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9D8" w14:textId="152298EC" w:rsidR="00A073C4" w:rsidRDefault="6FD70411" w:rsidP="68FBD4BE">
      <w:pPr>
        <w:spacing w:before="240" w:after="240"/>
        <w:jc w:val="center"/>
      </w:pPr>
      <w:r w:rsidRPr="68FBD4BE">
        <w:rPr>
          <w:rFonts w:ascii="Arial" w:eastAsia="Arial" w:hAnsi="Arial" w:cs="Arial"/>
          <w:b/>
          <w:bCs/>
          <w:color w:val="000000" w:themeColor="text1"/>
          <w:sz w:val="31"/>
          <w:szCs w:val="31"/>
          <w:u w:val="single"/>
        </w:rPr>
        <w:t>COMHAIRLE CONTAE ÁTHA CLIATH THEAS</w:t>
      </w:r>
      <w:r w:rsidR="008105A7">
        <w:br/>
      </w:r>
      <w:r w:rsidRPr="68FBD4BE">
        <w:rPr>
          <w:rFonts w:ascii="Arial" w:eastAsia="Arial" w:hAnsi="Arial" w:cs="Arial"/>
          <w:b/>
          <w:bCs/>
          <w:color w:val="000000" w:themeColor="text1"/>
          <w:sz w:val="31"/>
          <w:szCs w:val="31"/>
          <w:u w:val="single"/>
        </w:rPr>
        <w:t xml:space="preserve"> SOUTH DUBLIN COUNTY COUNCIL</w:t>
      </w:r>
    </w:p>
    <w:p w14:paraId="7D863BEB" w14:textId="494FC0BE" w:rsidR="00A073C4" w:rsidRDefault="6FD70411" w:rsidP="68FBD4BE">
      <w:pPr>
        <w:spacing w:line="278" w:lineRule="auto"/>
        <w:jc w:val="center"/>
        <w:rPr>
          <w:rFonts w:ascii="Arial" w:eastAsia="Arial" w:hAnsi="Arial" w:cs="Arial"/>
          <w:color w:val="000000" w:themeColor="text1"/>
        </w:rPr>
      </w:pPr>
      <w:r w:rsidRPr="68FBD4BE">
        <w:rPr>
          <w:rFonts w:ascii="Arial" w:eastAsia="Arial" w:hAnsi="Arial" w:cs="Arial"/>
          <w:color w:val="000000" w:themeColor="text1"/>
        </w:rPr>
        <w:t xml:space="preserve"> </w:t>
      </w:r>
      <w:r>
        <w:rPr>
          <w:noProof/>
        </w:rPr>
        <w:drawing>
          <wp:inline distT="0" distB="0" distL="0" distR="0" wp14:anchorId="14E2D65E" wp14:editId="695ACE60">
            <wp:extent cx="952500" cy="1162050"/>
            <wp:effectExtent l="0" t="0" r="0" b="0"/>
            <wp:docPr id="886333782" name="drawing" title="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33782" name="Picture 886333782"/>
                    <pic:cNvPicPr/>
                  </pic:nvPicPr>
                  <pic:blipFill>
                    <a:blip r:embed="rId7">
                      <a:extLst>
                        <a:ext uri="{28A0092B-C50C-407E-A947-70E740481C1C}">
                          <a14:useLocalDpi xmlns:a14="http://schemas.microsoft.com/office/drawing/2010/main"/>
                        </a:ext>
                      </a:extLst>
                    </a:blip>
                    <a:stretch>
                      <a:fillRect/>
                    </a:stretch>
                  </pic:blipFill>
                  <pic:spPr>
                    <a:xfrm>
                      <a:off x="0" y="0"/>
                      <a:ext cx="952500" cy="1162050"/>
                    </a:xfrm>
                    <a:prstGeom prst="rect">
                      <a:avLst/>
                    </a:prstGeom>
                  </pic:spPr>
                </pic:pic>
              </a:graphicData>
            </a:graphic>
          </wp:inline>
        </w:drawing>
      </w:r>
    </w:p>
    <w:p w14:paraId="6C916362" w14:textId="3D619A45" w:rsidR="00A073C4" w:rsidRDefault="00C240AB" w:rsidP="68FBD4BE">
      <w:pPr>
        <w:spacing w:before="240" w:after="240"/>
        <w:jc w:val="center"/>
      </w:pPr>
      <w:r>
        <w:rPr>
          <w:rFonts w:ascii="Verdana" w:eastAsia="Verdana" w:hAnsi="Verdana" w:cs="Verdana"/>
          <w:b/>
          <w:bCs/>
          <w:sz w:val="22"/>
          <w:szCs w:val="22"/>
          <w:u w:val="single"/>
        </w:rPr>
        <w:t>Minutes</w:t>
      </w:r>
      <w:r w:rsidR="6FD70411" w:rsidRPr="68FBD4BE">
        <w:rPr>
          <w:rFonts w:ascii="Verdana" w:eastAsia="Verdana" w:hAnsi="Verdana" w:cs="Verdana"/>
          <w:b/>
          <w:bCs/>
          <w:sz w:val="22"/>
          <w:szCs w:val="22"/>
          <w:u w:val="single"/>
        </w:rPr>
        <w:t xml:space="preserve"> of the </w:t>
      </w:r>
      <w:r w:rsidR="00DA62AF">
        <w:rPr>
          <w:rFonts w:ascii="Verdana" w:eastAsia="Verdana" w:hAnsi="Verdana" w:cs="Verdana"/>
          <w:b/>
          <w:bCs/>
          <w:sz w:val="22"/>
          <w:szCs w:val="22"/>
          <w:u w:val="single"/>
        </w:rPr>
        <w:t>November</w:t>
      </w:r>
      <w:r w:rsidR="6FD70411" w:rsidRPr="68FBD4BE">
        <w:rPr>
          <w:rFonts w:ascii="Verdana" w:eastAsia="Verdana" w:hAnsi="Verdana" w:cs="Verdana"/>
          <w:b/>
          <w:bCs/>
          <w:sz w:val="22"/>
          <w:szCs w:val="22"/>
          <w:u w:val="single"/>
        </w:rPr>
        <w:t xml:space="preserve"> Social, Community, Equality and Integration SPC Meeting</w:t>
      </w:r>
    </w:p>
    <w:p w14:paraId="0EF0EF75" w14:textId="049B9F3A" w:rsidR="00A073C4" w:rsidRDefault="6FD70411" w:rsidP="68FBD4BE">
      <w:pPr>
        <w:spacing w:before="240" w:after="240"/>
        <w:jc w:val="center"/>
      </w:pPr>
      <w:r w:rsidRPr="68FBD4BE">
        <w:rPr>
          <w:rFonts w:ascii="Verdana" w:eastAsia="Verdana" w:hAnsi="Verdana" w:cs="Verdana"/>
          <w:b/>
          <w:bCs/>
          <w:sz w:val="22"/>
          <w:szCs w:val="22"/>
          <w:u w:val="single"/>
        </w:rPr>
        <w:t xml:space="preserve">held on Wednesday 12 </w:t>
      </w:r>
      <w:proofErr w:type="gramStart"/>
      <w:r w:rsidRPr="68FBD4BE">
        <w:rPr>
          <w:rFonts w:ascii="Verdana" w:eastAsia="Verdana" w:hAnsi="Verdana" w:cs="Verdana"/>
          <w:b/>
          <w:bCs/>
          <w:sz w:val="22"/>
          <w:szCs w:val="22"/>
          <w:u w:val="single"/>
        </w:rPr>
        <w:t>November,</w:t>
      </w:r>
      <w:proofErr w:type="gramEnd"/>
      <w:r w:rsidRPr="68FBD4BE">
        <w:rPr>
          <w:rFonts w:ascii="Verdana" w:eastAsia="Verdana" w:hAnsi="Verdana" w:cs="Verdana"/>
          <w:b/>
          <w:bCs/>
          <w:sz w:val="22"/>
          <w:szCs w:val="22"/>
          <w:u w:val="single"/>
        </w:rPr>
        <w:t xml:space="preserve"> 2025 @ 3.00 pm</w:t>
      </w:r>
    </w:p>
    <w:p w14:paraId="567DEF53" w14:textId="77771A44" w:rsidR="00A073C4" w:rsidRDefault="6FD70411" w:rsidP="68FBD4BE">
      <w:pPr>
        <w:spacing w:before="240" w:after="240"/>
        <w:jc w:val="center"/>
      </w:pPr>
      <w:r w:rsidRPr="68FBD4BE">
        <w:rPr>
          <w:rFonts w:ascii="Verdana" w:eastAsia="Verdana" w:hAnsi="Verdana" w:cs="Verdana"/>
          <w:b/>
          <w:bCs/>
          <w:sz w:val="22"/>
          <w:szCs w:val="22"/>
          <w:u w:val="single"/>
        </w:rPr>
        <w:t>Hybrid Meeting – Managers Conference Room and Via Microsoft Teams</w:t>
      </w:r>
    </w:p>
    <w:p w14:paraId="29D15421" w14:textId="06D14510" w:rsidR="00A073C4" w:rsidRDefault="6FD70411" w:rsidP="68FBD4BE">
      <w:pPr>
        <w:spacing w:line="278" w:lineRule="auto"/>
        <w:jc w:val="both"/>
      </w:pPr>
      <w:r w:rsidRPr="68FBD4BE">
        <w:rPr>
          <w:rFonts w:ascii="SDCC Sans" w:eastAsia="SDCC Sans" w:hAnsi="SDCC Sans" w:cs="SDCC Sans"/>
          <w:b/>
          <w:bCs/>
        </w:rPr>
        <w:t xml:space="preserve">In attendance: </w:t>
      </w:r>
    </w:p>
    <w:p w14:paraId="0C08F12F" w14:textId="179D3328" w:rsidR="00A073C4" w:rsidRDefault="6FD70411" w:rsidP="68FBD4BE">
      <w:pPr>
        <w:spacing w:line="278" w:lineRule="auto"/>
        <w:jc w:val="both"/>
        <w:rPr>
          <w:rFonts w:ascii="SDCC Sans" w:eastAsia="SDCC Sans" w:hAnsi="SDCC Sans" w:cs="SDCC Sans"/>
        </w:rPr>
      </w:pPr>
      <w:r w:rsidRPr="68FBD4BE">
        <w:rPr>
          <w:rFonts w:ascii="SDCC Sans" w:eastAsia="SDCC Sans" w:hAnsi="SDCC Sans" w:cs="SDCC Sans"/>
        </w:rPr>
        <w:t xml:space="preserve">Cllr Emma Murphy (Chair); Cllr Alan Edge; </w:t>
      </w:r>
      <w:r w:rsidR="60DC9E7B" w:rsidRPr="68FBD4BE">
        <w:rPr>
          <w:rFonts w:ascii="SDCC Sans" w:eastAsia="SDCC Sans" w:hAnsi="SDCC Sans" w:cs="SDCC Sans"/>
        </w:rPr>
        <w:t>Cllr Kay Keane</w:t>
      </w:r>
      <w:r w:rsidR="1F33DD97" w:rsidRPr="68FBD4BE">
        <w:rPr>
          <w:rFonts w:ascii="SDCC Sans" w:eastAsia="SDCC Sans" w:hAnsi="SDCC Sans" w:cs="SDCC Sans"/>
        </w:rPr>
        <w:t xml:space="preserve">; </w:t>
      </w:r>
      <w:r w:rsidRPr="68FBD4BE">
        <w:rPr>
          <w:rFonts w:ascii="SDCC Sans" w:eastAsia="SDCC Sans" w:hAnsi="SDCC Sans" w:cs="SDCC Sans"/>
        </w:rPr>
        <w:t xml:space="preserve">Cllr Niamh Whelan; Noel Gavin PPN; Daire Henessy, PPN; Lorna Maxwell, Director of Community; Edel Clancy, SEO Community Department; Fionnuala Keane, AO Community Department; </w:t>
      </w:r>
      <w:r w:rsidR="40402CA2" w:rsidRPr="68FBD4BE">
        <w:rPr>
          <w:rFonts w:ascii="SDCC Sans" w:eastAsia="SDCC Sans" w:hAnsi="SDCC Sans" w:cs="SDCC Sans"/>
        </w:rPr>
        <w:t xml:space="preserve">Paul McAlerney, ACO Community Dept, </w:t>
      </w:r>
      <w:r w:rsidRPr="68FBD4BE">
        <w:rPr>
          <w:rFonts w:ascii="SDCC Sans" w:eastAsia="SDCC Sans" w:hAnsi="SDCC Sans" w:cs="SDCC Sans"/>
        </w:rPr>
        <w:t xml:space="preserve">Thomas McDermott, Local Sports Coordinator; </w:t>
      </w:r>
      <w:r w:rsidR="7ACC5A0E" w:rsidRPr="68FBD4BE">
        <w:rPr>
          <w:rFonts w:ascii="SDCC Sans" w:eastAsia="SDCC Sans" w:hAnsi="SDCC Sans" w:cs="SDCC Sans"/>
        </w:rPr>
        <w:t xml:space="preserve">Maria Nugent, AO Community Dept; </w:t>
      </w:r>
      <w:r w:rsidRPr="68FBD4BE">
        <w:rPr>
          <w:rFonts w:ascii="SDCC Sans" w:eastAsia="SDCC Sans" w:hAnsi="SDCC Sans" w:cs="SDCC Sans"/>
        </w:rPr>
        <w:t xml:space="preserve">Catherine White, SSO, Community Dept; </w:t>
      </w:r>
      <w:r w:rsidR="0D12B925" w:rsidRPr="68FBD4BE">
        <w:rPr>
          <w:rFonts w:ascii="SDCC Sans" w:eastAsia="SDCC Sans" w:hAnsi="SDCC Sans" w:cs="SDCC Sans"/>
        </w:rPr>
        <w:t xml:space="preserve">Brian Carroll, SSO </w:t>
      </w:r>
      <w:r w:rsidRPr="68FBD4BE">
        <w:rPr>
          <w:rFonts w:ascii="SDCC Sans" w:eastAsia="SDCC Sans" w:hAnsi="SDCC Sans" w:cs="SDCC Sans"/>
        </w:rPr>
        <w:t>Community Dept</w:t>
      </w:r>
      <w:r w:rsidR="5B269310" w:rsidRPr="68FBD4BE">
        <w:rPr>
          <w:rFonts w:ascii="SDCC Sans" w:eastAsia="SDCC Sans" w:hAnsi="SDCC Sans" w:cs="SDCC Sans"/>
        </w:rPr>
        <w:t xml:space="preserve">; Elizabeth Dunne, SSO Community </w:t>
      </w:r>
      <w:r w:rsidR="51F30E87" w:rsidRPr="68FBD4BE">
        <w:rPr>
          <w:rFonts w:ascii="SDCC Sans" w:eastAsia="SDCC Sans" w:hAnsi="SDCC Sans" w:cs="SDCC Sans"/>
        </w:rPr>
        <w:t>Department</w:t>
      </w:r>
    </w:p>
    <w:p w14:paraId="1F4A6FF3" w14:textId="19480454" w:rsidR="00A073C4" w:rsidRDefault="6FD70411" w:rsidP="68FBD4BE">
      <w:pPr>
        <w:spacing w:line="278" w:lineRule="auto"/>
        <w:jc w:val="both"/>
        <w:rPr>
          <w:rFonts w:ascii="SDCC Sans" w:eastAsia="SDCC Sans" w:hAnsi="SDCC Sans" w:cs="SDCC Sans"/>
        </w:rPr>
      </w:pPr>
      <w:r w:rsidRPr="68FBD4BE">
        <w:rPr>
          <w:rFonts w:ascii="SDCC Sans" w:eastAsia="SDCC Sans" w:hAnsi="SDCC Sans" w:cs="SDCC Sans"/>
          <w:b/>
          <w:bCs/>
        </w:rPr>
        <w:t>Other attendee</w:t>
      </w:r>
      <w:r w:rsidR="2BFF957F" w:rsidRPr="68FBD4BE">
        <w:rPr>
          <w:rFonts w:ascii="SDCC Sans" w:eastAsia="SDCC Sans" w:hAnsi="SDCC Sans" w:cs="SDCC Sans"/>
          <w:b/>
          <w:bCs/>
        </w:rPr>
        <w:t>s:</w:t>
      </w:r>
      <w:r w:rsidRPr="68FBD4BE">
        <w:rPr>
          <w:rFonts w:ascii="SDCC Sans" w:eastAsia="SDCC Sans" w:hAnsi="SDCC Sans" w:cs="SDCC Sans"/>
        </w:rPr>
        <w:t xml:space="preserve"> Two work </w:t>
      </w:r>
      <w:r w:rsidR="06E408D6" w:rsidRPr="68FBD4BE">
        <w:rPr>
          <w:rFonts w:ascii="SDCC Sans" w:eastAsia="SDCC Sans" w:hAnsi="SDCC Sans" w:cs="SDCC Sans"/>
        </w:rPr>
        <w:t>experience</w:t>
      </w:r>
      <w:r w:rsidRPr="68FBD4BE">
        <w:rPr>
          <w:rFonts w:ascii="SDCC Sans" w:eastAsia="SDCC Sans" w:hAnsi="SDCC Sans" w:cs="SDCC Sans"/>
        </w:rPr>
        <w:t xml:space="preserve"> st</w:t>
      </w:r>
      <w:r w:rsidR="649C925A" w:rsidRPr="68FBD4BE">
        <w:rPr>
          <w:rFonts w:ascii="SDCC Sans" w:eastAsia="SDCC Sans" w:hAnsi="SDCC Sans" w:cs="SDCC Sans"/>
        </w:rPr>
        <w:t>udents</w:t>
      </w:r>
      <w:r w:rsidR="263B5912" w:rsidRPr="68FBD4BE">
        <w:rPr>
          <w:rFonts w:ascii="SDCC Sans" w:eastAsia="SDCC Sans" w:hAnsi="SDCC Sans" w:cs="SDCC Sans"/>
        </w:rPr>
        <w:t xml:space="preserve"> with Cllrs Murphy and Edge. </w:t>
      </w:r>
    </w:p>
    <w:p w14:paraId="62E44738" w14:textId="48A27B99" w:rsidR="00A073C4" w:rsidRDefault="6FD70411" w:rsidP="68FBD4BE">
      <w:pPr>
        <w:spacing w:line="278" w:lineRule="auto"/>
        <w:jc w:val="both"/>
        <w:rPr>
          <w:rFonts w:ascii="SDCC Sans" w:eastAsia="SDCC Sans" w:hAnsi="SDCC Sans" w:cs="SDCC Sans"/>
        </w:rPr>
      </w:pPr>
      <w:r w:rsidRPr="68FBD4BE">
        <w:rPr>
          <w:rFonts w:ascii="SDCC Sans" w:eastAsia="SDCC Sans" w:hAnsi="SDCC Sans" w:cs="SDCC Sans"/>
          <w:b/>
          <w:bCs/>
        </w:rPr>
        <w:t>Apologies:</w:t>
      </w:r>
      <w:r w:rsidRPr="68FBD4BE">
        <w:rPr>
          <w:rFonts w:ascii="SDCC Sans" w:eastAsia="SDCC Sans" w:hAnsi="SDCC Sans" w:cs="SDCC Sans"/>
        </w:rPr>
        <w:t xml:space="preserve"> </w:t>
      </w:r>
      <w:r w:rsidR="0851A944" w:rsidRPr="68FBD4BE">
        <w:rPr>
          <w:rFonts w:ascii="SDCC Sans" w:eastAsia="SDCC Sans" w:hAnsi="SDCC Sans" w:cs="SDCC Sans"/>
        </w:rPr>
        <w:t>Cllr Alan Hayes; Cllr Baby Pereppadan</w:t>
      </w:r>
    </w:p>
    <w:p w14:paraId="6F195DBC" w14:textId="150C5AC5" w:rsidR="00A073C4" w:rsidRDefault="6FD70411" w:rsidP="68FBD4BE">
      <w:pPr>
        <w:spacing w:line="278" w:lineRule="auto"/>
        <w:jc w:val="both"/>
      </w:pPr>
      <w:r w:rsidRPr="68FBD4BE">
        <w:rPr>
          <w:rFonts w:ascii="SDCC Sans" w:eastAsia="SDCC Sans" w:hAnsi="SDCC Sans" w:cs="SDCC Sans"/>
        </w:rPr>
        <w:t xml:space="preserve"> </w:t>
      </w:r>
    </w:p>
    <w:p w14:paraId="0B5AFD86" w14:textId="538D62B8" w:rsidR="00A073C4" w:rsidRDefault="6FD70411" w:rsidP="68FBD4BE">
      <w:pPr>
        <w:spacing w:line="278" w:lineRule="auto"/>
        <w:jc w:val="both"/>
      </w:pPr>
      <w:r w:rsidRPr="68FBD4BE">
        <w:rPr>
          <w:rFonts w:ascii="SDCC Sans" w:eastAsia="SDCC Sans" w:hAnsi="SDCC Sans" w:cs="SDCC Sans"/>
        </w:rPr>
        <w:t>*The Chair, Cllr Emma Murphy opened the meeting at 3pm*</w:t>
      </w:r>
    </w:p>
    <w:p w14:paraId="20C83550" w14:textId="27B7CBDF" w:rsidR="00A073C4" w:rsidRDefault="6FD70411" w:rsidP="68FBD4BE">
      <w:pPr>
        <w:spacing w:line="278" w:lineRule="auto"/>
        <w:jc w:val="both"/>
      </w:pPr>
      <w:r w:rsidRPr="68FBD4BE">
        <w:rPr>
          <w:rFonts w:ascii="SDCC Sans" w:eastAsia="SDCC Sans" w:hAnsi="SDCC Sans" w:cs="SDCC Sans"/>
        </w:rPr>
        <w:t xml:space="preserve"> </w:t>
      </w:r>
    </w:p>
    <w:p w14:paraId="5FA041AB" w14:textId="62DDF737" w:rsidR="00A073C4" w:rsidRDefault="6FD70411" w:rsidP="68FBD4BE">
      <w:pPr>
        <w:spacing w:line="278" w:lineRule="auto"/>
        <w:jc w:val="both"/>
      </w:pPr>
      <w:r w:rsidRPr="68FBD4BE">
        <w:rPr>
          <w:rFonts w:ascii="SDCC Sans" w:eastAsia="SDCC Sans" w:hAnsi="SDCC Sans" w:cs="SDCC Sans"/>
          <w:b/>
          <w:bCs/>
        </w:rPr>
        <w:t>Agenda Item No 1:</w:t>
      </w:r>
      <w:r w:rsidRPr="68FBD4BE">
        <w:rPr>
          <w:rFonts w:ascii="SDCC Sans" w:eastAsia="SDCC Sans" w:hAnsi="SDCC Sans" w:cs="SDCC Sans"/>
        </w:rPr>
        <w:t xml:space="preserve"> Minutes of the previous meeting</w:t>
      </w:r>
    </w:p>
    <w:p w14:paraId="5F9CF8E2" w14:textId="447B5546" w:rsidR="00A073C4" w:rsidRDefault="6FD70411" w:rsidP="68FBD4BE">
      <w:pPr>
        <w:spacing w:line="278" w:lineRule="auto"/>
        <w:jc w:val="both"/>
      </w:pPr>
      <w:r w:rsidRPr="68FBD4BE">
        <w:rPr>
          <w:rFonts w:ascii="SDCC Sans" w:eastAsia="SDCC Sans" w:hAnsi="SDCC Sans" w:cs="SDCC Sans"/>
        </w:rPr>
        <w:t>The minutes of the previous meeting held on 1</w:t>
      </w:r>
      <w:r w:rsidR="2EB8E3C9" w:rsidRPr="68FBD4BE">
        <w:rPr>
          <w:rFonts w:ascii="SDCC Sans" w:eastAsia="SDCC Sans" w:hAnsi="SDCC Sans" w:cs="SDCC Sans"/>
        </w:rPr>
        <w:t>0 September</w:t>
      </w:r>
      <w:r w:rsidRPr="68FBD4BE">
        <w:rPr>
          <w:rFonts w:ascii="SDCC Sans" w:eastAsia="SDCC Sans" w:hAnsi="SDCC Sans" w:cs="SDCC Sans"/>
        </w:rPr>
        <w:t xml:space="preserve"> 2025, were circulated in advance of the meeting. They were proposed by Cllr E Murphy and seconded by Cllr A Edge and agreed. </w:t>
      </w:r>
    </w:p>
    <w:p w14:paraId="5E1AF772" w14:textId="3A62CF7A" w:rsidR="00A073C4" w:rsidRDefault="6FD70411" w:rsidP="68FBD4BE">
      <w:pPr>
        <w:spacing w:line="278" w:lineRule="auto"/>
        <w:jc w:val="both"/>
      </w:pPr>
      <w:r w:rsidRPr="68FBD4BE">
        <w:rPr>
          <w:rFonts w:ascii="SDCC Sans" w:eastAsia="SDCC Sans" w:hAnsi="SDCC Sans" w:cs="SDCC Sans"/>
          <w:b/>
          <w:bCs/>
        </w:rPr>
        <w:t>Agenda Item No 2: Matters arising</w:t>
      </w:r>
    </w:p>
    <w:p w14:paraId="16C2D65B" w14:textId="04D08924" w:rsidR="00A073C4" w:rsidRDefault="6FD70411" w:rsidP="68FBD4BE">
      <w:pPr>
        <w:spacing w:line="278" w:lineRule="auto"/>
        <w:jc w:val="both"/>
        <w:rPr>
          <w:rFonts w:ascii="SDCC Sans" w:eastAsia="SDCC Sans" w:hAnsi="SDCC Sans" w:cs="SDCC Sans"/>
        </w:rPr>
      </w:pPr>
      <w:r w:rsidRPr="68FBD4BE">
        <w:rPr>
          <w:rFonts w:ascii="SDCC Sans" w:eastAsia="SDCC Sans" w:hAnsi="SDCC Sans" w:cs="SDCC Sans"/>
        </w:rPr>
        <w:t xml:space="preserve">There </w:t>
      </w:r>
      <w:r w:rsidR="76766BC3" w:rsidRPr="68FBD4BE">
        <w:rPr>
          <w:rFonts w:ascii="SDCC Sans" w:eastAsia="SDCC Sans" w:hAnsi="SDCC Sans" w:cs="SDCC Sans"/>
        </w:rPr>
        <w:t>were</w:t>
      </w:r>
      <w:r w:rsidRPr="68FBD4BE">
        <w:rPr>
          <w:rFonts w:ascii="SDCC Sans" w:eastAsia="SDCC Sans" w:hAnsi="SDCC Sans" w:cs="SDCC Sans"/>
        </w:rPr>
        <w:t xml:space="preserve"> no matters arising. </w:t>
      </w:r>
    </w:p>
    <w:p w14:paraId="5E0B631D" w14:textId="1D018208" w:rsidR="00A073C4" w:rsidRDefault="00A073C4" w:rsidP="68FBD4BE">
      <w:pPr>
        <w:spacing w:line="278" w:lineRule="auto"/>
        <w:jc w:val="both"/>
        <w:rPr>
          <w:rFonts w:ascii="SDCC Sans" w:eastAsia="SDCC Sans" w:hAnsi="SDCC Sans" w:cs="SDCC Sans"/>
        </w:rPr>
      </w:pPr>
    </w:p>
    <w:p w14:paraId="11CF1524" w14:textId="6FE8A43D" w:rsidR="00A073C4" w:rsidRPr="00400B62" w:rsidRDefault="6FD70411" w:rsidP="68FBD4BE">
      <w:pPr>
        <w:spacing w:line="278" w:lineRule="auto"/>
        <w:jc w:val="both"/>
        <w:rPr>
          <w:rFonts w:ascii="SDCC Sans" w:eastAsia="SDCC Sans" w:hAnsi="SDCC Sans" w:cs="SDCC Sans"/>
          <w:b/>
          <w:bCs/>
          <w:lang w:val="pt-PT"/>
        </w:rPr>
      </w:pPr>
      <w:r w:rsidRPr="00400B62">
        <w:rPr>
          <w:rFonts w:ascii="SDCC Sans" w:eastAsia="SDCC Sans" w:hAnsi="SDCC Sans" w:cs="SDCC Sans"/>
          <w:b/>
          <w:bCs/>
          <w:lang w:val="pt-PT"/>
        </w:rPr>
        <w:t xml:space="preserve">Agenda Item No 3: </w:t>
      </w:r>
      <w:r w:rsidR="6C9BFFD0" w:rsidRPr="00400B62">
        <w:rPr>
          <w:rFonts w:ascii="SDCC Sans" w:eastAsia="SDCC Sans" w:hAnsi="SDCC Sans" w:cs="SDCC Sans"/>
          <w:b/>
          <w:bCs/>
          <w:lang w:val="pt-PT"/>
        </w:rPr>
        <w:t>Capital Program Update</w:t>
      </w:r>
    </w:p>
    <w:p w14:paraId="7B38D5A9" w14:textId="7337404F" w:rsidR="00A073C4" w:rsidRDefault="6C9BFFD0" w:rsidP="68FBD4BE">
      <w:pPr>
        <w:spacing w:line="278" w:lineRule="auto"/>
        <w:jc w:val="both"/>
        <w:rPr>
          <w:rFonts w:ascii="SDCC Sans" w:eastAsia="SDCC Sans" w:hAnsi="SDCC Sans" w:cs="SDCC Sans"/>
        </w:rPr>
      </w:pPr>
      <w:r w:rsidRPr="68FBD4BE">
        <w:rPr>
          <w:rFonts w:ascii="SDCC Sans" w:eastAsia="SDCC Sans" w:hAnsi="SDCC Sans" w:cs="SDCC Sans"/>
        </w:rPr>
        <w:t>Paul McAlerney delivered a summary of the capital program:</w:t>
      </w:r>
    </w:p>
    <w:p w14:paraId="5D1BA161" w14:textId="526BC2C8" w:rsidR="00A073C4" w:rsidRDefault="6C9BFFD0" w:rsidP="68FBD4BE">
      <w:pPr>
        <w:pStyle w:val="ListParagraph"/>
        <w:numPr>
          <w:ilvl w:val="0"/>
          <w:numId w:val="3"/>
        </w:numPr>
        <w:spacing w:before="240" w:after="240"/>
        <w:jc w:val="both"/>
        <w:rPr>
          <w:rFonts w:ascii="SDCC Sans" w:eastAsia="SDCC Sans" w:hAnsi="SDCC Sans" w:cs="SDCC Sans"/>
        </w:rPr>
      </w:pPr>
      <w:proofErr w:type="spellStart"/>
      <w:r w:rsidRPr="68FBD4BE">
        <w:rPr>
          <w:rFonts w:ascii="SDCC Sans" w:eastAsia="SDCC Sans" w:hAnsi="SDCC Sans" w:cs="SDCC Sans"/>
          <w:b/>
          <w:bCs/>
        </w:rPr>
        <w:t>Balgaddy</w:t>
      </w:r>
      <w:proofErr w:type="spellEnd"/>
      <w:r w:rsidRPr="68FBD4BE">
        <w:rPr>
          <w:rFonts w:ascii="SDCC Sans" w:eastAsia="SDCC Sans" w:hAnsi="SDCC Sans" w:cs="SDCC Sans"/>
          <w:b/>
          <w:bCs/>
        </w:rPr>
        <w:t xml:space="preserve"> Community Centre:</w:t>
      </w:r>
      <w:r w:rsidRPr="68FBD4BE">
        <w:rPr>
          <w:rFonts w:ascii="SDCC Sans" w:eastAsia="SDCC Sans" w:hAnsi="SDCC Sans" w:cs="SDCC Sans"/>
        </w:rPr>
        <w:t xml:space="preserve"> Construction complete; centre handed over in July. Regional Board and temporary manager in place, with services now being rolled out.</w:t>
      </w:r>
    </w:p>
    <w:p w14:paraId="0754C614" w14:textId="067D5395"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Belgard All-Weather Pitch:</w:t>
      </w:r>
      <w:r w:rsidRPr="68FBD4BE">
        <w:rPr>
          <w:rFonts w:ascii="SDCC Sans" w:eastAsia="SDCC Sans" w:hAnsi="SDCC Sans" w:cs="SDCC Sans"/>
        </w:rPr>
        <w:t xml:space="preserve"> Completed and handed over in June. Officially opened in September; management licence updated.</w:t>
      </w:r>
    </w:p>
    <w:p w14:paraId="1CC11C46" w14:textId="1A85DB2D"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Lucan Swimming Pool:</w:t>
      </w:r>
      <w:r w:rsidRPr="68FBD4BE">
        <w:rPr>
          <w:rFonts w:ascii="SDCC Sans" w:eastAsia="SDCC Sans" w:hAnsi="SDCC Sans" w:cs="SDCC Sans"/>
        </w:rPr>
        <w:t xml:space="preserve"> Gym and activity rooms opened in July with positive feedback. Original contractor removed; new contractor being appointed and timeline to be updated.</w:t>
      </w:r>
    </w:p>
    <w:p w14:paraId="5AC3F4B3" w14:textId="7B48EAE0" w:rsidR="00A073C4" w:rsidRDefault="6C9BFFD0" w:rsidP="68FBD4BE">
      <w:pPr>
        <w:pStyle w:val="ListParagraph"/>
        <w:numPr>
          <w:ilvl w:val="0"/>
          <w:numId w:val="3"/>
        </w:numPr>
        <w:spacing w:before="240" w:after="240"/>
        <w:jc w:val="both"/>
        <w:rPr>
          <w:rFonts w:ascii="SDCC Sans" w:eastAsia="SDCC Sans" w:hAnsi="SDCC Sans" w:cs="SDCC Sans"/>
        </w:rPr>
      </w:pPr>
      <w:proofErr w:type="spellStart"/>
      <w:r w:rsidRPr="68FBD4BE">
        <w:rPr>
          <w:rFonts w:ascii="SDCC Sans" w:eastAsia="SDCC Sans" w:hAnsi="SDCC Sans" w:cs="SDCC Sans"/>
          <w:b/>
          <w:bCs/>
        </w:rPr>
        <w:t>Ballyroan</w:t>
      </w:r>
      <w:proofErr w:type="spellEnd"/>
      <w:r w:rsidRPr="68FBD4BE">
        <w:rPr>
          <w:rFonts w:ascii="SDCC Sans" w:eastAsia="SDCC Sans" w:hAnsi="SDCC Sans" w:cs="SDCC Sans"/>
          <w:b/>
          <w:bCs/>
        </w:rPr>
        <w:t xml:space="preserve"> Community &amp; Youth Centre:</w:t>
      </w:r>
      <w:r w:rsidRPr="68FBD4BE">
        <w:rPr>
          <w:rFonts w:ascii="SDCC Sans" w:eastAsia="SDCC Sans" w:hAnsi="SDCC Sans" w:cs="SDCC Sans"/>
        </w:rPr>
        <w:t xml:space="preserve"> Planning approval received. Design updates underway, with construction targeted to start Q2 2026 and last 9 months.</w:t>
      </w:r>
    </w:p>
    <w:p w14:paraId="08DE278C" w14:textId="6BC43183"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Citywest Community Centre:</w:t>
      </w:r>
      <w:r w:rsidRPr="68FBD4BE">
        <w:rPr>
          <w:rFonts w:ascii="SDCC Sans" w:eastAsia="SDCC Sans" w:hAnsi="SDCC Sans" w:cs="SDCC Sans"/>
        </w:rPr>
        <w:t xml:space="preserve"> Revised planning application submitted; decision due 12 November. Construction aimed to begin Q1 2026 and complete late 2027.</w:t>
      </w:r>
    </w:p>
    <w:p w14:paraId="7FE1D459" w14:textId="41FD89C7" w:rsidR="00A073C4" w:rsidRDefault="6C9BFFD0" w:rsidP="68FBD4BE">
      <w:pPr>
        <w:pStyle w:val="ListParagraph"/>
        <w:numPr>
          <w:ilvl w:val="0"/>
          <w:numId w:val="3"/>
        </w:numPr>
        <w:spacing w:before="240" w:after="240"/>
        <w:jc w:val="both"/>
        <w:rPr>
          <w:rFonts w:ascii="SDCC Sans" w:eastAsia="SDCC Sans" w:hAnsi="SDCC Sans" w:cs="SDCC Sans"/>
        </w:rPr>
      </w:pPr>
      <w:proofErr w:type="spellStart"/>
      <w:r w:rsidRPr="68FBD4BE">
        <w:rPr>
          <w:rFonts w:ascii="SDCC Sans" w:eastAsia="SDCC Sans" w:hAnsi="SDCC Sans" w:cs="SDCC Sans"/>
          <w:b/>
          <w:bCs/>
        </w:rPr>
        <w:t>Kilcarbery</w:t>
      </w:r>
      <w:proofErr w:type="spellEnd"/>
      <w:r w:rsidRPr="68FBD4BE">
        <w:rPr>
          <w:rFonts w:ascii="SDCC Sans" w:eastAsia="SDCC Sans" w:hAnsi="SDCC Sans" w:cs="SDCC Sans"/>
          <w:b/>
          <w:bCs/>
        </w:rPr>
        <w:t xml:space="preserve"> Community Centre:</w:t>
      </w:r>
      <w:r w:rsidRPr="68FBD4BE">
        <w:rPr>
          <w:rFonts w:ascii="SDCC Sans" w:eastAsia="SDCC Sans" w:hAnsi="SDCC Sans" w:cs="SDCC Sans"/>
        </w:rPr>
        <w:t xml:space="preserve"> Phase 1 construction underway and due to finish Q1 2026. Phase 2 tender in preparation.</w:t>
      </w:r>
    </w:p>
    <w:p w14:paraId="04D739CE" w14:textId="578370E0" w:rsidR="00A073C4" w:rsidRDefault="6C9BFFD0" w:rsidP="68FBD4BE">
      <w:pPr>
        <w:pStyle w:val="ListParagraph"/>
        <w:numPr>
          <w:ilvl w:val="0"/>
          <w:numId w:val="3"/>
        </w:numPr>
        <w:spacing w:before="240" w:after="240"/>
        <w:jc w:val="both"/>
        <w:rPr>
          <w:rFonts w:ascii="SDCC Sans" w:eastAsia="SDCC Sans" w:hAnsi="SDCC Sans" w:cs="SDCC Sans"/>
          <w:b/>
          <w:bCs/>
        </w:rPr>
      </w:pPr>
      <w:r w:rsidRPr="68FBD4BE">
        <w:rPr>
          <w:rFonts w:ascii="SDCC Sans" w:eastAsia="SDCC Sans" w:hAnsi="SDCC Sans" w:cs="SDCC Sans"/>
          <w:b/>
          <w:bCs/>
        </w:rPr>
        <w:t>Other Facilities:</w:t>
      </w:r>
    </w:p>
    <w:p w14:paraId="6738738B" w14:textId="372FAF56" w:rsidR="00A073C4" w:rsidRDefault="6C9BFFD0" w:rsidP="68FBD4BE">
      <w:pPr>
        <w:pStyle w:val="ListParagraph"/>
        <w:numPr>
          <w:ilvl w:val="1"/>
          <w:numId w:val="3"/>
        </w:numPr>
        <w:spacing w:before="240" w:after="240"/>
        <w:jc w:val="both"/>
        <w:rPr>
          <w:rFonts w:ascii="SDCC Sans" w:eastAsia="SDCC Sans" w:hAnsi="SDCC Sans" w:cs="SDCC Sans"/>
        </w:rPr>
      </w:pPr>
      <w:proofErr w:type="spellStart"/>
      <w:r w:rsidRPr="68FBD4BE">
        <w:rPr>
          <w:rFonts w:ascii="SDCC Sans" w:eastAsia="SDCC Sans" w:hAnsi="SDCC Sans" w:cs="SDCC Sans"/>
          <w:b/>
          <w:bCs/>
        </w:rPr>
        <w:t>Jobstown</w:t>
      </w:r>
      <w:proofErr w:type="spellEnd"/>
      <w:r w:rsidRPr="68FBD4BE">
        <w:rPr>
          <w:rFonts w:ascii="SDCC Sans" w:eastAsia="SDCC Sans" w:hAnsi="SDCC Sans" w:cs="SDCC Sans"/>
          <w:b/>
          <w:bCs/>
        </w:rPr>
        <w:t>:</w:t>
      </w:r>
      <w:r w:rsidRPr="68FBD4BE">
        <w:rPr>
          <w:rFonts w:ascii="SDCC Sans" w:eastAsia="SDCC Sans" w:hAnsi="SDCC Sans" w:cs="SDCC Sans"/>
        </w:rPr>
        <w:t xml:space="preserve"> Upgrade works due to begin Q1 2026.</w:t>
      </w:r>
    </w:p>
    <w:p w14:paraId="71907CEE" w14:textId="2E633AD6" w:rsidR="00A073C4" w:rsidRDefault="6C9BFFD0"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b/>
          <w:bCs/>
        </w:rPr>
        <w:t>Newcastle:</w:t>
      </w:r>
      <w:r w:rsidRPr="68FBD4BE">
        <w:rPr>
          <w:rFonts w:ascii="SDCC Sans" w:eastAsia="SDCC Sans" w:hAnsi="SDCC Sans" w:cs="SDCC Sans"/>
        </w:rPr>
        <w:t xml:space="preserve"> Discussions ongoing with planners and developers.</w:t>
      </w:r>
    </w:p>
    <w:p w14:paraId="02E090B5" w14:textId="095D2587" w:rsidR="00A073C4" w:rsidRDefault="6C9BFFD0"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b/>
          <w:bCs/>
        </w:rPr>
        <w:t>Citywest Youth Facility:</w:t>
      </w:r>
      <w:r w:rsidRPr="68FBD4BE">
        <w:rPr>
          <w:rFonts w:ascii="SDCC Sans" w:eastAsia="SDCC Sans" w:hAnsi="SDCC Sans" w:cs="SDCC Sans"/>
        </w:rPr>
        <w:t xml:space="preserve"> Planning change required before fit-out.</w:t>
      </w:r>
    </w:p>
    <w:p w14:paraId="32FDA106" w14:textId="01FA1EE1" w:rsidR="00A073C4" w:rsidRDefault="6C9BFFD0"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b/>
          <w:bCs/>
        </w:rPr>
        <w:t>Whitechurch:</w:t>
      </w:r>
      <w:r w:rsidRPr="68FBD4BE">
        <w:rPr>
          <w:rFonts w:ascii="SDCC Sans" w:eastAsia="SDCC Sans" w:hAnsi="SDCC Sans" w:cs="SDCC Sans"/>
        </w:rPr>
        <w:t xml:space="preserve"> Designs revised and awaiting approval before public consultation.</w:t>
      </w:r>
    </w:p>
    <w:p w14:paraId="19A7BBE6" w14:textId="5412F91C" w:rsidR="00A073C4" w:rsidRDefault="00A073C4" w:rsidP="68FBD4BE">
      <w:pPr>
        <w:spacing w:before="240" w:after="240"/>
        <w:jc w:val="both"/>
        <w:rPr>
          <w:rFonts w:ascii="SDCC Sans" w:eastAsia="SDCC Sans" w:hAnsi="SDCC Sans" w:cs="SDCC Sans"/>
        </w:rPr>
      </w:pPr>
    </w:p>
    <w:p w14:paraId="5C2CF7A9" w14:textId="46F813AF" w:rsidR="00400B62" w:rsidRPr="009E7E10" w:rsidRDefault="51FC2650" w:rsidP="739AB065">
      <w:pPr>
        <w:spacing w:before="240" w:after="240"/>
        <w:jc w:val="both"/>
        <w:rPr>
          <w:rFonts w:ascii="SDCC Sans" w:eastAsia="SDCC Sans" w:hAnsi="SDCC Sans" w:cs="SDCC Sans"/>
        </w:rPr>
      </w:pPr>
      <w:r w:rsidRPr="739AB065">
        <w:rPr>
          <w:rFonts w:ascii="SDCC Sans" w:eastAsia="SDCC Sans" w:hAnsi="SDCC Sans" w:cs="SDCC Sans"/>
        </w:rPr>
        <w:t xml:space="preserve">Questions and comments were raised by Cllrs. K. Keane, A. Edge and E. Murphy regarding the Citywest Centre fit-out, gym membership levels at Lucan, the bowls club in </w:t>
      </w:r>
      <w:proofErr w:type="spellStart"/>
      <w:r w:rsidRPr="739AB065">
        <w:rPr>
          <w:rFonts w:ascii="SDCC Sans" w:eastAsia="SDCC Sans" w:hAnsi="SDCC Sans" w:cs="SDCC Sans"/>
        </w:rPr>
        <w:t>Ballyroan</w:t>
      </w:r>
      <w:proofErr w:type="spellEnd"/>
      <w:r w:rsidRPr="739AB065">
        <w:rPr>
          <w:rFonts w:ascii="SDCC Sans" w:eastAsia="SDCC Sans" w:hAnsi="SDCC Sans" w:cs="SDCC Sans"/>
        </w:rPr>
        <w:t xml:space="preserve">, and the youth facility in </w:t>
      </w:r>
      <w:proofErr w:type="spellStart"/>
      <w:r w:rsidRPr="739AB065">
        <w:rPr>
          <w:rFonts w:ascii="SDCC Sans" w:eastAsia="SDCC Sans" w:hAnsi="SDCC Sans" w:cs="SDCC Sans"/>
        </w:rPr>
        <w:t>Whitechurch.Responses</w:t>
      </w:r>
      <w:proofErr w:type="spellEnd"/>
      <w:r w:rsidRPr="739AB065">
        <w:rPr>
          <w:rFonts w:ascii="SDCC Sans" w:eastAsia="SDCC Sans" w:hAnsi="SDCC Sans" w:cs="SDCC Sans"/>
        </w:rPr>
        <w:t xml:space="preserve"> were provided by E. Clancy and P. McAlerney. </w:t>
      </w:r>
    </w:p>
    <w:p w14:paraId="33AA1228" w14:textId="60538143" w:rsidR="00400B62" w:rsidRPr="009E7E10" w:rsidRDefault="51FC2650" w:rsidP="68FBD4BE">
      <w:pPr>
        <w:spacing w:before="240" w:after="240"/>
        <w:jc w:val="both"/>
        <w:rPr>
          <w:rFonts w:ascii="SDCC Sans" w:eastAsia="SDCC Sans" w:hAnsi="SDCC Sans" w:cs="SDCC Sans"/>
        </w:rPr>
      </w:pPr>
      <w:r w:rsidRPr="739AB065">
        <w:rPr>
          <w:rFonts w:ascii="SDCC Sans" w:eastAsia="SDCC Sans" w:hAnsi="SDCC Sans" w:cs="SDCC Sans"/>
        </w:rPr>
        <w:t>It was noted that</w:t>
      </w:r>
      <w:r w:rsidR="2E79A515" w:rsidRPr="739AB065">
        <w:rPr>
          <w:rFonts w:ascii="SDCC Sans" w:eastAsia="SDCC Sans" w:hAnsi="SDCC Sans" w:cs="SDCC Sans"/>
        </w:rPr>
        <w:t xml:space="preserve">: </w:t>
      </w:r>
      <w:r w:rsidR="00400B62" w:rsidRPr="739AB065">
        <w:rPr>
          <w:rFonts w:ascii="SDCC Sans" w:eastAsia="SDCC Sans" w:hAnsi="SDCC Sans" w:cs="SDCC Sans"/>
        </w:rPr>
        <w:t xml:space="preserve">it is still to be determined who will do the fit-out of the Citywest centre; </w:t>
      </w:r>
      <w:r w:rsidRPr="739AB065">
        <w:rPr>
          <w:rFonts w:ascii="SDCC Sans" w:eastAsia="SDCC Sans" w:hAnsi="SDCC Sans" w:cs="SDCC Sans"/>
        </w:rPr>
        <w:t>membership and attendance figures for the new Lucan facility are included in the monthly statistics</w:t>
      </w:r>
      <w:r w:rsidR="00400B62" w:rsidRPr="739AB065">
        <w:rPr>
          <w:rFonts w:ascii="SDCC Sans" w:eastAsia="SDCC Sans" w:hAnsi="SDCC Sans" w:cs="SDCC Sans"/>
        </w:rPr>
        <w:t xml:space="preserve"> and they are positive;</w:t>
      </w:r>
      <w:r w:rsidRPr="739AB065">
        <w:rPr>
          <w:rFonts w:ascii="SDCC Sans" w:eastAsia="SDCC Sans" w:hAnsi="SDCC Sans" w:cs="SDCC Sans"/>
        </w:rPr>
        <w:t xml:space="preserve"> </w:t>
      </w:r>
      <w:r w:rsidR="00400B62" w:rsidRPr="739AB065">
        <w:rPr>
          <w:rFonts w:ascii="SDCC Sans" w:eastAsia="SDCC Sans" w:hAnsi="SDCC Sans" w:cs="SDCC Sans"/>
        </w:rPr>
        <w:t>i</w:t>
      </w:r>
      <w:r w:rsidRPr="739AB065">
        <w:rPr>
          <w:rFonts w:ascii="SDCC Sans" w:eastAsia="SDCC Sans" w:hAnsi="SDCC Sans" w:cs="SDCC Sans"/>
        </w:rPr>
        <w:t xml:space="preserve">n relation </w:t>
      </w:r>
      <w:r w:rsidRPr="739AB065">
        <w:rPr>
          <w:rFonts w:ascii="SDCC Sans" w:eastAsia="SDCC Sans" w:hAnsi="SDCC Sans" w:cs="SDCC Sans"/>
        </w:rPr>
        <w:lastRenderedPageBreak/>
        <w:t xml:space="preserve">to the </w:t>
      </w:r>
      <w:proofErr w:type="spellStart"/>
      <w:r w:rsidRPr="739AB065">
        <w:rPr>
          <w:rFonts w:ascii="SDCC Sans" w:eastAsia="SDCC Sans" w:hAnsi="SDCC Sans" w:cs="SDCC Sans"/>
        </w:rPr>
        <w:t>Ballyroan</w:t>
      </w:r>
      <w:proofErr w:type="spellEnd"/>
      <w:r w:rsidRPr="739AB065">
        <w:rPr>
          <w:rFonts w:ascii="SDCC Sans" w:eastAsia="SDCC Sans" w:hAnsi="SDCC Sans" w:cs="SDCC Sans"/>
        </w:rPr>
        <w:t xml:space="preserve"> bowls club, it was confirmed that concerns regarding the bowling green are recognised and are currently being addressed, with a</w:t>
      </w:r>
      <w:r w:rsidR="00400B62" w:rsidRPr="739AB065">
        <w:rPr>
          <w:rFonts w:ascii="SDCC Sans" w:eastAsia="SDCC Sans" w:hAnsi="SDCC Sans" w:cs="SDCC Sans"/>
        </w:rPr>
        <w:t>nother</w:t>
      </w:r>
      <w:r w:rsidRPr="739AB065">
        <w:rPr>
          <w:rFonts w:ascii="SDCC Sans" w:eastAsia="SDCC Sans" w:hAnsi="SDCC Sans" w:cs="SDCC Sans"/>
        </w:rPr>
        <w:t xml:space="preserve"> meeting scheduled shortly</w:t>
      </w:r>
      <w:r w:rsidR="00400B62" w:rsidRPr="739AB065">
        <w:rPr>
          <w:rFonts w:ascii="SDCC Sans" w:eastAsia="SDCC Sans" w:hAnsi="SDCC Sans" w:cs="SDCC Sans"/>
        </w:rPr>
        <w:t xml:space="preserve"> between SDCC Architects</w:t>
      </w:r>
      <w:r w:rsidRPr="739AB065">
        <w:rPr>
          <w:rFonts w:ascii="SDCC Sans" w:eastAsia="SDCC Sans" w:hAnsi="SDCC Sans" w:cs="SDCC Sans"/>
        </w:rPr>
        <w:t xml:space="preserve"> and the group involved.</w:t>
      </w:r>
    </w:p>
    <w:p w14:paraId="2911D79C" w14:textId="6AD058E9" w:rsidR="00A073C4" w:rsidRDefault="51FC2650" w:rsidP="68FBD4BE">
      <w:pPr>
        <w:spacing w:before="240" w:after="240"/>
        <w:jc w:val="both"/>
      </w:pPr>
      <w:r w:rsidRPr="68FBD4BE">
        <w:rPr>
          <w:rFonts w:ascii="SDCC Sans" w:eastAsia="SDCC Sans" w:hAnsi="SDCC Sans" w:cs="SDCC Sans"/>
        </w:rPr>
        <w:t xml:space="preserve">Cllr. Keane sought clarification on works at the </w:t>
      </w:r>
      <w:proofErr w:type="spellStart"/>
      <w:r w:rsidRPr="68FBD4BE">
        <w:rPr>
          <w:rFonts w:ascii="SDCC Sans" w:eastAsia="SDCC Sans" w:hAnsi="SDCC Sans" w:cs="SDCC Sans"/>
        </w:rPr>
        <w:t>Jobstown</w:t>
      </w:r>
      <w:proofErr w:type="spellEnd"/>
      <w:r w:rsidRPr="68FBD4BE">
        <w:rPr>
          <w:rFonts w:ascii="SDCC Sans" w:eastAsia="SDCC Sans" w:hAnsi="SDCC Sans" w:cs="SDCC Sans"/>
        </w:rPr>
        <w:t xml:space="preserve"> Community Centre, particularly regarding reported fire safety concerns. Mr. McAlerney advised that the Board of Management was fully aware of the issues and temporarily closed the building until assurances were received that the concerns had been resolved.</w:t>
      </w:r>
    </w:p>
    <w:p w14:paraId="6E530091" w14:textId="559D93B2" w:rsidR="00A073C4" w:rsidRDefault="51FC2650" w:rsidP="68FBD4BE">
      <w:pPr>
        <w:spacing w:before="240" w:after="240"/>
        <w:jc w:val="both"/>
      </w:pPr>
      <w:r w:rsidRPr="68FBD4BE">
        <w:rPr>
          <w:rFonts w:ascii="SDCC Sans" w:eastAsia="SDCC Sans" w:hAnsi="SDCC Sans" w:cs="SDCC Sans"/>
        </w:rPr>
        <w:t>Regarding the Whitechurch facility, it was reported that all preparatory work has been completed and colleagues are awaiting redesigned plans. Once reviewed, the Part 8 process could commence in Q1 2026.</w:t>
      </w:r>
    </w:p>
    <w:p w14:paraId="4A6250D0" w14:textId="60AFA5C9" w:rsidR="00A073C4" w:rsidRDefault="2430C628" w:rsidP="68FBD4BE">
      <w:pPr>
        <w:spacing w:before="240" w:after="240"/>
        <w:jc w:val="both"/>
        <w:rPr>
          <w:rFonts w:ascii="SDCC Sans" w:eastAsia="SDCC Sans" w:hAnsi="SDCC Sans" w:cs="SDCC Sans"/>
        </w:rPr>
      </w:pPr>
      <w:r w:rsidRPr="739AB065">
        <w:rPr>
          <w:rFonts w:ascii="SDCC Sans" w:eastAsia="SDCC Sans" w:hAnsi="SDCC Sans" w:cs="SDCC Sans"/>
        </w:rPr>
        <w:t xml:space="preserve">The report was noted. </w:t>
      </w:r>
    </w:p>
    <w:p w14:paraId="1159FBA7" w14:textId="179D5EC6" w:rsidR="00A073C4" w:rsidRDefault="6FD70411" w:rsidP="68FBD4BE">
      <w:pPr>
        <w:spacing w:line="278" w:lineRule="auto"/>
        <w:jc w:val="both"/>
      </w:pPr>
      <w:r w:rsidRPr="68FBD4BE">
        <w:rPr>
          <w:rFonts w:ascii="SDCC Sans" w:eastAsia="SDCC Sans" w:hAnsi="SDCC Sans" w:cs="SDCC Sans"/>
          <w:b/>
          <w:bCs/>
        </w:rPr>
        <w:t xml:space="preserve">Agenda Item No 4: </w:t>
      </w:r>
      <w:r w:rsidR="06BAAC4E" w:rsidRPr="68FBD4BE">
        <w:rPr>
          <w:rFonts w:ascii="SDCC Sans" w:eastAsia="SDCC Sans" w:hAnsi="SDCC Sans" w:cs="SDCC Sans"/>
          <w:b/>
          <w:bCs/>
        </w:rPr>
        <w:t>LEC</w:t>
      </w:r>
      <w:r w:rsidR="0C908C52" w:rsidRPr="68FBD4BE">
        <w:rPr>
          <w:rFonts w:ascii="SDCC Sans" w:eastAsia="SDCC Sans" w:hAnsi="SDCC Sans" w:cs="SDCC Sans"/>
          <w:b/>
          <w:bCs/>
        </w:rPr>
        <w:t xml:space="preserve">P </w:t>
      </w:r>
      <w:r w:rsidR="06BAAC4E" w:rsidRPr="68FBD4BE">
        <w:rPr>
          <w:rFonts w:ascii="SDCC Sans" w:eastAsia="SDCC Sans" w:hAnsi="SDCC Sans" w:cs="SDCC Sans"/>
          <w:b/>
          <w:bCs/>
        </w:rPr>
        <w:t>U</w:t>
      </w:r>
      <w:r w:rsidRPr="68FBD4BE">
        <w:rPr>
          <w:rFonts w:ascii="SDCC Sans" w:eastAsia="SDCC Sans" w:hAnsi="SDCC Sans" w:cs="SDCC Sans"/>
          <w:b/>
          <w:bCs/>
        </w:rPr>
        <w:t>pdate</w:t>
      </w:r>
    </w:p>
    <w:p w14:paraId="6DB7A151" w14:textId="62B05FE4" w:rsidR="00A073C4" w:rsidRDefault="080C0CB3" w:rsidP="68FBD4BE">
      <w:pPr>
        <w:spacing w:line="278" w:lineRule="auto"/>
        <w:jc w:val="both"/>
        <w:rPr>
          <w:rFonts w:ascii="SDCC Sans" w:eastAsia="SDCC Sans" w:hAnsi="SDCC Sans" w:cs="SDCC Sans"/>
        </w:rPr>
      </w:pPr>
      <w:r w:rsidRPr="68FBD4BE">
        <w:rPr>
          <w:rFonts w:ascii="SDCC Sans" w:eastAsia="SDCC Sans" w:hAnsi="SDCC Sans" w:cs="SDCC Sans"/>
        </w:rPr>
        <w:t xml:space="preserve">The </w:t>
      </w:r>
      <w:r w:rsidR="27E469DC" w:rsidRPr="68FBD4BE">
        <w:rPr>
          <w:rFonts w:ascii="SDCC Sans" w:eastAsia="SDCC Sans" w:hAnsi="SDCC Sans" w:cs="SDCC Sans"/>
        </w:rPr>
        <w:t>LECP Summary – 2024</w:t>
      </w:r>
      <w:r w:rsidR="2013CB1B" w:rsidRPr="68FBD4BE">
        <w:rPr>
          <w:rFonts w:ascii="SDCC Sans" w:eastAsia="SDCC Sans" w:hAnsi="SDCC Sans" w:cs="SDCC Sans"/>
        </w:rPr>
        <w:t xml:space="preserve"> – </w:t>
      </w:r>
      <w:r w:rsidR="27E469DC" w:rsidRPr="68FBD4BE">
        <w:rPr>
          <w:rFonts w:ascii="SDCC Sans" w:eastAsia="SDCC Sans" w:hAnsi="SDCC Sans" w:cs="SDCC Sans"/>
        </w:rPr>
        <w:t>2030</w:t>
      </w:r>
      <w:r w:rsidR="2013CB1B" w:rsidRPr="68FBD4BE">
        <w:rPr>
          <w:rFonts w:ascii="SDCC Sans" w:eastAsia="SDCC Sans" w:hAnsi="SDCC Sans" w:cs="SDCC Sans"/>
        </w:rPr>
        <w:t xml:space="preserve"> was delivered by Maria Nugent</w:t>
      </w:r>
    </w:p>
    <w:p w14:paraId="75035D4E" w14:textId="4739E008"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The South Dublin LECP is a six-year statutory plan adopted in December 2024, aligning economic and community objectives with local, national and international strategies.</w:t>
      </w:r>
    </w:p>
    <w:p w14:paraId="14C4A9D7" w14:textId="6A01D6B0" w:rsidR="00A073C4" w:rsidRDefault="13D653F1"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 xml:space="preserve">The plan is available as </w:t>
      </w:r>
      <w:proofErr w:type="spellStart"/>
      <w:r w:rsidRPr="68FBD4BE">
        <w:rPr>
          <w:rFonts w:ascii="SDCC Sans" w:eastAsia="SDCC Sans" w:hAnsi="SDCC Sans" w:cs="SDCC Sans"/>
        </w:rPr>
        <w:t>gaeilge</w:t>
      </w:r>
      <w:proofErr w:type="spellEnd"/>
      <w:r w:rsidRPr="68FBD4BE">
        <w:rPr>
          <w:rFonts w:ascii="SDCC Sans" w:eastAsia="SDCC Sans" w:hAnsi="SDCC Sans" w:cs="SDCC Sans"/>
        </w:rPr>
        <w:t xml:space="preserve"> also. </w:t>
      </w:r>
    </w:p>
    <w:p w14:paraId="185DB7C3" w14:textId="33A17A35"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The plan sets out six high-level goals focusing on improved quality of life, education and skills, health, inclusion, community empowerment and a fair transition to a low-carbon county.</w:t>
      </w:r>
    </w:p>
    <w:p w14:paraId="46E25478" w14:textId="58791A61"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120 actions support these goals, with a two-year implementation plan in place to track progress.</w:t>
      </w:r>
    </w:p>
    <w:p w14:paraId="5AFA0CF4" w14:textId="2FEF0780"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Work is underway to introduce IT systems to support reporting and reduce administrative demands.</w:t>
      </w:r>
    </w:p>
    <w:p w14:paraId="4CD6D0D2" w14:textId="659A7A8A"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Progress updates will be presented to the LCDC twice per year.</w:t>
      </w:r>
    </w:p>
    <w:p w14:paraId="237ACBE6" w14:textId="6E6B362D" w:rsidR="00A073C4" w:rsidRDefault="00A073C4" w:rsidP="68FBD4BE">
      <w:pPr>
        <w:spacing w:line="278" w:lineRule="auto"/>
        <w:jc w:val="both"/>
        <w:rPr>
          <w:rFonts w:ascii="SDCC Sans" w:eastAsia="SDCC Sans" w:hAnsi="SDCC Sans" w:cs="SDCC Sans"/>
          <w:b/>
          <w:bCs/>
        </w:rPr>
      </w:pPr>
    </w:p>
    <w:p w14:paraId="2A9B608D" w14:textId="3155EC95" w:rsidR="00A073C4" w:rsidRDefault="0DB724C9" w:rsidP="68FBD4BE">
      <w:pPr>
        <w:spacing w:line="278" w:lineRule="auto"/>
        <w:jc w:val="both"/>
      </w:pPr>
      <w:r w:rsidRPr="739AB065">
        <w:rPr>
          <w:rFonts w:ascii="SDCC Sans" w:eastAsia="SDCC Sans" w:hAnsi="SDCC Sans" w:cs="SDCC Sans"/>
        </w:rPr>
        <w:t xml:space="preserve">Ms. E. Clancy noted that the implementation plan spans </w:t>
      </w:r>
      <w:r w:rsidR="56BBDB31" w:rsidRPr="739AB065">
        <w:rPr>
          <w:rFonts w:ascii="SDCC Sans" w:eastAsia="SDCC Sans" w:hAnsi="SDCC Sans" w:cs="SDCC Sans"/>
        </w:rPr>
        <w:t>two-year</w:t>
      </w:r>
      <w:r w:rsidRPr="739AB065">
        <w:rPr>
          <w:rFonts w:ascii="SDCC Sans" w:eastAsia="SDCC Sans" w:hAnsi="SDCC Sans" w:cs="SDCC Sans"/>
        </w:rPr>
        <w:t xml:space="preserve"> periods and is structured to ensure that milestones and key achievements are clearly identified. </w:t>
      </w:r>
    </w:p>
    <w:p w14:paraId="3A93D633" w14:textId="7C05F11C" w:rsidR="00A073C4" w:rsidRDefault="7435FECE" w:rsidP="68FBD4BE">
      <w:pPr>
        <w:spacing w:before="240" w:after="240"/>
        <w:jc w:val="both"/>
      </w:pPr>
      <w:r w:rsidRPr="739AB065">
        <w:rPr>
          <w:rFonts w:ascii="SDCC Sans" w:eastAsia="SDCC Sans" w:hAnsi="SDCC Sans" w:cs="SDCC Sans"/>
        </w:rPr>
        <w:lastRenderedPageBreak/>
        <w:t>Cllr. N. Whelan raised a concern regarding an outcome outlined in the LECP</w:t>
      </w:r>
      <w:r w:rsidR="02A489F6" w:rsidRPr="739AB065">
        <w:rPr>
          <w:rFonts w:ascii="SDCC Sans" w:eastAsia="SDCC Sans" w:hAnsi="SDCC Sans" w:cs="SDCC Sans"/>
        </w:rPr>
        <w:t xml:space="preserve"> relating to the Drugs </w:t>
      </w:r>
      <w:r w:rsidR="3C5D1700" w:rsidRPr="739AB065">
        <w:rPr>
          <w:rFonts w:ascii="SDCC Sans" w:eastAsia="SDCC Sans" w:hAnsi="SDCC Sans" w:cs="SDCC Sans"/>
        </w:rPr>
        <w:t>debt intimidation</w:t>
      </w:r>
      <w:r w:rsidR="36C3D8F4" w:rsidRPr="739AB065">
        <w:rPr>
          <w:rFonts w:ascii="SDCC Sans" w:eastAsia="SDCC Sans" w:hAnsi="SDCC Sans" w:cs="SDCC Sans"/>
        </w:rPr>
        <w:t xml:space="preserve"> services </w:t>
      </w:r>
      <w:r w:rsidR="3C5D1700" w:rsidRPr="739AB065">
        <w:rPr>
          <w:rFonts w:ascii="SDCC Sans" w:eastAsia="SDCC Sans" w:hAnsi="SDCC Sans" w:cs="SDCC Sans"/>
        </w:rPr>
        <w:t xml:space="preserve">through the Drugs </w:t>
      </w:r>
      <w:r w:rsidR="22D878D8" w:rsidRPr="739AB065">
        <w:rPr>
          <w:rFonts w:ascii="SDCC Sans" w:eastAsia="SDCC Sans" w:hAnsi="SDCC Sans" w:cs="SDCC Sans"/>
        </w:rPr>
        <w:t>T</w:t>
      </w:r>
      <w:r w:rsidR="02A489F6" w:rsidRPr="739AB065">
        <w:rPr>
          <w:rFonts w:ascii="SDCC Sans" w:eastAsia="SDCC Sans" w:hAnsi="SDCC Sans" w:cs="SDCC Sans"/>
        </w:rPr>
        <w:t>askforce</w:t>
      </w:r>
      <w:r w:rsidRPr="739AB065">
        <w:rPr>
          <w:rFonts w:ascii="SDCC Sans" w:eastAsia="SDCC Sans" w:hAnsi="SDCC Sans" w:cs="SDCC Sans"/>
        </w:rPr>
        <w:t>, noting that funding for the relevant organisation is currently at risk. It was agreed to explore all available options to ensure the continued funding of the organisation.</w:t>
      </w:r>
    </w:p>
    <w:p w14:paraId="066E7670" w14:textId="59A49A26" w:rsidR="00A073C4" w:rsidRDefault="7435FECE" w:rsidP="739AB065">
      <w:pPr>
        <w:spacing w:before="240" w:after="240"/>
        <w:jc w:val="both"/>
        <w:rPr>
          <w:rFonts w:ascii="SDCC Sans" w:eastAsia="SDCC Sans" w:hAnsi="SDCC Sans" w:cs="SDCC Sans"/>
        </w:rPr>
      </w:pPr>
      <w:r w:rsidRPr="739AB065">
        <w:rPr>
          <w:rFonts w:ascii="SDCC Sans" w:eastAsia="SDCC Sans" w:hAnsi="SDCC Sans" w:cs="SDCC Sans"/>
        </w:rPr>
        <w:t>Cllr. Murphy inquired about the possibility of producing a ‘plain English’ version</w:t>
      </w:r>
      <w:r w:rsidR="2DE281AA" w:rsidRPr="739AB065">
        <w:rPr>
          <w:rFonts w:ascii="SDCC Sans" w:eastAsia="SDCC Sans" w:hAnsi="SDCC Sans" w:cs="SDCC Sans"/>
        </w:rPr>
        <w:t xml:space="preserve"> of the document. </w:t>
      </w:r>
    </w:p>
    <w:p w14:paraId="0B118BA0" w14:textId="32091DFD" w:rsidR="00A073C4" w:rsidRDefault="7435FECE" w:rsidP="68FBD4BE">
      <w:pPr>
        <w:spacing w:before="240" w:after="240"/>
        <w:jc w:val="both"/>
      </w:pPr>
      <w:r w:rsidRPr="68FBD4BE">
        <w:rPr>
          <w:rFonts w:ascii="SDCC Sans" w:eastAsia="SDCC Sans" w:hAnsi="SDCC Sans" w:cs="SDCC Sans"/>
        </w:rPr>
        <w:t xml:space="preserve">M. Nugent noted the issues and agreed that they would be brought forward to the next meeting of the LCDC </w:t>
      </w:r>
    </w:p>
    <w:p w14:paraId="5DC3F08F" w14:textId="442103AB" w:rsidR="00A073C4" w:rsidRDefault="6FD70411" w:rsidP="68FBD4BE">
      <w:pPr>
        <w:spacing w:line="278" w:lineRule="auto"/>
        <w:jc w:val="both"/>
      </w:pPr>
      <w:r w:rsidRPr="68FBD4BE">
        <w:rPr>
          <w:rFonts w:ascii="SDCC Sans" w:eastAsia="SDCC Sans" w:hAnsi="SDCC Sans" w:cs="SDCC Sans"/>
        </w:rPr>
        <w:t xml:space="preserve">The report was noted. </w:t>
      </w:r>
    </w:p>
    <w:p w14:paraId="4391FE05" w14:textId="52BCD985" w:rsidR="00A073C4" w:rsidRDefault="6FD70411" w:rsidP="68FBD4BE">
      <w:pPr>
        <w:spacing w:line="278" w:lineRule="auto"/>
        <w:jc w:val="both"/>
        <w:rPr>
          <w:rFonts w:ascii="SDCC Sans" w:eastAsia="SDCC Sans" w:hAnsi="SDCC Sans" w:cs="SDCC Sans"/>
          <w:b/>
          <w:bCs/>
        </w:rPr>
      </w:pPr>
      <w:r w:rsidRPr="68FBD4BE">
        <w:rPr>
          <w:rFonts w:ascii="SDCC Sans" w:eastAsia="SDCC Sans" w:hAnsi="SDCC Sans" w:cs="SDCC Sans"/>
          <w:b/>
          <w:bCs/>
        </w:rPr>
        <w:t xml:space="preserve">Agenda Item No 5: </w:t>
      </w:r>
      <w:r w:rsidR="3A965309" w:rsidRPr="68FBD4BE">
        <w:rPr>
          <w:rFonts w:ascii="SDCC Sans" w:eastAsia="SDCC Sans" w:hAnsi="SDCC Sans" w:cs="SDCC Sans"/>
          <w:b/>
          <w:bCs/>
        </w:rPr>
        <w:t xml:space="preserve">Active South </w:t>
      </w:r>
      <w:proofErr w:type="gramStart"/>
      <w:r w:rsidR="3A965309" w:rsidRPr="68FBD4BE">
        <w:rPr>
          <w:rFonts w:ascii="SDCC Sans" w:eastAsia="SDCC Sans" w:hAnsi="SDCC Sans" w:cs="SDCC Sans"/>
          <w:b/>
          <w:bCs/>
        </w:rPr>
        <w:t>Dublin  -</w:t>
      </w:r>
      <w:proofErr w:type="gramEnd"/>
      <w:r w:rsidR="3A965309" w:rsidRPr="68FBD4BE">
        <w:rPr>
          <w:rFonts w:ascii="SDCC Sans" w:eastAsia="SDCC Sans" w:hAnsi="SDCC Sans" w:cs="SDCC Sans"/>
          <w:b/>
          <w:bCs/>
        </w:rPr>
        <w:t xml:space="preserve"> Local Sports Plan</w:t>
      </w:r>
    </w:p>
    <w:p w14:paraId="24CA1B36" w14:textId="266901D9" w:rsidR="00A073C4" w:rsidRDefault="47CD0E71" w:rsidP="68FBD4BE">
      <w:pPr>
        <w:spacing w:line="278" w:lineRule="auto"/>
        <w:jc w:val="both"/>
        <w:rPr>
          <w:rFonts w:ascii="SDCC Sans" w:eastAsia="SDCC Sans" w:hAnsi="SDCC Sans" w:cs="SDCC Sans"/>
        </w:rPr>
      </w:pPr>
      <w:r w:rsidRPr="68FBD4BE">
        <w:rPr>
          <w:rFonts w:ascii="SDCC Sans" w:eastAsia="SDCC Sans" w:hAnsi="SDCC Sans" w:cs="SDCC Sans"/>
        </w:rPr>
        <w:t>Thos McDermott, Active South Dublin Coordinator</w:t>
      </w:r>
      <w:r w:rsidR="6D8B776C" w:rsidRPr="68FBD4BE">
        <w:rPr>
          <w:rFonts w:ascii="SDCC Sans" w:eastAsia="SDCC Sans" w:hAnsi="SDCC Sans" w:cs="SDCC Sans"/>
        </w:rPr>
        <w:t>,</w:t>
      </w:r>
      <w:r w:rsidRPr="68FBD4BE">
        <w:rPr>
          <w:rFonts w:ascii="SDCC Sans" w:eastAsia="SDCC Sans" w:hAnsi="SDCC Sans" w:cs="SDCC Sans"/>
        </w:rPr>
        <w:t xml:space="preserve"> delivered an update</w:t>
      </w:r>
      <w:r w:rsidR="55BA6911" w:rsidRPr="68FBD4BE">
        <w:rPr>
          <w:rFonts w:ascii="SDCC Sans" w:eastAsia="SDCC Sans" w:hAnsi="SDCC Sans" w:cs="SDCC Sans"/>
        </w:rPr>
        <w:t xml:space="preserve"> on the local sports plan.</w:t>
      </w:r>
    </w:p>
    <w:p w14:paraId="10E09E8C" w14:textId="241F438C" w:rsidR="00A073C4" w:rsidRDefault="47CD0E71" w:rsidP="68FBD4BE">
      <w:pPr>
        <w:spacing w:before="240" w:after="240"/>
        <w:jc w:val="both"/>
        <w:rPr>
          <w:rFonts w:ascii="SDCC Sans" w:eastAsia="SDCC Sans" w:hAnsi="SDCC Sans" w:cs="SDCC Sans"/>
        </w:rPr>
      </w:pPr>
      <w:r w:rsidRPr="68FBD4BE">
        <w:rPr>
          <w:rFonts w:ascii="SDCC Sans" w:eastAsia="SDCC Sans" w:hAnsi="SDCC Sans" w:cs="SDCC Sans"/>
          <w:b/>
          <w:bCs/>
        </w:rPr>
        <w:t>Strategic Plan 2023–2028</w:t>
      </w:r>
      <w:r w:rsidRPr="68FBD4BE">
        <w:rPr>
          <w:rFonts w:ascii="SDCC Sans" w:eastAsia="SDCC Sans" w:hAnsi="SDCC Sans" w:cs="SDCC Sans"/>
        </w:rPr>
        <w:t xml:space="preserve"> </w:t>
      </w:r>
    </w:p>
    <w:p w14:paraId="4634227E" w14:textId="5A5ABD28" w:rsidR="00A073C4" w:rsidRDefault="0A469470" w:rsidP="68FBD4BE">
      <w:pPr>
        <w:spacing w:before="240" w:after="240"/>
        <w:jc w:val="both"/>
        <w:rPr>
          <w:rFonts w:ascii="SDCC Sans" w:eastAsia="SDCC Sans" w:hAnsi="SDCC Sans" w:cs="SDCC Sans"/>
        </w:rPr>
      </w:pPr>
      <w:r w:rsidRPr="68FBD4BE">
        <w:rPr>
          <w:rFonts w:ascii="SDCC Sans" w:eastAsia="SDCC Sans" w:hAnsi="SDCC Sans" w:cs="SDCC Sans"/>
        </w:rPr>
        <w:t>The f</w:t>
      </w:r>
      <w:r w:rsidR="47CD0E71" w:rsidRPr="68FBD4BE">
        <w:rPr>
          <w:rFonts w:ascii="SDCC Sans" w:eastAsia="SDCC Sans" w:hAnsi="SDCC Sans" w:cs="SDCC Sans"/>
        </w:rPr>
        <w:t>ocus areas include</w:t>
      </w:r>
      <w:r w:rsidR="25CC5BB5" w:rsidRPr="68FBD4BE">
        <w:rPr>
          <w:rFonts w:ascii="SDCC Sans" w:eastAsia="SDCC Sans" w:hAnsi="SDCC Sans" w:cs="SDCC Sans"/>
        </w:rPr>
        <w:t>:</w:t>
      </w:r>
    </w:p>
    <w:p w14:paraId="2D16593D" w14:textId="11F1C9E7"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Active Communities &amp; Clubs</w:t>
      </w:r>
    </w:p>
    <w:p w14:paraId="4D3276F5" w14:textId="5A098B46"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Active Spaces &amp; Places</w:t>
      </w:r>
    </w:p>
    <w:p w14:paraId="57ECFBCA" w14:textId="3D4E07C5"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Active Communications</w:t>
      </w:r>
    </w:p>
    <w:p w14:paraId="62759976" w14:textId="492F8E1D"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Active Partnerships &amp; Systems</w:t>
      </w:r>
    </w:p>
    <w:p w14:paraId="0007687C" w14:textId="53C0E580" w:rsidR="00A073C4" w:rsidRDefault="47CD0E71" w:rsidP="68FBD4BE">
      <w:pPr>
        <w:spacing w:before="240" w:after="240"/>
        <w:jc w:val="both"/>
        <w:rPr>
          <w:rFonts w:ascii="SDCC Sans" w:eastAsia="SDCC Sans" w:hAnsi="SDCC Sans" w:cs="SDCC Sans"/>
        </w:rPr>
      </w:pPr>
      <w:r w:rsidRPr="739AB065">
        <w:rPr>
          <w:rFonts w:ascii="SDCC Sans" w:eastAsia="SDCC Sans" w:hAnsi="SDCC Sans" w:cs="SDCC Sans"/>
          <w:b/>
          <w:bCs/>
        </w:rPr>
        <w:t>Committee Representation:</w:t>
      </w:r>
      <w:r w:rsidRPr="739AB065">
        <w:rPr>
          <w:rFonts w:ascii="SDCC Sans" w:eastAsia="SDCC Sans" w:hAnsi="SDCC Sans" w:cs="SDCC Sans"/>
        </w:rPr>
        <w:t xml:space="preserve"> </w:t>
      </w:r>
      <w:r w:rsidR="4A8CEC4F" w:rsidRPr="739AB065">
        <w:rPr>
          <w:rFonts w:ascii="SDCC Sans" w:eastAsia="SDCC Sans" w:hAnsi="SDCC Sans" w:cs="SDCC Sans"/>
        </w:rPr>
        <w:t xml:space="preserve">Elected members, </w:t>
      </w:r>
      <w:r w:rsidRPr="739AB065">
        <w:rPr>
          <w:rFonts w:ascii="SDCC Sans" w:eastAsia="SDCC Sans" w:hAnsi="SDCC Sans" w:cs="SDCC Sans"/>
        </w:rPr>
        <w:t>SDCC (</w:t>
      </w:r>
      <w:r w:rsidR="240FBCF0" w:rsidRPr="739AB065">
        <w:rPr>
          <w:rFonts w:ascii="SDCC Sans" w:eastAsia="SDCC Sans" w:hAnsi="SDCC Sans" w:cs="SDCC Sans"/>
        </w:rPr>
        <w:t>cross</w:t>
      </w:r>
      <w:r w:rsidRPr="739AB065">
        <w:rPr>
          <w:rFonts w:ascii="SDCC Sans" w:eastAsia="SDCC Sans" w:hAnsi="SDCC Sans" w:cs="SDCC Sans"/>
        </w:rPr>
        <w:t xml:space="preserve"> department), ETB, HSE, Tallaght Hospital, TUD, SDC Partnership, and Secondary School/Active Schools representatives.</w:t>
      </w:r>
    </w:p>
    <w:p w14:paraId="72F9BF52" w14:textId="451CFB79" w:rsidR="00A073C4" w:rsidRDefault="00A073C4" w:rsidP="68FBD4BE">
      <w:pPr>
        <w:spacing w:before="240" w:after="240"/>
        <w:jc w:val="both"/>
        <w:rPr>
          <w:rFonts w:ascii="SDCC Sans" w:eastAsia="SDCC Sans" w:hAnsi="SDCC Sans" w:cs="SDCC Sans"/>
        </w:rPr>
      </w:pPr>
    </w:p>
    <w:p w14:paraId="17AD6AA1" w14:textId="644C51C9" w:rsidR="739AB065" w:rsidRDefault="739AB065" w:rsidP="739AB065">
      <w:pPr>
        <w:spacing w:before="240" w:after="240"/>
        <w:jc w:val="both"/>
        <w:rPr>
          <w:rFonts w:ascii="SDCC Sans" w:eastAsia="SDCC Sans" w:hAnsi="SDCC Sans" w:cs="SDCC Sans"/>
          <w:b/>
          <w:bCs/>
        </w:rPr>
      </w:pPr>
    </w:p>
    <w:p w14:paraId="24462DAD" w14:textId="6D7DBFFD" w:rsidR="00A073C4" w:rsidRDefault="47CD0E71" w:rsidP="68FBD4BE">
      <w:pPr>
        <w:spacing w:before="240" w:after="240"/>
        <w:jc w:val="both"/>
        <w:rPr>
          <w:rFonts w:ascii="SDCC Sans" w:eastAsia="SDCC Sans" w:hAnsi="SDCC Sans" w:cs="SDCC Sans"/>
          <w:b/>
          <w:bCs/>
        </w:rPr>
      </w:pPr>
      <w:r w:rsidRPr="68FBD4BE">
        <w:rPr>
          <w:rFonts w:ascii="SDCC Sans" w:eastAsia="SDCC Sans" w:hAnsi="SDCC Sans" w:cs="SDCC Sans"/>
          <w:b/>
          <w:bCs/>
        </w:rPr>
        <w:t>Strategic Actions:</w:t>
      </w:r>
    </w:p>
    <w:p w14:paraId="7DAB9D2E" w14:textId="79FF6ECD" w:rsidR="00A073C4" w:rsidRDefault="47CD0E71" w:rsidP="68FBD4BE">
      <w:pPr>
        <w:pStyle w:val="ListParagraph"/>
        <w:numPr>
          <w:ilvl w:val="0"/>
          <w:numId w:val="3"/>
        </w:numPr>
        <w:spacing w:before="240" w:after="240"/>
        <w:jc w:val="both"/>
        <w:rPr>
          <w:rFonts w:ascii="SDCC Sans" w:eastAsia="SDCC Sans" w:hAnsi="SDCC Sans" w:cs="SDCC Sans"/>
        </w:rPr>
      </w:pPr>
      <w:r w:rsidRPr="739AB065">
        <w:rPr>
          <w:rFonts w:ascii="SDCC Sans" w:eastAsia="SDCC Sans" w:hAnsi="SDCC Sans" w:cs="SDCC Sans"/>
        </w:rPr>
        <w:t>Total of 52 planned actions across all themes</w:t>
      </w:r>
      <w:r w:rsidR="1D5508E7" w:rsidRPr="739AB065">
        <w:rPr>
          <w:rFonts w:ascii="SDCC Sans" w:eastAsia="SDCC Sans" w:hAnsi="SDCC Sans" w:cs="SDCC Sans"/>
        </w:rPr>
        <w:t xml:space="preserve"> – each </w:t>
      </w:r>
      <w:proofErr w:type="spellStart"/>
      <w:r w:rsidR="1D5508E7" w:rsidRPr="739AB065">
        <w:rPr>
          <w:rFonts w:ascii="SDCC Sans" w:eastAsia="SDCC Sans" w:hAnsi="SDCC Sans" w:cs="SDCC Sans"/>
        </w:rPr>
        <w:t>teme</w:t>
      </w:r>
      <w:proofErr w:type="spellEnd"/>
      <w:r w:rsidR="1D5508E7" w:rsidRPr="739AB065">
        <w:rPr>
          <w:rFonts w:ascii="SDCC Sans" w:eastAsia="SDCC Sans" w:hAnsi="SDCC Sans" w:cs="SDCC Sans"/>
        </w:rPr>
        <w:t xml:space="preserve"> and their action are </w:t>
      </w:r>
      <w:r w:rsidR="59C47972" w:rsidRPr="739AB065">
        <w:rPr>
          <w:rFonts w:ascii="SDCC Sans" w:eastAsia="SDCC Sans" w:hAnsi="SDCC Sans" w:cs="SDCC Sans"/>
        </w:rPr>
        <w:t>reviewed</w:t>
      </w:r>
      <w:r w:rsidR="1D5508E7" w:rsidRPr="739AB065">
        <w:rPr>
          <w:rFonts w:ascii="SDCC Sans" w:eastAsia="SDCC Sans" w:hAnsi="SDCC Sans" w:cs="SDCC Sans"/>
        </w:rPr>
        <w:t xml:space="preserve"> by the committee during the year. </w:t>
      </w:r>
    </w:p>
    <w:p w14:paraId="3B93C86C" w14:textId="0C85BDDF"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Progress to date:</w:t>
      </w:r>
    </w:p>
    <w:p w14:paraId="2B359103" w14:textId="613AA503" w:rsidR="00A073C4" w:rsidRDefault="47CD0E71"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rPr>
        <w:t>2 actions fully completed</w:t>
      </w:r>
    </w:p>
    <w:p w14:paraId="3D206C56" w14:textId="58B41CD3" w:rsidR="00A073C4" w:rsidRDefault="47CD0E71"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rPr>
        <w:t>40 actions ongoing</w:t>
      </w:r>
    </w:p>
    <w:p w14:paraId="5E64E6BA" w14:textId="0A5C99AB" w:rsidR="00A073C4" w:rsidRDefault="47CD0E71"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rPr>
        <w:lastRenderedPageBreak/>
        <w:t>8 actions started</w:t>
      </w:r>
    </w:p>
    <w:p w14:paraId="7FFC94DF" w14:textId="311BE496" w:rsidR="00A073C4" w:rsidRDefault="47CD0E71" w:rsidP="68FBD4BE">
      <w:pPr>
        <w:pStyle w:val="ListParagraph"/>
        <w:numPr>
          <w:ilvl w:val="1"/>
          <w:numId w:val="3"/>
        </w:numPr>
        <w:spacing w:before="240" w:after="240"/>
        <w:jc w:val="both"/>
        <w:rPr>
          <w:rFonts w:ascii="SDCC Sans" w:eastAsia="SDCC Sans" w:hAnsi="SDCC Sans" w:cs="SDCC Sans"/>
        </w:rPr>
      </w:pPr>
      <w:r w:rsidRPr="739AB065">
        <w:rPr>
          <w:rFonts w:ascii="SDCC Sans" w:eastAsia="SDCC Sans" w:hAnsi="SDCC Sans" w:cs="SDCC Sans"/>
        </w:rPr>
        <w:t>2 actions yet to begin</w:t>
      </w:r>
      <w:r w:rsidR="23DE253E" w:rsidRPr="739AB065">
        <w:rPr>
          <w:rFonts w:ascii="SDCC Sans" w:eastAsia="SDCC Sans" w:hAnsi="SDCC Sans" w:cs="SDCC Sans"/>
        </w:rPr>
        <w:t xml:space="preserve"> (Infrastructure audit &amp; linking in with ETB about </w:t>
      </w:r>
      <w:r w:rsidR="5ADD10AB" w:rsidRPr="739AB065">
        <w:rPr>
          <w:rFonts w:ascii="SDCC Sans" w:eastAsia="SDCC Sans" w:hAnsi="SDCC Sans" w:cs="SDCC Sans"/>
        </w:rPr>
        <w:t xml:space="preserve">audit </w:t>
      </w:r>
      <w:proofErr w:type="gramStart"/>
      <w:r w:rsidR="23DE253E" w:rsidRPr="739AB065">
        <w:rPr>
          <w:rFonts w:ascii="SDCC Sans" w:eastAsia="SDCC Sans" w:hAnsi="SDCC Sans" w:cs="SDCC Sans"/>
        </w:rPr>
        <w:t>schools</w:t>
      </w:r>
      <w:proofErr w:type="gramEnd"/>
      <w:r w:rsidR="23DE253E" w:rsidRPr="739AB065">
        <w:rPr>
          <w:rFonts w:ascii="SDCC Sans" w:eastAsia="SDCC Sans" w:hAnsi="SDCC Sans" w:cs="SDCC Sans"/>
        </w:rPr>
        <w:t xml:space="preserve"> facilities</w:t>
      </w:r>
      <w:r w:rsidR="294D6E1E" w:rsidRPr="739AB065">
        <w:rPr>
          <w:rFonts w:ascii="SDCC Sans" w:eastAsia="SDCC Sans" w:hAnsi="SDCC Sans" w:cs="SDCC Sans"/>
        </w:rPr>
        <w:t>/usage</w:t>
      </w:r>
      <w:r w:rsidR="23DE253E" w:rsidRPr="739AB065">
        <w:rPr>
          <w:rFonts w:ascii="SDCC Sans" w:eastAsia="SDCC Sans" w:hAnsi="SDCC Sans" w:cs="SDCC Sans"/>
        </w:rPr>
        <w:t>)</w:t>
      </w:r>
    </w:p>
    <w:p w14:paraId="25508E22" w14:textId="3A4075B9" w:rsidR="00A073C4" w:rsidRDefault="47CD0E71" w:rsidP="68FBD4BE">
      <w:pPr>
        <w:spacing w:before="240" w:after="240"/>
        <w:jc w:val="both"/>
        <w:rPr>
          <w:rFonts w:ascii="SDCC Sans" w:eastAsia="SDCC Sans" w:hAnsi="SDCC Sans" w:cs="SDCC Sans"/>
          <w:b/>
          <w:bCs/>
        </w:rPr>
      </w:pPr>
      <w:r w:rsidRPr="68FBD4BE">
        <w:rPr>
          <w:rFonts w:ascii="SDCC Sans" w:eastAsia="SDCC Sans" w:hAnsi="SDCC Sans" w:cs="SDCC Sans"/>
          <w:b/>
          <w:bCs/>
        </w:rPr>
        <w:t>Participation &amp; Engagement:</w:t>
      </w:r>
    </w:p>
    <w:p w14:paraId="07395C17" w14:textId="33FA9A0C" w:rsidR="00A073C4" w:rsidRDefault="47CD0E71" w:rsidP="68FBD4BE">
      <w:pPr>
        <w:pStyle w:val="ListParagraph"/>
        <w:numPr>
          <w:ilvl w:val="0"/>
          <w:numId w:val="3"/>
        </w:numPr>
        <w:spacing w:before="240" w:after="240"/>
        <w:jc w:val="both"/>
        <w:rPr>
          <w:rFonts w:ascii="SDCC Sans" w:eastAsia="SDCC Sans" w:hAnsi="SDCC Sans" w:cs="SDCC Sans"/>
        </w:rPr>
      </w:pPr>
      <w:r w:rsidRPr="739AB065">
        <w:rPr>
          <w:rFonts w:ascii="SDCC Sans" w:eastAsia="SDCC Sans" w:hAnsi="SDCC Sans" w:cs="SDCC Sans"/>
        </w:rPr>
        <w:t>Almost 95,000 participation opportunities delivered or supported as of October 2025</w:t>
      </w:r>
      <w:r w:rsidR="7FFCA927" w:rsidRPr="739AB065">
        <w:rPr>
          <w:rFonts w:ascii="SDCC Sans" w:eastAsia="SDCC Sans" w:hAnsi="SDCC Sans" w:cs="SDCC Sans"/>
        </w:rPr>
        <w:t xml:space="preserve"> – including through </w:t>
      </w:r>
      <w:r w:rsidR="3E7E8ABC" w:rsidRPr="739AB065">
        <w:rPr>
          <w:rFonts w:ascii="SDCC Sans" w:eastAsia="SDCC Sans" w:hAnsi="SDCC Sans" w:cs="SDCC Sans"/>
        </w:rPr>
        <w:t>facilitato</w:t>
      </w:r>
      <w:r w:rsidR="7FFCA927" w:rsidRPr="739AB065">
        <w:rPr>
          <w:rFonts w:ascii="SDCC Sans" w:eastAsia="SDCC Sans" w:hAnsi="SDCC Sans" w:cs="SDCC Sans"/>
        </w:rPr>
        <w:t>rs</w:t>
      </w:r>
      <w:r w:rsidR="3E7E8ABC" w:rsidRPr="739AB065">
        <w:rPr>
          <w:rFonts w:ascii="SDCC Sans" w:eastAsia="SDCC Sans" w:hAnsi="SDCC Sans" w:cs="SDCC Sans"/>
        </w:rPr>
        <w:t>/co-funded</w:t>
      </w:r>
      <w:r w:rsidR="14BAE588" w:rsidRPr="739AB065">
        <w:rPr>
          <w:rFonts w:ascii="SDCC Sans" w:eastAsia="SDCC Sans" w:hAnsi="SDCC Sans" w:cs="SDCC Sans"/>
        </w:rPr>
        <w:t xml:space="preserve"> officers</w:t>
      </w:r>
      <w:r w:rsidR="7FFCA927" w:rsidRPr="739AB065">
        <w:rPr>
          <w:rFonts w:ascii="SDCC Sans" w:eastAsia="SDCC Sans" w:hAnsi="SDCC Sans" w:cs="SDCC Sans"/>
        </w:rPr>
        <w:t xml:space="preserve"> </w:t>
      </w:r>
      <w:r w:rsidR="4E2B03F5" w:rsidRPr="739AB065">
        <w:rPr>
          <w:rFonts w:ascii="SDCC Sans" w:eastAsia="SDCC Sans" w:hAnsi="SDCC Sans" w:cs="SDCC Sans"/>
        </w:rPr>
        <w:t>in</w:t>
      </w:r>
      <w:r w:rsidR="7FFCA927" w:rsidRPr="739AB065">
        <w:rPr>
          <w:rFonts w:ascii="SDCC Sans" w:eastAsia="SDCC Sans" w:hAnsi="SDCC Sans" w:cs="SDCC Sans"/>
        </w:rPr>
        <w:t xml:space="preserve"> the FAI, IRFU, </w:t>
      </w:r>
      <w:r w:rsidR="0DB8D76E" w:rsidRPr="739AB065">
        <w:rPr>
          <w:rFonts w:ascii="SDCC Sans" w:eastAsia="SDCC Sans" w:hAnsi="SDCC Sans" w:cs="SDCC Sans"/>
        </w:rPr>
        <w:t>Athletics</w:t>
      </w:r>
      <w:r w:rsidR="47AA4897" w:rsidRPr="739AB065">
        <w:rPr>
          <w:rFonts w:ascii="SDCC Sans" w:eastAsia="SDCC Sans" w:hAnsi="SDCC Sans" w:cs="SDCC Sans"/>
        </w:rPr>
        <w:t xml:space="preserve">, </w:t>
      </w:r>
      <w:r w:rsidR="5C02D3D2" w:rsidRPr="739AB065">
        <w:rPr>
          <w:rFonts w:ascii="SDCC Sans" w:eastAsia="SDCC Sans" w:hAnsi="SDCC Sans" w:cs="SDCC Sans"/>
        </w:rPr>
        <w:t>Basketball</w:t>
      </w:r>
      <w:r w:rsidR="47AA4897" w:rsidRPr="739AB065">
        <w:rPr>
          <w:rFonts w:ascii="SDCC Sans" w:eastAsia="SDCC Sans" w:hAnsi="SDCC Sans" w:cs="SDCC Sans"/>
        </w:rPr>
        <w:t xml:space="preserve">, </w:t>
      </w:r>
      <w:r w:rsidR="7FFCA927" w:rsidRPr="739AB065">
        <w:rPr>
          <w:rFonts w:ascii="SDCC Sans" w:eastAsia="SDCC Sans" w:hAnsi="SDCC Sans" w:cs="SDCC Sans"/>
        </w:rPr>
        <w:t>GAA</w:t>
      </w:r>
      <w:r w:rsidR="53C1E423" w:rsidRPr="739AB065">
        <w:rPr>
          <w:rFonts w:ascii="SDCC Sans" w:eastAsia="SDCC Sans" w:hAnsi="SDCC Sans" w:cs="SDCC Sans"/>
        </w:rPr>
        <w:t xml:space="preserve">, Cricket </w:t>
      </w:r>
      <w:r w:rsidRPr="739AB065">
        <w:rPr>
          <w:rFonts w:ascii="SDCC Sans" w:eastAsia="SDCC Sans" w:hAnsi="SDCC Sans" w:cs="SDCC Sans"/>
        </w:rPr>
        <w:t>(excluding grant-related participation</w:t>
      </w:r>
      <w:r w:rsidR="24232786" w:rsidRPr="739AB065">
        <w:rPr>
          <w:rFonts w:ascii="SDCC Sans" w:eastAsia="SDCC Sans" w:hAnsi="SDCC Sans" w:cs="SDCC Sans"/>
        </w:rPr>
        <w:t xml:space="preserve"> whe</w:t>
      </w:r>
      <w:r w:rsidR="54101187" w:rsidRPr="739AB065">
        <w:rPr>
          <w:rFonts w:ascii="SDCC Sans" w:eastAsia="SDCC Sans" w:hAnsi="SDCC Sans" w:cs="SDCC Sans"/>
        </w:rPr>
        <w:t>re some €</w:t>
      </w:r>
      <w:r w:rsidR="00887A6A" w:rsidRPr="739AB065">
        <w:rPr>
          <w:rFonts w:ascii="SDCC Sans" w:eastAsia="SDCC Sans" w:hAnsi="SDCC Sans" w:cs="SDCC Sans"/>
        </w:rPr>
        <w:t>1</w:t>
      </w:r>
      <w:r w:rsidR="54101187" w:rsidRPr="739AB065">
        <w:rPr>
          <w:rFonts w:ascii="SDCC Sans" w:eastAsia="SDCC Sans" w:hAnsi="SDCC Sans" w:cs="SDCC Sans"/>
        </w:rPr>
        <w:t>50,000 has been awarded to various clubs/organisations</w:t>
      </w:r>
      <w:r w:rsidR="008EEC2D" w:rsidRPr="739AB065">
        <w:rPr>
          <w:rFonts w:ascii="SDCC Sans" w:eastAsia="SDCC Sans" w:hAnsi="SDCC Sans" w:cs="SDCC Sans"/>
        </w:rPr>
        <w:t xml:space="preserve"> for them to build programs or purchase </w:t>
      </w:r>
      <w:r w:rsidR="55723744" w:rsidRPr="739AB065">
        <w:rPr>
          <w:rFonts w:ascii="SDCC Sans" w:eastAsia="SDCC Sans" w:hAnsi="SDCC Sans" w:cs="SDCC Sans"/>
        </w:rPr>
        <w:t>equipment</w:t>
      </w:r>
      <w:r w:rsidR="54101187" w:rsidRPr="739AB065">
        <w:rPr>
          <w:rFonts w:ascii="SDCC Sans" w:eastAsia="SDCC Sans" w:hAnsi="SDCC Sans" w:cs="SDCC Sans"/>
        </w:rPr>
        <w:t>).</w:t>
      </w:r>
      <w:r w:rsidR="24232786" w:rsidRPr="739AB065">
        <w:rPr>
          <w:rFonts w:ascii="SDCC Sans" w:eastAsia="SDCC Sans" w:hAnsi="SDCC Sans" w:cs="SDCC Sans"/>
        </w:rPr>
        <w:t xml:space="preserve"> </w:t>
      </w:r>
    </w:p>
    <w:p w14:paraId="44B5C5B6" w14:textId="34CD62B5" w:rsidR="00A073C4" w:rsidRDefault="47CD0E71" w:rsidP="68FBD4BE">
      <w:pPr>
        <w:pStyle w:val="ListParagraph"/>
        <w:numPr>
          <w:ilvl w:val="0"/>
          <w:numId w:val="3"/>
        </w:numPr>
        <w:spacing w:before="240" w:after="240"/>
        <w:jc w:val="both"/>
        <w:rPr>
          <w:rFonts w:ascii="SDCC Sans" w:eastAsia="SDCC Sans" w:hAnsi="SDCC Sans" w:cs="SDCC Sans"/>
        </w:rPr>
      </w:pPr>
      <w:r w:rsidRPr="739AB065">
        <w:rPr>
          <w:rFonts w:ascii="SDCC Sans" w:eastAsia="SDCC Sans" w:hAnsi="SDCC Sans" w:cs="SDCC Sans"/>
        </w:rPr>
        <w:t>Brand Awareness Survey</w:t>
      </w:r>
      <w:r w:rsidR="585D8E46" w:rsidRPr="739AB065">
        <w:rPr>
          <w:rFonts w:ascii="SDCC Sans" w:eastAsia="SDCC Sans" w:hAnsi="SDCC Sans" w:cs="SDCC Sans"/>
        </w:rPr>
        <w:t xml:space="preserve"> was</w:t>
      </w:r>
      <w:r w:rsidRPr="739AB065">
        <w:rPr>
          <w:rFonts w:ascii="SDCC Sans" w:eastAsia="SDCC Sans" w:hAnsi="SDCC Sans" w:cs="SDCC Sans"/>
        </w:rPr>
        <w:t xml:space="preserve"> completed across Rathfarnham, Citywest, Tallaght, Clondalkin, and Lucan</w:t>
      </w:r>
      <w:r w:rsidR="6DFCDB1C" w:rsidRPr="739AB065">
        <w:rPr>
          <w:rFonts w:ascii="SDCC Sans" w:eastAsia="SDCC Sans" w:hAnsi="SDCC Sans" w:cs="SDCC Sans"/>
        </w:rPr>
        <w:t xml:space="preserve"> and results were positive.</w:t>
      </w:r>
    </w:p>
    <w:p w14:paraId="6515DE36" w14:textId="0A558875" w:rsidR="00A073C4" w:rsidRDefault="2F56C867" w:rsidP="68FBD4BE">
      <w:pPr>
        <w:pStyle w:val="ListParagraph"/>
        <w:numPr>
          <w:ilvl w:val="0"/>
          <w:numId w:val="3"/>
        </w:numPr>
        <w:spacing w:before="240" w:after="240"/>
        <w:jc w:val="both"/>
        <w:rPr>
          <w:rFonts w:ascii="SDCC Sans" w:eastAsia="SDCC Sans" w:hAnsi="SDCC Sans" w:cs="SDCC Sans"/>
        </w:rPr>
      </w:pPr>
      <w:r w:rsidRPr="739AB065">
        <w:rPr>
          <w:rFonts w:ascii="SDCC Sans" w:eastAsia="SDCC Sans" w:hAnsi="SDCC Sans" w:cs="SDCC Sans"/>
        </w:rPr>
        <w:t xml:space="preserve">The introduction of the </w:t>
      </w:r>
      <w:proofErr w:type="spellStart"/>
      <w:r w:rsidRPr="739AB065">
        <w:rPr>
          <w:rFonts w:ascii="SDCC Sans" w:eastAsia="SDCC Sans" w:hAnsi="SDCC Sans" w:cs="SDCC Sans"/>
        </w:rPr>
        <w:t>Omnigym</w:t>
      </w:r>
      <w:proofErr w:type="spellEnd"/>
      <w:r w:rsidRPr="739AB065">
        <w:rPr>
          <w:rFonts w:ascii="SDCC Sans" w:eastAsia="SDCC Sans" w:hAnsi="SDCC Sans" w:cs="SDCC Sans"/>
        </w:rPr>
        <w:t xml:space="preserve"> in </w:t>
      </w:r>
      <w:proofErr w:type="spellStart"/>
      <w:r w:rsidRPr="739AB065">
        <w:rPr>
          <w:rFonts w:ascii="SDCC Sans" w:eastAsia="SDCC Sans" w:hAnsi="SDCC Sans" w:cs="SDCC Sans"/>
        </w:rPr>
        <w:t>Perrystown</w:t>
      </w:r>
      <w:proofErr w:type="spellEnd"/>
      <w:r w:rsidRPr="739AB065">
        <w:rPr>
          <w:rFonts w:ascii="SDCC Sans" w:eastAsia="SDCC Sans" w:hAnsi="SDCC Sans" w:cs="SDCC Sans"/>
        </w:rPr>
        <w:t xml:space="preserve"> was very well received and there have been 1500 uses to date in the past few weeks. </w:t>
      </w:r>
    </w:p>
    <w:p w14:paraId="2C37B431" w14:textId="6D9C3ECD" w:rsidR="00A073C4" w:rsidRDefault="2F56C867"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Photos in the presentation gave an overview of the activities that have taken place</w:t>
      </w:r>
      <w:r w:rsidR="7D503C83" w:rsidRPr="68FBD4BE">
        <w:rPr>
          <w:rFonts w:ascii="SDCC Sans" w:eastAsia="SDCC Sans" w:hAnsi="SDCC Sans" w:cs="SDCC Sans"/>
        </w:rPr>
        <w:t xml:space="preserve"> – including the Colour dash, events under </w:t>
      </w:r>
      <w:r w:rsidR="09B8E39C" w:rsidRPr="68FBD4BE">
        <w:rPr>
          <w:rFonts w:ascii="SDCC Sans" w:eastAsia="SDCC Sans" w:hAnsi="SDCC Sans" w:cs="SDCC Sans"/>
        </w:rPr>
        <w:t>the</w:t>
      </w:r>
      <w:r w:rsidR="7D503C83" w:rsidRPr="68FBD4BE">
        <w:rPr>
          <w:rFonts w:ascii="SDCC Sans" w:eastAsia="SDCC Sans" w:hAnsi="SDCC Sans" w:cs="SDCC Sans"/>
        </w:rPr>
        <w:t xml:space="preserve"> disability program</w:t>
      </w:r>
      <w:r w:rsidR="7330A6B9" w:rsidRPr="68FBD4BE">
        <w:rPr>
          <w:rFonts w:ascii="SDCC Sans" w:eastAsia="SDCC Sans" w:hAnsi="SDCC Sans" w:cs="SDCC Sans"/>
        </w:rPr>
        <w:t>, events with older people</w:t>
      </w:r>
      <w:r w:rsidR="7D503C83" w:rsidRPr="68FBD4BE">
        <w:rPr>
          <w:rFonts w:ascii="SDCC Sans" w:eastAsia="SDCC Sans" w:hAnsi="SDCC Sans" w:cs="SDCC Sans"/>
        </w:rPr>
        <w:t xml:space="preserve"> and the Emerging Talant bursary.</w:t>
      </w:r>
    </w:p>
    <w:p w14:paraId="1F74893A" w14:textId="675A490D" w:rsidR="00A073C4" w:rsidRDefault="0401DC09" w:rsidP="68FBD4BE">
      <w:pPr>
        <w:spacing w:before="240" w:after="240"/>
        <w:jc w:val="both"/>
        <w:rPr>
          <w:rFonts w:ascii="SDCC Sans" w:eastAsia="SDCC Sans" w:hAnsi="SDCC Sans" w:cs="SDCC Sans"/>
        </w:rPr>
      </w:pPr>
      <w:r w:rsidRPr="68FBD4BE">
        <w:rPr>
          <w:rFonts w:ascii="SDCC Sans" w:eastAsia="SDCC Sans" w:hAnsi="SDCC Sans" w:cs="SDCC Sans"/>
        </w:rPr>
        <w:t xml:space="preserve">There were questions and queries from N Gavin, </w:t>
      </w:r>
      <w:proofErr w:type="gramStart"/>
      <w:r w:rsidRPr="68FBD4BE">
        <w:rPr>
          <w:rFonts w:ascii="SDCC Sans" w:eastAsia="SDCC Sans" w:hAnsi="SDCC Sans" w:cs="SDCC Sans"/>
        </w:rPr>
        <w:t>PPN;</w:t>
      </w:r>
      <w:proofErr w:type="gramEnd"/>
      <w:r w:rsidRPr="68FBD4BE">
        <w:rPr>
          <w:rFonts w:ascii="SDCC Sans" w:eastAsia="SDCC Sans" w:hAnsi="SDCC Sans" w:cs="SDCC Sans"/>
        </w:rPr>
        <w:t xml:space="preserve"> and Cllrs Edge, Whelan and Murphy. </w:t>
      </w:r>
    </w:p>
    <w:p w14:paraId="33F60397" w14:textId="1CDEC070" w:rsidR="00A073C4" w:rsidRDefault="0401DC09" w:rsidP="68FBD4BE">
      <w:pPr>
        <w:spacing w:before="240" w:after="240"/>
        <w:jc w:val="both"/>
        <w:rPr>
          <w:rFonts w:ascii="SDCC Sans" w:eastAsia="SDCC Sans" w:hAnsi="SDCC Sans" w:cs="SDCC Sans"/>
        </w:rPr>
      </w:pPr>
      <w:r w:rsidRPr="739AB065">
        <w:rPr>
          <w:rFonts w:ascii="SDCC Sans" w:eastAsia="SDCC Sans" w:hAnsi="SDCC Sans" w:cs="SDCC Sans"/>
        </w:rPr>
        <w:t>T McDermott responded to the queries on whether the possibility of providing a shelter on the likes of the Omni gym had been considered</w:t>
      </w:r>
      <w:r w:rsidR="46EEB9B3" w:rsidRPr="739AB065">
        <w:rPr>
          <w:rFonts w:ascii="SDCC Sans" w:eastAsia="SDCC Sans" w:hAnsi="SDCC Sans" w:cs="SDCC Sans"/>
        </w:rPr>
        <w:t xml:space="preserve">. He said this hasn’t been fully considered yet or fully costed. He also responded to a </w:t>
      </w:r>
      <w:r w:rsidRPr="739AB065">
        <w:rPr>
          <w:rFonts w:ascii="SDCC Sans" w:eastAsia="SDCC Sans" w:hAnsi="SDCC Sans" w:cs="SDCC Sans"/>
        </w:rPr>
        <w:t xml:space="preserve">query about </w:t>
      </w:r>
      <w:r w:rsidR="59C361B0" w:rsidRPr="739AB065">
        <w:rPr>
          <w:rFonts w:ascii="SDCC Sans" w:eastAsia="SDCC Sans" w:hAnsi="SDCC Sans" w:cs="SDCC Sans"/>
        </w:rPr>
        <w:t xml:space="preserve">the </w:t>
      </w:r>
      <w:r w:rsidR="4B021B84" w:rsidRPr="739AB065">
        <w:rPr>
          <w:rFonts w:ascii="SDCC Sans" w:eastAsia="SDCC Sans" w:hAnsi="SDCC Sans" w:cs="SDCC Sans"/>
        </w:rPr>
        <w:t>Education</w:t>
      </w:r>
      <w:r w:rsidR="59C361B0" w:rsidRPr="739AB065">
        <w:rPr>
          <w:rFonts w:ascii="SDCC Sans" w:eastAsia="SDCC Sans" w:hAnsi="SDCC Sans" w:cs="SDCC Sans"/>
        </w:rPr>
        <w:t xml:space="preserve"> bursary</w:t>
      </w:r>
      <w:r w:rsidR="5FAA1755" w:rsidRPr="739AB065">
        <w:rPr>
          <w:rFonts w:ascii="SDCC Sans" w:eastAsia="SDCC Sans" w:hAnsi="SDCC Sans" w:cs="SDCC Sans"/>
        </w:rPr>
        <w:t>,</w:t>
      </w:r>
      <w:r w:rsidR="59C361B0" w:rsidRPr="739AB065">
        <w:rPr>
          <w:rFonts w:ascii="SDCC Sans" w:eastAsia="SDCC Sans" w:hAnsi="SDCC Sans" w:cs="SDCC Sans"/>
        </w:rPr>
        <w:t xml:space="preserve"> where he confirmed that the full budget was spent. </w:t>
      </w:r>
    </w:p>
    <w:p w14:paraId="08DF19AB" w14:textId="7ECC8E14" w:rsidR="739AB065" w:rsidRDefault="739AB065" w:rsidP="739AB065">
      <w:pPr>
        <w:spacing w:before="240" w:after="240"/>
        <w:jc w:val="both"/>
        <w:rPr>
          <w:rFonts w:ascii="SDCC Sans" w:eastAsia="SDCC Sans" w:hAnsi="SDCC Sans" w:cs="SDCC Sans"/>
        </w:rPr>
      </w:pPr>
    </w:p>
    <w:p w14:paraId="26EA085E" w14:textId="6316AEC5" w:rsidR="00A073C4" w:rsidRDefault="7A204495" w:rsidP="68FBD4BE">
      <w:pPr>
        <w:spacing w:before="240" w:after="240"/>
        <w:jc w:val="both"/>
        <w:rPr>
          <w:rFonts w:ascii="SDCC Sans" w:eastAsia="SDCC Sans" w:hAnsi="SDCC Sans" w:cs="SDCC Sans"/>
          <w:b/>
          <w:bCs/>
        </w:rPr>
      </w:pPr>
      <w:r w:rsidRPr="68FBD4BE">
        <w:rPr>
          <w:rFonts w:ascii="SDCC Sans" w:eastAsia="SDCC Sans" w:hAnsi="SDCC Sans" w:cs="SDCC Sans"/>
          <w:b/>
          <w:bCs/>
        </w:rPr>
        <w:t>Agenda Item No 6 – SPC Work program</w:t>
      </w:r>
    </w:p>
    <w:p w14:paraId="654D9DA3" w14:textId="0B098FE4" w:rsidR="00A073C4" w:rsidRDefault="7A204495" w:rsidP="739AB065">
      <w:pPr>
        <w:spacing w:before="240" w:after="240"/>
        <w:jc w:val="both"/>
        <w:rPr>
          <w:rFonts w:ascii="SDCC Sans" w:eastAsia="SDCC Sans" w:hAnsi="SDCC Sans" w:cs="SDCC Sans"/>
        </w:rPr>
      </w:pPr>
      <w:r w:rsidRPr="739AB065">
        <w:rPr>
          <w:rFonts w:ascii="SDCC Sans" w:eastAsia="SDCC Sans" w:hAnsi="SDCC Sans" w:cs="SDCC Sans"/>
        </w:rPr>
        <w:t xml:space="preserve">E Clancy, SEO shared the proposed work </w:t>
      </w:r>
      <w:r w:rsidR="0AA6C5E2" w:rsidRPr="739AB065">
        <w:rPr>
          <w:rFonts w:ascii="SDCC Sans" w:eastAsia="SDCC Sans" w:hAnsi="SDCC Sans" w:cs="SDCC Sans"/>
        </w:rPr>
        <w:t>pro</w:t>
      </w:r>
      <w:r w:rsidRPr="739AB065">
        <w:rPr>
          <w:rFonts w:ascii="SDCC Sans" w:eastAsia="SDCC Sans" w:hAnsi="SDCC Sans" w:cs="SDCC Sans"/>
        </w:rPr>
        <w:t>gram for 2026 with the committee</w:t>
      </w:r>
      <w:r w:rsidR="1F415A25" w:rsidRPr="739AB065">
        <w:rPr>
          <w:rFonts w:ascii="SDCC Sans" w:eastAsia="SDCC Sans" w:hAnsi="SDCC Sans" w:cs="SDCC Sans"/>
        </w:rPr>
        <w:t>. This included:</w:t>
      </w:r>
    </w:p>
    <w:p w14:paraId="38F79709" w14:textId="70E6E2C8"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Local Economic and Community Plan 2024-2030</w:t>
      </w:r>
    </w:p>
    <w:p w14:paraId="3E5E5110" w14:textId="6B57B7CA"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LCDC update incorporating SICAP, Sláintecare and Healthy Ireland</w:t>
      </w:r>
    </w:p>
    <w:p w14:paraId="79E91B95" w14:textId="02BEC8A2"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Implementation of Active South Dublin, Local Sports Plan</w:t>
      </w:r>
    </w:p>
    <w:p w14:paraId="6C48218D" w14:textId="587C4EEB"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Community &amp; Leisure Facilities - Capital Programme, Strategy &amp; Governance</w:t>
      </w:r>
    </w:p>
    <w:p w14:paraId="1CA88A41" w14:textId="36270120"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lastRenderedPageBreak/>
        <w:t>Community &amp; Sports Grants</w:t>
      </w:r>
    </w:p>
    <w:p w14:paraId="3856756B" w14:textId="0E7393ED"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Community Development, Social Inclusion and Health &amp; Wellbeing Initiatives</w:t>
      </w:r>
    </w:p>
    <w:p w14:paraId="59CB4EDA" w14:textId="185C9D7E"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 xml:space="preserve">Comhairle </w:t>
      </w:r>
      <w:proofErr w:type="spellStart"/>
      <w:r w:rsidRPr="739AB065">
        <w:rPr>
          <w:rFonts w:ascii="SDCC Sans" w:eastAsia="SDCC Sans" w:hAnsi="SDCC Sans" w:cs="SDCC Sans"/>
          <w:color w:val="000000" w:themeColor="text1"/>
        </w:rPr>
        <w:t>na</w:t>
      </w:r>
      <w:proofErr w:type="spellEnd"/>
      <w:r w:rsidRPr="739AB065">
        <w:rPr>
          <w:rFonts w:ascii="SDCC Sans" w:eastAsia="SDCC Sans" w:hAnsi="SDCC Sans" w:cs="SDCC Sans"/>
          <w:color w:val="000000" w:themeColor="text1"/>
        </w:rPr>
        <w:t xml:space="preserve"> </w:t>
      </w:r>
      <w:proofErr w:type="spellStart"/>
      <w:r w:rsidRPr="739AB065">
        <w:rPr>
          <w:rFonts w:ascii="SDCC Sans" w:eastAsia="SDCC Sans" w:hAnsi="SDCC Sans" w:cs="SDCC Sans"/>
          <w:color w:val="000000" w:themeColor="text1"/>
        </w:rPr>
        <w:t>nÓg</w:t>
      </w:r>
      <w:proofErr w:type="spellEnd"/>
      <w:r w:rsidRPr="739AB065">
        <w:rPr>
          <w:rFonts w:ascii="SDCC Sans" w:eastAsia="SDCC Sans" w:hAnsi="SDCC Sans" w:cs="SDCC Sans"/>
          <w:color w:val="000000" w:themeColor="text1"/>
        </w:rPr>
        <w:t xml:space="preserve"> Work Programme</w:t>
      </w:r>
    </w:p>
    <w:p w14:paraId="78FD6414" w14:textId="4BF50C71"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Integration Strategy 2025-2029</w:t>
      </w:r>
    </w:p>
    <w:p w14:paraId="748E8524" w14:textId="1BB7C61A"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South Dublin Age Friendly Strategy 2025-29</w:t>
      </w:r>
    </w:p>
    <w:p w14:paraId="2D8900AA" w14:textId="780D612E"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Local Community Safety Partnership</w:t>
      </w:r>
    </w:p>
    <w:p w14:paraId="4609B442" w14:textId="3097E1BD"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Equality Officer Programme</w:t>
      </w:r>
    </w:p>
    <w:p w14:paraId="222BBA70" w14:textId="248B5BFC" w:rsidR="00A073C4" w:rsidRDefault="00A073C4" w:rsidP="68FBD4BE">
      <w:pPr>
        <w:spacing w:before="240" w:after="240"/>
        <w:contextualSpacing/>
        <w:jc w:val="both"/>
        <w:rPr>
          <w:rFonts w:ascii="SDCC Sans" w:eastAsia="SDCC Sans" w:hAnsi="SDCC Sans" w:cs="SDCC Sans"/>
          <w:color w:val="000000" w:themeColor="text1"/>
        </w:rPr>
      </w:pPr>
    </w:p>
    <w:p w14:paraId="78706653" w14:textId="0A62AC3A" w:rsidR="00A073C4" w:rsidRDefault="7A204495" w:rsidP="739AB065">
      <w:pPr>
        <w:spacing w:before="240" w:after="24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 xml:space="preserve">Cllr </w:t>
      </w:r>
      <w:r w:rsidR="59B638F1" w:rsidRPr="739AB065">
        <w:rPr>
          <w:rFonts w:ascii="SDCC Sans" w:eastAsia="SDCC Sans" w:hAnsi="SDCC Sans" w:cs="SDCC Sans"/>
          <w:color w:val="000000" w:themeColor="text1"/>
        </w:rPr>
        <w:t>Edge</w:t>
      </w:r>
      <w:r w:rsidRPr="739AB065">
        <w:rPr>
          <w:rFonts w:ascii="SDCC Sans" w:eastAsia="SDCC Sans" w:hAnsi="SDCC Sans" w:cs="SDCC Sans"/>
          <w:color w:val="000000" w:themeColor="text1"/>
        </w:rPr>
        <w:t xml:space="preserve"> asked if it would be possible to have an update from G Meehan, Equality </w:t>
      </w:r>
      <w:r w:rsidR="5B10F838" w:rsidRPr="739AB065">
        <w:rPr>
          <w:rFonts w:ascii="SDCC Sans" w:eastAsia="SDCC Sans" w:hAnsi="SDCC Sans" w:cs="SDCC Sans"/>
          <w:color w:val="000000" w:themeColor="text1"/>
        </w:rPr>
        <w:t xml:space="preserve">Officer </w:t>
      </w:r>
      <w:r w:rsidR="06F3EF41" w:rsidRPr="739AB065">
        <w:rPr>
          <w:rFonts w:ascii="SDCC Sans" w:eastAsia="SDCC Sans" w:hAnsi="SDCC Sans" w:cs="SDCC Sans"/>
          <w:color w:val="000000" w:themeColor="text1"/>
        </w:rPr>
        <w:t>regularly</w:t>
      </w:r>
      <w:r w:rsidR="5B10F838" w:rsidRPr="739AB065">
        <w:rPr>
          <w:rFonts w:ascii="SDCC Sans" w:eastAsia="SDCC Sans" w:hAnsi="SDCC Sans" w:cs="SDCC Sans"/>
          <w:color w:val="000000" w:themeColor="text1"/>
        </w:rPr>
        <w:t xml:space="preserve"> and this was agreed.</w:t>
      </w:r>
      <w:r w:rsidR="2CD1EAA2" w:rsidRPr="739AB065">
        <w:rPr>
          <w:rFonts w:ascii="SDCC Sans" w:eastAsia="SDCC Sans" w:hAnsi="SDCC Sans" w:cs="SDCC Sans"/>
          <w:color w:val="000000" w:themeColor="text1"/>
        </w:rPr>
        <w:t xml:space="preserve"> </w:t>
      </w:r>
      <w:r w:rsidR="0DE485C3" w:rsidRPr="739AB065">
        <w:rPr>
          <w:rFonts w:ascii="SDCC Sans" w:eastAsia="SDCC Sans" w:hAnsi="SDCC Sans" w:cs="SDCC Sans"/>
          <w:color w:val="000000" w:themeColor="text1"/>
        </w:rPr>
        <w:t>Cllr Murphy</w:t>
      </w:r>
      <w:r w:rsidR="2CD1EAA2" w:rsidRPr="739AB065">
        <w:rPr>
          <w:rFonts w:ascii="SDCC Sans" w:eastAsia="SDCC Sans" w:hAnsi="SDCC Sans" w:cs="SDCC Sans"/>
          <w:color w:val="000000" w:themeColor="text1"/>
        </w:rPr>
        <w:t xml:space="preserve"> suggested a presentation from South Dublin </w:t>
      </w:r>
      <w:r w:rsidR="30B61C86" w:rsidRPr="739AB065">
        <w:rPr>
          <w:rFonts w:ascii="SDCC Sans" w:eastAsia="SDCC Sans" w:hAnsi="SDCC Sans" w:cs="SDCC Sans"/>
          <w:color w:val="000000" w:themeColor="text1"/>
        </w:rPr>
        <w:t xml:space="preserve">Partnership, and this was also agreed. </w:t>
      </w:r>
    </w:p>
    <w:p w14:paraId="12E11BF5" w14:textId="7A397C6F" w:rsidR="00A073C4" w:rsidRDefault="00A073C4" w:rsidP="68FBD4BE">
      <w:pPr>
        <w:spacing w:before="240" w:after="240"/>
        <w:contextualSpacing/>
        <w:jc w:val="both"/>
        <w:rPr>
          <w:rFonts w:ascii="SDCC Sans" w:eastAsia="SDCC Sans" w:hAnsi="SDCC Sans" w:cs="SDCC Sans"/>
          <w:color w:val="000000" w:themeColor="text1"/>
        </w:rPr>
      </w:pPr>
    </w:p>
    <w:p w14:paraId="25CACA4A" w14:textId="677D1CF1" w:rsidR="00A073C4" w:rsidRDefault="6FD70411" w:rsidP="68FBD4BE">
      <w:pPr>
        <w:spacing w:before="240" w:after="240" w:line="278" w:lineRule="auto"/>
        <w:jc w:val="both"/>
      </w:pPr>
      <w:r w:rsidRPr="68FBD4BE">
        <w:rPr>
          <w:rFonts w:ascii="SDCC Sans" w:eastAsia="SDCC Sans" w:hAnsi="SDCC Sans" w:cs="SDCC Sans"/>
        </w:rPr>
        <w:t xml:space="preserve">The report was noted. </w:t>
      </w:r>
    </w:p>
    <w:p w14:paraId="54024E2D" w14:textId="0259FFCE" w:rsidR="00A073C4" w:rsidRDefault="19596A45" w:rsidP="68FBD4BE">
      <w:pPr>
        <w:spacing w:before="240" w:after="240" w:line="278" w:lineRule="auto"/>
        <w:jc w:val="both"/>
        <w:rPr>
          <w:rFonts w:ascii="SDCC Sans" w:eastAsia="SDCC Sans" w:hAnsi="SDCC Sans" w:cs="SDCC Sans"/>
          <w:b/>
          <w:bCs/>
        </w:rPr>
      </w:pPr>
      <w:r w:rsidRPr="68FBD4BE">
        <w:rPr>
          <w:rFonts w:ascii="SDCC Sans" w:eastAsia="SDCC Sans" w:hAnsi="SDCC Sans" w:cs="SDCC Sans"/>
          <w:b/>
          <w:bCs/>
        </w:rPr>
        <w:t>Any other business</w:t>
      </w:r>
    </w:p>
    <w:p w14:paraId="2DDAB8E0" w14:textId="41A91AC2" w:rsidR="00A073C4" w:rsidRDefault="19596A45" w:rsidP="68FBD4BE">
      <w:pPr>
        <w:spacing w:before="240" w:after="240" w:line="278" w:lineRule="auto"/>
        <w:jc w:val="both"/>
        <w:rPr>
          <w:rFonts w:ascii="SDCC Sans" w:eastAsia="SDCC Sans" w:hAnsi="SDCC Sans" w:cs="SDCC Sans"/>
        </w:rPr>
      </w:pPr>
      <w:r w:rsidRPr="739AB065">
        <w:rPr>
          <w:rFonts w:ascii="SDCC Sans" w:eastAsia="SDCC Sans" w:hAnsi="SDCC Sans" w:cs="SDCC Sans"/>
        </w:rPr>
        <w:t>The Chair thanked the committee for their positivity and hard work over the past year</w:t>
      </w:r>
      <w:r w:rsidR="64DE60E1" w:rsidRPr="739AB065">
        <w:rPr>
          <w:rFonts w:ascii="SDCC Sans" w:eastAsia="SDCC Sans" w:hAnsi="SDCC Sans" w:cs="SDCC Sans"/>
        </w:rPr>
        <w:t xml:space="preserve">, and she also thanked the </w:t>
      </w:r>
      <w:r w:rsidR="40B9605C" w:rsidRPr="739AB065">
        <w:rPr>
          <w:rFonts w:ascii="SDCC Sans" w:eastAsia="SDCC Sans" w:hAnsi="SDCC Sans" w:cs="SDCC Sans"/>
        </w:rPr>
        <w:t xml:space="preserve">Community </w:t>
      </w:r>
      <w:r w:rsidR="64DE60E1" w:rsidRPr="739AB065">
        <w:rPr>
          <w:rFonts w:ascii="SDCC Sans" w:eastAsia="SDCC Sans" w:hAnsi="SDCC Sans" w:cs="SDCC Sans"/>
        </w:rPr>
        <w:t>administration</w:t>
      </w:r>
      <w:r w:rsidRPr="739AB065">
        <w:rPr>
          <w:rFonts w:ascii="SDCC Sans" w:eastAsia="SDCC Sans" w:hAnsi="SDCC Sans" w:cs="SDCC Sans"/>
        </w:rPr>
        <w:t xml:space="preserve"> team who </w:t>
      </w:r>
      <w:r w:rsidR="74C9A8AD" w:rsidRPr="739AB065">
        <w:rPr>
          <w:rFonts w:ascii="SDCC Sans" w:eastAsia="SDCC Sans" w:hAnsi="SDCC Sans" w:cs="SDCC Sans"/>
        </w:rPr>
        <w:t>took</w:t>
      </w:r>
      <w:r w:rsidR="29450B7A" w:rsidRPr="739AB065">
        <w:rPr>
          <w:rFonts w:ascii="SDCC Sans" w:eastAsia="SDCC Sans" w:hAnsi="SDCC Sans" w:cs="SDCC Sans"/>
        </w:rPr>
        <w:t xml:space="preserve"> over the running of the meeting mid-year.</w:t>
      </w:r>
    </w:p>
    <w:p w14:paraId="319192A6" w14:textId="7A78328D" w:rsidR="00A073C4" w:rsidRDefault="6FD70411" w:rsidP="68FBD4BE">
      <w:pPr>
        <w:spacing w:before="240" w:after="240" w:line="278" w:lineRule="auto"/>
        <w:jc w:val="both"/>
      </w:pPr>
      <w:r w:rsidRPr="68FBD4BE">
        <w:rPr>
          <w:rFonts w:ascii="SDCC Sans" w:eastAsia="SDCC Sans" w:hAnsi="SDCC Sans" w:cs="SDCC Sans"/>
        </w:rPr>
        <w:t xml:space="preserve">The meeting concluded as there was no other business. </w:t>
      </w:r>
    </w:p>
    <w:p w14:paraId="481758AD" w14:textId="50E8D272" w:rsidR="00A073C4" w:rsidRDefault="00A073C4" w:rsidP="68FBD4BE">
      <w:pPr>
        <w:spacing w:line="278" w:lineRule="auto"/>
        <w:jc w:val="both"/>
        <w:rPr>
          <w:rFonts w:ascii="SDCC Sans" w:eastAsia="SDCC Sans" w:hAnsi="SDCC Sans" w:cs="SDCC Sans"/>
        </w:rPr>
      </w:pPr>
    </w:p>
    <w:p w14:paraId="5E5787A5" w14:textId="7FF4C0BF" w:rsidR="00A073C4" w:rsidRDefault="00A073C4"/>
    <w:sectPr w:rsidR="00A073C4">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8CBE" w14:textId="77777777" w:rsidR="00B344DB" w:rsidRDefault="00B344DB">
      <w:pPr>
        <w:spacing w:after="0" w:line="240" w:lineRule="auto"/>
      </w:pPr>
      <w:r>
        <w:separator/>
      </w:r>
    </w:p>
  </w:endnote>
  <w:endnote w:type="continuationSeparator" w:id="0">
    <w:p w14:paraId="4CB1CC3D" w14:textId="77777777" w:rsidR="00B344DB" w:rsidRDefault="00B3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DCC Sans">
    <w:panose1 w:val="000000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FBD4BE" w14:paraId="209360EC" w14:textId="77777777" w:rsidTr="68FBD4BE">
      <w:trPr>
        <w:trHeight w:val="300"/>
      </w:trPr>
      <w:tc>
        <w:tcPr>
          <w:tcW w:w="3005" w:type="dxa"/>
        </w:tcPr>
        <w:p w14:paraId="026C17C1" w14:textId="60F99B84" w:rsidR="68FBD4BE" w:rsidRDefault="68FBD4BE" w:rsidP="68FBD4BE">
          <w:pPr>
            <w:pStyle w:val="Header"/>
            <w:ind w:left="-115"/>
          </w:pPr>
        </w:p>
      </w:tc>
      <w:tc>
        <w:tcPr>
          <w:tcW w:w="3005" w:type="dxa"/>
        </w:tcPr>
        <w:p w14:paraId="40AF11CB" w14:textId="0D720BB4" w:rsidR="68FBD4BE" w:rsidRDefault="68FBD4BE" w:rsidP="68FBD4BE">
          <w:pPr>
            <w:pStyle w:val="Header"/>
            <w:jc w:val="center"/>
          </w:pPr>
          <w:r>
            <w:fldChar w:fldCharType="begin"/>
          </w:r>
          <w:r>
            <w:instrText>PAGE</w:instrText>
          </w:r>
          <w:r>
            <w:fldChar w:fldCharType="separate"/>
          </w:r>
          <w:r w:rsidR="008105A7">
            <w:rPr>
              <w:noProof/>
            </w:rPr>
            <w:t>1</w:t>
          </w:r>
          <w:r>
            <w:fldChar w:fldCharType="end"/>
          </w:r>
        </w:p>
      </w:tc>
      <w:tc>
        <w:tcPr>
          <w:tcW w:w="3005" w:type="dxa"/>
        </w:tcPr>
        <w:p w14:paraId="7ED22CBA" w14:textId="5A94AB6A" w:rsidR="68FBD4BE" w:rsidRDefault="68FBD4BE" w:rsidP="68FBD4BE">
          <w:pPr>
            <w:pStyle w:val="Header"/>
            <w:ind w:right="-115"/>
            <w:jc w:val="right"/>
          </w:pPr>
        </w:p>
      </w:tc>
    </w:tr>
  </w:tbl>
  <w:p w14:paraId="1CC5BB0B" w14:textId="1885088F" w:rsidR="68FBD4BE" w:rsidRDefault="68FBD4BE" w:rsidP="68FBD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A158" w14:textId="77777777" w:rsidR="00B344DB" w:rsidRDefault="00B344DB">
      <w:pPr>
        <w:spacing w:after="0" w:line="240" w:lineRule="auto"/>
      </w:pPr>
      <w:r>
        <w:separator/>
      </w:r>
    </w:p>
  </w:footnote>
  <w:footnote w:type="continuationSeparator" w:id="0">
    <w:p w14:paraId="467E2058" w14:textId="77777777" w:rsidR="00B344DB" w:rsidRDefault="00B3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FBD4BE" w14:paraId="3AA1D2DD" w14:textId="77777777" w:rsidTr="68FBD4BE">
      <w:trPr>
        <w:trHeight w:val="300"/>
      </w:trPr>
      <w:tc>
        <w:tcPr>
          <w:tcW w:w="3005" w:type="dxa"/>
        </w:tcPr>
        <w:p w14:paraId="7C341744" w14:textId="7156766F" w:rsidR="68FBD4BE" w:rsidRDefault="68FBD4BE" w:rsidP="68FBD4BE">
          <w:pPr>
            <w:pStyle w:val="Header"/>
            <w:ind w:left="-115"/>
          </w:pPr>
        </w:p>
      </w:tc>
      <w:tc>
        <w:tcPr>
          <w:tcW w:w="3005" w:type="dxa"/>
        </w:tcPr>
        <w:p w14:paraId="30E7A802" w14:textId="464FE623" w:rsidR="68FBD4BE" w:rsidRDefault="68FBD4BE" w:rsidP="68FBD4BE">
          <w:pPr>
            <w:pStyle w:val="Header"/>
            <w:jc w:val="center"/>
          </w:pPr>
        </w:p>
      </w:tc>
      <w:tc>
        <w:tcPr>
          <w:tcW w:w="3005" w:type="dxa"/>
        </w:tcPr>
        <w:p w14:paraId="57BF3040" w14:textId="2279C789" w:rsidR="68FBD4BE" w:rsidRDefault="68FBD4BE" w:rsidP="68FBD4BE">
          <w:pPr>
            <w:pStyle w:val="Header"/>
            <w:ind w:right="-115"/>
            <w:jc w:val="right"/>
          </w:pPr>
        </w:p>
      </w:tc>
    </w:tr>
  </w:tbl>
  <w:p w14:paraId="7E046E2E" w14:textId="17BE0646" w:rsidR="68FBD4BE" w:rsidRDefault="68FBD4BE" w:rsidP="68FBD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B54D7"/>
    <w:multiLevelType w:val="hybridMultilevel"/>
    <w:tmpl w:val="D026F20A"/>
    <w:lvl w:ilvl="0" w:tplc="0060A8A0">
      <w:start w:val="1"/>
      <w:numFmt w:val="bullet"/>
      <w:lvlText w:val=""/>
      <w:lvlJc w:val="left"/>
      <w:pPr>
        <w:ind w:left="720" w:hanging="360"/>
      </w:pPr>
      <w:rPr>
        <w:rFonts w:ascii="Symbol" w:hAnsi="Symbol" w:hint="default"/>
      </w:rPr>
    </w:lvl>
    <w:lvl w:ilvl="1" w:tplc="B0F4EE9E">
      <w:start w:val="1"/>
      <w:numFmt w:val="bullet"/>
      <w:lvlText w:val="o"/>
      <w:lvlJc w:val="left"/>
      <w:pPr>
        <w:ind w:left="1440" w:hanging="360"/>
      </w:pPr>
      <w:rPr>
        <w:rFonts w:ascii="Courier New" w:hAnsi="Courier New" w:hint="default"/>
      </w:rPr>
    </w:lvl>
    <w:lvl w:ilvl="2" w:tplc="B7F821B6">
      <w:start w:val="1"/>
      <w:numFmt w:val="bullet"/>
      <w:lvlText w:val=""/>
      <w:lvlJc w:val="left"/>
      <w:pPr>
        <w:ind w:left="2160" w:hanging="360"/>
      </w:pPr>
      <w:rPr>
        <w:rFonts w:ascii="Wingdings" w:hAnsi="Wingdings" w:hint="default"/>
      </w:rPr>
    </w:lvl>
    <w:lvl w:ilvl="3" w:tplc="AC52528A">
      <w:start w:val="1"/>
      <w:numFmt w:val="bullet"/>
      <w:lvlText w:val=""/>
      <w:lvlJc w:val="left"/>
      <w:pPr>
        <w:ind w:left="2880" w:hanging="360"/>
      </w:pPr>
      <w:rPr>
        <w:rFonts w:ascii="Symbol" w:hAnsi="Symbol" w:hint="default"/>
      </w:rPr>
    </w:lvl>
    <w:lvl w:ilvl="4" w:tplc="FF085B1E">
      <w:start w:val="1"/>
      <w:numFmt w:val="bullet"/>
      <w:lvlText w:val="o"/>
      <w:lvlJc w:val="left"/>
      <w:pPr>
        <w:ind w:left="3600" w:hanging="360"/>
      </w:pPr>
      <w:rPr>
        <w:rFonts w:ascii="Courier New" w:hAnsi="Courier New" w:hint="default"/>
      </w:rPr>
    </w:lvl>
    <w:lvl w:ilvl="5" w:tplc="E7A41EC2">
      <w:start w:val="1"/>
      <w:numFmt w:val="bullet"/>
      <w:lvlText w:val=""/>
      <w:lvlJc w:val="left"/>
      <w:pPr>
        <w:ind w:left="4320" w:hanging="360"/>
      </w:pPr>
      <w:rPr>
        <w:rFonts w:ascii="Wingdings" w:hAnsi="Wingdings" w:hint="default"/>
      </w:rPr>
    </w:lvl>
    <w:lvl w:ilvl="6" w:tplc="6708195C">
      <w:start w:val="1"/>
      <w:numFmt w:val="bullet"/>
      <w:lvlText w:val=""/>
      <w:lvlJc w:val="left"/>
      <w:pPr>
        <w:ind w:left="5040" w:hanging="360"/>
      </w:pPr>
      <w:rPr>
        <w:rFonts w:ascii="Symbol" w:hAnsi="Symbol" w:hint="default"/>
      </w:rPr>
    </w:lvl>
    <w:lvl w:ilvl="7" w:tplc="620CDC66">
      <w:start w:val="1"/>
      <w:numFmt w:val="bullet"/>
      <w:lvlText w:val="o"/>
      <w:lvlJc w:val="left"/>
      <w:pPr>
        <w:ind w:left="5760" w:hanging="360"/>
      </w:pPr>
      <w:rPr>
        <w:rFonts w:ascii="Courier New" w:hAnsi="Courier New" w:hint="default"/>
      </w:rPr>
    </w:lvl>
    <w:lvl w:ilvl="8" w:tplc="AE207F80">
      <w:start w:val="1"/>
      <w:numFmt w:val="bullet"/>
      <w:lvlText w:val=""/>
      <w:lvlJc w:val="left"/>
      <w:pPr>
        <w:ind w:left="6480" w:hanging="360"/>
      </w:pPr>
      <w:rPr>
        <w:rFonts w:ascii="Wingdings" w:hAnsi="Wingdings" w:hint="default"/>
      </w:rPr>
    </w:lvl>
  </w:abstractNum>
  <w:abstractNum w:abstractNumId="1" w15:restartNumberingAfterBreak="0">
    <w:nsid w:val="494F7F7D"/>
    <w:multiLevelType w:val="hybridMultilevel"/>
    <w:tmpl w:val="C8D4F88C"/>
    <w:lvl w:ilvl="0" w:tplc="1BC0DC52">
      <w:start w:val="1"/>
      <w:numFmt w:val="bullet"/>
      <w:lvlText w:val=""/>
      <w:lvlJc w:val="left"/>
      <w:pPr>
        <w:ind w:left="1440" w:hanging="360"/>
      </w:pPr>
      <w:rPr>
        <w:rFonts w:ascii="Symbol" w:hAnsi="Symbol" w:hint="default"/>
      </w:rPr>
    </w:lvl>
    <w:lvl w:ilvl="1" w:tplc="EDCC66B0">
      <w:start w:val="1"/>
      <w:numFmt w:val="bullet"/>
      <w:lvlText w:val="o"/>
      <w:lvlJc w:val="left"/>
      <w:pPr>
        <w:ind w:left="2160" w:hanging="360"/>
      </w:pPr>
      <w:rPr>
        <w:rFonts w:ascii="Courier New" w:hAnsi="Courier New" w:hint="default"/>
      </w:rPr>
    </w:lvl>
    <w:lvl w:ilvl="2" w:tplc="04BAC7AA">
      <w:start w:val="1"/>
      <w:numFmt w:val="bullet"/>
      <w:lvlText w:val=""/>
      <w:lvlJc w:val="left"/>
      <w:pPr>
        <w:ind w:left="2880" w:hanging="360"/>
      </w:pPr>
      <w:rPr>
        <w:rFonts w:ascii="Wingdings" w:hAnsi="Wingdings" w:hint="default"/>
      </w:rPr>
    </w:lvl>
    <w:lvl w:ilvl="3" w:tplc="38405226">
      <w:start w:val="1"/>
      <w:numFmt w:val="bullet"/>
      <w:lvlText w:val=""/>
      <w:lvlJc w:val="left"/>
      <w:pPr>
        <w:ind w:left="3600" w:hanging="360"/>
      </w:pPr>
      <w:rPr>
        <w:rFonts w:ascii="Symbol" w:hAnsi="Symbol" w:hint="default"/>
      </w:rPr>
    </w:lvl>
    <w:lvl w:ilvl="4" w:tplc="04489324">
      <w:start w:val="1"/>
      <w:numFmt w:val="bullet"/>
      <w:lvlText w:val="o"/>
      <w:lvlJc w:val="left"/>
      <w:pPr>
        <w:ind w:left="4320" w:hanging="360"/>
      </w:pPr>
      <w:rPr>
        <w:rFonts w:ascii="Courier New" w:hAnsi="Courier New" w:hint="default"/>
      </w:rPr>
    </w:lvl>
    <w:lvl w:ilvl="5" w:tplc="5A48009E">
      <w:start w:val="1"/>
      <w:numFmt w:val="bullet"/>
      <w:lvlText w:val=""/>
      <w:lvlJc w:val="left"/>
      <w:pPr>
        <w:ind w:left="5040" w:hanging="360"/>
      </w:pPr>
      <w:rPr>
        <w:rFonts w:ascii="Wingdings" w:hAnsi="Wingdings" w:hint="default"/>
      </w:rPr>
    </w:lvl>
    <w:lvl w:ilvl="6" w:tplc="1E40C166">
      <w:start w:val="1"/>
      <w:numFmt w:val="bullet"/>
      <w:lvlText w:val=""/>
      <w:lvlJc w:val="left"/>
      <w:pPr>
        <w:ind w:left="5760" w:hanging="360"/>
      </w:pPr>
      <w:rPr>
        <w:rFonts w:ascii="Symbol" w:hAnsi="Symbol" w:hint="default"/>
      </w:rPr>
    </w:lvl>
    <w:lvl w:ilvl="7" w:tplc="13FC2E0A">
      <w:start w:val="1"/>
      <w:numFmt w:val="bullet"/>
      <w:lvlText w:val="o"/>
      <w:lvlJc w:val="left"/>
      <w:pPr>
        <w:ind w:left="6480" w:hanging="360"/>
      </w:pPr>
      <w:rPr>
        <w:rFonts w:ascii="Courier New" w:hAnsi="Courier New" w:hint="default"/>
      </w:rPr>
    </w:lvl>
    <w:lvl w:ilvl="8" w:tplc="859666FC">
      <w:start w:val="1"/>
      <w:numFmt w:val="bullet"/>
      <w:lvlText w:val=""/>
      <w:lvlJc w:val="left"/>
      <w:pPr>
        <w:ind w:left="7200" w:hanging="360"/>
      </w:pPr>
      <w:rPr>
        <w:rFonts w:ascii="Wingdings" w:hAnsi="Wingdings" w:hint="default"/>
      </w:rPr>
    </w:lvl>
  </w:abstractNum>
  <w:abstractNum w:abstractNumId="2" w15:restartNumberingAfterBreak="0">
    <w:nsid w:val="6AC75B08"/>
    <w:multiLevelType w:val="hybridMultilevel"/>
    <w:tmpl w:val="4CB08606"/>
    <w:lvl w:ilvl="0" w:tplc="1B42F9B0">
      <w:start w:val="1"/>
      <w:numFmt w:val="bullet"/>
      <w:lvlText w:val=""/>
      <w:lvlJc w:val="left"/>
      <w:pPr>
        <w:ind w:left="720" w:hanging="360"/>
      </w:pPr>
      <w:rPr>
        <w:rFonts w:ascii="Symbol" w:hAnsi="Symbol" w:hint="default"/>
      </w:rPr>
    </w:lvl>
    <w:lvl w:ilvl="1" w:tplc="6E981C26">
      <w:start w:val="1"/>
      <w:numFmt w:val="bullet"/>
      <w:lvlText w:val="o"/>
      <w:lvlJc w:val="left"/>
      <w:pPr>
        <w:ind w:left="1440" w:hanging="360"/>
      </w:pPr>
      <w:rPr>
        <w:rFonts w:ascii="Courier New" w:hAnsi="Courier New" w:hint="default"/>
      </w:rPr>
    </w:lvl>
    <w:lvl w:ilvl="2" w:tplc="673E337A">
      <w:start w:val="1"/>
      <w:numFmt w:val="bullet"/>
      <w:lvlText w:val=""/>
      <w:lvlJc w:val="left"/>
      <w:pPr>
        <w:ind w:left="2160" w:hanging="360"/>
      </w:pPr>
      <w:rPr>
        <w:rFonts w:ascii="Wingdings" w:hAnsi="Wingdings" w:hint="default"/>
      </w:rPr>
    </w:lvl>
    <w:lvl w:ilvl="3" w:tplc="398C095A">
      <w:start w:val="1"/>
      <w:numFmt w:val="bullet"/>
      <w:lvlText w:val=""/>
      <w:lvlJc w:val="left"/>
      <w:pPr>
        <w:ind w:left="2880" w:hanging="360"/>
      </w:pPr>
      <w:rPr>
        <w:rFonts w:ascii="Symbol" w:hAnsi="Symbol" w:hint="default"/>
      </w:rPr>
    </w:lvl>
    <w:lvl w:ilvl="4" w:tplc="25E64A26">
      <w:start w:val="1"/>
      <w:numFmt w:val="bullet"/>
      <w:lvlText w:val="o"/>
      <w:lvlJc w:val="left"/>
      <w:pPr>
        <w:ind w:left="3600" w:hanging="360"/>
      </w:pPr>
      <w:rPr>
        <w:rFonts w:ascii="Courier New" w:hAnsi="Courier New" w:hint="default"/>
      </w:rPr>
    </w:lvl>
    <w:lvl w:ilvl="5" w:tplc="0FCC8224">
      <w:start w:val="1"/>
      <w:numFmt w:val="bullet"/>
      <w:lvlText w:val=""/>
      <w:lvlJc w:val="left"/>
      <w:pPr>
        <w:ind w:left="4320" w:hanging="360"/>
      </w:pPr>
      <w:rPr>
        <w:rFonts w:ascii="Wingdings" w:hAnsi="Wingdings" w:hint="default"/>
      </w:rPr>
    </w:lvl>
    <w:lvl w:ilvl="6" w:tplc="3FAAEB88">
      <w:start w:val="1"/>
      <w:numFmt w:val="bullet"/>
      <w:lvlText w:val=""/>
      <w:lvlJc w:val="left"/>
      <w:pPr>
        <w:ind w:left="5040" w:hanging="360"/>
      </w:pPr>
      <w:rPr>
        <w:rFonts w:ascii="Symbol" w:hAnsi="Symbol" w:hint="default"/>
      </w:rPr>
    </w:lvl>
    <w:lvl w:ilvl="7" w:tplc="50CC013E">
      <w:start w:val="1"/>
      <w:numFmt w:val="bullet"/>
      <w:lvlText w:val="o"/>
      <w:lvlJc w:val="left"/>
      <w:pPr>
        <w:ind w:left="5760" w:hanging="360"/>
      </w:pPr>
      <w:rPr>
        <w:rFonts w:ascii="Courier New" w:hAnsi="Courier New" w:hint="default"/>
      </w:rPr>
    </w:lvl>
    <w:lvl w:ilvl="8" w:tplc="2962EF9C">
      <w:start w:val="1"/>
      <w:numFmt w:val="bullet"/>
      <w:lvlText w:val=""/>
      <w:lvlJc w:val="left"/>
      <w:pPr>
        <w:ind w:left="6480" w:hanging="360"/>
      </w:pPr>
      <w:rPr>
        <w:rFonts w:ascii="Wingdings" w:hAnsi="Wingdings" w:hint="default"/>
      </w:rPr>
    </w:lvl>
  </w:abstractNum>
  <w:num w:numId="1" w16cid:durableId="1667367597">
    <w:abstractNumId w:val="1"/>
  </w:num>
  <w:num w:numId="2" w16cid:durableId="1060716457">
    <w:abstractNumId w:val="0"/>
  </w:num>
  <w:num w:numId="3" w16cid:durableId="774666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7376FD"/>
    <w:rsid w:val="002C1EE9"/>
    <w:rsid w:val="00400B62"/>
    <w:rsid w:val="004B3840"/>
    <w:rsid w:val="005D2A7E"/>
    <w:rsid w:val="005E08CB"/>
    <w:rsid w:val="007202C9"/>
    <w:rsid w:val="008105A7"/>
    <w:rsid w:val="00887A6A"/>
    <w:rsid w:val="008E5964"/>
    <w:rsid w:val="008EEC2D"/>
    <w:rsid w:val="009E7E10"/>
    <w:rsid w:val="00A073C4"/>
    <w:rsid w:val="00A55792"/>
    <w:rsid w:val="00B344DB"/>
    <w:rsid w:val="00C240AB"/>
    <w:rsid w:val="00CF1F2D"/>
    <w:rsid w:val="00DA62AF"/>
    <w:rsid w:val="00E612D4"/>
    <w:rsid w:val="00E952C9"/>
    <w:rsid w:val="00F47F3C"/>
    <w:rsid w:val="015A2306"/>
    <w:rsid w:val="01FDECA6"/>
    <w:rsid w:val="02A489F6"/>
    <w:rsid w:val="0401DC09"/>
    <w:rsid w:val="04758ADD"/>
    <w:rsid w:val="06BAAC4E"/>
    <w:rsid w:val="06E408D6"/>
    <w:rsid w:val="06F3EF41"/>
    <w:rsid w:val="0733093D"/>
    <w:rsid w:val="0781FCAF"/>
    <w:rsid w:val="080C0CB3"/>
    <w:rsid w:val="0851A944"/>
    <w:rsid w:val="09B8E39C"/>
    <w:rsid w:val="0A469470"/>
    <w:rsid w:val="0AA6C5E2"/>
    <w:rsid w:val="0ACA2C81"/>
    <w:rsid w:val="0B06B181"/>
    <w:rsid w:val="0C4198EB"/>
    <w:rsid w:val="0C6930AA"/>
    <w:rsid w:val="0C908C52"/>
    <w:rsid w:val="0CE12DCF"/>
    <w:rsid w:val="0D12B925"/>
    <w:rsid w:val="0D3406AC"/>
    <w:rsid w:val="0D8B0991"/>
    <w:rsid w:val="0DB724C9"/>
    <w:rsid w:val="0DB8D76E"/>
    <w:rsid w:val="0DE485C3"/>
    <w:rsid w:val="0E77A052"/>
    <w:rsid w:val="0EB359FA"/>
    <w:rsid w:val="0F81C124"/>
    <w:rsid w:val="1312138B"/>
    <w:rsid w:val="13B42ABB"/>
    <w:rsid w:val="13D653F1"/>
    <w:rsid w:val="14BAE588"/>
    <w:rsid w:val="14F8D595"/>
    <w:rsid w:val="153393B5"/>
    <w:rsid w:val="15D4C00A"/>
    <w:rsid w:val="1609BF25"/>
    <w:rsid w:val="1912F912"/>
    <w:rsid w:val="19596A45"/>
    <w:rsid w:val="1A465105"/>
    <w:rsid w:val="1A508509"/>
    <w:rsid w:val="1D5508E7"/>
    <w:rsid w:val="1E452985"/>
    <w:rsid w:val="1E798F0A"/>
    <w:rsid w:val="1F33DD97"/>
    <w:rsid w:val="1F415A25"/>
    <w:rsid w:val="2013CB1B"/>
    <w:rsid w:val="20714AF3"/>
    <w:rsid w:val="20A0F95B"/>
    <w:rsid w:val="20B96BFB"/>
    <w:rsid w:val="20F62777"/>
    <w:rsid w:val="218BD708"/>
    <w:rsid w:val="21A74CBB"/>
    <w:rsid w:val="22D878D8"/>
    <w:rsid w:val="22F37163"/>
    <w:rsid w:val="23DE253E"/>
    <w:rsid w:val="23E46042"/>
    <w:rsid w:val="240FBCF0"/>
    <w:rsid w:val="2415844E"/>
    <w:rsid w:val="24232786"/>
    <w:rsid w:val="2430C628"/>
    <w:rsid w:val="2437938F"/>
    <w:rsid w:val="24EE7AB2"/>
    <w:rsid w:val="25CC5BB5"/>
    <w:rsid w:val="263B5912"/>
    <w:rsid w:val="27E469DC"/>
    <w:rsid w:val="28340963"/>
    <w:rsid w:val="28F1FD5D"/>
    <w:rsid w:val="29450B7A"/>
    <w:rsid w:val="294D6E1E"/>
    <w:rsid w:val="2B0C3505"/>
    <w:rsid w:val="2BB3B2DA"/>
    <w:rsid w:val="2BFF957F"/>
    <w:rsid w:val="2CD1EAA2"/>
    <w:rsid w:val="2DE281AA"/>
    <w:rsid w:val="2E79A515"/>
    <w:rsid w:val="2EB8E3C9"/>
    <w:rsid w:val="2F420ED8"/>
    <w:rsid w:val="2F56C867"/>
    <w:rsid w:val="2FA43BAB"/>
    <w:rsid w:val="30B61C86"/>
    <w:rsid w:val="318297E9"/>
    <w:rsid w:val="32523FB9"/>
    <w:rsid w:val="34F0211B"/>
    <w:rsid w:val="3588869B"/>
    <w:rsid w:val="3609372A"/>
    <w:rsid w:val="367E0891"/>
    <w:rsid w:val="36C3D8F4"/>
    <w:rsid w:val="3941D242"/>
    <w:rsid w:val="3A370196"/>
    <w:rsid w:val="3A965309"/>
    <w:rsid w:val="3AC8B533"/>
    <w:rsid w:val="3B2EC7CD"/>
    <w:rsid w:val="3B34D617"/>
    <w:rsid w:val="3B4A4C6B"/>
    <w:rsid w:val="3C5D1700"/>
    <w:rsid w:val="3E7E8ABC"/>
    <w:rsid w:val="3F629606"/>
    <w:rsid w:val="3FA76DD4"/>
    <w:rsid w:val="3FAC5719"/>
    <w:rsid w:val="40402CA2"/>
    <w:rsid w:val="40B9605C"/>
    <w:rsid w:val="41169E44"/>
    <w:rsid w:val="42E862E8"/>
    <w:rsid w:val="4353317C"/>
    <w:rsid w:val="437DA21F"/>
    <w:rsid w:val="45497C52"/>
    <w:rsid w:val="46269F01"/>
    <w:rsid w:val="46611779"/>
    <w:rsid w:val="46EEB9B3"/>
    <w:rsid w:val="47AA4897"/>
    <w:rsid w:val="47CD0E71"/>
    <w:rsid w:val="4811F5A5"/>
    <w:rsid w:val="4A8CEC4F"/>
    <w:rsid w:val="4B021B84"/>
    <w:rsid w:val="4E2B03F5"/>
    <w:rsid w:val="50A56E2B"/>
    <w:rsid w:val="51B21589"/>
    <w:rsid w:val="51F30E87"/>
    <w:rsid w:val="51FC2650"/>
    <w:rsid w:val="53C1AE34"/>
    <w:rsid w:val="53C1E423"/>
    <w:rsid w:val="54101187"/>
    <w:rsid w:val="54A48002"/>
    <w:rsid w:val="55723744"/>
    <w:rsid w:val="55BA6911"/>
    <w:rsid w:val="564BDBB9"/>
    <w:rsid w:val="56BBDB31"/>
    <w:rsid w:val="56F50FB4"/>
    <w:rsid w:val="57A5C707"/>
    <w:rsid w:val="585D8E46"/>
    <w:rsid w:val="58F1B664"/>
    <w:rsid w:val="5927DBAE"/>
    <w:rsid w:val="597376FD"/>
    <w:rsid w:val="59B638F1"/>
    <w:rsid w:val="59C361B0"/>
    <w:rsid w:val="59C47972"/>
    <w:rsid w:val="5ADD10AB"/>
    <w:rsid w:val="5B10F838"/>
    <w:rsid w:val="5B269310"/>
    <w:rsid w:val="5C02D3D2"/>
    <w:rsid w:val="5C26BEAA"/>
    <w:rsid w:val="5DC5D4CB"/>
    <w:rsid w:val="5F480235"/>
    <w:rsid w:val="5FAA1755"/>
    <w:rsid w:val="60DC9E7B"/>
    <w:rsid w:val="61628289"/>
    <w:rsid w:val="63FD60C9"/>
    <w:rsid w:val="6406209E"/>
    <w:rsid w:val="649C925A"/>
    <w:rsid w:val="64DE60E1"/>
    <w:rsid w:val="65CBF387"/>
    <w:rsid w:val="660274B7"/>
    <w:rsid w:val="6648B2FF"/>
    <w:rsid w:val="67DCBDB9"/>
    <w:rsid w:val="68FBD4BE"/>
    <w:rsid w:val="691EBFE5"/>
    <w:rsid w:val="69A577EF"/>
    <w:rsid w:val="6A010D88"/>
    <w:rsid w:val="6C2D3D47"/>
    <w:rsid w:val="6C9BFFD0"/>
    <w:rsid w:val="6D8B776C"/>
    <w:rsid w:val="6DF6C990"/>
    <w:rsid w:val="6DFCDB1C"/>
    <w:rsid w:val="6FD70411"/>
    <w:rsid w:val="7330A6B9"/>
    <w:rsid w:val="739AB065"/>
    <w:rsid w:val="73FA39A1"/>
    <w:rsid w:val="7435FECE"/>
    <w:rsid w:val="74C9A8AD"/>
    <w:rsid w:val="76605917"/>
    <w:rsid w:val="76766BC3"/>
    <w:rsid w:val="789A848D"/>
    <w:rsid w:val="7926B95E"/>
    <w:rsid w:val="79514AC1"/>
    <w:rsid w:val="7A1BDE88"/>
    <w:rsid w:val="7A204495"/>
    <w:rsid w:val="7A360601"/>
    <w:rsid w:val="7ACC5A0E"/>
    <w:rsid w:val="7B8661F7"/>
    <w:rsid w:val="7BE8B1DF"/>
    <w:rsid w:val="7D503C83"/>
    <w:rsid w:val="7D64EE6B"/>
    <w:rsid w:val="7F9A2FE0"/>
    <w:rsid w:val="7FFCA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376FD"/>
  <w15:chartTrackingRefBased/>
  <w15:docId w15:val="{E80F9895-B5A3-4357-9598-440803CE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8FBD4BE"/>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8FBD4BE"/>
    <w:pPr>
      <w:ind w:left="720"/>
      <w:contextualSpacing/>
    </w:pPr>
  </w:style>
  <w:style w:type="paragraph" w:styleId="Header">
    <w:name w:val="header"/>
    <w:basedOn w:val="Normal"/>
    <w:uiPriority w:val="99"/>
    <w:unhideWhenUsed/>
    <w:rsid w:val="68FBD4BE"/>
    <w:pPr>
      <w:tabs>
        <w:tab w:val="center" w:pos="4680"/>
        <w:tab w:val="right" w:pos="9360"/>
      </w:tabs>
      <w:spacing w:after="0" w:line="240" w:lineRule="auto"/>
    </w:pPr>
  </w:style>
  <w:style w:type="paragraph" w:styleId="Footer">
    <w:name w:val="footer"/>
    <w:basedOn w:val="Normal"/>
    <w:uiPriority w:val="99"/>
    <w:unhideWhenUsed/>
    <w:rsid w:val="68FBD4B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Brian Carroll</cp:lastModifiedBy>
  <cp:revision>2</cp:revision>
  <dcterms:created xsi:type="dcterms:W3CDTF">2026-02-27T13:01:00Z</dcterms:created>
  <dcterms:modified xsi:type="dcterms:W3CDTF">2026-02-27T13:01:00Z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2f300023-f328-43ae-a55c-104fb0b30ddd</vt:lpwstr>
  </property>
</Properties>
</file>