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701A5" w14:textId="77777777" w:rsidR="009C1B2C" w:rsidRPr="00164F6A" w:rsidRDefault="009C1B2C" w:rsidP="009C1B2C">
      <w:pPr>
        <w:rPr>
          <w:rFonts w:cstheme="minorHAnsi"/>
          <w:b/>
          <w:bCs/>
          <w:sz w:val="24"/>
          <w:szCs w:val="24"/>
        </w:rPr>
      </w:pPr>
      <w:bookmarkStart w:id="0" w:name="_Hlk121906078"/>
      <w:bookmarkStart w:id="1" w:name="_Hlk121900462"/>
      <w:r w:rsidRPr="00164F6A">
        <w:rPr>
          <w:rFonts w:cstheme="minorHAnsi"/>
          <w:b/>
          <w:bCs/>
          <w:sz w:val="24"/>
          <w:szCs w:val="24"/>
        </w:rPr>
        <w:t>ARTS, CULTURE, GAEILGE, HERITAGE AND LIBRARIES SPC WORKPLAN</w:t>
      </w:r>
    </w:p>
    <w:p w14:paraId="5256EC49" w14:textId="77777777" w:rsidR="009C1B2C" w:rsidRPr="00164F6A" w:rsidRDefault="009C1B2C" w:rsidP="009C1B2C">
      <w:pPr>
        <w:rPr>
          <w:rFonts w:cstheme="minorHAnsi"/>
          <w:b/>
          <w:bCs/>
          <w:sz w:val="24"/>
          <w:szCs w:val="24"/>
        </w:rPr>
      </w:pPr>
      <w:r w:rsidRPr="00164F6A">
        <w:rPr>
          <w:rFonts w:cstheme="minorHAnsi"/>
          <w:b/>
          <w:bCs/>
          <w:sz w:val="24"/>
          <w:szCs w:val="24"/>
        </w:rPr>
        <w:t>Chair: Cllr Louise Dunne</w:t>
      </w:r>
    </w:p>
    <w:p w14:paraId="6BB38216" w14:textId="720D8812" w:rsidR="009C1B2C" w:rsidRPr="00164F6A" w:rsidRDefault="009C1B2C" w:rsidP="009C1B2C">
      <w:pPr>
        <w:rPr>
          <w:rFonts w:cstheme="minorHAnsi"/>
          <w:b/>
          <w:bCs/>
          <w:sz w:val="24"/>
          <w:szCs w:val="24"/>
        </w:rPr>
      </w:pPr>
      <w:r w:rsidRPr="00164F6A">
        <w:rPr>
          <w:rFonts w:cstheme="minorHAnsi"/>
          <w:b/>
          <w:bCs/>
          <w:sz w:val="24"/>
          <w:szCs w:val="24"/>
        </w:rPr>
        <w:t xml:space="preserve">Director: </w:t>
      </w:r>
      <w:r>
        <w:rPr>
          <w:rFonts w:cstheme="minorHAnsi"/>
          <w:b/>
          <w:bCs/>
          <w:sz w:val="24"/>
          <w:szCs w:val="24"/>
        </w:rPr>
        <w:t>Lorna Maxwell</w:t>
      </w:r>
    </w:p>
    <w:p w14:paraId="60927077" w14:textId="77777777" w:rsidR="009C1B2C" w:rsidRPr="00164F6A" w:rsidRDefault="009C1B2C" w:rsidP="009C1B2C">
      <w:pPr>
        <w:rPr>
          <w:rFonts w:cstheme="minorHAnsi"/>
          <w:b/>
          <w:bCs/>
          <w:sz w:val="24"/>
          <w:szCs w:val="24"/>
        </w:rPr>
      </w:pPr>
    </w:p>
    <w:bookmarkEnd w:id="0"/>
    <w:bookmarkEnd w:id="1"/>
    <w:p w14:paraId="6CF1636A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Implementation of the Library Development Plan</w:t>
      </w:r>
    </w:p>
    <w:p w14:paraId="037FBFB7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 xml:space="preserve">Adamstown and Dublin West Libraries - </w:t>
      </w:r>
      <w:proofErr w:type="gramStart"/>
      <w:r w:rsidRPr="00164F6A">
        <w:rPr>
          <w:rFonts w:cstheme="minorHAnsi"/>
          <w:sz w:val="24"/>
          <w:szCs w:val="24"/>
        </w:rPr>
        <w:t>Future plans</w:t>
      </w:r>
      <w:proofErr w:type="gramEnd"/>
      <w:r w:rsidRPr="00164F6A">
        <w:rPr>
          <w:rFonts w:cstheme="minorHAnsi"/>
          <w:sz w:val="24"/>
          <w:szCs w:val="24"/>
        </w:rPr>
        <w:t xml:space="preserve"> and project updates</w:t>
      </w:r>
    </w:p>
    <w:p w14:paraId="56EA79AA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My Open Library development and branch network roll-out</w:t>
      </w:r>
    </w:p>
    <w:p w14:paraId="7C4A52B5" w14:textId="44A32578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 xml:space="preserve">Role of Creative Ireland, </w:t>
      </w:r>
      <w:proofErr w:type="spellStart"/>
      <w:r w:rsidRPr="00164F6A">
        <w:rPr>
          <w:rFonts w:cstheme="minorHAnsi"/>
          <w:sz w:val="24"/>
          <w:szCs w:val="24"/>
        </w:rPr>
        <w:t>Cr</w:t>
      </w:r>
      <w:r w:rsidR="009153B9">
        <w:rPr>
          <w:rFonts w:cstheme="minorHAnsi"/>
          <w:sz w:val="24"/>
          <w:szCs w:val="24"/>
        </w:rPr>
        <w:t>u</w:t>
      </w:r>
      <w:r w:rsidRPr="00164F6A">
        <w:rPr>
          <w:rFonts w:cstheme="minorHAnsi"/>
          <w:sz w:val="24"/>
          <w:szCs w:val="24"/>
        </w:rPr>
        <w:t>inniú</w:t>
      </w:r>
      <w:proofErr w:type="spellEnd"/>
      <w:r w:rsidRPr="00164F6A">
        <w:rPr>
          <w:rFonts w:cstheme="minorHAnsi"/>
          <w:sz w:val="24"/>
          <w:szCs w:val="24"/>
        </w:rPr>
        <w:t xml:space="preserve"> </w:t>
      </w:r>
      <w:proofErr w:type="spellStart"/>
      <w:r w:rsidRPr="00164F6A">
        <w:rPr>
          <w:rFonts w:cstheme="minorHAnsi"/>
          <w:sz w:val="24"/>
          <w:szCs w:val="24"/>
        </w:rPr>
        <w:t>na</w:t>
      </w:r>
      <w:proofErr w:type="spellEnd"/>
      <w:r w:rsidRPr="00164F6A">
        <w:rPr>
          <w:rFonts w:cstheme="minorHAnsi"/>
          <w:sz w:val="24"/>
          <w:szCs w:val="24"/>
        </w:rPr>
        <w:t xml:space="preserve"> </w:t>
      </w:r>
      <w:proofErr w:type="spellStart"/>
      <w:r w:rsidRPr="00164F6A">
        <w:rPr>
          <w:rFonts w:cstheme="minorHAnsi"/>
          <w:sz w:val="24"/>
          <w:szCs w:val="24"/>
        </w:rPr>
        <w:t>nÓg</w:t>
      </w:r>
      <w:proofErr w:type="spellEnd"/>
      <w:r w:rsidRPr="00164F6A">
        <w:rPr>
          <w:rFonts w:cstheme="minorHAnsi"/>
          <w:sz w:val="24"/>
          <w:szCs w:val="24"/>
        </w:rPr>
        <w:t>, Music Generation etc in the development of arts and culture in the County</w:t>
      </w:r>
    </w:p>
    <w:p w14:paraId="4A53F5CB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Public Art Steering Committee Reports and Updates</w:t>
      </w:r>
    </w:p>
    <w:p w14:paraId="12095952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Development and promotion of Parthalán Place</w:t>
      </w:r>
    </w:p>
    <w:p w14:paraId="0BB459D6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Support the role and development of Rua Red and the Civic</w:t>
      </w:r>
    </w:p>
    <w:p w14:paraId="20E71F51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 xml:space="preserve">Tallaght Heritage Centre - </w:t>
      </w:r>
      <w:proofErr w:type="gramStart"/>
      <w:r w:rsidRPr="00164F6A">
        <w:rPr>
          <w:rFonts w:cstheme="minorHAnsi"/>
          <w:sz w:val="24"/>
          <w:szCs w:val="24"/>
        </w:rPr>
        <w:t>Future plans</w:t>
      </w:r>
      <w:proofErr w:type="gramEnd"/>
      <w:r w:rsidRPr="00164F6A">
        <w:rPr>
          <w:rFonts w:cstheme="minorHAnsi"/>
          <w:sz w:val="24"/>
          <w:szCs w:val="24"/>
        </w:rPr>
        <w:t xml:space="preserve"> and project updates</w:t>
      </w:r>
    </w:p>
    <w:p w14:paraId="5DA91F38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Implementation of the County Heritage Plan or any successive (succeeding) Plan</w:t>
      </w:r>
    </w:p>
    <w:p w14:paraId="3C1F9B69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National Plan for Irish Language Public Services 2024-2030 (ongoing item for discussion and updates)</w:t>
      </w:r>
    </w:p>
    <w:p w14:paraId="2399CC7C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 xml:space="preserve">Implementation of </w:t>
      </w:r>
      <w:proofErr w:type="spellStart"/>
      <w:r w:rsidRPr="00164F6A">
        <w:rPr>
          <w:rFonts w:cstheme="minorHAnsi"/>
          <w:sz w:val="24"/>
          <w:szCs w:val="24"/>
        </w:rPr>
        <w:t>ReFrame</w:t>
      </w:r>
      <w:proofErr w:type="spellEnd"/>
      <w:r w:rsidRPr="00164F6A">
        <w:rPr>
          <w:rFonts w:cstheme="minorHAnsi"/>
          <w:sz w:val="24"/>
          <w:szCs w:val="24"/>
        </w:rPr>
        <w:t xml:space="preserve"> Arts Development Strategy 2022 – 2026</w:t>
      </w:r>
    </w:p>
    <w:p w14:paraId="5E467382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Events, Festivals &amp; Venues</w:t>
      </w:r>
    </w:p>
    <w:p w14:paraId="4FCA207C" w14:textId="77777777" w:rsidR="009C1B2C" w:rsidRPr="00164F6A" w:rsidRDefault="009C1B2C" w:rsidP="009C1B2C">
      <w:pPr>
        <w:numPr>
          <w:ilvl w:val="0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Joint meetings/workshops with other SPCs in crosscutting themes, including:</w:t>
      </w:r>
    </w:p>
    <w:p w14:paraId="184D2238" w14:textId="77777777" w:rsidR="009C1B2C" w:rsidRPr="00164F6A" w:rsidRDefault="009C1B2C" w:rsidP="009C1B2C">
      <w:pPr>
        <w:numPr>
          <w:ilvl w:val="1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Tourism Strategy and Evening Time Economy (EETD SPC)</w:t>
      </w:r>
    </w:p>
    <w:p w14:paraId="62268AC5" w14:textId="77777777" w:rsidR="009C1B2C" w:rsidRPr="00164F6A" w:rsidRDefault="009C1B2C" w:rsidP="009C1B2C">
      <w:pPr>
        <w:numPr>
          <w:ilvl w:val="1"/>
          <w:numId w:val="1"/>
        </w:numPr>
        <w:rPr>
          <w:rFonts w:cstheme="minorHAnsi"/>
          <w:sz w:val="24"/>
          <w:szCs w:val="24"/>
        </w:rPr>
      </w:pPr>
      <w:r w:rsidRPr="00164F6A">
        <w:rPr>
          <w:rFonts w:cstheme="minorHAnsi"/>
          <w:sz w:val="24"/>
          <w:szCs w:val="24"/>
        </w:rPr>
        <w:t>Statutory Planning Authority role in relation to Heritage and Conservation (LUPT SPC)</w:t>
      </w:r>
    </w:p>
    <w:p w14:paraId="5801D646" w14:textId="77777777" w:rsidR="00955484" w:rsidRDefault="00955484"/>
    <w:sectPr w:rsidR="009554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46F21"/>
    <w:multiLevelType w:val="multilevel"/>
    <w:tmpl w:val="6A5C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4088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2C"/>
    <w:rsid w:val="000362F0"/>
    <w:rsid w:val="00440939"/>
    <w:rsid w:val="005263BA"/>
    <w:rsid w:val="009153B9"/>
    <w:rsid w:val="00955484"/>
    <w:rsid w:val="009C1B2C"/>
    <w:rsid w:val="00FF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80B7E"/>
  <w15:chartTrackingRefBased/>
  <w15:docId w15:val="{F7CC919F-37E9-4211-A5AB-EF2340E0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B2C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1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1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1B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1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1B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1B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1B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1B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1B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1B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1B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1B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1B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1B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1B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1B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1B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1B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1B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1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1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1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1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1B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1B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1B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1B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1B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1B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Sile Coleman</dc:creator>
  <cp:keywords/>
  <dc:description/>
  <cp:lastModifiedBy>Sile Coleman</cp:lastModifiedBy>
  <cp:revision>2</cp:revision>
  <dcterms:created xsi:type="dcterms:W3CDTF">2025-11-03T16:58:00Z</dcterms:created>
  <dcterms:modified xsi:type="dcterms:W3CDTF">2025-11-03T18:35:00Z</dcterms:modified>
</cp:coreProperties>
</file>