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D2EE3" w14:textId="77777777" w:rsidR="00767F71" w:rsidRPr="0062142E" w:rsidRDefault="003E7027" w:rsidP="00AB385D">
      <w:pPr>
        <w:pStyle w:val="Heading1"/>
        <w:spacing w:before="39"/>
        <w:ind w:left="18" w:right="164" w:firstLine="0"/>
        <w:jc w:val="left"/>
        <w:rPr>
          <w:rFonts w:ascii="Aptos" w:hAnsi="Aptos" w:cstheme="minorHAnsi"/>
        </w:rPr>
      </w:pPr>
      <w:bookmarkStart w:id="0" w:name="_Hlk202165145"/>
      <w:bookmarkEnd w:id="0"/>
      <w:r w:rsidRPr="0062142E">
        <w:rPr>
          <w:rFonts w:ascii="Aptos" w:hAnsi="Aptos" w:cstheme="minorHAnsi"/>
        </w:rPr>
        <w:t>COMHAIRLE</w:t>
      </w:r>
      <w:r w:rsidRPr="0062142E">
        <w:rPr>
          <w:rFonts w:ascii="Aptos" w:hAnsi="Aptos" w:cstheme="minorHAnsi"/>
          <w:spacing w:val="-5"/>
        </w:rPr>
        <w:t xml:space="preserve"> </w:t>
      </w:r>
      <w:r w:rsidRPr="0062142E">
        <w:rPr>
          <w:rFonts w:ascii="Aptos" w:hAnsi="Aptos" w:cstheme="minorHAnsi"/>
        </w:rPr>
        <w:t>CONTAE</w:t>
      </w:r>
      <w:r w:rsidRPr="0062142E">
        <w:rPr>
          <w:rFonts w:ascii="Aptos" w:hAnsi="Aptos" w:cstheme="minorHAnsi"/>
          <w:spacing w:val="-5"/>
        </w:rPr>
        <w:t xml:space="preserve"> </w:t>
      </w:r>
      <w:r w:rsidRPr="0062142E">
        <w:rPr>
          <w:rFonts w:ascii="Aptos" w:hAnsi="Aptos" w:cstheme="minorHAnsi"/>
        </w:rPr>
        <w:t>ÁTHA</w:t>
      </w:r>
      <w:r w:rsidRPr="0062142E">
        <w:rPr>
          <w:rFonts w:ascii="Aptos" w:hAnsi="Aptos" w:cstheme="minorHAnsi"/>
          <w:spacing w:val="-2"/>
        </w:rPr>
        <w:t xml:space="preserve"> </w:t>
      </w:r>
      <w:r w:rsidRPr="0062142E">
        <w:rPr>
          <w:rFonts w:ascii="Aptos" w:hAnsi="Aptos" w:cstheme="minorHAnsi"/>
        </w:rPr>
        <w:t>CLIATH</w:t>
      </w:r>
      <w:r w:rsidRPr="0062142E">
        <w:rPr>
          <w:rFonts w:ascii="Aptos" w:hAnsi="Aptos" w:cstheme="minorHAnsi"/>
          <w:spacing w:val="-4"/>
        </w:rPr>
        <w:t xml:space="preserve"> </w:t>
      </w:r>
      <w:r w:rsidRPr="0062142E">
        <w:rPr>
          <w:rFonts w:ascii="Aptos" w:hAnsi="Aptos" w:cstheme="minorHAnsi"/>
        </w:rPr>
        <w:t>THEAS</w:t>
      </w:r>
      <w:r w:rsidRPr="0062142E">
        <w:rPr>
          <w:rFonts w:ascii="Aptos" w:hAnsi="Aptos" w:cstheme="minorHAnsi"/>
          <w:spacing w:val="-3"/>
        </w:rPr>
        <w:t xml:space="preserve"> </w:t>
      </w:r>
      <w:r w:rsidRPr="0062142E">
        <w:rPr>
          <w:rFonts w:ascii="Aptos" w:hAnsi="Aptos" w:cstheme="minorHAnsi"/>
        </w:rPr>
        <w:t>SOUTH</w:t>
      </w:r>
      <w:r w:rsidRPr="0062142E">
        <w:rPr>
          <w:rFonts w:ascii="Aptos" w:hAnsi="Aptos" w:cstheme="minorHAnsi"/>
          <w:spacing w:val="-3"/>
        </w:rPr>
        <w:t xml:space="preserve"> </w:t>
      </w:r>
      <w:r w:rsidRPr="0062142E">
        <w:rPr>
          <w:rFonts w:ascii="Aptos" w:hAnsi="Aptos" w:cstheme="minorHAnsi"/>
        </w:rPr>
        <w:t>DUBLIN</w:t>
      </w:r>
      <w:r w:rsidRPr="0062142E">
        <w:rPr>
          <w:rFonts w:ascii="Aptos" w:hAnsi="Aptos" w:cstheme="minorHAnsi"/>
          <w:spacing w:val="-2"/>
        </w:rPr>
        <w:t xml:space="preserve"> </w:t>
      </w:r>
      <w:r w:rsidRPr="0062142E">
        <w:rPr>
          <w:rFonts w:ascii="Aptos" w:hAnsi="Aptos" w:cstheme="minorHAnsi"/>
        </w:rPr>
        <w:t>COUNTY</w:t>
      </w:r>
      <w:r w:rsidRPr="0062142E">
        <w:rPr>
          <w:rFonts w:ascii="Aptos" w:hAnsi="Aptos" w:cstheme="minorHAnsi"/>
          <w:spacing w:val="-5"/>
        </w:rPr>
        <w:t xml:space="preserve"> </w:t>
      </w:r>
      <w:r w:rsidRPr="0062142E">
        <w:rPr>
          <w:rFonts w:ascii="Aptos" w:hAnsi="Aptos" w:cstheme="minorHAnsi"/>
          <w:spacing w:val="-2"/>
        </w:rPr>
        <w:t>COUNCIL</w:t>
      </w:r>
    </w:p>
    <w:p w14:paraId="365C9B20" w14:textId="77777777" w:rsidR="00767F71" w:rsidRPr="0062142E" w:rsidRDefault="003E7027" w:rsidP="00AB385D">
      <w:pPr>
        <w:pStyle w:val="BodyText"/>
        <w:ind w:left="4224"/>
        <w:rPr>
          <w:rFonts w:ascii="Aptos" w:hAnsi="Aptos" w:cstheme="minorHAnsi"/>
        </w:rPr>
      </w:pPr>
      <w:r w:rsidRPr="0062142E">
        <w:rPr>
          <w:rFonts w:ascii="Aptos" w:hAnsi="Aptos" w:cstheme="minorHAnsi"/>
          <w:noProof/>
        </w:rPr>
        <w:drawing>
          <wp:inline distT="0" distB="0" distL="0" distR="0" wp14:anchorId="67F0F16F" wp14:editId="216B1348">
            <wp:extent cx="1029111" cy="1255013"/>
            <wp:effectExtent l="0" t="0" r="0" b="0"/>
            <wp:docPr id="1" name="Image 1" descr="A close-up of a logo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logo  Description automatically generated with medium confidence"/>
                    <pic:cNvPicPr/>
                  </pic:nvPicPr>
                  <pic:blipFill>
                    <a:blip r:embed="rId8" cstate="print"/>
                    <a:stretch>
                      <a:fillRect/>
                    </a:stretch>
                  </pic:blipFill>
                  <pic:spPr>
                    <a:xfrm>
                      <a:off x="0" y="0"/>
                      <a:ext cx="1029111" cy="1255013"/>
                    </a:xfrm>
                    <a:prstGeom prst="rect">
                      <a:avLst/>
                    </a:prstGeom>
                  </pic:spPr>
                </pic:pic>
              </a:graphicData>
            </a:graphic>
          </wp:inline>
        </w:drawing>
      </w:r>
    </w:p>
    <w:p w14:paraId="19B7DA64" w14:textId="77777777" w:rsidR="00767F71" w:rsidRPr="0062142E" w:rsidRDefault="00767F71" w:rsidP="00AB385D">
      <w:pPr>
        <w:pStyle w:val="BodyText"/>
        <w:spacing w:before="7"/>
        <w:ind w:left="0"/>
        <w:rPr>
          <w:rFonts w:ascii="Aptos" w:hAnsi="Aptos" w:cstheme="minorHAnsi"/>
          <w:b/>
        </w:rPr>
      </w:pPr>
    </w:p>
    <w:p w14:paraId="3D41F7E8" w14:textId="77777777" w:rsidR="00767F71" w:rsidRPr="0062142E" w:rsidRDefault="003E7027" w:rsidP="00AB385D">
      <w:pPr>
        <w:ind w:left="16"/>
        <w:rPr>
          <w:rFonts w:ascii="Aptos" w:hAnsi="Aptos" w:cstheme="minorHAnsi"/>
          <w:b/>
          <w:sz w:val="24"/>
          <w:szCs w:val="24"/>
        </w:rPr>
      </w:pPr>
      <w:r w:rsidRPr="0062142E">
        <w:rPr>
          <w:rFonts w:ascii="Aptos" w:hAnsi="Aptos" w:cstheme="minorHAnsi"/>
          <w:b/>
          <w:sz w:val="24"/>
          <w:szCs w:val="24"/>
          <w:u w:val="single"/>
        </w:rPr>
        <w:t>MEETING</w:t>
      </w:r>
      <w:r w:rsidRPr="0062142E">
        <w:rPr>
          <w:rFonts w:ascii="Aptos" w:hAnsi="Aptos" w:cstheme="minorHAnsi"/>
          <w:b/>
          <w:spacing w:val="-4"/>
          <w:sz w:val="24"/>
          <w:szCs w:val="24"/>
          <w:u w:val="single"/>
        </w:rPr>
        <w:t xml:space="preserve"> </w:t>
      </w:r>
      <w:r w:rsidRPr="0062142E">
        <w:rPr>
          <w:rFonts w:ascii="Aptos" w:hAnsi="Aptos" w:cstheme="minorHAnsi"/>
          <w:b/>
          <w:sz w:val="24"/>
          <w:szCs w:val="24"/>
          <w:u w:val="single"/>
        </w:rPr>
        <w:t>OF</w:t>
      </w:r>
      <w:r w:rsidRPr="0062142E">
        <w:rPr>
          <w:rFonts w:ascii="Aptos" w:hAnsi="Aptos" w:cstheme="minorHAnsi"/>
          <w:b/>
          <w:spacing w:val="-3"/>
          <w:sz w:val="24"/>
          <w:szCs w:val="24"/>
          <w:u w:val="single"/>
        </w:rPr>
        <w:t xml:space="preserve"> </w:t>
      </w:r>
      <w:r w:rsidRPr="0062142E">
        <w:rPr>
          <w:rFonts w:ascii="Aptos" w:hAnsi="Aptos" w:cstheme="minorHAnsi"/>
          <w:b/>
          <w:sz w:val="24"/>
          <w:szCs w:val="24"/>
          <w:u w:val="single"/>
        </w:rPr>
        <w:t>SOUTH</w:t>
      </w:r>
      <w:r w:rsidRPr="0062142E">
        <w:rPr>
          <w:rFonts w:ascii="Aptos" w:hAnsi="Aptos" w:cstheme="minorHAnsi"/>
          <w:b/>
          <w:spacing w:val="-3"/>
          <w:sz w:val="24"/>
          <w:szCs w:val="24"/>
          <w:u w:val="single"/>
        </w:rPr>
        <w:t xml:space="preserve"> </w:t>
      </w:r>
      <w:r w:rsidRPr="0062142E">
        <w:rPr>
          <w:rFonts w:ascii="Aptos" w:hAnsi="Aptos" w:cstheme="minorHAnsi"/>
          <w:b/>
          <w:sz w:val="24"/>
          <w:szCs w:val="24"/>
          <w:u w:val="single"/>
        </w:rPr>
        <w:t>DUBLIN</w:t>
      </w:r>
      <w:r w:rsidRPr="0062142E">
        <w:rPr>
          <w:rFonts w:ascii="Aptos" w:hAnsi="Aptos" w:cstheme="minorHAnsi"/>
          <w:b/>
          <w:spacing w:val="-2"/>
          <w:sz w:val="24"/>
          <w:szCs w:val="24"/>
          <w:u w:val="single"/>
        </w:rPr>
        <w:t xml:space="preserve"> </w:t>
      </w:r>
      <w:r w:rsidRPr="0062142E">
        <w:rPr>
          <w:rFonts w:ascii="Aptos" w:hAnsi="Aptos" w:cstheme="minorHAnsi"/>
          <w:b/>
          <w:sz w:val="24"/>
          <w:szCs w:val="24"/>
          <w:u w:val="single"/>
        </w:rPr>
        <w:t>COUNTY</w:t>
      </w:r>
      <w:r w:rsidRPr="0062142E">
        <w:rPr>
          <w:rFonts w:ascii="Aptos" w:hAnsi="Aptos" w:cstheme="minorHAnsi"/>
          <w:b/>
          <w:spacing w:val="-4"/>
          <w:sz w:val="24"/>
          <w:szCs w:val="24"/>
          <w:u w:val="single"/>
        </w:rPr>
        <w:t xml:space="preserve"> </w:t>
      </w:r>
      <w:r w:rsidRPr="0062142E">
        <w:rPr>
          <w:rFonts w:ascii="Aptos" w:hAnsi="Aptos" w:cstheme="minorHAnsi"/>
          <w:b/>
          <w:spacing w:val="-2"/>
          <w:sz w:val="24"/>
          <w:szCs w:val="24"/>
          <w:u w:val="single"/>
        </w:rPr>
        <w:t>COUNCIL</w:t>
      </w:r>
    </w:p>
    <w:p w14:paraId="26D0675C" w14:textId="2FAADC7E" w:rsidR="00767F71" w:rsidRPr="0062142E" w:rsidRDefault="003E7027" w:rsidP="00AB385D">
      <w:pPr>
        <w:spacing w:before="293"/>
        <w:ind w:left="18"/>
        <w:rPr>
          <w:rFonts w:ascii="Aptos" w:hAnsi="Aptos" w:cstheme="minorHAnsi"/>
          <w:b/>
          <w:sz w:val="24"/>
          <w:szCs w:val="24"/>
        </w:rPr>
      </w:pPr>
      <w:r w:rsidRPr="0062142E">
        <w:rPr>
          <w:rFonts w:ascii="Aptos" w:hAnsi="Aptos" w:cstheme="minorHAnsi"/>
          <w:b/>
          <w:sz w:val="24"/>
          <w:szCs w:val="24"/>
          <w:u w:val="single"/>
        </w:rPr>
        <w:t>Monday,</w:t>
      </w:r>
      <w:r w:rsidRPr="0062142E">
        <w:rPr>
          <w:rFonts w:ascii="Aptos" w:hAnsi="Aptos" w:cstheme="minorHAnsi"/>
          <w:b/>
          <w:spacing w:val="-3"/>
          <w:sz w:val="24"/>
          <w:szCs w:val="24"/>
          <w:u w:val="single"/>
        </w:rPr>
        <w:t xml:space="preserve"> </w:t>
      </w:r>
      <w:r w:rsidRPr="0062142E">
        <w:rPr>
          <w:rFonts w:ascii="Aptos" w:hAnsi="Aptos" w:cstheme="minorHAnsi"/>
          <w:b/>
          <w:sz w:val="24"/>
          <w:szCs w:val="24"/>
          <w:u w:val="single"/>
        </w:rPr>
        <w:t>1</w:t>
      </w:r>
      <w:r w:rsidR="00D70E53" w:rsidRPr="0062142E">
        <w:rPr>
          <w:rFonts w:ascii="Aptos" w:hAnsi="Aptos" w:cstheme="minorHAnsi"/>
          <w:b/>
          <w:sz w:val="24"/>
          <w:szCs w:val="24"/>
          <w:u w:val="single"/>
        </w:rPr>
        <w:t>4</w:t>
      </w:r>
      <w:r w:rsidRPr="0062142E">
        <w:rPr>
          <w:rFonts w:ascii="Aptos" w:hAnsi="Aptos" w:cstheme="minorHAnsi"/>
          <w:b/>
          <w:sz w:val="24"/>
          <w:szCs w:val="24"/>
          <w:u w:val="single"/>
        </w:rPr>
        <w:t>th</w:t>
      </w:r>
      <w:r w:rsidRPr="0062142E">
        <w:rPr>
          <w:rFonts w:ascii="Aptos" w:hAnsi="Aptos" w:cstheme="minorHAnsi"/>
          <w:b/>
          <w:spacing w:val="-1"/>
          <w:sz w:val="24"/>
          <w:szCs w:val="24"/>
          <w:u w:val="single"/>
        </w:rPr>
        <w:t xml:space="preserve"> </w:t>
      </w:r>
      <w:r w:rsidRPr="0062142E">
        <w:rPr>
          <w:rFonts w:ascii="Aptos" w:hAnsi="Aptos" w:cstheme="minorHAnsi"/>
          <w:b/>
          <w:sz w:val="24"/>
          <w:szCs w:val="24"/>
          <w:u w:val="single"/>
        </w:rPr>
        <w:t>Ju</w:t>
      </w:r>
      <w:r w:rsidR="00D70E53" w:rsidRPr="0062142E">
        <w:rPr>
          <w:rFonts w:ascii="Aptos" w:hAnsi="Aptos" w:cstheme="minorHAnsi"/>
          <w:b/>
          <w:sz w:val="24"/>
          <w:szCs w:val="24"/>
          <w:u w:val="single"/>
        </w:rPr>
        <w:t>ly</w:t>
      </w:r>
      <w:r w:rsidRPr="0062142E">
        <w:rPr>
          <w:rFonts w:ascii="Aptos" w:hAnsi="Aptos" w:cstheme="minorHAnsi"/>
          <w:b/>
          <w:spacing w:val="-2"/>
          <w:sz w:val="24"/>
          <w:szCs w:val="24"/>
          <w:u w:val="single"/>
        </w:rPr>
        <w:t xml:space="preserve"> </w:t>
      </w:r>
      <w:r w:rsidRPr="0062142E">
        <w:rPr>
          <w:rFonts w:ascii="Aptos" w:hAnsi="Aptos" w:cstheme="minorHAnsi"/>
          <w:b/>
          <w:spacing w:val="-4"/>
          <w:sz w:val="24"/>
          <w:szCs w:val="24"/>
          <w:u w:val="single"/>
        </w:rPr>
        <w:t>202</w:t>
      </w:r>
      <w:r w:rsidR="00D70E53" w:rsidRPr="0062142E">
        <w:rPr>
          <w:rFonts w:ascii="Aptos" w:hAnsi="Aptos" w:cstheme="minorHAnsi"/>
          <w:b/>
          <w:spacing w:val="-4"/>
          <w:sz w:val="24"/>
          <w:szCs w:val="24"/>
          <w:u w:val="single"/>
        </w:rPr>
        <w:t>5</w:t>
      </w:r>
    </w:p>
    <w:p w14:paraId="2419F35D" w14:textId="77777777" w:rsidR="00767F71" w:rsidRPr="0062142E" w:rsidRDefault="00767F71" w:rsidP="00AB385D">
      <w:pPr>
        <w:pStyle w:val="BodyText"/>
        <w:ind w:left="0"/>
        <w:rPr>
          <w:rFonts w:ascii="Aptos" w:hAnsi="Aptos" w:cstheme="minorHAnsi"/>
          <w:b/>
        </w:rPr>
      </w:pPr>
    </w:p>
    <w:p w14:paraId="129A0071" w14:textId="4E1534D0" w:rsidR="00767F71" w:rsidRPr="0062142E" w:rsidRDefault="003E7027" w:rsidP="00AB385D">
      <w:pPr>
        <w:ind w:left="17"/>
        <w:rPr>
          <w:rFonts w:ascii="Aptos" w:hAnsi="Aptos" w:cstheme="minorHAnsi"/>
          <w:b/>
          <w:sz w:val="24"/>
          <w:szCs w:val="24"/>
        </w:rPr>
      </w:pPr>
      <w:r w:rsidRPr="0062142E">
        <w:rPr>
          <w:rFonts w:ascii="Aptos" w:hAnsi="Aptos" w:cstheme="minorHAnsi"/>
          <w:b/>
          <w:sz w:val="24"/>
          <w:szCs w:val="24"/>
          <w:u w:val="single"/>
        </w:rPr>
        <w:t>Headed</w:t>
      </w:r>
      <w:r w:rsidRPr="0062142E">
        <w:rPr>
          <w:rFonts w:ascii="Aptos" w:hAnsi="Aptos" w:cstheme="minorHAnsi"/>
          <w:b/>
          <w:spacing w:val="-3"/>
          <w:sz w:val="24"/>
          <w:szCs w:val="24"/>
          <w:u w:val="single"/>
        </w:rPr>
        <w:t xml:space="preserve"> </w:t>
      </w:r>
      <w:r w:rsidRPr="0062142E">
        <w:rPr>
          <w:rFonts w:ascii="Aptos" w:hAnsi="Aptos" w:cstheme="minorHAnsi"/>
          <w:b/>
          <w:sz w:val="24"/>
          <w:szCs w:val="24"/>
          <w:u w:val="single"/>
        </w:rPr>
        <w:t>Item</w:t>
      </w:r>
      <w:r w:rsidRPr="0062142E">
        <w:rPr>
          <w:rFonts w:ascii="Aptos" w:hAnsi="Aptos" w:cstheme="minorHAnsi"/>
          <w:b/>
          <w:spacing w:val="-4"/>
          <w:sz w:val="24"/>
          <w:szCs w:val="24"/>
          <w:u w:val="single"/>
        </w:rPr>
        <w:t xml:space="preserve"> </w:t>
      </w:r>
      <w:r w:rsidR="00317653" w:rsidRPr="00317653">
        <w:rPr>
          <w:rFonts w:ascii="Aptos" w:hAnsi="Aptos" w:cstheme="minorHAnsi"/>
          <w:b/>
          <w:spacing w:val="-5"/>
          <w:sz w:val="24"/>
          <w:szCs w:val="24"/>
          <w:u w:val="single"/>
        </w:rPr>
        <w:t>HI -12</w:t>
      </w:r>
    </w:p>
    <w:p w14:paraId="4FFD7C48" w14:textId="77777777" w:rsidR="00D70E53" w:rsidRPr="0062142E" w:rsidRDefault="003E7027" w:rsidP="00AB385D">
      <w:pPr>
        <w:spacing w:before="293"/>
        <w:ind w:left="41" w:right="140"/>
        <w:rPr>
          <w:rFonts w:ascii="Aptos" w:hAnsi="Aptos" w:cstheme="minorHAnsi"/>
          <w:sz w:val="24"/>
          <w:szCs w:val="24"/>
          <w:u w:val="single"/>
        </w:rPr>
      </w:pPr>
      <w:r w:rsidRPr="0062142E">
        <w:rPr>
          <w:rFonts w:ascii="Aptos" w:hAnsi="Aptos" w:cstheme="minorHAnsi"/>
          <w:b/>
          <w:sz w:val="24"/>
          <w:szCs w:val="24"/>
          <w:u w:val="single"/>
        </w:rPr>
        <w:t>Chief</w:t>
      </w:r>
      <w:r w:rsidRPr="0062142E">
        <w:rPr>
          <w:rFonts w:ascii="Aptos" w:hAnsi="Aptos" w:cstheme="minorHAnsi"/>
          <w:b/>
          <w:spacing w:val="-4"/>
          <w:sz w:val="24"/>
          <w:szCs w:val="24"/>
          <w:u w:val="single"/>
        </w:rPr>
        <w:t xml:space="preserve"> </w:t>
      </w:r>
      <w:r w:rsidRPr="0062142E">
        <w:rPr>
          <w:rFonts w:ascii="Aptos" w:hAnsi="Aptos" w:cstheme="minorHAnsi"/>
          <w:b/>
          <w:sz w:val="24"/>
          <w:szCs w:val="24"/>
          <w:u w:val="single"/>
        </w:rPr>
        <w:t>Executive’s</w:t>
      </w:r>
      <w:r w:rsidRPr="0062142E">
        <w:rPr>
          <w:rFonts w:ascii="Aptos" w:hAnsi="Aptos" w:cstheme="minorHAnsi"/>
          <w:b/>
          <w:spacing w:val="-2"/>
          <w:sz w:val="24"/>
          <w:szCs w:val="24"/>
          <w:u w:val="single"/>
        </w:rPr>
        <w:t xml:space="preserve"> </w:t>
      </w:r>
      <w:r w:rsidRPr="0062142E">
        <w:rPr>
          <w:rFonts w:ascii="Aptos" w:hAnsi="Aptos" w:cstheme="minorHAnsi"/>
          <w:b/>
          <w:sz w:val="24"/>
          <w:szCs w:val="24"/>
          <w:u w:val="single"/>
        </w:rPr>
        <w:t>Report</w:t>
      </w:r>
      <w:r w:rsidRPr="0062142E">
        <w:rPr>
          <w:rFonts w:ascii="Aptos" w:hAnsi="Aptos" w:cstheme="minorHAnsi"/>
          <w:b/>
          <w:spacing w:val="-4"/>
          <w:sz w:val="24"/>
          <w:szCs w:val="24"/>
          <w:u w:val="single"/>
        </w:rPr>
        <w:t xml:space="preserve"> </w:t>
      </w:r>
      <w:r w:rsidRPr="0062142E">
        <w:rPr>
          <w:rFonts w:ascii="Aptos" w:hAnsi="Aptos" w:cstheme="minorHAnsi"/>
          <w:b/>
          <w:sz w:val="24"/>
          <w:szCs w:val="24"/>
          <w:u w:val="single"/>
        </w:rPr>
        <w:t>on</w:t>
      </w:r>
      <w:r w:rsidRPr="0062142E">
        <w:rPr>
          <w:rFonts w:ascii="Aptos" w:hAnsi="Aptos" w:cstheme="minorHAnsi"/>
          <w:b/>
          <w:spacing w:val="-2"/>
          <w:sz w:val="24"/>
          <w:szCs w:val="24"/>
          <w:u w:val="single"/>
        </w:rPr>
        <w:t xml:space="preserve"> </w:t>
      </w:r>
      <w:r w:rsidRPr="0062142E">
        <w:rPr>
          <w:rFonts w:ascii="Aptos" w:hAnsi="Aptos" w:cstheme="minorHAnsi"/>
          <w:b/>
          <w:sz w:val="24"/>
          <w:szCs w:val="24"/>
          <w:u w:val="single"/>
        </w:rPr>
        <w:t>Public</w:t>
      </w:r>
      <w:r w:rsidRPr="0062142E">
        <w:rPr>
          <w:rFonts w:ascii="Aptos" w:hAnsi="Aptos" w:cstheme="minorHAnsi"/>
          <w:b/>
          <w:spacing w:val="-2"/>
          <w:sz w:val="24"/>
          <w:szCs w:val="24"/>
          <w:u w:val="single"/>
        </w:rPr>
        <w:t xml:space="preserve"> </w:t>
      </w:r>
      <w:r w:rsidRPr="0062142E">
        <w:rPr>
          <w:rFonts w:ascii="Aptos" w:hAnsi="Aptos" w:cstheme="minorHAnsi"/>
          <w:b/>
          <w:sz w:val="24"/>
          <w:szCs w:val="24"/>
          <w:u w:val="single"/>
        </w:rPr>
        <w:t>Consultation</w:t>
      </w:r>
      <w:r w:rsidRPr="0062142E">
        <w:rPr>
          <w:rFonts w:ascii="Aptos" w:hAnsi="Aptos" w:cstheme="minorHAnsi"/>
          <w:b/>
          <w:spacing w:val="-4"/>
          <w:sz w:val="24"/>
          <w:szCs w:val="24"/>
          <w:u w:val="single"/>
        </w:rPr>
        <w:t xml:space="preserve"> </w:t>
      </w:r>
      <w:r w:rsidRPr="0062142E">
        <w:rPr>
          <w:rFonts w:ascii="Aptos" w:hAnsi="Aptos" w:cstheme="minorHAnsi"/>
          <w:b/>
          <w:sz w:val="24"/>
          <w:szCs w:val="24"/>
          <w:u w:val="single"/>
        </w:rPr>
        <w:t xml:space="preserve">for Proposed </w:t>
      </w:r>
      <w:r w:rsidR="00D70E53" w:rsidRPr="0062142E">
        <w:rPr>
          <w:rFonts w:ascii="Aptos" w:hAnsi="Aptos" w:cstheme="minorHAnsi"/>
          <w:b/>
          <w:sz w:val="24"/>
          <w:szCs w:val="24"/>
          <w:u w:val="single"/>
        </w:rPr>
        <w:t>Castle Stables and Courtyard at Rathfarnham</w:t>
      </w:r>
    </w:p>
    <w:p w14:paraId="7BA8E2ED" w14:textId="33A9A3FD" w:rsidR="00767F71" w:rsidRPr="0062142E" w:rsidRDefault="003E7027" w:rsidP="00AB385D">
      <w:pPr>
        <w:spacing w:before="293"/>
        <w:ind w:left="41" w:right="140"/>
        <w:rPr>
          <w:rFonts w:ascii="Aptos" w:hAnsi="Aptos" w:cstheme="minorHAnsi"/>
          <w:b/>
          <w:sz w:val="24"/>
          <w:szCs w:val="24"/>
        </w:rPr>
      </w:pPr>
      <w:r w:rsidRPr="0062142E">
        <w:rPr>
          <w:rFonts w:ascii="Aptos" w:hAnsi="Aptos" w:cstheme="minorHAnsi"/>
          <w:noProof/>
          <w:sz w:val="24"/>
          <w:szCs w:val="24"/>
        </w:rPr>
        <w:drawing>
          <wp:anchor distT="0" distB="0" distL="114300" distR="114300" simplePos="0" relativeHeight="251658240" behindDoc="1" locked="0" layoutInCell="1" allowOverlap="1" wp14:anchorId="0E04FE59" wp14:editId="709E6336">
            <wp:simplePos x="0" y="0"/>
            <wp:positionH relativeFrom="column">
              <wp:posOffset>0</wp:posOffset>
            </wp:positionH>
            <wp:positionV relativeFrom="paragraph">
              <wp:posOffset>-635</wp:posOffset>
            </wp:positionV>
            <wp:extent cx="6510347" cy="4343400"/>
            <wp:effectExtent l="0" t="0" r="5080" b="0"/>
            <wp:wrapNone/>
            <wp:docPr id="10628783" name="Picture 4" descr="A bird's eye view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783" name="Picture 4" descr="A bird's eye view of a building&#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0347" cy="434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2087E" w14:textId="77777777" w:rsidR="003E7027" w:rsidRPr="0062142E" w:rsidRDefault="003E7027" w:rsidP="00AB385D">
      <w:pPr>
        <w:spacing w:before="12"/>
        <w:ind w:left="16"/>
        <w:rPr>
          <w:rFonts w:ascii="Aptos" w:hAnsi="Aptos" w:cstheme="minorHAnsi"/>
          <w:b/>
          <w:sz w:val="24"/>
          <w:szCs w:val="24"/>
        </w:rPr>
      </w:pPr>
    </w:p>
    <w:p w14:paraId="14937AF6" w14:textId="77777777" w:rsidR="003E7027" w:rsidRPr="0062142E" w:rsidRDefault="003E7027" w:rsidP="00AB385D">
      <w:pPr>
        <w:spacing w:before="12"/>
        <w:ind w:left="16"/>
        <w:rPr>
          <w:rFonts w:ascii="Aptos" w:hAnsi="Aptos" w:cstheme="minorHAnsi"/>
          <w:b/>
          <w:sz w:val="24"/>
          <w:szCs w:val="24"/>
        </w:rPr>
      </w:pPr>
    </w:p>
    <w:p w14:paraId="6856D406" w14:textId="77777777" w:rsidR="003E7027" w:rsidRPr="0062142E" w:rsidRDefault="003E7027" w:rsidP="00AB385D">
      <w:pPr>
        <w:spacing w:before="12"/>
        <w:ind w:left="16"/>
        <w:rPr>
          <w:rFonts w:ascii="Aptos" w:hAnsi="Aptos" w:cstheme="minorHAnsi"/>
          <w:b/>
          <w:sz w:val="24"/>
          <w:szCs w:val="24"/>
        </w:rPr>
      </w:pPr>
    </w:p>
    <w:p w14:paraId="2FCEDC5D" w14:textId="77777777" w:rsidR="003E7027" w:rsidRPr="0062142E" w:rsidRDefault="003E7027" w:rsidP="00AB385D">
      <w:pPr>
        <w:spacing w:before="12"/>
        <w:ind w:left="16"/>
        <w:rPr>
          <w:rFonts w:ascii="Aptos" w:hAnsi="Aptos" w:cstheme="minorHAnsi"/>
          <w:b/>
          <w:sz w:val="24"/>
          <w:szCs w:val="24"/>
        </w:rPr>
      </w:pPr>
    </w:p>
    <w:p w14:paraId="528F982D" w14:textId="77777777" w:rsidR="003E7027" w:rsidRPr="0062142E" w:rsidRDefault="003E7027" w:rsidP="00AB385D">
      <w:pPr>
        <w:spacing w:before="12"/>
        <w:ind w:left="16"/>
        <w:rPr>
          <w:rFonts w:ascii="Aptos" w:hAnsi="Aptos" w:cstheme="minorHAnsi"/>
          <w:b/>
          <w:sz w:val="24"/>
          <w:szCs w:val="24"/>
        </w:rPr>
      </w:pPr>
    </w:p>
    <w:p w14:paraId="1A4235E2" w14:textId="77777777" w:rsidR="003E7027" w:rsidRPr="0062142E" w:rsidRDefault="003E7027" w:rsidP="00AB385D">
      <w:pPr>
        <w:spacing w:before="12"/>
        <w:ind w:left="16"/>
        <w:rPr>
          <w:rFonts w:ascii="Aptos" w:hAnsi="Aptos" w:cstheme="minorHAnsi"/>
          <w:b/>
          <w:sz w:val="24"/>
          <w:szCs w:val="24"/>
        </w:rPr>
      </w:pPr>
    </w:p>
    <w:p w14:paraId="72C69A5C" w14:textId="77777777" w:rsidR="003E7027" w:rsidRPr="0062142E" w:rsidRDefault="003E7027" w:rsidP="00AB385D">
      <w:pPr>
        <w:spacing w:before="12"/>
        <w:ind w:left="16"/>
        <w:rPr>
          <w:rFonts w:ascii="Aptos" w:hAnsi="Aptos" w:cstheme="minorHAnsi"/>
          <w:b/>
          <w:sz w:val="24"/>
          <w:szCs w:val="24"/>
        </w:rPr>
      </w:pPr>
    </w:p>
    <w:p w14:paraId="10B5C21E" w14:textId="77777777" w:rsidR="003E7027" w:rsidRPr="0062142E" w:rsidRDefault="003E7027" w:rsidP="00AB385D">
      <w:pPr>
        <w:spacing w:before="12"/>
        <w:ind w:left="16"/>
        <w:rPr>
          <w:rFonts w:ascii="Aptos" w:hAnsi="Aptos" w:cstheme="minorHAnsi"/>
          <w:b/>
          <w:sz w:val="24"/>
          <w:szCs w:val="24"/>
        </w:rPr>
      </w:pPr>
    </w:p>
    <w:p w14:paraId="0BC6C444" w14:textId="77777777" w:rsidR="003E7027" w:rsidRPr="0062142E" w:rsidRDefault="003E7027" w:rsidP="00AB385D">
      <w:pPr>
        <w:spacing w:before="12"/>
        <w:ind w:left="16"/>
        <w:rPr>
          <w:rFonts w:ascii="Aptos" w:hAnsi="Aptos" w:cstheme="minorHAnsi"/>
          <w:b/>
          <w:sz w:val="24"/>
          <w:szCs w:val="24"/>
        </w:rPr>
      </w:pPr>
    </w:p>
    <w:p w14:paraId="10C15CBE" w14:textId="77777777" w:rsidR="003E7027" w:rsidRPr="0062142E" w:rsidRDefault="003E7027" w:rsidP="00AB385D">
      <w:pPr>
        <w:spacing w:before="12"/>
        <w:ind w:left="16"/>
        <w:rPr>
          <w:rFonts w:ascii="Aptos" w:hAnsi="Aptos" w:cstheme="minorHAnsi"/>
          <w:b/>
          <w:sz w:val="24"/>
          <w:szCs w:val="24"/>
        </w:rPr>
      </w:pPr>
    </w:p>
    <w:p w14:paraId="21D8DDFE" w14:textId="77777777" w:rsidR="003E7027" w:rsidRPr="0062142E" w:rsidRDefault="003E7027" w:rsidP="00AB385D">
      <w:pPr>
        <w:spacing w:before="12"/>
        <w:ind w:left="16"/>
        <w:rPr>
          <w:rFonts w:ascii="Aptos" w:hAnsi="Aptos" w:cstheme="minorHAnsi"/>
          <w:b/>
          <w:sz w:val="24"/>
          <w:szCs w:val="24"/>
        </w:rPr>
      </w:pPr>
    </w:p>
    <w:p w14:paraId="1BB51CFA" w14:textId="77777777" w:rsidR="003E7027" w:rsidRPr="0062142E" w:rsidRDefault="003E7027" w:rsidP="00AB385D">
      <w:pPr>
        <w:spacing w:before="12"/>
        <w:ind w:left="16"/>
        <w:rPr>
          <w:rFonts w:ascii="Aptos" w:hAnsi="Aptos" w:cstheme="minorHAnsi"/>
          <w:b/>
          <w:sz w:val="24"/>
          <w:szCs w:val="24"/>
        </w:rPr>
      </w:pPr>
    </w:p>
    <w:p w14:paraId="4DD060B7" w14:textId="77777777" w:rsidR="003E7027" w:rsidRPr="0062142E" w:rsidRDefault="003E7027" w:rsidP="00AB385D">
      <w:pPr>
        <w:spacing w:before="12"/>
        <w:ind w:left="16"/>
        <w:rPr>
          <w:rFonts w:ascii="Aptos" w:hAnsi="Aptos" w:cstheme="minorHAnsi"/>
          <w:b/>
          <w:sz w:val="24"/>
          <w:szCs w:val="24"/>
        </w:rPr>
      </w:pPr>
    </w:p>
    <w:p w14:paraId="0285CA5F" w14:textId="77777777" w:rsidR="003E7027" w:rsidRPr="0062142E" w:rsidRDefault="003E7027" w:rsidP="00AB385D">
      <w:pPr>
        <w:spacing w:before="12"/>
        <w:ind w:left="16"/>
        <w:rPr>
          <w:rFonts w:ascii="Aptos" w:hAnsi="Aptos" w:cstheme="minorHAnsi"/>
          <w:b/>
          <w:sz w:val="24"/>
          <w:szCs w:val="24"/>
        </w:rPr>
      </w:pPr>
    </w:p>
    <w:p w14:paraId="6924D9C8" w14:textId="77777777" w:rsidR="003E7027" w:rsidRPr="0062142E" w:rsidRDefault="003E7027" w:rsidP="00AB385D">
      <w:pPr>
        <w:spacing w:before="12"/>
        <w:ind w:left="16"/>
        <w:rPr>
          <w:rFonts w:ascii="Aptos" w:hAnsi="Aptos" w:cstheme="minorHAnsi"/>
          <w:b/>
          <w:sz w:val="24"/>
          <w:szCs w:val="24"/>
        </w:rPr>
      </w:pPr>
    </w:p>
    <w:p w14:paraId="03054AE0" w14:textId="77777777" w:rsidR="003E7027" w:rsidRPr="0062142E" w:rsidRDefault="003E7027" w:rsidP="00AB385D">
      <w:pPr>
        <w:spacing w:before="12"/>
        <w:ind w:left="16"/>
        <w:rPr>
          <w:rFonts w:ascii="Aptos" w:hAnsi="Aptos" w:cstheme="minorHAnsi"/>
          <w:b/>
          <w:sz w:val="24"/>
          <w:szCs w:val="24"/>
        </w:rPr>
      </w:pPr>
    </w:p>
    <w:p w14:paraId="551413EC" w14:textId="77777777" w:rsidR="003E7027" w:rsidRPr="0062142E" w:rsidRDefault="003E7027" w:rsidP="00AB385D">
      <w:pPr>
        <w:spacing w:before="12"/>
        <w:ind w:left="16"/>
        <w:rPr>
          <w:rFonts w:ascii="Aptos" w:hAnsi="Aptos" w:cstheme="minorHAnsi"/>
          <w:b/>
          <w:sz w:val="24"/>
          <w:szCs w:val="24"/>
        </w:rPr>
      </w:pPr>
    </w:p>
    <w:p w14:paraId="703BB7D4" w14:textId="77777777" w:rsidR="003E7027" w:rsidRPr="0062142E" w:rsidRDefault="003E7027" w:rsidP="00AB385D">
      <w:pPr>
        <w:spacing w:before="12"/>
        <w:ind w:left="16"/>
        <w:rPr>
          <w:rFonts w:ascii="Aptos" w:hAnsi="Aptos" w:cstheme="minorHAnsi"/>
          <w:b/>
          <w:sz w:val="24"/>
          <w:szCs w:val="24"/>
        </w:rPr>
      </w:pPr>
    </w:p>
    <w:p w14:paraId="5D71F7A4" w14:textId="77777777" w:rsidR="003E7027" w:rsidRPr="0062142E" w:rsidRDefault="003E7027" w:rsidP="00AB385D">
      <w:pPr>
        <w:spacing w:before="12"/>
        <w:ind w:left="16"/>
        <w:rPr>
          <w:rFonts w:ascii="Aptos" w:hAnsi="Aptos" w:cstheme="minorHAnsi"/>
          <w:b/>
          <w:sz w:val="24"/>
          <w:szCs w:val="24"/>
        </w:rPr>
      </w:pPr>
    </w:p>
    <w:p w14:paraId="535CE427" w14:textId="77777777" w:rsidR="003E7027" w:rsidRPr="0062142E" w:rsidRDefault="003E7027" w:rsidP="00AB385D">
      <w:pPr>
        <w:spacing w:before="12"/>
        <w:ind w:left="16"/>
        <w:rPr>
          <w:rFonts w:ascii="Aptos" w:hAnsi="Aptos" w:cstheme="minorHAnsi"/>
          <w:b/>
          <w:sz w:val="24"/>
          <w:szCs w:val="24"/>
        </w:rPr>
      </w:pPr>
    </w:p>
    <w:p w14:paraId="5A111D36" w14:textId="77777777" w:rsidR="003E7027" w:rsidRPr="0062142E" w:rsidRDefault="003E7027" w:rsidP="00AB385D">
      <w:pPr>
        <w:spacing w:before="12"/>
        <w:ind w:left="16"/>
        <w:rPr>
          <w:rFonts w:ascii="Aptos" w:hAnsi="Aptos" w:cstheme="minorHAnsi"/>
          <w:b/>
          <w:sz w:val="24"/>
          <w:szCs w:val="24"/>
        </w:rPr>
      </w:pPr>
    </w:p>
    <w:p w14:paraId="1916899F" w14:textId="5D13F16D" w:rsidR="00767F71" w:rsidRPr="0062142E" w:rsidRDefault="000C06A2" w:rsidP="00AB385D">
      <w:pPr>
        <w:spacing w:before="12"/>
        <w:rPr>
          <w:rFonts w:ascii="Aptos" w:hAnsi="Aptos" w:cstheme="minorHAnsi"/>
          <w:bCs/>
          <w:i/>
          <w:iCs/>
          <w:sz w:val="24"/>
          <w:szCs w:val="24"/>
        </w:rPr>
      </w:pPr>
      <w:r w:rsidRPr="0062142E">
        <w:rPr>
          <w:rFonts w:ascii="Aptos" w:hAnsi="Aptos" w:cstheme="minorHAnsi"/>
          <w:bCs/>
          <w:i/>
          <w:iCs/>
          <w:sz w:val="24"/>
          <w:szCs w:val="24"/>
        </w:rPr>
        <w:t>Aerial View of</w:t>
      </w:r>
      <w:r w:rsidR="003E7027" w:rsidRPr="0062142E">
        <w:rPr>
          <w:rFonts w:ascii="Aptos" w:hAnsi="Aptos" w:cstheme="minorHAnsi"/>
          <w:bCs/>
          <w:i/>
          <w:iCs/>
          <w:spacing w:val="-4"/>
          <w:sz w:val="24"/>
          <w:szCs w:val="24"/>
        </w:rPr>
        <w:t xml:space="preserve"> </w:t>
      </w:r>
      <w:r w:rsidR="003E7027" w:rsidRPr="0062142E">
        <w:rPr>
          <w:rFonts w:ascii="Aptos" w:hAnsi="Aptos" w:cstheme="minorHAnsi"/>
          <w:bCs/>
          <w:i/>
          <w:iCs/>
          <w:sz w:val="24"/>
          <w:szCs w:val="24"/>
        </w:rPr>
        <w:t>proposed</w:t>
      </w:r>
      <w:r w:rsidR="003E7027" w:rsidRPr="0062142E">
        <w:rPr>
          <w:rFonts w:ascii="Aptos" w:hAnsi="Aptos" w:cstheme="minorHAnsi"/>
          <w:bCs/>
          <w:i/>
          <w:iCs/>
          <w:spacing w:val="-3"/>
          <w:sz w:val="24"/>
          <w:szCs w:val="24"/>
        </w:rPr>
        <w:t xml:space="preserve"> </w:t>
      </w:r>
      <w:r w:rsidR="003E7027" w:rsidRPr="0062142E">
        <w:rPr>
          <w:rFonts w:ascii="Aptos" w:hAnsi="Aptos" w:cstheme="minorHAnsi"/>
          <w:bCs/>
          <w:i/>
          <w:iCs/>
          <w:spacing w:val="-2"/>
          <w:sz w:val="24"/>
          <w:szCs w:val="24"/>
        </w:rPr>
        <w:t>Development</w:t>
      </w:r>
    </w:p>
    <w:p w14:paraId="24822C56" w14:textId="77777777" w:rsidR="000C06A2" w:rsidRPr="0062142E" w:rsidRDefault="000C06A2" w:rsidP="00AB385D">
      <w:pPr>
        <w:rPr>
          <w:rFonts w:ascii="Aptos" w:hAnsi="Aptos" w:cstheme="minorHAnsi"/>
          <w:b/>
          <w:bCs/>
          <w:sz w:val="24"/>
          <w:szCs w:val="24"/>
        </w:rPr>
      </w:pPr>
      <w:r w:rsidRPr="0062142E">
        <w:rPr>
          <w:rFonts w:ascii="Aptos" w:hAnsi="Aptos" w:cstheme="minorHAnsi"/>
          <w:sz w:val="24"/>
          <w:szCs w:val="24"/>
        </w:rPr>
        <w:br w:type="page"/>
      </w:r>
    </w:p>
    <w:p w14:paraId="10AA656B" w14:textId="77777777" w:rsidR="00767F71" w:rsidRPr="0062142E" w:rsidRDefault="003E7027" w:rsidP="00AB385D">
      <w:pPr>
        <w:pStyle w:val="Heading1"/>
        <w:spacing w:before="244"/>
        <w:ind w:left="275" w:right="260" w:firstLine="0"/>
        <w:jc w:val="left"/>
        <w:rPr>
          <w:rFonts w:ascii="Aptos" w:hAnsi="Aptos" w:cstheme="minorHAnsi"/>
        </w:rPr>
      </w:pPr>
      <w:r w:rsidRPr="0062142E">
        <w:rPr>
          <w:rFonts w:ascii="Aptos" w:hAnsi="Aptos" w:cstheme="minorHAnsi"/>
        </w:rPr>
        <w:lastRenderedPageBreak/>
        <w:t>Planning Report in Accordance with Section 179 of the Planning and</w:t>
      </w:r>
      <w:r w:rsidRPr="0062142E">
        <w:rPr>
          <w:rFonts w:ascii="Aptos" w:hAnsi="Aptos" w:cstheme="minorHAnsi"/>
          <w:spacing w:val="-9"/>
        </w:rPr>
        <w:t xml:space="preserve"> </w:t>
      </w:r>
      <w:r w:rsidRPr="0062142E">
        <w:rPr>
          <w:rFonts w:ascii="Aptos" w:hAnsi="Aptos" w:cstheme="minorHAnsi"/>
        </w:rPr>
        <w:t>Development</w:t>
      </w:r>
      <w:r w:rsidRPr="0062142E">
        <w:rPr>
          <w:rFonts w:ascii="Aptos" w:hAnsi="Aptos" w:cstheme="minorHAnsi"/>
          <w:spacing w:val="-2"/>
        </w:rPr>
        <w:t xml:space="preserve"> </w:t>
      </w:r>
      <w:r w:rsidRPr="0062142E">
        <w:rPr>
          <w:rFonts w:ascii="Aptos" w:hAnsi="Aptos" w:cstheme="minorHAnsi"/>
        </w:rPr>
        <w:t>Act</w:t>
      </w:r>
      <w:r w:rsidRPr="0062142E">
        <w:rPr>
          <w:rFonts w:ascii="Aptos" w:hAnsi="Aptos" w:cstheme="minorHAnsi"/>
          <w:spacing w:val="-2"/>
        </w:rPr>
        <w:t xml:space="preserve"> </w:t>
      </w:r>
      <w:r w:rsidRPr="0062142E">
        <w:rPr>
          <w:rFonts w:ascii="Aptos" w:hAnsi="Aptos" w:cstheme="minorHAnsi"/>
        </w:rPr>
        <w:t>2000</w:t>
      </w:r>
      <w:r w:rsidRPr="0062142E">
        <w:rPr>
          <w:rFonts w:ascii="Aptos" w:hAnsi="Aptos" w:cstheme="minorHAnsi"/>
          <w:spacing w:val="-4"/>
        </w:rPr>
        <w:t xml:space="preserve"> </w:t>
      </w:r>
      <w:r w:rsidRPr="0062142E">
        <w:rPr>
          <w:rFonts w:ascii="Aptos" w:hAnsi="Aptos" w:cstheme="minorHAnsi"/>
        </w:rPr>
        <w:t>(as amended) and Part 8 of the Planning and Development Regulations 2001 (as amended)</w:t>
      </w:r>
    </w:p>
    <w:p w14:paraId="01E7207E" w14:textId="77777777" w:rsidR="00F12887" w:rsidRPr="0062142E" w:rsidRDefault="00F12887" w:rsidP="00AB385D">
      <w:pPr>
        <w:rPr>
          <w:rFonts w:ascii="Aptos" w:hAnsi="Aptos" w:cstheme="minorHAnsi"/>
          <w:b/>
          <w:sz w:val="24"/>
          <w:szCs w:val="24"/>
        </w:rPr>
      </w:pPr>
      <w:r w:rsidRPr="0062142E">
        <w:rPr>
          <w:rFonts w:ascii="Aptos" w:hAnsi="Aptos" w:cstheme="minorHAnsi"/>
          <w:b/>
          <w:sz w:val="24"/>
          <w:szCs w:val="24"/>
        </w:rPr>
        <w:br w:type="page"/>
      </w:r>
    </w:p>
    <w:p w14:paraId="74016660" w14:textId="6C653675" w:rsidR="00767F71" w:rsidRPr="0062142E" w:rsidRDefault="003E7027" w:rsidP="00AB385D">
      <w:pPr>
        <w:tabs>
          <w:tab w:val="left" w:pos="446"/>
        </w:tabs>
        <w:spacing w:before="292"/>
        <w:rPr>
          <w:rFonts w:ascii="Aptos" w:hAnsi="Aptos" w:cstheme="minorHAnsi"/>
          <w:b/>
          <w:sz w:val="24"/>
          <w:szCs w:val="24"/>
        </w:rPr>
      </w:pPr>
      <w:r w:rsidRPr="0062142E">
        <w:rPr>
          <w:rFonts w:ascii="Aptos" w:hAnsi="Aptos" w:cstheme="minorHAnsi"/>
          <w:b/>
          <w:sz w:val="24"/>
          <w:szCs w:val="24"/>
        </w:rPr>
        <w:lastRenderedPageBreak/>
        <w:t>Introduction</w:t>
      </w:r>
      <w:r w:rsidRPr="0062142E">
        <w:rPr>
          <w:rFonts w:ascii="Aptos" w:hAnsi="Aptos" w:cstheme="minorHAnsi"/>
          <w:b/>
          <w:spacing w:val="-2"/>
          <w:sz w:val="24"/>
          <w:szCs w:val="24"/>
        </w:rPr>
        <w:t xml:space="preserve"> </w:t>
      </w:r>
      <w:r w:rsidRPr="0062142E">
        <w:rPr>
          <w:rFonts w:ascii="Aptos" w:hAnsi="Aptos" w:cstheme="minorHAnsi"/>
          <w:b/>
          <w:sz w:val="24"/>
          <w:szCs w:val="24"/>
        </w:rPr>
        <w:t>&amp;</w:t>
      </w:r>
      <w:r w:rsidRPr="0062142E">
        <w:rPr>
          <w:rFonts w:ascii="Aptos" w:hAnsi="Aptos" w:cstheme="minorHAnsi"/>
          <w:b/>
          <w:spacing w:val="-4"/>
          <w:sz w:val="24"/>
          <w:szCs w:val="24"/>
        </w:rPr>
        <w:t xml:space="preserve"> </w:t>
      </w:r>
      <w:r w:rsidRPr="0062142E">
        <w:rPr>
          <w:rFonts w:ascii="Aptos" w:hAnsi="Aptos" w:cstheme="minorHAnsi"/>
          <w:b/>
          <w:sz w:val="24"/>
          <w:szCs w:val="24"/>
        </w:rPr>
        <w:t>Legislative</w:t>
      </w:r>
      <w:r w:rsidRPr="0062142E">
        <w:rPr>
          <w:rFonts w:ascii="Aptos" w:hAnsi="Aptos" w:cstheme="minorHAnsi"/>
          <w:b/>
          <w:spacing w:val="-3"/>
          <w:sz w:val="24"/>
          <w:szCs w:val="24"/>
        </w:rPr>
        <w:t xml:space="preserve"> </w:t>
      </w:r>
      <w:r w:rsidRPr="0062142E">
        <w:rPr>
          <w:rFonts w:ascii="Aptos" w:hAnsi="Aptos" w:cstheme="minorHAnsi"/>
          <w:b/>
          <w:spacing w:val="-2"/>
          <w:sz w:val="24"/>
          <w:szCs w:val="24"/>
        </w:rPr>
        <w:t>Background</w:t>
      </w:r>
    </w:p>
    <w:p w14:paraId="74C16D07" w14:textId="77777777" w:rsidR="00767F71" w:rsidRPr="0062142E" w:rsidRDefault="00767F71" w:rsidP="00AB385D">
      <w:pPr>
        <w:pStyle w:val="BodyText"/>
        <w:ind w:left="0"/>
        <w:rPr>
          <w:rFonts w:ascii="Aptos" w:hAnsi="Aptos" w:cstheme="minorHAnsi"/>
          <w:b/>
        </w:rPr>
      </w:pPr>
    </w:p>
    <w:p w14:paraId="522E937E" w14:textId="77777777" w:rsidR="00DC6B37" w:rsidRPr="0062142E" w:rsidRDefault="003E7027" w:rsidP="00AB385D">
      <w:pPr>
        <w:pStyle w:val="BodyText"/>
        <w:ind w:left="0" w:right="332"/>
        <w:rPr>
          <w:rFonts w:ascii="Aptos" w:hAnsi="Aptos" w:cstheme="minorHAnsi"/>
        </w:rPr>
      </w:pPr>
      <w:r w:rsidRPr="0062142E">
        <w:rPr>
          <w:rFonts w:ascii="Aptos" w:hAnsi="Aptos" w:cstheme="minorHAnsi"/>
        </w:rPr>
        <w:t>In accordance with Section 179 (3) (a) of the Act, the purpose of this Chief Executive’s Report is to present to the Elected Members of the Council the outcome of the consultation, to respond to submissions</w:t>
      </w:r>
      <w:r w:rsidRPr="0062142E">
        <w:rPr>
          <w:rFonts w:ascii="Aptos" w:hAnsi="Aptos" w:cstheme="minorHAnsi"/>
          <w:spacing w:val="-3"/>
        </w:rPr>
        <w:t xml:space="preserve"> </w:t>
      </w:r>
      <w:r w:rsidRPr="0062142E">
        <w:rPr>
          <w:rFonts w:ascii="Aptos" w:hAnsi="Aptos" w:cstheme="minorHAnsi"/>
        </w:rPr>
        <w:t>made</w:t>
      </w:r>
      <w:r w:rsidRPr="0062142E">
        <w:rPr>
          <w:rFonts w:ascii="Aptos" w:hAnsi="Aptos" w:cstheme="minorHAnsi"/>
          <w:spacing w:val="-2"/>
        </w:rPr>
        <w:t xml:space="preserve"> </w:t>
      </w:r>
      <w:r w:rsidRPr="0062142E">
        <w:rPr>
          <w:rFonts w:ascii="Aptos" w:hAnsi="Aptos" w:cstheme="minorHAnsi"/>
        </w:rPr>
        <w:t>during</w:t>
      </w:r>
      <w:r w:rsidRPr="0062142E">
        <w:rPr>
          <w:rFonts w:ascii="Aptos" w:hAnsi="Aptos" w:cstheme="minorHAnsi"/>
          <w:spacing w:val="-1"/>
        </w:rPr>
        <w:t xml:space="preserve"> </w:t>
      </w:r>
      <w:r w:rsidRPr="0062142E">
        <w:rPr>
          <w:rFonts w:ascii="Aptos" w:hAnsi="Aptos" w:cstheme="minorHAnsi"/>
        </w:rPr>
        <w:t>the consultation</w:t>
      </w:r>
      <w:r w:rsidRPr="0062142E">
        <w:rPr>
          <w:rFonts w:ascii="Aptos" w:hAnsi="Aptos" w:cstheme="minorHAnsi"/>
          <w:spacing w:val="-1"/>
        </w:rPr>
        <w:t xml:space="preserve"> </w:t>
      </w:r>
      <w:r w:rsidRPr="0062142E">
        <w:rPr>
          <w:rFonts w:ascii="Aptos" w:hAnsi="Aptos" w:cstheme="minorHAnsi"/>
        </w:rPr>
        <w:t>period and</w:t>
      </w:r>
      <w:r w:rsidRPr="0062142E">
        <w:rPr>
          <w:rFonts w:ascii="Aptos" w:hAnsi="Aptos" w:cstheme="minorHAnsi"/>
          <w:spacing w:val="-2"/>
        </w:rPr>
        <w:t xml:space="preserve"> </w:t>
      </w:r>
      <w:r w:rsidRPr="0062142E">
        <w:rPr>
          <w:rFonts w:ascii="Aptos" w:hAnsi="Aptos" w:cstheme="minorHAnsi"/>
        </w:rPr>
        <w:t>to make</w:t>
      </w:r>
      <w:r w:rsidRPr="0062142E">
        <w:rPr>
          <w:rFonts w:ascii="Aptos" w:hAnsi="Aptos" w:cstheme="minorHAnsi"/>
          <w:spacing w:val="-2"/>
        </w:rPr>
        <w:t xml:space="preserve"> </w:t>
      </w:r>
      <w:r w:rsidRPr="0062142E">
        <w:rPr>
          <w:rFonts w:ascii="Aptos" w:hAnsi="Aptos" w:cstheme="minorHAnsi"/>
        </w:rPr>
        <w:t>recommendations</w:t>
      </w:r>
      <w:r w:rsidRPr="0062142E">
        <w:rPr>
          <w:rFonts w:ascii="Aptos" w:hAnsi="Aptos" w:cstheme="minorHAnsi"/>
          <w:spacing w:val="-3"/>
        </w:rPr>
        <w:t xml:space="preserve"> </w:t>
      </w:r>
      <w:r w:rsidRPr="0062142E">
        <w:rPr>
          <w:rFonts w:ascii="Aptos" w:hAnsi="Aptos" w:cstheme="minorHAnsi"/>
        </w:rPr>
        <w:t>in</w:t>
      </w:r>
      <w:r w:rsidRPr="0062142E">
        <w:rPr>
          <w:rFonts w:ascii="Aptos" w:hAnsi="Aptos" w:cstheme="minorHAnsi"/>
          <w:spacing w:val="-2"/>
        </w:rPr>
        <w:t xml:space="preserve"> </w:t>
      </w:r>
      <w:r w:rsidRPr="0062142E">
        <w:rPr>
          <w:rFonts w:ascii="Aptos" w:hAnsi="Aptos" w:cstheme="minorHAnsi"/>
        </w:rPr>
        <w:t>relation</w:t>
      </w:r>
      <w:r w:rsidRPr="0062142E">
        <w:rPr>
          <w:rFonts w:ascii="Aptos" w:hAnsi="Aptos" w:cstheme="minorHAnsi"/>
          <w:spacing w:val="-2"/>
        </w:rPr>
        <w:t xml:space="preserve"> </w:t>
      </w:r>
      <w:r w:rsidRPr="0062142E">
        <w:rPr>
          <w:rFonts w:ascii="Aptos" w:hAnsi="Aptos" w:cstheme="minorHAnsi"/>
        </w:rPr>
        <w:t>to</w:t>
      </w:r>
      <w:r w:rsidRPr="0062142E">
        <w:rPr>
          <w:rFonts w:ascii="Aptos" w:hAnsi="Aptos" w:cstheme="minorHAnsi"/>
          <w:spacing w:val="-2"/>
        </w:rPr>
        <w:t xml:space="preserve"> </w:t>
      </w:r>
      <w:r w:rsidRPr="0062142E">
        <w:rPr>
          <w:rFonts w:ascii="Aptos" w:hAnsi="Aptos" w:cstheme="minorHAnsi"/>
        </w:rPr>
        <w:t>the proposed development where appropriate.</w:t>
      </w:r>
    </w:p>
    <w:p w14:paraId="67DA6F76" w14:textId="77777777" w:rsidR="00DC6B37" w:rsidRPr="0062142E" w:rsidRDefault="00DC6B37" w:rsidP="00AB385D">
      <w:pPr>
        <w:pStyle w:val="BodyText"/>
        <w:ind w:left="0" w:right="332"/>
        <w:rPr>
          <w:rFonts w:ascii="Aptos" w:hAnsi="Aptos" w:cstheme="minorHAnsi"/>
        </w:rPr>
      </w:pPr>
    </w:p>
    <w:p w14:paraId="5EE5F831" w14:textId="37DBF815" w:rsidR="00767F71" w:rsidRPr="0062142E" w:rsidRDefault="003E7027" w:rsidP="00AB385D">
      <w:pPr>
        <w:pStyle w:val="BodyText"/>
        <w:ind w:left="0" w:right="332"/>
        <w:rPr>
          <w:rFonts w:ascii="Aptos" w:hAnsi="Aptos" w:cstheme="minorHAnsi"/>
        </w:rPr>
      </w:pPr>
      <w:r w:rsidRPr="0062142E">
        <w:rPr>
          <w:rFonts w:ascii="Aptos" w:hAnsi="Aptos" w:cstheme="minorHAnsi"/>
        </w:rPr>
        <w:t>As</w:t>
      </w:r>
      <w:r w:rsidRPr="0062142E">
        <w:rPr>
          <w:rFonts w:ascii="Aptos" w:hAnsi="Aptos" w:cstheme="minorHAnsi"/>
          <w:spacing w:val="14"/>
        </w:rPr>
        <w:t xml:space="preserve"> </w:t>
      </w:r>
      <w:r w:rsidRPr="0062142E">
        <w:rPr>
          <w:rFonts w:ascii="Aptos" w:hAnsi="Aptos" w:cstheme="minorHAnsi"/>
        </w:rPr>
        <w:t>per</w:t>
      </w:r>
      <w:r w:rsidRPr="0062142E">
        <w:rPr>
          <w:rFonts w:ascii="Aptos" w:hAnsi="Aptos" w:cstheme="minorHAnsi"/>
          <w:spacing w:val="16"/>
        </w:rPr>
        <w:t xml:space="preserve"> </w:t>
      </w:r>
      <w:r w:rsidRPr="0062142E">
        <w:rPr>
          <w:rFonts w:ascii="Aptos" w:hAnsi="Aptos" w:cstheme="minorHAnsi"/>
        </w:rPr>
        <w:t>Section</w:t>
      </w:r>
      <w:r w:rsidRPr="0062142E">
        <w:rPr>
          <w:rFonts w:ascii="Aptos" w:hAnsi="Aptos" w:cstheme="minorHAnsi"/>
          <w:spacing w:val="16"/>
        </w:rPr>
        <w:t xml:space="preserve"> </w:t>
      </w:r>
      <w:r w:rsidRPr="0062142E">
        <w:rPr>
          <w:rFonts w:ascii="Aptos" w:hAnsi="Aptos" w:cstheme="minorHAnsi"/>
        </w:rPr>
        <w:t>179</w:t>
      </w:r>
      <w:r w:rsidRPr="0062142E">
        <w:rPr>
          <w:rFonts w:ascii="Aptos" w:hAnsi="Aptos" w:cstheme="minorHAnsi"/>
          <w:spacing w:val="18"/>
        </w:rPr>
        <w:t xml:space="preserve"> </w:t>
      </w:r>
      <w:r w:rsidRPr="0062142E">
        <w:rPr>
          <w:rFonts w:ascii="Aptos" w:hAnsi="Aptos" w:cstheme="minorHAnsi"/>
        </w:rPr>
        <w:t>(3)</w:t>
      </w:r>
      <w:r w:rsidRPr="0062142E">
        <w:rPr>
          <w:rFonts w:ascii="Aptos" w:hAnsi="Aptos" w:cstheme="minorHAnsi"/>
          <w:spacing w:val="14"/>
        </w:rPr>
        <w:t xml:space="preserve"> </w:t>
      </w:r>
      <w:r w:rsidRPr="0062142E">
        <w:rPr>
          <w:rFonts w:ascii="Aptos" w:hAnsi="Aptos" w:cstheme="minorHAnsi"/>
        </w:rPr>
        <w:t>(b)</w:t>
      </w:r>
      <w:r w:rsidRPr="0062142E">
        <w:rPr>
          <w:rFonts w:ascii="Aptos" w:hAnsi="Aptos" w:cstheme="minorHAnsi"/>
          <w:spacing w:val="17"/>
        </w:rPr>
        <w:t xml:space="preserve"> </w:t>
      </w:r>
      <w:r w:rsidRPr="0062142E">
        <w:rPr>
          <w:rFonts w:ascii="Aptos" w:hAnsi="Aptos" w:cstheme="minorHAnsi"/>
        </w:rPr>
        <w:t>of</w:t>
      </w:r>
      <w:r w:rsidRPr="0062142E">
        <w:rPr>
          <w:rFonts w:ascii="Aptos" w:hAnsi="Aptos" w:cstheme="minorHAnsi"/>
          <w:spacing w:val="16"/>
        </w:rPr>
        <w:t xml:space="preserve"> </w:t>
      </w:r>
      <w:r w:rsidRPr="0062142E">
        <w:rPr>
          <w:rFonts w:ascii="Aptos" w:hAnsi="Aptos" w:cstheme="minorHAnsi"/>
        </w:rPr>
        <w:t>the</w:t>
      </w:r>
      <w:r w:rsidRPr="0062142E">
        <w:rPr>
          <w:rFonts w:ascii="Aptos" w:hAnsi="Aptos" w:cstheme="minorHAnsi"/>
          <w:spacing w:val="16"/>
        </w:rPr>
        <w:t xml:space="preserve"> </w:t>
      </w:r>
      <w:r w:rsidRPr="0062142E">
        <w:rPr>
          <w:rFonts w:ascii="Aptos" w:hAnsi="Aptos" w:cstheme="minorHAnsi"/>
        </w:rPr>
        <w:t>Act</w:t>
      </w:r>
      <w:r w:rsidRPr="0062142E">
        <w:rPr>
          <w:rFonts w:ascii="Aptos" w:hAnsi="Aptos" w:cstheme="minorHAnsi"/>
          <w:spacing w:val="16"/>
        </w:rPr>
        <w:t xml:space="preserve"> </w:t>
      </w:r>
      <w:r w:rsidRPr="0062142E">
        <w:rPr>
          <w:rFonts w:ascii="Aptos" w:hAnsi="Aptos" w:cstheme="minorHAnsi"/>
        </w:rPr>
        <w:t>this</w:t>
      </w:r>
      <w:r w:rsidRPr="0062142E">
        <w:rPr>
          <w:rFonts w:ascii="Aptos" w:hAnsi="Aptos" w:cstheme="minorHAnsi"/>
          <w:spacing w:val="15"/>
        </w:rPr>
        <w:t xml:space="preserve"> </w:t>
      </w:r>
      <w:r w:rsidRPr="0062142E">
        <w:rPr>
          <w:rFonts w:ascii="Aptos" w:hAnsi="Aptos" w:cstheme="minorHAnsi"/>
        </w:rPr>
        <w:t>report</w:t>
      </w:r>
      <w:r w:rsidRPr="0062142E">
        <w:rPr>
          <w:rFonts w:ascii="Aptos" w:hAnsi="Aptos" w:cstheme="minorHAnsi"/>
          <w:spacing w:val="15"/>
        </w:rPr>
        <w:t xml:space="preserve"> </w:t>
      </w:r>
      <w:r w:rsidR="00187D6F" w:rsidRPr="0062142E">
        <w:rPr>
          <w:rFonts w:ascii="Aptos" w:hAnsi="Aptos" w:cstheme="minorHAnsi"/>
        </w:rPr>
        <w:t>include</w:t>
      </w:r>
      <w:r w:rsidR="00023D0F" w:rsidRPr="0062142E">
        <w:rPr>
          <w:rFonts w:ascii="Aptos" w:hAnsi="Aptos" w:cstheme="minorHAnsi"/>
        </w:rPr>
        <w:t>s</w:t>
      </w:r>
      <w:r w:rsidR="00023D0F" w:rsidRPr="0062142E">
        <w:rPr>
          <w:rFonts w:ascii="Aptos" w:hAnsi="Aptos" w:cstheme="minorHAnsi"/>
          <w:spacing w:val="-2"/>
        </w:rPr>
        <w:t xml:space="preserve"> </w:t>
      </w:r>
      <w:r w:rsidR="00023D0F" w:rsidRPr="0062142E">
        <w:rPr>
          <w:rFonts w:ascii="Aptos" w:hAnsi="Aptos" w:cstheme="minorHAnsi"/>
          <w:spacing w:val="-5"/>
        </w:rPr>
        <w:t xml:space="preserve">a summary of </w:t>
      </w:r>
      <w:r w:rsidRPr="0062142E">
        <w:rPr>
          <w:rFonts w:ascii="Aptos" w:hAnsi="Aptos" w:cstheme="minorHAnsi"/>
        </w:rPr>
        <w:t>the</w:t>
      </w:r>
      <w:r w:rsidRPr="0062142E">
        <w:rPr>
          <w:rFonts w:ascii="Aptos" w:hAnsi="Aptos" w:cstheme="minorHAnsi"/>
          <w:spacing w:val="-6"/>
        </w:rPr>
        <w:t xml:space="preserve"> </w:t>
      </w:r>
      <w:r w:rsidRPr="0062142E">
        <w:rPr>
          <w:rFonts w:ascii="Aptos" w:hAnsi="Aptos" w:cstheme="minorHAnsi"/>
        </w:rPr>
        <w:t>public</w:t>
      </w:r>
      <w:r w:rsidRPr="0062142E">
        <w:rPr>
          <w:rFonts w:ascii="Aptos" w:hAnsi="Aptos" w:cstheme="minorHAnsi"/>
          <w:spacing w:val="-4"/>
        </w:rPr>
        <w:t xml:space="preserve"> </w:t>
      </w:r>
      <w:r w:rsidRPr="0062142E">
        <w:rPr>
          <w:rFonts w:ascii="Aptos" w:hAnsi="Aptos" w:cstheme="minorHAnsi"/>
        </w:rPr>
        <w:t>consultation</w:t>
      </w:r>
      <w:r w:rsidRPr="0062142E">
        <w:rPr>
          <w:rFonts w:ascii="Aptos" w:hAnsi="Aptos" w:cstheme="minorHAnsi"/>
          <w:spacing w:val="-5"/>
        </w:rPr>
        <w:t xml:space="preserve"> </w:t>
      </w:r>
      <w:r w:rsidRPr="0062142E">
        <w:rPr>
          <w:rFonts w:ascii="Aptos" w:hAnsi="Aptos" w:cstheme="minorHAnsi"/>
        </w:rPr>
        <w:t>in</w:t>
      </w:r>
      <w:r w:rsidRPr="0062142E">
        <w:rPr>
          <w:rFonts w:ascii="Aptos" w:hAnsi="Aptos" w:cstheme="minorHAnsi"/>
          <w:spacing w:val="-5"/>
        </w:rPr>
        <w:t xml:space="preserve"> </w:t>
      </w:r>
      <w:r w:rsidRPr="0062142E">
        <w:rPr>
          <w:rFonts w:ascii="Aptos" w:hAnsi="Aptos" w:cstheme="minorHAnsi"/>
        </w:rPr>
        <w:t>relation</w:t>
      </w:r>
      <w:r w:rsidRPr="0062142E">
        <w:rPr>
          <w:rFonts w:ascii="Aptos" w:hAnsi="Aptos" w:cstheme="minorHAnsi"/>
          <w:spacing w:val="-5"/>
        </w:rPr>
        <w:t xml:space="preserve"> </w:t>
      </w:r>
      <w:r w:rsidRPr="0062142E">
        <w:rPr>
          <w:rFonts w:ascii="Aptos" w:hAnsi="Aptos" w:cstheme="minorHAnsi"/>
        </w:rPr>
        <w:t>to</w:t>
      </w:r>
      <w:r w:rsidRPr="0062142E">
        <w:rPr>
          <w:rFonts w:ascii="Aptos" w:hAnsi="Aptos" w:cstheme="minorHAnsi"/>
          <w:spacing w:val="-3"/>
        </w:rPr>
        <w:t xml:space="preserve"> </w:t>
      </w:r>
      <w:r w:rsidRPr="0062142E">
        <w:rPr>
          <w:rFonts w:ascii="Aptos" w:hAnsi="Aptos" w:cstheme="minorHAnsi"/>
        </w:rPr>
        <w:t>the</w:t>
      </w:r>
      <w:r w:rsidRPr="0062142E">
        <w:rPr>
          <w:rFonts w:ascii="Aptos" w:hAnsi="Aptos" w:cstheme="minorHAnsi"/>
          <w:spacing w:val="-3"/>
        </w:rPr>
        <w:t xml:space="preserve"> </w:t>
      </w:r>
      <w:r w:rsidRPr="0062142E">
        <w:rPr>
          <w:rFonts w:ascii="Aptos" w:hAnsi="Aptos" w:cstheme="minorHAnsi"/>
        </w:rPr>
        <w:t>proposed</w:t>
      </w:r>
      <w:r w:rsidRPr="0062142E">
        <w:rPr>
          <w:rFonts w:ascii="Aptos" w:hAnsi="Aptos" w:cstheme="minorHAnsi"/>
          <w:spacing w:val="-5"/>
        </w:rPr>
        <w:t xml:space="preserve"> </w:t>
      </w:r>
      <w:r w:rsidRPr="0062142E">
        <w:rPr>
          <w:rFonts w:ascii="Aptos" w:hAnsi="Aptos" w:cstheme="minorHAnsi"/>
        </w:rPr>
        <w:t>development</w:t>
      </w:r>
      <w:r w:rsidRPr="0062142E">
        <w:rPr>
          <w:rFonts w:ascii="Aptos" w:hAnsi="Aptos" w:cstheme="minorHAnsi"/>
          <w:spacing w:val="-2"/>
        </w:rPr>
        <w:t>:</w:t>
      </w:r>
    </w:p>
    <w:p w14:paraId="376F5F25" w14:textId="77777777" w:rsidR="00767F71" w:rsidRPr="0062142E" w:rsidRDefault="003E7027" w:rsidP="00E23D61">
      <w:pPr>
        <w:pStyle w:val="ListParagraph"/>
        <w:numPr>
          <w:ilvl w:val="0"/>
          <w:numId w:val="2"/>
        </w:numPr>
        <w:tabs>
          <w:tab w:val="left" w:pos="748"/>
        </w:tabs>
        <w:spacing w:line="242" w:lineRule="auto"/>
        <w:ind w:right="343"/>
        <w:jc w:val="left"/>
        <w:rPr>
          <w:rFonts w:ascii="Aptos" w:hAnsi="Aptos" w:cstheme="minorHAnsi"/>
          <w:sz w:val="24"/>
          <w:szCs w:val="24"/>
        </w:rPr>
      </w:pPr>
      <w:r w:rsidRPr="0062142E">
        <w:rPr>
          <w:rFonts w:ascii="Aptos" w:hAnsi="Aptos" w:cstheme="minorHAnsi"/>
          <w:sz w:val="24"/>
          <w:szCs w:val="24"/>
        </w:rPr>
        <w:t>Describes the nature and extent of the proposed development and is accompanied by an appropriate plan of the development and appropriate map of the relevant area</w:t>
      </w:r>
    </w:p>
    <w:p w14:paraId="46A1E522" w14:textId="77777777" w:rsidR="00767F71" w:rsidRPr="0062142E" w:rsidRDefault="003E7027" w:rsidP="00E23D61">
      <w:pPr>
        <w:pStyle w:val="ListParagraph"/>
        <w:numPr>
          <w:ilvl w:val="0"/>
          <w:numId w:val="2"/>
        </w:numPr>
        <w:tabs>
          <w:tab w:val="left" w:pos="748"/>
        </w:tabs>
        <w:ind w:right="339"/>
        <w:jc w:val="left"/>
        <w:rPr>
          <w:rFonts w:ascii="Aptos" w:hAnsi="Aptos" w:cstheme="minorHAnsi"/>
          <w:sz w:val="24"/>
          <w:szCs w:val="24"/>
        </w:rPr>
      </w:pPr>
      <w:r w:rsidRPr="0062142E">
        <w:rPr>
          <w:rFonts w:ascii="Aptos" w:hAnsi="Aptos" w:cstheme="minorHAnsi"/>
          <w:sz w:val="24"/>
          <w:szCs w:val="24"/>
        </w:rPr>
        <w:t>Evaluates if the proposed development would be consistent with the proper planning and sustainable</w:t>
      </w:r>
      <w:r w:rsidRPr="0062142E">
        <w:rPr>
          <w:rFonts w:ascii="Aptos" w:hAnsi="Aptos" w:cstheme="minorHAnsi"/>
          <w:spacing w:val="-8"/>
          <w:sz w:val="24"/>
          <w:szCs w:val="24"/>
        </w:rPr>
        <w:t xml:space="preserve"> </w:t>
      </w:r>
      <w:r w:rsidRPr="0062142E">
        <w:rPr>
          <w:rFonts w:ascii="Aptos" w:hAnsi="Aptos" w:cstheme="minorHAnsi"/>
          <w:sz w:val="24"/>
          <w:szCs w:val="24"/>
        </w:rPr>
        <w:t>development</w:t>
      </w:r>
      <w:r w:rsidRPr="0062142E">
        <w:rPr>
          <w:rFonts w:ascii="Aptos" w:hAnsi="Aptos" w:cstheme="minorHAnsi"/>
          <w:spacing w:val="-8"/>
          <w:sz w:val="24"/>
          <w:szCs w:val="24"/>
        </w:rPr>
        <w:t xml:space="preserve"> </w:t>
      </w:r>
      <w:r w:rsidRPr="0062142E">
        <w:rPr>
          <w:rFonts w:ascii="Aptos" w:hAnsi="Aptos" w:cstheme="minorHAnsi"/>
          <w:sz w:val="24"/>
          <w:szCs w:val="24"/>
        </w:rPr>
        <w:t>of</w:t>
      </w:r>
      <w:r w:rsidRPr="0062142E">
        <w:rPr>
          <w:rFonts w:ascii="Aptos" w:hAnsi="Aptos" w:cstheme="minorHAnsi"/>
          <w:spacing w:val="-7"/>
          <w:sz w:val="24"/>
          <w:szCs w:val="24"/>
        </w:rPr>
        <w:t xml:space="preserve"> </w:t>
      </w:r>
      <w:r w:rsidRPr="0062142E">
        <w:rPr>
          <w:rFonts w:ascii="Aptos" w:hAnsi="Aptos" w:cstheme="minorHAnsi"/>
          <w:sz w:val="24"/>
          <w:szCs w:val="24"/>
        </w:rPr>
        <w:t>the</w:t>
      </w:r>
      <w:r w:rsidRPr="0062142E">
        <w:rPr>
          <w:rFonts w:ascii="Aptos" w:hAnsi="Aptos" w:cstheme="minorHAnsi"/>
          <w:spacing w:val="-8"/>
          <w:sz w:val="24"/>
          <w:szCs w:val="24"/>
        </w:rPr>
        <w:t xml:space="preserve"> </w:t>
      </w:r>
      <w:r w:rsidRPr="0062142E">
        <w:rPr>
          <w:rFonts w:ascii="Aptos" w:hAnsi="Aptos" w:cstheme="minorHAnsi"/>
          <w:sz w:val="24"/>
          <w:szCs w:val="24"/>
        </w:rPr>
        <w:t>area</w:t>
      </w:r>
      <w:r w:rsidRPr="0062142E">
        <w:rPr>
          <w:rFonts w:ascii="Aptos" w:hAnsi="Aptos" w:cstheme="minorHAnsi"/>
          <w:spacing w:val="-9"/>
          <w:sz w:val="24"/>
          <w:szCs w:val="24"/>
        </w:rPr>
        <w:t xml:space="preserve"> </w:t>
      </w:r>
      <w:r w:rsidRPr="0062142E">
        <w:rPr>
          <w:rFonts w:ascii="Aptos" w:hAnsi="Aptos" w:cstheme="minorHAnsi"/>
          <w:sz w:val="24"/>
          <w:szCs w:val="24"/>
        </w:rPr>
        <w:t>to</w:t>
      </w:r>
      <w:r w:rsidRPr="0062142E">
        <w:rPr>
          <w:rFonts w:ascii="Aptos" w:hAnsi="Aptos" w:cstheme="minorHAnsi"/>
          <w:spacing w:val="-8"/>
          <w:sz w:val="24"/>
          <w:szCs w:val="24"/>
        </w:rPr>
        <w:t xml:space="preserve"> </w:t>
      </w:r>
      <w:r w:rsidRPr="0062142E">
        <w:rPr>
          <w:rFonts w:ascii="Aptos" w:hAnsi="Aptos" w:cstheme="minorHAnsi"/>
          <w:sz w:val="24"/>
          <w:szCs w:val="24"/>
        </w:rPr>
        <w:t>which</w:t>
      </w:r>
      <w:r w:rsidRPr="0062142E">
        <w:rPr>
          <w:rFonts w:ascii="Aptos" w:hAnsi="Aptos" w:cstheme="minorHAnsi"/>
          <w:spacing w:val="-8"/>
          <w:sz w:val="24"/>
          <w:szCs w:val="24"/>
        </w:rPr>
        <w:t xml:space="preserve"> </w:t>
      </w:r>
      <w:r w:rsidRPr="0062142E">
        <w:rPr>
          <w:rFonts w:ascii="Aptos" w:hAnsi="Aptos" w:cstheme="minorHAnsi"/>
          <w:sz w:val="24"/>
          <w:szCs w:val="24"/>
        </w:rPr>
        <w:t>the</w:t>
      </w:r>
      <w:r w:rsidRPr="0062142E">
        <w:rPr>
          <w:rFonts w:ascii="Aptos" w:hAnsi="Aptos" w:cstheme="minorHAnsi"/>
          <w:spacing w:val="-8"/>
          <w:sz w:val="24"/>
          <w:szCs w:val="24"/>
        </w:rPr>
        <w:t xml:space="preserve"> </w:t>
      </w:r>
      <w:r w:rsidRPr="0062142E">
        <w:rPr>
          <w:rFonts w:ascii="Aptos" w:hAnsi="Aptos" w:cstheme="minorHAnsi"/>
          <w:sz w:val="24"/>
          <w:szCs w:val="24"/>
        </w:rPr>
        <w:t>development</w:t>
      </w:r>
      <w:r w:rsidRPr="0062142E">
        <w:rPr>
          <w:rFonts w:ascii="Aptos" w:hAnsi="Aptos" w:cstheme="minorHAnsi"/>
          <w:spacing w:val="-6"/>
          <w:sz w:val="24"/>
          <w:szCs w:val="24"/>
        </w:rPr>
        <w:t xml:space="preserve"> </w:t>
      </w:r>
      <w:r w:rsidRPr="0062142E">
        <w:rPr>
          <w:rFonts w:ascii="Aptos" w:hAnsi="Aptos" w:cstheme="minorHAnsi"/>
          <w:sz w:val="24"/>
          <w:szCs w:val="24"/>
        </w:rPr>
        <w:t>relates,</w:t>
      </w:r>
      <w:r w:rsidRPr="0062142E">
        <w:rPr>
          <w:rFonts w:ascii="Aptos" w:hAnsi="Aptos" w:cstheme="minorHAnsi"/>
          <w:spacing w:val="-8"/>
          <w:sz w:val="24"/>
          <w:szCs w:val="24"/>
        </w:rPr>
        <w:t xml:space="preserve"> </w:t>
      </w:r>
      <w:r w:rsidRPr="0062142E">
        <w:rPr>
          <w:rFonts w:ascii="Aptos" w:hAnsi="Aptos" w:cstheme="minorHAnsi"/>
          <w:sz w:val="24"/>
          <w:szCs w:val="24"/>
        </w:rPr>
        <w:t>having</w:t>
      </w:r>
      <w:r w:rsidRPr="0062142E">
        <w:rPr>
          <w:rFonts w:ascii="Aptos" w:hAnsi="Aptos" w:cstheme="minorHAnsi"/>
          <w:spacing w:val="-7"/>
          <w:sz w:val="24"/>
          <w:szCs w:val="24"/>
        </w:rPr>
        <w:t xml:space="preserve"> </w:t>
      </w:r>
      <w:r w:rsidRPr="0062142E">
        <w:rPr>
          <w:rFonts w:ascii="Aptos" w:hAnsi="Aptos" w:cstheme="minorHAnsi"/>
          <w:sz w:val="24"/>
          <w:szCs w:val="24"/>
        </w:rPr>
        <w:t>regard</w:t>
      </w:r>
      <w:r w:rsidRPr="0062142E">
        <w:rPr>
          <w:rFonts w:ascii="Aptos" w:hAnsi="Aptos" w:cstheme="minorHAnsi"/>
          <w:spacing w:val="-5"/>
          <w:sz w:val="24"/>
          <w:szCs w:val="24"/>
        </w:rPr>
        <w:t xml:space="preserve"> </w:t>
      </w:r>
      <w:r w:rsidRPr="0062142E">
        <w:rPr>
          <w:rFonts w:ascii="Aptos" w:hAnsi="Aptos" w:cstheme="minorHAnsi"/>
          <w:sz w:val="24"/>
          <w:szCs w:val="24"/>
        </w:rPr>
        <w:t>to</w:t>
      </w:r>
      <w:r w:rsidRPr="0062142E">
        <w:rPr>
          <w:rFonts w:ascii="Aptos" w:hAnsi="Aptos" w:cstheme="minorHAnsi"/>
          <w:spacing w:val="-6"/>
          <w:sz w:val="24"/>
          <w:szCs w:val="24"/>
        </w:rPr>
        <w:t xml:space="preserve"> </w:t>
      </w:r>
      <w:r w:rsidRPr="0062142E">
        <w:rPr>
          <w:rFonts w:ascii="Aptos" w:hAnsi="Aptos" w:cstheme="minorHAnsi"/>
          <w:sz w:val="24"/>
          <w:szCs w:val="24"/>
        </w:rPr>
        <w:t xml:space="preserve">the provisions of the development plan and giving the reasons and the considerations for the </w:t>
      </w:r>
      <w:r w:rsidRPr="0062142E">
        <w:rPr>
          <w:rFonts w:ascii="Aptos" w:hAnsi="Aptos" w:cstheme="minorHAnsi"/>
          <w:spacing w:val="-2"/>
          <w:sz w:val="24"/>
          <w:szCs w:val="24"/>
        </w:rPr>
        <w:t>evaluation.</w:t>
      </w:r>
    </w:p>
    <w:p w14:paraId="4BE02942" w14:textId="77777777" w:rsidR="00767F71" w:rsidRPr="0062142E" w:rsidRDefault="003E7027" w:rsidP="00E23D61">
      <w:pPr>
        <w:pStyle w:val="ListParagraph"/>
        <w:numPr>
          <w:ilvl w:val="0"/>
          <w:numId w:val="2"/>
        </w:numPr>
        <w:tabs>
          <w:tab w:val="left" w:pos="748"/>
        </w:tabs>
        <w:ind w:right="345"/>
        <w:jc w:val="left"/>
        <w:rPr>
          <w:rFonts w:ascii="Aptos" w:hAnsi="Aptos" w:cstheme="minorHAnsi"/>
          <w:sz w:val="24"/>
          <w:szCs w:val="24"/>
        </w:rPr>
      </w:pPr>
      <w:r w:rsidRPr="0062142E">
        <w:rPr>
          <w:rFonts w:ascii="Aptos" w:hAnsi="Aptos" w:cstheme="minorHAnsi"/>
          <w:sz w:val="24"/>
          <w:szCs w:val="24"/>
        </w:rPr>
        <w:t>Is</w:t>
      </w:r>
      <w:r w:rsidRPr="0062142E">
        <w:rPr>
          <w:rFonts w:ascii="Aptos" w:hAnsi="Aptos" w:cstheme="minorHAnsi"/>
          <w:spacing w:val="-14"/>
          <w:sz w:val="24"/>
          <w:szCs w:val="24"/>
        </w:rPr>
        <w:t xml:space="preserve"> </w:t>
      </w:r>
      <w:r w:rsidRPr="0062142E">
        <w:rPr>
          <w:rFonts w:ascii="Aptos" w:hAnsi="Aptos" w:cstheme="minorHAnsi"/>
          <w:sz w:val="24"/>
          <w:szCs w:val="24"/>
        </w:rPr>
        <w:t>accompanied</w:t>
      </w:r>
      <w:r w:rsidRPr="0062142E">
        <w:rPr>
          <w:rFonts w:ascii="Aptos" w:hAnsi="Aptos" w:cstheme="minorHAnsi"/>
          <w:spacing w:val="-14"/>
          <w:sz w:val="24"/>
          <w:szCs w:val="24"/>
        </w:rPr>
        <w:t xml:space="preserve"> </w:t>
      </w:r>
      <w:r w:rsidRPr="0062142E">
        <w:rPr>
          <w:rFonts w:ascii="Aptos" w:hAnsi="Aptos" w:cstheme="minorHAnsi"/>
          <w:sz w:val="24"/>
          <w:szCs w:val="24"/>
        </w:rPr>
        <w:t>by</w:t>
      </w:r>
      <w:r w:rsidRPr="0062142E">
        <w:rPr>
          <w:rFonts w:ascii="Aptos" w:hAnsi="Aptos" w:cstheme="minorHAnsi"/>
          <w:spacing w:val="-13"/>
          <w:sz w:val="24"/>
          <w:szCs w:val="24"/>
        </w:rPr>
        <w:t xml:space="preserve"> </w:t>
      </w:r>
      <w:r w:rsidRPr="0062142E">
        <w:rPr>
          <w:rFonts w:ascii="Aptos" w:hAnsi="Aptos" w:cstheme="minorHAnsi"/>
          <w:sz w:val="24"/>
          <w:szCs w:val="24"/>
        </w:rPr>
        <w:t>the</w:t>
      </w:r>
      <w:r w:rsidRPr="0062142E">
        <w:rPr>
          <w:rFonts w:ascii="Aptos" w:hAnsi="Aptos" w:cstheme="minorHAnsi"/>
          <w:spacing w:val="-14"/>
          <w:sz w:val="24"/>
          <w:szCs w:val="24"/>
        </w:rPr>
        <w:t xml:space="preserve"> </w:t>
      </w:r>
      <w:r w:rsidRPr="0062142E">
        <w:rPr>
          <w:rFonts w:ascii="Aptos" w:hAnsi="Aptos" w:cstheme="minorHAnsi"/>
          <w:sz w:val="24"/>
          <w:szCs w:val="24"/>
        </w:rPr>
        <w:t>screening</w:t>
      </w:r>
      <w:r w:rsidRPr="0062142E">
        <w:rPr>
          <w:rFonts w:ascii="Aptos" w:hAnsi="Aptos" w:cstheme="minorHAnsi"/>
          <w:spacing w:val="-13"/>
          <w:sz w:val="24"/>
          <w:szCs w:val="24"/>
        </w:rPr>
        <w:t xml:space="preserve"> </w:t>
      </w:r>
      <w:r w:rsidRPr="0062142E">
        <w:rPr>
          <w:rFonts w:ascii="Aptos" w:hAnsi="Aptos" w:cstheme="minorHAnsi"/>
          <w:sz w:val="24"/>
          <w:szCs w:val="24"/>
        </w:rPr>
        <w:t>determination</w:t>
      </w:r>
      <w:r w:rsidRPr="0062142E">
        <w:rPr>
          <w:rFonts w:ascii="Aptos" w:hAnsi="Aptos" w:cstheme="minorHAnsi"/>
          <w:spacing w:val="-14"/>
          <w:sz w:val="24"/>
          <w:szCs w:val="24"/>
        </w:rPr>
        <w:t xml:space="preserve"> </w:t>
      </w:r>
      <w:r w:rsidRPr="0062142E">
        <w:rPr>
          <w:rFonts w:ascii="Aptos" w:hAnsi="Aptos" w:cstheme="minorHAnsi"/>
          <w:sz w:val="24"/>
          <w:szCs w:val="24"/>
        </w:rPr>
        <w:t>on</w:t>
      </w:r>
      <w:r w:rsidRPr="0062142E">
        <w:rPr>
          <w:rFonts w:ascii="Aptos" w:hAnsi="Aptos" w:cstheme="minorHAnsi"/>
          <w:spacing w:val="-13"/>
          <w:sz w:val="24"/>
          <w:szCs w:val="24"/>
        </w:rPr>
        <w:t xml:space="preserve"> </w:t>
      </w:r>
      <w:r w:rsidRPr="0062142E">
        <w:rPr>
          <w:rFonts w:ascii="Aptos" w:hAnsi="Aptos" w:cstheme="minorHAnsi"/>
          <w:sz w:val="24"/>
          <w:szCs w:val="24"/>
        </w:rPr>
        <w:t>why</w:t>
      </w:r>
      <w:r w:rsidRPr="0062142E">
        <w:rPr>
          <w:rFonts w:ascii="Aptos" w:hAnsi="Aptos" w:cstheme="minorHAnsi"/>
          <w:spacing w:val="-14"/>
          <w:sz w:val="24"/>
          <w:szCs w:val="24"/>
        </w:rPr>
        <w:t xml:space="preserve"> </w:t>
      </w:r>
      <w:r w:rsidRPr="0062142E">
        <w:rPr>
          <w:rFonts w:ascii="Aptos" w:hAnsi="Aptos" w:cstheme="minorHAnsi"/>
          <w:sz w:val="24"/>
          <w:szCs w:val="24"/>
        </w:rPr>
        <w:t>an</w:t>
      </w:r>
      <w:r w:rsidRPr="0062142E">
        <w:rPr>
          <w:rFonts w:ascii="Aptos" w:hAnsi="Aptos" w:cstheme="minorHAnsi"/>
          <w:spacing w:val="-14"/>
          <w:sz w:val="24"/>
          <w:szCs w:val="24"/>
        </w:rPr>
        <w:t xml:space="preserve"> </w:t>
      </w:r>
      <w:r w:rsidRPr="0062142E">
        <w:rPr>
          <w:rFonts w:ascii="Aptos" w:hAnsi="Aptos" w:cstheme="minorHAnsi"/>
          <w:sz w:val="24"/>
          <w:szCs w:val="24"/>
        </w:rPr>
        <w:t>environmental</w:t>
      </w:r>
      <w:r w:rsidRPr="0062142E">
        <w:rPr>
          <w:rFonts w:ascii="Aptos" w:hAnsi="Aptos" w:cstheme="minorHAnsi"/>
          <w:spacing w:val="-13"/>
          <w:sz w:val="24"/>
          <w:szCs w:val="24"/>
        </w:rPr>
        <w:t xml:space="preserve"> </w:t>
      </w:r>
      <w:r w:rsidRPr="0062142E">
        <w:rPr>
          <w:rFonts w:ascii="Aptos" w:hAnsi="Aptos" w:cstheme="minorHAnsi"/>
          <w:sz w:val="24"/>
          <w:szCs w:val="24"/>
        </w:rPr>
        <w:t>impact</w:t>
      </w:r>
      <w:r w:rsidRPr="0062142E">
        <w:rPr>
          <w:rFonts w:ascii="Aptos" w:hAnsi="Aptos" w:cstheme="minorHAnsi"/>
          <w:spacing w:val="-14"/>
          <w:sz w:val="24"/>
          <w:szCs w:val="24"/>
        </w:rPr>
        <w:t xml:space="preserve"> </w:t>
      </w:r>
      <w:r w:rsidRPr="0062142E">
        <w:rPr>
          <w:rFonts w:ascii="Aptos" w:hAnsi="Aptos" w:cstheme="minorHAnsi"/>
          <w:sz w:val="24"/>
          <w:szCs w:val="24"/>
        </w:rPr>
        <w:t>assessment is not required and specify the features of the proposed development and the measures to avoid or prevent adverse effects on the environment of the development.</w:t>
      </w:r>
    </w:p>
    <w:p w14:paraId="719BB5FF" w14:textId="77777777" w:rsidR="00767F71" w:rsidRPr="0062142E" w:rsidRDefault="003E7027" w:rsidP="00E23D61">
      <w:pPr>
        <w:pStyle w:val="ListParagraph"/>
        <w:numPr>
          <w:ilvl w:val="0"/>
          <w:numId w:val="2"/>
        </w:numPr>
        <w:tabs>
          <w:tab w:val="left" w:pos="747"/>
        </w:tabs>
        <w:spacing w:line="304" w:lineRule="exact"/>
        <w:ind w:left="747" w:hanging="359"/>
        <w:jc w:val="left"/>
        <w:rPr>
          <w:rFonts w:ascii="Aptos" w:hAnsi="Aptos" w:cstheme="minorHAnsi"/>
          <w:sz w:val="24"/>
          <w:szCs w:val="24"/>
        </w:rPr>
      </w:pPr>
      <w:r w:rsidRPr="0062142E">
        <w:rPr>
          <w:rFonts w:ascii="Aptos" w:hAnsi="Aptos" w:cstheme="minorHAnsi"/>
          <w:sz w:val="24"/>
          <w:szCs w:val="24"/>
        </w:rPr>
        <w:t>List</w:t>
      </w:r>
      <w:r w:rsidRPr="0062142E">
        <w:rPr>
          <w:rFonts w:ascii="Aptos" w:hAnsi="Aptos" w:cstheme="minorHAnsi"/>
          <w:spacing w:val="-2"/>
          <w:sz w:val="24"/>
          <w:szCs w:val="24"/>
        </w:rPr>
        <w:t xml:space="preserve"> </w:t>
      </w:r>
      <w:r w:rsidRPr="0062142E">
        <w:rPr>
          <w:rFonts w:ascii="Aptos" w:hAnsi="Aptos" w:cstheme="minorHAnsi"/>
          <w:sz w:val="24"/>
          <w:szCs w:val="24"/>
        </w:rPr>
        <w:t>the</w:t>
      </w:r>
      <w:r w:rsidRPr="0062142E">
        <w:rPr>
          <w:rFonts w:ascii="Aptos" w:hAnsi="Aptos" w:cstheme="minorHAnsi"/>
          <w:spacing w:val="-3"/>
          <w:sz w:val="24"/>
          <w:szCs w:val="24"/>
        </w:rPr>
        <w:t xml:space="preserve"> </w:t>
      </w:r>
      <w:r w:rsidRPr="0062142E">
        <w:rPr>
          <w:rFonts w:ascii="Aptos" w:hAnsi="Aptos" w:cstheme="minorHAnsi"/>
          <w:sz w:val="24"/>
          <w:szCs w:val="24"/>
        </w:rPr>
        <w:t>persons</w:t>
      </w:r>
      <w:r w:rsidRPr="0062142E">
        <w:rPr>
          <w:rFonts w:ascii="Aptos" w:hAnsi="Aptos" w:cstheme="minorHAnsi"/>
          <w:spacing w:val="-2"/>
          <w:sz w:val="24"/>
          <w:szCs w:val="24"/>
        </w:rPr>
        <w:t xml:space="preserve"> </w:t>
      </w:r>
      <w:r w:rsidRPr="0062142E">
        <w:rPr>
          <w:rFonts w:ascii="Aptos" w:hAnsi="Aptos" w:cstheme="minorHAnsi"/>
          <w:sz w:val="24"/>
          <w:szCs w:val="24"/>
        </w:rPr>
        <w:t>or</w:t>
      </w:r>
      <w:r w:rsidRPr="0062142E">
        <w:rPr>
          <w:rFonts w:ascii="Aptos" w:hAnsi="Aptos" w:cstheme="minorHAnsi"/>
          <w:spacing w:val="-4"/>
          <w:sz w:val="24"/>
          <w:szCs w:val="24"/>
        </w:rPr>
        <w:t xml:space="preserve"> </w:t>
      </w:r>
      <w:r w:rsidRPr="0062142E">
        <w:rPr>
          <w:rFonts w:ascii="Aptos" w:hAnsi="Aptos" w:cstheme="minorHAnsi"/>
          <w:sz w:val="24"/>
          <w:szCs w:val="24"/>
        </w:rPr>
        <w:t>bodies</w:t>
      </w:r>
      <w:r w:rsidRPr="0062142E">
        <w:rPr>
          <w:rFonts w:ascii="Aptos" w:hAnsi="Aptos" w:cstheme="minorHAnsi"/>
          <w:spacing w:val="-2"/>
          <w:sz w:val="24"/>
          <w:szCs w:val="24"/>
        </w:rPr>
        <w:t xml:space="preserve"> </w:t>
      </w:r>
      <w:r w:rsidRPr="0062142E">
        <w:rPr>
          <w:rFonts w:ascii="Aptos" w:hAnsi="Aptos" w:cstheme="minorHAnsi"/>
          <w:sz w:val="24"/>
          <w:szCs w:val="24"/>
        </w:rPr>
        <w:t>who</w:t>
      </w:r>
      <w:r w:rsidRPr="0062142E">
        <w:rPr>
          <w:rFonts w:ascii="Aptos" w:hAnsi="Aptos" w:cstheme="minorHAnsi"/>
          <w:spacing w:val="-1"/>
          <w:sz w:val="24"/>
          <w:szCs w:val="24"/>
        </w:rPr>
        <w:t xml:space="preserve"> </w:t>
      </w:r>
      <w:r w:rsidRPr="0062142E">
        <w:rPr>
          <w:rFonts w:ascii="Aptos" w:hAnsi="Aptos" w:cstheme="minorHAnsi"/>
          <w:sz w:val="24"/>
          <w:szCs w:val="24"/>
        </w:rPr>
        <w:t>made</w:t>
      </w:r>
      <w:r w:rsidRPr="0062142E">
        <w:rPr>
          <w:rFonts w:ascii="Aptos" w:hAnsi="Aptos" w:cstheme="minorHAnsi"/>
          <w:spacing w:val="-2"/>
          <w:sz w:val="24"/>
          <w:szCs w:val="24"/>
        </w:rPr>
        <w:t xml:space="preserve"> </w:t>
      </w:r>
      <w:r w:rsidRPr="0062142E">
        <w:rPr>
          <w:rFonts w:ascii="Aptos" w:hAnsi="Aptos" w:cstheme="minorHAnsi"/>
          <w:sz w:val="24"/>
          <w:szCs w:val="24"/>
        </w:rPr>
        <w:t>submissions</w:t>
      </w:r>
      <w:r w:rsidRPr="0062142E">
        <w:rPr>
          <w:rFonts w:ascii="Aptos" w:hAnsi="Aptos" w:cstheme="minorHAnsi"/>
          <w:spacing w:val="-4"/>
          <w:sz w:val="24"/>
          <w:szCs w:val="24"/>
        </w:rPr>
        <w:t xml:space="preserve"> </w:t>
      </w:r>
      <w:r w:rsidRPr="0062142E">
        <w:rPr>
          <w:rFonts w:ascii="Aptos" w:hAnsi="Aptos" w:cstheme="minorHAnsi"/>
          <w:sz w:val="24"/>
          <w:szCs w:val="24"/>
        </w:rPr>
        <w:t>or</w:t>
      </w:r>
      <w:r w:rsidRPr="0062142E">
        <w:rPr>
          <w:rFonts w:ascii="Aptos" w:hAnsi="Aptos" w:cstheme="minorHAnsi"/>
          <w:spacing w:val="5"/>
          <w:sz w:val="24"/>
          <w:szCs w:val="24"/>
        </w:rPr>
        <w:t xml:space="preserve"> </w:t>
      </w:r>
      <w:r w:rsidRPr="0062142E">
        <w:rPr>
          <w:rFonts w:ascii="Aptos" w:hAnsi="Aptos" w:cstheme="minorHAnsi"/>
          <w:spacing w:val="-2"/>
          <w:sz w:val="24"/>
          <w:szCs w:val="24"/>
        </w:rPr>
        <w:t>observations.</w:t>
      </w:r>
    </w:p>
    <w:p w14:paraId="7DA1DC7D" w14:textId="766E3AE4" w:rsidR="00767F71" w:rsidRPr="0062142E" w:rsidRDefault="003E7027" w:rsidP="00E23D61">
      <w:pPr>
        <w:pStyle w:val="ListParagraph"/>
        <w:numPr>
          <w:ilvl w:val="0"/>
          <w:numId w:val="2"/>
        </w:numPr>
        <w:tabs>
          <w:tab w:val="left" w:pos="748"/>
        </w:tabs>
        <w:ind w:right="345"/>
        <w:jc w:val="left"/>
        <w:rPr>
          <w:rFonts w:ascii="Aptos" w:hAnsi="Aptos" w:cstheme="minorHAnsi"/>
          <w:sz w:val="24"/>
          <w:szCs w:val="24"/>
        </w:rPr>
      </w:pPr>
      <w:r w:rsidRPr="0062142E">
        <w:rPr>
          <w:rFonts w:ascii="Aptos" w:hAnsi="Aptos" w:cstheme="minorHAnsi"/>
          <w:sz w:val="24"/>
          <w:szCs w:val="24"/>
        </w:rPr>
        <w:t>Summarises</w:t>
      </w:r>
      <w:r w:rsidRPr="0062142E">
        <w:rPr>
          <w:rFonts w:ascii="Aptos" w:hAnsi="Aptos" w:cstheme="minorHAnsi"/>
          <w:spacing w:val="-5"/>
          <w:sz w:val="24"/>
          <w:szCs w:val="24"/>
        </w:rPr>
        <w:t xml:space="preserve"> </w:t>
      </w:r>
      <w:r w:rsidRPr="0062142E">
        <w:rPr>
          <w:rFonts w:ascii="Aptos" w:hAnsi="Aptos" w:cstheme="minorHAnsi"/>
          <w:sz w:val="24"/>
          <w:szCs w:val="24"/>
        </w:rPr>
        <w:t>the</w:t>
      </w:r>
      <w:r w:rsidRPr="0062142E">
        <w:rPr>
          <w:rFonts w:ascii="Aptos" w:hAnsi="Aptos" w:cstheme="minorHAnsi"/>
          <w:spacing w:val="-3"/>
          <w:sz w:val="24"/>
          <w:szCs w:val="24"/>
        </w:rPr>
        <w:t xml:space="preserve"> </w:t>
      </w:r>
      <w:r w:rsidRPr="0062142E">
        <w:rPr>
          <w:rFonts w:ascii="Aptos" w:hAnsi="Aptos" w:cstheme="minorHAnsi"/>
          <w:sz w:val="24"/>
          <w:szCs w:val="24"/>
        </w:rPr>
        <w:t>issues,</w:t>
      </w:r>
      <w:r w:rsidRPr="0062142E">
        <w:rPr>
          <w:rFonts w:ascii="Aptos" w:hAnsi="Aptos" w:cstheme="minorHAnsi"/>
          <w:spacing w:val="-5"/>
          <w:sz w:val="24"/>
          <w:szCs w:val="24"/>
        </w:rPr>
        <w:t xml:space="preserve"> </w:t>
      </w:r>
      <w:r w:rsidRPr="0062142E">
        <w:rPr>
          <w:rFonts w:ascii="Aptos" w:hAnsi="Aptos" w:cstheme="minorHAnsi"/>
          <w:sz w:val="24"/>
          <w:szCs w:val="24"/>
        </w:rPr>
        <w:t>with</w:t>
      </w:r>
      <w:r w:rsidRPr="0062142E">
        <w:rPr>
          <w:rFonts w:ascii="Aptos" w:hAnsi="Aptos" w:cstheme="minorHAnsi"/>
          <w:spacing w:val="-3"/>
          <w:sz w:val="24"/>
          <w:szCs w:val="24"/>
        </w:rPr>
        <w:t xml:space="preserve"> </w:t>
      </w:r>
      <w:r w:rsidRPr="0062142E">
        <w:rPr>
          <w:rFonts w:ascii="Aptos" w:hAnsi="Aptos" w:cstheme="minorHAnsi"/>
          <w:sz w:val="24"/>
          <w:szCs w:val="24"/>
        </w:rPr>
        <w:t>respect</w:t>
      </w:r>
      <w:r w:rsidRPr="0062142E">
        <w:rPr>
          <w:rFonts w:ascii="Aptos" w:hAnsi="Aptos" w:cstheme="minorHAnsi"/>
          <w:spacing w:val="-4"/>
          <w:sz w:val="24"/>
          <w:szCs w:val="24"/>
        </w:rPr>
        <w:t xml:space="preserve"> </w:t>
      </w:r>
      <w:r w:rsidRPr="0062142E">
        <w:rPr>
          <w:rFonts w:ascii="Aptos" w:hAnsi="Aptos" w:cstheme="minorHAnsi"/>
          <w:sz w:val="24"/>
          <w:szCs w:val="24"/>
        </w:rPr>
        <w:t>to</w:t>
      </w:r>
      <w:r w:rsidRPr="0062142E">
        <w:rPr>
          <w:rFonts w:ascii="Aptos" w:hAnsi="Aptos" w:cstheme="minorHAnsi"/>
          <w:spacing w:val="-5"/>
          <w:sz w:val="24"/>
          <w:szCs w:val="24"/>
        </w:rPr>
        <w:t xml:space="preserve"> </w:t>
      </w:r>
      <w:r w:rsidRPr="0062142E">
        <w:rPr>
          <w:rFonts w:ascii="Aptos" w:hAnsi="Aptos" w:cstheme="minorHAnsi"/>
          <w:sz w:val="24"/>
          <w:szCs w:val="24"/>
        </w:rPr>
        <w:t>the</w:t>
      </w:r>
      <w:r w:rsidRPr="0062142E">
        <w:rPr>
          <w:rFonts w:ascii="Aptos" w:hAnsi="Aptos" w:cstheme="minorHAnsi"/>
          <w:spacing w:val="-5"/>
          <w:sz w:val="24"/>
          <w:szCs w:val="24"/>
        </w:rPr>
        <w:t xml:space="preserve"> </w:t>
      </w:r>
      <w:r w:rsidRPr="0062142E">
        <w:rPr>
          <w:rFonts w:ascii="Aptos" w:hAnsi="Aptos" w:cstheme="minorHAnsi"/>
          <w:sz w:val="24"/>
          <w:szCs w:val="24"/>
        </w:rPr>
        <w:t>proper</w:t>
      </w:r>
      <w:r w:rsidRPr="0062142E">
        <w:rPr>
          <w:rFonts w:ascii="Aptos" w:hAnsi="Aptos" w:cstheme="minorHAnsi"/>
          <w:spacing w:val="-3"/>
          <w:sz w:val="24"/>
          <w:szCs w:val="24"/>
        </w:rPr>
        <w:t xml:space="preserve"> </w:t>
      </w:r>
      <w:r w:rsidRPr="0062142E">
        <w:rPr>
          <w:rFonts w:ascii="Aptos" w:hAnsi="Aptos" w:cstheme="minorHAnsi"/>
          <w:sz w:val="24"/>
          <w:szCs w:val="24"/>
        </w:rPr>
        <w:t>planning</w:t>
      </w:r>
      <w:r w:rsidRPr="0062142E">
        <w:rPr>
          <w:rFonts w:ascii="Aptos" w:hAnsi="Aptos" w:cstheme="minorHAnsi"/>
          <w:spacing w:val="-4"/>
          <w:sz w:val="24"/>
          <w:szCs w:val="24"/>
        </w:rPr>
        <w:t xml:space="preserve"> </w:t>
      </w:r>
      <w:r w:rsidRPr="0062142E">
        <w:rPr>
          <w:rFonts w:ascii="Aptos" w:hAnsi="Aptos" w:cstheme="minorHAnsi"/>
          <w:sz w:val="24"/>
          <w:szCs w:val="24"/>
        </w:rPr>
        <w:t>and</w:t>
      </w:r>
      <w:r w:rsidRPr="0062142E">
        <w:rPr>
          <w:rFonts w:ascii="Aptos" w:hAnsi="Aptos" w:cstheme="minorHAnsi"/>
          <w:spacing w:val="-4"/>
          <w:sz w:val="24"/>
          <w:szCs w:val="24"/>
        </w:rPr>
        <w:t xml:space="preserve"> </w:t>
      </w:r>
      <w:r w:rsidRPr="0062142E">
        <w:rPr>
          <w:rFonts w:ascii="Aptos" w:hAnsi="Aptos" w:cstheme="minorHAnsi"/>
          <w:sz w:val="24"/>
          <w:szCs w:val="24"/>
        </w:rPr>
        <w:t>sustainable</w:t>
      </w:r>
      <w:r w:rsidRPr="0062142E">
        <w:rPr>
          <w:rFonts w:ascii="Aptos" w:hAnsi="Aptos" w:cstheme="minorHAnsi"/>
          <w:spacing w:val="-4"/>
          <w:sz w:val="24"/>
          <w:szCs w:val="24"/>
        </w:rPr>
        <w:t xml:space="preserve"> </w:t>
      </w:r>
      <w:r w:rsidRPr="0062142E">
        <w:rPr>
          <w:rFonts w:ascii="Aptos" w:hAnsi="Aptos" w:cstheme="minorHAnsi"/>
          <w:sz w:val="24"/>
          <w:szCs w:val="24"/>
        </w:rPr>
        <w:t>development</w:t>
      </w:r>
      <w:r w:rsidRPr="0062142E">
        <w:rPr>
          <w:rFonts w:ascii="Aptos" w:hAnsi="Aptos" w:cstheme="minorHAnsi"/>
          <w:spacing w:val="-4"/>
          <w:sz w:val="24"/>
          <w:szCs w:val="24"/>
        </w:rPr>
        <w:t xml:space="preserve"> </w:t>
      </w:r>
      <w:r w:rsidRPr="0062142E">
        <w:rPr>
          <w:rFonts w:ascii="Aptos" w:hAnsi="Aptos" w:cstheme="minorHAnsi"/>
          <w:sz w:val="24"/>
          <w:szCs w:val="24"/>
        </w:rPr>
        <w:t>of the area in which the proposed development would be situated, raised in submissions and observations, and give the responses of the Chief Executive; and</w:t>
      </w:r>
    </w:p>
    <w:p w14:paraId="45949422" w14:textId="2CD4EB1C" w:rsidR="00767F71" w:rsidRDefault="003E7027" w:rsidP="00E23D61">
      <w:pPr>
        <w:pStyle w:val="ListParagraph"/>
        <w:numPr>
          <w:ilvl w:val="0"/>
          <w:numId w:val="2"/>
        </w:numPr>
        <w:tabs>
          <w:tab w:val="left" w:pos="748"/>
        </w:tabs>
        <w:ind w:right="347"/>
        <w:jc w:val="left"/>
        <w:rPr>
          <w:rFonts w:ascii="Aptos" w:hAnsi="Aptos" w:cstheme="minorHAnsi"/>
          <w:sz w:val="24"/>
          <w:szCs w:val="24"/>
        </w:rPr>
      </w:pPr>
      <w:r w:rsidRPr="0062142E">
        <w:rPr>
          <w:rFonts w:ascii="Aptos" w:hAnsi="Aptos" w:cstheme="minorHAnsi"/>
          <w:sz w:val="24"/>
          <w:szCs w:val="24"/>
        </w:rPr>
        <w:t>Recommends whether or not the proposed development should be proceeded with as proposed, or as varied or modified.</w:t>
      </w:r>
    </w:p>
    <w:p w14:paraId="05389046" w14:textId="1BDE2981" w:rsidR="009441F0" w:rsidRDefault="009441F0" w:rsidP="009441F0">
      <w:pPr>
        <w:tabs>
          <w:tab w:val="left" w:pos="748"/>
        </w:tabs>
        <w:ind w:left="388" w:right="347"/>
        <w:rPr>
          <w:rFonts w:ascii="Aptos" w:hAnsi="Aptos" w:cstheme="minorHAnsi"/>
          <w:sz w:val="24"/>
          <w:szCs w:val="24"/>
        </w:rPr>
      </w:pPr>
      <w:r>
        <w:rPr>
          <w:rFonts w:ascii="Aptos" w:hAnsi="Aptos" w:cstheme="minorHAnsi"/>
          <w:sz w:val="24"/>
          <w:szCs w:val="24"/>
        </w:rPr>
        <w:t>APPENDIX A</w:t>
      </w:r>
      <w:r w:rsidR="00B571B2">
        <w:rPr>
          <w:rFonts w:ascii="Aptos" w:hAnsi="Aptos" w:cstheme="minorHAnsi"/>
          <w:sz w:val="24"/>
          <w:szCs w:val="24"/>
        </w:rPr>
        <w:t>;</w:t>
      </w:r>
      <w:r>
        <w:rPr>
          <w:rFonts w:ascii="Aptos" w:hAnsi="Aptos" w:cstheme="minorHAnsi"/>
          <w:sz w:val="24"/>
          <w:szCs w:val="24"/>
        </w:rPr>
        <w:t xml:space="preserve"> technical response by RIAI Grade 1 accredited Conservation Architect to selected queries. </w:t>
      </w:r>
    </w:p>
    <w:p w14:paraId="6A26F206" w14:textId="4B753B25" w:rsidR="009441F0" w:rsidRPr="009441F0" w:rsidRDefault="009441F0" w:rsidP="009441F0">
      <w:pPr>
        <w:tabs>
          <w:tab w:val="left" w:pos="748"/>
        </w:tabs>
        <w:ind w:left="388" w:right="347"/>
        <w:rPr>
          <w:rFonts w:ascii="Aptos" w:hAnsi="Aptos" w:cstheme="minorHAnsi"/>
          <w:sz w:val="24"/>
          <w:szCs w:val="24"/>
        </w:rPr>
      </w:pPr>
      <w:r>
        <w:rPr>
          <w:rFonts w:ascii="Aptos" w:hAnsi="Aptos" w:cstheme="minorHAnsi"/>
          <w:sz w:val="24"/>
          <w:szCs w:val="24"/>
        </w:rPr>
        <w:t>APPENDIX B</w:t>
      </w:r>
      <w:r w:rsidR="00B571B2">
        <w:rPr>
          <w:rFonts w:ascii="Aptos" w:hAnsi="Aptos" w:cstheme="minorHAnsi"/>
          <w:sz w:val="24"/>
          <w:szCs w:val="24"/>
        </w:rPr>
        <w:t xml:space="preserve">; technical response by Consulting Planning Consultant Doyle Kent to selected Planning policy queries. </w:t>
      </w:r>
    </w:p>
    <w:p w14:paraId="58A29F06" w14:textId="77777777" w:rsidR="00B661C2" w:rsidRPr="0062142E" w:rsidRDefault="00B661C2" w:rsidP="00AB385D">
      <w:pPr>
        <w:pStyle w:val="ListParagraph"/>
        <w:tabs>
          <w:tab w:val="left" w:pos="748"/>
        </w:tabs>
        <w:ind w:left="748" w:right="347" w:firstLine="0"/>
        <w:jc w:val="left"/>
        <w:rPr>
          <w:rFonts w:ascii="Aptos" w:hAnsi="Aptos" w:cstheme="minorHAnsi"/>
          <w:sz w:val="24"/>
          <w:szCs w:val="24"/>
        </w:rPr>
      </w:pPr>
    </w:p>
    <w:p w14:paraId="52E1B6F6" w14:textId="77777777" w:rsidR="0091124F" w:rsidRPr="0062142E" w:rsidRDefault="003E7027" w:rsidP="00AB385D">
      <w:pPr>
        <w:pStyle w:val="BodyText"/>
        <w:ind w:left="0" w:right="226"/>
        <w:rPr>
          <w:rFonts w:ascii="Aptos" w:hAnsi="Aptos" w:cstheme="minorHAnsi"/>
          <w:spacing w:val="-9"/>
        </w:rPr>
      </w:pPr>
      <w:r w:rsidRPr="0062142E">
        <w:rPr>
          <w:rFonts w:ascii="Aptos" w:hAnsi="Aptos" w:cstheme="minorHAnsi"/>
        </w:rPr>
        <w:t>Under Section 179(4) of the Act, the Elected Members shall, as soon as practicable, consider the proposed development and the report of the Chief Executive.</w:t>
      </w:r>
      <w:r w:rsidRPr="0062142E">
        <w:rPr>
          <w:rFonts w:ascii="Aptos" w:hAnsi="Aptos" w:cstheme="minorHAnsi"/>
          <w:spacing w:val="40"/>
        </w:rPr>
        <w:t xml:space="preserve"> </w:t>
      </w:r>
      <w:r w:rsidRPr="0062142E">
        <w:rPr>
          <w:rFonts w:ascii="Aptos" w:hAnsi="Aptos" w:cstheme="minorHAnsi"/>
        </w:rPr>
        <w:t>Following the consideration of the Chief</w:t>
      </w:r>
      <w:r w:rsidRPr="0062142E">
        <w:rPr>
          <w:rFonts w:ascii="Aptos" w:hAnsi="Aptos" w:cstheme="minorHAnsi"/>
          <w:spacing w:val="-14"/>
        </w:rPr>
        <w:t xml:space="preserve"> </w:t>
      </w:r>
      <w:r w:rsidRPr="0062142E">
        <w:rPr>
          <w:rFonts w:ascii="Aptos" w:hAnsi="Aptos" w:cstheme="minorHAnsi"/>
        </w:rPr>
        <w:t>Executive’s</w:t>
      </w:r>
      <w:r w:rsidRPr="0062142E">
        <w:rPr>
          <w:rFonts w:ascii="Aptos" w:hAnsi="Aptos" w:cstheme="minorHAnsi"/>
          <w:spacing w:val="-14"/>
        </w:rPr>
        <w:t xml:space="preserve"> </w:t>
      </w:r>
      <w:r w:rsidRPr="0062142E">
        <w:rPr>
          <w:rFonts w:ascii="Aptos" w:hAnsi="Aptos" w:cstheme="minorHAnsi"/>
        </w:rPr>
        <w:t>report,</w:t>
      </w:r>
      <w:r w:rsidRPr="0062142E">
        <w:rPr>
          <w:rFonts w:ascii="Aptos" w:hAnsi="Aptos" w:cstheme="minorHAnsi"/>
          <w:spacing w:val="-13"/>
        </w:rPr>
        <w:t xml:space="preserve"> </w:t>
      </w:r>
      <w:r w:rsidRPr="0062142E">
        <w:rPr>
          <w:rFonts w:ascii="Aptos" w:hAnsi="Aptos" w:cstheme="minorHAnsi"/>
        </w:rPr>
        <w:t>the</w:t>
      </w:r>
      <w:r w:rsidRPr="0062142E">
        <w:rPr>
          <w:rFonts w:ascii="Aptos" w:hAnsi="Aptos" w:cstheme="minorHAnsi"/>
          <w:spacing w:val="-14"/>
        </w:rPr>
        <w:t xml:space="preserve"> </w:t>
      </w:r>
      <w:r w:rsidRPr="0062142E">
        <w:rPr>
          <w:rFonts w:ascii="Aptos" w:hAnsi="Aptos" w:cstheme="minorHAnsi"/>
        </w:rPr>
        <w:t>proposed</w:t>
      </w:r>
      <w:r w:rsidRPr="0062142E">
        <w:rPr>
          <w:rFonts w:ascii="Aptos" w:hAnsi="Aptos" w:cstheme="minorHAnsi"/>
          <w:spacing w:val="-13"/>
        </w:rPr>
        <w:t xml:space="preserve"> </w:t>
      </w:r>
      <w:r w:rsidRPr="0062142E">
        <w:rPr>
          <w:rFonts w:ascii="Aptos" w:hAnsi="Aptos" w:cstheme="minorHAnsi"/>
        </w:rPr>
        <w:t>development</w:t>
      </w:r>
      <w:r w:rsidRPr="0062142E">
        <w:rPr>
          <w:rFonts w:ascii="Aptos" w:hAnsi="Aptos" w:cstheme="minorHAnsi"/>
          <w:spacing w:val="-14"/>
        </w:rPr>
        <w:t xml:space="preserve"> </w:t>
      </w:r>
      <w:r w:rsidRPr="0062142E">
        <w:rPr>
          <w:rFonts w:ascii="Aptos" w:hAnsi="Aptos" w:cstheme="minorHAnsi"/>
        </w:rPr>
        <w:t>may</w:t>
      </w:r>
      <w:r w:rsidRPr="0062142E">
        <w:rPr>
          <w:rFonts w:ascii="Aptos" w:hAnsi="Aptos" w:cstheme="minorHAnsi"/>
          <w:spacing w:val="-13"/>
        </w:rPr>
        <w:t xml:space="preserve"> </w:t>
      </w:r>
      <w:r w:rsidRPr="0062142E">
        <w:rPr>
          <w:rFonts w:ascii="Aptos" w:hAnsi="Aptos" w:cstheme="minorHAnsi"/>
        </w:rPr>
        <w:t>be</w:t>
      </w:r>
      <w:r w:rsidRPr="0062142E">
        <w:rPr>
          <w:rFonts w:ascii="Aptos" w:hAnsi="Aptos" w:cstheme="minorHAnsi"/>
          <w:spacing w:val="-14"/>
        </w:rPr>
        <w:t xml:space="preserve"> </w:t>
      </w:r>
      <w:r w:rsidRPr="0062142E">
        <w:rPr>
          <w:rFonts w:ascii="Aptos" w:hAnsi="Aptos" w:cstheme="minorHAnsi"/>
        </w:rPr>
        <w:t>carried</w:t>
      </w:r>
      <w:r w:rsidRPr="0062142E">
        <w:rPr>
          <w:rFonts w:ascii="Aptos" w:hAnsi="Aptos" w:cstheme="minorHAnsi"/>
          <w:spacing w:val="-14"/>
        </w:rPr>
        <w:t xml:space="preserve"> </w:t>
      </w:r>
      <w:r w:rsidRPr="0062142E">
        <w:rPr>
          <w:rFonts w:ascii="Aptos" w:hAnsi="Aptos" w:cstheme="minorHAnsi"/>
        </w:rPr>
        <w:t>out</w:t>
      </w:r>
      <w:r w:rsidRPr="0062142E">
        <w:rPr>
          <w:rFonts w:ascii="Aptos" w:hAnsi="Aptos" w:cstheme="minorHAnsi"/>
          <w:spacing w:val="-13"/>
        </w:rPr>
        <w:t xml:space="preserve"> </w:t>
      </w:r>
      <w:r w:rsidRPr="0062142E">
        <w:rPr>
          <w:rFonts w:ascii="Aptos" w:hAnsi="Aptos" w:cstheme="minorHAnsi"/>
        </w:rPr>
        <w:t>as</w:t>
      </w:r>
      <w:r w:rsidRPr="0062142E">
        <w:rPr>
          <w:rFonts w:ascii="Aptos" w:hAnsi="Aptos" w:cstheme="minorHAnsi"/>
          <w:spacing w:val="-14"/>
        </w:rPr>
        <w:t xml:space="preserve"> </w:t>
      </w:r>
      <w:r w:rsidRPr="0062142E">
        <w:rPr>
          <w:rFonts w:ascii="Aptos" w:hAnsi="Aptos" w:cstheme="minorHAnsi"/>
        </w:rPr>
        <w:t>recommended</w:t>
      </w:r>
      <w:r w:rsidRPr="0062142E">
        <w:rPr>
          <w:rFonts w:ascii="Aptos" w:hAnsi="Aptos" w:cstheme="minorHAnsi"/>
          <w:spacing w:val="-13"/>
        </w:rPr>
        <w:t xml:space="preserve"> </w:t>
      </w:r>
      <w:r w:rsidRPr="0062142E">
        <w:rPr>
          <w:rFonts w:ascii="Aptos" w:hAnsi="Aptos" w:cstheme="minorHAnsi"/>
        </w:rPr>
        <w:t>in</w:t>
      </w:r>
      <w:r w:rsidRPr="0062142E">
        <w:rPr>
          <w:rFonts w:ascii="Aptos" w:hAnsi="Aptos" w:cstheme="minorHAnsi"/>
          <w:spacing w:val="-14"/>
        </w:rPr>
        <w:t xml:space="preserve"> </w:t>
      </w:r>
      <w:r w:rsidRPr="0062142E">
        <w:rPr>
          <w:rFonts w:ascii="Aptos" w:hAnsi="Aptos" w:cstheme="minorHAnsi"/>
        </w:rPr>
        <w:t>the</w:t>
      </w:r>
      <w:r w:rsidRPr="0062142E">
        <w:rPr>
          <w:rFonts w:ascii="Aptos" w:hAnsi="Aptos" w:cstheme="minorHAnsi"/>
          <w:spacing w:val="-13"/>
        </w:rPr>
        <w:t xml:space="preserve"> </w:t>
      </w:r>
      <w:r w:rsidRPr="0062142E">
        <w:rPr>
          <w:rFonts w:ascii="Aptos" w:hAnsi="Aptos" w:cstheme="minorHAnsi"/>
        </w:rPr>
        <w:t>Chief Executive’s report, unless the local authority, by resolution, decides to vary or modify the development, otherwise than as recommended in the Chief Executive’s report, or decides not to proceed</w:t>
      </w:r>
      <w:r w:rsidRPr="0062142E">
        <w:rPr>
          <w:rFonts w:ascii="Aptos" w:hAnsi="Aptos" w:cstheme="minorHAnsi"/>
          <w:spacing w:val="-9"/>
        </w:rPr>
        <w:t xml:space="preserve"> </w:t>
      </w:r>
      <w:r w:rsidRPr="0062142E">
        <w:rPr>
          <w:rFonts w:ascii="Aptos" w:hAnsi="Aptos" w:cstheme="minorHAnsi"/>
        </w:rPr>
        <w:t>with</w:t>
      </w:r>
      <w:r w:rsidRPr="0062142E">
        <w:rPr>
          <w:rFonts w:ascii="Aptos" w:hAnsi="Aptos" w:cstheme="minorHAnsi"/>
          <w:spacing w:val="-10"/>
        </w:rPr>
        <w:t xml:space="preserve"> </w:t>
      </w:r>
      <w:r w:rsidRPr="0062142E">
        <w:rPr>
          <w:rFonts w:ascii="Aptos" w:hAnsi="Aptos" w:cstheme="minorHAnsi"/>
        </w:rPr>
        <w:t>the</w:t>
      </w:r>
      <w:r w:rsidRPr="0062142E">
        <w:rPr>
          <w:rFonts w:ascii="Aptos" w:hAnsi="Aptos" w:cstheme="minorHAnsi"/>
          <w:spacing w:val="-11"/>
        </w:rPr>
        <w:t xml:space="preserve"> </w:t>
      </w:r>
      <w:r w:rsidRPr="0062142E">
        <w:rPr>
          <w:rFonts w:ascii="Aptos" w:hAnsi="Aptos" w:cstheme="minorHAnsi"/>
        </w:rPr>
        <w:t>development.</w:t>
      </w:r>
      <w:r w:rsidRPr="0062142E">
        <w:rPr>
          <w:rFonts w:ascii="Aptos" w:hAnsi="Aptos" w:cstheme="minorHAnsi"/>
          <w:spacing w:val="-9"/>
        </w:rPr>
        <w:t xml:space="preserve"> </w:t>
      </w:r>
    </w:p>
    <w:p w14:paraId="5C7FB3F6" w14:textId="77777777" w:rsidR="0091124F" w:rsidRPr="0062142E" w:rsidRDefault="0091124F" w:rsidP="00AB385D">
      <w:pPr>
        <w:pStyle w:val="BodyText"/>
        <w:ind w:right="226"/>
        <w:rPr>
          <w:rFonts w:ascii="Aptos" w:hAnsi="Aptos" w:cstheme="minorHAnsi"/>
          <w:spacing w:val="-9"/>
        </w:rPr>
      </w:pPr>
    </w:p>
    <w:p w14:paraId="7003A567" w14:textId="3834CBEA" w:rsidR="00767F71" w:rsidRPr="0062142E" w:rsidRDefault="003E7027" w:rsidP="00AB385D">
      <w:pPr>
        <w:pStyle w:val="BodyText"/>
        <w:ind w:left="0" w:right="226"/>
        <w:rPr>
          <w:rFonts w:ascii="Aptos" w:hAnsi="Aptos" w:cstheme="minorHAnsi"/>
        </w:rPr>
      </w:pPr>
      <w:r w:rsidRPr="0062142E">
        <w:rPr>
          <w:rFonts w:ascii="Aptos" w:hAnsi="Aptos" w:cstheme="minorHAnsi"/>
        </w:rPr>
        <w:t>A</w:t>
      </w:r>
      <w:r w:rsidRPr="0062142E">
        <w:rPr>
          <w:rFonts w:ascii="Aptos" w:hAnsi="Aptos" w:cstheme="minorHAnsi"/>
          <w:spacing w:val="-11"/>
        </w:rPr>
        <w:t xml:space="preserve"> </w:t>
      </w:r>
      <w:r w:rsidRPr="0062142E">
        <w:rPr>
          <w:rFonts w:ascii="Aptos" w:hAnsi="Aptos" w:cstheme="minorHAnsi"/>
        </w:rPr>
        <w:t>resolution</w:t>
      </w:r>
      <w:r w:rsidRPr="0062142E">
        <w:rPr>
          <w:rFonts w:ascii="Aptos" w:hAnsi="Aptos" w:cstheme="minorHAnsi"/>
          <w:spacing w:val="-9"/>
        </w:rPr>
        <w:t xml:space="preserve"> </w:t>
      </w:r>
      <w:r w:rsidRPr="0062142E">
        <w:rPr>
          <w:rFonts w:ascii="Aptos" w:hAnsi="Aptos" w:cstheme="minorHAnsi"/>
        </w:rPr>
        <w:t>must</w:t>
      </w:r>
      <w:r w:rsidRPr="0062142E">
        <w:rPr>
          <w:rFonts w:ascii="Aptos" w:hAnsi="Aptos" w:cstheme="minorHAnsi"/>
          <w:spacing w:val="-9"/>
        </w:rPr>
        <w:t xml:space="preserve"> </w:t>
      </w:r>
      <w:r w:rsidRPr="0062142E">
        <w:rPr>
          <w:rFonts w:ascii="Aptos" w:hAnsi="Aptos" w:cstheme="minorHAnsi"/>
        </w:rPr>
        <w:t>be</w:t>
      </w:r>
      <w:r w:rsidRPr="0062142E">
        <w:rPr>
          <w:rFonts w:ascii="Aptos" w:hAnsi="Aptos" w:cstheme="minorHAnsi"/>
          <w:spacing w:val="-11"/>
        </w:rPr>
        <w:t xml:space="preserve"> </w:t>
      </w:r>
      <w:r w:rsidRPr="0062142E">
        <w:rPr>
          <w:rFonts w:ascii="Aptos" w:hAnsi="Aptos" w:cstheme="minorHAnsi"/>
        </w:rPr>
        <w:t>passed</w:t>
      </w:r>
      <w:r w:rsidRPr="0062142E">
        <w:rPr>
          <w:rFonts w:ascii="Aptos" w:hAnsi="Aptos" w:cstheme="minorHAnsi"/>
          <w:spacing w:val="-10"/>
        </w:rPr>
        <w:t xml:space="preserve"> </w:t>
      </w:r>
      <w:r w:rsidRPr="0062142E">
        <w:rPr>
          <w:rFonts w:ascii="Aptos" w:hAnsi="Aptos" w:cstheme="minorHAnsi"/>
        </w:rPr>
        <w:t>not</w:t>
      </w:r>
      <w:r w:rsidRPr="0062142E">
        <w:rPr>
          <w:rFonts w:ascii="Aptos" w:hAnsi="Aptos" w:cstheme="minorHAnsi"/>
          <w:spacing w:val="-9"/>
        </w:rPr>
        <w:t xml:space="preserve"> </w:t>
      </w:r>
      <w:r w:rsidRPr="0062142E">
        <w:rPr>
          <w:rFonts w:ascii="Aptos" w:hAnsi="Aptos" w:cstheme="minorHAnsi"/>
        </w:rPr>
        <w:t>later</w:t>
      </w:r>
      <w:r w:rsidRPr="0062142E">
        <w:rPr>
          <w:rFonts w:ascii="Aptos" w:hAnsi="Aptos" w:cstheme="minorHAnsi"/>
          <w:spacing w:val="-10"/>
        </w:rPr>
        <w:t xml:space="preserve"> </w:t>
      </w:r>
      <w:r w:rsidRPr="0062142E">
        <w:rPr>
          <w:rFonts w:ascii="Aptos" w:hAnsi="Aptos" w:cstheme="minorHAnsi"/>
        </w:rPr>
        <w:t>than</w:t>
      </w:r>
      <w:r w:rsidRPr="0062142E">
        <w:rPr>
          <w:rFonts w:ascii="Aptos" w:hAnsi="Aptos" w:cstheme="minorHAnsi"/>
          <w:spacing w:val="-9"/>
        </w:rPr>
        <w:t xml:space="preserve"> </w:t>
      </w:r>
      <w:r w:rsidRPr="0062142E">
        <w:rPr>
          <w:rFonts w:ascii="Aptos" w:hAnsi="Aptos" w:cstheme="minorHAnsi"/>
        </w:rPr>
        <w:t>six</w:t>
      </w:r>
      <w:r w:rsidRPr="0062142E">
        <w:rPr>
          <w:rFonts w:ascii="Aptos" w:hAnsi="Aptos" w:cstheme="minorHAnsi"/>
          <w:spacing w:val="-10"/>
        </w:rPr>
        <w:t xml:space="preserve"> </w:t>
      </w:r>
      <w:r w:rsidRPr="0062142E">
        <w:rPr>
          <w:rFonts w:ascii="Aptos" w:hAnsi="Aptos" w:cstheme="minorHAnsi"/>
        </w:rPr>
        <w:t>(6)</w:t>
      </w:r>
      <w:r w:rsidRPr="0062142E">
        <w:rPr>
          <w:rFonts w:ascii="Aptos" w:hAnsi="Aptos" w:cstheme="minorHAnsi"/>
          <w:spacing w:val="-12"/>
        </w:rPr>
        <w:t xml:space="preserve"> </w:t>
      </w:r>
      <w:r w:rsidRPr="0062142E">
        <w:rPr>
          <w:rFonts w:ascii="Aptos" w:hAnsi="Aptos" w:cstheme="minorHAnsi"/>
        </w:rPr>
        <w:t>weeks</w:t>
      </w:r>
      <w:r w:rsidRPr="0062142E">
        <w:rPr>
          <w:rFonts w:ascii="Aptos" w:hAnsi="Aptos" w:cstheme="minorHAnsi"/>
          <w:spacing w:val="-9"/>
        </w:rPr>
        <w:t xml:space="preserve"> </w:t>
      </w:r>
      <w:r w:rsidRPr="0062142E">
        <w:rPr>
          <w:rFonts w:ascii="Aptos" w:hAnsi="Aptos" w:cstheme="minorHAnsi"/>
        </w:rPr>
        <w:t>after</w:t>
      </w:r>
      <w:r w:rsidRPr="0062142E">
        <w:rPr>
          <w:rFonts w:ascii="Aptos" w:hAnsi="Aptos" w:cstheme="minorHAnsi"/>
          <w:spacing w:val="-10"/>
        </w:rPr>
        <w:t xml:space="preserve"> </w:t>
      </w:r>
      <w:r w:rsidRPr="0062142E">
        <w:rPr>
          <w:rFonts w:ascii="Aptos" w:hAnsi="Aptos" w:cstheme="minorHAnsi"/>
        </w:rPr>
        <w:t>receipt of the Chief Executive’s report.</w:t>
      </w:r>
    </w:p>
    <w:p w14:paraId="6190AA68" w14:textId="77777777" w:rsidR="00135099" w:rsidRPr="0062142E" w:rsidRDefault="00135099" w:rsidP="00AB385D">
      <w:pPr>
        <w:rPr>
          <w:rFonts w:ascii="Aptos" w:hAnsi="Aptos" w:cstheme="minorHAnsi"/>
          <w:b/>
          <w:bCs/>
          <w:sz w:val="24"/>
          <w:szCs w:val="24"/>
        </w:rPr>
      </w:pPr>
      <w:r w:rsidRPr="0062142E">
        <w:rPr>
          <w:rFonts w:ascii="Aptos" w:hAnsi="Aptos" w:cstheme="minorHAnsi"/>
          <w:sz w:val="24"/>
          <w:szCs w:val="24"/>
        </w:rPr>
        <w:br w:type="page"/>
      </w:r>
    </w:p>
    <w:p w14:paraId="013FBFE8" w14:textId="1D52C888" w:rsidR="004D46A4" w:rsidRPr="0062142E" w:rsidRDefault="004D46A4" w:rsidP="00E23D61">
      <w:pPr>
        <w:pStyle w:val="ListParagraph"/>
        <w:numPr>
          <w:ilvl w:val="0"/>
          <w:numId w:val="5"/>
        </w:numPr>
        <w:tabs>
          <w:tab w:val="left" w:pos="747"/>
        </w:tabs>
        <w:ind w:right="345"/>
        <w:jc w:val="left"/>
        <w:rPr>
          <w:rFonts w:ascii="Aptos" w:hAnsi="Aptos" w:cstheme="minorHAnsi"/>
          <w:b/>
          <w:bCs/>
          <w:sz w:val="24"/>
          <w:szCs w:val="24"/>
        </w:rPr>
      </w:pPr>
      <w:r w:rsidRPr="0062142E">
        <w:rPr>
          <w:rFonts w:ascii="Aptos" w:hAnsi="Aptos" w:cstheme="minorHAnsi"/>
          <w:b/>
          <w:bCs/>
          <w:sz w:val="24"/>
          <w:szCs w:val="24"/>
        </w:rPr>
        <w:lastRenderedPageBreak/>
        <w:t>Part 8 Proposal</w:t>
      </w:r>
    </w:p>
    <w:p w14:paraId="1F9B2122" w14:textId="77777777" w:rsidR="00DC6B37" w:rsidRPr="0062142E" w:rsidRDefault="00DC6B37" w:rsidP="00AB385D">
      <w:pPr>
        <w:pStyle w:val="ListParagraph"/>
        <w:tabs>
          <w:tab w:val="left" w:pos="747"/>
        </w:tabs>
        <w:ind w:left="744" w:right="345" w:firstLine="0"/>
        <w:jc w:val="left"/>
        <w:rPr>
          <w:rFonts w:ascii="Aptos" w:hAnsi="Aptos" w:cstheme="minorHAnsi"/>
          <w:b/>
          <w:bCs/>
          <w:sz w:val="24"/>
          <w:szCs w:val="24"/>
        </w:rPr>
      </w:pPr>
    </w:p>
    <w:p w14:paraId="0A1CF498" w14:textId="3CE03AE2" w:rsidR="008D7CA9" w:rsidRPr="0062142E" w:rsidRDefault="007F265E" w:rsidP="00AB385D">
      <w:pPr>
        <w:tabs>
          <w:tab w:val="left" w:pos="747"/>
        </w:tabs>
        <w:ind w:right="345"/>
        <w:rPr>
          <w:rFonts w:ascii="Aptos" w:hAnsi="Aptos" w:cstheme="minorHAnsi"/>
          <w:sz w:val="24"/>
          <w:szCs w:val="24"/>
        </w:rPr>
      </w:pPr>
      <w:r w:rsidRPr="0062142E">
        <w:rPr>
          <w:rFonts w:ascii="Aptos" w:hAnsi="Aptos" w:cstheme="minorHAnsi"/>
          <w:b/>
          <w:bCs/>
          <w:sz w:val="24"/>
          <w:szCs w:val="24"/>
        </w:rPr>
        <w:t>1.1</w:t>
      </w:r>
      <w:r w:rsidRPr="0062142E">
        <w:rPr>
          <w:rFonts w:ascii="Aptos" w:hAnsi="Aptos" w:cstheme="minorHAnsi"/>
          <w:b/>
          <w:bCs/>
          <w:sz w:val="24"/>
          <w:szCs w:val="24"/>
        </w:rPr>
        <w:tab/>
      </w:r>
      <w:r w:rsidR="008D7CA9" w:rsidRPr="0062142E">
        <w:rPr>
          <w:rFonts w:ascii="Aptos" w:hAnsi="Aptos" w:cstheme="minorHAnsi"/>
          <w:b/>
          <w:bCs/>
          <w:sz w:val="24"/>
          <w:szCs w:val="24"/>
        </w:rPr>
        <w:t>Site Description</w:t>
      </w:r>
    </w:p>
    <w:p w14:paraId="13E02644" w14:textId="2A27CA0C" w:rsidR="008D7CA9" w:rsidRPr="0062142E" w:rsidRDefault="003F0A5F" w:rsidP="00AB385D">
      <w:pPr>
        <w:pStyle w:val="NormalWeb"/>
        <w:ind w:right="169"/>
        <w:rPr>
          <w:rFonts w:ascii="Aptos" w:eastAsia="Calibri" w:hAnsi="Aptos" w:cstheme="minorHAnsi"/>
          <w:lang w:val="en-GB" w:eastAsia="en-US"/>
        </w:rPr>
      </w:pPr>
      <w:r w:rsidRPr="0062142E">
        <w:rPr>
          <w:rFonts w:ascii="Aptos" w:eastAsia="Calibri" w:hAnsi="Aptos" w:cstheme="minorHAnsi"/>
          <w:lang w:val="en-GB" w:eastAsia="en-US"/>
        </w:rPr>
        <w:t>T</w:t>
      </w:r>
      <w:r w:rsidR="008D7CA9" w:rsidRPr="0062142E">
        <w:rPr>
          <w:rFonts w:ascii="Aptos" w:eastAsia="Calibri" w:hAnsi="Aptos" w:cstheme="minorHAnsi"/>
          <w:lang w:val="en-GB" w:eastAsia="en-US"/>
        </w:rPr>
        <w:t xml:space="preserve">he subject site is located at the former South Dublin County Council Depot, at the Stables and Courtyards of Rathfarnham Castle and the adjoining </w:t>
      </w:r>
      <w:r w:rsidR="006E0189" w:rsidRPr="0062142E">
        <w:rPr>
          <w:rFonts w:ascii="Aptos" w:eastAsia="Calibri" w:hAnsi="Aptos" w:cstheme="minorHAnsi"/>
          <w:lang w:val="en-GB" w:eastAsia="en-US"/>
        </w:rPr>
        <w:t>Seán</w:t>
      </w:r>
      <w:r w:rsidR="008D7CA9" w:rsidRPr="0062142E">
        <w:rPr>
          <w:rFonts w:ascii="Aptos" w:eastAsia="Calibri" w:hAnsi="Aptos" w:cstheme="minorHAnsi"/>
          <w:lang w:val="en-GB" w:eastAsia="en-US"/>
        </w:rPr>
        <w:t xml:space="preserve"> Keating Garden, Grange Road/Rathfarnham Road, Dublin</w:t>
      </w:r>
      <w:r w:rsidR="0091124F" w:rsidRPr="0062142E">
        <w:rPr>
          <w:rFonts w:ascii="Aptos" w:eastAsia="Calibri" w:hAnsi="Aptos" w:cstheme="minorHAnsi"/>
          <w:lang w:val="en-GB" w:eastAsia="en-US"/>
        </w:rPr>
        <w:t xml:space="preserve"> </w:t>
      </w:r>
      <w:r w:rsidR="008D7CA9" w:rsidRPr="0062142E">
        <w:rPr>
          <w:rFonts w:ascii="Aptos" w:eastAsia="Calibri" w:hAnsi="Aptos" w:cstheme="minorHAnsi"/>
          <w:lang w:val="en-GB" w:eastAsia="en-US"/>
        </w:rPr>
        <w:t>14 (D14 FC62 &amp; D14 XT02), Rathfarnham Castle (Protected Structure RPS. 221) Grange Road, Rathfarnham, Dublin 14, on a development site of 1.1725 hectares. The site is bounded by Castleside Drive to the north, Rathfarnham Road to the west and Rathfarnham Castle and its grounds to the south and east.</w:t>
      </w:r>
    </w:p>
    <w:p w14:paraId="1C5D04B8" w14:textId="2BF8DBCD" w:rsidR="003F0A5F" w:rsidRPr="0062142E" w:rsidRDefault="003F0A5F" w:rsidP="00AB385D">
      <w:pPr>
        <w:rPr>
          <w:rFonts w:ascii="Aptos" w:hAnsi="Aptos" w:cstheme="minorHAnsi"/>
          <w:sz w:val="24"/>
          <w:szCs w:val="24"/>
        </w:rPr>
      </w:pPr>
      <w:r w:rsidRPr="0062142E">
        <w:rPr>
          <w:rFonts w:ascii="Aptos" w:hAnsi="Aptos" w:cstheme="minorHAnsi"/>
          <w:noProof/>
          <w:sz w:val="24"/>
          <w:szCs w:val="24"/>
        </w:rPr>
        <w:drawing>
          <wp:anchor distT="0" distB="0" distL="114300" distR="114300" simplePos="0" relativeHeight="251658242" behindDoc="1" locked="0" layoutInCell="1" allowOverlap="1" wp14:anchorId="0DA5E496" wp14:editId="3BD81140">
            <wp:simplePos x="0" y="0"/>
            <wp:positionH relativeFrom="column">
              <wp:posOffset>-8467</wp:posOffset>
            </wp:positionH>
            <wp:positionV relativeFrom="paragraph">
              <wp:posOffset>94615</wp:posOffset>
            </wp:positionV>
            <wp:extent cx="2994660" cy="1962785"/>
            <wp:effectExtent l="0" t="0" r="0" b="0"/>
            <wp:wrapTight wrapText="bothSides">
              <wp:wrapPolygon edited="0">
                <wp:start x="0" y="0"/>
                <wp:lineTo x="0" y="21383"/>
                <wp:lineTo x="21435" y="21383"/>
                <wp:lineTo x="21435" y="0"/>
                <wp:lineTo x="0" y="0"/>
              </wp:wrapPolygon>
            </wp:wrapTight>
            <wp:docPr id="21111003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4660" cy="1962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AC902" w14:textId="10A52E96" w:rsidR="003F0A5F" w:rsidRPr="0062142E" w:rsidRDefault="003F0A5F" w:rsidP="00AB385D">
      <w:pPr>
        <w:pStyle w:val="TableParagraph"/>
        <w:spacing w:before="6"/>
        <w:ind w:left="164"/>
        <w:jc w:val="left"/>
        <w:rPr>
          <w:rFonts w:ascii="Aptos" w:hAnsi="Aptos" w:cstheme="minorHAnsi"/>
          <w:color w:val="404040"/>
          <w:sz w:val="24"/>
          <w:szCs w:val="24"/>
        </w:rPr>
      </w:pPr>
    </w:p>
    <w:p w14:paraId="1A4BAD00" w14:textId="77777777" w:rsidR="00CC558F" w:rsidRPr="0062142E" w:rsidRDefault="00CC558F" w:rsidP="00AB385D">
      <w:pPr>
        <w:pStyle w:val="TableParagraph"/>
        <w:spacing w:before="6"/>
        <w:ind w:left="164"/>
        <w:jc w:val="left"/>
        <w:rPr>
          <w:rFonts w:ascii="Aptos" w:hAnsi="Aptos" w:cstheme="minorHAnsi"/>
          <w:color w:val="404040"/>
          <w:sz w:val="24"/>
          <w:szCs w:val="24"/>
        </w:rPr>
      </w:pPr>
    </w:p>
    <w:p w14:paraId="1A514106" w14:textId="77777777" w:rsidR="00CC558F" w:rsidRPr="0062142E" w:rsidRDefault="00CC558F" w:rsidP="00AB385D">
      <w:pPr>
        <w:pStyle w:val="TableParagraph"/>
        <w:spacing w:before="6"/>
        <w:ind w:left="164"/>
        <w:jc w:val="left"/>
        <w:rPr>
          <w:rFonts w:ascii="Aptos" w:hAnsi="Aptos" w:cstheme="minorHAnsi"/>
          <w:color w:val="404040"/>
          <w:sz w:val="24"/>
          <w:szCs w:val="24"/>
        </w:rPr>
      </w:pPr>
    </w:p>
    <w:p w14:paraId="669E9FEA" w14:textId="77777777" w:rsidR="00CC558F" w:rsidRPr="0062142E" w:rsidRDefault="00CC558F" w:rsidP="00AB385D">
      <w:pPr>
        <w:pStyle w:val="TableParagraph"/>
        <w:spacing w:before="6"/>
        <w:ind w:left="164"/>
        <w:jc w:val="left"/>
        <w:rPr>
          <w:rFonts w:ascii="Aptos" w:hAnsi="Aptos" w:cstheme="minorHAnsi"/>
          <w:color w:val="404040"/>
          <w:sz w:val="24"/>
          <w:szCs w:val="24"/>
        </w:rPr>
      </w:pPr>
    </w:p>
    <w:p w14:paraId="36722578" w14:textId="77777777" w:rsidR="00CC558F" w:rsidRPr="0062142E" w:rsidRDefault="00CC558F" w:rsidP="00AB385D">
      <w:pPr>
        <w:pStyle w:val="TableParagraph"/>
        <w:spacing w:before="6"/>
        <w:ind w:left="164"/>
        <w:jc w:val="left"/>
        <w:rPr>
          <w:rFonts w:ascii="Aptos" w:hAnsi="Aptos" w:cstheme="minorHAnsi"/>
          <w:color w:val="404040"/>
          <w:sz w:val="24"/>
          <w:szCs w:val="24"/>
        </w:rPr>
      </w:pPr>
    </w:p>
    <w:p w14:paraId="0190E7A2" w14:textId="77777777" w:rsidR="00CC558F" w:rsidRPr="0062142E" w:rsidRDefault="00CC558F" w:rsidP="00AB385D">
      <w:pPr>
        <w:pStyle w:val="TableParagraph"/>
        <w:spacing w:before="6"/>
        <w:ind w:left="164"/>
        <w:jc w:val="left"/>
        <w:rPr>
          <w:rFonts w:ascii="Aptos" w:hAnsi="Aptos" w:cstheme="minorHAnsi"/>
          <w:color w:val="404040"/>
          <w:sz w:val="24"/>
          <w:szCs w:val="24"/>
        </w:rPr>
      </w:pPr>
    </w:p>
    <w:p w14:paraId="00510827" w14:textId="77777777" w:rsidR="00CC558F" w:rsidRPr="0062142E" w:rsidRDefault="00CC558F" w:rsidP="00AB385D">
      <w:pPr>
        <w:pStyle w:val="TableParagraph"/>
        <w:spacing w:before="6"/>
        <w:ind w:left="164"/>
        <w:jc w:val="left"/>
        <w:rPr>
          <w:rFonts w:ascii="Aptos" w:hAnsi="Aptos" w:cstheme="minorBidi"/>
          <w:color w:val="404040"/>
          <w:sz w:val="24"/>
          <w:szCs w:val="24"/>
        </w:rPr>
      </w:pPr>
    </w:p>
    <w:p w14:paraId="5C7293C5" w14:textId="77777777" w:rsidR="00CC558F" w:rsidRPr="0062142E" w:rsidRDefault="00CC558F" w:rsidP="00AB385D">
      <w:pPr>
        <w:pStyle w:val="TableParagraph"/>
        <w:spacing w:before="6"/>
        <w:ind w:left="164"/>
        <w:jc w:val="left"/>
        <w:rPr>
          <w:rFonts w:ascii="Aptos" w:hAnsi="Aptos" w:cstheme="minorBidi"/>
          <w:color w:val="404040"/>
          <w:sz w:val="24"/>
          <w:szCs w:val="24"/>
        </w:rPr>
      </w:pPr>
    </w:p>
    <w:p w14:paraId="55F942E8" w14:textId="77777777" w:rsidR="00CC558F" w:rsidRPr="0062142E" w:rsidRDefault="00CC558F" w:rsidP="00AB385D">
      <w:pPr>
        <w:pStyle w:val="TableParagraph"/>
        <w:spacing w:before="6"/>
        <w:ind w:left="164"/>
        <w:jc w:val="left"/>
        <w:rPr>
          <w:rFonts w:ascii="Aptos" w:hAnsi="Aptos" w:cstheme="minorBidi"/>
          <w:color w:val="404040"/>
          <w:sz w:val="24"/>
          <w:szCs w:val="24"/>
        </w:rPr>
      </w:pPr>
    </w:p>
    <w:p w14:paraId="06F516D9" w14:textId="77777777" w:rsidR="00CC558F" w:rsidRPr="0062142E" w:rsidRDefault="00CC558F" w:rsidP="00AB385D">
      <w:pPr>
        <w:pStyle w:val="TableParagraph"/>
        <w:spacing w:before="6"/>
        <w:ind w:left="164"/>
        <w:jc w:val="left"/>
        <w:rPr>
          <w:rFonts w:ascii="Aptos" w:hAnsi="Aptos" w:cstheme="minorBidi"/>
          <w:color w:val="404040"/>
          <w:sz w:val="24"/>
          <w:szCs w:val="24"/>
        </w:rPr>
      </w:pPr>
    </w:p>
    <w:p w14:paraId="22362920" w14:textId="77777777" w:rsidR="005510B0" w:rsidRPr="0062142E" w:rsidRDefault="005510B0" w:rsidP="00AB385D">
      <w:pPr>
        <w:pStyle w:val="TableParagraph"/>
        <w:spacing w:before="6"/>
        <w:ind w:left="164"/>
        <w:jc w:val="left"/>
        <w:rPr>
          <w:rFonts w:ascii="Aptos" w:hAnsi="Aptos" w:cstheme="minorBidi"/>
          <w:color w:val="404040"/>
          <w:sz w:val="24"/>
          <w:szCs w:val="24"/>
        </w:rPr>
      </w:pPr>
    </w:p>
    <w:p w14:paraId="624E141C" w14:textId="62AFF715" w:rsidR="003F0A5F" w:rsidRPr="0062142E" w:rsidRDefault="7EA26699" w:rsidP="00AB385D">
      <w:pPr>
        <w:pStyle w:val="TableParagraph"/>
        <w:spacing w:before="6"/>
        <w:jc w:val="left"/>
        <w:rPr>
          <w:rFonts w:ascii="Aptos" w:hAnsi="Aptos" w:cstheme="minorBidi"/>
          <w:color w:val="404040"/>
          <w:sz w:val="24"/>
          <w:szCs w:val="24"/>
        </w:rPr>
      </w:pPr>
      <w:r w:rsidRPr="0062142E">
        <w:rPr>
          <w:rFonts w:ascii="Aptos" w:hAnsi="Aptos" w:cstheme="minorBidi"/>
          <w:color w:val="404040" w:themeColor="text1" w:themeTint="BF"/>
          <w:sz w:val="24"/>
          <w:szCs w:val="24"/>
        </w:rPr>
        <w:t xml:space="preserve">Figure </w:t>
      </w:r>
      <w:r w:rsidR="009F25F0" w:rsidRPr="0062142E">
        <w:rPr>
          <w:rFonts w:ascii="Aptos" w:hAnsi="Aptos" w:cstheme="minorBidi"/>
          <w:color w:val="404040" w:themeColor="text1" w:themeTint="BF"/>
          <w:sz w:val="24"/>
          <w:szCs w:val="24"/>
        </w:rPr>
        <w:t>1</w:t>
      </w:r>
      <w:r w:rsidRPr="0062142E">
        <w:rPr>
          <w:rFonts w:ascii="Aptos" w:hAnsi="Aptos" w:cstheme="minorBidi"/>
          <w:color w:val="404040" w:themeColor="text1" w:themeTint="BF"/>
          <w:sz w:val="24"/>
          <w:szCs w:val="24"/>
        </w:rPr>
        <w:t xml:space="preserve"> </w:t>
      </w:r>
      <w:r w:rsidR="13E4740C" w:rsidRPr="0062142E">
        <w:rPr>
          <w:rFonts w:ascii="Aptos" w:hAnsi="Aptos" w:cstheme="minorBidi"/>
          <w:color w:val="404040" w:themeColor="text1" w:themeTint="BF"/>
          <w:sz w:val="24"/>
          <w:szCs w:val="24"/>
        </w:rPr>
        <w:t xml:space="preserve">- </w:t>
      </w:r>
      <w:r w:rsidRPr="0062142E">
        <w:rPr>
          <w:rFonts w:ascii="Aptos" w:hAnsi="Aptos" w:cstheme="minorBidi"/>
          <w:i/>
          <w:iCs/>
          <w:color w:val="404040" w:themeColor="text1" w:themeTint="BF"/>
          <w:sz w:val="24"/>
          <w:szCs w:val="24"/>
        </w:rPr>
        <w:t xml:space="preserve">Aerial image of site from West </w:t>
      </w:r>
    </w:p>
    <w:p w14:paraId="0FF1CFF6" w14:textId="77777777" w:rsidR="005510B0" w:rsidRPr="0062142E" w:rsidRDefault="005510B0" w:rsidP="00AB385D">
      <w:pPr>
        <w:ind w:right="169"/>
        <w:rPr>
          <w:rFonts w:ascii="Aptos" w:hAnsi="Aptos" w:cstheme="minorBidi"/>
          <w:sz w:val="24"/>
          <w:szCs w:val="24"/>
        </w:rPr>
      </w:pPr>
    </w:p>
    <w:p w14:paraId="79B77D57" w14:textId="226FADD1" w:rsidR="008D7CA9" w:rsidRPr="0062142E" w:rsidRDefault="13E4740C" w:rsidP="00AB385D">
      <w:pPr>
        <w:ind w:right="169"/>
        <w:rPr>
          <w:rFonts w:ascii="Aptos" w:hAnsi="Aptos" w:cstheme="minorBidi"/>
          <w:sz w:val="24"/>
          <w:szCs w:val="24"/>
        </w:rPr>
      </w:pPr>
      <w:r w:rsidRPr="0062142E">
        <w:rPr>
          <w:rFonts w:ascii="Aptos" w:hAnsi="Aptos" w:cstheme="minorBidi"/>
          <w:sz w:val="24"/>
          <w:szCs w:val="24"/>
        </w:rPr>
        <w:t>T</w:t>
      </w:r>
      <w:r w:rsidR="7DF3B169" w:rsidRPr="0062142E">
        <w:rPr>
          <w:rFonts w:ascii="Aptos" w:hAnsi="Aptos" w:cstheme="minorBidi"/>
          <w:sz w:val="24"/>
          <w:szCs w:val="24"/>
        </w:rPr>
        <w:t xml:space="preserve">he history of the Castle and demesne is set out in detail in the </w:t>
      </w:r>
      <w:r w:rsidR="004368B1" w:rsidRPr="0062142E">
        <w:rPr>
          <w:rFonts w:ascii="Aptos" w:hAnsi="Aptos" w:cstheme="minorBidi"/>
          <w:sz w:val="24"/>
          <w:szCs w:val="24"/>
        </w:rPr>
        <w:t>A</w:t>
      </w:r>
      <w:r w:rsidR="009E1861" w:rsidRPr="0062142E">
        <w:rPr>
          <w:rFonts w:ascii="Aptos" w:hAnsi="Aptos" w:cstheme="minorBidi"/>
          <w:sz w:val="24"/>
          <w:szCs w:val="24"/>
        </w:rPr>
        <w:t xml:space="preserve">rchitectural Heritage Impact Assessment and </w:t>
      </w:r>
      <w:r w:rsidR="7DF3B169" w:rsidRPr="0062142E">
        <w:rPr>
          <w:rFonts w:ascii="Aptos" w:hAnsi="Aptos" w:cstheme="minorBidi"/>
          <w:sz w:val="24"/>
          <w:szCs w:val="24"/>
        </w:rPr>
        <w:t xml:space="preserve">Design Statement </w:t>
      </w:r>
      <w:r w:rsidR="009E1861" w:rsidRPr="0062142E">
        <w:rPr>
          <w:rFonts w:ascii="Aptos" w:hAnsi="Aptos" w:cstheme="minorBidi"/>
          <w:sz w:val="24"/>
          <w:szCs w:val="24"/>
        </w:rPr>
        <w:t xml:space="preserve">prepared </w:t>
      </w:r>
      <w:r w:rsidR="7DF3B169" w:rsidRPr="0062142E">
        <w:rPr>
          <w:rFonts w:ascii="Aptos" w:hAnsi="Aptos" w:cstheme="minorBidi"/>
          <w:sz w:val="24"/>
          <w:szCs w:val="24"/>
        </w:rPr>
        <w:t>by Howley Hayes Cooney Architects.</w:t>
      </w:r>
    </w:p>
    <w:p w14:paraId="0F50773B" w14:textId="77777777" w:rsidR="008D7CA9" w:rsidRPr="0062142E" w:rsidRDefault="008D7CA9" w:rsidP="00AB385D">
      <w:pPr>
        <w:ind w:left="204" w:right="169"/>
        <w:rPr>
          <w:rFonts w:ascii="Aptos" w:hAnsi="Aptos" w:cstheme="minorBidi"/>
          <w:sz w:val="24"/>
          <w:szCs w:val="24"/>
        </w:rPr>
      </w:pPr>
    </w:p>
    <w:p w14:paraId="70318163" w14:textId="4035848E" w:rsidR="008D7CA9" w:rsidRPr="0062142E" w:rsidRDefault="7DF3B169" w:rsidP="00AB385D">
      <w:pPr>
        <w:ind w:right="169"/>
        <w:rPr>
          <w:rFonts w:ascii="Aptos" w:hAnsi="Aptos" w:cstheme="minorBidi"/>
          <w:sz w:val="24"/>
          <w:szCs w:val="24"/>
        </w:rPr>
      </w:pPr>
      <w:r w:rsidRPr="0062142E">
        <w:rPr>
          <w:rFonts w:ascii="Aptos" w:hAnsi="Aptos" w:cstheme="minorBidi"/>
          <w:sz w:val="24"/>
          <w:szCs w:val="24"/>
        </w:rPr>
        <w:t>The Castle was purchased by the Office of Public Works in 1987, including lands (c.1.24</w:t>
      </w:r>
      <w:r w:rsidR="009E1861" w:rsidRPr="0062142E">
        <w:rPr>
          <w:rFonts w:ascii="Aptos" w:hAnsi="Aptos" w:cstheme="minorBidi"/>
          <w:sz w:val="24"/>
          <w:szCs w:val="24"/>
        </w:rPr>
        <w:t xml:space="preserve"> </w:t>
      </w:r>
      <w:r w:rsidRPr="0062142E">
        <w:rPr>
          <w:rFonts w:ascii="Aptos" w:hAnsi="Aptos" w:cstheme="minorBidi"/>
          <w:sz w:val="24"/>
          <w:szCs w:val="24"/>
        </w:rPr>
        <w:t>ha) immediately adjoining the building</w:t>
      </w:r>
      <w:r w:rsidR="00BD0268" w:rsidRPr="0062142E">
        <w:rPr>
          <w:rFonts w:ascii="Aptos" w:hAnsi="Aptos" w:cstheme="minorBidi"/>
          <w:sz w:val="24"/>
          <w:szCs w:val="24"/>
        </w:rPr>
        <w:t xml:space="preserve"> and t</w:t>
      </w:r>
      <w:r w:rsidRPr="0062142E">
        <w:rPr>
          <w:rFonts w:ascii="Aptos" w:hAnsi="Aptos" w:cstheme="minorBidi"/>
          <w:sz w:val="24"/>
          <w:szCs w:val="24"/>
        </w:rPr>
        <w:t>he remaining lands (c.5.49ha) were brought under the control of Dublin Corporation.</w:t>
      </w:r>
      <w:r w:rsidR="00F02960" w:rsidRPr="0062142E">
        <w:rPr>
          <w:rFonts w:ascii="Aptos" w:hAnsi="Aptos" w:cstheme="minorBidi"/>
          <w:sz w:val="24"/>
          <w:szCs w:val="24"/>
        </w:rPr>
        <w:t xml:space="preserve"> </w:t>
      </w:r>
      <w:r w:rsidRPr="0062142E">
        <w:rPr>
          <w:rFonts w:ascii="Aptos" w:hAnsi="Aptos" w:cstheme="minorBidi"/>
          <w:sz w:val="24"/>
          <w:szCs w:val="24"/>
        </w:rPr>
        <w:t xml:space="preserve"> Over time, a full complex of farm buildings, stables and yards had been developed </w:t>
      </w:r>
      <w:proofErr w:type="gramStart"/>
      <w:r w:rsidRPr="0062142E">
        <w:rPr>
          <w:rFonts w:ascii="Aptos" w:hAnsi="Aptos" w:cstheme="minorBidi"/>
          <w:sz w:val="24"/>
          <w:szCs w:val="24"/>
        </w:rPr>
        <w:t>in close proximity to</w:t>
      </w:r>
      <w:proofErr w:type="gramEnd"/>
      <w:r w:rsidRPr="0062142E">
        <w:rPr>
          <w:rFonts w:ascii="Aptos" w:hAnsi="Aptos" w:cstheme="minorBidi"/>
          <w:sz w:val="24"/>
          <w:szCs w:val="24"/>
        </w:rPr>
        <w:t xml:space="preserve"> the Castle. Although many of the original gardens and associated structures no longer exist, a number of structures</w:t>
      </w:r>
      <w:r w:rsidR="00D6338A" w:rsidRPr="0062142E">
        <w:rPr>
          <w:rFonts w:ascii="Aptos" w:hAnsi="Aptos" w:cstheme="minorBidi"/>
          <w:sz w:val="24"/>
          <w:szCs w:val="24"/>
        </w:rPr>
        <w:t xml:space="preserve"> still remain</w:t>
      </w:r>
      <w:r w:rsidR="00D51D57" w:rsidRPr="0062142E">
        <w:rPr>
          <w:rFonts w:ascii="Aptos" w:hAnsi="Aptos" w:cstheme="minorBidi"/>
          <w:sz w:val="24"/>
          <w:szCs w:val="24"/>
        </w:rPr>
        <w:t xml:space="preserve"> within </w:t>
      </w:r>
      <w:r w:rsidRPr="0062142E">
        <w:rPr>
          <w:rFonts w:ascii="Aptos" w:hAnsi="Aptos" w:cstheme="minorBidi"/>
          <w:sz w:val="24"/>
          <w:szCs w:val="24"/>
        </w:rPr>
        <w:t>enclosed yards located to the north of the Castle. This complex contains four walled courtyards, stretching northwards from the rear of the Castle and with a combined area of 4,586</w:t>
      </w:r>
      <w:r w:rsidR="00DC570A" w:rsidRPr="0062142E">
        <w:rPr>
          <w:rFonts w:ascii="Aptos" w:hAnsi="Aptos" w:cstheme="minorBidi"/>
          <w:sz w:val="24"/>
          <w:szCs w:val="24"/>
        </w:rPr>
        <w:t>sqm</w:t>
      </w:r>
      <w:r w:rsidRPr="0062142E">
        <w:rPr>
          <w:rFonts w:ascii="Aptos" w:hAnsi="Aptos" w:cstheme="minorBidi"/>
          <w:sz w:val="24"/>
          <w:szCs w:val="24"/>
        </w:rPr>
        <w:t>.</w:t>
      </w:r>
    </w:p>
    <w:p w14:paraId="363D95DF" w14:textId="77777777" w:rsidR="008D7CA9" w:rsidRPr="0062142E" w:rsidRDefault="008D7CA9" w:rsidP="00AB385D">
      <w:pPr>
        <w:ind w:right="169"/>
        <w:rPr>
          <w:rFonts w:ascii="Aptos" w:hAnsi="Aptos" w:cstheme="minorBidi"/>
          <w:sz w:val="24"/>
          <w:szCs w:val="24"/>
        </w:rPr>
      </w:pPr>
    </w:p>
    <w:p w14:paraId="10163D64" w14:textId="0018069E" w:rsidR="008D7CA9" w:rsidRDefault="7DF3B169" w:rsidP="00AB385D">
      <w:pPr>
        <w:ind w:right="169"/>
        <w:rPr>
          <w:rFonts w:ascii="Aptos" w:hAnsi="Aptos" w:cstheme="minorBidi"/>
          <w:sz w:val="24"/>
          <w:szCs w:val="24"/>
        </w:rPr>
      </w:pPr>
      <w:r w:rsidRPr="0062142E">
        <w:rPr>
          <w:rFonts w:ascii="Aptos" w:hAnsi="Aptos" w:cstheme="minorBidi"/>
          <w:sz w:val="24"/>
          <w:szCs w:val="24"/>
        </w:rPr>
        <w:t xml:space="preserve">Conservation works to the Castle by the OPW facilitated the opening of the building to the public </w:t>
      </w:r>
      <w:r w:rsidR="1F6E400C" w:rsidRPr="0062142E">
        <w:rPr>
          <w:rFonts w:ascii="Aptos" w:hAnsi="Aptos" w:cstheme="minorBidi"/>
          <w:sz w:val="24"/>
          <w:szCs w:val="24"/>
        </w:rPr>
        <w:t xml:space="preserve">over </w:t>
      </w:r>
      <w:r w:rsidRPr="0062142E">
        <w:rPr>
          <w:rFonts w:ascii="Aptos" w:hAnsi="Aptos" w:cstheme="minorBidi"/>
          <w:sz w:val="24"/>
          <w:szCs w:val="24"/>
        </w:rPr>
        <w:t>several years, including a small café. A public car park was developed to the west, between the bypass road and the farmyard complex. However, the farmyards and farm buildings</w:t>
      </w:r>
      <w:r w:rsidR="00D95A0D" w:rsidRPr="0062142E">
        <w:rPr>
          <w:rFonts w:ascii="Aptos" w:hAnsi="Aptos" w:cstheme="minorBidi"/>
          <w:sz w:val="24"/>
          <w:szCs w:val="24"/>
        </w:rPr>
        <w:t xml:space="preserve"> </w:t>
      </w:r>
      <w:r w:rsidRPr="0062142E">
        <w:rPr>
          <w:rFonts w:ascii="Aptos" w:hAnsi="Aptos" w:cstheme="minorBidi"/>
          <w:sz w:val="24"/>
          <w:szCs w:val="24"/>
        </w:rPr>
        <w:t>remain closed to the public and ha</w:t>
      </w:r>
      <w:r w:rsidR="000B5860" w:rsidRPr="0062142E">
        <w:rPr>
          <w:rFonts w:ascii="Aptos" w:hAnsi="Aptos" w:cstheme="minorBidi"/>
          <w:sz w:val="24"/>
          <w:szCs w:val="24"/>
        </w:rPr>
        <w:t>ve</w:t>
      </w:r>
      <w:r w:rsidRPr="0062142E">
        <w:rPr>
          <w:rFonts w:ascii="Aptos" w:hAnsi="Aptos" w:cstheme="minorBidi"/>
          <w:sz w:val="24"/>
          <w:szCs w:val="24"/>
        </w:rPr>
        <w:t xml:space="preserve"> </w:t>
      </w:r>
      <w:r w:rsidR="000B5860" w:rsidRPr="0062142E">
        <w:rPr>
          <w:rFonts w:ascii="Aptos" w:hAnsi="Aptos" w:cstheme="minorBidi"/>
          <w:sz w:val="24"/>
          <w:szCs w:val="24"/>
        </w:rPr>
        <w:t xml:space="preserve">in the past </w:t>
      </w:r>
      <w:r w:rsidRPr="0062142E">
        <w:rPr>
          <w:rFonts w:ascii="Aptos" w:hAnsi="Aptos" w:cstheme="minorBidi"/>
          <w:sz w:val="24"/>
          <w:szCs w:val="24"/>
        </w:rPr>
        <w:t>been used in part as a depot by South Dublin County Council.</w:t>
      </w:r>
    </w:p>
    <w:p w14:paraId="48428EC5" w14:textId="77777777" w:rsidR="00B83F81" w:rsidRPr="0062142E" w:rsidRDefault="00B83F81" w:rsidP="00AB385D">
      <w:pPr>
        <w:ind w:right="169"/>
        <w:rPr>
          <w:rFonts w:ascii="Aptos" w:hAnsi="Aptos" w:cstheme="minorBidi"/>
          <w:sz w:val="24"/>
          <w:szCs w:val="24"/>
        </w:rPr>
      </w:pPr>
    </w:p>
    <w:p w14:paraId="27EF7503" w14:textId="5421012A" w:rsidR="008E71BE" w:rsidRPr="0062142E" w:rsidRDefault="7DF3B169" w:rsidP="00AB385D">
      <w:pPr>
        <w:ind w:right="169"/>
        <w:rPr>
          <w:rFonts w:ascii="Aptos" w:hAnsi="Aptos" w:cstheme="minorBidi"/>
          <w:sz w:val="24"/>
          <w:szCs w:val="24"/>
        </w:rPr>
      </w:pPr>
      <w:r w:rsidRPr="0062142E">
        <w:rPr>
          <w:rFonts w:ascii="Aptos" w:hAnsi="Aptos" w:cstheme="minorBidi"/>
          <w:sz w:val="24"/>
          <w:szCs w:val="24"/>
        </w:rPr>
        <w:t>By 2018, the farm buildings had fallen into considerable disrepair. South Dublin County Council undertook a programme of repair and renewal, including replacement of roofs.</w:t>
      </w:r>
    </w:p>
    <w:p w14:paraId="48B9937F" w14:textId="77777777" w:rsidR="003F0A5F" w:rsidRPr="0062142E" w:rsidRDefault="003F0A5F" w:rsidP="00AB385D">
      <w:pPr>
        <w:ind w:right="169"/>
        <w:rPr>
          <w:rFonts w:ascii="Aptos" w:hAnsi="Aptos" w:cstheme="minorHAnsi"/>
          <w:sz w:val="24"/>
          <w:szCs w:val="24"/>
        </w:rPr>
      </w:pPr>
    </w:p>
    <w:p w14:paraId="7F747407" w14:textId="12BB1D8F" w:rsidR="003F0A5F" w:rsidRPr="0062142E" w:rsidRDefault="007F265E" w:rsidP="00AB385D">
      <w:pPr>
        <w:tabs>
          <w:tab w:val="left" w:pos="747"/>
        </w:tabs>
        <w:ind w:right="345"/>
        <w:rPr>
          <w:rFonts w:ascii="Aptos" w:hAnsi="Aptos" w:cstheme="minorHAnsi"/>
          <w:b/>
          <w:bCs/>
          <w:sz w:val="24"/>
          <w:szCs w:val="24"/>
        </w:rPr>
      </w:pPr>
      <w:r w:rsidRPr="0062142E">
        <w:rPr>
          <w:rFonts w:ascii="Aptos" w:hAnsi="Aptos" w:cstheme="minorHAnsi"/>
          <w:b/>
          <w:bCs/>
          <w:sz w:val="24"/>
          <w:szCs w:val="24"/>
        </w:rPr>
        <w:t>1.2</w:t>
      </w:r>
      <w:r w:rsidRPr="0062142E">
        <w:rPr>
          <w:rFonts w:ascii="Aptos" w:hAnsi="Aptos" w:cstheme="minorHAnsi"/>
          <w:b/>
          <w:bCs/>
          <w:sz w:val="24"/>
          <w:szCs w:val="24"/>
        </w:rPr>
        <w:tab/>
      </w:r>
      <w:r w:rsidR="003F0A5F" w:rsidRPr="0062142E">
        <w:rPr>
          <w:rFonts w:ascii="Aptos" w:hAnsi="Aptos" w:cstheme="minorHAnsi"/>
          <w:b/>
          <w:bCs/>
          <w:sz w:val="24"/>
          <w:szCs w:val="24"/>
        </w:rPr>
        <w:t>Nature and Extent of proposal</w:t>
      </w:r>
    </w:p>
    <w:p w14:paraId="2DC321A1" w14:textId="77777777" w:rsidR="00C21BA2" w:rsidRPr="0062142E" w:rsidRDefault="00C21BA2" w:rsidP="00AB385D">
      <w:pPr>
        <w:tabs>
          <w:tab w:val="left" w:pos="747"/>
        </w:tabs>
        <w:ind w:right="345"/>
        <w:rPr>
          <w:rFonts w:ascii="Aptos" w:hAnsi="Aptos" w:cstheme="minorHAnsi"/>
          <w:sz w:val="24"/>
          <w:szCs w:val="24"/>
          <w:lang w:val="en-IE"/>
        </w:rPr>
      </w:pPr>
    </w:p>
    <w:p w14:paraId="31943AF0" w14:textId="45D8D083" w:rsidR="003F0A5F" w:rsidRPr="0062142E" w:rsidRDefault="7EA26699" w:rsidP="00AB385D">
      <w:pPr>
        <w:pStyle w:val="TableParagraph"/>
        <w:ind w:right="169"/>
        <w:jc w:val="left"/>
        <w:rPr>
          <w:rFonts w:ascii="Aptos" w:hAnsi="Aptos" w:cstheme="minorBidi"/>
          <w:sz w:val="24"/>
          <w:szCs w:val="24"/>
        </w:rPr>
      </w:pPr>
      <w:r w:rsidRPr="0062142E">
        <w:rPr>
          <w:rFonts w:ascii="Aptos" w:hAnsi="Aptos" w:cstheme="minorBidi"/>
          <w:sz w:val="24"/>
          <w:szCs w:val="24"/>
        </w:rPr>
        <w:t xml:space="preserve">South Dublin County Council </w:t>
      </w:r>
      <w:r w:rsidR="00671A9E" w:rsidRPr="0062142E">
        <w:rPr>
          <w:rFonts w:ascii="Aptos" w:hAnsi="Aptos" w:cstheme="minorBidi"/>
          <w:sz w:val="24"/>
          <w:szCs w:val="24"/>
        </w:rPr>
        <w:t xml:space="preserve">now </w:t>
      </w:r>
      <w:r w:rsidRPr="0062142E">
        <w:rPr>
          <w:rFonts w:ascii="Aptos" w:hAnsi="Aptos" w:cstheme="minorBidi"/>
          <w:sz w:val="24"/>
          <w:szCs w:val="24"/>
        </w:rPr>
        <w:t xml:space="preserve">intends to carry out development </w:t>
      </w:r>
      <w:r w:rsidR="00671A9E" w:rsidRPr="0062142E">
        <w:rPr>
          <w:rFonts w:ascii="Aptos" w:hAnsi="Aptos" w:cstheme="minorBidi"/>
          <w:sz w:val="24"/>
          <w:szCs w:val="24"/>
        </w:rPr>
        <w:t xml:space="preserve">on these lands bringing the </w:t>
      </w:r>
      <w:r w:rsidR="008806DC" w:rsidRPr="0062142E">
        <w:rPr>
          <w:rFonts w:ascii="Aptos" w:hAnsi="Aptos" w:cstheme="minorBidi"/>
          <w:sz w:val="24"/>
          <w:szCs w:val="24"/>
        </w:rPr>
        <w:t xml:space="preserve">disused </w:t>
      </w:r>
      <w:r w:rsidR="00671A9E" w:rsidRPr="0062142E">
        <w:rPr>
          <w:rFonts w:ascii="Aptos" w:hAnsi="Aptos" w:cstheme="minorBidi"/>
          <w:sz w:val="24"/>
          <w:szCs w:val="24"/>
        </w:rPr>
        <w:t>buildings</w:t>
      </w:r>
      <w:r w:rsidR="008806DC" w:rsidRPr="0062142E">
        <w:rPr>
          <w:rFonts w:ascii="Aptos" w:hAnsi="Aptos" w:cstheme="minorBidi"/>
          <w:sz w:val="24"/>
          <w:szCs w:val="24"/>
        </w:rPr>
        <w:t xml:space="preserve"> back into use</w:t>
      </w:r>
      <w:r w:rsidR="00671A9E" w:rsidRPr="0062142E">
        <w:rPr>
          <w:rFonts w:ascii="Aptos" w:hAnsi="Aptos" w:cstheme="minorBidi"/>
          <w:sz w:val="24"/>
          <w:szCs w:val="24"/>
        </w:rPr>
        <w:t xml:space="preserve">, </w:t>
      </w:r>
      <w:r w:rsidR="000111C2" w:rsidRPr="0062142E">
        <w:rPr>
          <w:rFonts w:ascii="Aptos" w:hAnsi="Aptos" w:cstheme="minorBidi"/>
          <w:sz w:val="24"/>
          <w:szCs w:val="24"/>
        </w:rPr>
        <w:t xml:space="preserve">extending sensitively to </w:t>
      </w:r>
      <w:r w:rsidR="00974892" w:rsidRPr="0062142E">
        <w:rPr>
          <w:rFonts w:ascii="Aptos" w:hAnsi="Aptos" w:cstheme="minorBidi"/>
          <w:sz w:val="24"/>
          <w:szCs w:val="24"/>
        </w:rPr>
        <w:t>allow for sustainable reuse and open the courtyards to th</w:t>
      </w:r>
      <w:r w:rsidR="008806DC" w:rsidRPr="0062142E">
        <w:rPr>
          <w:rFonts w:ascii="Aptos" w:hAnsi="Aptos" w:cstheme="minorBidi"/>
          <w:sz w:val="24"/>
          <w:szCs w:val="24"/>
        </w:rPr>
        <w:t xml:space="preserve">e public </w:t>
      </w:r>
      <w:r w:rsidRPr="0062142E">
        <w:rPr>
          <w:rFonts w:ascii="Aptos" w:hAnsi="Aptos" w:cstheme="minorBidi"/>
          <w:sz w:val="24"/>
          <w:szCs w:val="24"/>
        </w:rPr>
        <w:t>on a development site of 1.1725 hectares. The site is bounded by Castleside Drive to the north, Rathfarnham Road to the west and Rathfarnham Castle and its grounds to the south and east.</w:t>
      </w:r>
    </w:p>
    <w:p w14:paraId="30ADFBBE" w14:textId="77777777" w:rsidR="00C21BA2" w:rsidRPr="0062142E" w:rsidRDefault="00C21BA2" w:rsidP="00AB385D">
      <w:pPr>
        <w:pStyle w:val="TableParagraph"/>
        <w:ind w:left="164" w:right="169"/>
        <w:jc w:val="left"/>
        <w:rPr>
          <w:rFonts w:ascii="Aptos" w:hAnsi="Aptos" w:cstheme="minorHAnsi"/>
          <w:b/>
          <w:bCs/>
          <w:sz w:val="24"/>
          <w:szCs w:val="24"/>
        </w:rPr>
      </w:pPr>
    </w:p>
    <w:p w14:paraId="34021064" w14:textId="52728F61" w:rsidR="003F0A5F" w:rsidRPr="0062142E" w:rsidRDefault="7EA26699" w:rsidP="00AB385D">
      <w:pPr>
        <w:pStyle w:val="TableParagraph"/>
        <w:ind w:right="169"/>
        <w:jc w:val="left"/>
        <w:rPr>
          <w:rFonts w:ascii="Aptos" w:hAnsi="Aptos" w:cstheme="minorBidi"/>
          <w:b/>
          <w:bCs/>
          <w:sz w:val="24"/>
          <w:szCs w:val="24"/>
        </w:rPr>
      </w:pPr>
      <w:r w:rsidRPr="0062142E">
        <w:rPr>
          <w:rFonts w:ascii="Aptos" w:hAnsi="Aptos" w:cstheme="minorBidi"/>
          <w:sz w:val="24"/>
          <w:szCs w:val="24"/>
        </w:rPr>
        <w:t xml:space="preserve">The development will consist of the refurbishment and change of use of the former stable buildings and former council depot yards, to provide mixed-use cultural/arts/cafe/ restaurant uses together with retail use, WC’s, storage areas and a switch room.  Works to the building to the north of the castle known as Cromwell’s Fort (GFA 269m2), and its change of use to two multi-purpose </w:t>
      </w:r>
      <w:r w:rsidR="00AE696C" w:rsidRPr="0062142E">
        <w:rPr>
          <w:rFonts w:ascii="Aptos" w:hAnsi="Aptos" w:cstheme="minorBidi"/>
          <w:sz w:val="24"/>
          <w:szCs w:val="24"/>
        </w:rPr>
        <w:t>cultural use</w:t>
      </w:r>
      <w:r w:rsidRPr="0062142E">
        <w:rPr>
          <w:rFonts w:ascii="Aptos" w:hAnsi="Aptos" w:cstheme="minorBidi"/>
          <w:sz w:val="24"/>
          <w:szCs w:val="24"/>
        </w:rPr>
        <w:t xml:space="preserve"> spaces and associated lobby areas.</w:t>
      </w:r>
      <w:r w:rsidR="2CDDE7E8" w:rsidRPr="0062142E">
        <w:rPr>
          <w:rFonts w:ascii="Aptos" w:hAnsi="Aptos" w:cstheme="minorBidi"/>
          <w:sz w:val="24"/>
          <w:szCs w:val="24"/>
        </w:rPr>
        <w:t xml:space="preserve"> </w:t>
      </w:r>
      <w:r w:rsidRPr="0062142E">
        <w:rPr>
          <w:rFonts w:ascii="Aptos" w:hAnsi="Aptos" w:cstheme="minorBidi"/>
          <w:sz w:val="24"/>
          <w:szCs w:val="24"/>
        </w:rPr>
        <w:t xml:space="preserve">Works to the existing single storey former stable buildings (GFA 591m2) within the existing courtyards to the north of the Castle and change of use to cultural/arts spaces, retail, café/restaurant, </w:t>
      </w:r>
      <w:r w:rsidR="00AE696C" w:rsidRPr="0062142E">
        <w:rPr>
          <w:rFonts w:ascii="Aptos" w:hAnsi="Aptos" w:cstheme="minorBidi"/>
          <w:sz w:val="24"/>
          <w:szCs w:val="24"/>
        </w:rPr>
        <w:t xml:space="preserve">garden centre and </w:t>
      </w:r>
      <w:r w:rsidRPr="0062142E">
        <w:rPr>
          <w:rFonts w:ascii="Aptos" w:hAnsi="Aptos" w:cstheme="minorBidi"/>
          <w:sz w:val="24"/>
          <w:szCs w:val="24"/>
        </w:rPr>
        <w:t>public toilets and ancillary lobby, storage and services spaces. The provision of a new single storey café and restaurant and ancillary support space (area GFA 528 m2) within the former council depot yards.</w:t>
      </w:r>
      <w:r w:rsidR="1DAE4B87" w:rsidRPr="0062142E">
        <w:rPr>
          <w:rFonts w:ascii="Aptos" w:hAnsi="Aptos" w:cstheme="minorBidi"/>
          <w:sz w:val="24"/>
          <w:szCs w:val="24"/>
        </w:rPr>
        <w:t xml:space="preserve">  </w:t>
      </w:r>
      <w:r w:rsidRPr="0062142E">
        <w:rPr>
          <w:rFonts w:ascii="Aptos" w:hAnsi="Aptos" w:cstheme="minorBidi"/>
          <w:sz w:val="24"/>
          <w:szCs w:val="24"/>
        </w:rPr>
        <w:t>The provision of new, single storey, slated roof structures to the existing structures (GFA 33m2) to the north of the building known as the Seismograph Building consisting of bin and bike storage.</w:t>
      </w:r>
      <w:r w:rsidR="50321551" w:rsidRPr="0062142E">
        <w:rPr>
          <w:rFonts w:ascii="Aptos" w:hAnsi="Aptos" w:cstheme="minorBidi"/>
          <w:sz w:val="24"/>
          <w:szCs w:val="24"/>
        </w:rPr>
        <w:t xml:space="preserve">  </w:t>
      </w:r>
      <w:r w:rsidRPr="0062142E">
        <w:rPr>
          <w:rFonts w:ascii="Aptos" w:hAnsi="Aptos" w:cstheme="minorBidi"/>
          <w:sz w:val="24"/>
          <w:szCs w:val="24"/>
        </w:rPr>
        <w:t xml:space="preserve">The demolition and reconstruction of the walls to the north and west of the northernmost former depot </w:t>
      </w:r>
      <w:r w:rsidR="372AC8E9" w:rsidRPr="0062142E">
        <w:rPr>
          <w:rFonts w:ascii="Aptos" w:hAnsi="Aptos" w:cstheme="minorBidi"/>
          <w:sz w:val="24"/>
          <w:szCs w:val="24"/>
        </w:rPr>
        <w:t>yard.</w:t>
      </w:r>
      <w:r w:rsidR="511AF3B7" w:rsidRPr="0062142E">
        <w:rPr>
          <w:rFonts w:ascii="Aptos" w:hAnsi="Aptos" w:cstheme="minorBidi"/>
          <w:sz w:val="24"/>
          <w:szCs w:val="24"/>
        </w:rPr>
        <w:t xml:space="preserve">  </w:t>
      </w:r>
      <w:r w:rsidRPr="0062142E">
        <w:rPr>
          <w:rFonts w:ascii="Aptos" w:hAnsi="Aptos" w:cstheme="minorBidi"/>
          <w:sz w:val="24"/>
          <w:szCs w:val="24"/>
        </w:rPr>
        <w:t xml:space="preserve">The provision of a new car park (54 car and 42 bicycle parking spaces) and on part of the </w:t>
      </w:r>
      <w:r w:rsidR="001BF6FF" w:rsidRPr="0062142E">
        <w:rPr>
          <w:rFonts w:ascii="Aptos" w:hAnsi="Aptos" w:cstheme="minorBidi"/>
          <w:sz w:val="24"/>
          <w:szCs w:val="24"/>
        </w:rPr>
        <w:t>Seán</w:t>
      </w:r>
      <w:r w:rsidRPr="0062142E">
        <w:rPr>
          <w:rFonts w:ascii="Aptos" w:hAnsi="Aptos" w:cstheme="minorBidi"/>
          <w:sz w:val="24"/>
          <w:szCs w:val="24"/>
        </w:rPr>
        <w:t xml:space="preserve"> Keating Garden adjacent to the boundary with Castle side Drive, with entry from the existing Rathfarnham Road car park</w:t>
      </w:r>
      <w:r w:rsidR="1E451956" w:rsidRPr="0062142E">
        <w:rPr>
          <w:rFonts w:ascii="Aptos" w:hAnsi="Aptos" w:cstheme="minorBidi"/>
          <w:sz w:val="24"/>
          <w:szCs w:val="24"/>
        </w:rPr>
        <w:t>.</w:t>
      </w:r>
      <w:r w:rsidRPr="0062142E">
        <w:rPr>
          <w:rFonts w:ascii="Aptos" w:hAnsi="Aptos" w:cstheme="minorBidi"/>
          <w:sz w:val="24"/>
          <w:szCs w:val="24"/>
        </w:rPr>
        <w:t xml:space="preserve"> </w:t>
      </w:r>
      <w:r w:rsidR="3520D991" w:rsidRPr="0062142E">
        <w:rPr>
          <w:rFonts w:ascii="Aptos" w:hAnsi="Aptos" w:cstheme="minorBidi"/>
          <w:sz w:val="24"/>
          <w:szCs w:val="24"/>
        </w:rPr>
        <w:t xml:space="preserve"> </w:t>
      </w:r>
      <w:r w:rsidRPr="0062142E">
        <w:rPr>
          <w:rFonts w:ascii="Aptos" w:hAnsi="Aptos" w:cstheme="minorBidi"/>
          <w:sz w:val="24"/>
          <w:szCs w:val="24"/>
        </w:rPr>
        <w:t>The reconfiguration of the existing pedestrian entrance gate and new hard and soft landscaping to the north-west corner of the site to facilitate improved pedestrian access.</w:t>
      </w:r>
      <w:r w:rsidR="6AEB47FB" w:rsidRPr="0062142E">
        <w:rPr>
          <w:rFonts w:ascii="Aptos" w:hAnsi="Aptos" w:cstheme="minorBidi"/>
          <w:sz w:val="24"/>
          <w:szCs w:val="24"/>
        </w:rPr>
        <w:t xml:space="preserve">  </w:t>
      </w:r>
      <w:r w:rsidRPr="0062142E">
        <w:rPr>
          <w:rFonts w:ascii="Aptos" w:hAnsi="Aptos" w:cstheme="minorBidi"/>
          <w:sz w:val="24"/>
          <w:szCs w:val="24"/>
        </w:rPr>
        <w:t>Al</w:t>
      </w:r>
      <w:r w:rsidR="7322C510" w:rsidRPr="0062142E">
        <w:rPr>
          <w:rFonts w:ascii="Aptos" w:hAnsi="Aptos" w:cstheme="minorBidi"/>
          <w:sz w:val="24"/>
          <w:szCs w:val="24"/>
        </w:rPr>
        <w:t>ong with all</w:t>
      </w:r>
      <w:r w:rsidRPr="0062142E">
        <w:rPr>
          <w:rFonts w:ascii="Aptos" w:hAnsi="Aptos" w:cstheme="minorBidi"/>
          <w:sz w:val="24"/>
          <w:szCs w:val="24"/>
        </w:rPr>
        <w:t xml:space="preserve"> associated site services, site development works and landscaping. </w:t>
      </w:r>
    </w:p>
    <w:p w14:paraId="7DECD34E" w14:textId="16266A1D" w:rsidR="15AD6BDF" w:rsidRPr="0062142E" w:rsidRDefault="15AD6BDF" w:rsidP="00AB385D">
      <w:pPr>
        <w:pStyle w:val="TableParagraph"/>
        <w:ind w:left="164" w:right="169"/>
        <w:jc w:val="left"/>
        <w:rPr>
          <w:rFonts w:ascii="Aptos" w:hAnsi="Aptos" w:cstheme="minorBidi"/>
          <w:sz w:val="24"/>
          <w:szCs w:val="24"/>
        </w:rPr>
      </w:pPr>
    </w:p>
    <w:p w14:paraId="4E3BAB90" w14:textId="77777777" w:rsidR="003F0A5F" w:rsidRPr="0062142E" w:rsidRDefault="7EA26699" w:rsidP="00AB385D">
      <w:pPr>
        <w:pStyle w:val="TableParagraph"/>
        <w:ind w:right="169"/>
        <w:jc w:val="left"/>
        <w:rPr>
          <w:rFonts w:ascii="Aptos" w:hAnsi="Aptos" w:cstheme="minorBidi"/>
          <w:b/>
          <w:bCs/>
          <w:sz w:val="24"/>
          <w:szCs w:val="24"/>
        </w:rPr>
      </w:pPr>
      <w:r w:rsidRPr="0062142E">
        <w:rPr>
          <w:rFonts w:ascii="Aptos" w:hAnsi="Aptos" w:cstheme="minorBidi"/>
          <w:sz w:val="24"/>
          <w:szCs w:val="24"/>
        </w:rPr>
        <w:t xml:space="preserve">The former council depot yards and former stable buildings fall within the zone of notification for Rathfarnham Castle, a National Monument (RMP DU022-014, </w:t>
      </w:r>
      <w:proofErr w:type="spellStart"/>
      <w:r w:rsidRPr="0062142E">
        <w:rPr>
          <w:rFonts w:ascii="Aptos" w:hAnsi="Aptos" w:cstheme="minorBidi"/>
          <w:sz w:val="24"/>
          <w:szCs w:val="24"/>
        </w:rPr>
        <w:t>Nat.Mon</w:t>
      </w:r>
      <w:proofErr w:type="spellEnd"/>
      <w:r w:rsidRPr="0062142E">
        <w:rPr>
          <w:rFonts w:ascii="Aptos" w:hAnsi="Aptos" w:cstheme="minorBidi"/>
          <w:sz w:val="24"/>
          <w:szCs w:val="24"/>
        </w:rPr>
        <w:t>. 628) and a Protected Structure (RPS. 221)</w:t>
      </w:r>
    </w:p>
    <w:p w14:paraId="3ED5E7EA" w14:textId="2CFC4C00" w:rsidR="15AD6BDF" w:rsidRPr="0062142E" w:rsidRDefault="15AD6BDF" w:rsidP="00AB385D">
      <w:pPr>
        <w:pStyle w:val="TableParagraph"/>
        <w:ind w:left="164" w:right="169"/>
        <w:jc w:val="left"/>
        <w:rPr>
          <w:rFonts w:ascii="Aptos" w:hAnsi="Aptos" w:cstheme="minorBidi"/>
          <w:sz w:val="24"/>
          <w:szCs w:val="24"/>
        </w:rPr>
      </w:pPr>
    </w:p>
    <w:p w14:paraId="0E348F40" w14:textId="7CCDE1E0" w:rsidR="000A3873" w:rsidRPr="0062142E" w:rsidRDefault="47C9431A" w:rsidP="00AB385D">
      <w:pPr>
        <w:pStyle w:val="TableParagraph"/>
        <w:ind w:right="169"/>
        <w:jc w:val="left"/>
        <w:rPr>
          <w:rFonts w:ascii="Aptos" w:hAnsi="Aptos" w:cstheme="minorBidi"/>
          <w:b/>
          <w:bCs/>
          <w:sz w:val="24"/>
          <w:szCs w:val="24"/>
        </w:rPr>
      </w:pPr>
      <w:r w:rsidRPr="0062142E">
        <w:rPr>
          <w:rFonts w:ascii="Aptos" w:hAnsi="Aptos" w:cstheme="minorBidi"/>
          <w:b/>
          <w:bCs/>
          <w:sz w:val="24"/>
          <w:szCs w:val="24"/>
        </w:rPr>
        <w:t>Site</w:t>
      </w:r>
      <w:r w:rsidR="000A3873" w:rsidRPr="0062142E">
        <w:rPr>
          <w:rFonts w:ascii="Aptos" w:hAnsi="Aptos" w:cstheme="minorHAnsi"/>
          <w:b/>
          <w:spacing w:val="-2"/>
          <w:sz w:val="24"/>
          <w:szCs w:val="24"/>
        </w:rPr>
        <w:t xml:space="preserve"> </w:t>
      </w:r>
      <w:r w:rsidR="000A3873" w:rsidRPr="0062142E">
        <w:rPr>
          <w:rFonts w:ascii="Aptos" w:hAnsi="Aptos" w:cstheme="minorHAnsi"/>
          <w:b/>
          <w:sz w:val="24"/>
          <w:szCs w:val="24"/>
        </w:rPr>
        <w:t>area</w:t>
      </w:r>
      <w:r w:rsidRPr="0062142E">
        <w:rPr>
          <w:rFonts w:ascii="Aptos" w:hAnsi="Aptos" w:cstheme="minorBidi"/>
          <w:b/>
          <w:bCs/>
          <w:sz w:val="24"/>
          <w:szCs w:val="24"/>
        </w:rPr>
        <w:t xml:space="preserve"> </w:t>
      </w:r>
      <w:proofErr w:type="spellStart"/>
      <w:r w:rsidRPr="0062142E">
        <w:rPr>
          <w:rFonts w:ascii="Aptos" w:hAnsi="Aptos" w:cstheme="minorBidi"/>
          <w:b/>
          <w:bCs/>
          <w:sz w:val="24"/>
          <w:szCs w:val="24"/>
        </w:rPr>
        <w:t>area</w:t>
      </w:r>
      <w:proofErr w:type="spellEnd"/>
    </w:p>
    <w:p w14:paraId="1168540F" w14:textId="77777777" w:rsidR="000A3873" w:rsidRPr="0062142E" w:rsidRDefault="47C9431A" w:rsidP="00AB385D">
      <w:pPr>
        <w:pStyle w:val="TableParagraph"/>
        <w:ind w:right="169"/>
        <w:jc w:val="left"/>
        <w:rPr>
          <w:rFonts w:ascii="Aptos" w:hAnsi="Aptos" w:cstheme="minorBidi"/>
          <w:sz w:val="24"/>
          <w:szCs w:val="24"/>
        </w:rPr>
      </w:pPr>
      <w:r w:rsidRPr="0062142E">
        <w:rPr>
          <w:rFonts w:ascii="Aptos" w:hAnsi="Aptos" w:cstheme="minorBidi"/>
          <w:sz w:val="24"/>
          <w:szCs w:val="24"/>
        </w:rPr>
        <w:t>The overall site area is 1.1725 ha. The courtyard complex contains four walled courtyards, stretching northwards from the rear of the Castle, with a combined area of 4,586 m2.</w:t>
      </w:r>
    </w:p>
    <w:p w14:paraId="6A6D73B3" w14:textId="77777777" w:rsidR="000A3873" w:rsidRPr="0062142E" w:rsidRDefault="000A3873" w:rsidP="00AB385D">
      <w:pPr>
        <w:ind w:left="204" w:right="169"/>
        <w:rPr>
          <w:rFonts w:ascii="Aptos" w:hAnsi="Aptos" w:cstheme="minorBidi"/>
          <w:b/>
          <w:bCs/>
          <w:sz w:val="24"/>
          <w:szCs w:val="24"/>
        </w:rPr>
      </w:pPr>
    </w:p>
    <w:p w14:paraId="03FC9956" w14:textId="77777777" w:rsidR="000A3873" w:rsidRPr="0062142E" w:rsidRDefault="47C9431A" w:rsidP="00AB385D">
      <w:pPr>
        <w:ind w:right="169"/>
        <w:rPr>
          <w:rFonts w:ascii="Aptos" w:hAnsi="Aptos" w:cstheme="minorBidi"/>
          <w:b/>
          <w:bCs/>
          <w:sz w:val="24"/>
          <w:szCs w:val="24"/>
        </w:rPr>
      </w:pPr>
      <w:r w:rsidRPr="0062142E">
        <w:rPr>
          <w:rFonts w:ascii="Aptos" w:hAnsi="Aptos" w:cstheme="minorBidi"/>
          <w:b/>
          <w:bCs/>
          <w:sz w:val="24"/>
          <w:szCs w:val="24"/>
        </w:rPr>
        <w:t>Proposed Development Area</w:t>
      </w:r>
    </w:p>
    <w:p w14:paraId="0C931CA9" w14:textId="4E6E4FC0" w:rsidR="000A3873" w:rsidRPr="0062142E" w:rsidRDefault="47C9431A" w:rsidP="00AB385D">
      <w:pPr>
        <w:spacing w:line="259" w:lineRule="auto"/>
        <w:ind w:right="169"/>
        <w:rPr>
          <w:rFonts w:ascii="Aptos" w:hAnsi="Aptos" w:cstheme="minorBidi"/>
          <w:sz w:val="24"/>
          <w:szCs w:val="24"/>
        </w:rPr>
      </w:pPr>
      <w:r w:rsidRPr="0062142E">
        <w:rPr>
          <w:rFonts w:ascii="Aptos" w:hAnsi="Aptos" w:cstheme="minorBidi"/>
          <w:sz w:val="24"/>
          <w:szCs w:val="24"/>
        </w:rPr>
        <w:t xml:space="preserve">The proposed development at the Stables and Courtyards of Rathfarnham Castle and the adjoining </w:t>
      </w:r>
      <w:r w:rsidR="001BF6FF" w:rsidRPr="0062142E">
        <w:rPr>
          <w:rFonts w:ascii="Aptos" w:hAnsi="Aptos" w:cstheme="minorBidi"/>
          <w:sz w:val="24"/>
          <w:szCs w:val="24"/>
        </w:rPr>
        <w:t>Seán</w:t>
      </w:r>
      <w:r w:rsidRPr="0062142E">
        <w:rPr>
          <w:rFonts w:ascii="Aptos" w:hAnsi="Aptos" w:cstheme="minorBidi"/>
          <w:sz w:val="24"/>
          <w:szCs w:val="24"/>
        </w:rPr>
        <w:t xml:space="preserve"> Keating Garden, is of modest scale. It will have a floor area of 1,520</w:t>
      </w:r>
      <w:r w:rsidR="00716099">
        <w:rPr>
          <w:rFonts w:ascii="Aptos" w:hAnsi="Aptos" w:cstheme="minorBidi"/>
          <w:sz w:val="24"/>
          <w:szCs w:val="24"/>
        </w:rPr>
        <w:t>sqm</w:t>
      </w:r>
      <w:r w:rsidRPr="0062142E">
        <w:rPr>
          <w:rFonts w:ascii="Aptos" w:hAnsi="Aptos" w:cstheme="minorBidi"/>
          <w:sz w:val="24"/>
          <w:szCs w:val="24"/>
        </w:rPr>
        <w:t xml:space="preserve"> (both existing and proposed) </w:t>
      </w:r>
      <w:r w:rsidR="3F2B0A62" w:rsidRPr="0062142E">
        <w:rPr>
          <w:rFonts w:ascii="Aptos" w:hAnsi="Aptos" w:cstheme="minorBidi"/>
          <w:sz w:val="24"/>
          <w:szCs w:val="24"/>
        </w:rPr>
        <w:t>comprising</w:t>
      </w:r>
      <w:r w:rsidRPr="0062142E">
        <w:rPr>
          <w:rFonts w:ascii="Aptos" w:hAnsi="Aptos" w:cstheme="minorBidi"/>
          <w:sz w:val="24"/>
          <w:szCs w:val="24"/>
        </w:rPr>
        <w:t xml:space="preserve"> existing</w:t>
      </w:r>
      <w:r w:rsidR="14156FB1" w:rsidRPr="0062142E">
        <w:rPr>
          <w:rFonts w:ascii="Aptos" w:hAnsi="Aptos" w:cstheme="minorBidi"/>
          <w:sz w:val="24"/>
          <w:szCs w:val="24"/>
        </w:rPr>
        <w:t xml:space="preserve"> floor area of</w:t>
      </w:r>
      <w:r w:rsidRPr="0062142E">
        <w:rPr>
          <w:rFonts w:ascii="Aptos" w:hAnsi="Aptos" w:cstheme="minorBidi"/>
          <w:sz w:val="24"/>
          <w:szCs w:val="24"/>
        </w:rPr>
        <w:t xml:space="preserve"> 873</w:t>
      </w:r>
      <w:r w:rsidR="00716099">
        <w:rPr>
          <w:rFonts w:ascii="Aptos" w:hAnsi="Aptos" w:cstheme="minorBidi"/>
          <w:sz w:val="24"/>
          <w:szCs w:val="24"/>
        </w:rPr>
        <w:t>sqm</w:t>
      </w:r>
      <w:r w:rsidR="1F5E5F03" w:rsidRPr="0062142E">
        <w:rPr>
          <w:rFonts w:ascii="Aptos" w:hAnsi="Aptos" w:cstheme="minorBidi"/>
          <w:sz w:val="24"/>
          <w:szCs w:val="24"/>
        </w:rPr>
        <w:t xml:space="preserve"> and 647</w:t>
      </w:r>
      <w:r w:rsidR="00716099">
        <w:rPr>
          <w:rFonts w:ascii="Aptos" w:hAnsi="Aptos" w:cstheme="minorBidi"/>
          <w:sz w:val="24"/>
          <w:szCs w:val="24"/>
        </w:rPr>
        <w:t>sqm</w:t>
      </w:r>
      <w:r w:rsidR="1F5E5F03" w:rsidRPr="0062142E">
        <w:rPr>
          <w:rFonts w:ascii="Aptos" w:hAnsi="Aptos" w:cstheme="minorBidi"/>
          <w:sz w:val="24"/>
          <w:szCs w:val="24"/>
        </w:rPr>
        <w:t xml:space="preserve"> of new accommodation</w:t>
      </w:r>
      <w:r w:rsidRPr="0062142E">
        <w:rPr>
          <w:rFonts w:ascii="Aptos" w:hAnsi="Aptos" w:cstheme="minorBidi"/>
          <w:sz w:val="24"/>
          <w:szCs w:val="24"/>
        </w:rPr>
        <w:t>.</w:t>
      </w:r>
      <w:r w:rsidR="006619DC" w:rsidRPr="0062142E">
        <w:rPr>
          <w:rFonts w:ascii="Aptos" w:hAnsi="Aptos" w:cstheme="minorBidi"/>
          <w:sz w:val="24"/>
          <w:szCs w:val="24"/>
        </w:rPr>
        <w:t xml:space="preserve"> The scheme will also unlock an additional </w:t>
      </w:r>
      <w:r w:rsidR="00D75090" w:rsidRPr="0062142E">
        <w:rPr>
          <w:rFonts w:ascii="Aptos" w:hAnsi="Aptos" w:cstheme="minorBidi"/>
          <w:sz w:val="24"/>
          <w:szCs w:val="24"/>
        </w:rPr>
        <w:t>24</w:t>
      </w:r>
      <w:r w:rsidR="00B311ED" w:rsidRPr="0062142E">
        <w:rPr>
          <w:rFonts w:ascii="Aptos" w:hAnsi="Aptos" w:cstheme="minorBidi"/>
          <w:sz w:val="24"/>
          <w:szCs w:val="24"/>
        </w:rPr>
        <w:t>60</w:t>
      </w:r>
      <w:r w:rsidR="00716099">
        <w:rPr>
          <w:rFonts w:ascii="Aptos" w:hAnsi="Aptos" w:cstheme="minorBidi"/>
          <w:sz w:val="24"/>
          <w:szCs w:val="24"/>
        </w:rPr>
        <w:t>sqm</w:t>
      </w:r>
      <w:r w:rsidR="00B311ED" w:rsidRPr="0062142E">
        <w:rPr>
          <w:rFonts w:ascii="Aptos" w:hAnsi="Aptos" w:cstheme="minorBidi"/>
          <w:sz w:val="24"/>
          <w:szCs w:val="24"/>
        </w:rPr>
        <w:t xml:space="preserve"> of new public open space in the existing courtyards. </w:t>
      </w:r>
    </w:p>
    <w:p w14:paraId="02BF3D84" w14:textId="77777777" w:rsidR="000A3873" w:rsidRPr="0062142E" w:rsidRDefault="000A3873" w:rsidP="00AB385D">
      <w:pPr>
        <w:ind w:left="204" w:right="169"/>
        <w:rPr>
          <w:rFonts w:ascii="Aptos" w:hAnsi="Aptos" w:cstheme="minorBidi"/>
          <w:sz w:val="24"/>
          <w:szCs w:val="24"/>
        </w:rPr>
      </w:pPr>
    </w:p>
    <w:p w14:paraId="7DA79451" w14:textId="12936932" w:rsidR="000A3873" w:rsidRPr="0062142E" w:rsidRDefault="47C9431A" w:rsidP="00AB385D">
      <w:pPr>
        <w:ind w:right="311"/>
        <w:rPr>
          <w:rFonts w:ascii="Aptos" w:hAnsi="Aptos" w:cstheme="minorBidi"/>
          <w:sz w:val="24"/>
          <w:szCs w:val="24"/>
        </w:rPr>
      </w:pPr>
      <w:r w:rsidRPr="0062142E">
        <w:rPr>
          <w:rFonts w:ascii="Aptos" w:hAnsi="Aptos" w:cstheme="minorBidi"/>
          <w:sz w:val="24"/>
          <w:szCs w:val="24"/>
        </w:rPr>
        <w:t xml:space="preserve">The proposed development entails reinstatement of the existing buildings, with new uses, and some new structures, which are designed to harmonise with the existing pattern of development in scale and layout, located within the existing boundary walls of the courtyard environment. A highly conservative approach has been taken </w:t>
      </w:r>
      <w:r w:rsidRPr="0062142E">
        <w:rPr>
          <w:rFonts w:ascii="Aptos" w:hAnsi="Aptos" w:cstheme="minorBidi"/>
          <w:sz w:val="24"/>
          <w:szCs w:val="24"/>
        </w:rPr>
        <w:lastRenderedPageBreak/>
        <w:t>to demolition which is kept to the minimum.</w:t>
      </w:r>
      <w:r w:rsidR="061F9943" w:rsidRPr="0062142E">
        <w:rPr>
          <w:rFonts w:ascii="Aptos" w:hAnsi="Aptos" w:cstheme="minorBidi"/>
          <w:sz w:val="24"/>
          <w:szCs w:val="24"/>
        </w:rPr>
        <w:t xml:space="preserve">  A full conservation plan was prepared by an RIAI Grade 01 Conservation Architect on b</w:t>
      </w:r>
      <w:r w:rsidR="0A7434B5" w:rsidRPr="0062142E">
        <w:rPr>
          <w:rFonts w:ascii="Aptos" w:hAnsi="Aptos" w:cstheme="minorBidi"/>
          <w:sz w:val="24"/>
          <w:szCs w:val="24"/>
        </w:rPr>
        <w:t xml:space="preserve">ehalf of SDCC and in consultation with the Department of Environment and SDCC’s Conservation Officer.  This plan has informed the design development. </w:t>
      </w:r>
    </w:p>
    <w:p w14:paraId="20F1DD71" w14:textId="77777777" w:rsidR="000A3873" w:rsidRPr="0062142E" w:rsidRDefault="000A3873" w:rsidP="00AB385D">
      <w:pPr>
        <w:ind w:left="204" w:right="311"/>
        <w:rPr>
          <w:rFonts w:ascii="Aptos" w:hAnsi="Aptos" w:cstheme="minorBidi"/>
          <w:sz w:val="24"/>
          <w:szCs w:val="24"/>
        </w:rPr>
      </w:pPr>
    </w:p>
    <w:p w14:paraId="2FEE7E74" w14:textId="70706662" w:rsidR="000A3873" w:rsidRPr="0062142E" w:rsidRDefault="47C9431A" w:rsidP="00AB385D">
      <w:pPr>
        <w:pStyle w:val="TableParagraph"/>
        <w:ind w:left="0" w:right="311"/>
        <w:jc w:val="left"/>
        <w:rPr>
          <w:rFonts w:ascii="Aptos" w:hAnsi="Aptos" w:cstheme="minorBidi"/>
          <w:spacing w:val="-2"/>
          <w:sz w:val="24"/>
          <w:szCs w:val="24"/>
        </w:rPr>
      </w:pPr>
      <w:r w:rsidRPr="0062142E">
        <w:rPr>
          <w:rFonts w:ascii="Aptos" w:hAnsi="Aptos" w:cstheme="minorBidi"/>
          <w:sz w:val="24"/>
          <w:szCs w:val="24"/>
        </w:rPr>
        <w:t>The Architectural Design Statement prepared by Howley Hayes Cooney Architects and the EIA Screening Report prepared by Doyle Kent Planning Partnership Ltd contain a comprehensive description of the proposed development, its design intent and influences and a description of how the proposed development has been considered to site within its context. SDCC intends to make Castle Courtyards and Stables at Rathfarnham more attractive and accessible as a visitor destination, to increase the economic benefit to Rathfarnham village, to improve the public park, and improve the connection between the park, Castle and the village. As part of these objectives, the council wishes to adapt the redundant former yards and outbuildings of Rathfarnham Castle into an economically viable mixture of appropriate public and visitor uses.</w:t>
      </w:r>
    </w:p>
    <w:p w14:paraId="2B004488" w14:textId="76F7D695" w:rsidR="000A3873" w:rsidRPr="0062142E" w:rsidRDefault="000A3873" w:rsidP="00AB385D">
      <w:pPr>
        <w:pStyle w:val="TableParagraph"/>
        <w:spacing w:before="153" w:after="78"/>
        <w:ind w:left="0"/>
        <w:jc w:val="left"/>
        <w:rPr>
          <w:rFonts w:ascii="Aptos" w:hAnsi="Aptos" w:cstheme="minorHAnsi"/>
          <w:color w:val="404040"/>
          <w:sz w:val="24"/>
          <w:szCs w:val="24"/>
        </w:rPr>
      </w:pPr>
      <w:r w:rsidRPr="0062142E">
        <w:rPr>
          <w:rFonts w:ascii="Aptos" w:hAnsi="Aptos" w:cstheme="minorHAnsi"/>
          <w:sz w:val="24"/>
          <w:szCs w:val="24"/>
        </w:rPr>
        <w:t>The Design Statement outlines an overall strategy for the re-use of the farmyard courtyards and buildings. It states that the courtyards should be preserved and brought back into use for community benefit, providing spaces to gather, socialise and interact with others. Historic boundary walls should be kept relatively intact, to ensure the quality and character of these enclosed spaces is maintained, though new openings could be considered, to improve connectivity with the park and village.</w:t>
      </w:r>
    </w:p>
    <w:p w14:paraId="15BBD1C2" w14:textId="77777777" w:rsidR="00A62B02" w:rsidRPr="0062142E" w:rsidRDefault="00A62B02" w:rsidP="00AB385D">
      <w:pPr>
        <w:ind w:left="204" w:right="169"/>
        <w:rPr>
          <w:rFonts w:ascii="Aptos" w:hAnsi="Aptos" w:cstheme="minorHAnsi"/>
          <w:noProof/>
          <w:sz w:val="24"/>
          <w:szCs w:val="24"/>
        </w:rPr>
      </w:pPr>
      <w:r w:rsidRPr="0062142E">
        <w:rPr>
          <w:rFonts w:ascii="Aptos" w:hAnsi="Aptos" w:cstheme="minorHAnsi"/>
          <w:noProof/>
          <w:sz w:val="24"/>
          <w:szCs w:val="24"/>
        </w:rPr>
        <w:drawing>
          <wp:inline distT="0" distB="0" distL="0" distR="0" wp14:anchorId="559C6998" wp14:editId="4F888475">
            <wp:extent cx="5938308" cy="3410768"/>
            <wp:effectExtent l="0" t="0" r="5715" b="0"/>
            <wp:docPr id="991007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18" cy="3430188"/>
                    </a:xfrm>
                    <a:prstGeom prst="rect">
                      <a:avLst/>
                    </a:prstGeom>
                    <a:noFill/>
                    <a:ln>
                      <a:noFill/>
                    </a:ln>
                  </pic:spPr>
                </pic:pic>
              </a:graphicData>
            </a:graphic>
          </wp:inline>
        </w:drawing>
      </w:r>
    </w:p>
    <w:p w14:paraId="488C5A47" w14:textId="77777777" w:rsidR="004D42AE" w:rsidRPr="0062142E" w:rsidRDefault="004D42AE" w:rsidP="00AB385D">
      <w:pPr>
        <w:rPr>
          <w:rFonts w:ascii="Aptos" w:hAnsi="Aptos" w:cstheme="minorHAnsi"/>
          <w:noProof/>
          <w:sz w:val="24"/>
          <w:szCs w:val="24"/>
        </w:rPr>
      </w:pPr>
    </w:p>
    <w:p w14:paraId="022CF49F" w14:textId="77777777" w:rsidR="004D42AE" w:rsidRPr="0062142E" w:rsidRDefault="004D42AE" w:rsidP="00AB385D">
      <w:pPr>
        <w:rPr>
          <w:rFonts w:ascii="Aptos" w:hAnsi="Aptos"/>
          <w:sz w:val="24"/>
          <w:szCs w:val="24"/>
        </w:rPr>
      </w:pPr>
      <w:r w:rsidRPr="0062142E">
        <w:rPr>
          <w:rFonts w:ascii="Aptos" w:hAnsi="Aptos" w:cstheme="minorHAnsi"/>
          <w:color w:val="404040"/>
          <w:sz w:val="24"/>
          <w:szCs w:val="24"/>
        </w:rPr>
        <w:t xml:space="preserve">Figure 2 </w:t>
      </w:r>
      <w:r w:rsidRPr="0062142E">
        <w:rPr>
          <w:rFonts w:ascii="Aptos" w:hAnsi="Aptos" w:cstheme="minorHAnsi"/>
          <w:i/>
          <w:iCs/>
          <w:color w:val="404040"/>
          <w:sz w:val="24"/>
          <w:szCs w:val="24"/>
        </w:rPr>
        <w:t>– Proposed Site Layout Plan - Not to scale</w:t>
      </w:r>
    </w:p>
    <w:p w14:paraId="11B135BB" w14:textId="77777777" w:rsidR="004D42AE" w:rsidRPr="0062142E" w:rsidRDefault="004D42AE" w:rsidP="00AB385D">
      <w:pPr>
        <w:rPr>
          <w:rFonts w:ascii="Aptos" w:hAnsi="Aptos"/>
          <w:sz w:val="24"/>
          <w:szCs w:val="24"/>
        </w:rPr>
      </w:pPr>
      <w:r w:rsidRPr="0062142E">
        <w:rPr>
          <w:rFonts w:ascii="Aptos" w:hAnsi="Aptos" w:cstheme="minorHAnsi"/>
          <w:color w:val="404040"/>
          <w:sz w:val="24"/>
          <w:szCs w:val="24"/>
        </w:rPr>
        <w:t xml:space="preserve"> </w:t>
      </w:r>
    </w:p>
    <w:p w14:paraId="21395C7B" w14:textId="31F140A0" w:rsidR="00A62B02" w:rsidRPr="0062142E" w:rsidRDefault="004D42AE" w:rsidP="00AB385D">
      <w:pPr>
        <w:pStyle w:val="TableParagraph"/>
        <w:tabs>
          <w:tab w:val="left" w:pos="198"/>
        </w:tabs>
        <w:spacing w:before="153" w:after="78"/>
        <w:ind w:left="0"/>
        <w:jc w:val="left"/>
        <w:rPr>
          <w:rFonts w:ascii="Aptos" w:hAnsi="Aptos" w:cstheme="minorHAnsi"/>
          <w:color w:val="404040"/>
          <w:sz w:val="24"/>
          <w:szCs w:val="24"/>
        </w:rPr>
      </w:pPr>
      <w:r w:rsidRPr="0062142E">
        <w:rPr>
          <w:rFonts w:ascii="Aptos" w:hAnsi="Aptos" w:cstheme="minorHAnsi"/>
          <w:noProof/>
          <w:sz w:val="24"/>
          <w:szCs w:val="24"/>
        </w:rPr>
        <w:lastRenderedPageBreak/>
        <w:drawing>
          <wp:anchor distT="0" distB="0" distL="114300" distR="114300" simplePos="0" relativeHeight="251658243" behindDoc="1" locked="0" layoutInCell="1" allowOverlap="1" wp14:anchorId="6632D0E8" wp14:editId="77D437F7">
            <wp:simplePos x="0" y="0"/>
            <wp:positionH relativeFrom="column">
              <wp:posOffset>25509</wp:posOffset>
            </wp:positionH>
            <wp:positionV relativeFrom="paragraph">
              <wp:posOffset>62865</wp:posOffset>
            </wp:positionV>
            <wp:extent cx="5467985" cy="3520440"/>
            <wp:effectExtent l="0" t="0" r="0" b="3810"/>
            <wp:wrapTight wrapText="bothSides">
              <wp:wrapPolygon edited="0">
                <wp:start x="0" y="0"/>
                <wp:lineTo x="0" y="21506"/>
                <wp:lineTo x="21522" y="21506"/>
                <wp:lineTo x="21522" y="0"/>
                <wp:lineTo x="0" y="0"/>
              </wp:wrapPolygon>
            </wp:wrapTight>
            <wp:docPr id="318524463" name="Picture 1" descr="A group of people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39207" name="Picture 1" descr="A group of people sitting on a benc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67985" cy="3520440"/>
                    </a:xfrm>
                    <a:prstGeom prst="rect">
                      <a:avLst/>
                    </a:prstGeom>
                  </pic:spPr>
                </pic:pic>
              </a:graphicData>
            </a:graphic>
            <wp14:sizeRelH relativeFrom="page">
              <wp14:pctWidth>0</wp14:pctWidth>
            </wp14:sizeRelH>
            <wp14:sizeRelV relativeFrom="page">
              <wp14:pctHeight>0</wp14:pctHeight>
            </wp14:sizeRelV>
          </wp:anchor>
        </w:drawing>
      </w:r>
      <w:r w:rsidRPr="0062142E">
        <w:rPr>
          <w:rFonts w:ascii="Aptos" w:hAnsi="Aptos" w:cstheme="minorHAnsi"/>
          <w:noProof/>
          <w:sz w:val="24"/>
          <w:szCs w:val="24"/>
        </w:rPr>
        <w:drawing>
          <wp:anchor distT="0" distB="0" distL="114300" distR="114300" simplePos="0" relativeHeight="251658244" behindDoc="0" locked="0" layoutInCell="1" allowOverlap="1" wp14:anchorId="00D3BB0B" wp14:editId="6E80819E">
            <wp:simplePos x="0" y="0"/>
            <wp:positionH relativeFrom="column">
              <wp:posOffset>14714</wp:posOffset>
            </wp:positionH>
            <wp:positionV relativeFrom="paragraph">
              <wp:posOffset>3803015</wp:posOffset>
            </wp:positionV>
            <wp:extent cx="5475605" cy="3525520"/>
            <wp:effectExtent l="0" t="0" r="0" b="0"/>
            <wp:wrapSquare wrapText="bothSides"/>
            <wp:docPr id="1147401756" name="Picture 1" descr="A building with a roof and a ston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74810" name="Picture 1" descr="A building with a roof and a stone wall&#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75605" cy="3525520"/>
                    </a:xfrm>
                    <a:prstGeom prst="rect">
                      <a:avLst/>
                    </a:prstGeom>
                  </pic:spPr>
                </pic:pic>
              </a:graphicData>
            </a:graphic>
            <wp14:sizeRelH relativeFrom="page">
              <wp14:pctWidth>0</wp14:pctWidth>
            </wp14:sizeRelH>
            <wp14:sizeRelV relativeFrom="page">
              <wp14:pctHeight>0</wp14:pctHeight>
            </wp14:sizeRelV>
          </wp:anchor>
        </w:drawing>
      </w:r>
      <w:r w:rsidR="00A62B02" w:rsidRPr="0062142E">
        <w:rPr>
          <w:rFonts w:ascii="Aptos" w:hAnsi="Aptos" w:cstheme="minorHAnsi"/>
          <w:color w:val="404040"/>
          <w:sz w:val="24"/>
          <w:szCs w:val="24"/>
        </w:rPr>
        <w:t xml:space="preserve">Figure </w:t>
      </w:r>
      <w:r w:rsidR="0056000C" w:rsidRPr="0062142E">
        <w:rPr>
          <w:rFonts w:ascii="Aptos" w:hAnsi="Aptos" w:cstheme="minorHAnsi"/>
          <w:color w:val="404040"/>
          <w:sz w:val="24"/>
          <w:szCs w:val="24"/>
        </w:rPr>
        <w:t xml:space="preserve">3 &amp;4- </w:t>
      </w:r>
      <w:r w:rsidR="0056000C" w:rsidRPr="0062142E">
        <w:rPr>
          <w:rFonts w:ascii="Aptos" w:hAnsi="Aptos" w:cstheme="minorHAnsi"/>
          <w:i/>
          <w:iCs/>
          <w:color w:val="404040"/>
          <w:sz w:val="24"/>
          <w:szCs w:val="24"/>
        </w:rPr>
        <w:t>CGI view of N</w:t>
      </w:r>
      <w:r w:rsidRPr="0062142E">
        <w:rPr>
          <w:rFonts w:ascii="Aptos" w:hAnsi="Aptos" w:cstheme="minorHAnsi"/>
          <w:i/>
          <w:iCs/>
          <w:color w:val="404040"/>
          <w:sz w:val="24"/>
          <w:szCs w:val="24"/>
        </w:rPr>
        <w:t>ew Restaurant,</w:t>
      </w:r>
      <w:r w:rsidR="0056000C" w:rsidRPr="0062142E">
        <w:rPr>
          <w:rFonts w:ascii="Aptos" w:hAnsi="Aptos" w:cstheme="minorHAnsi"/>
          <w:i/>
          <w:iCs/>
          <w:color w:val="404040"/>
          <w:sz w:val="24"/>
          <w:szCs w:val="24"/>
        </w:rPr>
        <w:t xml:space="preserve"> and </w:t>
      </w:r>
      <w:r w:rsidRPr="0062142E">
        <w:rPr>
          <w:rFonts w:ascii="Aptos" w:hAnsi="Aptos" w:cstheme="minorHAnsi"/>
          <w:i/>
          <w:iCs/>
          <w:color w:val="404040"/>
          <w:sz w:val="24"/>
          <w:szCs w:val="24"/>
        </w:rPr>
        <w:t>South Courtyard towards the Castle</w:t>
      </w:r>
    </w:p>
    <w:p w14:paraId="18BEC3BB" w14:textId="77777777" w:rsidR="002F3E07" w:rsidRPr="0062142E" w:rsidRDefault="002F3E07" w:rsidP="00AB385D">
      <w:pPr>
        <w:pStyle w:val="TableParagraph"/>
        <w:tabs>
          <w:tab w:val="left" w:pos="198"/>
        </w:tabs>
        <w:spacing w:before="153" w:after="78"/>
        <w:ind w:left="198"/>
        <w:jc w:val="left"/>
        <w:rPr>
          <w:rFonts w:ascii="Aptos" w:hAnsi="Aptos" w:cstheme="minorHAnsi"/>
          <w:color w:val="404040"/>
          <w:sz w:val="24"/>
          <w:szCs w:val="24"/>
        </w:rPr>
      </w:pPr>
    </w:p>
    <w:p w14:paraId="309D967A" w14:textId="77777777" w:rsidR="00A62B02" w:rsidRPr="0062142E" w:rsidRDefault="00A62B02" w:rsidP="00AB385D">
      <w:pPr>
        <w:pStyle w:val="BodyText"/>
        <w:spacing w:before="1"/>
        <w:ind w:left="0"/>
        <w:rPr>
          <w:rFonts w:ascii="Aptos" w:hAnsi="Aptos" w:cstheme="minorHAnsi"/>
        </w:rPr>
      </w:pPr>
      <w:r w:rsidRPr="0062142E">
        <w:rPr>
          <w:rFonts w:ascii="Aptos" w:hAnsi="Aptos" w:cstheme="minorHAnsi"/>
        </w:rPr>
        <w:t>Detailed plans, drawings, and reports in relation to the proposed development are available at the following link:</w:t>
      </w:r>
    </w:p>
    <w:p w14:paraId="28A29E37" w14:textId="1A513717" w:rsidR="00A62B02" w:rsidRPr="0062142E" w:rsidRDefault="00A62B02" w:rsidP="00AB385D">
      <w:pPr>
        <w:pStyle w:val="BodyText"/>
        <w:spacing w:line="242" w:lineRule="auto"/>
        <w:ind w:left="0"/>
        <w:rPr>
          <w:rFonts w:ascii="Aptos" w:hAnsi="Aptos" w:cstheme="minorHAnsi"/>
        </w:rPr>
      </w:pPr>
      <w:hyperlink r:id="rId14" w:history="1">
        <w:r w:rsidRPr="0062142E">
          <w:rPr>
            <w:rStyle w:val="Hyperlink"/>
            <w:rFonts w:ascii="Aptos" w:hAnsi="Aptos" w:cstheme="minorHAnsi"/>
          </w:rPr>
          <w:t>Castle Stables and Courtyard at Rathfarnham</w:t>
        </w:r>
      </w:hyperlink>
    </w:p>
    <w:p w14:paraId="019C59EF" w14:textId="77777777" w:rsidR="00A62B02" w:rsidRPr="0062142E" w:rsidRDefault="00A62B02" w:rsidP="00AB385D">
      <w:pPr>
        <w:pStyle w:val="BodyText"/>
        <w:spacing w:line="242" w:lineRule="auto"/>
        <w:ind w:left="0"/>
        <w:rPr>
          <w:rFonts w:ascii="Aptos" w:hAnsi="Aptos" w:cstheme="minorHAnsi"/>
        </w:rPr>
      </w:pPr>
    </w:p>
    <w:p w14:paraId="026D1273" w14:textId="77777777" w:rsidR="004D42AE" w:rsidRPr="0062142E" w:rsidRDefault="004D42AE" w:rsidP="00AB385D">
      <w:pPr>
        <w:rPr>
          <w:rFonts w:ascii="Aptos" w:hAnsi="Aptos" w:cstheme="minorHAnsi"/>
          <w:b/>
          <w:bCs/>
          <w:sz w:val="24"/>
          <w:szCs w:val="24"/>
        </w:rPr>
      </w:pPr>
      <w:r w:rsidRPr="0062142E">
        <w:rPr>
          <w:rFonts w:ascii="Aptos" w:hAnsi="Aptos" w:cstheme="minorHAnsi"/>
          <w:b/>
          <w:bCs/>
          <w:sz w:val="24"/>
          <w:szCs w:val="24"/>
        </w:rPr>
        <w:br w:type="page"/>
      </w:r>
    </w:p>
    <w:p w14:paraId="3E15D52C" w14:textId="0F4919BD" w:rsidR="00237FB3" w:rsidRPr="0062142E" w:rsidRDefault="00237FB3" w:rsidP="00AB385D">
      <w:pPr>
        <w:tabs>
          <w:tab w:val="left" w:pos="747"/>
        </w:tabs>
        <w:ind w:right="345"/>
        <w:rPr>
          <w:rFonts w:ascii="Aptos" w:hAnsi="Aptos" w:cstheme="minorHAnsi"/>
          <w:sz w:val="24"/>
          <w:szCs w:val="24"/>
        </w:rPr>
      </w:pPr>
      <w:r w:rsidRPr="0062142E">
        <w:rPr>
          <w:rFonts w:ascii="Aptos" w:hAnsi="Aptos" w:cstheme="minorHAnsi"/>
          <w:b/>
          <w:bCs/>
          <w:sz w:val="24"/>
          <w:szCs w:val="24"/>
        </w:rPr>
        <w:lastRenderedPageBreak/>
        <w:t>1.3</w:t>
      </w:r>
      <w:r w:rsidRPr="0062142E">
        <w:rPr>
          <w:rFonts w:ascii="Aptos" w:hAnsi="Aptos" w:cstheme="minorHAnsi"/>
          <w:b/>
          <w:bCs/>
          <w:sz w:val="24"/>
          <w:szCs w:val="24"/>
        </w:rPr>
        <w:tab/>
        <w:t>Site Constraints</w:t>
      </w:r>
    </w:p>
    <w:p w14:paraId="669FDC43" w14:textId="77777777" w:rsidR="00237FB3" w:rsidRPr="0062142E" w:rsidRDefault="00237FB3" w:rsidP="00AB385D">
      <w:pPr>
        <w:pStyle w:val="Heading1"/>
        <w:tabs>
          <w:tab w:val="left" w:pos="445"/>
        </w:tabs>
        <w:ind w:left="360" w:firstLine="0"/>
        <w:jc w:val="left"/>
        <w:rPr>
          <w:rFonts w:ascii="Aptos" w:hAnsi="Aptos" w:cstheme="minorHAnsi"/>
        </w:rPr>
      </w:pPr>
    </w:p>
    <w:p w14:paraId="1DD1EA08" w14:textId="7D9D0B09" w:rsidR="00237FB3" w:rsidRPr="0062142E" w:rsidRDefault="0FE6FABE" w:rsidP="00AB385D">
      <w:pPr>
        <w:pStyle w:val="TableParagraph"/>
        <w:ind w:right="311"/>
        <w:jc w:val="left"/>
        <w:rPr>
          <w:rFonts w:ascii="Aptos" w:hAnsi="Aptos" w:cstheme="minorBidi"/>
          <w:sz w:val="24"/>
          <w:szCs w:val="24"/>
        </w:rPr>
      </w:pPr>
      <w:r w:rsidRPr="0062142E">
        <w:rPr>
          <w:rFonts w:ascii="Aptos" w:hAnsi="Aptos" w:cstheme="minorBidi"/>
          <w:sz w:val="24"/>
          <w:szCs w:val="24"/>
        </w:rPr>
        <w:t xml:space="preserve">All required services are available on the subject site, and the proposed development has been considered as part of the overall planning/zoning for the area. The overall site rises gradually from </w:t>
      </w:r>
      <w:r w:rsidR="001BF6FF" w:rsidRPr="0062142E">
        <w:rPr>
          <w:rFonts w:ascii="Aptos" w:hAnsi="Aptos" w:cstheme="minorBidi"/>
          <w:sz w:val="24"/>
          <w:szCs w:val="24"/>
        </w:rPr>
        <w:t>Seán</w:t>
      </w:r>
      <w:r w:rsidRPr="0062142E">
        <w:rPr>
          <w:rFonts w:ascii="Aptos" w:hAnsi="Aptos" w:cstheme="minorBidi"/>
          <w:sz w:val="24"/>
          <w:szCs w:val="24"/>
        </w:rPr>
        <w:t xml:space="preserve"> Keating Garden towards the Castle however no significant slope or other topographic constraint was identified. </w:t>
      </w:r>
      <w:r w:rsidR="00AB385D" w:rsidRPr="0062142E">
        <w:rPr>
          <w:rFonts w:ascii="Aptos" w:hAnsi="Aptos" w:cstheme="minorBidi"/>
          <w:sz w:val="24"/>
          <w:szCs w:val="24"/>
        </w:rPr>
        <w:t xml:space="preserve"> </w:t>
      </w:r>
      <w:r w:rsidRPr="0062142E">
        <w:rPr>
          <w:rFonts w:ascii="Aptos" w:hAnsi="Aptos" w:cstheme="minorBidi"/>
          <w:sz w:val="24"/>
          <w:szCs w:val="24"/>
        </w:rPr>
        <w:t xml:space="preserve">Existing topographic and utilities surveys have been carried out on the site. </w:t>
      </w:r>
      <w:r w:rsidR="0E82E9AC" w:rsidRPr="0062142E">
        <w:rPr>
          <w:rFonts w:ascii="Aptos" w:hAnsi="Aptos" w:cstheme="minorBidi"/>
          <w:sz w:val="24"/>
          <w:szCs w:val="24"/>
        </w:rPr>
        <w:t xml:space="preserve">  Access has been considered as part of the design and will be brought forward at detail design to ensure the issue is considered in all elements of the design. </w:t>
      </w:r>
    </w:p>
    <w:p w14:paraId="190BF9C5" w14:textId="77777777" w:rsidR="00237FB3" w:rsidRPr="0062142E" w:rsidRDefault="00237FB3" w:rsidP="00AB385D">
      <w:pPr>
        <w:pStyle w:val="TableParagraph"/>
        <w:spacing w:before="6"/>
        <w:ind w:right="311"/>
        <w:jc w:val="left"/>
        <w:rPr>
          <w:rFonts w:ascii="Aptos" w:hAnsi="Aptos" w:cstheme="minorHAnsi"/>
          <w:sz w:val="24"/>
          <w:szCs w:val="24"/>
        </w:rPr>
      </w:pPr>
    </w:p>
    <w:p w14:paraId="7B79AB44" w14:textId="77777777" w:rsidR="00237FB3" w:rsidRPr="0062142E" w:rsidRDefault="00237FB3" w:rsidP="00AB385D">
      <w:pPr>
        <w:pStyle w:val="TableParagraph"/>
        <w:spacing w:before="6"/>
        <w:ind w:right="311"/>
        <w:jc w:val="left"/>
        <w:rPr>
          <w:rFonts w:ascii="Aptos" w:hAnsi="Aptos" w:cstheme="minorHAnsi"/>
          <w:sz w:val="24"/>
          <w:szCs w:val="24"/>
        </w:rPr>
      </w:pPr>
      <w:r w:rsidRPr="0062142E">
        <w:rPr>
          <w:rFonts w:ascii="Aptos" w:hAnsi="Aptos" w:cstheme="minorHAnsi"/>
          <w:sz w:val="24"/>
          <w:szCs w:val="24"/>
        </w:rPr>
        <w:t>A Tree Survey was carried out in January 2025. There are no trees or vegetation within the four courtyards. A bat survey was undertaken in February 2025, with no bat roosts identified in any of the existing buildings and onsite trees or tree lines. NRB Consulting Engineers have carried out an analysis of the local road network, aided by survey work, to establish the capacity and safety of this in relation to the proposed development. This is shown to be satisfactory as described in the Traffic &amp; Transport Assessment Report.</w:t>
      </w:r>
    </w:p>
    <w:p w14:paraId="05AC5275" w14:textId="77777777" w:rsidR="00237FB3" w:rsidRPr="0062142E" w:rsidRDefault="00237FB3" w:rsidP="00AB385D">
      <w:pPr>
        <w:pStyle w:val="TableParagraph"/>
        <w:spacing w:before="6"/>
        <w:ind w:right="311"/>
        <w:jc w:val="left"/>
        <w:rPr>
          <w:rFonts w:ascii="Aptos" w:hAnsi="Aptos" w:cstheme="minorHAnsi"/>
          <w:sz w:val="24"/>
          <w:szCs w:val="24"/>
        </w:rPr>
      </w:pPr>
    </w:p>
    <w:p w14:paraId="3EE404A2" w14:textId="77777777" w:rsidR="00237FB3" w:rsidRPr="0062142E" w:rsidRDefault="00237FB3" w:rsidP="00AB385D">
      <w:pPr>
        <w:pStyle w:val="TableParagraph"/>
        <w:spacing w:before="6"/>
        <w:ind w:right="311"/>
        <w:jc w:val="left"/>
        <w:rPr>
          <w:rFonts w:ascii="Aptos" w:hAnsi="Aptos" w:cstheme="minorHAnsi"/>
          <w:sz w:val="24"/>
          <w:szCs w:val="24"/>
        </w:rPr>
      </w:pPr>
      <w:r w:rsidRPr="0062142E">
        <w:rPr>
          <w:rFonts w:ascii="Aptos" w:hAnsi="Aptos" w:cstheme="minorHAnsi"/>
          <w:sz w:val="24"/>
          <w:szCs w:val="24"/>
        </w:rPr>
        <w:t>As set out in the report by IAC Archaeology, nothing of archaeological significance was identified during the investigations. IAC further state that it is clear from the results and from analysis of the historic mapping, that the farmyard complex has been subject to ongoing development throughout its lifetime. Further archaeological monitoring will be required as the project develops through the construction stages.</w:t>
      </w:r>
    </w:p>
    <w:p w14:paraId="4C92822F" w14:textId="4BF612B4" w:rsidR="00237FB3" w:rsidRPr="0062142E" w:rsidRDefault="00237FB3" w:rsidP="00AB385D">
      <w:pPr>
        <w:pStyle w:val="BodyText"/>
        <w:ind w:left="0"/>
        <w:rPr>
          <w:rFonts w:ascii="Aptos" w:hAnsi="Aptos" w:cstheme="minorHAnsi"/>
        </w:rPr>
      </w:pPr>
      <w:r w:rsidRPr="0062142E">
        <w:rPr>
          <w:rFonts w:ascii="Aptos" w:hAnsi="Aptos" w:cstheme="minorHAnsi"/>
          <w:noProof/>
        </w:rPr>
        <w:drawing>
          <wp:anchor distT="0" distB="0" distL="114300" distR="114300" simplePos="0" relativeHeight="251658245" behindDoc="1" locked="0" layoutInCell="1" allowOverlap="1" wp14:anchorId="352185F9" wp14:editId="20A2437E">
            <wp:simplePos x="0" y="0"/>
            <wp:positionH relativeFrom="column">
              <wp:posOffset>59267</wp:posOffset>
            </wp:positionH>
            <wp:positionV relativeFrom="paragraph">
              <wp:posOffset>189442</wp:posOffset>
            </wp:positionV>
            <wp:extent cx="5461000" cy="3118888"/>
            <wp:effectExtent l="0" t="0" r="6350" b="5715"/>
            <wp:wrapTight wrapText="bothSides">
              <wp:wrapPolygon edited="0">
                <wp:start x="0" y="0"/>
                <wp:lineTo x="0" y="21508"/>
                <wp:lineTo x="21550" y="21508"/>
                <wp:lineTo x="21550" y="0"/>
                <wp:lineTo x="0" y="0"/>
              </wp:wrapPolygon>
            </wp:wrapTight>
            <wp:docPr id="13287007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5746" cy="31215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0B3CC" w14:textId="038630F1" w:rsidR="00237FB3" w:rsidRPr="0062142E" w:rsidRDefault="00237FB3" w:rsidP="00AB385D">
      <w:pPr>
        <w:pStyle w:val="TableParagraph"/>
        <w:spacing w:before="153" w:after="78"/>
        <w:ind w:left="0"/>
        <w:jc w:val="left"/>
        <w:rPr>
          <w:rFonts w:ascii="Aptos" w:hAnsi="Aptos" w:cstheme="minorHAnsi"/>
          <w:i/>
          <w:iCs/>
          <w:color w:val="404040"/>
          <w:sz w:val="24"/>
          <w:szCs w:val="24"/>
        </w:rPr>
      </w:pPr>
      <w:r w:rsidRPr="0062142E">
        <w:rPr>
          <w:rFonts w:ascii="Aptos" w:hAnsi="Aptos" w:cstheme="minorHAnsi"/>
          <w:color w:val="404040"/>
          <w:sz w:val="24"/>
          <w:szCs w:val="24"/>
        </w:rPr>
        <w:t xml:space="preserve">Figure </w:t>
      </w:r>
      <w:r w:rsidR="00AB385D" w:rsidRPr="0062142E">
        <w:rPr>
          <w:rFonts w:ascii="Aptos" w:hAnsi="Aptos" w:cstheme="minorHAnsi"/>
          <w:color w:val="404040"/>
          <w:sz w:val="24"/>
          <w:szCs w:val="24"/>
        </w:rPr>
        <w:t>5</w:t>
      </w:r>
      <w:r w:rsidRPr="0062142E">
        <w:rPr>
          <w:rFonts w:ascii="Aptos" w:hAnsi="Aptos" w:cstheme="minorHAnsi"/>
          <w:i/>
          <w:iCs/>
          <w:color w:val="404040"/>
          <w:sz w:val="24"/>
          <w:szCs w:val="24"/>
        </w:rPr>
        <w:t xml:space="preserve"> - Site Layout Plan with existing condition - Not to scale</w:t>
      </w:r>
    </w:p>
    <w:p w14:paraId="75722C04" w14:textId="3D2D8BF1" w:rsidR="00C21BA2" w:rsidRPr="0062142E" w:rsidRDefault="00C21BA2" w:rsidP="00AB385D">
      <w:pPr>
        <w:pStyle w:val="BodyText"/>
        <w:ind w:left="0"/>
        <w:rPr>
          <w:rFonts w:ascii="Aptos" w:hAnsi="Aptos" w:cstheme="minorHAnsi"/>
        </w:rPr>
      </w:pPr>
    </w:p>
    <w:p w14:paraId="6EB89251" w14:textId="52D1F46C" w:rsidR="00A62B02" w:rsidRPr="0062142E" w:rsidRDefault="00237FB3" w:rsidP="00AB385D">
      <w:pPr>
        <w:pStyle w:val="BodyText"/>
        <w:ind w:left="0"/>
        <w:rPr>
          <w:rFonts w:ascii="Aptos" w:hAnsi="Aptos" w:cstheme="minorHAnsi"/>
          <w:color w:val="404040"/>
        </w:rPr>
      </w:pPr>
      <w:r w:rsidRPr="0062142E">
        <w:rPr>
          <w:rFonts w:ascii="Aptos" w:hAnsi="Aptos" w:cstheme="minorHAnsi"/>
        </w:rPr>
        <w:t>Further site investigations will be carried out post-planning stage to ensure all constraints have been identified and that any impacts on the design of the proposed development will be considered and considered prior to construction.</w:t>
      </w:r>
    </w:p>
    <w:p w14:paraId="13C82EAC" w14:textId="3B329FA9" w:rsidR="008D7CA9" w:rsidRPr="0062142E" w:rsidRDefault="008D7CA9" w:rsidP="00AB385D">
      <w:pPr>
        <w:pStyle w:val="TableParagraph"/>
        <w:spacing w:before="153" w:after="78"/>
        <w:ind w:left="164"/>
        <w:jc w:val="left"/>
        <w:rPr>
          <w:rFonts w:ascii="Aptos" w:hAnsi="Aptos" w:cstheme="minorHAnsi"/>
          <w:color w:val="404040"/>
          <w:sz w:val="24"/>
          <w:szCs w:val="24"/>
        </w:rPr>
      </w:pPr>
    </w:p>
    <w:p w14:paraId="56ED6471" w14:textId="3B4FB7A1" w:rsidR="00767F71" w:rsidRPr="0062142E" w:rsidRDefault="002B2CCF" w:rsidP="00AB385D">
      <w:pPr>
        <w:tabs>
          <w:tab w:val="left" w:pos="747"/>
        </w:tabs>
        <w:ind w:right="345"/>
        <w:rPr>
          <w:rFonts w:ascii="Aptos" w:hAnsi="Aptos" w:cstheme="minorHAnsi"/>
          <w:b/>
          <w:bCs/>
          <w:sz w:val="24"/>
          <w:szCs w:val="24"/>
        </w:rPr>
      </w:pPr>
      <w:r w:rsidRPr="0062142E">
        <w:rPr>
          <w:rFonts w:ascii="Aptos" w:hAnsi="Aptos" w:cstheme="minorHAnsi"/>
          <w:b/>
          <w:bCs/>
          <w:sz w:val="24"/>
          <w:szCs w:val="24"/>
        </w:rPr>
        <w:lastRenderedPageBreak/>
        <w:t>2.0</w:t>
      </w:r>
      <w:r w:rsidRPr="0062142E">
        <w:rPr>
          <w:rFonts w:ascii="Aptos" w:hAnsi="Aptos" w:cstheme="minorHAnsi"/>
          <w:b/>
          <w:bCs/>
          <w:sz w:val="24"/>
          <w:szCs w:val="24"/>
        </w:rPr>
        <w:tab/>
      </w:r>
      <w:r w:rsidR="003E7027" w:rsidRPr="0062142E">
        <w:rPr>
          <w:rFonts w:ascii="Aptos" w:hAnsi="Aptos" w:cstheme="minorHAnsi"/>
          <w:b/>
          <w:bCs/>
          <w:sz w:val="24"/>
          <w:szCs w:val="24"/>
        </w:rPr>
        <w:t>Policy Context and Project Background</w:t>
      </w:r>
    </w:p>
    <w:p w14:paraId="4BDF45D4" w14:textId="77777777" w:rsidR="00AB385D" w:rsidRPr="0062142E" w:rsidRDefault="00AB385D" w:rsidP="00AB385D">
      <w:pPr>
        <w:tabs>
          <w:tab w:val="left" w:pos="747"/>
        </w:tabs>
        <w:ind w:right="345"/>
        <w:rPr>
          <w:rFonts w:ascii="Aptos" w:hAnsi="Aptos" w:cstheme="minorHAnsi"/>
          <w:sz w:val="24"/>
          <w:szCs w:val="24"/>
        </w:rPr>
      </w:pPr>
    </w:p>
    <w:p w14:paraId="550B55FE" w14:textId="7E6B3EA4" w:rsidR="003E7027" w:rsidRPr="0062142E" w:rsidRDefault="00EF2CF1" w:rsidP="00AB385D">
      <w:pPr>
        <w:tabs>
          <w:tab w:val="left" w:pos="747"/>
        </w:tabs>
        <w:ind w:right="345"/>
        <w:rPr>
          <w:rFonts w:ascii="Aptos" w:hAnsi="Aptos" w:cstheme="minorBidi"/>
          <w:b/>
          <w:bCs/>
          <w:sz w:val="24"/>
          <w:szCs w:val="24"/>
        </w:rPr>
      </w:pPr>
      <w:r w:rsidRPr="0062142E">
        <w:rPr>
          <w:rFonts w:ascii="Aptos" w:hAnsi="Aptos" w:cstheme="minorHAnsi"/>
          <w:b/>
          <w:bCs/>
          <w:noProof/>
          <w:sz w:val="24"/>
          <w:szCs w:val="24"/>
        </w:rPr>
        <w:drawing>
          <wp:anchor distT="0" distB="0" distL="114300" distR="114300" simplePos="0" relativeHeight="251658241" behindDoc="0" locked="0" layoutInCell="1" allowOverlap="1" wp14:anchorId="09B9B636" wp14:editId="2C214459">
            <wp:simplePos x="0" y="0"/>
            <wp:positionH relativeFrom="page">
              <wp:posOffset>3799205</wp:posOffset>
            </wp:positionH>
            <wp:positionV relativeFrom="paragraph">
              <wp:posOffset>81915</wp:posOffset>
            </wp:positionV>
            <wp:extent cx="2868930" cy="3691890"/>
            <wp:effectExtent l="0" t="0" r="7620" b="3810"/>
            <wp:wrapSquare wrapText="bothSides"/>
            <wp:docPr id="16153039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24734" b="10547"/>
                    <a:stretch>
                      <a:fillRect/>
                    </a:stretch>
                  </pic:blipFill>
                  <pic:spPr bwMode="auto">
                    <a:xfrm>
                      <a:off x="0" y="0"/>
                      <a:ext cx="2868930" cy="3691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2CCF" w:rsidRPr="0062142E">
        <w:rPr>
          <w:rFonts w:ascii="Aptos" w:hAnsi="Aptos" w:cstheme="minorBidi"/>
          <w:b/>
          <w:bCs/>
          <w:sz w:val="24"/>
          <w:szCs w:val="24"/>
        </w:rPr>
        <w:t>2.1</w:t>
      </w:r>
      <w:r w:rsidRPr="0062142E">
        <w:rPr>
          <w:rFonts w:ascii="Aptos" w:hAnsi="Aptos"/>
          <w:sz w:val="24"/>
          <w:szCs w:val="24"/>
        </w:rPr>
        <w:tab/>
      </w:r>
      <w:r w:rsidR="003E7027" w:rsidRPr="0062142E">
        <w:rPr>
          <w:rFonts w:ascii="Aptos" w:hAnsi="Aptos" w:cstheme="minorBidi"/>
          <w:b/>
          <w:bCs/>
          <w:sz w:val="24"/>
          <w:szCs w:val="24"/>
        </w:rPr>
        <w:t>Planning / Zoning for the site</w:t>
      </w:r>
    </w:p>
    <w:p w14:paraId="00204A31" w14:textId="77777777" w:rsidR="00AB385D" w:rsidRPr="0062142E" w:rsidRDefault="00AB385D" w:rsidP="00AB385D">
      <w:pPr>
        <w:pStyle w:val="TableParagraph"/>
        <w:ind w:left="0" w:right="311"/>
        <w:jc w:val="left"/>
        <w:rPr>
          <w:rFonts w:ascii="Aptos" w:hAnsi="Aptos" w:cstheme="minorHAnsi"/>
          <w:sz w:val="24"/>
          <w:szCs w:val="24"/>
        </w:rPr>
      </w:pPr>
    </w:p>
    <w:p w14:paraId="14C163FF" w14:textId="493142C5" w:rsidR="003E7027" w:rsidRPr="0062142E" w:rsidRDefault="002F3E07" w:rsidP="00AB385D">
      <w:pPr>
        <w:pStyle w:val="TableParagraph"/>
        <w:ind w:left="0" w:right="311"/>
        <w:jc w:val="left"/>
        <w:rPr>
          <w:rFonts w:ascii="Aptos" w:hAnsi="Aptos" w:cstheme="minorHAnsi"/>
          <w:sz w:val="24"/>
          <w:szCs w:val="24"/>
        </w:rPr>
      </w:pPr>
      <w:r w:rsidRPr="0062142E">
        <w:rPr>
          <w:rFonts w:ascii="Aptos" w:hAnsi="Aptos" w:cstheme="minorHAnsi"/>
          <w:noProof/>
          <w:color w:val="404040"/>
          <w:sz w:val="24"/>
          <w:szCs w:val="24"/>
        </w:rPr>
        <mc:AlternateContent>
          <mc:Choice Requires="wps">
            <w:drawing>
              <wp:anchor distT="45720" distB="45720" distL="114300" distR="114300" simplePos="0" relativeHeight="251658246" behindDoc="0" locked="0" layoutInCell="1" allowOverlap="1" wp14:anchorId="3170B0C6" wp14:editId="3803C215">
                <wp:simplePos x="0" y="0"/>
                <wp:positionH relativeFrom="column">
                  <wp:posOffset>3470801</wp:posOffset>
                </wp:positionH>
                <wp:positionV relativeFrom="paragraph">
                  <wp:posOffset>3212903</wp:posOffset>
                </wp:positionV>
                <wp:extent cx="236093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D70DD98" w14:textId="7CA346D1" w:rsidR="002F3E07" w:rsidRPr="00EF41DE" w:rsidRDefault="002F3E07" w:rsidP="002F3E07">
                            <w:pPr>
                              <w:pStyle w:val="TableParagraph"/>
                              <w:spacing w:before="153" w:after="78"/>
                              <w:jc w:val="left"/>
                              <w:rPr>
                                <w:rFonts w:ascii="Aptos" w:hAnsi="Aptos" w:cstheme="minorHAnsi"/>
                                <w:i/>
                                <w:iCs/>
                                <w:color w:val="404040"/>
                                <w:sz w:val="24"/>
                                <w:szCs w:val="24"/>
                              </w:rPr>
                            </w:pPr>
                            <w:r w:rsidRPr="00EF41DE">
                              <w:rPr>
                                <w:rFonts w:ascii="Aptos" w:hAnsi="Aptos" w:cstheme="minorHAnsi"/>
                                <w:color w:val="404040"/>
                                <w:sz w:val="24"/>
                                <w:szCs w:val="24"/>
                              </w:rPr>
                              <w:t xml:space="preserve">Figure </w:t>
                            </w:r>
                            <w:r w:rsidR="00AD17E8">
                              <w:rPr>
                                <w:rFonts w:ascii="Aptos" w:hAnsi="Aptos" w:cstheme="minorHAnsi"/>
                                <w:color w:val="404040"/>
                                <w:sz w:val="24"/>
                                <w:szCs w:val="24"/>
                              </w:rPr>
                              <w:t>6</w:t>
                            </w:r>
                            <w:r w:rsidRPr="00EF41DE">
                              <w:rPr>
                                <w:rFonts w:ascii="Aptos" w:hAnsi="Aptos" w:cstheme="minorHAnsi"/>
                                <w:i/>
                                <w:iCs/>
                                <w:color w:val="404040"/>
                                <w:sz w:val="24"/>
                                <w:szCs w:val="24"/>
                              </w:rPr>
                              <w:t xml:space="preserve"> - </w:t>
                            </w:r>
                            <w:r>
                              <w:rPr>
                                <w:rFonts w:ascii="Aptos" w:hAnsi="Aptos" w:cstheme="minorHAnsi"/>
                                <w:i/>
                                <w:iCs/>
                                <w:color w:val="404040"/>
                                <w:sz w:val="24"/>
                                <w:szCs w:val="24"/>
                              </w:rPr>
                              <w:t>Zoning Map</w:t>
                            </w:r>
                          </w:p>
                          <w:p w14:paraId="307117A8" w14:textId="7F2D8AB8" w:rsidR="002F3E07" w:rsidRDefault="002F3E0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170B0C6" id="_x0000_t202" coordsize="21600,21600" o:spt="202" path="m,l,21600r21600,l21600,xe">
                <v:stroke joinstyle="miter"/>
                <v:path gradientshapeok="t" o:connecttype="rect"/>
              </v:shapetype>
              <v:shape id="Text Box 2" o:spid="_x0000_s1026" type="#_x0000_t202" style="position:absolute;margin-left:273.3pt;margin-top:253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" stroked="f">
                <v:textbox style="mso-fit-shape-to-text:t">
                  <w:txbxContent>
                    <w:p w14:paraId="1D70DD98" w14:textId="7CA346D1" w:rsidR="002F3E07" w:rsidRPr="00EF41DE" w:rsidRDefault="002F3E07" w:rsidP="002F3E07">
                      <w:pPr>
                        <w:pStyle w:val="TableParagraph"/>
                        <w:spacing w:before="153" w:after="78"/>
                        <w:jc w:val="left"/>
                        <w:rPr>
                          <w:rFonts w:ascii="Aptos" w:hAnsi="Aptos" w:cstheme="minorHAnsi"/>
                          <w:i/>
                          <w:iCs/>
                          <w:color w:val="404040"/>
                          <w:sz w:val="24"/>
                          <w:szCs w:val="24"/>
                        </w:rPr>
                      </w:pPr>
                      <w:r w:rsidRPr="00EF41DE">
                        <w:rPr>
                          <w:rFonts w:ascii="Aptos" w:hAnsi="Aptos" w:cstheme="minorHAnsi"/>
                          <w:color w:val="404040"/>
                          <w:sz w:val="24"/>
                          <w:szCs w:val="24"/>
                        </w:rPr>
                        <w:t xml:space="preserve">Figure </w:t>
                      </w:r>
                      <w:r w:rsidR="00AD17E8">
                        <w:rPr>
                          <w:rFonts w:ascii="Aptos" w:hAnsi="Aptos" w:cstheme="minorHAnsi"/>
                          <w:color w:val="404040"/>
                          <w:sz w:val="24"/>
                          <w:szCs w:val="24"/>
                        </w:rPr>
                        <w:t>6</w:t>
                      </w:r>
                      <w:r w:rsidRPr="00EF41DE">
                        <w:rPr>
                          <w:rFonts w:ascii="Aptos" w:hAnsi="Aptos" w:cstheme="minorHAnsi"/>
                          <w:i/>
                          <w:iCs/>
                          <w:color w:val="404040"/>
                          <w:sz w:val="24"/>
                          <w:szCs w:val="24"/>
                        </w:rPr>
                        <w:t xml:space="preserve"> - </w:t>
                      </w:r>
                      <w:r>
                        <w:rPr>
                          <w:rFonts w:ascii="Aptos" w:hAnsi="Aptos" w:cstheme="minorHAnsi"/>
                          <w:i/>
                          <w:iCs/>
                          <w:color w:val="404040"/>
                          <w:sz w:val="24"/>
                          <w:szCs w:val="24"/>
                        </w:rPr>
                        <w:t>Zoning Map</w:t>
                      </w:r>
                    </w:p>
                    <w:p w14:paraId="307117A8" w14:textId="7F2D8AB8" w:rsidR="002F3E07" w:rsidRDefault="002F3E07"/>
                  </w:txbxContent>
                </v:textbox>
                <w10:wrap type="square"/>
              </v:shape>
            </w:pict>
          </mc:Fallback>
        </mc:AlternateContent>
      </w:r>
      <w:r w:rsidR="003E7027" w:rsidRPr="0062142E">
        <w:rPr>
          <w:rFonts w:ascii="Aptos" w:hAnsi="Aptos" w:cstheme="minorHAnsi"/>
          <w:sz w:val="24"/>
          <w:szCs w:val="24"/>
        </w:rPr>
        <w:t>The</w:t>
      </w:r>
      <w:r w:rsidR="00EF2CF1" w:rsidRPr="0062142E">
        <w:rPr>
          <w:rFonts w:ascii="Aptos" w:hAnsi="Aptos" w:cstheme="minorHAnsi"/>
          <w:sz w:val="24"/>
          <w:szCs w:val="24"/>
        </w:rPr>
        <w:t xml:space="preserve"> subject</w:t>
      </w:r>
      <w:r w:rsidR="003E7027" w:rsidRPr="0062142E">
        <w:rPr>
          <w:rFonts w:ascii="Aptos" w:hAnsi="Aptos" w:cstheme="minorHAnsi"/>
          <w:sz w:val="24"/>
          <w:szCs w:val="24"/>
        </w:rPr>
        <w:t xml:space="preserve"> site falls within the zone of notification for Rathfarnham Castle which is a National Monument (Nat. Mon. 628) and is listed on the Record of Monuments and Places (DU022-014). It is also subject to a preservation order (PO no. 2/1986). It is afforded a degree of protection under the National Monuments Act (2004), as amended. </w:t>
      </w:r>
      <w:r w:rsidR="00AB385D" w:rsidRPr="0062142E">
        <w:rPr>
          <w:rFonts w:ascii="Aptos" w:hAnsi="Aptos" w:cstheme="minorHAnsi"/>
          <w:sz w:val="24"/>
          <w:szCs w:val="24"/>
        </w:rPr>
        <w:t xml:space="preserve"> </w:t>
      </w:r>
      <w:r w:rsidR="003E7027" w:rsidRPr="0062142E">
        <w:rPr>
          <w:rFonts w:ascii="Aptos" w:hAnsi="Aptos" w:cstheme="minorHAnsi"/>
          <w:sz w:val="24"/>
          <w:szCs w:val="24"/>
        </w:rPr>
        <w:t>The Castle is in State ownership while the stables and yards are in the ownership of South Dublin County Council. The Castle is also included on the Council Record of Protected Structures with reference number 221, and as the stable yard sits within its curtilage it is afforded protection under the Planning and Development Act (2000), as amended. It is also mentioned in the National Inventory of Architectural Heritage (NIAH) description of Rathfarnham Castle (11216007).</w:t>
      </w:r>
      <w:r w:rsidR="00AB385D" w:rsidRPr="0062142E">
        <w:rPr>
          <w:rFonts w:ascii="Aptos" w:hAnsi="Aptos" w:cstheme="minorHAnsi"/>
          <w:sz w:val="24"/>
          <w:szCs w:val="24"/>
        </w:rPr>
        <w:t xml:space="preserve">  The site is located on OS zoned lands.</w:t>
      </w:r>
    </w:p>
    <w:p w14:paraId="5A25E130" w14:textId="77777777" w:rsidR="003E7027" w:rsidRPr="0062142E" w:rsidRDefault="003E7027" w:rsidP="00AB385D">
      <w:pPr>
        <w:pStyle w:val="TableParagraph"/>
        <w:ind w:left="198" w:right="311" w:firstLine="74"/>
        <w:jc w:val="left"/>
        <w:rPr>
          <w:rFonts w:ascii="Aptos" w:hAnsi="Aptos" w:cstheme="minorHAnsi"/>
          <w:sz w:val="24"/>
          <w:szCs w:val="24"/>
        </w:rPr>
      </w:pPr>
    </w:p>
    <w:p w14:paraId="7A3CDE14" w14:textId="77777777" w:rsidR="003E7027" w:rsidRPr="0062142E" w:rsidRDefault="003E7027" w:rsidP="00AB385D">
      <w:pPr>
        <w:pStyle w:val="TableParagraph"/>
        <w:tabs>
          <w:tab w:val="left" w:pos="198"/>
        </w:tabs>
        <w:ind w:right="311"/>
        <w:jc w:val="left"/>
        <w:rPr>
          <w:rFonts w:ascii="Aptos" w:hAnsi="Aptos" w:cstheme="minorHAnsi"/>
          <w:b/>
          <w:bCs/>
          <w:sz w:val="24"/>
          <w:szCs w:val="24"/>
        </w:rPr>
      </w:pPr>
      <w:r w:rsidRPr="0062142E">
        <w:rPr>
          <w:rFonts w:ascii="Aptos" w:hAnsi="Aptos" w:cstheme="minorHAnsi"/>
          <w:b/>
          <w:bCs/>
          <w:sz w:val="24"/>
          <w:szCs w:val="24"/>
        </w:rPr>
        <w:t>Local Plans and Policy</w:t>
      </w:r>
    </w:p>
    <w:p w14:paraId="0C2097D6" w14:textId="3DF8644F"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South Dublin County Council is the planning control authority for Rathfarnham Castle Park, including the stables and yards site. Rathfarnham Castle Park is zoned ‘Open Space’ within the South Dublin County Council Development Plan (2022-2028) which states that the objective of the Open Space zoning is ‘to preserve and provide for open</w:t>
      </w:r>
      <w:r w:rsidR="00345E8B" w:rsidRPr="0062142E">
        <w:rPr>
          <w:rFonts w:ascii="Aptos" w:hAnsi="Aptos" w:cstheme="minorHAnsi"/>
          <w:sz w:val="24"/>
          <w:szCs w:val="24"/>
        </w:rPr>
        <w:t xml:space="preserve"> </w:t>
      </w:r>
      <w:r w:rsidRPr="0062142E">
        <w:rPr>
          <w:rFonts w:ascii="Aptos" w:hAnsi="Aptos" w:cstheme="minorHAnsi"/>
          <w:sz w:val="24"/>
          <w:szCs w:val="24"/>
        </w:rPr>
        <w:t>space and recreational amenities.’</w:t>
      </w:r>
    </w:p>
    <w:p w14:paraId="596D95E0" w14:textId="7D2CFD44"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Land uses that are listed as ‘permitted in principle’ are as follows: Allotments,</w:t>
      </w:r>
      <w:r w:rsidR="002B2C85" w:rsidRPr="0062142E">
        <w:rPr>
          <w:rFonts w:ascii="Aptos" w:hAnsi="Aptos" w:cstheme="minorHAnsi"/>
          <w:sz w:val="24"/>
          <w:szCs w:val="24"/>
        </w:rPr>
        <w:t xml:space="preserve"> </w:t>
      </w:r>
      <w:r w:rsidRPr="0062142E">
        <w:rPr>
          <w:rFonts w:ascii="Aptos" w:hAnsi="Aptos" w:cstheme="minorHAnsi"/>
          <w:sz w:val="24"/>
          <w:szCs w:val="24"/>
        </w:rPr>
        <w:t>Community Centre, Cultural Use, Open Space, Recreational Facility, Sports Club / Facility.</w:t>
      </w:r>
    </w:p>
    <w:p w14:paraId="5C1BA7DC" w14:textId="326244FB" w:rsidR="003E7027" w:rsidRPr="0062142E" w:rsidRDefault="295DB1CC" w:rsidP="00AB385D">
      <w:pPr>
        <w:pStyle w:val="TableParagraph"/>
        <w:ind w:right="311"/>
        <w:jc w:val="left"/>
        <w:rPr>
          <w:rFonts w:ascii="Aptos" w:hAnsi="Aptos" w:cstheme="minorBidi"/>
          <w:sz w:val="24"/>
          <w:szCs w:val="24"/>
        </w:rPr>
      </w:pPr>
      <w:r w:rsidRPr="0062142E">
        <w:rPr>
          <w:rFonts w:ascii="Aptos" w:hAnsi="Aptos" w:cstheme="minorBidi"/>
          <w:sz w:val="24"/>
          <w:szCs w:val="24"/>
        </w:rPr>
        <w:t>Land uses that are listed as ‘open for consideration’ are as follows: Agriculture, Bed &amp; Breakfast, Camp Site, Car Park, Cemetery, Childcare Facilities, Crematorium, Education, Garden Centre, Guest House, Home Based Economic Activities, Hotel / Hostel, Housing for Older People, Outdoor Entertainment Park, Place of Worship, Public Services, Recycling Facility, Residential, Restaurant / Café, Shop-Local, Stadium, Traveller Accommodation.</w:t>
      </w:r>
    </w:p>
    <w:p w14:paraId="3DDDE01C" w14:textId="77777777" w:rsidR="002B2C85" w:rsidRPr="0062142E" w:rsidRDefault="002B2C85" w:rsidP="00AB385D">
      <w:pPr>
        <w:pStyle w:val="TableParagraph"/>
        <w:ind w:right="311"/>
        <w:jc w:val="left"/>
        <w:rPr>
          <w:rFonts w:ascii="Aptos" w:hAnsi="Aptos" w:cstheme="minorHAnsi"/>
          <w:sz w:val="24"/>
          <w:szCs w:val="24"/>
        </w:rPr>
      </w:pPr>
    </w:p>
    <w:p w14:paraId="2181E0B7" w14:textId="69709E7F"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b/>
          <w:bCs/>
          <w:sz w:val="24"/>
          <w:szCs w:val="24"/>
        </w:rPr>
        <w:t>Built Heritage Policies within the Development Plan include:</w:t>
      </w:r>
    </w:p>
    <w:p w14:paraId="0E968B80" w14:textId="77777777" w:rsidR="003E7027" w:rsidRPr="0062142E" w:rsidRDefault="003E7027" w:rsidP="00AB385D">
      <w:pPr>
        <w:pStyle w:val="TableParagraph"/>
        <w:ind w:right="311"/>
        <w:jc w:val="left"/>
        <w:rPr>
          <w:rFonts w:ascii="Aptos" w:hAnsi="Aptos" w:cstheme="minorHAnsi"/>
          <w:sz w:val="24"/>
          <w:szCs w:val="24"/>
          <w:u w:val="single"/>
        </w:rPr>
      </w:pPr>
      <w:r w:rsidRPr="0062142E">
        <w:rPr>
          <w:rFonts w:ascii="Aptos" w:hAnsi="Aptos" w:cstheme="minorHAnsi"/>
          <w:sz w:val="24"/>
          <w:szCs w:val="24"/>
          <w:u w:val="single"/>
        </w:rPr>
        <w:t>Policy NCBH19: Protected Structures</w:t>
      </w:r>
    </w:p>
    <w:p w14:paraId="407257C3" w14:textId="77777777"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Conserve and protect buildings, structures and sites contained in the Record of Protected Structures and carefully consider any proposals for development that would affect the setting, special character or appearance of a Protected Structure including its historic curtilage, both directly and indirectly.</w:t>
      </w:r>
    </w:p>
    <w:p w14:paraId="7D9D9865" w14:textId="77777777" w:rsidR="003E7027" w:rsidRPr="0062142E" w:rsidRDefault="003E7027" w:rsidP="00AB385D">
      <w:pPr>
        <w:pStyle w:val="TableParagraph"/>
        <w:ind w:left="198" w:right="311" w:firstLine="74"/>
        <w:jc w:val="left"/>
        <w:rPr>
          <w:rFonts w:ascii="Aptos" w:hAnsi="Aptos" w:cstheme="minorHAnsi"/>
          <w:sz w:val="24"/>
          <w:szCs w:val="24"/>
        </w:rPr>
      </w:pPr>
    </w:p>
    <w:p w14:paraId="6FA81F7E" w14:textId="77777777" w:rsidR="00E67D8A" w:rsidRPr="0062142E" w:rsidRDefault="00E67D8A">
      <w:pPr>
        <w:rPr>
          <w:rFonts w:ascii="Aptos" w:hAnsi="Aptos" w:cstheme="minorHAnsi"/>
          <w:sz w:val="24"/>
          <w:szCs w:val="24"/>
          <w:u w:val="single"/>
        </w:rPr>
      </w:pPr>
      <w:r w:rsidRPr="0062142E">
        <w:rPr>
          <w:rFonts w:ascii="Aptos" w:hAnsi="Aptos" w:cstheme="minorHAnsi"/>
          <w:sz w:val="24"/>
          <w:szCs w:val="24"/>
          <w:u w:val="single"/>
        </w:rPr>
        <w:br w:type="page"/>
      </w:r>
    </w:p>
    <w:p w14:paraId="21EC629D" w14:textId="5A5AFCFB" w:rsidR="003E7027" w:rsidRPr="0062142E" w:rsidRDefault="003E7027" w:rsidP="00AB385D">
      <w:pPr>
        <w:pStyle w:val="TableParagraph"/>
        <w:ind w:right="311"/>
        <w:jc w:val="left"/>
        <w:rPr>
          <w:rFonts w:ascii="Aptos" w:hAnsi="Aptos" w:cstheme="minorHAnsi"/>
          <w:sz w:val="24"/>
          <w:szCs w:val="24"/>
          <w:u w:val="single"/>
        </w:rPr>
      </w:pPr>
      <w:r w:rsidRPr="0062142E">
        <w:rPr>
          <w:rFonts w:ascii="Aptos" w:hAnsi="Aptos" w:cstheme="minorHAnsi"/>
          <w:sz w:val="24"/>
          <w:szCs w:val="24"/>
          <w:u w:val="single"/>
        </w:rPr>
        <w:lastRenderedPageBreak/>
        <w:t xml:space="preserve">NCBH19 Objective 1: </w:t>
      </w:r>
    </w:p>
    <w:p w14:paraId="048FE7B2" w14:textId="77777777"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To ensure the protection of all structures (or parts of structures) and their immediate surroundings including the curtilage and attendant grounds of structures identified in the Record of Protected Structures</w:t>
      </w:r>
    </w:p>
    <w:p w14:paraId="7D156F0B" w14:textId="77777777" w:rsidR="00345E8B" w:rsidRPr="0062142E" w:rsidRDefault="00345E8B" w:rsidP="00AB385D">
      <w:pPr>
        <w:pStyle w:val="TableParagraph"/>
        <w:ind w:left="198" w:right="311"/>
        <w:jc w:val="left"/>
        <w:rPr>
          <w:rFonts w:ascii="Aptos" w:hAnsi="Aptos" w:cstheme="minorHAnsi"/>
          <w:sz w:val="24"/>
          <w:szCs w:val="24"/>
        </w:rPr>
      </w:pPr>
    </w:p>
    <w:p w14:paraId="1FB85628" w14:textId="77777777" w:rsidR="003E7027" w:rsidRPr="0062142E" w:rsidRDefault="003E7027" w:rsidP="00AB385D">
      <w:pPr>
        <w:pStyle w:val="TableParagraph"/>
        <w:tabs>
          <w:tab w:val="left" w:pos="180"/>
        </w:tabs>
        <w:ind w:right="311"/>
        <w:jc w:val="left"/>
        <w:rPr>
          <w:rFonts w:ascii="Aptos" w:hAnsi="Aptos" w:cstheme="minorHAnsi"/>
          <w:sz w:val="24"/>
          <w:szCs w:val="24"/>
          <w:u w:val="single"/>
        </w:rPr>
      </w:pPr>
      <w:r w:rsidRPr="0062142E">
        <w:rPr>
          <w:rFonts w:ascii="Aptos" w:hAnsi="Aptos" w:cstheme="minorHAnsi"/>
          <w:sz w:val="24"/>
          <w:szCs w:val="24"/>
          <w:u w:val="single"/>
        </w:rPr>
        <w:t>NCBH19 Objective 2:</w:t>
      </w:r>
    </w:p>
    <w:p w14:paraId="7DCE02BC" w14:textId="77777777"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To ensure that all development proposals that affect a Protected Structure and its setting including proposals to extend, alter or refurbish any Protected Structure are sympathetic to its special character and integrity and are appropriate in terms of architectural treatment, character, scale and form. All such proposals shall be consistent with the Architectural Heritage Protection Guidelines for Planning Authorities, DAHG (2011 or any superseding documents) including the principles of conservation.</w:t>
      </w:r>
    </w:p>
    <w:p w14:paraId="634BEE11" w14:textId="77777777" w:rsidR="003E7027" w:rsidRPr="0062142E" w:rsidRDefault="003E7027" w:rsidP="00AB385D">
      <w:pPr>
        <w:pStyle w:val="TableParagraph"/>
        <w:ind w:left="198" w:right="311"/>
        <w:jc w:val="left"/>
        <w:rPr>
          <w:rFonts w:ascii="Aptos" w:hAnsi="Aptos" w:cstheme="minorHAnsi"/>
          <w:sz w:val="24"/>
          <w:szCs w:val="24"/>
        </w:rPr>
      </w:pPr>
    </w:p>
    <w:p w14:paraId="72F8E11B" w14:textId="77777777"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NCBH19 Objective 3:</w:t>
      </w:r>
    </w:p>
    <w:p w14:paraId="50E0CE55" w14:textId="77777777"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To address dereliction and to welcome, encourage and support the rehabilitation, renovation, appropriate use and sensitive re-use of Protected Structures consistent with RPO 9.30 of the RSES.</w:t>
      </w:r>
    </w:p>
    <w:p w14:paraId="3C7D5C7D" w14:textId="77777777" w:rsidR="009132FF" w:rsidRPr="0062142E" w:rsidRDefault="009132FF" w:rsidP="00AB385D">
      <w:pPr>
        <w:pStyle w:val="TableParagraph"/>
        <w:ind w:right="311"/>
        <w:jc w:val="left"/>
        <w:rPr>
          <w:rFonts w:ascii="Aptos" w:hAnsi="Aptos" w:cstheme="minorHAnsi"/>
          <w:sz w:val="24"/>
          <w:szCs w:val="24"/>
        </w:rPr>
      </w:pPr>
    </w:p>
    <w:p w14:paraId="5B5860BA" w14:textId="106637F5"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NCBH19 Objective 4:</w:t>
      </w:r>
    </w:p>
    <w:p w14:paraId="6883B535" w14:textId="77777777"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To support alternative uses for Protected Structures including former institutional sites in order to provide continued security of the heritage value of these buildings, attendant grounds and associated landscape features.</w:t>
      </w:r>
    </w:p>
    <w:p w14:paraId="690D38B6" w14:textId="77777777" w:rsidR="00EF2CF1" w:rsidRPr="0062142E" w:rsidRDefault="00EF2CF1" w:rsidP="00AB385D">
      <w:pPr>
        <w:pStyle w:val="TableParagraph"/>
        <w:ind w:right="311"/>
        <w:jc w:val="left"/>
        <w:rPr>
          <w:rFonts w:ascii="Aptos" w:hAnsi="Aptos" w:cstheme="minorHAnsi"/>
          <w:sz w:val="24"/>
          <w:szCs w:val="24"/>
        </w:rPr>
      </w:pPr>
    </w:p>
    <w:p w14:paraId="1FCB92D7" w14:textId="13456A57" w:rsidR="003E7027"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Rathfarnham Village ACA</w:t>
      </w:r>
    </w:p>
    <w:p w14:paraId="0A28C82A" w14:textId="6CB5ED1E" w:rsidR="002B2CCF" w:rsidRPr="0062142E" w:rsidRDefault="003E7027" w:rsidP="00AB385D">
      <w:pPr>
        <w:pStyle w:val="TableParagraph"/>
        <w:ind w:right="311"/>
        <w:jc w:val="left"/>
        <w:rPr>
          <w:rFonts w:ascii="Aptos" w:hAnsi="Aptos" w:cstheme="minorHAnsi"/>
          <w:sz w:val="24"/>
          <w:szCs w:val="24"/>
        </w:rPr>
      </w:pPr>
      <w:r w:rsidRPr="0062142E">
        <w:rPr>
          <w:rFonts w:ascii="Aptos" w:hAnsi="Aptos" w:cstheme="minorHAnsi"/>
          <w:sz w:val="24"/>
          <w:szCs w:val="24"/>
        </w:rPr>
        <w:t xml:space="preserve">Rathfarnham village is identified as an Architectural Conservation Area. The development of the village being closely linked with that of Rathfarnham Castle is noted in the development plan. </w:t>
      </w:r>
    </w:p>
    <w:p w14:paraId="74E561AF" w14:textId="77777777" w:rsidR="00BF37A4" w:rsidRPr="0062142E" w:rsidRDefault="00BF37A4" w:rsidP="00AB385D">
      <w:pPr>
        <w:tabs>
          <w:tab w:val="left" w:pos="748"/>
        </w:tabs>
        <w:ind w:right="339"/>
        <w:rPr>
          <w:rFonts w:ascii="Aptos" w:hAnsi="Aptos" w:cstheme="minorHAnsi"/>
          <w:sz w:val="24"/>
          <w:szCs w:val="24"/>
        </w:rPr>
      </w:pPr>
    </w:p>
    <w:p w14:paraId="3C872E2A" w14:textId="08C2B49A" w:rsidR="00E646F3" w:rsidRPr="0062142E" w:rsidRDefault="00577494" w:rsidP="00E67D8A">
      <w:pPr>
        <w:rPr>
          <w:rFonts w:ascii="Aptos" w:hAnsi="Aptos" w:cstheme="minorHAnsi"/>
          <w:b/>
          <w:bCs/>
          <w:sz w:val="24"/>
          <w:szCs w:val="24"/>
        </w:rPr>
      </w:pPr>
      <w:r w:rsidRPr="0062142E">
        <w:rPr>
          <w:rFonts w:ascii="Aptos" w:hAnsi="Aptos" w:cstheme="minorHAnsi"/>
          <w:b/>
          <w:bCs/>
          <w:sz w:val="24"/>
          <w:szCs w:val="24"/>
        </w:rPr>
        <w:t>2.2</w:t>
      </w:r>
      <w:r w:rsidRPr="0062142E">
        <w:rPr>
          <w:rFonts w:ascii="Aptos" w:hAnsi="Aptos" w:cstheme="minorHAnsi"/>
          <w:b/>
          <w:bCs/>
          <w:sz w:val="24"/>
          <w:szCs w:val="24"/>
        </w:rPr>
        <w:tab/>
      </w:r>
      <w:r w:rsidR="00E646F3" w:rsidRPr="0062142E">
        <w:rPr>
          <w:rFonts w:ascii="Aptos" w:hAnsi="Aptos" w:cstheme="minorHAnsi"/>
          <w:b/>
          <w:bCs/>
          <w:sz w:val="24"/>
          <w:szCs w:val="24"/>
        </w:rPr>
        <w:t>Conclusion</w:t>
      </w:r>
    </w:p>
    <w:p w14:paraId="1A385165" w14:textId="47720D93" w:rsidR="00F17F63" w:rsidRPr="0062142E" w:rsidRDefault="1C5F81AE" w:rsidP="00F17F63">
      <w:pPr>
        <w:tabs>
          <w:tab w:val="left" w:pos="748"/>
        </w:tabs>
        <w:ind w:right="339"/>
        <w:rPr>
          <w:rFonts w:ascii="Aptos" w:hAnsi="Aptos" w:cstheme="minorBidi"/>
          <w:sz w:val="24"/>
          <w:szCs w:val="24"/>
        </w:rPr>
      </w:pPr>
      <w:r w:rsidRPr="0062142E">
        <w:rPr>
          <w:rFonts w:ascii="Aptos" w:hAnsi="Aptos" w:cstheme="minorBidi"/>
          <w:sz w:val="24"/>
          <w:szCs w:val="24"/>
        </w:rPr>
        <w:t>The development is consistent with the above policy</w:t>
      </w:r>
      <w:r w:rsidR="00E67D8A" w:rsidRPr="0062142E">
        <w:rPr>
          <w:rFonts w:ascii="Aptos" w:hAnsi="Aptos" w:cstheme="minorBidi"/>
          <w:sz w:val="24"/>
          <w:szCs w:val="24"/>
        </w:rPr>
        <w:t xml:space="preserve">.  </w:t>
      </w:r>
      <w:r w:rsidR="00ED70A6" w:rsidRPr="0062142E">
        <w:rPr>
          <w:rFonts w:ascii="Aptos" w:hAnsi="Aptos" w:cstheme="minorBidi"/>
          <w:sz w:val="24"/>
          <w:szCs w:val="24"/>
        </w:rPr>
        <w:t xml:space="preserve">In particular the development supports SDCC’s objective to support sensitive reuse of Protected structures and </w:t>
      </w:r>
      <w:r w:rsidR="00F17F63" w:rsidRPr="0062142E">
        <w:rPr>
          <w:rFonts w:ascii="Aptos" w:hAnsi="Aptos" w:cstheme="minorBidi"/>
          <w:sz w:val="24"/>
          <w:szCs w:val="24"/>
        </w:rPr>
        <w:t xml:space="preserve">welcome rehabilitation of derelict Protected Structures.  In consideration of the above NCBH objectives, the Council’s Architectural Conservation Officer prepared a conservation report as part of the consideration process, which finds the proposed development to be consistent with SDCC conservation policy and sectoral best practice.  </w:t>
      </w:r>
    </w:p>
    <w:p w14:paraId="2435E3B9" w14:textId="77777777" w:rsidR="00F17F63" w:rsidRPr="0062142E" w:rsidRDefault="00F17F63" w:rsidP="00F17F63">
      <w:pPr>
        <w:tabs>
          <w:tab w:val="left" w:pos="748"/>
        </w:tabs>
        <w:ind w:right="339"/>
        <w:rPr>
          <w:rFonts w:ascii="Aptos" w:hAnsi="Aptos" w:cstheme="minorBidi"/>
          <w:sz w:val="24"/>
          <w:szCs w:val="24"/>
        </w:rPr>
      </w:pPr>
    </w:p>
    <w:p w14:paraId="57768B32" w14:textId="111B0C89" w:rsidR="00F17F63" w:rsidRPr="0062142E" w:rsidRDefault="00E67D8A" w:rsidP="00AB385D">
      <w:pPr>
        <w:tabs>
          <w:tab w:val="left" w:pos="748"/>
        </w:tabs>
        <w:ind w:right="339"/>
        <w:rPr>
          <w:rFonts w:ascii="Aptos" w:hAnsi="Aptos" w:cstheme="minorBidi"/>
          <w:sz w:val="24"/>
          <w:szCs w:val="24"/>
        </w:rPr>
      </w:pPr>
      <w:r w:rsidRPr="0062142E">
        <w:rPr>
          <w:rFonts w:ascii="Aptos" w:hAnsi="Aptos" w:cstheme="minorBidi"/>
          <w:sz w:val="24"/>
          <w:szCs w:val="24"/>
        </w:rPr>
        <w:t xml:space="preserve">The lands OS zoning </w:t>
      </w:r>
      <w:r w:rsidR="00F17F63" w:rsidRPr="0062142E">
        <w:rPr>
          <w:rFonts w:ascii="Aptos" w:hAnsi="Aptos" w:cstheme="minorBidi"/>
          <w:sz w:val="24"/>
          <w:szCs w:val="24"/>
        </w:rPr>
        <w:t>identifies the</w:t>
      </w:r>
      <w:r w:rsidRPr="0062142E">
        <w:rPr>
          <w:rFonts w:ascii="Aptos" w:hAnsi="Aptos" w:cstheme="minorBidi"/>
          <w:sz w:val="24"/>
          <w:szCs w:val="24"/>
        </w:rPr>
        <w:t xml:space="preserve"> proposed uses of </w:t>
      </w:r>
      <w:r w:rsidR="00E30D3A" w:rsidRPr="0062142E">
        <w:rPr>
          <w:rFonts w:ascii="Aptos" w:hAnsi="Aptos" w:cstheme="minorBidi"/>
          <w:sz w:val="24"/>
          <w:szCs w:val="24"/>
        </w:rPr>
        <w:t xml:space="preserve">restaurant, </w:t>
      </w:r>
      <w:r w:rsidR="00540EEF" w:rsidRPr="0062142E">
        <w:rPr>
          <w:rFonts w:ascii="Aptos" w:hAnsi="Aptos" w:cstheme="minorBidi"/>
          <w:sz w:val="24"/>
          <w:szCs w:val="24"/>
        </w:rPr>
        <w:t>café, shop- local and garden centre</w:t>
      </w:r>
      <w:r w:rsidR="000732CA" w:rsidRPr="0062142E">
        <w:rPr>
          <w:rFonts w:ascii="Aptos" w:hAnsi="Aptos" w:cstheme="minorBidi"/>
          <w:sz w:val="24"/>
          <w:szCs w:val="24"/>
        </w:rPr>
        <w:t xml:space="preserve"> as open for consideration.  The proposed uses will support and enhance the amenity at the park and castle and as such are considered appropriate uses</w:t>
      </w:r>
      <w:r w:rsidR="00540EEF" w:rsidRPr="0062142E">
        <w:rPr>
          <w:rFonts w:ascii="Aptos" w:hAnsi="Aptos" w:cstheme="minorBidi"/>
          <w:sz w:val="24"/>
          <w:szCs w:val="24"/>
        </w:rPr>
        <w:t>.  It should be noted as a clarification on the published Part 8 that the 160</w:t>
      </w:r>
      <w:r w:rsidR="008825CE" w:rsidRPr="0062142E">
        <w:rPr>
          <w:rFonts w:ascii="Aptos" w:hAnsi="Aptos" w:cstheme="minorBidi"/>
          <w:sz w:val="24"/>
          <w:szCs w:val="24"/>
        </w:rPr>
        <w:t xml:space="preserve"> </w:t>
      </w:r>
      <w:r w:rsidR="00716099">
        <w:rPr>
          <w:rFonts w:ascii="Aptos" w:hAnsi="Aptos" w:cstheme="minorBidi"/>
          <w:sz w:val="24"/>
          <w:szCs w:val="24"/>
        </w:rPr>
        <w:t>sqm</w:t>
      </w:r>
      <w:r w:rsidR="008825CE" w:rsidRPr="0062142E">
        <w:rPr>
          <w:rFonts w:ascii="Aptos" w:hAnsi="Aptos" w:cstheme="minorBidi"/>
          <w:sz w:val="24"/>
          <w:szCs w:val="24"/>
        </w:rPr>
        <w:t xml:space="preserve"> identified for retail will operate as a garden centre, and the total provision of retail </w:t>
      </w:r>
      <w:r w:rsidR="000732CA" w:rsidRPr="0062142E">
        <w:rPr>
          <w:rFonts w:ascii="Aptos" w:hAnsi="Aptos" w:cstheme="minorBidi"/>
          <w:sz w:val="24"/>
          <w:szCs w:val="24"/>
        </w:rPr>
        <w:t>will be limited to 100</w:t>
      </w:r>
      <w:r w:rsidR="00ED70A6" w:rsidRPr="0062142E">
        <w:rPr>
          <w:rFonts w:ascii="Aptos" w:hAnsi="Aptos" w:cstheme="minorBidi"/>
          <w:sz w:val="24"/>
          <w:szCs w:val="24"/>
        </w:rPr>
        <w:t xml:space="preserve"> </w:t>
      </w:r>
      <w:r w:rsidR="00716099">
        <w:rPr>
          <w:rFonts w:ascii="Aptos" w:hAnsi="Aptos" w:cstheme="minorBidi"/>
          <w:sz w:val="24"/>
          <w:szCs w:val="24"/>
        </w:rPr>
        <w:t>sqm</w:t>
      </w:r>
      <w:r w:rsidR="000732CA" w:rsidRPr="0062142E">
        <w:rPr>
          <w:rFonts w:ascii="Aptos" w:hAnsi="Aptos" w:cstheme="minorBidi"/>
          <w:sz w:val="24"/>
          <w:szCs w:val="24"/>
        </w:rPr>
        <w:t xml:space="preserve">.  </w:t>
      </w:r>
      <w:r w:rsidR="00540EEF" w:rsidRPr="0062142E">
        <w:rPr>
          <w:rFonts w:ascii="Aptos" w:hAnsi="Aptos" w:cstheme="minorBidi"/>
          <w:sz w:val="24"/>
          <w:szCs w:val="24"/>
        </w:rPr>
        <w:t xml:space="preserve"> </w:t>
      </w:r>
    </w:p>
    <w:p w14:paraId="350217B5" w14:textId="77777777" w:rsidR="00771104" w:rsidRPr="0062142E" w:rsidRDefault="00771104" w:rsidP="00AB385D">
      <w:pPr>
        <w:tabs>
          <w:tab w:val="left" w:pos="748"/>
        </w:tabs>
        <w:ind w:right="339"/>
        <w:rPr>
          <w:rFonts w:ascii="Aptos" w:hAnsi="Aptos" w:cstheme="minorBidi"/>
          <w:sz w:val="24"/>
          <w:szCs w:val="24"/>
        </w:rPr>
      </w:pPr>
    </w:p>
    <w:p w14:paraId="78AC2937" w14:textId="22C51F41" w:rsidR="00F17F63" w:rsidRPr="0062142E" w:rsidRDefault="00F17F63" w:rsidP="00AB385D">
      <w:pPr>
        <w:tabs>
          <w:tab w:val="left" w:pos="748"/>
        </w:tabs>
        <w:ind w:right="339"/>
        <w:rPr>
          <w:rFonts w:ascii="Aptos" w:hAnsi="Aptos" w:cstheme="minorBidi"/>
          <w:sz w:val="24"/>
          <w:szCs w:val="24"/>
        </w:rPr>
      </w:pPr>
      <w:r w:rsidRPr="0062142E">
        <w:rPr>
          <w:rFonts w:ascii="Aptos" w:hAnsi="Aptos" w:cstheme="minorBidi"/>
          <w:sz w:val="24"/>
          <w:szCs w:val="24"/>
        </w:rPr>
        <w:t xml:space="preserve">The parking </w:t>
      </w:r>
      <w:r w:rsidR="007E26D6" w:rsidRPr="0062142E">
        <w:rPr>
          <w:rFonts w:ascii="Aptos" w:hAnsi="Aptos" w:cstheme="minorBidi"/>
          <w:sz w:val="24"/>
          <w:szCs w:val="24"/>
        </w:rPr>
        <w:t xml:space="preserve">provision on the site has been carefully considered against SDCC’s Development standards and more detail on this is provided in Section </w:t>
      </w:r>
      <w:r w:rsidR="00771104" w:rsidRPr="0062142E">
        <w:rPr>
          <w:rFonts w:ascii="Aptos" w:hAnsi="Aptos" w:cstheme="minorBidi"/>
          <w:sz w:val="24"/>
          <w:szCs w:val="24"/>
        </w:rPr>
        <w:t xml:space="preserve">5.2 of this document. </w:t>
      </w:r>
    </w:p>
    <w:p w14:paraId="41F82ABA" w14:textId="77777777" w:rsidR="00771104" w:rsidRPr="0062142E" w:rsidRDefault="00771104" w:rsidP="00AB385D">
      <w:pPr>
        <w:tabs>
          <w:tab w:val="left" w:pos="748"/>
        </w:tabs>
        <w:ind w:right="339"/>
        <w:rPr>
          <w:rFonts w:ascii="Aptos" w:hAnsi="Aptos" w:cstheme="minorBidi"/>
          <w:sz w:val="24"/>
          <w:szCs w:val="24"/>
        </w:rPr>
      </w:pPr>
    </w:p>
    <w:p w14:paraId="5BCE778F" w14:textId="2EB343A2" w:rsidR="00F17F63" w:rsidRPr="0062142E" w:rsidRDefault="00F17F63" w:rsidP="00AB385D">
      <w:pPr>
        <w:tabs>
          <w:tab w:val="left" w:pos="748"/>
        </w:tabs>
        <w:ind w:right="339"/>
        <w:rPr>
          <w:rFonts w:ascii="Aptos" w:hAnsi="Aptos" w:cstheme="minorBidi"/>
          <w:sz w:val="24"/>
          <w:szCs w:val="24"/>
        </w:rPr>
      </w:pPr>
      <w:r w:rsidRPr="0062142E">
        <w:rPr>
          <w:rFonts w:ascii="Aptos" w:hAnsi="Aptos" w:cstheme="minorBidi"/>
          <w:sz w:val="24"/>
          <w:szCs w:val="24"/>
        </w:rPr>
        <w:t xml:space="preserve">As such the proposed development is consistent with SDCC’s policy. </w:t>
      </w:r>
    </w:p>
    <w:p w14:paraId="2FDFFD23" w14:textId="77777777" w:rsidR="00E67D8A" w:rsidRPr="0062142E" w:rsidRDefault="00E67D8A" w:rsidP="00AB385D">
      <w:pPr>
        <w:tabs>
          <w:tab w:val="left" w:pos="748"/>
        </w:tabs>
        <w:ind w:right="339"/>
        <w:rPr>
          <w:rFonts w:ascii="Aptos" w:hAnsi="Aptos" w:cstheme="minorBidi"/>
          <w:sz w:val="24"/>
          <w:szCs w:val="24"/>
        </w:rPr>
      </w:pPr>
    </w:p>
    <w:p w14:paraId="541EBF5D" w14:textId="77777777" w:rsidR="002B2CCF" w:rsidRPr="0062142E" w:rsidRDefault="002B2CCF" w:rsidP="00AB385D">
      <w:pPr>
        <w:pStyle w:val="TableParagraph"/>
        <w:ind w:right="311"/>
        <w:jc w:val="left"/>
        <w:rPr>
          <w:rFonts w:ascii="Aptos" w:hAnsi="Aptos" w:cstheme="minorHAnsi"/>
          <w:sz w:val="24"/>
          <w:szCs w:val="24"/>
        </w:rPr>
      </w:pPr>
    </w:p>
    <w:p w14:paraId="428E56D1" w14:textId="651A39A6" w:rsidR="002B2CCF" w:rsidRPr="0062142E" w:rsidRDefault="002B2CCF" w:rsidP="00AB385D">
      <w:pPr>
        <w:tabs>
          <w:tab w:val="left" w:pos="748"/>
        </w:tabs>
        <w:ind w:right="345"/>
        <w:rPr>
          <w:rFonts w:ascii="Aptos" w:hAnsi="Aptos" w:cstheme="minorHAnsi"/>
          <w:b/>
          <w:bCs/>
          <w:sz w:val="24"/>
          <w:szCs w:val="24"/>
        </w:rPr>
      </w:pPr>
      <w:r w:rsidRPr="0062142E">
        <w:rPr>
          <w:rFonts w:ascii="Aptos" w:hAnsi="Aptos" w:cstheme="minorHAnsi"/>
          <w:b/>
          <w:bCs/>
          <w:sz w:val="24"/>
          <w:szCs w:val="24"/>
        </w:rPr>
        <w:t>3.0</w:t>
      </w:r>
      <w:r w:rsidRPr="0062142E">
        <w:rPr>
          <w:rFonts w:ascii="Aptos" w:hAnsi="Aptos" w:cstheme="minorHAnsi"/>
          <w:b/>
          <w:bCs/>
          <w:sz w:val="24"/>
          <w:szCs w:val="24"/>
        </w:rPr>
        <w:tab/>
        <w:t>Screening determinations</w:t>
      </w:r>
      <w:r w:rsidR="00BF37A4" w:rsidRPr="0062142E">
        <w:rPr>
          <w:rFonts w:ascii="Aptos" w:hAnsi="Aptos" w:cstheme="minorHAnsi"/>
          <w:b/>
          <w:bCs/>
          <w:sz w:val="24"/>
          <w:szCs w:val="24"/>
        </w:rPr>
        <w:t>/ Part 8 process</w:t>
      </w:r>
    </w:p>
    <w:p w14:paraId="39684ACF" w14:textId="77777777" w:rsidR="00BF37A4" w:rsidRPr="0062142E" w:rsidRDefault="00BF37A4" w:rsidP="00AB385D">
      <w:pPr>
        <w:tabs>
          <w:tab w:val="left" w:pos="748"/>
        </w:tabs>
        <w:ind w:right="345"/>
        <w:rPr>
          <w:rFonts w:ascii="Aptos" w:hAnsi="Aptos" w:cstheme="minorHAnsi"/>
          <w:sz w:val="24"/>
          <w:szCs w:val="24"/>
        </w:rPr>
      </w:pPr>
    </w:p>
    <w:p w14:paraId="50771F55" w14:textId="0C9DFBC4" w:rsidR="00BF37A4" w:rsidRPr="0062142E" w:rsidRDefault="106FD57F" w:rsidP="00AB385D">
      <w:pPr>
        <w:tabs>
          <w:tab w:val="left" w:pos="748"/>
        </w:tabs>
        <w:ind w:right="345"/>
        <w:rPr>
          <w:rFonts w:ascii="Aptos" w:hAnsi="Aptos" w:cstheme="minorHAnsi"/>
          <w:sz w:val="24"/>
          <w:szCs w:val="24"/>
        </w:rPr>
      </w:pPr>
      <w:r w:rsidRPr="0062142E">
        <w:rPr>
          <w:rFonts w:ascii="Aptos" w:hAnsi="Aptos" w:cstheme="minorBidi"/>
          <w:b/>
          <w:bCs/>
          <w:sz w:val="24"/>
          <w:szCs w:val="24"/>
        </w:rPr>
        <w:t>3.1</w:t>
      </w:r>
      <w:r w:rsidR="00BF37A4" w:rsidRPr="0062142E">
        <w:rPr>
          <w:rFonts w:ascii="Aptos" w:hAnsi="Aptos"/>
          <w:sz w:val="24"/>
          <w:szCs w:val="24"/>
        </w:rPr>
        <w:tab/>
      </w:r>
      <w:r w:rsidRPr="0062142E">
        <w:rPr>
          <w:rFonts w:ascii="Aptos" w:hAnsi="Aptos" w:cstheme="minorBidi"/>
          <w:b/>
          <w:bCs/>
          <w:sz w:val="24"/>
          <w:szCs w:val="24"/>
        </w:rPr>
        <w:t>Screening determinations</w:t>
      </w:r>
    </w:p>
    <w:p w14:paraId="6AA34B7D" w14:textId="211DA9CF" w:rsidR="002B2CCF" w:rsidRPr="0062142E" w:rsidRDefault="002B2CCF" w:rsidP="00AB385D">
      <w:pPr>
        <w:pStyle w:val="TableParagraph"/>
        <w:ind w:left="0" w:right="169"/>
        <w:jc w:val="left"/>
        <w:rPr>
          <w:rFonts w:ascii="Aptos" w:hAnsi="Aptos" w:cstheme="minorBidi"/>
          <w:sz w:val="24"/>
          <w:szCs w:val="24"/>
        </w:rPr>
      </w:pPr>
    </w:p>
    <w:p w14:paraId="5DC25E90" w14:textId="7547E2A7" w:rsidR="002B2CCF" w:rsidRPr="0062142E" w:rsidRDefault="364C2AC7" w:rsidP="00AB385D">
      <w:pPr>
        <w:pStyle w:val="TableParagraph"/>
        <w:ind w:left="0" w:right="169"/>
        <w:jc w:val="left"/>
        <w:rPr>
          <w:rFonts w:ascii="Aptos" w:hAnsi="Aptos" w:cstheme="minorBidi"/>
          <w:sz w:val="24"/>
          <w:szCs w:val="24"/>
        </w:rPr>
      </w:pPr>
      <w:r w:rsidRPr="0062142E">
        <w:rPr>
          <w:rFonts w:ascii="Aptos" w:hAnsi="Aptos" w:cstheme="minorBidi"/>
          <w:sz w:val="24"/>
          <w:szCs w:val="24"/>
        </w:rPr>
        <w:t>The proposed Part 8 development has undergone Appropriate Assessment (AA) Screening under the Habitats Directive (92/43/EEC) and an Environmental Impact Assessment (EIA) Screening under Planning and Development Regulations 2001 (as amended). No likely significant effects were identified during the AA and EIA Screening processes, or during an Ecological Impact Assessment (</w:t>
      </w:r>
      <w:proofErr w:type="spellStart"/>
      <w:r w:rsidRPr="0062142E">
        <w:rPr>
          <w:rFonts w:ascii="Aptos" w:hAnsi="Aptos" w:cstheme="minorBidi"/>
          <w:sz w:val="24"/>
          <w:szCs w:val="24"/>
        </w:rPr>
        <w:t>EcIA</w:t>
      </w:r>
      <w:proofErr w:type="spellEnd"/>
      <w:r w:rsidRPr="0062142E">
        <w:rPr>
          <w:rFonts w:ascii="Aptos" w:hAnsi="Aptos" w:cstheme="minorBidi"/>
          <w:sz w:val="24"/>
          <w:szCs w:val="24"/>
        </w:rPr>
        <w:t xml:space="preserve">) prepared for the proposed development. Therefore, there is no requirement to proceed to the next stage of AA or for a Natura Impact Statement (NIS) to be produced. In addition, the proposed development is not a type of development that triggers the requirement for an EIA and subsequent preparation of an EIA Report as per the prescribed classes of development and thresholds set out in Schedule 5 of the Planning and Development Regulations 2001 (as amended). </w:t>
      </w:r>
    </w:p>
    <w:p w14:paraId="69A4C48E" w14:textId="684A69D4" w:rsidR="002B2CCF" w:rsidRPr="0062142E" w:rsidRDefault="002B2CCF" w:rsidP="00AB385D">
      <w:pPr>
        <w:tabs>
          <w:tab w:val="left" w:pos="445"/>
        </w:tabs>
        <w:rPr>
          <w:rFonts w:ascii="Aptos" w:hAnsi="Aptos" w:cstheme="minorBidi"/>
          <w:sz w:val="24"/>
          <w:szCs w:val="24"/>
        </w:rPr>
      </w:pPr>
    </w:p>
    <w:p w14:paraId="722C4D6A" w14:textId="6693EBBD" w:rsidR="002B2CCF" w:rsidRPr="0062142E" w:rsidRDefault="364C2AC7" w:rsidP="00AB385D">
      <w:pPr>
        <w:tabs>
          <w:tab w:val="left" w:pos="445"/>
        </w:tabs>
        <w:rPr>
          <w:rFonts w:ascii="Aptos" w:hAnsi="Aptos" w:cstheme="minorBidi"/>
          <w:sz w:val="24"/>
          <w:szCs w:val="24"/>
        </w:rPr>
      </w:pPr>
      <w:r w:rsidRPr="0062142E">
        <w:rPr>
          <w:rFonts w:ascii="Aptos" w:hAnsi="Aptos" w:cstheme="minorBidi"/>
          <w:sz w:val="24"/>
          <w:szCs w:val="24"/>
        </w:rPr>
        <w:t>S</w:t>
      </w:r>
      <w:r w:rsidR="29065793" w:rsidRPr="0062142E">
        <w:rPr>
          <w:rFonts w:ascii="Aptos" w:hAnsi="Aptos" w:cstheme="minorBidi"/>
          <w:sz w:val="24"/>
          <w:szCs w:val="24"/>
        </w:rPr>
        <w:t>creening determination</w:t>
      </w:r>
      <w:r w:rsidR="1F27C2A6" w:rsidRPr="0062142E">
        <w:rPr>
          <w:rFonts w:ascii="Aptos" w:hAnsi="Aptos" w:cstheme="minorBidi"/>
          <w:sz w:val="24"/>
          <w:szCs w:val="24"/>
        </w:rPr>
        <w:t>s</w:t>
      </w:r>
      <w:r w:rsidR="29065793" w:rsidRPr="0062142E">
        <w:rPr>
          <w:rFonts w:ascii="Aptos" w:hAnsi="Aptos" w:cstheme="minorBidi"/>
          <w:sz w:val="24"/>
          <w:szCs w:val="24"/>
        </w:rPr>
        <w:t xml:space="preserve"> w</w:t>
      </w:r>
      <w:r w:rsidR="08A8FBE4" w:rsidRPr="0062142E">
        <w:rPr>
          <w:rFonts w:ascii="Aptos" w:hAnsi="Aptos" w:cstheme="minorBidi"/>
          <w:sz w:val="24"/>
          <w:szCs w:val="24"/>
        </w:rPr>
        <w:t>ere</w:t>
      </w:r>
      <w:r w:rsidR="29065793" w:rsidRPr="0062142E">
        <w:rPr>
          <w:rFonts w:ascii="Aptos" w:hAnsi="Aptos" w:cstheme="minorBidi"/>
          <w:sz w:val="24"/>
          <w:szCs w:val="24"/>
        </w:rPr>
        <w:t xml:space="preserve"> </w:t>
      </w:r>
      <w:r w:rsidR="08741E01" w:rsidRPr="0062142E">
        <w:rPr>
          <w:rFonts w:ascii="Aptos" w:hAnsi="Aptos" w:cstheme="minorBidi"/>
          <w:sz w:val="24"/>
          <w:szCs w:val="24"/>
        </w:rPr>
        <w:t xml:space="preserve">prepared and approved by SDCC.  </w:t>
      </w:r>
      <w:r w:rsidR="64E1876E" w:rsidRPr="0062142E">
        <w:rPr>
          <w:rFonts w:ascii="Aptos" w:hAnsi="Aptos" w:cstheme="minorBidi"/>
          <w:sz w:val="24"/>
          <w:szCs w:val="24"/>
        </w:rPr>
        <w:t>The relevant</w:t>
      </w:r>
      <w:r w:rsidR="08741E01" w:rsidRPr="0062142E">
        <w:rPr>
          <w:rFonts w:ascii="Aptos" w:hAnsi="Aptos" w:cstheme="minorBidi"/>
          <w:sz w:val="24"/>
          <w:szCs w:val="24"/>
        </w:rPr>
        <w:t xml:space="preserve"> determinations </w:t>
      </w:r>
      <w:r w:rsidR="00584358">
        <w:rPr>
          <w:rFonts w:ascii="Aptos" w:hAnsi="Aptos" w:cstheme="minorBidi"/>
          <w:sz w:val="24"/>
          <w:szCs w:val="24"/>
        </w:rPr>
        <w:t>were placed</w:t>
      </w:r>
      <w:r w:rsidR="08741E01" w:rsidRPr="0062142E">
        <w:rPr>
          <w:rFonts w:ascii="Aptos" w:hAnsi="Aptos" w:cstheme="minorBidi"/>
          <w:sz w:val="24"/>
          <w:szCs w:val="24"/>
        </w:rPr>
        <w:t xml:space="preserve"> </w:t>
      </w:r>
      <w:r w:rsidR="64E1876E" w:rsidRPr="0062142E">
        <w:rPr>
          <w:rFonts w:ascii="Aptos" w:hAnsi="Aptos" w:cstheme="minorBidi"/>
          <w:sz w:val="24"/>
          <w:szCs w:val="24"/>
        </w:rPr>
        <w:t xml:space="preserve">on public display along with the </w:t>
      </w:r>
      <w:r w:rsidR="41638825" w:rsidRPr="0062142E">
        <w:rPr>
          <w:rFonts w:ascii="Aptos" w:hAnsi="Aptos" w:cstheme="minorBidi"/>
          <w:sz w:val="24"/>
          <w:szCs w:val="24"/>
        </w:rPr>
        <w:t>overall Part 8 proposal</w:t>
      </w:r>
      <w:r w:rsidR="08741E01" w:rsidRPr="0062142E">
        <w:rPr>
          <w:rFonts w:ascii="Aptos" w:hAnsi="Aptos" w:cstheme="minorBidi"/>
          <w:sz w:val="24"/>
          <w:szCs w:val="24"/>
        </w:rPr>
        <w:t xml:space="preserve">. </w:t>
      </w:r>
    </w:p>
    <w:p w14:paraId="0C75C4C9" w14:textId="77777777" w:rsidR="00CA5F24" w:rsidRPr="0062142E" w:rsidRDefault="00CA5F24" w:rsidP="00AB385D">
      <w:pPr>
        <w:tabs>
          <w:tab w:val="left" w:pos="748"/>
        </w:tabs>
        <w:ind w:right="345"/>
        <w:rPr>
          <w:rFonts w:ascii="Aptos" w:hAnsi="Aptos" w:cstheme="minorHAnsi"/>
          <w:sz w:val="24"/>
          <w:szCs w:val="24"/>
        </w:rPr>
      </w:pPr>
    </w:p>
    <w:p w14:paraId="43AB32E0" w14:textId="34C79B08" w:rsidR="00BF37A4" w:rsidRPr="0062142E" w:rsidRDefault="00BF37A4" w:rsidP="00AB385D">
      <w:pPr>
        <w:tabs>
          <w:tab w:val="left" w:pos="748"/>
        </w:tabs>
        <w:ind w:right="345"/>
        <w:rPr>
          <w:rFonts w:ascii="Aptos" w:hAnsi="Aptos" w:cstheme="minorHAnsi"/>
          <w:sz w:val="24"/>
          <w:szCs w:val="24"/>
        </w:rPr>
      </w:pPr>
      <w:r w:rsidRPr="0062142E">
        <w:rPr>
          <w:rFonts w:ascii="Aptos" w:hAnsi="Aptos" w:cstheme="minorHAnsi"/>
          <w:b/>
          <w:bCs/>
          <w:sz w:val="24"/>
          <w:szCs w:val="24"/>
        </w:rPr>
        <w:t>3.2</w:t>
      </w:r>
      <w:r w:rsidRPr="0062142E">
        <w:rPr>
          <w:rFonts w:ascii="Aptos" w:hAnsi="Aptos" w:cstheme="minorHAnsi"/>
          <w:b/>
          <w:bCs/>
          <w:sz w:val="24"/>
          <w:szCs w:val="24"/>
        </w:rPr>
        <w:tab/>
        <w:t>Public Notices and Consultation Process</w:t>
      </w:r>
    </w:p>
    <w:p w14:paraId="688B089A" w14:textId="77777777" w:rsidR="00BF37A4" w:rsidRPr="0062142E" w:rsidRDefault="00BF37A4" w:rsidP="00AB385D">
      <w:pPr>
        <w:tabs>
          <w:tab w:val="left" w:pos="748"/>
        </w:tabs>
        <w:ind w:right="345"/>
        <w:rPr>
          <w:rFonts w:ascii="Aptos" w:hAnsi="Aptos" w:cstheme="minorHAnsi"/>
          <w:sz w:val="24"/>
          <w:szCs w:val="24"/>
        </w:rPr>
      </w:pPr>
      <w:r w:rsidRPr="0062142E">
        <w:rPr>
          <w:rFonts w:ascii="Aptos" w:hAnsi="Aptos" w:cstheme="minorHAnsi"/>
          <w:sz w:val="24"/>
          <w:szCs w:val="24"/>
        </w:rPr>
        <w:t xml:space="preserve">A public notice in respect of this Part 8 was placed in the Echo on the </w:t>
      </w:r>
      <w:proofErr w:type="gramStart"/>
      <w:r w:rsidRPr="0062142E">
        <w:rPr>
          <w:rFonts w:ascii="Aptos" w:hAnsi="Aptos" w:cstheme="minorHAnsi"/>
          <w:sz w:val="24"/>
          <w:szCs w:val="24"/>
        </w:rPr>
        <w:t>8th</w:t>
      </w:r>
      <w:proofErr w:type="gramEnd"/>
      <w:r w:rsidRPr="0062142E">
        <w:rPr>
          <w:rFonts w:ascii="Aptos" w:hAnsi="Aptos" w:cstheme="minorHAnsi"/>
          <w:sz w:val="24"/>
          <w:szCs w:val="24"/>
        </w:rPr>
        <w:t xml:space="preserve"> May 2025 and site notices were also</w:t>
      </w:r>
      <w:r w:rsidRPr="0062142E">
        <w:rPr>
          <w:rFonts w:ascii="Aptos" w:hAnsi="Aptos" w:cstheme="minorHAnsi"/>
          <w:spacing w:val="-2"/>
          <w:sz w:val="24"/>
          <w:szCs w:val="24"/>
        </w:rPr>
        <w:t xml:space="preserve"> </w:t>
      </w:r>
      <w:r w:rsidRPr="0062142E">
        <w:rPr>
          <w:rFonts w:ascii="Aptos" w:hAnsi="Aptos" w:cstheme="minorHAnsi"/>
          <w:sz w:val="24"/>
          <w:szCs w:val="24"/>
        </w:rPr>
        <w:t>erected</w:t>
      </w:r>
      <w:r w:rsidRPr="0062142E">
        <w:rPr>
          <w:rFonts w:ascii="Aptos" w:hAnsi="Aptos" w:cstheme="minorHAnsi"/>
          <w:spacing w:val="-2"/>
          <w:sz w:val="24"/>
          <w:szCs w:val="24"/>
        </w:rPr>
        <w:t xml:space="preserve"> </w:t>
      </w:r>
      <w:r w:rsidRPr="0062142E">
        <w:rPr>
          <w:rFonts w:ascii="Aptos" w:hAnsi="Aptos" w:cstheme="minorHAnsi"/>
          <w:sz w:val="24"/>
          <w:szCs w:val="24"/>
        </w:rPr>
        <w:t>on</w:t>
      </w:r>
      <w:r w:rsidRPr="0062142E">
        <w:rPr>
          <w:rFonts w:ascii="Aptos" w:hAnsi="Aptos" w:cstheme="minorHAnsi"/>
          <w:spacing w:val="-5"/>
          <w:sz w:val="24"/>
          <w:szCs w:val="24"/>
        </w:rPr>
        <w:t xml:space="preserve"> </w:t>
      </w:r>
      <w:r w:rsidRPr="0062142E">
        <w:rPr>
          <w:rFonts w:ascii="Aptos" w:hAnsi="Aptos" w:cstheme="minorHAnsi"/>
          <w:sz w:val="24"/>
          <w:szCs w:val="24"/>
        </w:rPr>
        <w:t>the</w:t>
      </w:r>
      <w:r w:rsidRPr="0062142E">
        <w:rPr>
          <w:rFonts w:ascii="Aptos" w:hAnsi="Aptos" w:cstheme="minorHAnsi"/>
          <w:spacing w:val="-2"/>
          <w:sz w:val="24"/>
          <w:szCs w:val="24"/>
        </w:rPr>
        <w:t xml:space="preserve"> </w:t>
      </w:r>
      <w:r w:rsidRPr="0062142E">
        <w:rPr>
          <w:rFonts w:ascii="Aptos" w:hAnsi="Aptos" w:cstheme="minorHAnsi"/>
          <w:sz w:val="24"/>
          <w:szCs w:val="24"/>
        </w:rPr>
        <w:t>subject</w:t>
      </w:r>
      <w:r w:rsidRPr="0062142E">
        <w:rPr>
          <w:rFonts w:ascii="Aptos" w:hAnsi="Aptos" w:cstheme="minorHAnsi"/>
          <w:spacing w:val="-4"/>
          <w:sz w:val="24"/>
          <w:szCs w:val="24"/>
        </w:rPr>
        <w:t xml:space="preserve"> </w:t>
      </w:r>
      <w:r w:rsidRPr="0062142E">
        <w:rPr>
          <w:rFonts w:ascii="Aptos" w:hAnsi="Aptos" w:cstheme="minorHAnsi"/>
          <w:sz w:val="24"/>
          <w:szCs w:val="24"/>
        </w:rPr>
        <w:t>lands</w:t>
      </w:r>
      <w:r w:rsidRPr="0062142E">
        <w:rPr>
          <w:rFonts w:ascii="Aptos" w:hAnsi="Aptos" w:cstheme="minorHAnsi"/>
          <w:spacing w:val="-6"/>
          <w:sz w:val="24"/>
          <w:szCs w:val="24"/>
        </w:rPr>
        <w:t xml:space="preserve"> </w:t>
      </w:r>
      <w:r w:rsidRPr="0062142E">
        <w:rPr>
          <w:rFonts w:ascii="Aptos" w:hAnsi="Aptos" w:cstheme="minorHAnsi"/>
          <w:sz w:val="24"/>
          <w:szCs w:val="24"/>
        </w:rPr>
        <w:t>in</w:t>
      </w:r>
      <w:r w:rsidRPr="0062142E">
        <w:rPr>
          <w:rFonts w:ascii="Aptos" w:hAnsi="Aptos" w:cstheme="minorHAnsi"/>
          <w:spacing w:val="-1"/>
          <w:sz w:val="24"/>
          <w:szCs w:val="24"/>
        </w:rPr>
        <w:t xml:space="preserve"> </w:t>
      </w:r>
      <w:r w:rsidRPr="0062142E">
        <w:rPr>
          <w:rFonts w:ascii="Aptos" w:hAnsi="Aptos" w:cstheme="minorHAnsi"/>
          <w:sz w:val="24"/>
          <w:szCs w:val="24"/>
        </w:rPr>
        <w:t>accordance</w:t>
      </w:r>
      <w:r w:rsidRPr="0062142E">
        <w:rPr>
          <w:rFonts w:ascii="Aptos" w:hAnsi="Aptos" w:cstheme="minorHAnsi"/>
          <w:spacing w:val="-4"/>
          <w:sz w:val="24"/>
          <w:szCs w:val="24"/>
        </w:rPr>
        <w:t xml:space="preserve"> </w:t>
      </w:r>
      <w:r w:rsidRPr="0062142E">
        <w:rPr>
          <w:rFonts w:ascii="Aptos" w:hAnsi="Aptos" w:cstheme="minorHAnsi"/>
          <w:sz w:val="24"/>
          <w:szCs w:val="24"/>
        </w:rPr>
        <w:t>with</w:t>
      </w:r>
      <w:r w:rsidRPr="0062142E">
        <w:rPr>
          <w:rFonts w:ascii="Aptos" w:hAnsi="Aptos" w:cstheme="minorHAnsi"/>
          <w:spacing w:val="-1"/>
          <w:sz w:val="24"/>
          <w:szCs w:val="24"/>
        </w:rPr>
        <w:t xml:space="preserve"> </w:t>
      </w:r>
      <w:r w:rsidRPr="0062142E">
        <w:rPr>
          <w:rFonts w:ascii="Aptos" w:hAnsi="Aptos" w:cstheme="minorHAnsi"/>
          <w:sz w:val="24"/>
          <w:szCs w:val="24"/>
        </w:rPr>
        <w:t>legislative</w:t>
      </w:r>
      <w:r w:rsidRPr="0062142E">
        <w:rPr>
          <w:rFonts w:ascii="Aptos" w:hAnsi="Aptos" w:cstheme="minorHAnsi"/>
          <w:spacing w:val="-2"/>
          <w:sz w:val="24"/>
          <w:szCs w:val="24"/>
        </w:rPr>
        <w:t xml:space="preserve"> </w:t>
      </w:r>
      <w:r w:rsidRPr="0062142E">
        <w:rPr>
          <w:rFonts w:ascii="Aptos" w:hAnsi="Aptos" w:cstheme="minorHAnsi"/>
          <w:sz w:val="24"/>
          <w:szCs w:val="24"/>
        </w:rPr>
        <w:t>requirements.</w:t>
      </w:r>
    </w:p>
    <w:p w14:paraId="38D5F481" w14:textId="77777777" w:rsidR="00BF37A4" w:rsidRPr="0062142E" w:rsidRDefault="00BF37A4" w:rsidP="00AB385D">
      <w:pPr>
        <w:pStyle w:val="BodyText"/>
        <w:spacing w:before="293"/>
        <w:ind w:right="225"/>
        <w:rPr>
          <w:rFonts w:ascii="Aptos" w:hAnsi="Aptos" w:cstheme="minorHAnsi"/>
        </w:rPr>
      </w:pPr>
      <w:r w:rsidRPr="0062142E">
        <w:rPr>
          <w:rFonts w:ascii="Aptos" w:hAnsi="Aptos" w:cstheme="minorHAnsi"/>
        </w:rPr>
        <w:t>The</w:t>
      </w:r>
      <w:r w:rsidRPr="0062142E">
        <w:rPr>
          <w:rFonts w:ascii="Aptos" w:hAnsi="Aptos" w:cstheme="minorHAnsi"/>
          <w:spacing w:val="-14"/>
        </w:rPr>
        <w:t xml:space="preserve"> </w:t>
      </w:r>
      <w:r w:rsidRPr="0062142E">
        <w:rPr>
          <w:rFonts w:ascii="Aptos" w:hAnsi="Aptos" w:cstheme="minorHAnsi"/>
        </w:rPr>
        <w:t>proposed</w:t>
      </w:r>
      <w:r w:rsidRPr="0062142E">
        <w:rPr>
          <w:rFonts w:ascii="Aptos" w:hAnsi="Aptos" w:cstheme="minorHAnsi"/>
          <w:spacing w:val="-14"/>
        </w:rPr>
        <w:t xml:space="preserve"> </w:t>
      </w:r>
      <w:r w:rsidRPr="0062142E">
        <w:rPr>
          <w:rFonts w:ascii="Aptos" w:hAnsi="Aptos" w:cstheme="minorHAnsi"/>
        </w:rPr>
        <w:t>Part</w:t>
      </w:r>
      <w:r w:rsidRPr="0062142E">
        <w:rPr>
          <w:rFonts w:ascii="Aptos" w:hAnsi="Aptos" w:cstheme="minorHAnsi"/>
          <w:spacing w:val="-10"/>
        </w:rPr>
        <w:t xml:space="preserve"> </w:t>
      </w:r>
      <w:r w:rsidRPr="0062142E">
        <w:rPr>
          <w:rFonts w:ascii="Aptos" w:hAnsi="Aptos" w:cstheme="minorHAnsi"/>
        </w:rPr>
        <w:t>8</w:t>
      </w:r>
      <w:r w:rsidRPr="0062142E">
        <w:rPr>
          <w:rFonts w:ascii="Aptos" w:hAnsi="Aptos" w:cstheme="minorHAnsi"/>
          <w:spacing w:val="-10"/>
        </w:rPr>
        <w:t xml:space="preserve"> </w:t>
      </w:r>
      <w:r w:rsidRPr="0062142E">
        <w:rPr>
          <w:rFonts w:ascii="Aptos" w:hAnsi="Aptos" w:cstheme="minorHAnsi"/>
        </w:rPr>
        <w:t>was</w:t>
      </w:r>
      <w:r w:rsidRPr="0062142E">
        <w:rPr>
          <w:rFonts w:ascii="Aptos" w:hAnsi="Aptos" w:cstheme="minorHAnsi"/>
          <w:spacing w:val="-13"/>
        </w:rPr>
        <w:t xml:space="preserve"> </w:t>
      </w:r>
      <w:r w:rsidRPr="0062142E">
        <w:rPr>
          <w:rFonts w:ascii="Aptos" w:hAnsi="Aptos" w:cstheme="minorHAnsi"/>
        </w:rPr>
        <w:t>placed</w:t>
      </w:r>
      <w:r w:rsidRPr="0062142E">
        <w:rPr>
          <w:rFonts w:ascii="Aptos" w:hAnsi="Aptos" w:cstheme="minorHAnsi"/>
          <w:spacing w:val="-10"/>
        </w:rPr>
        <w:t xml:space="preserve"> </w:t>
      </w:r>
      <w:r w:rsidRPr="0062142E">
        <w:rPr>
          <w:rFonts w:ascii="Aptos" w:hAnsi="Aptos" w:cstheme="minorHAnsi"/>
        </w:rPr>
        <w:t>on</w:t>
      </w:r>
      <w:r w:rsidRPr="0062142E">
        <w:rPr>
          <w:rFonts w:ascii="Aptos" w:hAnsi="Aptos" w:cstheme="minorHAnsi"/>
          <w:spacing w:val="-9"/>
        </w:rPr>
        <w:t xml:space="preserve"> </w:t>
      </w:r>
      <w:r w:rsidRPr="0062142E">
        <w:rPr>
          <w:rFonts w:ascii="Aptos" w:hAnsi="Aptos" w:cstheme="minorHAnsi"/>
        </w:rPr>
        <w:t>public</w:t>
      </w:r>
      <w:r w:rsidRPr="0062142E">
        <w:rPr>
          <w:rFonts w:ascii="Aptos" w:hAnsi="Aptos" w:cstheme="minorHAnsi"/>
          <w:spacing w:val="-10"/>
        </w:rPr>
        <w:t xml:space="preserve"> </w:t>
      </w:r>
      <w:r w:rsidRPr="0062142E">
        <w:rPr>
          <w:rFonts w:ascii="Aptos" w:hAnsi="Aptos" w:cstheme="minorHAnsi"/>
        </w:rPr>
        <w:t>display</w:t>
      </w:r>
      <w:r w:rsidRPr="0062142E">
        <w:rPr>
          <w:rFonts w:ascii="Aptos" w:hAnsi="Aptos" w:cstheme="minorHAnsi"/>
          <w:spacing w:val="-10"/>
        </w:rPr>
        <w:t xml:space="preserve"> </w:t>
      </w:r>
      <w:r w:rsidRPr="0062142E">
        <w:rPr>
          <w:rFonts w:ascii="Aptos" w:hAnsi="Aptos" w:cstheme="minorHAnsi"/>
        </w:rPr>
        <w:t>during</w:t>
      </w:r>
      <w:r w:rsidRPr="0062142E">
        <w:rPr>
          <w:rFonts w:ascii="Aptos" w:hAnsi="Aptos" w:cstheme="minorHAnsi"/>
          <w:spacing w:val="-10"/>
        </w:rPr>
        <w:t xml:space="preserve"> </w:t>
      </w:r>
      <w:r w:rsidRPr="0062142E">
        <w:rPr>
          <w:rFonts w:ascii="Aptos" w:hAnsi="Aptos" w:cstheme="minorHAnsi"/>
        </w:rPr>
        <w:t>the</w:t>
      </w:r>
      <w:r w:rsidRPr="0062142E">
        <w:rPr>
          <w:rFonts w:ascii="Aptos" w:hAnsi="Aptos" w:cstheme="minorHAnsi"/>
          <w:spacing w:val="-8"/>
        </w:rPr>
        <w:t xml:space="preserve"> </w:t>
      </w:r>
      <w:r w:rsidRPr="0062142E">
        <w:rPr>
          <w:rFonts w:ascii="Aptos" w:hAnsi="Aptos" w:cstheme="minorHAnsi"/>
        </w:rPr>
        <w:t>period</w:t>
      </w:r>
      <w:r w:rsidRPr="0062142E">
        <w:rPr>
          <w:rFonts w:ascii="Aptos" w:hAnsi="Aptos" w:cstheme="minorHAnsi"/>
          <w:spacing w:val="-9"/>
        </w:rPr>
        <w:t xml:space="preserve"> </w:t>
      </w:r>
      <w:r w:rsidRPr="0062142E">
        <w:rPr>
          <w:rFonts w:ascii="Aptos" w:hAnsi="Aptos" w:cstheme="minorHAnsi"/>
        </w:rPr>
        <w:t>8</w:t>
      </w:r>
      <w:r w:rsidRPr="0062142E">
        <w:rPr>
          <w:rFonts w:ascii="Aptos" w:hAnsi="Aptos" w:cstheme="minorHAnsi"/>
          <w:vertAlign w:val="superscript"/>
        </w:rPr>
        <w:t>th</w:t>
      </w:r>
      <w:r w:rsidRPr="0062142E">
        <w:rPr>
          <w:rFonts w:ascii="Aptos" w:hAnsi="Aptos" w:cstheme="minorHAnsi"/>
        </w:rPr>
        <w:t xml:space="preserve"> May 2025 to</w:t>
      </w:r>
      <w:r w:rsidRPr="0062142E">
        <w:rPr>
          <w:rFonts w:ascii="Aptos" w:hAnsi="Aptos" w:cstheme="minorHAnsi"/>
          <w:spacing w:val="-9"/>
        </w:rPr>
        <w:t xml:space="preserve"> </w:t>
      </w:r>
      <w:r w:rsidRPr="0062142E">
        <w:rPr>
          <w:rFonts w:ascii="Aptos" w:hAnsi="Aptos" w:cstheme="minorHAnsi"/>
        </w:rPr>
        <w:t>6</w:t>
      </w:r>
      <w:r w:rsidRPr="0062142E">
        <w:rPr>
          <w:rFonts w:ascii="Aptos" w:hAnsi="Aptos" w:cstheme="minorHAnsi"/>
          <w:vertAlign w:val="superscript"/>
        </w:rPr>
        <w:t>th</w:t>
      </w:r>
      <w:r w:rsidRPr="0062142E">
        <w:rPr>
          <w:rFonts w:ascii="Aptos" w:hAnsi="Aptos" w:cstheme="minorHAnsi"/>
        </w:rPr>
        <w:t xml:space="preserve"> June 2025 (both dates inclusive) at the following locations:</w:t>
      </w:r>
    </w:p>
    <w:p w14:paraId="0311DCAC" w14:textId="77777777" w:rsidR="00BF37A4" w:rsidRPr="0062142E" w:rsidRDefault="00BF37A4" w:rsidP="00E23D61">
      <w:pPr>
        <w:pStyle w:val="ListParagraph"/>
        <w:numPr>
          <w:ilvl w:val="0"/>
          <w:numId w:val="1"/>
        </w:numPr>
        <w:tabs>
          <w:tab w:val="left" w:pos="700"/>
        </w:tabs>
        <w:spacing w:line="305" w:lineRule="exact"/>
        <w:jc w:val="left"/>
        <w:rPr>
          <w:rFonts w:ascii="Aptos" w:hAnsi="Aptos" w:cstheme="minorHAnsi"/>
          <w:sz w:val="24"/>
          <w:szCs w:val="24"/>
        </w:rPr>
      </w:pPr>
      <w:r w:rsidRPr="0062142E">
        <w:rPr>
          <w:rFonts w:ascii="Aptos" w:hAnsi="Aptos" w:cstheme="minorHAnsi"/>
          <w:spacing w:val="-4"/>
          <w:sz w:val="24"/>
          <w:szCs w:val="24"/>
        </w:rPr>
        <w:t>SDCC</w:t>
      </w:r>
      <w:r w:rsidRPr="0062142E">
        <w:rPr>
          <w:rFonts w:ascii="Aptos" w:hAnsi="Aptos" w:cstheme="minorHAnsi"/>
          <w:spacing w:val="-9"/>
          <w:sz w:val="24"/>
          <w:szCs w:val="24"/>
        </w:rPr>
        <w:t xml:space="preserve"> </w:t>
      </w:r>
      <w:r w:rsidRPr="0062142E">
        <w:rPr>
          <w:rFonts w:ascii="Aptos" w:hAnsi="Aptos" w:cstheme="minorHAnsi"/>
          <w:spacing w:val="-4"/>
          <w:sz w:val="24"/>
          <w:szCs w:val="24"/>
        </w:rPr>
        <w:t>Consultation</w:t>
      </w:r>
      <w:r w:rsidRPr="0062142E">
        <w:rPr>
          <w:rFonts w:ascii="Aptos" w:hAnsi="Aptos" w:cstheme="minorHAnsi"/>
          <w:spacing w:val="-8"/>
          <w:sz w:val="24"/>
          <w:szCs w:val="24"/>
        </w:rPr>
        <w:t xml:space="preserve"> </w:t>
      </w:r>
      <w:r w:rsidRPr="0062142E">
        <w:rPr>
          <w:rFonts w:ascii="Aptos" w:hAnsi="Aptos" w:cstheme="minorHAnsi"/>
          <w:spacing w:val="-4"/>
          <w:sz w:val="24"/>
          <w:szCs w:val="24"/>
        </w:rPr>
        <w:t>Portal</w:t>
      </w:r>
      <w:r w:rsidRPr="0062142E">
        <w:rPr>
          <w:rFonts w:ascii="Aptos" w:hAnsi="Aptos" w:cstheme="minorHAnsi"/>
          <w:spacing w:val="-6"/>
          <w:sz w:val="24"/>
          <w:szCs w:val="24"/>
        </w:rPr>
        <w:t xml:space="preserve"> </w:t>
      </w:r>
      <w:hyperlink r:id="rId17">
        <w:r w:rsidRPr="0062142E">
          <w:rPr>
            <w:rFonts w:ascii="Aptos" w:hAnsi="Aptos" w:cstheme="minorHAnsi"/>
            <w:color w:val="0000FF"/>
            <w:spacing w:val="-4"/>
            <w:sz w:val="24"/>
            <w:szCs w:val="24"/>
            <w:u w:val="single" w:color="0000FF"/>
          </w:rPr>
          <w:t>https://consult.sdublincoco.ie</w:t>
        </w:r>
      </w:hyperlink>
    </w:p>
    <w:p w14:paraId="5F4B63DC" w14:textId="77777777" w:rsidR="00BF37A4" w:rsidRPr="0062142E" w:rsidRDefault="00BF37A4" w:rsidP="00E23D61">
      <w:pPr>
        <w:pStyle w:val="ListParagraph"/>
        <w:numPr>
          <w:ilvl w:val="0"/>
          <w:numId w:val="1"/>
        </w:numPr>
        <w:tabs>
          <w:tab w:val="left" w:pos="700"/>
        </w:tabs>
        <w:spacing w:before="1"/>
        <w:ind w:right="226"/>
        <w:jc w:val="left"/>
        <w:rPr>
          <w:rFonts w:ascii="Aptos" w:hAnsi="Aptos" w:cstheme="minorHAnsi"/>
          <w:sz w:val="24"/>
          <w:szCs w:val="24"/>
        </w:rPr>
      </w:pPr>
      <w:r w:rsidRPr="0062142E">
        <w:rPr>
          <w:rFonts w:ascii="Aptos" w:hAnsi="Aptos" w:cstheme="minorHAnsi"/>
          <w:sz w:val="24"/>
          <w:szCs w:val="24"/>
        </w:rPr>
        <w:t>Digitally</w:t>
      </w:r>
      <w:r w:rsidRPr="0062142E">
        <w:rPr>
          <w:rFonts w:ascii="Aptos" w:hAnsi="Aptos" w:cstheme="minorHAnsi"/>
          <w:spacing w:val="-14"/>
          <w:sz w:val="24"/>
          <w:szCs w:val="24"/>
        </w:rPr>
        <w:t xml:space="preserve"> </w:t>
      </w:r>
      <w:r w:rsidRPr="0062142E">
        <w:rPr>
          <w:rFonts w:ascii="Aptos" w:hAnsi="Aptos" w:cstheme="minorHAnsi"/>
          <w:sz w:val="24"/>
          <w:szCs w:val="24"/>
        </w:rPr>
        <w:t>displayed</w:t>
      </w:r>
      <w:r w:rsidRPr="0062142E">
        <w:rPr>
          <w:rFonts w:ascii="Aptos" w:hAnsi="Aptos" w:cstheme="minorHAnsi"/>
          <w:spacing w:val="-12"/>
          <w:sz w:val="24"/>
          <w:szCs w:val="24"/>
        </w:rPr>
        <w:t xml:space="preserve"> </w:t>
      </w:r>
      <w:r w:rsidRPr="0062142E">
        <w:rPr>
          <w:rFonts w:ascii="Aptos" w:hAnsi="Aptos" w:cstheme="minorHAnsi"/>
          <w:sz w:val="24"/>
          <w:szCs w:val="24"/>
        </w:rPr>
        <w:t>in</w:t>
      </w:r>
      <w:r w:rsidRPr="0062142E">
        <w:rPr>
          <w:rFonts w:ascii="Aptos" w:hAnsi="Aptos" w:cstheme="minorHAnsi"/>
          <w:spacing w:val="-11"/>
          <w:sz w:val="24"/>
          <w:szCs w:val="24"/>
        </w:rPr>
        <w:t xml:space="preserve"> </w:t>
      </w:r>
      <w:r w:rsidRPr="0062142E">
        <w:rPr>
          <w:rFonts w:ascii="Aptos" w:hAnsi="Aptos" w:cstheme="minorHAnsi"/>
          <w:sz w:val="24"/>
          <w:szCs w:val="24"/>
        </w:rPr>
        <w:t>County</w:t>
      </w:r>
      <w:r w:rsidRPr="0062142E">
        <w:rPr>
          <w:rFonts w:ascii="Aptos" w:hAnsi="Aptos" w:cstheme="minorHAnsi"/>
          <w:spacing w:val="-10"/>
          <w:sz w:val="24"/>
          <w:szCs w:val="24"/>
        </w:rPr>
        <w:t xml:space="preserve"> </w:t>
      </w:r>
      <w:r w:rsidRPr="0062142E">
        <w:rPr>
          <w:rFonts w:ascii="Aptos" w:hAnsi="Aptos" w:cstheme="minorHAnsi"/>
          <w:sz w:val="24"/>
          <w:szCs w:val="24"/>
        </w:rPr>
        <w:t>Hall,</w:t>
      </w:r>
      <w:r w:rsidRPr="0062142E">
        <w:rPr>
          <w:rFonts w:ascii="Aptos" w:hAnsi="Aptos" w:cstheme="minorHAnsi"/>
          <w:spacing w:val="-6"/>
          <w:sz w:val="24"/>
          <w:szCs w:val="24"/>
        </w:rPr>
        <w:t xml:space="preserve"> </w:t>
      </w:r>
      <w:r w:rsidRPr="0062142E">
        <w:rPr>
          <w:rFonts w:ascii="Aptos" w:hAnsi="Aptos" w:cstheme="minorHAnsi"/>
          <w:sz w:val="24"/>
          <w:szCs w:val="24"/>
        </w:rPr>
        <w:t>South</w:t>
      </w:r>
      <w:r w:rsidRPr="0062142E">
        <w:rPr>
          <w:rFonts w:ascii="Aptos" w:hAnsi="Aptos" w:cstheme="minorHAnsi"/>
          <w:spacing w:val="-14"/>
          <w:sz w:val="24"/>
          <w:szCs w:val="24"/>
        </w:rPr>
        <w:t xml:space="preserve"> </w:t>
      </w:r>
      <w:r w:rsidRPr="0062142E">
        <w:rPr>
          <w:rFonts w:ascii="Aptos" w:hAnsi="Aptos" w:cstheme="minorHAnsi"/>
          <w:sz w:val="24"/>
          <w:szCs w:val="24"/>
        </w:rPr>
        <w:t>Dublin</w:t>
      </w:r>
      <w:r w:rsidRPr="0062142E">
        <w:rPr>
          <w:rFonts w:ascii="Aptos" w:hAnsi="Aptos" w:cstheme="minorHAnsi"/>
          <w:spacing w:val="-14"/>
          <w:sz w:val="24"/>
          <w:szCs w:val="24"/>
        </w:rPr>
        <w:t xml:space="preserve"> </w:t>
      </w:r>
      <w:r w:rsidRPr="0062142E">
        <w:rPr>
          <w:rFonts w:ascii="Aptos" w:hAnsi="Aptos" w:cstheme="minorHAnsi"/>
          <w:sz w:val="24"/>
          <w:szCs w:val="24"/>
        </w:rPr>
        <w:t>County</w:t>
      </w:r>
      <w:r w:rsidRPr="0062142E">
        <w:rPr>
          <w:rFonts w:ascii="Aptos" w:hAnsi="Aptos" w:cstheme="minorHAnsi"/>
          <w:spacing w:val="-13"/>
          <w:sz w:val="24"/>
          <w:szCs w:val="24"/>
        </w:rPr>
        <w:t xml:space="preserve"> </w:t>
      </w:r>
      <w:r w:rsidRPr="0062142E">
        <w:rPr>
          <w:rFonts w:ascii="Aptos" w:hAnsi="Aptos" w:cstheme="minorHAnsi"/>
          <w:sz w:val="24"/>
          <w:szCs w:val="24"/>
        </w:rPr>
        <w:t>Council,</w:t>
      </w:r>
      <w:r w:rsidRPr="0062142E">
        <w:rPr>
          <w:rFonts w:ascii="Aptos" w:hAnsi="Aptos" w:cstheme="minorHAnsi"/>
          <w:spacing w:val="-14"/>
          <w:sz w:val="24"/>
          <w:szCs w:val="24"/>
        </w:rPr>
        <w:t xml:space="preserve"> </w:t>
      </w:r>
      <w:r w:rsidRPr="0062142E">
        <w:rPr>
          <w:rFonts w:ascii="Aptos" w:hAnsi="Aptos" w:cstheme="minorHAnsi"/>
          <w:sz w:val="24"/>
          <w:szCs w:val="24"/>
        </w:rPr>
        <w:t>County</w:t>
      </w:r>
      <w:r w:rsidRPr="0062142E">
        <w:rPr>
          <w:rFonts w:ascii="Aptos" w:hAnsi="Aptos" w:cstheme="minorHAnsi"/>
          <w:spacing w:val="-13"/>
          <w:sz w:val="24"/>
          <w:szCs w:val="24"/>
        </w:rPr>
        <w:t xml:space="preserve"> </w:t>
      </w:r>
      <w:r w:rsidRPr="0062142E">
        <w:rPr>
          <w:rFonts w:ascii="Aptos" w:hAnsi="Aptos" w:cstheme="minorHAnsi"/>
          <w:sz w:val="24"/>
          <w:szCs w:val="24"/>
        </w:rPr>
        <w:t>Hall</w:t>
      </w:r>
      <w:r w:rsidRPr="0062142E">
        <w:rPr>
          <w:rFonts w:ascii="Aptos" w:hAnsi="Aptos" w:cstheme="minorHAnsi"/>
          <w:spacing w:val="-14"/>
          <w:sz w:val="24"/>
          <w:szCs w:val="24"/>
        </w:rPr>
        <w:t xml:space="preserve"> </w:t>
      </w:r>
      <w:r w:rsidRPr="0062142E">
        <w:rPr>
          <w:rFonts w:ascii="Aptos" w:hAnsi="Aptos" w:cstheme="minorHAnsi"/>
          <w:sz w:val="24"/>
          <w:szCs w:val="24"/>
        </w:rPr>
        <w:t>Tallaght,</w:t>
      </w:r>
      <w:r w:rsidRPr="0062142E">
        <w:rPr>
          <w:rFonts w:ascii="Aptos" w:hAnsi="Aptos" w:cstheme="minorHAnsi"/>
          <w:spacing w:val="-13"/>
          <w:sz w:val="24"/>
          <w:szCs w:val="24"/>
        </w:rPr>
        <w:t xml:space="preserve"> </w:t>
      </w:r>
      <w:r w:rsidRPr="0062142E">
        <w:rPr>
          <w:rFonts w:ascii="Aptos" w:hAnsi="Aptos" w:cstheme="minorHAnsi"/>
          <w:sz w:val="24"/>
          <w:szCs w:val="24"/>
        </w:rPr>
        <w:t>Dublin</w:t>
      </w:r>
      <w:r w:rsidRPr="0062142E">
        <w:rPr>
          <w:rFonts w:ascii="Aptos" w:hAnsi="Aptos" w:cstheme="minorHAnsi"/>
          <w:spacing w:val="-14"/>
          <w:sz w:val="24"/>
          <w:szCs w:val="24"/>
        </w:rPr>
        <w:t xml:space="preserve"> </w:t>
      </w:r>
      <w:r w:rsidRPr="0062142E">
        <w:rPr>
          <w:rFonts w:ascii="Aptos" w:hAnsi="Aptos" w:cstheme="minorHAnsi"/>
          <w:sz w:val="24"/>
          <w:szCs w:val="24"/>
        </w:rPr>
        <w:t xml:space="preserve">24, </w:t>
      </w:r>
      <w:r w:rsidRPr="0062142E">
        <w:rPr>
          <w:rFonts w:ascii="Aptos" w:hAnsi="Aptos" w:cstheme="minorHAnsi"/>
          <w:spacing w:val="-2"/>
          <w:sz w:val="24"/>
          <w:szCs w:val="24"/>
        </w:rPr>
        <w:t>D24</w:t>
      </w:r>
      <w:r w:rsidRPr="0062142E">
        <w:rPr>
          <w:rFonts w:ascii="Aptos" w:hAnsi="Aptos" w:cstheme="minorHAnsi"/>
          <w:spacing w:val="-10"/>
          <w:sz w:val="24"/>
          <w:szCs w:val="24"/>
        </w:rPr>
        <w:t xml:space="preserve"> </w:t>
      </w:r>
      <w:r w:rsidRPr="0062142E">
        <w:rPr>
          <w:rFonts w:ascii="Aptos" w:hAnsi="Aptos" w:cstheme="minorHAnsi"/>
          <w:spacing w:val="-2"/>
          <w:sz w:val="24"/>
          <w:szCs w:val="24"/>
        </w:rPr>
        <w:t>A3XC.</w:t>
      </w:r>
      <w:r w:rsidRPr="0062142E">
        <w:rPr>
          <w:rFonts w:ascii="Aptos" w:hAnsi="Aptos" w:cstheme="minorHAnsi"/>
          <w:spacing w:val="35"/>
          <w:sz w:val="24"/>
          <w:szCs w:val="24"/>
        </w:rPr>
        <w:t xml:space="preserve"> </w:t>
      </w:r>
      <w:r w:rsidRPr="0062142E">
        <w:rPr>
          <w:rFonts w:ascii="Aptos" w:hAnsi="Aptos" w:cstheme="minorHAnsi"/>
          <w:spacing w:val="-2"/>
          <w:sz w:val="24"/>
          <w:szCs w:val="24"/>
        </w:rPr>
        <w:t>Hard</w:t>
      </w:r>
      <w:r w:rsidRPr="0062142E">
        <w:rPr>
          <w:rFonts w:ascii="Aptos" w:hAnsi="Aptos" w:cstheme="minorHAnsi"/>
          <w:spacing w:val="-10"/>
          <w:sz w:val="24"/>
          <w:szCs w:val="24"/>
        </w:rPr>
        <w:t xml:space="preserve"> </w:t>
      </w:r>
      <w:r w:rsidRPr="0062142E">
        <w:rPr>
          <w:rFonts w:ascii="Aptos" w:hAnsi="Aptos" w:cstheme="minorHAnsi"/>
          <w:spacing w:val="-2"/>
          <w:sz w:val="24"/>
          <w:szCs w:val="24"/>
        </w:rPr>
        <w:t>copies</w:t>
      </w:r>
      <w:r w:rsidRPr="0062142E">
        <w:rPr>
          <w:rFonts w:ascii="Aptos" w:hAnsi="Aptos" w:cstheme="minorHAnsi"/>
          <w:spacing w:val="-11"/>
          <w:sz w:val="24"/>
          <w:szCs w:val="24"/>
        </w:rPr>
        <w:t xml:space="preserve"> </w:t>
      </w:r>
      <w:r w:rsidRPr="0062142E">
        <w:rPr>
          <w:rFonts w:ascii="Aptos" w:hAnsi="Aptos" w:cstheme="minorHAnsi"/>
          <w:spacing w:val="-2"/>
          <w:sz w:val="24"/>
          <w:szCs w:val="24"/>
        </w:rPr>
        <w:t>were</w:t>
      </w:r>
      <w:r w:rsidRPr="0062142E">
        <w:rPr>
          <w:rFonts w:ascii="Aptos" w:hAnsi="Aptos" w:cstheme="minorHAnsi"/>
          <w:spacing w:val="-11"/>
          <w:sz w:val="24"/>
          <w:szCs w:val="24"/>
        </w:rPr>
        <w:t xml:space="preserve"> </w:t>
      </w:r>
      <w:r w:rsidRPr="0062142E">
        <w:rPr>
          <w:rFonts w:ascii="Aptos" w:hAnsi="Aptos" w:cstheme="minorHAnsi"/>
          <w:spacing w:val="-2"/>
          <w:sz w:val="24"/>
          <w:szCs w:val="24"/>
        </w:rPr>
        <w:t>also</w:t>
      </w:r>
      <w:r w:rsidRPr="0062142E">
        <w:rPr>
          <w:rFonts w:ascii="Aptos" w:hAnsi="Aptos" w:cstheme="minorHAnsi"/>
          <w:spacing w:val="-9"/>
          <w:sz w:val="24"/>
          <w:szCs w:val="24"/>
        </w:rPr>
        <w:t xml:space="preserve"> </w:t>
      </w:r>
      <w:r w:rsidRPr="0062142E">
        <w:rPr>
          <w:rFonts w:ascii="Aptos" w:hAnsi="Aptos" w:cstheme="minorHAnsi"/>
          <w:spacing w:val="-2"/>
          <w:sz w:val="24"/>
          <w:szCs w:val="24"/>
        </w:rPr>
        <w:t>available</w:t>
      </w:r>
      <w:r w:rsidRPr="0062142E">
        <w:rPr>
          <w:rFonts w:ascii="Aptos" w:hAnsi="Aptos" w:cstheme="minorHAnsi"/>
          <w:spacing w:val="-11"/>
          <w:sz w:val="24"/>
          <w:szCs w:val="24"/>
        </w:rPr>
        <w:t xml:space="preserve"> </w:t>
      </w:r>
      <w:r w:rsidRPr="0062142E">
        <w:rPr>
          <w:rFonts w:ascii="Aptos" w:hAnsi="Aptos" w:cstheme="minorHAnsi"/>
          <w:spacing w:val="-2"/>
          <w:sz w:val="24"/>
          <w:szCs w:val="24"/>
        </w:rPr>
        <w:t>for</w:t>
      </w:r>
      <w:r w:rsidRPr="0062142E">
        <w:rPr>
          <w:rFonts w:ascii="Aptos" w:hAnsi="Aptos" w:cstheme="minorHAnsi"/>
          <w:spacing w:val="-9"/>
          <w:sz w:val="24"/>
          <w:szCs w:val="24"/>
        </w:rPr>
        <w:t xml:space="preserve"> </w:t>
      </w:r>
      <w:r w:rsidRPr="0062142E">
        <w:rPr>
          <w:rFonts w:ascii="Aptos" w:hAnsi="Aptos" w:cstheme="minorHAnsi"/>
          <w:spacing w:val="-2"/>
          <w:sz w:val="24"/>
          <w:szCs w:val="24"/>
        </w:rPr>
        <w:t>inspection</w:t>
      </w:r>
      <w:r w:rsidRPr="0062142E">
        <w:rPr>
          <w:rFonts w:ascii="Aptos" w:hAnsi="Aptos" w:cstheme="minorHAnsi"/>
          <w:spacing w:val="-10"/>
          <w:sz w:val="24"/>
          <w:szCs w:val="24"/>
        </w:rPr>
        <w:t xml:space="preserve"> </w:t>
      </w:r>
      <w:r w:rsidRPr="0062142E">
        <w:rPr>
          <w:rFonts w:ascii="Aptos" w:hAnsi="Aptos" w:cstheme="minorHAnsi"/>
          <w:spacing w:val="-2"/>
          <w:sz w:val="24"/>
          <w:szCs w:val="24"/>
        </w:rPr>
        <w:t>at</w:t>
      </w:r>
      <w:r w:rsidRPr="0062142E">
        <w:rPr>
          <w:rFonts w:ascii="Aptos" w:hAnsi="Aptos" w:cstheme="minorHAnsi"/>
          <w:spacing w:val="-10"/>
          <w:sz w:val="24"/>
          <w:szCs w:val="24"/>
        </w:rPr>
        <w:t xml:space="preserve"> </w:t>
      </w:r>
      <w:r w:rsidRPr="0062142E">
        <w:rPr>
          <w:rFonts w:ascii="Aptos" w:hAnsi="Aptos" w:cstheme="minorHAnsi"/>
          <w:spacing w:val="-2"/>
          <w:sz w:val="24"/>
          <w:szCs w:val="24"/>
        </w:rPr>
        <w:t>the</w:t>
      </w:r>
      <w:r w:rsidRPr="0062142E">
        <w:rPr>
          <w:rFonts w:ascii="Aptos" w:hAnsi="Aptos" w:cstheme="minorHAnsi"/>
          <w:spacing w:val="-11"/>
          <w:sz w:val="24"/>
          <w:szCs w:val="24"/>
        </w:rPr>
        <w:t xml:space="preserve"> </w:t>
      </w:r>
      <w:r w:rsidRPr="0062142E">
        <w:rPr>
          <w:rFonts w:ascii="Aptos" w:hAnsi="Aptos" w:cstheme="minorHAnsi"/>
          <w:spacing w:val="-2"/>
          <w:sz w:val="24"/>
          <w:szCs w:val="24"/>
        </w:rPr>
        <w:t>planning</w:t>
      </w:r>
      <w:r w:rsidRPr="0062142E">
        <w:rPr>
          <w:rFonts w:ascii="Aptos" w:hAnsi="Aptos" w:cstheme="minorHAnsi"/>
          <w:spacing w:val="-10"/>
          <w:sz w:val="24"/>
          <w:szCs w:val="24"/>
        </w:rPr>
        <w:t xml:space="preserve"> </w:t>
      </w:r>
      <w:r w:rsidRPr="0062142E">
        <w:rPr>
          <w:rFonts w:ascii="Aptos" w:hAnsi="Aptos" w:cstheme="minorHAnsi"/>
          <w:spacing w:val="-2"/>
          <w:sz w:val="24"/>
          <w:szCs w:val="24"/>
        </w:rPr>
        <w:t>counter</w:t>
      </w:r>
      <w:r w:rsidRPr="0062142E">
        <w:rPr>
          <w:rFonts w:ascii="Aptos" w:hAnsi="Aptos" w:cstheme="minorHAnsi"/>
          <w:spacing w:val="-11"/>
          <w:sz w:val="24"/>
          <w:szCs w:val="24"/>
        </w:rPr>
        <w:t xml:space="preserve"> </w:t>
      </w:r>
      <w:r w:rsidRPr="0062142E">
        <w:rPr>
          <w:rFonts w:ascii="Aptos" w:hAnsi="Aptos" w:cstheme="minorHAnsi"/>
          <w:spacing w:val="-2"/>
          <w:sz w:val="24"/>
          <w:szCs w:val="24"/>
        </w:rPr>
        <w:t>in</w:t>
      </w:r>
      <w:r w:rsidRPr="0062142E">
        <w:rPr>
          <w:rFonts w:ascii="Aptos" w:hAnsi="Aptos" w:cstheme="minorHAnsi"/>
          <w:spacing w:val="-10"/>
          <w:sz w:val="24"/>
          <w:szCs w:val="24"/>
        </w:rPr>
        <w:t xml:space="preserve"> </w:t>
      </w:r>
      <w:r w:rsidRPr="0062142E">
        <w:rPr>
          <w:rFonts w:ascii="Aptos" w:hAnsi="Aptos" w:cstheme="minorHAnsi"/>
          <w:spacing w:val="-2"/>
          <w:sz w:val="24"/>
          <w:szCs w:val="24"/>
        </w:rPr>
        <w:t>County</w:t>
      </w:r>
      <w:r w:rsidRPr="0062142E">
        <w:rPr>
          <w:rFonts w:ascii="Aptos" w:hAnsi="Aptos" w:cstheme="minorHAnsi"/>
          <w:spacing w:val="-10"/>
          <w:sz w:val="24"/>
          <w:szCs w:val="24"/>
        </w:rPr>
        <w:t xml:space="preserve"> </w:t>
      </w:r>
      <w:r w:rsidRPr="0062142E">
        <w:rPr>
          <w:rFonts w:ascii="Aptos" w:hAnsi="Aptos" w:cstheme="minorHAnsi"/>
          <w:spacing w:val="-2"/>
          <w:sz w:val="24"/>
          <w:szCs w:val="24"/>
        </w:rPr>
        <w:t>Hall.</w:t>
      </w:r>
    </w:p>
    <w:p w14:paraId="6A42E3A9" w14:textId="77777777" w:rsidR="00BF37A4" w:rsidRPr="0062142E" w:rsidRDefault="00BF37A4" w:rsidP="00E23D61">
      <w:pPr>
        <w:pStyle w:val="ListParagraph"/>
        <w:numPr>
          <w:ilvl w:val="0"/>
          <w:numId w:val="1"/>
        </w:numPr>
        <w:tabs>
          <w:tab w:val="left" w:pos="700"/>
        </w:tabs>
        <w:spacing w:before="1"/>
        <w:ind w:right="226"/>
        <w:jc w:val="left"/>
        <w:rPr>
          <w:rFonts w:ascii="Aptos" w:hAnsi="Aptos" w:cstheme="minorHAnsi"/>
          <w:spacing w:val="-2"/>
          <w:sz w:val="24"/>
          <w:szCs w:val="24"/>
        </w:rPr>
      </w:pPr>
      <w:proofErr w:type="spellStart"/>
      <w:r w:rsidRPr="0062142E">
        <w:rPr>
          <w:rFonts w:ascii="Aptos" w:hAnsi="Aptos" w:cstheme="minorHAnsi"/>
          <w:spacing w:val="-2"/>
          <w:sz w:val="24"/>
          <w:szCs w:val="24"/>
        </w:rPr>
        <w:t>Ballyroan</w:t>
      </w:r>
      <w:proofErr w:type="spellEnd"/>
      <w:r w:rsidRPr="0062142E">
        <w:rPr>
          <w:rFonts w:ascii="Aptos" w:hAnsi="Aptos" w:cstheme="minorHAnsi"/>
          <w:spacing w:val="-2"/>
          <w:sz w:val="24"/>
          <w:szCs w:val="24"/>
        </w:rPr>
        <w:t xml:space="preserve"> Library, </w:t>
      </w:r>
      <w:proofErr w:type="spellStart"/>
      <w:r w:rsidRPr="0062142E">
        <w:rPr>
          <w:rFonts w:ascii="Aptos" w:hAnsi="Aptos" w:cstheme="minorHAnsi"/>
          <w:spacing w:val="-2"/>
          <w:sz w:val="24"/>
          <w:szCs w:val="24"/>
        </w:rPr>
        <w:t>Orchardstown</w:t>
      </w:r>
      <w:proofErr w:type="spellEnd"/>
      <w:r w:rsidRPr="0062142E">
        <w:rPr>
          <w:rFonts w:ascii="Aptos" w:hAnsi="Aptos" w:cstheme="minorHAnsi"/>
          <w:spacing w:val="-2"/>
          <w:sz w:val="24"/>
          <w:szCs w:val="24"/>
        </w:rPr>
        <w:t xml:space="preserve"> Avenue, Dublin 14, D14 Vy33</w:t>
      </w:r>
      <w:r w:rsidRPr="0062142E">
        <w:rPr>
          <w:rFonts w:ascii="Aptos" w:hAnsi="Aptos" w:cstheme="minorHAnsi"/>
          <w:spacing w:val="-7"/>
          <w:sz w:val="24"/>
          <w:szCs w:val="24"/>
        </w:rPr>
        <w:t xml:space="preserve"> </w:t>
      </w:r>
    </w:p>
    <w:p w14:paraId="2324BB17" w14:textId="77777777" w:rsidR="00BF37A4" w:rsidRPr="0062142E" w:rsidRDefault="00BF37A4" w:rsidP="00AB385D">
      <w:pPr>
        <w:pStyle w:val="BodyText"/>
        <w:spacing w:before="2"/>
        <w:ind w:right="225"/>
        <w:rPr>
          <w:rFonts w:ascii="Aptos" w:hAnsi="Aptos" w:cstheme="minorHAnsi"/>
        </w:rPr>
      </w:pPr>
      <w:r w:rsidRPr="0062142E">
        <w:rPr>
          <w:rFonts w:ascii="Aptos" w:hAnsi="Aptos" w:cstheme="minorHAnsi"/>
        </w:rPr>
        <w:t>Submissions were invited from</w:t>
      </w:r>
      <w:r w:rsidRPr="0062142E">
        <w:rPr>
          <w:rFonts w:ascii="Aptos" w:hAnsi="Aptos" w:cstheme="minorHAnsi"/>
          <w:spacing w:val="-7"/>
        </w:rPr>
        <w:t xml:space="preserve"> </w:t>
      </w:r>
      <w:r w:rsidRPr="0062142E">
        <w:rPr>
          <w:rFonts w:ascii="Aptos" w:hAnsi="Aptos" w:cstheme="minorHAnsi"/>
        </w:rPr>
        <w:t>Thursday</w:t>
      </w:r>
      <w:r w:rsidRPr="0062142E">
        <w:rPr>
          <w:rFonts w:ascii="Aptos" w:hAnsi="Aptos" w:cstheme="minorHAnsi"/>
          <w:spacing w:val="-7"/>
        </w:rPr>
        <w:t xml:space="preserve"> </w:t>
      </w:r>
      <w:r w:rsidRPr="0062142E">
        <w:rPr>
          <w:rFonts w:ascii="Aptos" w:hAnsi="Aptos" w:cstheme="minorHAnsi"/>
        </w:rPr>
        <w:t>8</w:t>
      </w:r>
      <w:r w:rsidRPr="0062142E">
        <w:rPr>
          <w:rFonts w:ascii="Aptos" w:hAnsi="Aptos" w:cstheme="minorHAnsi"/>
          <w:vertAlign w:val="superscript"/>
        </w:rPr>
        <w:t>th</w:t>
      </w:r>
      <w:r w:rsidRPr="0062142E">
        <w:rPr>
          <w:rFonts w:ascii="Aptos" w:hAnsi="Aptos" w:cstheme="minorHAnsi"/>
        </w:rPr>
        <w:t xml:space="preserve"> May 2025 up to and including</w:t>
      </w:r>
      <w:r w:rsidRPr="0062142E">
        <w:rPr>
          <w:rFonts w:ascii="Aptos" w:hAnsi="Aptos" w:cstheme="minorHAnsi"/>
          <w:spacing w:val="-9"/>
        </w:rPr>
        <w:t xml:space="preserve"> </w:t>
      </w:r>
      <w:r w:rsidRPr="0062142E">
        <w:rPr>
          <w:rFonts w:ascii="Aptos" w:hAnsi="Aptos" w:cstheme="minorHAnsi"/>
        </w:rPr>
        <w:t>20</w:t>
      </w:r>
      <w:r w:rsidRPr="0062142E">
        <w:rPr>
          <w:rFonts w:ascii="Aptos" w:hAnsi="Aptos" w:cstheme="minorHAnsi"/>
          <w:vertAlign w:val="superscript"/>
        </w:rPr>
        <w:t>th</w:t>
      </w:r>
      <w:r w:rsidRPr="0062142E">
        <w:rPr>
          <w:rFonts w:ascii="Aptos" w:hAnsi="Aptos" w:cstheme="minorHAnsi"/>
          <w:spacing w:val="-9"/>
        </w:rPr>
        <w:t xml:space="preserve"> </w:t>
      </w:r>
      <w:r w:rsidRPr="0062142E">
        <w:rPr>
          <w:rFonts w:ascii="Aptos" w:hAnsi="Aptos" w:cstheme="minorHAnsi"/>
        </w:rPr>
        <w:t>June</w:t>
      </w:r>
      <w:r w:rsidRPr="0062142E">
        <w:rPr>
          <w:rFonts w:ascii="Aptos" w:hAnsi="Aptos" w:cstheme="minorHAnsi"/>
          <w:spacing w:val="-7"/>
        </w:rPr>
        <w:t xml:space="preserve"> </w:t>
      </w:r>
      <w:r w:rsidRPr="0062142E">
        <w:rPr>
          <w:rFonts w:ascii="Aptos" w:hAnsi="Aptos" w:cstheme="minorHAnsi"/>
        </w:rPr>
        <w:t>2025</w:t>
      </w:r>
      <w:r w:rsidRPr="0062142E">
        <w:rPr>
          <w:rFonts w:ascii="Aptos" w:hAnsi="Aptos" w:cstheme="minorHAnsi"/>
          <w:spacing w:val="-5"/>
        </w:rPr>
        <w:t xml:space="preserve"> </w:t>
      </w:r>
      <w:r w:rsidRPr="0062142E">
        <w:rPr>
          <w:rFonts w:ascii="Aptos" w:hAnsi="Aptos" w:cstheme="minorHAnsi"/>
        </w:rPr>
        <w:t>(both dates inclusive).</w:t>
      </w:r>
    </w:p>
    <w:p w14:paraId="532A1C06" w14:textId="77777777" w:rsidR="00BF37A4" w:rsidRPr="0062142E" w:rsidRDefault="00BF37A4" w:rsidP="00AB385D">
      <w:pPr>
        <w:pStyle w:val="BodyText"/>
        <w:ind w:left="0"/>
        <w:rPr>
          <w:rFonts w:ascii="Aptos" w:hAnsi="Aptos" w:cstheme="minorHAnsi"/>
        </w:rPr>
      </w:pPr>
    </w:p>
    <w:p w14:paraId="1181F4A3" w14:textId="77777777" w:rsidR="00BF37A4" w:rsidRPr="0062142E" w:rsidRDefault="106FD57F" w:rsidP="00AB385D">
      <w:pPr>
        <w:pStyle w:val="BodyText"/>
        <w:ind w:right="228"/>
        <w:rPr>
          <w:rFonts w:ascii="Aptos" w:hAnsi="Aptos" w:cstheme="minorBidi"/>
        </w:rPr>
      </w:pPr>
      <w:r w:rsidRPr="0062142E">
        <w:rPr>
          <w:rFonts w:ascii="Aptos" w:hAnsi="Aptos" w:cstheme="minorBidi"/>
        </w:rPr>
        <w:t>A pre-Part 8 consultation briefing was held with the Rathfarnham Area Committee on 8</w:t>
      </w:r>
      <w:r w:rsidRPr="0062142E">
        <w:rPr>
          <w:rFonts w:ascii="Aptos" w:hAnsi="Aptos" w:cstheme="minorBidi"/>
          <w:vertAlign w:val="superscript"/>
        </w:rPr>
        <w:t>th</w:t>
      </w:r>
      <w:r w:rsidRPr="0062142E">
        <w:rPr>
          <w:rFonts w:ascii="Aptos" w:hAnsi="Aptos" w:cstheme="minorBidi"/>
        </w:rPr>
        <w:t xml:space="preserve"> April 2025. In addition, the application was referred to the Council’s Conservation, Water and Drainage, Parks, Public Realm, Planning and Roads Departments as well as various prescribed public bodies including</w:t>
      </w:r>
    </w:p>
    <w:p w14:paraId="4192DE9E" w14:textId="77777777" w:rsidR="00BF37A4" w:rsidRPr="0062142E" w:rsidRDefault="00BF37A4" w:rsidP="00E23D61">
      <w:pPr>
        <w:pStyle w:val="ListParagraph"/>
        <w:numPr>
          <w:ilvl w:val="1"/>
          <w:numId w:val="1"/>
        </w:numPr>
        <w:tabs>
          <w:tab w:val="left" w:pos="808"/>
        </w:tabs>
        <w:spacing w:line="304" w:lineRule="exact"/>
        <w:jc w:val="left"/>
        <w:rPr>
          <w:rFonts w:ascii="Aptos" w:hAnsi="Aptos" w:cstheme="minorHAnsi"/>
          <w:sz w:val="24"/>
          <w:szCs w:val="24"/>
        </w:rPr>
      </w:pPr>
      <w:r w:rsidRPr="0062142E">
        <w:rPr>
          <w:rFonts w:ascii="Aptos" w:hAnsi="Aptos" w:cstheme="minorHAnsi"/>
          <w:sz w:val="24"/>
          <w:szCs w:val="24"/>
        </w:rPr>
        <w:t>An Taisce</w:t>
      </w:r>
    </w:p>
    <w:p w14:paraId="3A731F3A" w14:textId="77777777" w:rsidR="00BF37A4" w:rsidRPr="0062142E" w:rsidRDefault="00BF37A4" w:rsidP="00E23D61">
      <w:pPr>
        <w:pStyle w:val="ListParagraph"/>
        <w:numPr>
          <w:ilvl w:val="1"/>
          <w:numId w:val="1"/>
        </w:numPr>
        <w:tabs>
          <w:tab w:val="left" w:pos="808"/>
        </w:tabs>
        <w:spacing w:line="304" w:lineRule="exact"/>
        <w:jc w:val="left"/>
        <w:rPr>
          <w:rFonts w:ascii="Aptos" w:hAnsi="Aptos" w:cstheme="minorHAnsi"/>
          <w:sz w:val="24"/>
          <w:szCs w:val="24"/>
        </w:rPr>
      </w:pPr>
      <w:r w:rsidRPr="0062142E">
        <w:rPr>
          <w:rFonts w:ascii="Aptos" w:hAnsi="Aptos" w:cstheme="minorHAnsi"/>
          <w:sz w:val="24"/>
          <w:szCs w:val="24"/>
        </w:rPr>
        <w:t xml:space="preserve">An </w:t>
      </w:r>
      <w:proofErr w:type="spellStart"/>
      <w:r w:rsidRPr="0062142E">
        <w:rPr>
          <w:rFonts w:ascii="Aptos" w:hAnsi="Aptos" w:cstheme="minorHAnsi"/>
          <w:sz w:val="24"/>
          <w:szCs w:val="24"/>
        </w:rPr>
        <w:t>Chomhairle</w:t>
      </w:r>
      <w:proofErr w:type="spellEnd"/>
      <w:r w:rsidRPr="0062142E">
        <w:rPr>
          <w:rFonts w:ascii="Aptos" w:hAnsi="Aptos" w:cstheme="minorHAnsi"/>
          <w:sz w:val="24"/>
          <w:szCs w:val="24"/>
        </w:rPr>
        <w:t xml:space="preserve"> </w:t>
      </w:r>
      <w:proofErr w:type="spellStart"/>
      <w:r w:rsidRPr="0062142E">
        <w:rPr>
          <w:rFonts w:ascii="Aptos" w:hAnsi="Aptos" w:cstheme="minorHAnsi"/>
          <w:sz w:val="24"/>
          <w:szCs w:val="24"/>
        </w:rPr>
        <w:t>Ealaíon</w:t>
      </w:r>
      <w:proofErr w:type="spellEnd"/>
      <w:r w:rsidRPr="0062142E">
        <w:rPr>
          <w:rFonts w:ascii="Aptos" w:hAnsi="Aptos" w:cstheme="minorHAnsi"/>
          <w:sz w:val="24"/>
          <w:szCs w:val="24"/>
        </w:rPr>
        <w:t>,</w:t>
      </w:r>
    </w:p>
    <w:p w14:paraId="6D81C703" w14:textId="77777777" w:rsidR="00BF37A4" w:rsidRPr="0062142E" w:rsidRDefault="00BF37A4" w:rsidP="00E23D61">
      <w:pPr>
        <w:pStyle w:val="ListParagraph"/>
        <w:numPr>
          <w:ilvl w:val="1"/>
          <w:numId w:val="1"/>
        </w:numPr>
        <w:tabs>
          <w:tab w:val="left" w:pos="808"/>
        </w:tabs>
        <w:spacing w:line="304" w:lineRule="exact"/>
        <w:jc w:val="left"/>
        <w:rPr>
          <w:rFonts w:ascii="Aptos" w:hAnsi="Aptos" w:cstheme="minorHAnsi"/>
          <w:sz w:val="24"/>
          <w:szCs w:val="24"/>
        </w:rPr>
      </w:pPr>
      <w:r w:rsidRPr="0062142E">
        <w:rPr>
          <w:rFonts w:ascii="Aptos" w:hAnsi="Aptos" w:cstheme="minorHAnsi"/>
          <w:sz w:val="24"/>
          <w:szCs w:val="24"/>
        </w:rPr>
        <w:t>Minister under the National Monuments Acts, 1930 to 1994</w:t>
      </w:r>
    </w:p>
    <w:p w14:paraId="26BCC137" w14:textId="77777777" w:rsidR="00BF37A4" w:rsidRPr="0062142E" w:rsidRDefault="00BF37A4" w:rsidP="00E23D61">
      <w:pPr>
        <w:pStyle w:val="ListParagraph"/>
        <w:numPr>
          <w:ilvl w:val="1"/>
          <w:numId w:val="1"/>
        </w:numPr>
        <w:tabs>
          <w:tab w:val="left" w:pos="808"/>
        </w:tabs>
        <w:spacing w:line="304" w:lineRule="exact"/>
        <w:jc w:val="left"/>
        <w:rPr>
          <w:rFonts w:ascii="Aptos" w:hAnsi="Aptos" w:cstheme="minorHAnsi"/>
          <w:sz w:val="24"/>
          <w:szCs w:val="24"/>
        </w:rPr>
      </w:pPr>
      <w:r w:rsidRPr="0062142E">
        <w:rPr>
          <w:rFonts w:ascii="Aptos" w:hAnsi="Aptos" w:cstheme="minorHAnsi"/>
          <w:sz w:val="24"/>
          <w:szCs w:val="24"/>
        </w:rPr>
        <w:t>Department of Defence</w:t>
      </w:r>
    </w:p>
    <w:p w14:paraId="324D3006" w14:textId="77777777" w:rsidR="00BF37A4" w:rsidRPr="0062142E" w:rsidRDefault="00BF37A4" w:rsidP="00E23D61">
      <w:pPr>
        <w:pStyle w:val="ListParagraph"/>
        <w:numPr>
          <w:ilvl w:val="1"/>
          <w:numId w:val="1"/>
        </w:numPr>
        <w:tabs>
          <w:tab w:val="left" w:pos="808"/>
        </w:tabs>
        <w:jc w:val="left"/>
        <w:rPr>
          <w:rFonts w:ascii="Aptos" w:hAnsi="Aptos" w:cstheme="minorHAnsi"/>
          <w:sz w:val="24"/>
          <w:szCs w:val="24"/>
        </w:rPr>
      </w:pPr>
      <w:r w:rsidRPr="0062142E">
        <w:rPr>
          <w:rFonts w:ascii="Aptos" w:hAnsi="Aptos" w:cstheme="minorHAnsi"/>
          <w:sz w:val="24"/>
          <w:szCs w:val="24"/>
        </w:rPr>
        <w:t>Department</w:t>
      </w:r>
      <w:r w:rsidRPr="0062142E">
        <w:rPr>
          <w:rFonts w:ascii="Aptos" w:hAnsi="Aptos" w:cstheme="minorHAnsi"/>
          <w:spacing w:val="-4"/>
          <w:sz w:val="24"/>
          <w:szCs w:val="24"/>
        </w:rPr>
        <w:t xml:space="preserve"> </w:t>
      </w:r>
      <w:r w:rsidRPr="0062142E">
        <w:rPr>
          <w:rFonts w:ascii="Aptos" w:hAnsi="Aptos" w:cstheme="minorHAnsi"/>
          <w:sz w:val="24"/>
          <w:szCs w:val="24"/>
        </w:rPr>
        <w:t>of</w:t>
      </w:r>
      <w:r w:rsidRPr="0062142E">
        <w:rPr>
          <w:rFonts w:ascii="Aptos" w:hAnsi="Aptos" w:cstheme="minorHAnsi"/>
          <w:spacing w:val="-1"/>
          <w:sz w:val="24"/>
          <w:szCs w:val="24"/>
        </w:rPr>
        <w:t xml:space="preserve"> </w:t>
      </w:r>
      <w:r w:rsidRPr="0062142E">
        <w:rPr>
          <w:rFonts w:ascii="Aptos" w:hAnsi="Aptos" w:cstheme="minorHAnsi"/>
          <w:sz w:val="24"/>
          <w:szCs w:val="24"/>
        </w:rPr>
        <w:t>Housing,</w:t>
      </w:r>
      <w:r w:rsidRPr="0062142E">
        <w:rPr>
          <w:rFonts w:ascii="Aptos" w:hAnsi="Aptos" w:cstheme="minorHAnsi"/>
          <w:spacing w:val="-5"/>
          <w:sz w:val="24"/>
          <w:szCs w:val="24"/>
        </w:rPr>
        <w:t xml:space="preserve"> </w:t>
      </w:r>
      <w:r w:rsidRPr="0062142E">
        <w:rPr>
          <w:rFonts w:ascii="Aptos" w:hAnsi="Aptos" w:cstheme="minorHAnsi"/>
          <w:sz w:val="24"/>
          <w:szCs w:val="24"/>
        </w:rPr>
        <w:t>Local</w:t>
      </w:r>
      <w:r w:rsidRPr="0062142E">
        <w:rPr>
          <w:rFonts w:ascii="Aptos" w:hAnsi="Aptos" w:cstheme="minorHAnsi"/>
          <w:spacing w:val="-1"/>
          <w:sz w:val="24"/>
          <w:szCs w:val="24"/>
        </w:rPr>
        <w:t xml:space="preserve"> </w:t>
      </w:r>
      <w:r w:rsidRPr="0062142E">
        <w:rPr>
          <w:rFonts w:ascii="Aptos" w:hAnsi="Aptos" w:cstheme="minorHAnsi"/>
          <w:sz w:val="24"/>
          <w:szCs w:val="24"/>
        </w:rPr>
        <w:t>Government</w:t>
      </w:r>
      <w:r w:rsidRPr="0062142E">
        <w:rPr>
          <w:rFonts w:ascii="Aptos" w:hAnsi="Aptos" w:cstheme="minorHAnsi"/>
          <w:spacing w:val="-2"/>
          <w:sz w:val="24"/>
          <w:szCs w:val="24"/>
        </w:rPr>
        <w:t xml:space="preserve"> </w:t>
      </w:r>
      <w:r w:rsidRPr="0062142E">
        <w:rPr>
          <w:rFonts w:ascii="Aptos" w:hAnsi="Aptos" w:cstheme="minorHAnsi"/>
          <w:sz w:val="24"/>
          <w:szCs w:val="24"/>
        </w:rPr>
        <w:t>&amp;</w:t>
      </w:r>
      <w:r w:rsidRPr="0062142E">
        <w:rPr>
          <w:rFonts w:ascii="Aptos" w:hAnsi="Aptos" w:cstheme="minorHAnsi"/>
          <w:spacing w:val="-1"/>
          <w:sz w:val="24"/>
          <w:szCs w:val="24"/>
        </w:rPr>
        <w:t xml:space="preserve"> </w:t>
      </w:r>
      <w:r w:rsidRPr="0062142E">
        <w:rPr>
          <w:rFonts w:ascii="Aptos" w:hAnsi="Aptos" w:cstheme="minorHAnsi"/>
          <w:spacing w:val="-2"/>
          <w:sz w:val="24"/>
          <w:szCs w:val="24"/>
        </w:rPr>
        <w:t>Heritage</w:t>
      </w:r>
    </w:p>
    <w:p w14:paraId="5638363D" w14:textId="77777777" w:rsidR="00BF37A4" w:rsidRPr="0062142E" w:rsidRDefault="00BF37A4" w:rsidP="00E23D61">
      <w:pPr>
        <w:pStyle w:val="ListParagraph"/>
        <w:numPr>
          <w:ilvl w:val="1"/>
          <w:numId w:val="1"/>
        </w:numPr>
        <w:tabs>
          <w:tab w:val="left" w:pos="808"/>
        </w:tabs>
        <w:spacing w:before="1" w:line="305" w:lineRule="exact"/>
        <w:jc w:val="left"/>
        <w:rPr>
          <w:rFonts w:ascii="Aptos" w:hAnsi="Aptos" w:cstheme="minorHAnsi"/>
          <w:sz w:val="24"/>
          <w:szCs w:val="24"/>
        </w:rPr>
      </w:pPr>
      <w:r w:rsidRPr="0062142E">
        <w:rPr>
          <w:rFonts w:ascii="Aptos" w:hAnsi="Aptos" w:cstheme="minorHAnsi"/>
          <w:sz w:val="24"/>
          <w:szCs w:val="24"/>
        </w:rPr>
        <w:t>Environmental</w:t>
      </w:r>
      <w:r w:rsidRPr="0062142E">
        <w:rPr>
          <w:rFonts w:ascii="Aptos" w:hAnsi="Aptos" w:cstheme="minorHAnsi"/>
          <w:spacing w:val="-8"/>
          <w:sz w:val="24"/>
          <w:szCs w:val="24"/>
        </w:rPr>
        <w:t xml:space="preserve"> </w:t>
      </w:r>
      <w:r w:rsidRPr="0062142E">
        <w:rPr>
          <w:rFonts w:ascii="Aptos" w:hAnsi="Aptos" w:cstheme="minorHAnsi"/>
          <w:sz w:val="24"/>
          <w:szCs w:val="24"/>
        </w:rPr>
        <w:t>Protection</w:t>
      </w:r>
      <w:r w:rsidRPr="0062142E">
        <w:rPr>
          <w:rFonts w:ascii="Aptos" w:hAnsi="Aptos" w:cstheme="minorHAnsi"/>
          <w:spacing w:val="-5"/>
          <w:sz w:val="24"/>
          <w:szCs w:val="24"/>
        </w:rPr>
        <w:t xml:space="preserve"> </w:t>
      </w:r>
      <w:r w:rsidRPr="0062142E">
        <w:rPr>
          <w:rFonts w:ascii="Aptos" w:hAnsi="Aptos" w:cstheme="minorHAnsi"/>
          <w:spacing w:val="-2"/>
          <w:sz w:val="24"/>
          <w:szCs w:val="24"/>
        </w:rPr>
        <w:t>Agency</w:t>
      </w:r>
    </w:p>
    <w:p w14:paraId="458596C1" w14:textId="77777777" w:rsidR="00BF37A4" w:rsidRPr="0062142E" w:rsidRDefault="00BF37A4" w:rsidP="00E23D61">
      <w:pPr>
        <w:pStyle w:val="ListParagraph"/>
        <w:numPr>
          <w:ilvl w:val="1"/>
          <w:numId w:val="1"/>
        </w:numPr>
        <w:tabs>
          <w:tab w:val="left" w:pos="808"/>
        </w:tabs>
        <w:spacing w:line="305" w:lineRule="exact"/>
        <w:jc w:val="left"/>
        <w:rPr>
          <w:rFonts w:ascii="Aptos" w:hAnsi="Aptos" w:cstheme="minorHAnsi"/>
          <w:sz w:val="24"/>
          <w:szCs w:val="24"/>
        </w:rPr>
      </w:pPr>
      <w:r w:rsidRPr="0062142E">
        <w:rPr>
          <w:rFonts w:ascii="Aptos" w:hAnsi="Aptos" w:cstheme="minorHAnsi"/>
          <w:sz w:val="24"/>
          <w:szCs w:val="24"/>
        </w:rPr>
        <w:t>Fáilte</w:t>
      </w:r>
      <w:r w:rsidRPr="0062142E">
        <w:rPr>
          <w:rFonts w:ascii="Aptos" w:hAnsi="Aptos" w:cstheme="minorHAnsi"/>
          <w:spacing w:val="2"/>
          <w:sz w:val="24"/>
          <w:szCs w:val="24"/>
        </w:rPr>
        <w:t xml:space="preserve"> </w:t>
      </w:r>
      <w:r w:rsidRPr="0062142E">
        <w:rPr>
          <w:rFonts w:ascii="Aptos" w:hAnsi="Aptos" w:cstheme="minorHAnsi"/>
          <w:spacing w:val="-2"/>
          <w:sz w:val="24"/>
          <w:szCs w:val="24"/>
        </w:rPr>
        <w:t>Ireland</w:t>
      </w:r>
    </w:p>
    <w:p w14:paraId="30F546BA" w14:textId="77777777" w:rsidR="00BF37A4" w:rsidRPr="0062142E" w:rsidRDefault="00BF37A4" w:rsidP="00E23D61">
      <w:pPr>
        <w:pStyle w:val="ListParagraph"/>
        <w:numPr>
          <w:ilvl w:val="1"/>
          <w:numId w:val="1"/>
        </w:numPr>
        <w:tabs>
          <w:tab w:val="left" w:pos="808"/>
        </w:tabs>
        <w:spacing w:before="2" w:line="305" w:lineRule="exact"/>
        <w:jc w:val="left"/>
        <w:rPr>
          <w:rFonts w:ascii="Aptos" w:hAnsi="Aptos" w:cstheme="minorHAnsi"/>
          <w:sz w:val="24"/>
          <w:szCs w:val="24"/>
        </w:rPr>
      </w:pPr>
      <w:r w:rsidRPr="0062142E">
        <w:rPr>
          <w:rFonts w:ascii="Aptos" w:hAnsi="Aptos" w:cstheme="minorHAnsi"/>
          <w:sz w:val="24"/>
          <w:szCs w:val="24"/>
        </w:rPr>
        <w:t xml:space="preserve">Heritage </w:t>
      </w:r>
      <w:r w:rsidRPr="0062142E">
        <w:rPr>
          <w:rFonts w:ascii="Aptos" w:hAnsi="Aptos" w:cstheme="minorHAnsi"/>
          <w:spacing w:val="-2"/>
          <w:sz w:val="24"/>
          <w:szCs w:val="24"/>
        </w:rPr>
        <w:t>Council</w:t>
      </w:r>
    </w:p>
    <w:p w14:paraId="4CA71487" w14:textId="77777777" w:rsidR="00BF37A4" w:rsidRPr="0062142E" w:rsidRDefault="00BF37A4" w:rsidP="00E23D61">
      <w:pPr>
        <w:pStyle w:val="ListParagraph"/>
        <w:numPr>
          <w:ilvl w:val="1"/>
          <w:numId w:val="1"/>
        </w:numPr>
        <w:tabs>
          <w:tab w:val="left" w:pos="808"/>
        </w:tabs>
        <w:spacing w:line="305" w:lineRule="exact"/>
        <w:jc w:val="left"/>
        <w:rPr>
          <w:rFonts w:ascii="Aptos" w:hAnsi="Aptos" w:cstheme="minorHAnsi"/>
          <w:sz w:val="24"/>
          <w:szCs w:val="24"/>
        </w:rPr>
      </w:pPr>
      <w:r w:rsidRPr="0062142E">
        <w:rPr>
          <w:rFonts w:ascii="Aptos" w:hAnsi="Aptos" w:cstheme="minorHAnsi"/>
          <w:sz w:val="24"/>
          <w:szCs w:val="24"/>
        </w:rPr>
        <w:lastRenderedPageBreak/>
        <w:t>Inland</w:t>
      </w:r>
      <w:r w:rsidRPr="0062142E">
        <w:rPr>
          <w:rFonts w:ascii="Aptos" w:hAnsi="Aptos" w:cstheme="minorHAnsi"/>
          <w:spacing w:val="-6"/>
          <w:sz w:val="24"/>
          <w:szCs w:val="24"/>
        </w:rPr>
        <w:t xml:space="preserve"> </w:t>
      </w:r>
      <w:r w:rsidRPr="0062142E">
        <w:rPr>
          <w:rFonts w:ascii="Aptos" w:hAnsi="Aptos" w:cstheme="minorHAnsi"/>
          <w:sz w:val="24"/>
          <w:szCs w:val="24"/>
        </w:rPr>
        <w:t>Fisheries</w:t>
      </w:r>
      <w:r w:rsidRPr="0062142E">
        <w:rPr>
          <w:rFonts w:ascii="Aptos" w:hAnsi="Aptos" w:cstheme="minorHAnsi"/>
          <w:spacing w:val="-4"/>
          <w:sz w:val="24"/>
          <w:szCs w:val="24"/>
        </w:rPr>
        <w:t xml:space="preserve"> </w:t>
      </w:r>
      <w:r w:rsidRPr="0062142E">
        <w:rPr>
          <w:rFonts w:ascii="Aptos" w:hAnsi="Aptos" w:cstheme="minorHAnsi"/>
          <w:spacing w:val="-2"/>
          <w:sz w:val="24"/>
          <w:szCs w:val="24"/>
        </w:rPr>
        <w:t>Ireland</w:t>
      </w:r>
    </w:p>
    <w:p w14:paraId="40CB5968" w14:textId="77777777" w:rsidR="00BF37A4" w:rsidRPr="0062142E" w:rsidRDefault="00BF37A4" w:rsidP="00E23D61">
      <w:pPr>
        <w:pStyle w:val="ListParagraph"/>
        <w:numPr>
          <w:ilvl w:val="1"/>
          <w:numId w:val="1"/>
        </w:numPr>
        <w:tabs>
          <w:tab w:val="left" w:pos="808"/>
        </w:tabs>
        <w:spacing w:line="305" w:lineRule="exact"/>
        <w:jc w:val="left"/>
        <w:rPr>
          <w:rFonts w:ascii="Aptos" w:hAnsi="Aptos" w:cstheme="minorHAnsi"/>
          <w:sz w:val="24"/>
          <w:szCs w:val="24"/>
        </w:rPr>
      </w:pPr>
      <w:r w:rsidRPr="0062142E">
        <w:rPr>
          <w:rFonts w:ascii="Aptos" w:hAnsi="Aptos" w:cstheme="minorHAnsi"/>
          <w:sz w:val="24"/>
          <w:szCs w:val="24"/>
        </w:rPr>
        <w:t>Irish</w:t>
      </w:r>
      <w:r w:rsidRPr="0062142E">
        <w:rPr>
          <w:rFonts w:ascii="Aptos" w:hAnsi="Aptos" w:cstheme="minorHAnsi"/>
          <w:spacing w:val="-4"/>
          <w:sz w:val="24"/>
          <w:szCs w:val="24"/>
        </w:rPr>
        <w:t xml:space="preserve"> </w:t>
      </w:r>
      <w:r w:rsidRPr="0062142E">
        <w:rPr>
          <w:rFonts w:ascii="Aptos" w:hAnsi="Aptos" w:cstheme="minorHAnsi"/>
          <w:sz w:val="24"/>
          <w:szCs w:val="24"/>
        </w:rPr>
        <w:t>Aviation</w:t>
      </w:r>
      <w:r w:rsidRPr="0062142E">
        <w:rPr>
          <w:rFonts w:ascii="Aptos" w:hAnsi="Aptos" w:cstheme="minorHAnsi"/>
          <w:spacing w:val="-3"/>
          <w:sz w:val="24"/>
          <w:szCs w:val="24"/>
        </w:rPr>
        <w:t xml:space="preserve"> </w:t>
      </w:r>
      <w:r w:rsidRPr="0062142E">
        <w:rPr>
          <w:rFonts w:ascii="Aptos" w:hAnsi="Aptos" w:cstheme="minorHAnsi"/>
          <w:spacing w:val="-2"/>
          <w:sz w:val="24"/>
          <w:szCs w:val="24"/>
        </w:rPr>
        <w:t>Authority</w:t>
      </w:r>
    </w:p>
    <w:p w14:paraId="5431C6DE" w14:textId="77777777" w:rsidR="00BF37A4" w:rsidRPr="0062142E" w:rsidRDefault="00BF37A4" w:rsidP="00E23D61">
      <w:pPr>
        <w:pStyle w:val="ListParagraph"/>
        <w:numPr>
          <w:ilvl w:val="1"/>
          <w:numId w:val="1"/>
        </w:numPr>
        <w:tabs>
          <w:tab w:val="left" w:pos="808"/>
        </w:tabs>
        <w:spacing w:before="1" w:line="305" w:lineRule="exact"/>
        <w:jc w:val="left"/>
        <w:rPr>
          <w:rFonts w:ascii="Aptos" w:hAnsi="Aptos" w:cstheme="minorHAnsi"/>
          <w:sz w:val="24"/>
          <w:szCs w:val="24"/>
        </w:rPr>
      </w:pPr>
      <w:proofErr w:type="spellStart"/>
      <w:r w:rsidRPr="0062142E">
        <w:rPr>
          <w:rFonts w:ascii="Aptos" w:hAnsi="Aptos" w:cstheme="minorHAnsi"/>
          <w:sz w:val="24"/>
          <w:szCs w:val="24"/>
        </w:rPr>
        <w:t>Uisce</w:t>
      </w:r>
      <w:proofErr w:type="spellEnd"/>
      <w:r w:rsidRPr="0062142E">
        <w:rPr>
          <w:rFonts w:ascii="Aptos" w:hAnsi="Aptos" w:cstheme="minorHAnsi"/>
          <w:sz w:val="24"/>
          <w:szCs w:val="24"/>
        </w:rPr>
        <w:t xml:space="preserve"> Eireann</w:t>
      </w:r>
    </w:p>
    <w:p w14:paraId="14A7158F" w14:textId="77777777" w:rsidR="00BF37A4" w:rsidRPr="0062142E" w:rsidRDefault="00BF37A4" w:rsidP="00E23D61">
      <w:pPr>
        <w:pStyle w:val="ListParagraph"/>
        <w:numPr>
          <w:ilvl w:val="1"/>
          <w:numId w:val="1"/>
        </w:numPr>
        <w:tabs>
          <w:tab w:val="left" w:pos="808"/>
        </w:tabs>
        <w:spacing w:before="1" w:line="305" w:lineRule="exact"/>
        <w:jc w:val="left"/>
        <w:rPr>
          <w:rFonts w:ascii="Aptos" w:hAnsi="Aptos" w:cstheme="minorHAnsi"/>
          <w:sz w:val="24"/>
          <w:szCs w:val="24"/>
        </w:rPr>
      </w:pPr>
      <w:r w:rsidRPr="0062142E">
        <w:rPr>
          <w:rFonts w:ascii="Aptos" w:hAnsi="Aptos" w:cstheme="minorHAnsi"/>
          <w:sz w:val="24"/>
          <w:szCs w:val="24"/>
        </w:rPr>
        <w:t>EPA</w:t>
      </w:r>
    </w:p>
    <w:p w14:paraId="68F2B96E" w14:textId="77777777" w:rsidR="00BF37A4" w:rsidRPr="0062142E" w:rsidRDefault="00BF37A4" w:rsidP="00E23D61">
      <w:pPr>
        <w:pStyle w:val="ListParagraph"/>
        <w:numPr>
          <w:ilvl w:val="1"/>
          <w:numId w:val="1"/>
        </w:numPr>
        <w:tabs>
          <w:tab w:val="left" w:pos="808"/>
        </w:tabs>
        <w:spacing w:before="1" w:line="305" w:lineRule="exact"/>
        <w:jc w:val="left"/>
        <w:rPr>
          <w:rFonts w:ascii="Aptos" w:hAnsi="Aptos" w:cstheme="minorHAnsi"/>
          <w:sz w:val="24"/>
          <w:szCs w:val="24"/>
        </w:rPr>
      </w:pPr>
      <w:r w:rsidRPr="0062142E">
        <w:rPr>
          <w:rFonts w:ascii="Aptos" w:hAnsi="Aptos" w:cstheme="minorHAnsi"/>
          <w:sz w:val="24"/>
          <w:szCs w:val="24"/>
        </w:rPr>
        <w:t>National</w:t>
      </w:r>
      <w:r w:rsidRPr="0062142E">
        <w:rPr>
          <w:rFonts w:ascii="Aptos" w:hAnsi="Aptos" w:cstheme="minorHAnsi"/>
          <w:spacing w:val="-6"/>
          <w:sz w:val="24"/>
          <w:szCs w:val="24"/>
        </w:rPr>
        <w:t xml:space="preserve"> </w:t>
      </w:r>
      <w:r w:rsidRPr="0062142E">
        <w:rPr>
          <w:rFonts w:ascii="Aptos" w:hAnsi="Aptos" w:cstheme="minorHAnsi"/>
          <w:sz w:val="24"/>
          <w:szCs w:val="24"/>
        </w:rPr>
        <w:t>Transport</w:t>
      </w:r>
      <w:r w:rsidRPr="0062142E">
        <w:rPr>
          <w:rFonts w:ascii="Aptos" w:hAnsi="Aptos" w:cstheme="minorHAnsi"/>
          <w:spacing w:val="-2"/>
          <w:sz w:val="24"/>
          <w:szCs w:val="24"/>
        </w:rPr>
        <w:t xml:space="preserve"> Authority</w:t>
      </w:r>
    </w:p>
    <w:p w14:paraId="42C0B0CA" w14:textId="77777777" w:rsidR="00BF37A4" w:rsidRPr="0062142E" w:rsidRDefault="00BF37A4" w:rsidP="00E23D61">
      <w:pPr>
        <w:pStyle w:val="ListParagraph"/>
        <w:numPr>
          <w:ilvl w:val="1"/>
          <w:numId w:val="1"/>
        </w:numPr>
        <w:tabs>
          <w:tab w:val="left" w:pos="808"/>
        </w:tabs>
        <w:spacing w:line="305" w:lineRule="exact"/>
        <w:jc w:val="left"/>
        <w:rPr>
          <w:rFonts w:ascii="Aptos" w:hAnsi="Aptos" w:cstheme="minorHAnsi"/>
          <w:sz w:val="24"/>
          <w:szCs w:val="24"/>
        </w:rPr>
      </w:pPr>
      <w:r w:rsidRPr="0062142E">
        <w:rPr>
          <w:rFonts w:ascii="Aptos" w:hAnsi="Aptos" w:cstheme="minorHAnsi"/>
          <w:sz w:val="24"/>
          <w:szCs w:val="24"/>
        </w:rPr>
        <w:t>Regional</w:t>
      </w:r>
      <w:r w:rsidRPr="0062142E">
        <w:rPr>
          <w:rFonts w:ascii="Aptos" w:hAnsi="Aptos" w:cstheme="minorHAnsi"/>
          <w:spacing w:val="-6"/>
          <w:sz w:val="24"/>
          <w:szCs w:val="24"/>
        </w:rPr>
        <w:t xml:space="preserve"> </w:t>
      </w:r>
      <w:r w:rsidRPr="0062142E">
        <w:rPr>
          <w:rFonts w:ascii="Aptos" w:hAnsi="Aptos" w:cstheme="minorHAnsi"/>
          <w:sz w:val="24"/>
          <w:szCs w:val="24"/>
        </w:rPr>
        <w:t>Planning</w:t>
      </w:r>
      <w:r w:rsidRPr="0062142E">
        <w:rPr>
          <w:rFonts w:ascii="Aptos" w:hAnsi="Aptos" w:cstheme="minorHAnsi"/>
          <w:spacing w:val="-5"/>
          <w:sz w:val="24"/>
          <w:szCs w:val="24"/>
        </w:rPr>
        <w:t xml:space="preserve"> </w:t>
      </w:r>
      <w:r w:rsidRPr="0062142E">
        <w:rPr>
          <w:rFonts w:ascii="Aptos" w:hAnsi="Aptos" w:cstheme="minorHAnsi"/>
          <w:spacing w:val="-2"/>
          <w:sz w:val="24"/>
          <w:szCs w:val="24"/>
        </w:rPr>
        <w:t>Authority</w:t>
      </w:r>
    </w:p>
    <w:p w14:paraId="754B0A93" w14:textId="77777777" w:rsidR="00BF37A4" w:rsidRPr="0062142E" w:rsidRDefault="00BF37A4" w:rsidP="00E23D61">
      <w:pPr>
        <w:pStyle w:val="ListParagraph"/>
        <w:numPr>
          <w:ilvl w:val="1"/>
          <w:numId w:val="1"/>
        </w:numPr>
        <w:tabs>
          <w:tab w:val="left" w:pos="808"/>
        </w:tabs>
        <w:spacing w:line="305" w:lineRule="exact"/>
        <w:jc w:val="left"/>
        <w:rPr>
          <w:rFonts w:ascii="Aptos" w:hAnsi="Aptos" w:cstheme="minorHAnsi"/>
          <w:sz w:val="24"/>
          <w:szCs w:val="24"/>
        </w:rPr>
      </w:pPr>
      <w:r w:rsidRPr="0062142E">
        <w:rPr>
          <w:rFonts w:ascii="Aptos" w:hAnsi="Aptos" w:cstheme="minorHAnsi"/>
          <w:sz w:val="24"/>
          <w:szCs w:val="24"/>
        </w:rPr>
        <w:t>Sustainable</w:t>
      </w:r>
      <w:r w:rsidRPr="0062142E">
        <w:rPr>
          <w:rFonts w:ascii="Aptos" w:hAnsi="Aptos" w:cstheme="minorHAnsi"/>
          <w:spacing w:val="-5"/>
          <w:sz w:val="24"/>
          <w:szCs w:val="24"/>
        </w:rPr>
        <w:t xml:space="preserve"> </w:t>
      </w:r>
      <w:r w:rsidRPr="0062142E">
        <w:rPr>
          <w:rFonts w:ascii="Aptos" w:hAnsi="Aptos" w:cstheme="minorHAnsi"/>
          <w:sz w:val="24"/>
          <w:szCs w:val="24"/>
        </w:rPr>
        <w:t>Energy</w:t>
      </w:r>
      <w:r w:rsidRPr="0062142E">
        <w:rPr>
          <w:rFonts w:ascii="Aptos" w:hAnsi="Aptos" w:cstheme="minorHAnsi"/>
          <w:spacing w:val="-4"/>
          <w:sz w:val="24"/>
          <w:szCs w:val="24"/>
        </w:rPr>
        <w:t xml:space="preserve"> </w:t>
      </w:r>
      <w:r w:rsidRPr="0062142E">
        <w:rPr>
          <w:rFonts w:ascii="Aptos" w:hAnsi="Aptos" w:cstheme="minorHAnsi"/>
          <w:spacing w:val="-2"/>
          <w:sz w:val="24"/>
          <w:szCs w:val="24"/>
        </w:rPr>
        <w:t>Ireland</w:t>
      </w:r>
    </w:p>
    <w:p w14:paraId="5AE19765" w14:textId="77777777" w:rsidR="00BF37A4" w:rsidRPr="0062142E" w:rsidRDefault="00BF37A4" w:rsidP="00E23D61">
      <w:pPr>
        <w:pStyle w:val="ListParagraph"/>
        <w:numPr>
          <w:ilvl w:val="1"/>
          <w:numId w:val="1"/>
        </w:numPr>
        <w:tabs>
          <w:tab w:val="left" w:pos="808"/>
        </w:tabs>
        <w:spacing w:before="2" w:line="305" w:lineRule="exact"/>
        <w:jc w:val="left"/>
        <w:rPr>
          <w:rFonts w:ascii="Aptos" w:hAnsi="Aptos" w:cstheme="minorHAnsi"/>
          <w:sz w:val="24"/>
          <w:szCs w:val="24"/>
        </w:rPr>
      </w:pPr>
      <w:r w:rsidRPr="0062142E">
        <w:rPr>
          <w:rFonts w:ascii="Aptos" w:hAnsi="Aptos" w:cstheme="minorHAnsi"/>
          <w:sz w:val="24"/>
          <w:szCs w:val="24"/>
        </w:rPr>
        <w:t>Transport</w:t>
      </w:r>
      <w:r w:rsidRPr="0062142E">
        <w:rPr>
          <w:rFonts w:ascii="Aptos" w:hAnsi="Aptos" w:cstheme="minorHAnsi"/>
          <w:spacing w:val="-8"/>
          <w:sz w:val="24"/>
          <w:szCs w:val="24"/>
        </w:rPr>
        <w:t xml:space="preserve"> </w:t>
      </w:r>
      <w:r w:rsidRPr="0062142E">
        <w:rPr>
          <w:rFonts w:ascii="Aptos" w:hAnsi="Aptos" w:cstheme="minorHAnsi"/>
          <w:sz w:val="24"/>
          <w:szCs w:val="24"/>
        </w:rPr>
        <w:t>Infrastructure</w:t>
      </w:r>
      <w:r w:rsidRPr="0062142E">
        <w:rPr>
          <w:rFonts w:ascii="Aptos" w:hAnsi="Aptos" w:cstheme="minorHAnsi"/>
          <w:spacing w:val="-8"/>
          <w:sz w:val="24"/>
          <w:szCs w:val="24"/>
        </w:rPr>
        <w:t xml:space="preserve"> </w:t>
      </w:r>
      <w:r w:rsidRPr="0062142E">
        <w:rPr>
          <w:rFonts w:ascii="Aptos" w:hAnsi="Aptos" w:cstheme="minorHAnsi"/>
          <w:spacing w:val="-2"/>
          <w:sz w:val="24"/>
          <w:szCs w:val="24"/>
        </w:rPr>
        <w:t>Ireland</w:t>
      </w:r>
    </w:p>
    <w:p w14:paraId="1B79F069" w14:textId="77777777" w:rsidR="00BF37A4" w:rsidRPr="0062142E" w:rsidRDefault="00BF37A4" w:rsidP="00E23D61">
      <w:pPr>
        <w:pStyle w:val="ListParagraph"/>
        <w:numPr>
          <w:ilvl w:val="1"/>
          <w:numId w:val="1"/>
        </w:numPr>
        <w:tabs>
          <w:tab w:val="left" w:pos="808"/>
        </w:tabs>
        <w:spacing w:line="305" w:lineRule="exact"/>
        <w:jc w:val="left"/>
        <w:rPr>
          <w:rFonts w:ascii="Aptos" w:hAnsi="Aptos" w:cstheme="minorHAnsi"/>
          <w:sz w:val="24"/>
          <w:szCs w:val="24"/>
        </w:rPr>
      </w:pPr>
      <w:r w:rsidRPr="0062142E">
        <w:rPr>
          <w:rFonts w:ascii="Aptos" w:hAnsi="Aptos" w:cstheme="minorHAnsi"/>
          <w:sz w:val="24"/>
          <w:szCs w:val="24"/>
        </w:rPr>
        <w:t>Waterways</w:t>
      </w:r>
      <w:r w:rsidRPr="0062142E">
        <w:rPr>
          <w:rFonts w:ascii="Aptos" w:hAnsi="Aptos" w:cstheme="minorHAnsi"/>
          <w:spacing w:val="-3"/>
          <w:sz w:val="24"/>
          <w:szCs w:val="24"/>
        </w:rPr>
        <w:t xml:space="preserve"> </w:t>
      </w:r>
      <w:r w:rsidRPr="0062142E">
        <w:rPr>
          <w:rFonts w:ascii="Aptos" w:hAnsi="Aptos" w:cstheme="minorHAnsi"/>
          <w:spacing w:val="-2"/>
          <w:sz w:val="24"/>
          <w:szCs w:val="24"/>
        </w:rPr>
        <w:t>Ireland</w:t>
      </w:r>
    </w:p>
    <w:p w14:paraId="3008A325" w14:textId="77777777" w:rsidR="00BF37A4" w:rsidRPr="0062142E" w:rsidRDefault="00BF37A4" w:rsidP="00AB385D">
      <w:pPr>
        <w:pStyle w:val="ListParagraph"/>
        <w:spacing w:line="305" w:lineRule="exact"/>
        <w:jc w:val="left"/>
        <w:rPr>
          <w:rFonts w:ascii="Aptos" w:hAnsi="Aptos" w:cstheme="minorHAnsi"/>
          <w:sz w:val="24"/>
          <w:szCs w:val="24"/>
        </w:rPr>
      </w:pPr>
    </w:p>
    <w:p w14:paraId="2089D7D6" w14:textId="01E675C8" w:rsidR="00E569E8" w:rsidRPr="0062142E" w:rsidRDefault="11D1702B" w:rsidP="00AB385D">
      <w:pPr>
        <w:spacing w:line="305" w:lineRule="exact"/>
        <w:rPr>
          <w:rFonts w:ascii="Aptos" w:hAnsi="Aptos" w:cstheme="minorBidi"/>
          <w:sz w:val="24"/>
          <w:szCs w:val="24"/>
          <w:lang w:val="en-IE"/>
        </w:rPr>
      </w:pPr>
      <w:r w:rsidRPr="0062142E">
        <w:rPr>
          <w:rFonts w:ascii="Aptos" w:hAnsi="Aptos" w:cstheme="minorBidi"/>
          <w:sz w:val="24"/>
          <w:szCs w:val="24"/>
          <w:lang w:val="en-IE"/>
        </w:rPr>
        <w:t>In response to this, submissions were recei</w:t>
      </w:r>
      <w:r w:rsidRPr="0062142E">
        <w:rPr>
          <w:rFonts w:ascii="Aptos" w:eastAsiaTheme="minorEastAsia" w:hAnsi="Aptos" w:cstheme="minorBidi"/>
          <w:sz w:val="24"/>
          <w:szCs w:val="24"/>
          <w:lang w:val="en-IE"/>
        </w:rPr>
        <w:t xml:space="preserve">ved from </w:t>
      </w:r>
      <w:proofErr w:type="spellStart"/>
      <w:r w:rsidR="5B1AB4FE" w:rsidRPr="0062142E">
        <w:rPr>
          <w:rFonts w:ascii="Aptos" w:eastAsiaTheme="minorEastAsia" w:hAnsi="Aptos" w:cstheme="minorBidi"/>
          <w:sz w:val="24"/>
          <w:szCs w:val="24"/>
          <w:lang w:val="en-IE"/>
        </w:rPr>
        <w:t>Uisce</w:t>
      </w:r>
      <w:proofErr w:type="spellEnd"/>
      <w:r w:rsidR="5B1AB4FE" w:rsidRPr="0062142E">
        <w:rPr>
          <w:rFonts w:ascii="Aptos" w:eastAsiaTheme="minorEastAsia" w:hAnsi="Aptos" w:cstheme="minorBidi"/>
          <w:sz w:val="24"/>
          <w:szCs w:val="24"/>
          <w:lang w:val="en-IE"/>
        </w:rPr>
        <w:t xml:space="preserve"> Eireann </w:t>
      </w:r>
      <w:r w:rsidRPr="0062142E">
        <w:rPr>
          <w:rFonts w:ascii="Aptos" w:eastAsiaTheme="minorEastAsia" w:hAnsi="Aptos" w:cstheme="minorBidi"/>
          <w:sz w:val="24"/>
          <w:szCs w:val="24"/>
          <w:lang w:val="en-IE"/>
        </w:rPr>
        <w:t>indi</w:t>
      </w:r>
      <w:r w:rsidRPr="0062142E">
        <w:rPr>
          <w:rFonts w:ascii="Aptos" w:hAnsi="Aptos" w:cstheme="minorBidi"/>
          <w:sz w:val="24"/>
          <w:szCs w:val="24"/>
          <w:lang w:val="en-IE"/>
        </w:rPr>
        <w:t>cating no objections to the proposals.</w:t>
      </w:r>
    </w:p>
    <w:p w14:paraId="63A1755D" w14:textId="77777777" w:rsidR="00B35F91" w:rsidRPr="0062142E" w:rsidRDefault="00B35F91" w:rsidP="00AB385D">
      <w:pPr>
        <w:spacing w:line="305" w:lineRule="exact"/>
        <w:rPr>
          <w:rFonts w:ascii="Aptos" w:hAnsi="Aptos" w:cstheme="minorHAnsi"/>
          <w:sz w:val="24"/>
          <w:szCs w:val="24"/>
          <w:lang w:val="en-IE"/>
        </w:rPr>
      </w:pPr>
    </w:p>
    <w:p w14:paraId="5C0F4D89" w14:textId="52262AA0" w:rsidR="00E569E8" w:rsidRPr="0062142E" w:rsidRDefault="11D1702B" w:rsidP="00AB385D">
      <w:pPr>
        <w:spacing w:line="305" w:lineRule="exact"/>
        <w:rPr>
          <w:rFonts w:ascii="Aptos" w:hAnsi="Aptos" w:cstheme="minorBidi"/>
          <w:sz w:val="24"/>
          <w:szCs w:val="24"/>
          <w:lang w:val="en-IE"/>
        </w:rPr>
      </w:pPr>
      <w:r w:rsidRPr="0062142E">
        <w:rPr>
          <w:rFonts w:ascii="Aptos" w:hAnsi="Aptos" w:cstheme="minorBidi"/>
          <w:sz w:val="24"/>
          <w:szCs w:val="24"/>
          <w:lang w:val="en-IE"/>
        </w:rPr>
        <w:t xml:space="preserve">A </w:t>
      </w:r>
      <w:r w:rsidR="5C5FDA86" w:rsidRPr="0062142E">
        <w:rPr>
          <w:rFonts w:ascii="Aptos" w:hAnsi="Aptos" w:cstheme="minorBidi"/>
          <w:sz w:val="24"/>
          <w:szCs w:val="24"/>
          <w:lang w:val="en-IE"/>
        </w:rPr>
        <w:t xml:space="preserve">technical </w:t>
      </w:r>
      <w:r w:rsidRPr="0062142E">
        <w:rPr>
          <w:rFonts w:ascii="Aptos" w:hAnsi="Aptos" w:cstheme="minorBidi"/>
          <w:sz w:val="24"/>
          <w:szCs w:val="24"/>
          <w:lang w:val="en-IE"/>
        </w:rPr>
        <w:t>report was</w:t>
      </w:r>
      <w:r w:rsidR="4298651A" w:rsidRPr="0062142E">
        <w:rPr>
          <w:rFonts w:ascii="Aptos" w:hAnsi="Aptos" w:cstheme="minorBidi"/>
          <w:sz w:val="24"/>
          <w:szCs w:val="24"/>
          <w:lang w:val="en-IE"/>
        </w:rPr>
        <w:t xml:space="preserve"> prepared by </w:t>
      </w:r>
      <w:r w:rsidR="065A9A2D" w:rsidRPr="0062142E">
        <w:rPr>
          <w:rFonts w:ascii="Aptos" w:hAnsi="Aptos" w:cstheme="minorBidi"/>
          <w:sz w:val="24"/>
          <w:szCs w:val="24"/>
          <w:lang w:val="en-IE"/>
        </w:rPr>
        <w:t xml:space="preserve">the </w:t>
      </w:r>
      <w:r w:rsidR="008723FE" w:rsidRPr="0062142E">
        <w:rPr>
          <w:rFonts w:ascii="Aptos" w:hAnsi="Aptos" w:cstheme="minorBidi"/>
          <w:sz w:val="24"/>
          <w:szCs w:val="24"/>
          <w:lang w:val="en-IE"/>
        </w:rPr>
        <w:t>Council’s Architectural</w:t>
      </w:r>
      <w:r w:rsidRPr="0062142E">
        <w:rPr>
          <w:rFonts w:ascii="Aptos" w:hAnsi="Aptos" w:cstheme="minorBidi"/>
          <w:sz w:val="24"/>
          <w:szCs w:val="24"/>
          <w:lang w:val="en-IE"/>
        </w:rPr>
        <w:t xml:space="preserve"> Conservation Officer</w:t>
      </w:r>
      <w:r w:rsidR="653551A2" w:rsidRPr="0062142E">
        <w:rPr>
          <w:rFonts w:ascii="Aptos" w:hAnsi="Aptos" w:cstheme="minorBidi"/>
          <w:sz w:val="24"/>
          <w:szCs w:val="24"/>
          <w:lang w:val="en-IE"/>
        </w:rPr>
        <w:t xml:space="preserve"> in advance of this CE report, which</w:t>
      </w:r>
      <w:r w:rsidRPr="0062142E">
        <w:rPr>
          <w:rFonts w:ascii="Aptos" w:hAnsi="Aptos" w:cstheme="minorBidi"/>
          <w:sz w:val="24"/>
          <w:szCs w:val="24"/>
          <w:lang w:val="en-IE"/>
        </w:rPr>
        <w:t xml:space="preserve"> outlined overall support for the proposals. </w:t>
      </w:r>
    </w:p>
    <w:p w14:paraId="6B563829" w14:textId="77777777" w:rsidR="00A44144" w:rsidRPr="0062142E" w:rsidRDefault="00A44144" w:rsidP="00AB385D">
      <w:pPr>
        <w:spacing w:line="305" w:lineRule="exact"/>
        <w:rPr>
          <w:rFonts w:ascii="Aptos" w:hAnsi="Aptos" w:cstheme="minorHAnsi"/>
          <w:sz w:val="24"/>
          <w:szCs w:val="24"/>
          <w:lang w:val="en-IE"/>
        </w:rPr>
      </w:pPr>
    </w:p>
    <w:p w14:paraId="72A0ED9B" w14:textId="71C7F5AD" w:rsidR="008723FE" w:rsidRPr="0062142E" w:rsidRDefault="008723FE" w:rsidP="00AB385D">
      <w:pPr>
        <w:spacing w:line="305" w:lineRule="exact"/>
        <w:rPr>
          <w:rFonts w:ascii="Aptos" w:hAnsi="Aptos" w:cstheme="minorHAnsi"/>
          <w:sz w:val="24"/>
          <w:szCs w:val="24"/>
          <w:lang w:val="en-IE"/>
        </w:rPr>
      </w:pPr>
      <w:r w:rsidRPr="0062142E">
        <w:rPr>
          <w:rFonts w:ascii="Aptos" w:hAnsi="Aptos" w:cstheme="minorHAnsi"/>
          <w:sz w:val="24"/>
          <w:szCs w:val="24"/>
          <w:lang w:val="en-IE"/>
        </w:rPr>
        <w:t>Engagement with the NIAH team has been ongoing throughout this process and they have welcomed proposals to date.  An application</w:t>
      </w:r>
      <w:r w:rsidR="00905E48" w:rsidRPr="0062142E">
        <w:rPr>
          <w:rFonts w:ascii="Aptos" w:hAnsi="Aptos" w:cstheme="minorHAnsi"/>
          <w:sz w:val="24"/>
          <w:szCs w:val="24"/>
          <w:lang w:val="en-IE"/>
        </w:rPr>
        <w:t xml:space="preserve"> for ministerial consent</w:t>
      </w:r>
      <w:r w:rsidRPr="0062142E">
        <w:rPr>
          <w:rFonts w:ascii="Aptos" w:hAnsi="Aptos" w:cstheme="minorHAnsi"/>
          <w:sz w:val="24"/>
          <w:szCs w:val="24"/>
          <w:lang w:val="en-IE"/>
        </w:rPr>
        <w:t xml:space="preserve"> will be accepted </w:t>
      </w:r>
      <w:r w:rsidR="00905E48" w:rsidRPr="0062142E">
        <w:rPr>
          <w:rFonts w:ascii="Aptos" w:hAnsi="Aptos" w:cstheme="minorHAnsi"/>
          <w:sz w:val="24"/>
          <w:szCs w:val="24"/>
          <w:lang w:val="en-IE"/>
        </w:rPr>
        <w:t xml:space="preserve">for consideration upon approval of this Part 8 application-  but </w:t>
      </w:r>
      <w:r w:rsidR="00F47903" w:rsidRPr="0062142E">
        <w:rPr>
          <w:rFonts w:ascii="Aptos" w:hAnsi="Aptos" w:cstheme="minorHAnsi"/>
          <w:sz w:val="24"/>
          <w:szCs w:val="24"/>
          <w:lang w:val="en-IE"/>
        </w:rPr>
        <w:t xml:space="preserve">discussions relating to </w:t>
      </w:r>
      <w:r w:rsidR="00905E48" w:rsidRPr="0062142E">
        <w:rPr>
          <w:rFonts w:ascii="Aptos" w:hAnsi="Aptos" w:cstheme="minorHAnsi"/>
          <w:sz w:val="24"/>
          <w:szCs w:val="24"/>
          <w:lang w:val="en-IE"/>
        </w:rPr>
        <w:t xml:space="preserve">the </w:t>
      </w:r>
      <w:r w:rsidR="00F839D6" w:rsidRPr="0062142E">
        <w:rPr>
          <w:rFonts w:ascii="Aptos" w:hAnsi="Aptos" w:cstheme="minorHAnsi"/>
          <w:sz w:val="24"/>
          <w:szCs w:val="24"/>
          <w:lang w:val="en-IE"/>
        </w:rPr>
        <w:t xml:space="preserve">proposed protection of the historic courtyards and location of proposed parking at Seán Keating Gardens has been </w:t>
      </w:r>
      <w:r w:rsidR="00F47903" w:rsidRPr="0062142E">
        <w:rPr>
          <w:rFonts w:ascii="Aptos" w:hAnsi="Aptos" w:cstheme="minorHAnsi"/>
          <w:sz w:val="24"/>
          <w:szCs w:val="24"/>
          <w:lang w:val="en-IE"/>
        </w:rPr>
        <w:t xml:space="preserve">accepted in principle as the appropriate response. </w:t>
      </w:r>
    </w:p>
    <w:p w14:paraId="56A1F9BA" w14:textId="77777777" w:rsidR="00704452" w:rsidRPr="0062142E" w:rsidRDefault="00704452" w:rsidP="00AB385D">
      <w:pPr>
        <w:pStyle w:val="BodyText"/>
        <w:ind w:left="0"/>
        <w:rPr>
          <w:rFonts w:ascii="Aptos" w:hAnsi="Aptos" w:cstheme="minorHAnsi"/>
        </w:rPr>
      </w:pPr>
    </w:p>
    <w:p w14:paraId="24EB1ABF" w14:textId="3079D8AF" w:rsidR="00704452" w:rsidRPr="0062142E" w:rsidRDefault="000D5FD7" w:rsidP="00AB385D">
      <w:pPr>
        <w:pStyle w:val="BodyText"/>
        <w:spacing w:line="259" w:lineRule="auto"/>
        <w:ind w:left="0"/>
        <w:rPr>
          <w:rFonts w:ascii="Aptos" w:hAnsi="Aptos" w:cstheme="minorBidi"/>
        </w:rPr>
      </w:pPr>
      <w:r w:rsidRPr="0062142E">
        <w:rPr>
          <w:rFonts w:ascii="Aptos" w:hAnsi="Aptos"/>
        </w:rPr>
        <w:t>South Dublin County Council commissioned Lorne Consulting to lead a public consultation on a new master vision for the Castle Stables and Courtyards at Rathfarnham.  A</w:t>
      </w:r>
      <w:r w:rsidRPr="0062142E">
        <w:rPr>
          <w:rFonts w:ascii="Aptos" w:hAnsi="Aptos"/>
          <w:lang w:val="en-IE"/>
        </w:rPr>
        <w:t xml:space="preserve"> n</w:t>
      </w:r>
      <w:r w:rsidR="5826EEDC" w:rsidRPr="0062142E">
        <w:rPr>
          <w:rFonts w:ascii="Aptos" w:hAnsi="Aptos"/>
          <w:lang w:val="en-IE"/>
        </w:rPr>
        <w:t xml:space="preserve">on statutory public </w:t>
      </w:r>
      <w:r w:rsidR="5826EEDC" w:rsidRPr="0062142E">
        <w:rPr>
          <w:rFonts w:ascii="Aptos" w:hAnsi="Aptos" w:cstheme="minorBidi"/>
        </w:rPr>
        <w:t>consultation</w:t>
      </w:r>
      <w:r w:rsidR="1EE3584B" w:rsidRPr="0062142E">
        <w:rPr>
          <w:rFonts w:ascii="Aptos" w:hAnsi="Aptos" w:cstheme="minorBidi"/>
        </w:rPr>
        <w:t xml:space="preserve"> took place </w:t>
      </w:r>
      <w:r w:rsidRPr="0062142E">
        <w:rPr>
          <w:rFonts w:ascii="Aptos" w:hAnsi="Aptos" w:cstheme="minorBidi"/>
        </w:rPr>
        <w:t xml:space="preserve">over </w:t>
      </w:r>
      <w:proofErr w:type="gramStart"/>
      <w:r w:rsidRPr="0062142E">
        <w:rPr>
          <w:rFonts w:ascii="Aptos" w:hAnsi="Aptos" w:cstheme="minorBidi"/>
        </w:rPr>
        <w:t xml:space="preserve">a </w:t>
      </w:r>
      <w:r w:rsidR="003A1F65" w:rsidRPr="0062142E">
        <w:rPr>
          <w:rFonts w:ascii="Aptos" w:hAnsi="Aptos" w:cstheme="minorBidi"/>
        </w:rPr>
        <w:t>number of</w:t>
      </w:r>
      <w:proofErr w:type="gramEnd"/>
      <w:r w:rsidR="003A1F65" w:rsidRPr="0062142E">
        <w:rPr>
          <w:rFonts w:ascii="Aptos" w:hAnsi="Aptos" w:cstheme="minorBidi"/>
        </w:rPr>
        <w:t xml:space="preserve"> weeks </w:t>
      </w:r>
      <w:r w:rsidR="1EE3584B" w:rsidRPr="0062142E">
        <w:rPr>
          <w:rFonts w:ascii="Aptos" w:hAnsi="Aptos" w:cstheme="minorBidi"/>
        </w:rPr>
        <w:t>i</w:t>
      </w:r>
      <w:r w:rsidR="5826EEDC" w:rsidRPr="0062142E">
        <w:rPr>
          <w:rFonts w:ascii="Aptos" w:hAnsi="Aptos" w:cstheme="minorBidi"/>
        </w:rPr>
        <w:t>n March 2024</w:t>
      </w:r>
      <w:r w:rsidR="00F47903" w:rsidRPr="0062142E">
        <w:rPr>
          <w:rFonts w:ascii="Aptos" w:hAnsi="Aptos" w:cstheme="minorBidi"/>
        </w:rPr>
        <w:t xml:space="preserve">. </w:t>
      </w:r>
      <w:r w:rsidR="5826EEDC" w:rsidRPr="0062142E">
        <w:rPr>
          <w:rFonts w:ascii="Aptos" w:hAnsi="Aptos" w:cstheme="minorBidi"/>
        </w:rPr>
        <w:t xml:space="preserve"> Over 1,000 people engaged with this process through walking tours of the courtyards, a survey, and focus groups. </w:t>
      </w:r>
      <w:r w:rsidR="579E7604" w:rsidRPr="0062142E">
        <w:rPr>
          <w:rFonts w:ascii="Aptos" w:hAnsi="Aptos" w:cstheme="minorBidi"/>
        </w:rPr>
        <w:t xml:space="preserve">A </w:t>
      </w:r>
      <w:r w:rsidR="579E7604" w:rsidRPr="0062142E">
        <w:rPr>
          <w:rFonts w:ascii="Aptos" w:hAnsi="Aptos"/>
        </w:rPr>
        <w:t xml:space="preserve">findings </w:t>
      </w:r>
      <w:r w:rsidR="5826EEDC" w:rsidRPr="0062142E">
        <w:rPr>
          <w:rFonts w:ascii="Aptos" w:hAnsi="Aptos"/>
        </w:rPr>
        <w:t>report was informed th</w:t>
      </w:r>
      <w:r w:rsidR="003A1F65" w:rsidRPr="0062142E">
        <w:rPr>
          <w:rFonts w:ascii="Aptos" w:hAnsi="Aptos"/>
        </w:rPr>
        <w:t>r</w:t>
      </w:r>
      <w:r w:rsidR="5826EEDC" w:rsidRPr="0062142E">
        <w:rPr>
          <w:rFonts w:ascii="Aptos" w:hAnsi="Aptos"/>
        </w:rPr>
        <w:t xml:space="preserve">ough those interactions and the vision is detailed in the </w:t>
      </w:r>
      <w:r w:rsidR="003A1F65" w:rsidRPr="0062142E">
        <w:rPr>
          <w:rFonts w:ascii="Aptos" w:hAnsi="Aptos"/>
        </w:rPr>
        <w:t>“</w:t>
      </w:r>
      <w:r w:rsidR="5826EEDC" w:rsidRPr="0062142E">
        <w:rPr>
          <w:rFonts w:ascii="Aptos" w:hAnsi="Aptos"/>
          <w:i/>
          <w:iCs/>
        </w:rPr>
        <w:t>Castle Stables and Courtyards Master Vision Report and Public Consultation</w:t>
      </w:r>
      <w:r w:rsidR="003A1F65" w:rsidRPr="0062142E">
        <w:rPr>
          <w:rFonts w:ascii="Aptos" w:hAnsi="Aptos"/>
          <w:i/>
          <w:iCs/>
        </w:rPr>
        <w:t>”</w:t>
      </w:r>
      <w:r w:rsidR="5826EEDC" w:rsidRPr="0062142E">
        <w:rPr>
          <w:rFonts w:ascii="Aptos" w:hAnsi="Aptos"/>
          <w:i/>
          <w:iCs/>
        </w:rPr>
        <w:t xml:space="preserve"> </w:t>
      </w:r>
      <w:r w:rsidR="5826EEDC" w:rsidRPr="0062142E">
        <w:rPr>
          <w:rFonts w:ascii="Aptos" w:hAnsi="Aptos"/>
        </w:rPr>
        <w:t>document included in the Part 8, completed in July 2024</w:t>
      </w:r>
      <w:r w:rsidR="003A1F65" w:rsidRPr="0062142E">
        <w:rPr>
          <w:rFonts w:ascii="Aptos" w:hAnsi="Aptos"/>
        </w:rPr>
        <w:t xml:space="preserve">, as well as the memo prepared by SDCC stating </w:t>
      </w:r>
      <w:r w:rsidR="00B24116" w:rsidRPr="0062142E">
        <w:rPr>
          <w:rFonts w:ascii="Aptos" w:hAnsi="Aptos"/>
        </w:rPr>
        <w:t>responses to the key topics raised.</w:t>
      </w:r>
    </w:p>
    <w:p w14:paraId="60AD003F" w14:textId="77777777" w:rsidR="00BF37A4" w:rsidRPr="0062142E" w:rsidRDefault="00BF37A4" w:rsidP="00AB385D">
      <w:pPr>
        <w:tabs>
          <w:tab w:val="left" w:pos="748"/>
        </w:tabs>
        <w:ind w:right="345"/>
        <w:rPr>
          <w:rFonts w:ascii="Aptos" w:hAnsi="Aptos" w:cstheme="minorHAnsi"/>
          <w:sz w:val="24"/>
          <w:szCs w:val="24"/>
        </w:rPr>
      </w:pPr>
    </w:p>
    <w:p w14:paraId="36EFB9B2" w14:textId="77777777" w:rsidR="00B24116" w:rsidRPr="0062142E" w:rsidRDefault="08741E01" w:rsidP="00AB385D">
      <w:pPr>
        <w:pStyle w:val="BodyText"/>
        <w:ind w:right="225"/>
        <w:rPr>
          <w:rFonts w:ascii="Aptos" w:hAnsi="Aptos" w:cstheme="minorBidi"/>
        </w:rPr>
      </w:pPr>
      <w:r w:rsidRPr="0062142E">
        <w:rPr>
          <w:rFonts w:ascii="Aptos" w:hAnsi="Aptos" w:cstheme="minorBidi"/>
          <w:b/>
          <w:bCs/>
        </w:rPr>
        <w:t>4.0</w:t>
      </w:r>
      <w:r w:rsidR="002B2CCF" w:rsidRPr="0062142E">
        <w:rPr>
          <w:rFonts w:ascii="Aptos" w:hAnsi="Aptos"/>
        </w:rPr>
        <w:tab/>
      </w:r>
      <w:r w:rsidR="5A4E52C4" w:rsidRPr="0062142E">
        <w:rPr>
          <w:rFonts w:ascii="Aptos" w:hAnsi="Aptos" w:cstheme="minorBidi"/>
          <w:b/>
          <w:bCs/>
        </w:rPr>
        <w:t>Record of</w:t>
      </w:r>
      <w:r w:rsidRPr="0062142E">
        <w:rPr>
          <w:rFonts w:ascii="Aptos" w:hAnsi="Aptos" w:cstheme="minorBidi"/>
          <w:b/>
          <w:bCs/>
        </w:rPr>
        <w:t xml:space="preserve"> submissions or observations</w:t>
      </w:r>
      <w:r w:rsidR="5A4E52C4" w:rsidRPr="0062142E">
        <w:rPr>
          <w:rFonts w:ascii="Aptos" w:hAnsi="Aptos" w:cstheme="minorBidi"/>
          <w:b/>
          <w:bCs/>
        </w:rPr>
        <w:t xml:space="preserve"> </w:t>
      </w:r>
      <w:r w:rsidR="00B24116" w:rsidRPr="0062142E">
        <w:rPr>
          <w:rFonts w:ascii="Aptos" w:hAnsi="Aptos" w:cstheme="minorBidi"/>
          <w:b/>
          <w:bCs/>
        </w:rPr>
        <w:t>received.</w:t>
      </w:r>
      <w:r w:rsidR="00B24116" w:rsidRPr="0062142E">
        <w:rPr>
          <w:rFonts w:ascii="Aptos" w:hAnsi="Aptos" w:cstheme="minorBidi"/>
        </w:rPr>
        <w:t xml:space="preserve"> </w:t>
      </w:r>
    </w:p>
    <w:p w14:paraId="2E29A1FB" w14:textId="501B0084" w:rsidR="00767F71" w:rsidRPr="0062142E" w:rsidRDefault="00B24116" w:rsidP="00AB385D">
      <w:pPr>
        <w:pStyle w:val="BodyText"/>
        <w:ind w:right="225"/>
        <w:rPr>
          <w:rFonts w:ascii="Aptos" w:hAnsi="Aptos" w:cstheme="minorHAnsi"/>
        </w:rPr>
      </w:pPr>
      <w:r w:rsidRPr="0062142E">
        <w:rPr>
          <w:rFonts w:ascii="Aptos" w:hAnsi="Aptos" w:cstheme="minorBidi"/>
        </w:rPr>
        <w:t>A</w:t>
      </w:r>
      <w:r w:rsidR="295DB1CC" w:rsidRPr="0062142E">
        <w:rPr>
          <w:rFonts w:ascii="Aptos" w:hAnsi="Aptos" w:cstheme="minorBidi"/>
        </w:rPr>
        <w:t xml:space="preserve"> total of </w:t>
      </w:r>
      <w:r w:rsidR="04A1EF4B" w:rsidRPr="0062142E">
        <w:rPr>
          <w:rFonts w:ascii="Aptos" w:hAnsi="Aptos" w:cstheme="minorBidi"/>
        </w:rPr>
        <w:t>17</w:t>
      </w:r>
      <w:r w:rsidR="4365451B" w:rsidRPr="0062142E">
        <w:rPr>
          <w:rFonts w:ascii="Aptos" w:hAnsi="Aptos" w:cstheme="minorBidi"/>
        </w:rPr>
        <w:t>9</w:t>
      </w:r>
      <w:r w:rsidR="295DB1CC" w:rsidRPr="0062142E">
        <w:rPr>
          <w:rFonts w:ascii="Aptos" w:hAnsi="Aptos" w:cstheme="minorBidi"/>
        </w:rPr>
        <w:t xml:space="preserve"> (</w:t>
      </w:r>
      <w:r w:rsidR="04A1EF4B" w:rsidRPr="0062142E">
        <w:rPr>
          <w:rFonts w:ascii="Aptos" w:hAnsi="Aptos" w:cstheme="minorBidi"/>
        </w:rPr>
        <w:t>one hundred and seventy-</w:t>
      </w:r>
      <w:r w:rsidR="4365451B" w:rsidRPr="0062142E">
        <w:rPr>
          <w:rFonts w:ascii="Aptos" w:hAnsi="Aptos" w:cstheme="minorBidi"/>
        </w:rPr>
        <w:t>nine</w:t>
      </w:r>
      <w:r w:rsidR="295DB1CC" w:rsidRPr="0062142E">
        <w:rPr>
          <w:rFonts w:ascii="Aptos" w:hAnsi="Aptos" w:cstheme="minorBidi"/>
        </w:rPr>
        <w:t xml:space="preserve">) submissions/observations were received. </w:t>
      </w:r>
      <w:r w:rsidR="3DC65475" w:rsidRPr="0062142E">
        <w:rPr>
          <w:rFonts w:ascii="Aptos" w:hAnsi="Aptos" w:cstheme="minorBidi"/>
        </w:rPr>
        <w:t>172 no</w:t>
      </w:r>
      <w:r w:rsidR="04A1EF4B" w:rsidRPr="0062142E">
        <w:rPr>
          <w:rFonts w:ascii="Aptos" w:hAnsi="Aptos" w:cstheme="minorBidi"/>
        </w:rPr>
        <w:t xml:space="preserve">. were online submissions/ </w:t>
      </w:r>
      <w:r w:rsidR="7889C1B7" w:rsidRPr="0062142E">
        <w:rPr>
          <w:rFonts w:ascii="Aptos" w:hAnsi="Aptos" w:cstheme="minorBidi"/>
        </w:rPr>
        <w:t>observations,</w:t>
      </w:r>
      <w:r w:rsidR="04A1EF4B" w:rsidRPr="0062142E">
        <w:rPr>
          <w:rFonts w:ascii="Aptos" w:hAnsi="Aptos" w:cstheme="minorBidi"/>
        </w:rPr>
        <w:t xml:space="preserve"> and 5</w:t>
      </w:r>
      <w:r w:rsidR="3DC65475" w:rsidRPr="0062142E">
        <w:rPr>
          <w:rFonts w:ascii="Aptos" w:hAnsi="Aptos" w:cstheme="minorBidi"/>
        </w:rPr>
        <w:t xml:space="preserve"> </w:t>
      </w:r>
      <w:r w:rsidR="04A1EF4B" w:rsidRPr="0062142E">
        <w:rPr>
          <w:rFonts w:ascii="Aptos" w:hAnsi="Aptos" w:cstheme="minorBidi"/>
        </w:rPr>
        <w:t>no. were made by post</w:t>
      </w:r>
      <w:r w:rsidR="20691AFF" w:rsidRPr="0062142E">
        <w:rPr>
          <w:rFonts w:ascii="Aptos" w:hAnsi="Aptos" w:cstheme="minorBidi"/>
        </w:rPr>
        <w:t xml:space="preserve"> and </w:t>
      </w:r>
      <w:r w:rsidR="4365451B" w:rsidRPr="0062142E">
        <w:rPr>
          <w:rFonts w:ascii="Aptos" w:hAnsi="Aptos" w:cstheme="minorBidi"/>
        </w:rPr>
        <w:t>2</w:t>
      </w:r>
      <w:r w:rsidR="3DC65475" w:rsidRPr="0062142E">
        <w:rPr>
          <w:rFonts w:ascii="Aptos" w:hAnsi="Aptos" w:cstheme="minorBidi"/>
        </w:rPr>
        <w:t xml:space="preserve"> </w:t>
      </w:r>
      <w:r w:rsidR="20691AFF" w:rsidRPr="0062142E">
        <w:rPr>
          <w:rFonts w:ascii="Aptos" w:hAnsi="Aptos" w:cstheme="minorBidi"/>
        </w:rPr>
        <w:t>no. by email</w:t>
      </w:r>
      <w:r w:rsidR="04A1EF4B" w:rsidRPr="0062142E">
        <w:rPr>
          <w:rFonts w:ascii="Aptos" w:hAnsi="Aptos" w:cstheme="minorBidi"/>
        </w:rPr>
        <w:t>.</w:t>
      </w:r>
      <w:r w:rsidR="04A1EF4B" w:rsidRPr="0062142E">
        <w:rPr>
          <w:rFonts w:ascii="Aptos" w:hAnsi="Aptos" w:cstheme="minorBidi"/>
          <w:spacing w:val="40"/>
        </w:rPr>
        <w:t xml:space="preserve"> </w:t>
      </w:r>
      <w:r w:rsidR="295DB1CC" w:rsidRPr="0062142E">
        <w:rPr>
          <w:rFonts w:ascii="Aptos" w:hAnsi="Aptos" w:cstheme="minorBidi"/>
        </w:rPr>
        <w:t>All submissions have been considered</w:t>
      </w:r>
      <w:r w:rsidR="295DB1CC" w:rsidRPr="0062142E">
        <w:rPr>
          <w:rFonts w:ascii="Aptos" w:hAnsi="Aptos" w:cstheme="minorBidi"/>
          <w:spacing w:val="-10"/>
        </w:rPr>
        <w:t xml:space="preserve"> </w:t>
      </w:r>
      <w:r w:rsidR="295DB1CC" w:rsidRPr="0062142E">
        <w:rPr>
          <w:rFonts w:ascii="Aptos" w:hAnsi="Aptos" w:cstheme="minorBidi"/>
        </w:rPr>
        <w:t>and</w:t>
      </w:r>
      <w:r w:rsidR="295DB1CC" w:rsidRPr="0062142E">
        <w:rPr>
          <w:rFonts w:ascii="Aptos" w:hAnsi="Aptos" w:cstheme="minorBidi"/>
          <w:spacing w:val="-10"/>
        </w:rPr>
        <w:t xml:space="preserve"> </w:t>
      </w:r>
      <w:r w:rsidR="295DB1CC" w:rsidRPr="0062142E">
        <w:rPr>
          <w:rFonts w:ascii="Aptos" w:hAnsi="Aptos" w:cstheme="minorBidi"/>
        </w:rPr>
        <w:t>are</w:t>
      </w:r>
      <w:r w:rsidR="295DB1CC" w:rsidRPr="0062142E">
        <w:rPr>
          <w:rFonts w:ascii="Aptos" w:hAnsi="Aptos" w:cstheme="minorBidi"/>
          <w:spacing w:val="-10"/>
        </w:rPr>
        <w:t xml:space="preserve"> </w:t>
      </w:r>
      <w:r w:rsidR="295DB1CC" w:rsidRPr="0062142E">
        <w:rPr>
          <w:rFonts w:ascii="Aptos" w:hAnsi="Aptos" w:cstheme="minorBidi"/>
        </w:rPr>
        <w:t>summarised</w:t>
      </w:r>
      <w:r w:rsidR="295DB1CC" w:rsidRPr="0062142E">
        <w:rPr>
          <w:rFonts w:ascii="Aptos" w:hAnsi="Aptos" w:cstheme="minorBidi"/>
          <w:spacing w:val="-10"/>
        </w:rPr>
        <w:t xml:space="preserve"> </w:t>
      </w:r>
      <w:r w:rsidR="295DB1CC" w:rsidRPr="0062142E">
        <w:rPr>
          <w:rFonts w:ascii="Aptos" w:hAnsi="Aptos" w:cstheme="minorBidi"/>
        </w:rPr>
        <w:t>later</w:t>
      </w:r>
      <w:r w:rsidR="295DB1CC" w:rsidRPr="0062142E">
        <w:rPr>
          <w:rFonts w:ascii="Aptos" w:hAnsi="Aptos" w:cstheme="minorBidi"/>
          <w:spacing w:val="-10"/>
        </w:rPr>
        <w:t xml:space="preserve"> </w:t>
      </w:r>
      <w:r w:rsidR="295DB1CC" w:rsidRPr="0062142E">
        <w:rPr>
          <w:rFonts w:ascii="Aptos" w:hAnsi="Aptos" w:cstheme="minorBidi"/>
        </w:rPr>
        <w:t>in</w:t>
      </w:r>
      <w:r w:rsidR="295DB1CC" w:rsidRPr="0062142E">
        <w:rPr>
          <w:rFonts w:ascii="Aptos" w:hAnsi="Aptos" w:cstheme="minorBidi"/>
          <w:spacing w:val="-10"/>
        </w:rPr>
        <w:t xml:space="preserve"> </w:t>
      </w:r>
      <w:r w:rsidR="295DB1CC" w:rsidRPr="0062142E">
        <w:rPr>
          <w:rFonts w:ascii="Aptos" w:hAnsi="Aptos" w:cstheme="minorBidi"/>
        </w:rPr>
        <w:t>this</w:t>
      </w:r>
      <w:r w:rsidR="295DB1CC" w:rsidRPr="0062142E">
        <w:rPr>
          <w:rFonts w:ascii="Aptos" w:hAnsi="Aptos" w:cstheme="minorBidi"/>
          <w:spacing w:val="-11"/>
        </w:rPr>
        <w:t xml:space="preserve"> </w:t>
      </w:r>
      <w:r w:rsidR="295DB1CC" w:rsidRPr="0062142E">
        <w:rPr>
          <w:rFonts w:ascii="Aptos" w:hAnsi="Aptos" w:cstheme="minorBidi"/>
        </w:rPr>
        <w:t>report.</w:t>
      </w:r>
      <w:r w:rsidR="295DB1CC" w:rsidRPr="0062142E">
        <w:rPr>
          <w:rFonts w:ascii="Aptos" w:hAnsi="Aptos" w:cstheme="minorBidi"/>
          <w:spacing w:val="35"/>
        </w:rPr>
        <w:t xml:space="preserve"> </w:t>
      </w:r>
    </w:p>
    <w:p w14:paraId="1400D733" w14:textId="77777777" w:rsidR="004508C4" w:rsidRPr="0062142E" w:rsidRDefault="004508C4" w:rsidP="00AB385D">
      <w:pPr>
        <w:pStyle w:val="BodyText"/>
        <w:rPr>
          <w:rFonts w:ascii="Aptos" w:hAnsi="Aptos" w:cstheme="minorHAnsi"/>
        </w:rPr>
      </w:pPr>
    </w:p>
    <w:p w14:paraId="4D5C7136" w14:textId="77777777" w:rsidR="00B24116" w:rsidRPr="0062142E" w:rsidRDefault="00B24116" w:rsidP="00AB385D">
      <w:pPr>
        <w:pStyle w:val="BodyText"/>
        <w:rPr>
          <w:rFonts w:ascii="Aptos" w:hAnsi="Aptos" w:cstheme="minorHAnsi"/>
        </w:rPr>
      </w:pPr>
    </w:p>
    <w:p w14:paraId="5C47A03B" w14:textId="77777777" w:rsidR="00B24116" w:rsidRPr="0062142E" w:rsidRDefault="00B24116" w:rsidP="00AB385D">
      <w:pPr>
        <w:pStyle w:val="BodyText"/>
        <w:rPr>
          <w:rFonts w:ascii="Aptos" w:hAnsi="Aptos" w:cstheme="minorHAnsi"/>
        </w:rPr>
      </w:pPr>
    </w:p>
    <w:p w14:paraId="623BDDD6" w14:textId="77777777" w:rsidR="00B24116" w:rsidRPr="0062142E" w:rsidRDefault="00B24116" w:rsidP="00AB385D">
      <w:pPr>
        <w:pStyle w:val="BodyText"/>
        <w:rPr>
          <w:rFonts w:ascii="Aptos" w:hAnsi="Aptos" w:cstheme="minorHAnsi"/>
        </w:rPr>
      </w:pPr>
    </w:p>
    <w:p w14:paraId="6065516A" w14:textId="77777777" w:rsidR="00B24116" w:rsidRPr="0062142E" w:rsidRDefault="00B24116" w:rsidP="00AB385D">
      <w:pPr>
        <w:pStyle w:val="BodyText"/>
        <w:rPr>
          <w:rFonts w:ascii="Aptos" w:hAnsi="Aptos" w:cstheme="minorHAnsi"/>
        </w:rPr>
      </w:pPr>
    </w:p>
    <w:p w14:paraId="24AC42EB" w14:textId="77777777" w:rsidR="00B24116" w:rsidRDefault="00B24116" w:rsidP="00AB385D">
      <w:pPr>
        <w:pStyle w:val="BodyText"/>
        <w:rPr>
          <w:rFonts w:ascii="Aptos" w:hAnsi="Aptos" w:cstheme="minorHAnsi"/>
        </w:rPr>
      </w:pPr>
    </w:p>
    <w:p w14:paraId="4599C925" w14:textId="77777777" w:rsidR="00B83F81" w:rsidRPr="0062142E" w:rsidRDefault="00B83F81" w:rsidP="00AB385D">
      <w:pPr>
        <w:pStyle w:val="BodyText"/>
        <w:rPr>
          <w:rFonts w:ascii="Aptos" w:hAnsi="Aptos" w:cstheme="minorHAnsi"/>
        </w:rPr>
      </w:pPr>
    </w:p>
    <w:p w14:paraId="51CC0227" w14:textId="77777777" w:rsidR="00B24116" w:rsidRPr="0062142E" w:rsidRDefault="00B24116" w:rsidP="00AB385D">
      <w:pPr>
        <w:pStyle w:val="BodyText"/>
        <w:rPr>
          <w:rFonts w:ascii="Aptos" w:hAnsi="Aptos" w:cstheme="minorHAnsi"/>
        </w:rPr>
      </w:pPr>
    </w:p>
    <w:p w14:paraId="66F174A9" w14:textId="7F8FFC39" w:rsidR="004508C4" w:rsidRPr="0062142E" w:rsidRDefault="004508C4" w:rsidP="00AB385D">
      <w:pPr>
        <w:pStyle w:val="BodyText"/>
        <w:rPr>
          <w:rFonts w:ascii="Aptos" w:hAnsi="Aptos" w:cstheme="minorHAnsi"/>
        </w:rPr>
      </w:pPr>
      <w:r w:rsidRPr="0062142E">
        <w:rPr>
          <w:rFonts w:ascii="Aptos" w:hAnsi="Aptos" w:cstheme="minorHAnsi"/>
        </w:rPr>
        <w:lastRenderedPageBreak/>
        <w:t>A breakdown of the issues raised in the submissions received for all categories is outlined below noting that submissions may have referenced more than one category.</w:t>
      </w:r>
    </w:p>
    <w:p w14:paraId="79A06761" w14:textId="77777777" w:rsidR="004508C4" w:rsidRPr="0062142E" w:rsidRDefault="004508C4" w:rsidP="00AB385D">
      <w:pPr>
        <w:pStyle w:val="BodyText"/>
        <w:ind w:left="0"/>
        <w:rPr>
          <w:rFonts w:ascii="Aptos" w:hAnsi="Aptos" w:cstheme="minorHAnsi"/>
        </w:rPr>
      </w:pPr>
    </w:p>
    <w:tbl>
      <w:tblPr>
        <w:tblStyle w:val="TableGrid"/>
        <w:tblW w:w="0" w:type="auto"/>
        <w:tblLook w:val="04A0" w:firstRow="1" w:lastRow="0" w:firstColumn="1" w:lastColumn="0" w:noHBand="0" w:noVBand="1"/>
      </w:tblPr>
      <w:tblGrid>
        <w:gridCol w:w="541"/>
        <w:gridCol w:w="5310"/>
        <w:gridCol w:w="2340"/>
      </w:tblGrid>
      <w:tr w:rsidR="00B24116" w:rsidRPr="0062142E" w14:paraId="0B597652" w14:textId="77777777" w:rsidTr="00B24116">
        <w:trPr>
          <w:trHeight w:val="266"/>
        </w:trPr>
        <w:tc>
          <w:tcPr>
            <w:tcW w:w="495" w:type="dxa"/>
          </w:tcPr>
          <w:p w14:paraId="0C84FCA3" w14:textId="484E7398" w:rsidR="00B24116" w:rsidRPr="0062142E" w:rsidRDefault="00B24116" w:rsidP="00B24116">
            <w:pPr>
              <w:rPr>
                <w:rFonts w:ascii="Aptos" w:hAnsi="Aptos"/>
                <w:b/>
                <w:bCs/>
                <w:sz w:val="24"/>
                <w:szCs w:val="24"/>
              </w:rPr>
            </w:pPr>
          </w:p>
        </w:tc>
        <w:tc>
          <w:tcPr>
            <w:tcW w:w="5310" w:type="dxa"/>
          </w:tcPr>
          <w:p w14:paraId="0B4495A7" w14:textId="6D2464E7" w:rsidR="00B24116" w:rsidRPr="0062142E" w:rsidRDefault="00B24116" w:rsidP="00B24116">
            <w:pPr>
              <w:rPr>
                <w:rFonts w:ascii="Aptos" w:hAnsi="Aptos"/>
                <w:b/>
                <w:bCs/>
                <w:sz w:val="24"/>
                <w:szCs w:val="24"/>
              </w:rPr>
            </w:pPr>
            <w:r w:rsidRPr="0062142E">
              <w:rPr>
                <w:rFonts w:ascii="Aptos" w:hAnsi="Aptos"/>
                <w:b/>
                <w:bCs/>
                <w:sz w:val="24"/>
                <w:szCs w:val="24"/>
              </w:rPr>
              <w:t xml:space="preserve">Category of Submissions </w:t>
            </w:r>
          </w:p>
        </w:tc>
        <w:tc>
          <w:tcPr>
            <w:tcW w:w="2340" w:type="dxa"/>
            <w:hideMark/>
          </w:tcPr>
          <w:p w14:paraId="24E1F3FA" w14:textId="65A52335" w:rsidR="00B24116" w:rsidRPr="0062142E" w:rsidRDefault="00B24116" w:rsidP="00B24116">
            <w:pPr>
              <w:rPr>
                <w:rFonts w:ascii="Aptos" w:hAnsi="Aptos"/>
                <w:sz w:val="24"/>
                <w:szCs w:val="24"/>
              </w:rPr>
            </w:pPr>
            <w:r w:rsidRPr="0062142E">
              <w:rPr>
                <w:rFonts w:ascii="Aptos" w:hAnsi="Aptos"/>
                <w:b/>
                <w:bCs/>
                <w:sz w:val="24"/>
                <w:szCs w:val="24"/>
              </w:rPr>
              <w:t>Number of Times Raised (</w:t>
            </w:r>
            <w:proofErr w:type="spellStart"/>
            <w:r w:rsidRPr="0062142E">
              <w:rPr>
                <w:rFonts w:ascii="Aptos" w:hAnsi="Aptos"/>
                <w:b/>
                <w:bCs/>
                <w:sz w:val="24"/>
                <w:szCs w:val="24"/>
              </w:rPr>
              <w:t>approx</w:t>
            </w:r>
            <w:proofErr w:type="spellEnd"/>
            <w:r w:rsidRPr="0062142E">
              <w:rPr>
                <w:rFonts w:ascii="Aptos" w:hAnsi="Aptos"/>
                <w:b/>
                <w:bCs/>
                <w:sz w:val="24"/>
                <w:szCs w:val="24"/>
              </w:rPr>
              <w:t>)</w:t>
            </w:r>
          </w:p>
        </w:tc>
      </w:tr>
      <w:tr w:rsidR="00B24116" w:rsidRPr="0062142E" w14:paraId="3E0CCFAC" w14:textId="77777777" w:rsidTr="00B24116">
        <w:trPr>
          <w:trHeight w:val="120"/>
        </w:trPr>
        <w:tc>
          <w:tcPr>
            <w:tcW w:w="495" w:type="dxa"/>
            <w:vMerge w:val="restart"/>
          </w:tcPr>
          <w:p w14:paraId="0D4F561F" w14:textId="75C52A7F" w:rsidR="00B24116" w:rsidRPr="0062142E" w:rsidRDefault="00B24116" w:rsidP="00B24116">
            <w:pPr>
              <w:rPr>
                <w:rFonts w:ascii="Aptos" w:hAnsi="Aptos"/>
                <w:sz w:val="24"/>
                <w:szCs w:val="24"/>
              </w:rPr>
            </w:pPr>
            <w:r w:rsidRPr="0062142E">
              <w:rPr>
                <w:rFonts w:ascii="Aptos" w:hAnsi="Aptos"/>
                <w:sz w:val="24"/>
                <w:szCs w:val="24"/>
              </w:rPr>
              <w:t>5.1</w:t>
            </w:r>
          </w:p>
        </w:tc>
        <w:tc>
          <w:tcPr>
            <w:tcW w:w="5310" w:type="dxa"/>
          </w:tcPr>
          <w:p w14:paraId="3495BF9A" w14:textId="283FF040" w:rsidR="00B24116" w:rsidRPr="0062142E" w:rsidRDefault="00B24116" w:rsidP="00B24116">
            <w:pPr>
              <w:rPr>
                <w:rFonts w:ascii="Aptos" w:hAnsi="Aptos"/>
                <w:sz w:val="24"/>
                <w:szCs w:val="24"/>
              </w:rPr>
            </w:pPr>
            <w:r w:rsidRPr="0062142E">
              <w:rPr>
                <w:rFonts w:ascii="Aptos" w:hAnsi="Aptos"/>
                <w:sz w:val="24"/>
                <w:szCs w:val="24"/>
              </w:rPr>
              <w:t>Expression of support (in part) for the Part 8 proposal</w:t>
            </w:r>
          </w:p>
        </w:tc>
        <w:tc>
          <w:tcPr>
            <w:tcW w:w="2340" w:type="dxa"/>
            <w:hideMark/>
          </w:tcPr>
          <w:p w14:paraId="27D55439" w14:textId="4ABC4AFE" w:rsidR="00B24116" w:rsidRPr="0062142E" w:rsidRDefault="00B24116" w:rsidP="00B24116">
            <w:pPr>
              <w:rPr>
                <w:rFonts w:ascii="Aptos" w:hAnsi="Aptos"/>
                <w:sz w:val="24"/>
                <w:szCs w:val="24"/>
              </w:rPr>
            </w:pPr>
            <w:r w:rsidRPr="0062142E">
              <w:rPr>
                <w:rFonts w:ascii="Aptos" w:hAnsi="Aptos"/>
                <w:sz w:val="24"/>
                <w:szCs w:val="24"/>
              </w:rPr>
              <w:t>91</w:t>
            </w:r>
          </w:p>
        </w:tc>
      </w:tr>
      <w:tr w:rsidR="00B24116" w:rsidRPr="0062142E" w14:paraId="54F81F73" w14:textId="77777777" w:rsidTr="00B24116">
        <w:trPr>
          <w:trHeight w:val="120"/>
        </w:trPr>
        <w:tc>
          <w:tcPr>
            <w:tcW w:w="495" w:type="dxa"/>
            <w:vMerge/>
          </w:tcPr>
          <w:p w14:paraId="6F1AA3F2" w14:textId="35720FD9" w:rsidR="00B24116" w:rsidRPr="0062142E" w:rsidRDefault="00B24116" w:rsidP="00B24116">
            <w:pPr>
              <w:rPr>
                <w:rFonts w:ascii="Aptos" w:hAnsi="Aptos"/>
                <w:sz w:val="24"/>
                <w:szCs w:val="24"/>
              </w:rPr>
            </w:pPr>
          </w:p>
        </w:tc>
        <w:tc>
          <w:tcPr>
            <w:tcW w:w="5310" w:type="dxa"/>
          </w:tcPr>
          <w:p w14:paraId="4AF8DE7E" w14:textId="37F08451" w:rsidR="00B24116" w:rsidRPr="0062142E" w:rsidRDefault="00B24116" w:rsidP="00B24116">
            <w:pPr>
              <w:rPr>
                <w:rFonts w:ascii="Aptos" w:hAnsi="Aptos"/>
                <w:sz w:val="24"/>
                <w:szCs w:val="24"/>
              </w:rPr>
            </w:pPr>
            <w:r w:rsidRPr="0062142E">
              <w:rPr>
                <w:rFonts w:ascii="Aptos" w:hAnsi="Aptos"/>
                <w:sz w:val="24"/>
                <w:szCs w:val="24"/>
              </w:rPr>
              <w:t>Expression of support (in full) for the Part 8 proposal</w:t>
            </w:r>
          </w:p>
        </w:tc>
        <w:tc>
          <w:tcPr>
            <w:tcW w:w="2340" w:type="dxa"/>
            <w:hideMark/>
          </w:tcPr>
          <w:p w14:paraId="523BA364" w14:textId="55AF8E74" w:rsidR="00B24116" w:rsidRPr="0062142E" w:rsidRDefault="00B24116" w:rsidP="00B24116">
            <w:pPr>
              <w:rPr>
                <w:rFonts w:ascii="Aptos" w:hAnsi="Aptos"/>
                <w:sz w:val="24"/>
                <w:szCs w:val="24"/>
              </w:rPr>
            </w:pPr>
            <w:r w:rsidRPr="0062142E">
              <w:rPr>
                <w:rFonts w:ascii="Aptos" w:hAnsi="Aptos"/>
                <w:sz w:val="24"/>
                <w:szCs w:val="24"/>
              </w:rPr>
              <w:t>5</w:t>
            </w:r>
          </w:p>
        </w:tc>
      </w:tr>
      <w:tr w:rsidR="00B24116" w:rsidRPr="0062142E" w14:paraId="4C7C86EA" w14:textId="77777777" w:rsidTr="00B24116">
        <w:trPr>
          <w:trHeight w:val="120"/>
        </w:trPr>
        <w:tc>
          <w:tcPr>
            <w:tcW w:w="495" w:type="dxa"/>
            <w:vMerge w:val="restart"/>
          </w:tcPr>
          <w:p w14:paraId="5FA27705" w14:textId="6CDA7767" w:rsidR="00B24116" w:rsidRPr="0062142E" w:rsidRDefault="00B24116" w:rsidP="00B24116">
            <w:pPr>
              <w:rPr>
                <w:rFonts w:ascii="Aptos" w:hAnsi="Aptos"/>
                <w:sz w:val="24"/>
                <w:szCs w:val="24"/>
              </w:rPr>
            </w:pPr>
            <w:r w:rsidRPr="0062142E">
              <w:rPr>
                <w:rFonts w:ascii="Aptos" w:hAnsi="Aptos"/>
                <w:sz w:val="24"/>
                <w:szCs w:val="24"/>
              </w:rPr>
              <w:t>5.2</w:t>
            </w:r>
          </w:p>
        </w:tc>
        <w:tc>
          <w:tcPr>
            <w:tcW w:w="5310" w:type="dxa"/>
          </w:tcPr>
          <w:p w14:paraId="09C0383E" w14:textId="7DD44F03" w:rsidR="00B24116" w:rsidRPr="0062142E" w:rsidRDefault="00B24116" w:rsidP="00B24116">
            <w:pPr>
              <w:rPr>
                <w:rFonts w:ascii="Aptos" w:hAnsi="Aptos"/>
                <w:sz w:val="24"/>
                <w:szCs w:val="24"/>
              </w:rPr>
            </w:pPr>
            <w:r w:rsidRPr="0062142E">
              <w:rPr>
                <w:rFonts w:ascii="Aptos" w:hAnsi="Aptos"/>
                <w:sz w:val="24"/>
                <w:szCs w:val="24"/>
              </w:rPr>
              <w:t xml:space="preserve">Concern over impact of proposal on </w:t>
            </w:r>
            <w:r w:rsidR="00B571B2">
              <w:rPr>
                <w:rFonts w:ascii="Aptos" w:hAnsi="Aptos"/>
                <w:sz w:val="24"/>
                <w:szCs w:val="24"/>
              </w:rPr>
              <w:t xml:space="preserve"> Seán </w:t>
            </w:r>
            <w:r w:rsidRPr="0062142E">
              <w:rPr>
                <w:rFonts w:ascii="Aptos" w:hAnsi="Aptos"/>
                <w:sz w:val="24"/>
                <w:szCs w:val="24"/>
              </w:rPr>
              <w:t xml:space="preserve"> Keating Garden/ location of parking</w:t>
            </w:r>
          </w:p>
        </w:tc>
        <w:tc>
          <w:tcPr>
            <w:tcW w:w="2340" w:type="dxa"/>
            <w:hideMark/>
          </w:tcPr>
          <w:p w14:paraId="73818FF4" w14:textId="2DBEBF5E" w:rsidR="00B24116" w:rsidRPr="0062142E" w:rsidRDefault="00B24116" w:rsidP="00B24116">
            <w:pPr>
              <w:rPr>
                <w:rFonts w:ascii="Aptos" w:hAnsi="Aptos"/>
                <w:sz w:val="24"/>
                <w:szCs w:val="24"/>
              </w:rPr>
            </w:pPr>
            <w:r w:rsidRPr="0062142E">
              <w:rPr>
                <w:rFonts w:ascii="Aptos" w:hAnsi="Aptos"/>
                <w:sz w:val="24"/>
                <w:szCs w:val="24"/>
              </w:rPr>
              <w:t>154</w:t>
            </w:r>
          </w:p>
        </w:tc>
      </w:tr>
      <w:tr w:rsidR="00B24116" w:rsidRPr="0062142E" w14:paraId="6DDD6721" w14:textId="77777777" w:rsidTr="00B24116">
        <w:trPr>
          <w:trHeight w:val="120"/>
        </w:trPr>
        <w:tc>
          <w:tcPr>
            <w:tcW w:w="495" w:type="dxa"/>
            <w:vMerge/>
          </w:tcPr>
          <w:p w14:paraId="7EB87D9B" w14:textId="1864EE67" w:rsidR="00B24116" w:rsidRPr="0062142E" w:rsidRDefault="00B24116" w:rsidP="00B24116">
            <w:pPr>
              <w:rPr>
                <w:rFonts w:ascii="Aptos" w:hAnsi="Aptos"/>
                <w:sz w:val="24"/>
                <w:szCs w:val="24"/>
              </w:rPr>
            </w:pPr>
          </w:p>
        </w:tc>
        <w:tc>
          <w:tcPr>
            <w:tcW w:w="5310" w:type="dxa"/>
          </w:tcPr>
          <w:p w14:paraId="4F8F8384" w14:textId="223B2CEB" w:rsidR="00B24116" w:rsidRPr="0062142E" w:rsidRDefault="00B24116" w:rsidP="00B24116">
            <w:pPr>
              <w:rPr>
                <w:rFonts w:ascii="Aptos" w:hAnsi="Aptos"/>
                <w:sz w:val="24"/>
                <w:szCs w:val="24"/>
              </w:rPr>
            </w:pPr>
            <w:r w:rsidRPr="0062142E">
              <w:rPr>
                <w:rFonts w:ascii="Aptos" w:hAnsi="Aptos"/>
                <w:sz w:val="24"/>
                <w:szCs w:val="24"/>
              </w:rPr>
              <w:t>Support for the RCRA alternative proposal</w:t>
            </w:r>
          </w:p>
        </w:tc>
        <w:tc>
          <w:tcPr>
            <w:tcW w:w="2340" w:type="dxa"/>
            <w:hideMark/>
          </w:tcPr>
          <w:p w14:paraId="105D7EFD" w14:textId="70DFAA27" w:rsidR="00B24116" w:rsidRPr="0062142E" w:rsidRDefault="00B24116" w:rsidP="00B24116">
            <w:pPr>
              <w:rPr>
                <w:rFonts w:ascii="Aptos" w:hAnsi="Aptos"/>
                <w:sz w:val="24"/>
                <w:szCs w:val="24"/>
              </w:rPr>
            </w:pPr>
            <w:r w:rsidRPr="0062142E">
              <w:rPr>
                <w:rFonts w:ascii="Aptos" w:hAnsi="Aptos"/>
                <w:sz w:val="24"/>
                <w:szCs w:val="24"/>
              </w:rPr>
              <w:t>80</w:t>
            </w:r>
          </w:p>
        </w:tc>
      </w:tr>
      <w:tr w:rsidR="00B24116" w:rsidRPr="0062142E" w14:paraId="24A62EAD" w14:textId="77777777" w:rsidTr="00B24116">
        <w:trPr>
          <w:trHeight w:val="120"/>
        </w:trPr>
        <w:tc>
          <w:tcPr>
            <w:tcW w:w="495" w:type="dxa"/>
            <w:vMerge/>
          </w:tcPr>
          <w:p w14:paraId="67BC5113" w14:textId="0926757F" w:rsidR="00B24116" w:rsidRPr="0062142E" w:rsidRDefault="00B24116" w:rsidP="00B24116">
            <w:pPr>
              <w:rPr>
                <w:rFonts w:ascii="Aptos" w:hAnsi="Aptos"/>
                <w:sz w:val="24"/>
                <w:szCs w:val="24"/>
              </w:rPr>
            </w:pPr>
          </w:p>
        </w:tc>
        <w:tc>
          <w:tcPr>
            <w:tcW w:w="5310" w:type="dxa"/>
          </w:tcPr>
          <w:p w14:paraId="60059831" w14:textId="53370B30" w:rsidR="00B24116" w:rsidRPr="0062142E" w:rsidRDefault="00B24116" w:rsidP="00B24116">
            <w:pPr>
              <w:rPr>
                <w:rFonts w:ascii="Aptos" w:hAnsi="Aptos"/>
                <w:sz w:val="24"/>
                <w:szCs w:val="24"/>
              </w:rPr>
            </w:pPr>
            <w:r w:rsidRPr="0062142E">
              <w:rPr>
                <w:rFonts w:ascii="Aptos" w:hAnsi="Aptos"/>
                <w:sz w:val="24"/>
                <w:szCs w:val="24"/>
              </w:rPr>
              <w:t>Scale of car parking provision</w:t>
            </w:r>
          </w:p>
        </w:tc>
        <w:tc>
          <w:tcPr>
            <w:tcW w:w="2340" w:type="dxa"/>
            <w:hideMark/>
          </w:tcPr>
          <w:p w14:paraId="2AA55B24" w14:textId="3383BD65" w:rsidR="00B24116" w:rsidRPr="0062142E" w:rsidRDefault="00B24116" w:rsidP="00B24116">
            <w:pPr>
              <w:rPr>
                <w:rFonts w:ascii="Aptos" w:hAnsi="Aptos"/>
                <w:sz w:val="24"/>
                <w:szCs w:val="24"/>
              </w:rPr>
            </w:pPr>
            <w:r w:rsidRPr="0062142E">
              <w:rPr>
                <w:rFonts w:ascii="Aptos" w:hAnsi="Aptos"/>
                <w:sz w:val="24"/>
                <w:szCs w:val="24"/>
              </w:rPr>
              <w:t>31</w:t>
            </w:r>
          </w:p>
        </w:tc>
      </w:tr>
      <w:tr w:rsidR="00B24116" w:rsidRPr="0062142E" w14:paraId="57AEB4A3" w14:textId="77777777" w:rsidTr="00B24116">
        <w:trPr>
          <w:trHeight w:val="120"/>
        </w:trPr>
        <w:tc>
          <w:tcPr>
            <w:tcW w:w="495" w:type="dxa"/>
            <w:vMerge w:val="restart"/>
          </w:tcPr>
          <w:p w14:paraId="38A7858A" w14:textId="1483D6E7" w:rsidR="00B24116" w:rsidRPr="0062142E" w:rsidRDefault="00B24116" w:rsidP="00B24116">
            <w:pPr>
              <w:rPr>
                <w:rFonts w:ascii="Aptos" w:hAnsi="Aptos"/>
                <w:sz w:val="24"/>
                <w:szCs w:val="24"/>
              </w:rPr>
            </w:pPr>
            <w:r w:rsidRPr="0062142E">
              <w:rPr>
                <w:rFonts w:ascii="Aptos" w:hAnsi="Aptos"/>
                <w:sz w:val="24"/>
                <w:szCs w:val="24"/>
              </w:rPr>
              <w:t>5.3</w:t>
            </w:r>
          </w:p>
        </w:tc>
        <w:tc>
          <w:tcPr>
            <w:tcW w:w="5310" w:type="dxa"/>
          </w:tcPr>
          <w:p w14:paraId="63B46B0C" w14:textId="01B505C9" w:rsidR="00B24116" w:rsidRPr="0062142E" w:rsidRDefault="00B24116" w:rsidP="00B24116">
            <w:pPr>
              <w:rPr>
                <w:rFonts w:ascii="Aptos" w:hAnsi="Aptos"/>
                <w:sz w:val="24"/>
                <w:szCs w:val="24"/>
              </w:rPr>
            </w:pPr>
            <w:r w:rsidRPr="0062142E">
              <w:rPr>
                <w:rFonts w:ascii="Aptos" w:hAnsi="Aptos"/>
                <w:sz w:val="24"/>
                <w:szCs w:val="24"/>
              </w:rPr>
              <w:t>Impact on Rathfarnham Village</w:t>
            </w:r>
          </w:p>
        </w:tc>
        <w:tc>
          <w:tcPr>
            <w:tcW w:w="2340" w:type="dxa"/>
            <w:hideMark/>
          </w:tcPr>
          <w:p w14:paraId="7C90BCFA" w14:textId="23A3F32B" w:rsidR="00B24116" w:rsidRPr="0062142E" w:rsidRDefault="00B24116" w:rsidP="00B24116">
            <w:pPr>
              <w:rPr>
                <w:rFonts w:ascii="Aptos" w:hAnsi="Aptos"/>
                <w:sz w:val="24"/>
                <w:szCs w:val="24"/>
              </w:rPr>
            </w:pPr>
            <w:r w:rsidRPr="0062142E">
              <w:rPr>
                <w:rFonts w:ascii="Aptos" w:hAnsi="Aptos"/>
                <w:sz w:val="24"/>
                <w:szCs w:val="24"/>
              </w:rPr>
              <w:t>36</w:t>
            </w:r>
          </w:p>
        </w:tc>
      </w:tr>
      <w:tr w:rsidR="00B24116" w:rsidRPr="0062142E" w14:paraId="0FEFFDAE" w14:textId="77777777" w:rsidTr="00B24116">
        <w:trPr>
          <w:trHeight w:val="120"/>
        </w:trPr>
        <w:tc>
          <w:tcPr>
            <w:tcW w:w="495" w:type="dxa"/>
            <w:vMerge/>
          </w:tcPr>
          <w:p w14:paraId="4D2D54AA" w14:textId="7E5785A2" w:rsidR="00B24116" w:rsidRPr="0062142E" w:rsidRDefault="00B24116" w:rsidP="00B24116">
            <w:pPr>
              <w:rPr>
                <w:rFonts w:ascii="Aptos" w:hAnsi="Aptos"/>
                <w:sz w:val="24"/>
                <w:szCs w:val="24"/>
              </w:rPr>
            </w:pPr>
          </w:p>
        </w:tc>
        <w:tc>
          <w:tcPr>
            <w:tcW w:w="5310" w:type="dxa"/>
          </w:tcPr>
          <w:p w14:paraId="28F2D718" w14:textId="18AB9F3A" w:rsidR="00B24116" w:rsidRPr="0062142E" w:rsidRDefault="00B24116" w:rsidP="00B24116">
            <w:pPr>
              <w:rPr>
                <w:rFonts w:ascii="Aptos" w:hAnsi="Aptos"/>
                <w:sz w:val="24"/>
                <w:szCs w:val="24"/>
              </w:rPr>
            </w:pPr>
            <w:r w:rsidRPr="0062142E">
              <w:rPr>
                <w:rFonts w:ascii="Aptos" w:hAnsi="Aptos"/>
                <w:sz w:val="24"/>
                <w:szCs w:val="24"/>
              </w:rPr>
              <w:t xml:space="preserve">Concerns over proposed phasing of works </w:t>
            </w:r>
          </w:p>
        </w:tc>
        <w:tc>
          <w:tcPr>
            <w:tcW w:w="2340" w:type="dxa"/>
            <w:hideMark/>
          </w:tcPr>
          <w:p w14:paraId="1EB48F73" w14:textId="53957D40" w:rsidR="00B24116" w:rsidRPr="0062142E" w:rsidRDefault="00B24116" w:rsidP="00B24116">
            <w:pPr>
              <w:rPr>
                <w:rFonts w:ascii="Aptos" w:hAnsi="Aptos"/>
                <w:sz w:val="24"/>
                <w:szCs w:val="24"/>
              </w:rPr>
            </w:pPr>
            <w:r w:rsidRPr="0062142E">
              <w:rPr>
                <w:rFonts w:ascii="Aptos" w:hAnsi="Aptos"/>
                <w:sz w:val="24"/>
                <w:szCs w:val="24"/>
              </w:rPr>
              <w:t>15</w:t>
            </w:r>
          </w:p>
        </w:tc>
      </w:tr>
      <w:tr w:rsidR="00B24116" w:rsidRPr="0062142E" w14:paraId="4D4D1915" w14:textId="77777777" w:rsidTr="00B24116">
        <w:trPr>
          <w:trHeight w:val="120"/>
        </w:trPr>
        <w:tc>
          <w:tcPr>
            <w:tcW w:w="495" w:type="dxa"/>
            <w:vMerge/>
          </w:tcPr>
          <w:p w14:paraId="2B7EE971" w14:textId="636B2181" w:rsidR="00B24116" w:rsidRPr="0062142E" w:rsidRDefault="00B24116" w:rsidP="00B24116">
            <w:pPr>
              <w:rPr>
                <w:rFonts w:ascii="Aptos" w:hAnsi="Aptos"/>
                <w:sz w:val="24"/>
                <w:szCs w:val="24"/>
              </w:rPr>
            </w:pPr>
          </w:p>
        </w:tc>
        <w:tc>
          <w:tcPr>
            <w:tcW w:w="5310" w:type="dxa"/>
          </w:tcPr>
          <w:p w14:paraId="3195F5B7" w14:textId="0B083830" w:rsidR="00B24116" w:rsidRPr="0062142E" w:rsidRDefault="00B24116" w:rsidP="00B24116">
            <w:pPr>
              <w:rPr>
                <w:rFonts w:ascii="Aptos" w:hAnsi="Aptos"/>
                <w:sz w:val="24"/>
                <w:szCs w:val="24"/>
              </w:rPr>
            </w:pPr>
            <w:r w:rsidRPr="0062142E">
              <w:rPr>
                <w:rFonts w:ascii="Aptos" w:hAnsi="Aptos"/>
                <w:sz w:val="24"/>
                <w:szCs w:val="24"/>
              </w:rPr>
              <w:t>Objection to proposed scale of commercial use</w:t>
            </w:r>
          </w:p>
        </w:tc>
        <w:tc>
          <w:tcPr>
            <w:tcW w:w="2340" w:type="dxa"/>
            <w:hideMark/>
          </w:tcPr>
          <w:p w14:paraId="2F6192E5" w14:textId="2E55EDF1" w:rsidR="00B24116" w:rsidRPr="0062142E" w:rsidRDefault="00B24116" w:rsidP="00B24116">
            <w:pPr>
              <w:rPr>
                <w:rFonts w:ascii="Aptos" w:hAnsi="Aptos"/>
                <w:sz w:val="24"/>
                <w:szCs w:val="24"/>
              </w:rPr>
            </w:pPr>
            <w:r w:rsidRPr="0062142E">
              <w:rPr>
                <w:rFonts w:ascii="Aptos" w:hAnsi="Aptos"/>
                <w:sz w:val="24"/>
                <w:szCs w:val="24"/>
              </w:rPr>
              <w:t>28</w:t>
            </w:r>
          </w:p>
        </w:tc>
      </w:tr>
      <w:tr w:rsidR="00B24116" w:rsidRPr="0062142E" w14:paraId="7184A91F" w14:textId="77777777" w:rsidTr="00B24116">
        <w:trPr>
          <w:trHeight w:val="120"/>
        </w:trPr>
        <w:tc>
          <w:tcPr>
            <w:tcW w:w="495" w:type="dxa"/>
            <w:vMerge/>
          </w:tcPr>
          <w:p w14:paraId="64367DCF" w14:textId="63AA2E14" w:rsidR="00B24116" w:rsidRPr="0062142E" w:rsidRDefault="00B24116" w:rsidP="00B24116">
            <w:pPr>
              <w:rPr>
                <w:rFonts w:ascii="Aptos" w:hAnsi="Aptos"/>
                <w:sz w:val="24"/>
                <w:szCs w:val="24"/>
              </w:rPr>
            </w:pPr>
          </w:p>
        </w:tc>
        <w:tc>
          <w:tcPr>
            <w:tcW w:w="5310" w:type="dxa"/>
          </w:tcPr>
          <w:p w14:paraId="63446CF9" w14:textId="556031D3" w:rsidR="00B24116" w:rsidRPr="0062142E" w:rsidRDefault="00B24116" w:rsidP="00B24116">
            <w:pPr>
              <w:rPr>
                <w:rFonts w:ascii="Aptos" w:hAnsi="Aptos"/>
                <w:sz w:val="24"/>
                <w:szCs w:val="24"/>
              </w:rPr>
            </w:pPr>
            <w:r w:rsidRPr="0062142E">
              <w:rPr>
                <w:rFonts w:ascii="Aptos" w:hAnsi="Aptos"/>
                <w:sz w:val="24"/>
                <w:szCs w:val="24"/>
              </w:rPr>
              <w:t>Query on governance of operations/ business plan</w:t>
            </w:r>
          </w:p>
        </w:tc>
        <w:tc>
          <w:tcPr>
            <w:tcW w:w="2340" w:type="dxa"/>
            <w:hideMark/>
          </w:tcPr>
          <w:p w14:paraId="13F9CEF1" w14:textId="2736255F" w:rsidR="00B24116" w:rsidRPr="0062142E" w:rsidRDefault="00B24116" w:rsidP="00B24116">
            <w:pPr>
              <w:rPr>
                <w:rFonts w:ascii="Aptos" w:hAnsi="Aptos"/>
                <w:sz w:val="24"/>
                <w:szCs w:val="24"/>
              </w:rPr>
            </w:pPr>
            <w:r w:rsidRPr="0062142E">
              <w:rPr>
                <w:rFonts w:ascii="Aptos" w:hAnsi="Aptos"/>
                <w:sz w:val="24"/>
                <w:szCs w:val="24"/>
              </w:rPr>
              <w:t>10</w:t>
            </w:r>
          </w:p>
        </w:tc>
      </w:tr>
      <w:tr w:rsidR="00B24116" w:rsidRPr="0062142E" w14:paraId="0B657C29" w14:textId="77777777" w:rsidTr="00B24116">
        <w:trPr>
          <w:trHeight w:val="120"/>
        </w:trPr>
        <w:tc>
          <w:tcPr>
            <w:tcW w:w="495" w:type="dxa"/>
          </w:tcPr>
          <w:p w14:paraId="79CDBE56" w14:textId="50ED846A" w:rsidR="00B24116" w:rsidRPr="0062142E" w:rsidRDefault="00B24116" w:rsidP="00B24116">
            <w:pPr>
              <w:rPr>
                <w:rFonts w:ascii="Aptos" w:hAnsi="Aptos"/>
                <w:sz w:val="24"/>
                <w:szCs w:val="24"/>
              </w:rPr>
            </w:pPr>
            <w:r w:rsidRPr="0062142E">
              <w:rPr>
                <w:rFonts w:ascii="Aptos" w:hAnsi="Aptos"/>
                <w:sz w:val="24"/>
                <w:szCs w:val="24"/>
              </w:rPr>
              <w:t>5.4</w:t>
            </w:r>
          </w:p>
        </w:tc>
        <w:tc>
          <w:tcPr>
            <w:tcW w:w="5310" w:type="dxa"/>
          </w:tcPr>
          <w:p w14:paraId="28D3E34A" w14:textId="666441D1" w:rsidR="00B24116" w:rsidRPr="0062142E" w:rsidRDefault="00B24116" w:rsidP="00B24116">
            <w:pPr>
              <w:rPr>
                <w:rFonts w:ascii="Aptos" w:hAnsi="Aptos"/>
                <w:sz w:val="24"/>
                <w:szCs w:val="24"/>
              </w:rPr>
            </w:pPr>
            <w:r w:rsidRPr="0062142E">
              <w:rPr>
                <w:rFonts w:ascii="Aptos" w:hAnsi="Aptos"/>
                <w:sz w:val="24"/>
                <w:szCs w:val="24"/>
              </w:rPr>
              <w:t>Queried procedure/ approach to conservation best practice</w:t>
            </w:r>
          </w:p>
        </w:tc>
        <w:tc>
          <w:tcPr>
            <w:tcW w:w="2340" w:type="dxa"/>
            <w:hideMark/>
          </w:tcPr>
          <w:p w14:paraId="37387176" w14:textId="0E81E8FD" w:rsidR="00B24116" w:rsidRPr="0062142E" w:rsidRDefault="00B24116" w:rsidP="00B24116">
            <w:pPr>
              <w:rPr>
                <w:rFonts w:ascii="Aptos" w:hAnsi="Aptos"/>
                <w:sz w:val="24"/>
                <w:szCs w:val="24"/>
              </w:rPr>
            </w:pPr>
            <w:r w:rsidRPr="0062142E">
              <w:rPr>
                <w:rFonts w:ascii="Aptos" w:hAnsi="Aptos"/>
                <w:sz w:val="24"/>
                <w:szCs w:val="24"/>
              </w:rPr>
              <w:t>8</w:t>
            </w:r>
          </w:p>
        </w:tc>
      </w:tr>
      <w:tr w:rsidR="00B24116" w:rsidRPr="0062142E" w14:paraId="67A6BAFD" w14:textId="77777777" w:rsidTr="00B24116">
        <w:trPr>
          <w:trHeight w:val="120"/>
        </w:trPr>
        <w:tc>
          <w:tcPr>
            <w:tcW w:w="495" w:type="dxa"/>
          </w:tcPr>
          <w:p w14:paraId="5F8FB61E" w14:textId="53D463E4" w:rsidR="00B24116" w:rsidRPr="0062142E" w:rsidRDefault="00B24116" w:rsidP="00B24116">
            <w:pPr>
              <w:rPr>
                <w:rFonts w:ascii="Aptos" w:hAnsi="Aptos"/>
                <w:sz w:val="24"/>
                <w:szCs w:val="24"/>
              </w:rPr>
            </w:pPr>
            <w:r w:rsidRPr="0062142E">
              <w:rPr>
                <w:rFonts w:ascii="Aptos" w:hAnsi="Aptos"/>
                <w:sz w:val="24"/>
                <w:szCs w:val="24"/>
              </w:rPr>
              <w:t>5.5</w:t>
            </w:r>
          </w:p>
        </w:tc>
        <w:tc>
          <w:tcPr>
            <w:tcW w:w="5310" w:type="dxa"/>
          </w:tcPr>
          <w:p w14:paraId="22E5DB31" w14:textId="2F3DEAC9" w:rsidR="00B24116" w:rsidRPr="0062142E" w:rsidRDefault="00B24116" w:rsidP="00B24116">
            <w:pPr>
              <w:rPr>
                <w:rFonts w:ascii="Aptos" w:hAnsi="Aptos"/>
                <w:sz w:val="24"/>
                <w:szCs w:val="24"/>
              </w:rPr>
            </w:pPr>
            <w:r w:rsidRPr="0062142E">
              <w:rPr>
                <w:rFonts w:ascii="Aptos" w:hAnsi="Aptos"/>
                <w:sz w:val="24"/>
                <w:szCs w:val="24"/>
              </w:rPr>
              <w:t>Traffic/ Access</w:t>
            </w:r>
          </w:p>
        </w:tc>
        <w:tc>
          <w:tcPr>
            <w:tcW w:w="2340" w:type="dxa"/>
            <w:hideMark/>
          </w:tcPr>
          <w:p w14:paraId="1F5DAC46" w14:textId="05C648DC" w:rsidR="00B24116" w:rsidRPr="0062142E" w:rsidRDefault="00B24116" w:rsidP="00B24116">
            <w:pPr>
              <w:rPr>
                <w:rFonts w:ascii="Aptos" w:hAnsi="Aptos"/>
                <w:sz w:val="24"/>
                <w:szCs w:val="24"/>
              </w:rPr>
            </w:pPr>
            <w:r w:rsidRPr="0062142E">
              <w:rPr>
                <w:rFonts w:ascii="Aptos" w:hAnsi="Aptos"/>
                <w:sz w:val="24"/>
                <w:szCs w:val="24"/>
              </w:rPr>
              <w:t>8</w:t>
            </w:r>
          </w:p>
        </w:tc>
      </w:tr>
      <w:tr w:rsidR="00B24116" w:rsidRPr="0062142E" w14:paraId="62C6C241" w14:textId="77777777" w:rsidTr="00B24116">
        <w:trPr>
          <w:trHeight w:val="120"/>
        </w:trPr>
        <w:tc>
          <w:tcPr>
            <w:tcW w:w="495" w:type="dxa"/>
          </w:tcPr>
          <w:p w14:paraId="2AA09F9A" w14:textId="66E96751" w:rsidR="00B24116" w:rsidRPr="0062142E" w:rsidRDefault="003559DD" w:rsidP="00B24116">
            <w:pPr>
              <w:rPr>
                <w:rFonts w:ascii="Aptos" w:hAnsi="Aptos"/>
                <w:sz w:val="24"/>
                <w:szCs w:val="24"/>
              </w:rPr>
            </w:pPr>
            <w:r w:rsidRPr="0062142E">
              <w:rPr>
                <w:rFonts w:ascii="Aptos" w:hAnsi="Aptos"/>
                <w:sz w:val="24"/>
                <w:szCs w:val="24"/>
              </w:rPr>
              <w:t>5.3</w:t>
            </w:r>
          </w:p>
        </w:tc>
        <w:tc>
          <w:tcPr>
            <w:tcW w:w="5310" w:type="dxa"/>
          </w:tcPr>
          <w:p w14:paraId="771B6D58" w14:textId="7564DE28" w:rsidR="00B24116" w:rsidRPr="0062142E" w:rsidRDefault="00B24116" w:rsidP="00B24116">
            <w:pPr>
              <w:rPr>
                <w:rFonts w:ascii="Aptos" w:hAnsi="Aptos"/>
                <w:sz w:val="24"/>
                <w:szCs w:val="24"/>
              </w:rPr>
            </w:pPr>
            <w:r w:rsidRPr="0062142E">
              <w:rPr>
                <w:rFonts w:ascii="Aptos" w:hAnsi="Aptos"/>
                <w:sz w:val="24"/>
                <w:szCs w:val="24"/>
              </w:rPr>
              <w:t>Proposed more focus on cultural/ heritage/ community uses</w:t>
            </w:r>
          </w:p>
        </w:tc>
        <w:tc>
          <w:tcPr>
            <w:tcW w:w="2340" w:type="dxa"/>
            <w:hideMark/>
          </w:tcPr>
          <w:p w14:paraId="4A275A79" w14:textId="6DE4A1AD" w:rsidR="00B24116" w:rsidRPr="0062142E" w:rsidRDefault="00B24116" w:rsidP="00B24116">
            <w:pPr>
              <w:rPr>
                <w:rFonts w:ascii="Aptos" w:hAnsi="Aptos"/>
                <w:sz w:val="24"/>
                <w:szCs w:val="24"/>
              </w:rPr>
            </w:pPr>
            <w:r w:rsidRPr="0062142E">
              <w:rPr>
                <w:rFonts w:ascii="Aptos" w:hAnsi="Aptos"/>
                <w:sz w:val="24"/>
                <w:szCs w:val="24"/>
              </w:rPr>
              <w:t>10</w:t>
            </w:r>
          </w:p>
        </w:tc>
      </w:tr>
      <w:tr w:rsidR="00B24116" w:rsidRPr="0062142E" w14:paraId="0DCC8474" w14:textId="77777777" w:rsidTr="00B24116">
        <w:trPr>
          <w:trHeight w:val="120"/>
        </w:trPr>
        <w:tc>
          <w:tcPr>
            <w:tcW w:w="495" w:type="dxa"/>
          </w:tcPr>
          <w:p w14:paraId="4FC90C3C" w14:textId="0F41D810" w:rsidR="00B24116" w:rsidRPr="0062142E" w:rsidRDefault="003559DD" w:rsidP="00B24116">
            <w:pPr>
              <w:rPr>
                <w:rFonts w:ascii="Aptos" w:hAnsi="Aptos"/>
                <w:sz w:val="24"/>
                <w:szCs w:val="24"/>
              </w:rPr>
            </w:pPr>
            <w:r w:rsidRPr="0062142E">
              <w:rPr>
                <w:rFonts w:ascii="Aptos" w:hAnsi="Aptos"/>
                <w:sz w:val="24"/>
                <w:szCs w:val="24"/>
              </w:rPr>
              <w:t>5.5</w:t>
            </w:r>
          </w:p>
        </w:tc>
        <w:tc>
          <w:tcPr>
            <w:tcW w:w="5310" w:type="dxa"/>
          </w:tcPr>
          <w:p w14:paraId="7ABBBC95" w14:textId="39ABAD20" w:rsidR="00B24116" w:rsidRPr="0062142E" w:rsidRDefault="00B24116" w:rsidP="00B24116">
            <w:pPr>
              <w:rPr>
                <w:rFonts w:ascii="Aptos" w:hAnsi="Aptos"/>
                <w:sz w:val="24"/>
                <w:szCs w:val="24"/>
              </w:rPr>
            </w:pPr>
            <w:r w:rsidRPr="0062142E">
              <w:rPr>
                <w:rFonts w:ascii="Aptos" w:hAnsi="Aptos"/>
                <w:sz w:val="24"/>
                <w:szCs w:val="24"/>
              </w:rPr>
              <w:t>Existing access and egress from R114 Rathfarnham Road</w:t>
            </w:r>
          </w:p>
        </w:tc>
        <w:tc>
          <w:tcPr>
            <w:tcW w:w="2340" w:type="dxa"/>
            <w:hideMark/>
          </w:tcPr>
          <w:p w14:paraId="55E0027E" w14:textId="18AE889D" w:rsidR="00B24116" w:rsidRPr="0062142E" w:rsidRDefault="00B24116" w:rsidP="00B24116">
            <w:pPr>
              <w:rPr>
                <w:rFonts w:ascii="Aptos" w:hAnsi="Aptos"/>
                <w:sz w:val="24"/>
                <w:szCs w:val="24"/>
              </w:rPr>
            </w:pPr>
            <w:r w:rsidRPr="0062142E">
              <w:rPr>
                <w:rFonts w:ascii="Aptos" w:hAnsi="Aptos"/>
                <w:sz w:val="24"/>
                <w:szCs w:val="24"/>
              </w:rPr>
              <w:t>8</w:t>
            </w:r>
          </w:p>
        </w:tc>
      </w:tr>
      <w:tr w:rsidR="00B24116" w:rsidRPr="0062142E" w14:paraId="307B37E4" w14:textId="77777777" w:rsidTr="00B24116">
        <w:trPr>
          <w:trHeight w:val="120"/>
        </w:trPr>
        <w:tc>
          <w:tcPr>
            <w:tcW w:w="495" w:type="dxa"/>
          </w:tcPr>
          <w:p w14:paraId="06F25FDA" w14:textId="49B6CCB7" w:rsidR="00B24116" w:rsidRPr="0062142E" w:rsidRDefault="003559DD" w:rsidP="00B24116">
            <w:pPr>
              <w:rPr>
                <w:rFonts w:ascii="Aptos" w:hAnsi="Aptos"/>
                <w:sz w:val="24"/>
                <w:szCs w:val="24"/>
              </w:rPr>
            </w:pPr>
            <w:r w:rsidRPr="0062142E">
              <w:rPr>
                <w:rFonts w:ascii="Aptos" w:hAnsi="Aptos"/>
                <w:sz w:val="24"/>
                <w:szCs w:val="24"/>
              </w:rPr>
              <w:t>5.5</w:t>
            </w:r>
          </w:p>
        </w:tc>
        <w:tc>
          <w:tcPr>
            <w:tcW w:w="5310" w:type="dxa"/>
          </w:tcPr>
          <w:p w14:paraId="0AF848FE" w14:textId="0A1D8390" w:rsidR="00B24116" w:rsidRPr="0062142E" w:rsidRDefault="00B24116" w:rsidP="00B24116">
            <w:pPr>
              <w:rPr>
                <w:rFonts w:ascii="Aptos" w:hAnsi="Aptos"/>
                <w:sz w:val="24"/>
                <w:szCs w:val="24"/>
              </w:rPr>
            </w:pPr>
            <w:r w:rsidRPr="0062142E">
              <w:rPr>
                <w:rFonts w:ascii="Aptos" w:hAnsi="Aptos"/>
                <w:sz w:val="24"/>
                <w:szCs w:val="24"/>
              </w:rPr>
              <w:t>Concerns around Part 8 compliance with SDCC policy including transport and zoning</w:t>
            </w:r>
          </w:p>
        </w:tc>
        <w:tc>
          <w:tcPr>
            <w:tcW w:w="2340" w:type="dxa"/>
            <w:hideMark/>
          </w:tcPr>
          <w:p w14:paraId="39CAB47F" w14:textId="64898676" w:rsidR="00B24116" w:rsidRPr="0062142E" w:rsidRDefault="00B24116" w:rsidP="00B24116">
            <w:pPr>
              <w:rPr>
                <w:rFonts w:ascii="Aptos" w:hAnsi="Aptos"/>
                <w:sz w:val="24"/>
                <w:szCs w:val="24"/>
              </w:rPr>
            </w:pPr>
            <w:r w:rsidRPr="0062142E">
              <w:rPr>
                <w:rFonts w:ascii="Aptos" w:hAnsi="Aptos"/>
                <w:sz w:val="24"/>
                <w:szCs w:val="24"/>
              </w:rPr>
              <w:t>28</w:t>
            </w:r>
          </w:p>
        </w:tc>
      </w:tr>
      <w:tr w:rsidR="00B24116" w:rsidRPr="0062142E" w14:paraId="1044035E" w14:textId="77777777" w:rsidTr="00B24116">
        <w:trPr>
          <w:trHeight w:val="120"/>
        </w:trPr>
        <w:tc>
          <w:tcPr>
            <w:tcW w:w="495" w:type="dxa"/>
          </w:tcPr>
          <w:p w14:paraId="274FD6B1" w14:textId="60FABC67" w:rsidR="00B24116" w:rsidRPr="0062142E" w:rsidRDefault="003559DD" w:rsidP="00B24116">
            <w:pPr>
              <w:rPr>
                <w:rFonts w:ascii="Aptos" w:hAnsi="Aptos"/>
                <w:sz w:val="24"/>
                <w:szCs w:val="24"/>
              </w:rPr>
            </w:pPr>
            <w:r w:rsidRPr="0062142E">
              <w:rPr>
                <w:rFonts w:ascii="Aptos" w:hAnsi="Aptos"/>
                <w:sz w:val="24"/>
                <w:szCs w:val="24"/>
              </w:rPr>
              <w:t>5.5</w:t>
            </w:r>
          </w:p>
        </w:tc>
        <w:tc>
          <w:tcPr>
            <w:tcW w:w="5310" w:type="dxa"/>
          </w:tcPr>
          <w:p w14:paraId="6D6BF15F" w14:textId="294CE41C" w:rsidR="00B24116" w:rsidRPr="0062142E" w:rsidRDefault="00B24116" w:rsidP="00B24116">
            <w:pPr>
              <w:rPr>
                <w:rFonts w:ascii="Aptos" w:hAnsi="Aptos"/>
                <w:sz w:val="24"/>
                <w:szCs w:val="24"/>
              </w:rPr>
            </w:pPr>
            <w:r w:rsidRPr="0062142E">
              <w:rPr>
                <w:rFonts w:ascii="Aptos" w:hAnsi="Aptos"/>
                <w:sz w:val="24"/>
                <w:szCs w:val="24"/>
              </w:rPr>
              <w:t>Queries around bicycle parking provision</w:t>
            </w:r>
          </w:p>
        </w:tc>
        <w:tc>
          <w:tcPr>
            <w:tcW w:w="2340" w:type="dxa"/>
            <w:hideMark/>
          </w:tcPr>
          <w:p w14:paraId="05184CB9" w14:textId="2FAF26B0" w:rsidR="00B24116" w:rsidRPr="0062142E" w:rsidRDefault="00B24116" w:rsidP="00B24116">
            <w:pPr>
              <w:rPr>
                <w:rFonts w:ascii="Aptos" w:hAnsi="Aptos"/>
                <w:sz w:val="24"/>
                <w:szCs w:val="24"/>
              </w:rPr>
            </w:pPr>
            <w:r w:rsidRPr="0062142E">
              <w:rPr>
                <w:rFonts w:ascii="Aptos" w:hAnsi="Aptos"/>
                <w:sz w:val="24"/>
                <w:szCs w:val="24"/>
              </w:rPr>
              <w:t>2</w:t>
            </w:r>
          </w:p>
        </w:tc>
      </w:tr>
      <w:tr w:rsidR="00B24116" w:rsidRPr="0062142E" w14:paraId="71056BCD" w14:textId="77777777" w:rsidTr="00B24116">
        <w:trPr>
          <w:trHeight w:val="120"/>
        </w:trPr>
        <w:tc>
          <w:tcPr>
            <w:tcW w:w="495" w:type="dxa"/>
          </w:tcPr>
          <w:p w14:paraId="5CB8C0CF" w14:textId="5FA8A625" w:rsidR="00B24116" w:rsidRPr="0062142E" w:rsidRDefault="003559DD" w:rsidP="00B24116">
            <w:pPr>
              <w:rPr>
                <w:rFonts w:ascii="Aptos" w:hAnsi="Aptos"/>
                <w:sz w:val="24"/>
                <w:szCs w:val="24"/>
              </w:rPr>
            </w:pPr>
            <w:r w:rsidRPr="0062142E">
              <w:rPr>
                <w:rFonts w:ascii="Aptos" w:hAnsi="Aptos"/>
                <w:sz w:val="24"/>
                <w:szCs w:val="24"/>
              </w:rPr>
              <w:t>5.3</w:t>
            </w:r>
          </w:p>
        </w:tc>
        <w:tc>
          <w:tcPr>
            <w:tcW w:w="5310" w:type="dxa"/>
          </w:tcPr>
          <w:p w14:paraId="217297BA" w14:textId="05D7D3E0" w:rsidR="00B24116" w:rsidRPr="0062142E" w:rsidRDefault="00B24116" w:rsidP="00B24116">
            <w:pPr>
              <w:rPr>
                <w:rFonts w:ascii="Aptos" w:hAnsi="Aptos"/>
                <w:sz w:val="24"/>
                <w:szCs w:val="24"/>
              </w:rPr>
            </w:pPr>
            <w:r w:rsidRPr="0062142E">
              <w:rPr>
                <w:rFonts w:ascii="Aptos" w:hAnsi="Aptos"/>
                <w:sz w:val="24"/>
                <w:szCs w:val="24"/>
                <w:lang w:val="en-US"/>
              </w:rPr>
              <w:t xml:space="preserve">Suggestions for other uses be considered for proposal including </w:t>
            </w:r>
            <w:r w:rsidRPr="0062142E">
              <w:rPr>
                <w:rFonts w:ascii="Aptos" w:hAnsi="Aptos"/>
                <w:sz w:val="24"/>
                <w:szCs w:val="24"/>
              </w:rPr>
              <w:t>community centre, storage for running club, cycling club, interpretive centre, dog park, performance + cultural space, sports hall, arts &amp; crafts spaces, theatre group space, farmers market.</w:t>
            </w:r>
          </w:p>
        </w:tc>
        <w:tc>
          <w:tcPr>
            <w:tcW w:w="2340" w:type="dxa"/>
            <w:hideMark/>
          </w:tcPr>
          <w:p w14:paraId="29244F5D" w14:textId="42430DBB" w:rsidR="00B24116" w:rsidRPr="0062142E" w:rsidRDefault="00B24116" w:rsidP="00B24116">
            <w:pPr>
              <w:rPr>
                <w:rFonts w:ascii="Aptos" w:hAnsi="Aptos"/>
                <w:sz w:val="24"/>
                <w:szCs w:val="24"/>
              </w:rPr>
            </w:pPr>
            <w:r w:rsidRPr="0062142E">
              <w:rPr>
                <w:rFonts w:ascii="Aptos" w:hAnsi="Aptos"/>
                <w:sz w:val="24"/>
                <w:szCs w:val="24"/>
              </w:rPr>
              <w:t>10</w:t>
            </w:r>
          </w:p>
        </w:tc>
      </w:tr>
      <w:tr w:rsidR="00B24116" w:rsidRPr="0062142E" w14:paraId="681AC536" w14:textId="77777777" w:rsidTr="00B24116">
        <w:trPr>
          <w:trHeight w:val="232"/>
        </w:trPr>
        <w:tc>
          <w:tcPr>
            <w:tcW w:w="495" w:type="dxa"/>
          </w:tcPr>
          <w:p w14:paraId="57D49458" w14:textId="250CB12D" w:rsidR="00B24116" w:rsidRPr="0062142E" w:rsidRDefault="00B24116" w:rsidP="00B24116">
            <w:pPr>
              <w:rPr>
                <w:rFonts w:ascii="Aptos" w:hAnsi="Aptos"/>
                <w:sz w:val="24"/>
                <w:szCs w:val="24"/>
              </w:rPr>
            </w:pPr>
          </w:p>
        </w:tc>
        <w:tc>
          <w:tcPr>
            <w:tcW w:w="5310" w:type="dxa"/>
          </w:tcPr>
          <w:p w14:paraId="394EEB2E" w14:textId="43E7F9B6" w:rsidR="00B24116" w:rsidRPr="0062142E" w:rsidRDefault="00B24116" w:rsidP="00B24116">
            <w:pPr>
              <w:rPr>
                <w:rFonts w:ascii="Aptos" w:hAnsi="Aptos"/>
                <w:sz w:val="24"/>
                <w:szCs w:val="24"/>
              </w:rPr>
            </w:pPr>
            <w:r w:rsidRPr="0062142E">
              <w:rPr>
                <w:rFonts w:ascii="Aptos" w:hAnsi="Aptos"/>
                <w:sz w:val="24"/>
                <w:szCs w:val="24"/>
              </w:rPr>
              <w:t>Other</w:t>
            </w:r>
          </w:p>
        </w:tc>
        <w:tc>
          <w:tcPr>
            <w:tcW w:w="2340" w:type="dxa"/>
            <w:hideMark/>
          </w:tcPr>
          <w:p w14:paraId="06C5AA16" w14:textId="09CA84A2" w:rsidR="00B24116" w:rsidRPr="0062142E" w:rsidRDefault="00B24116" w:rsidP="00B24116">
            <w:pPr>
              <w:rPr>
                <w:rFonts w:ascii="Aptos" w:hAnsi="Aptos"/>
                <w:sz w:val="24"/>
                <w:szCs w:val="24"/>
              </w:rPr>
            </w:pPr>
            <w:r w:rsidRPr="0062142E">
              <w:rPr>
                <w:rFonts w:ascii="Aptos" w:hAnsi="Aptos"/>
                <w:sz w:val="24"/>
                <w:szCs w:val="24"/>
              </w:rPr>
              <w:t>9</w:t>
            </w:r>
          </w:p>
        </w:tc>
      </w:tr>
    </w:tbl>
    <w:p w14:paraId="6374CE29" w14:textId="77777777" w:rsidR="003F675B" w:rsidRPr="0062142E" w:rsidRDefault="003F675B" w:rsidP="00AB385D">
      <w:pPr>
        <w:pStyle w:val="BodyText"/>
        <w:ind w:left="0"/>
        <w:rPr>
          <w:rFonts w:ascii="Aptos" w:hAnsi="Aptos" w:cstheme="minorHAnsi"/>
        </w:rPr>
      </w:pPr>
    </w:p>
    <w:p w14:paraId="6382BA48" w14:textId="68A99791" w:rsidR="15AD6BDF" w:rsidRPr="0062142E" w:rsidRDefault="15AD6BDF" w:rsidP="00AB385D">
      <w:pPr>
        <w:rPr>
          <w:rFonts w:ascii="Aptos" w:hAnsi="Aptos"/>
          <w:sz w:val="24"/>
          <w:szCs w:val="24"/>
        </w:rPr>
      </w:pPr>
    </w:p>
    <w:p w14:paraId="3913EB40" w14:textId="169730E4" w:rsidR="15AD6BDF" w:rsidRPr="0062142E" w:rsidRDefault="15AD6BDF" w:rsidP="00AB385D">
      <w:pPr>
        <w:rPr>
          <w:rFonts w:ascii="Aptos" w:hAnsi="Aptos"/>
          <w:sz w:val="24"/>
          <w:szCs w:val="24"/>
        </w:rPr>
      </w:pPr>
    </w:p>
    <w:p w14:paraId="7E5720AF" w14:textId="5042FCF3" w:rsidR="15AD6BDF" w:rsidRPr="0062142E" w:rsidRDefault="15AD6BDF" w:rsidP="00AB385D">
      <w:pPr>
        <w:rPr>
          <w:rFonts w:ascii="Aptos" w:hAnsi="Aptos"/>
          <w:sz w:val="24"/>
          <w:szCs w:val="24"/>
        </w:rPr>
      </w:pPr>
    </w:p>
    <w:p w14:paraId="63510876" w14:textId="6E4390D4" w:rsidR="15AD6BDF" w:rsidRPr="0062142E" w:rsidRDefault="15AD6BDF" w:rsidP="00AB385D">
      <w:pPr>
        <w:rPr>
          <w:rFonts w:ascii="Aptos" w:hAnsi="Aptos"/>
          <w:sz w:val="24"/>
          <w:szCs w:val="24"/>
        </w:rPr>
      </w:pPr>
    </w:p>
    <w:p w14:paraId="5384B8ED" w14:textId="2F0EBF3A" w:rsidR="15AD6BDF" w:rsidRPr="0062142E" w:rsidRDefault="15AD6BDF" w:rsidP="00AB385D">
      <w:pPr>
        <w:rPr>
          <w:rFonts w:ascii="Aptos" w:hAnsi="Aptos"/>
          <w:sz w:val="24"/>
          <w:szCs w:val="24"/>
        </w:rPr>
      </w:pPr>
    </w:p>
    <w:p w14:paraId="266646B7" w14:textId="6A9CD6EE" w:rsidR="15AD6BDF" w:rsidRPr="0062142E" w:rsidRDefault="15AD6BDF" w:rsidP="00AB385D">
      <w:pPr>
        <w:rPr>
          <w:rFonts w:ascii="Aptos" w:hAnsi="Aptos"/>
          <w:sz w:val="24"/>
          <w:szCs w:val="24"/>
        </w:rPr>
      </w:pPr>
    </w:p>
    <w:p w14:paraId="3FAED1FF" w14:textId="72660CA4" w:rsidR="15AD6BDF" w:rsidRPr="0062142E" w:rsidRDefault="15AD6BDF" w:rsidP="00AB385D">
      <w:pPr>
        <w:rPr>
          <w:rFonts w:ascii="Aptos" w:hAnsi="Aptos"/>
          <w:sz w:val="24"/>
          <w:szCs w:val="24"/>
        </w:rPr>
      </w:pPr>
    </w:p>
    <w:p w14:paraId="052B61B0" w14:textId="174F6DA3" w:rsidR="15AD6BDF" w:rsidRPr="0062142E" w:rsidRDefault="15AD6BDF" w:rsidP="00AB385D">
      <w:pPr>
        <w:rPr>
          <w:rFonts w:ascii="Aptos" w:hAnsi="Aptos"/>
          <w:sz w:val="24"/>
          <w:szCs w:val="24"/>
        </w:rPr>
      </w:pPr>
    </w:p>
    <w:p w14:paraId="11DA1295" w14:textId="292F52E5" w:rsidR="15AD6BDF" w:rsidRPr="0062142E" w:rsidRDefault="15AD6BDF" w:rsidP="00AB385D">
      <w:pPr>
        <w:rPr>
          <w:rFonts w:ascii="Aptos" w:hAnsi="Aptos"/>
          <w:sz w:val="24"/>
          <w:szCs w:val="24"/>
        </w:rPr>
      </w:pPr>
    </w:p>
    <w:p w14:paraId="06F977C2" w14:textId="36210545" w:rsidR="15AD6BDF" w:rsidRPr="0062142E" w:rsidRDefault="15AD6BDF" w:rsidP="00AB385D">
      <w:pPr>
        <w:rPr>
          <w:rFonts w:ascii="Aptos" w:hAnsi="Aptos"/>
          <w:sz w:val="24"/>
          <w:szCs w:val="24"/>
        </w:rPr>
      </w:pPr>
    </w:p>
    <w:p w14:paraId="3E373E11" w14:textId="77777777" w:rsidR="004508C4" w:rsidRPr="0062142E" w:rsidRDefault="004508C4" w:rsidP="00AB385D">
      <w:pPr>
        <w:pStyle w:val="BodyText"/>
        <w:ind w:left="0"/>
        <w:rPr>
          <w:rFonts w:ascii="Aptos" w:hAnsi="Aptos" w:cstheme="minorHAnsi"/>
        </w:rPr>
      </w:pPr>
    </w:p>
    <w:p w14:paraId="723FCE49" w14:textId="77777777" w:rsidR="0062142E" w:rsidRPr="0062142E" w:rsidRDefault="00571994" w:rsidP="0062142E">
      <w:pPr>
        <w:tabs>
          <w:tab w:val="left" w:pos="747"/>
        </w:tabs>
        <w:ind w:left="720" w:right="345" w:hanging="720"/>
        <w:rPr>
          <w:rFonts w:ascii="Aptos" w:hAnsi="Aptos" w:cstheme="minorHAnsi"/>
          <w:b/>
          <w:bCs/>
          <w:sz w:val="24"/>
          <w:szCs w:val="24"/>
        </w:rPr>
      </w:pPr>
      <w:r w:rsidRPr="0062142E">
        <w:rPr>
          <w:rFonts w:ascii="Aptos" w:hAnsi="Aptos" w:cstheme="minorHAnsi"/>
          <w:b/>
          <w:bCs/>
          <w:sz w:val="24"/>
          <w:szCs w:val="24"/>
        </w:rPr>
        <w:lastRenderedPageBreak/>
        <w:t>5.0</w:t>
      </w:r>
      <w:r w:rsidRPr="0062142E">
        <w:rPr>
          <w:rFonts w:ascii="Aptos" w:hAnsi="Aptos" w:cstheme="minorHAnsi"/>
          <w:b/>
          <w:bCs/>
          <w:sz w:val="24"/>
          <w:szCs w:val="24"/>
        </w:rPr>
        <w:tab/>
      </w:r>
      <w:r w:rsidR="003E7027" w:rsidRPr="0062142E">
        <w:rPr>
          <w:rFonts w:ascii="Aptos" w:hAnsi="Aptos" w:cstheme="minorHAnsi"/>
          <w:b/>
          <w:bCs/>
          <w:sz w:val="24"/>
          <w:szCs w:val="24"/>
        </w:rPr>
        <w:t>Summary of Issues Raised and Chief Executive’s Responses and Recommendations</w:t>
      </w:r>
    </w:p>
    <w:p w14:paraId="7C64C5AE" w14:textId="5AA5988A" w:rsidR="00767F71" w:rsidRPr="0062142E" w:rsidRDefault="003E7027" w:rsidP="0062142E">
      <w:pPr>
        <w:ind w:right="345"/>
        <w:rPr>
          <w:rFonts w:ascii="Aptos" w:hAnsi="Aptos" w:cstheme="minorHAnsi"/>
          <w:sz w:val="24"/>
          <w:szCs w:val="24"/>
        </w:rPr>
      </w:pPr>
      <w:r w:rsidRPr="0062142E">
        <w:rPr>
          <w:rFonts w:ascii="Aptos" w:hAnsi="Aptos" w:cstheme="minorHAnsi"/>
          <w:sz w:val="24"/>
          <w:szCs w:val="24"/>
        </w:rPr>
        <w:t>This</w:t>
      </w:r>
      <w:r w:rsidRPr="0062142E">
        <w:rPr>
          <w:rFonts w:ascii="Aptos" w:hAnsi="Aptos" w:cstheme="minorHAnsi"/>
          <w:spacing w:val="-14"/>
          <w:sz w:val="24"/>
          <w:szCs w:val="24"/>
        </w:rPr>
        <w:t xml:space="preserve"> </w:t>
      </w:r>
      <w:r w:rsidRPr="0062142E">
        <w:rPr>
          <w:rFonts w:ascii="Aptos" w:hAnsi="Aptos" w:cstheme="minorHAnsi"/>
          <w:sz w:val="24"/>
          <w:szCs w:val="24"/>
        </w:rPr>
        <w:t>section</w:t>
      </w:r>
      <w:r w:rsidRPr="0062142E">
        <w:rPr>
          <w:rFonts w:ascii="Aptos" w:hAnsi="Aptos" w:cstheme="minorHAnsi"/>
          <w:spacing w:val="-14"/>
          <w:sz w:val="24"/>
          <w:szCs w:val="24"/>
        </w:rPr>
        <w:t xml:space="preserve"> </w:t>
      </w:r>
      <w:r w:rsidRPr="0062142E">
        <w:rPr>
          <w:rFonts w:ascii="Aptos" w:hAnsi="Aptos" w:cstheme="minorHAnsi"/>
          <w:sz w:val="24"/>
          <w:szCs w:val="24"/>
        </w:rPr>
        <w:t>summarises</w:t>
      </w:r>
      <w:r w:rsidRPr="0062142E">
        <w:rPr>
          <w:rFonts w:ascii="Aptos" w:hAnsi="Aptos" w:cstheme="minorHAnsi"/>
          <w:spacing w:val="-13"/>
          <w:sz w:val="24"/>
          <w:szCs w:val="24"/>
        </w:rPr>
        <w:t xml:space="preserve"> </w:t>
      </w:r>
      <w:r w:rsidRPr="0062142E">
        <w:rPr>
          <w:rFonts w:ascii="Aptos" w:hAnsi="Aptos" w:cstheme="minorHAnsi"/>
          <w:sz w:val="24"/>
          <w:szCs w:val="24"/>
        </w:rPr>
        <w:t>the</w:t>
      </w:r>
      <w:r w:rsidRPr="0062142E">
        <w:rPr>
          <w:rFonts w:ascii="Aptos" w:hAnsi="Aptos" w:cstheme="minorHAnsi"/>
          <w:spacing w:val="-14"/>
          <w:sz w:val="24"/>
          <w:szCs w:val="24"/>
        </w:rPr>
        <w:t xml:space="preserve"> </w:t>
      </w:r>
      <w:r w:rsidRPr="0062142E">
        <w:rPr>
          <w:rFonts w:ascii="Aptos" w:hAnsi="Aptos" w:cstheme="minorHAnsi"/>
          <w:sz w:val="24"/>
          <w:szCs w:val="24"/>
        </w:rPr>
        <w:t>issues</w:t>
      </w:r>
      <w:r w:rsidR="0062142E" w:rsidRPr="0062142E">
        <w:rPr>
          <w:rFonts w:ascii="Aptos" w:hAnsi="Aptos" w:cstheme="minorHAnsi"/>
          <w:sz w:val="24"/>
          <w:szCs w:val="24"/>
        </w:rPr>
        <w:t xml:space="preserve"> identified through the submissions received</w:t>
      </w:r>
      <w:r w:rsidRPr="0062142E">
        <w:rPr>
          <w:rFonts w:ascii="Aptos" w:hAnsi="Aptos" w:cstheme="minorHAnsi"/>
          <w:sz w:val="24"/>
          <w:szCs w:val="24"/>
        </w:rPr>
        <w:t>,</w:t>
      </w:r>
      <w:r w:rsidRPr="0062142E">
        <w:rPr>
          <w:rFonts w:ascii="Aptos" w:hAnsi="Aptos" w:cstheme="minorHAnsi"/>
          <w:spacing w:val="-13"/>
          <w:sz w:val="24"/>
          <w:szCs w:val="24"/>
        </w:rPr>
        <w:t xml:space="preserve"> </w:t>
      </w:r>
      <w:r w:rsidRPr="0062142E">
        <w:rPr>
          <w:rFonts w:ascii="Aptos" w:hAnsi="Aptos" w:cstheme="minorHAnsi"/>
          <w:sz w:val="24"/>
          <w:szCs w:val="24"/>
        </w:rPr>
        <w:t>with</w:t>
      </w:r>
      <w:r w:rsidR="0062142E" w:rsidRPr="0062142E">
        <w:rPr>
          <w:rFonts w:ascii="Aptos" w:hAnsi="Aptos" w:cstheme="minorHAnsi"/>
          <w:spacing w:val="-14"/>
          <w:sz w:val="24"/>
          <w:szCs w:val="24"/>
        </w:rPr>
        <w:t xml:space="preserve"> </w:t>
      </w:r>
      <w:r w:rsidRPr="0062142E">
        <w:rPr>
          <w:rFonts w:ascii="Aptos" w:hAnsi="Aptos" w:cstheme="minorHAnsi"/>
          <w:sz w:val="24"/>
          <w:szCs w:val="24"/>
        </w:rPr>
        <w:t>respect</w:t>
      </w:r>
      <w:r w:rsidRPr="0062142E">
        <w:rPr>
          <w:rFonts w:ascii="Aptos" w:hAnsi="Aptos" w:cstheme="minorHAnsi"/>
          <w:spacing w:val="-13"/>
          <w:sz w:val="24"/>
          <w:szCs w:val="24"/>
        </w:rPr>
        <w:t xml:space="preserve"> </w:t>
      </w:r>
      <w:r w:rsidRPr="0062142E">
        <w:rPr>
          <w:rFonts w:ascii="Aptos" w:hAnsi="Aptos" w:cstheme="minorHAnsi"/>
          <w:sz w:val="24"/>
          <w:szCs w:val="24"/>
        </w:rPr>
        <w:t>to</w:t>
      </w:r>
      <w:r w:rsidRPr="0062142E">
        <w:rPr>
          <w:rFonts w:ascii="Aptos" w:hAnsi="Aptos" w:cstheme="minorHAnsi"/>
          <w:spacing w:val="-14"/>
          <w:sz w:val="24"/>
          <w:szCs w:val="24"/>
        </w:rPr>
        <w:t xml:space="preserve"> </w:t>
      </w:r>
      <w:r w:rsidRPr="0062142E">
        <w:rPr>
          <w:rFonts w:ascii="Aptos" w:hAnsi="Aptos" w:cstheme="minorHAnsi"/>
          <w:sz w:val="24"/>
          <w:szCs w:val="24"/>
        </w:rPr>
        <w:t>the</w:t>
      </w:r>
      <w:r w:rsidRPr="0062142E">
        <w:rPr>
          <w:rFonts w:ascii="Aptos" w:hAnsi="Aptos" w:cstheme="minorHAnsi"/>
          <w:spacing w:val="-14"/>
          <w:sz w:val="24"/>
          <w:szCs w:val="24"/>
        </w:rPr>
        <w:t xml:space="preserve"> </w:t>
      </w:r>
      <w:r w:rsidRPr="0062142E">
        <w:rPr>
          <w:rFonts w:ascii="Aptos" w:hAnsi="Aptos" w:cstheme="minorHAnsi"/>
          <w:sz w:val="24"/>
          <w:szCs w:val="24"/>
        </w:rPr>
        <w:t>proper</w:t>
      </w:r>
      <w:r w:rsidRPr="0062142E">
        <w:rPr>
          <w:rFonts w:ascii="Aptos" w:hAnsi="Aptos" w:cstheme="minorHAnsi"/>
          <w:spacing w:val="-13"/>
          <w:sz w:val="24"/>
          <w:szCs w:val="24"/>
        </w:rPr>
        <w:t xml:space="preserve"> </w:t>
      </w:r>
      <w:r w:rsidRPr="0062142E">
        <w:rPr>
          <w:rFonts w:ascii="Aptos" w:hAnsi="Aptos" w:cstheme="minorHAnsi"/>
          <w:sz w:val="24"/>
          <w:szCs w:val="24"/>
        </w:rPr>
        <w:t>planning</w:t>
      </w:r>
      <w:r w:rsidRPr="0062142E">
        <w:rPr>
          <w:rFonts w:ascii="Aptos" w:hAnsi="Aptos" w:cstheme="minorHAnsi"/>
          <w:spacing w:val="-14"/>
          <w:sz w:val="24"/>
          <w:szCs w:val="24"/>
        </w:rPr>
        <w:t xml:space="preserve"> </w:t>
      </w:r>
      <w:r w:rsidRPr="0062142E">
        <w:rPr>
          <w:rFonts w:ascii="Aptos" w:hAnsi="Aptos" w:cstheme="minorHAnsi"/>
          <w:sz w:val="24"/>
          <w:szCs w:val="24"/>
        </w:rPr>
        <w:t>and</w:t>
      </w:r>
      <w:r w:rsidRPr="0062142E">
        <w:rPr>
          <w:rFonts w:ascii="Aptos" w:hAnsi="Aptos" w:cstheme="minorHAnsi"/>
          <w:spacing w:val="-13"/>
          <w:sz w:val="24"/>
          <w:szCs w:val="24"/>
        </w:rPr>
        <w:t xml:space="preserve"> </w:t>
      </w:r>
      <w:r w:rsidRPr="0062142E">
        <w:rPr>
          <w:rFonts w:ascii="Aptos" w:hAnsi="Aptos" w:cstheme="minorHAnsi"/>
          <w:sz w:val="24"/>
          <w:szCs w:val="24"/>
        </w:rPr>
        <w:t>sustainable</w:t>
      </w:r>
      <w:r w:rsidRPr="0062142E">
        <w:rPr>
          <w:rFonts w:ascii="Aptos" w:hAnsi="Aptos" w:cstheme="minorHAnsi"/>
          <w:spacing w:val="-14"/>
          <w:sz w:val="24"/>
          <w:szCs w:val="24"/>
        </w:rPr>
        <w:t xml:space="preserve"> </w:t>
      </w:r>
      <w:r w:rsidRPr="0062142E">
        <w:rPr>
          <w:rFonts w:ascii="Aptos" w:hAnsi="Aptos" w:cstheme="minorHAnsi"/>
          <w:sz w:val="24"/>
          <w:szCs w:val="24"/>
        </w:rPr>
        <w:t>development</w:t>
      </w:r>
      <w:r w:rsidR="0062142E" w:rsidRPr="0062142E">
        <w:rPr>
          <w:rFonts w:ascii="Aptos" w:hAnsi="Aptos" w:cstheme="minorHAnsi"/>
          <w:sz w:val="24"/>
          <w:szCs w:val="24"/>
        </w:rPr>
        <w:t xml:space="preserve"> of</w:t>
      </w:r>
      <w:r w:rsidRPr="0062142E">
        <w:rPr>
          <w:rFonts w:ascii="Aptos" w:hAnsi="Aptos" w:cstheme="minorHAnsi"/>
          <w:sz w:val="24"/>
          <w:szCs w:val="24"/>
        </w:rPr>
        <w:t xml:space="preserve"> the proposed development and gives the responses of the Chief Executive followed by recommendations. The summaries,</w:t>
      </w:r>
      <w:r w:rsidRPr="0062142E">
        <w:rPr>
          <w:rFonts w:ascii="Aptos" w:hAnsi="Aptos" w:cstheme="minorHAnsi"/>
          <w:spacing w:val="-3"/>
          <w:sz w:val="24"/>
          <w:szCs w:val="24"/>
        </w:rPr>
        <w:t xml:space="preserve"> </w:t>
      </w:r>
      <w:r w:rsidRPr="0062142E">
        <w:rPr>
          <w:rFonts w:ascii="Aptos" w:hAnsi="Aptos" w:cstheme="minorHAnsi"/>
          <w:sz w:val="24"/>
          <w:szCs w:val="24"/>
        </w:rPr>
        <w:t>responses</w:t>
      </w:r>
      <w:r w:rsidR="00E23D61">
        <w:rPr>
          <w:rFonts w:ascii="Aptos" w:hAnsi="Aptos" w:cstheme="minorHAnsi"/>
          <w:sz w:val="24"/>
          <w:szCs w:val="24"/>
        </w:rPr>
        <w:t>,</w:t>
      </w:r>
      <w:r w:rsidRPr="0062142E">
        <w:rPr>
          <w:rFonts w:ascii="Aptos" w:hAnsi="Aptos" w:cstheme="minorHAnsi"/>
          <w:spacing w:val="-2"/>
          <w:sz w:val="24"/>
          <w:szCs w:val="24"/>
        </w:rPr>
        <w:t xml:space="preserve"> </w:t>
      </w:r>
      <w:r w:rsidRPr="0062142E">
        <w:rPr>
          <w:rFonts w:ascii="Aptos" w:hAnsi="Aptos" w:cstheme="minorHAnsi"/>
          <w:sz w:val="24"/>
          <w:szCs w:val="24"/>
        </w:rPr>
        <w:t>and</w:t>
      </w:r>
      <w:r w:rsidRPr="0062142E">
        <w:rPr>
          <w:rFonts w:ascii="Aptos" w:hAnsi="Aptos" w:cstheme="minorHAnsi"/>
          <w:spacing w:val="-3"/>
          <w:sz w:val="24"/>
          <w:szCs w:val="24"/>
        </w:rPr>
        <w:t xml:space="preserve"> </w:t>
      </w:r>
      <w:r w:rsidRPr="0062142E">
        <w:rPr>
          <w:rFonts w:ascii="Aptos" w:hAnsi="Aptos" w:cstheme="minorHAnsi"/>
          <w:sz w:val="24"/>
          <w:szCs w:val="24"/>
        </w:rPr>
        <w:t>recommendations</w:t>
      </w:r>
      <w:r w:rsidRPr="0062142E">
        <w:rPr>
          <w:rFonts w:ascii="Aptos" w:hAnsi="Aptos" w:cstheme="minorHAnsi"/>
          <w:spacing w:val="-4"/>
          <w:sz w:val="24"/>
          <w:szCs w:val="24"/>
        </w:rPr>
        <w:t xml:space="preserve"> </w:t>
      </w:r>
      <w:r w:rsidRPr="0062142E">
        <w:rPr>
          <w:rFonts w:ascii="Aptos" w:hAnsi="Aptos" w:cstheme="minorHAnsi"/>
          <w:sz w:val="24"/>
          <w:szCs w:val="24"/>
        </w:rPr>
        <w:t>are</w:t>
      </w:r>
      <w:r w:rsidRPr="0062142E">
        <w:rPr>
          <w:rFonts w:ascii="Aptos" w:hAnsi="Aptos" w:cstheme="minorHAnsi"/>
          <w:spacing w:val="-3"/>
          <w:sz w:val="24"/>
          <w:szCs w:val="24"/>
        </w:rPr>
        <w:t xml:space="preserve"> </w:t>
      </w:r>
      <w:r w:rsidRPr="0062142E">
        <w:rPr>
          <w:rFonts w:ascii="Aptos" w:hAnsi="Aptos" w:cstheme="minorHAnsi"/>
          <w:sz w:val="24"/>
          <w:szCs w:val="24"/>
        </w:rPr>
        <w:t>collated</w:t>
      </w:r>
      <w:r w:rsidRPr="0062142E">
        <w:rPr>
          <w:rFonts w:ascii="Aptos" w:hAnsi="Aptos" w:cstheme="minorHAnsi"/>
          <w:spacing w:val="-2"/>
          <w:sz w:val="24"/>
          <w:szCs w:val="24"/>
        </w:rPr>
        <w:t xml:space="preserve"> </w:t>
      </w:r>
      <w:r w:rsidRPr="0062142E">
        <w:rPr>
          <w:rFonts w:ascii="Aptos" w:hAnsi="Aptos" w:cstheme="minorHAnsi"/>
          <w:sz w:val="24"/>
          <w:szCs w:val="24"/>
        </w:rPr>
        <w:t>and categorised</w:t>
      </w:r>
      <w:r w:rsidRPr="0062142E">
        <w:rPr>
          <w:rFonts w:ascii="Aptos" w:hAnsi="Aptos" w:cstheme="minorHAnsi"/>
          <w:spacing w:val="-3"/>
          <w:sz w:val="24"/>
          <w:szCs w:val="24"/>
        </w:rPr>
        <w:t xml:space="preserve"> </w:t>
      </w:r>
      <w:r w:rsidRPr="0062142E">
        <w:rPr>
          <w:rFonts w:ascii="Aptos" w:hAnsi="Aptos" w:cstheme="minorHAnsi"/>
          <w:sz w:val="24"/>
          <w:szCs w:val="24"/>
        </w:rPr>
        <w:t>under</w:t>
      </w:r>
      <w:r w:rsidRPr="0062142E">
        <w:rPr>
          <w:rFonts w:ascii="Aptos" w:hAnsi="Aptos" w:cstheme="minorHAnsi"/>
          <w:spacing w:val="-1"/>
          <w:sz w:val="24"/>
          <w:szCs w:val="24"/>
        </w:rPr>
        <w:t xml:space="preserve"> </w:t>
      </w:r>
      <w:r w:rsidRPr="0062142E">
        <w:rPr>
          <w:rFonts w:ascii="Aptos" w:hAnsi="Aptos" w:cstheme="minorHAnsi"/>
          <w:sz w:val="24"/>
          <w:szCs w:val="24"/>
        </w:rPr>
        <w:t>relevant</w:t>
      </w:r>
      <w:r w:rsidRPr="0062142E">
        <w:rPr>
          <w:rFonts w:ascii="Aptos" w:hAnsi="Aptos" w:cstheme="minorHAnsi"/>
          <w:spacing w:val="-3"/>
          <w:sz w:val="24"/>
          <w:szCs w:val="24"/>
        </w:rPr>
        <w:t xml:space="preserve"> </w:t>
      </w:r>
      <w:r w:rsidRPr="0062142E">
        <w:rPr>
          <w:rFonts w:ascii="Aptos" w:hAnsi="Aptos" w:cstheme="minorHAnsi"/>
          <w:sz w:val="24"/>
          <w:szCs w:val="24"/>
        </w:rPr>
        <w:t>headings. The</w:t>
      </w:r>
      <w:r w:rsidRPr="0062142E">
        <w:rPr>
          <w:rFonts w:ascii="Aptos" w:hAnsi="Aptos" w:cstheme="minorHAnsi"/>
          <w:spacing w:val="-14"/>
          <w:sz w:val="24"/>
          <w:szCs w:val="24"/>
        </w:rPr>
        <w:t xml:space="preserve"> </w:t>
      </w:r>
      <w:r w:rsidRPr="0062142E">
        <w:rPr>
          <w:rFonts w:ascii="Aptos" w:hAnsi="Aptos" w:cstheme="minorHAnsi"/>
          <w:sz w:val="24"/>
          <w:szCs w:val="24"/>
        </w:rPr>
        <w:t>responses</w:t>
      </w:r>
      <w:r w:rsidRPr="0062142E">
        <w:rPr>
          <w:rFonts w:ascii="Aptos" w:hAnsi="Aptos" w:cstheme="minorHAnsi"/>
          <w:spacing w:val="-14"/>
          <w:sz w:val="24"/>
          <w:szCs w:val="24"/>
        </w:rPr>
        <w:t xml:space="preserve"> </w:t>
      </w:r>
      <w:r w:rsidRPr="0062142E">
        <w:rPr>
          <w:rFonts w:ascii="Aptos" w:hAnsi="Aptos" w:cstheme="minorHAnsi"/>
          <w:sz w:val="24"/>
          <w:szCs w:val="24"/>
        </w:rPr>
        <w:t>and</w:t>
      </w:r>
      <w:r w:rsidRPr="0062142E">
        <w:rPr>
          <w:rFonts w:ascii="Aptos" w:hAnsi="Aptos" w:cstheme="minorHAnsi"/>
          <w:spacing w:val="-13"/>
          <w:sz w:val="24"/>
          <w:szCs w:val="24"/>
        </w:rPr>
        <w:t xml:space="preserve"> </w:t>
      </w:r>
      <w:r w:rsidRPr="0062142E">
        <w:rPr>
          <w:rFonts w:ascii="Aptos" w:hAnsi="Aptos" w:cstheme="minorHAnsi"/>
          <w:sz w:val="24"/>
          <w:szCs w:val="24"/>
        </w:rPr>
        <w:t>recommendations</w:t>
      </w:r>
      <w:r w:rsidRPr="0062142E">
        <w:rPr>
          <w:rFonts w:ascii="Aptos" w:hAnsi="Aptos" w:cstheme="minorHAnsi"/>
          <w:spacing w:val="-14"/>
          <w:sz w:val="24"/>
          <w:szCs w:val="24"/>
        </w:rPr>
        <w:t xml:space="preserve"> </w:t>
      </w:r>
      <w:r w:rsidRPr="0062142E">
        <w:rPr>
          <w:rFonts w:ascii="Aptos" w:hAnsi="Aptos" w:cstheme="minorHAnsi"/>
          <w:sz w:val="24"/>
          <w:szCs w:val="24"/>
        </w:rPr>
        <w:t>of</w:t>
      </w:r>
      <w:r w:rsidRPr="0062142E">
        <w:rPr>
          <w:rFonts w:ascii="Aptos" w:hAnsi="Aptos" w:cstheme="minorHAnsi"/>
          <w:spacing w:val="-13"/>
          <w:sz w:val="24"/>
          <w:szCs w:val="24"/>
        </w:rPr>
        <w:t xml:space="preserve"> </w:t>
      </w:r>
      <w:r w:rsidRPr="0062142E">
        <w:rPr>
          <w:rFonts w:ascii="Aptos" w:hAnsi="Aptos" w:cstheme="minorHAnsi"/>
          <w:sz w:val="24"/>
          <w:szCs w:val="24"/>
        </w:rPr>
        <w:t>the</w:t>
      </w:r>
      <w:r w:rsidRPr="0062142E">
        <w:rPr>
          <w:rFonts w:ascii="Aptos" w:hAnsi="Aptos" w:cstheme="minorHAnsi"/>
          <w:spacing w:val="-14"/>
          <w:sz w:val="24"/>
          <w:szCs w:val="24"/>
        </w:rPr>
        <w:t xml:space="preserve"> </w:t>
      </w:r>
      <w:r w:rsidRPr="0062142E">
        <w:rPr>
          <w:rFonts w:ascii="Aptos" w:hAnsi="Aptos" w:cstheme="minorHAnsi"/>
          <w:sz w:val="24"/>
          <w:szCs w:val="24"/>
        </w:rPr>
        <w:t>Chief</w:t>
      </w:r>
      <w:r w:rsidRPr="0062142E">
        <w:rPr>
          <w:rFonts w:ascii="Aptos" w:hAnsi="Aptos" w:cstheme="minorHAnsi"/>
          <w:spacing w:val="-13"/>
          <w:sz w:val="24"/>
          <w:szCs w:val="24"/>
        </w:rPr>
        <w:t xml:space="preserve"> </w:t>
      </w:r>
      <w:r w:rsidRPr="0062142E">
        <w:rPr>
          <w:rFonts w:ascii="Aptos" w:hAnsi="Aptos" w:cstheme="minorHAnsi"/>
          <w:sz w:val="24"/>
          <w:szCs w:val="24"/>
        </w:rPr>
        <w:t>Executive</w:t>
      </w:r>
      <w:r w:rsidRPr="0062142E">
        <w:rPr>
          <w:rFonts w:ascii="Aptos" w:hAnsi="Aptos" w:cstheme="minorHAnsi"/>
          <w:spacing w:val="-14"/>
          <w:sz w:val="24"/>
          <w:szCs w:val="24"/>
        </w:rPr>
        <w:t xml:space="preserve"> </w:t>
      </w:r>
      <w:r w:rsidRPr="0062142E">
        <w:rPr>
          <w:rFonts w:ascii="Aptos" w:hAnsi="Aptos" w:cstheme="minorHAnsi"/>
          <w:sz w:val="24"/>
          <w:szCs w:val="24"/>
        </w:rPr>
        <w:t>have</w:t>
      </w:r>
      <w:r w:rsidRPr="0062142E">
        <w:rPr>
          <w:rFonts w:ascii="Aptos" w:hAnsi="Aptos" w:cstheme="minorHAnsi"/>
          <w:spacing w:val="-14"/>
          <w:sz w:val="24"/>
          <w:szCs w:val="24"/>
        </w:rPr>
        <w:t xml:space="preserve"> </w:t>
      </w:r>
      <w:r w:rsidRPr="0062142E">
        <w:rPr>
          <w:rFonts w:ascii="Aptos" w:hAnsi="Aptos" w:cstheme="minorHAnsi"/>
          <w:sz w:val="24"/>
          <w:szCs w:val="24"/>
        </w:rPr>
        <w:t>been</w:t>
      </w:r>
      <w:r w:rsidRPr="0062142E">
        <w:rPr>
          <w:rFonts w:ascii="Aptos" w:hAnsi="Aptos" w:cstheme="minorHAnsi"/>
          <w:spacing w:val="-13"/>
          <w:sz w:val="24"/>
          <w:szCs w:val="24"/>
        </w:rPr>
        <w:t xml:space="preserve"> </w:t>
      </w:r>
      <w:r w:rsidRPr="0062142E">
        <w:rPr>
          <w:rFonts w:ascii="Aptos" w:hAnsi="Aptos" w:cstheme="minorHAnsi"/>
          <w:sz w:val="24"/>
          <w:szCs w:val="24"/>
        </w:rPr>
        <w:t>framed</w:t>
      </w:r>
      <w:r w:rsidRPr="0062142E">
        <w:rPr>
          <w:rFonts w:ascii="Aptos" w:hAnsi="Aptos" w:cstheme="minorHAnsi"/>
          <w:spacing w:val="-14"/>
          <w:sz w:val="24"/>
          <w:szCs w:val="24"/>
        </w:rPr>
        <w:t xml:space="preserve"> </w:t>
      </w:r>
      <w:r w:rsidRPr="0062142E">
        <w:rPr>
          <w:rFonts w:ascii="Aptos" w:hAnsi="Aptos" w:cstheme="minorHAnsi"/>
          <w:sz w:val="24"/>
          <w:szCs w:val="24"/>
        </w:rPr>
        <w:t>in</w:t>
      </w:r>
      <w:r w:rsidRPr="0062142E">
        <w:rPr>
          <w:rFonts w:ascii="Aptos" w:hAnsi="Aptos" w:cstheme="minorHAnsi"/>
          <w:spacing w:val="-13"/>
          <w:sz w:val="24"/>
          <w:szCs w:val="24"/>
        </w:rPr>
        <w:t xml:space="preserve"> </w:t>
      </w:r>
      <w:r w:rsidRPr="0062142E">
        <w:rPr>
          <w:rFonts w:ascii="Aptos" w:hAnsi="Aptos" w:cstheme="minorHAnsi"/>
          <w:sz w:val="24"/>
          <w:szCs w:val="24"/>
        </w:rPr>
        <w:t>a</w:t>
      </w:r>
      <w:r w:rsidRPr="0062142E">
        <w:rPr>
          <w:rFonts w:ascii="Aptos" w:hAnsi="Aptos" w:cstheme="minorHAnsi"/>
          <w:spacing w:val="-14"/>
          <w:sz w:val="24"/>
          <w:szCs w:val="24"/>
        </w:rPr>
        <w:t xml:space="preserve"> </w:t>
      </w:r>
      <w:r w:rsidRPr="0062142E">
        <w:rPr>
          <w:rFonts w:ascii="Aptos" w:hAnsi="Aptos" w:cstheme="minorHAnsi"/>
          <w:sz w:val="24"/>
          <w:szCs w:val="24"/>
        </w:rPr>
        <w:t>manner</w:t>
      </w:r>
      <w:r w:rsidRPr="0062142E">
        <w:rPr>
          <w:rFonts w:ascii="Aptos" w:hAnsi="Aptos" w:cstheme="minorHAnsi"/>
          <w:spacing w:val="-13"/>
          <w:sz w:val="24"/>
          <w:szCs w:val="24"/>
        </w:rPr>
        <w:t xml:space="preserve"> </w:t>
      </w:r>
      <w:r w:rsidRPr="0062142E">
        <w:rPr>
          <w:rFonts w:ascii="Aptos" w:hAnsi="Aptos" w:cstheme="minorHAnsi"/>
          <w:sz w:val="24"/>
          <w:szCs w:val="24"/>
        </w:rPr>
        <w:t>that</w:t>
      </w:r>
      <w:r w:rsidRPr="0062142E">
        <w:rPr>
          <w:rFonts w:ascii="Aptos" w:hAnsi="Aptos" w:cstheme="minorHAnsi"/>
          <w:spacing w:val="-14"/>
          <w:sz w:val="24"/>
          <w:szCs w:val="24"/>
        </w:rPr>
        <w:t xml:space="preserve"> </w:t>
      </w:r>
      <w:r w:rsidRPr="0062142E">
        <w:rPr>
          <w:rFonts w:ascii="Aptos" w:hAnsi="Aptos" w:cstheme="minorHAnsi"/>
          <w:sz w:val="24"/>
          <w:szCs w:val="24"/>
        </w:rPr>
        <w:t>takes account of proper planning and sustainable development of the area to which the development relates while having regard to the provisions of the County Development Plan, and the relevant guidelines.</w:t>
      </w:r>
    </w:p>
    <w:p w14:paraId="41009CEC" w14:textId="77777777" w:rsidR="00767F71" w:rsidRPr="0062142E" w:rsidRDefault="00767F71" w:rsidP="00AB385D">
      <w:pPr>
        <w:pStyle w:val="BodyText"/>
        <w:spacing w:before="2"/>
        <w:ind w:left="0"/>
        <w:rPr>
          <w:rFonts w:ascii="Aptos" w:hAnsi="Aptos" w:cstheme="minorHAnsi"/>
        </w:rPr>
      </w:pPr>
    </w:p>
    <w:p w14:paraId="0965FF8C" w14:textId="63A8F252" w:rsidR="006E579D" w:rsidRPr="0062142E" w:rsidRDefault="7BA6B11B" w:rsidP="00AB385D">
      <w:pPr>
        <w:tabs>
          <w:tab w:val="left" w:pos="747"/>
        </w:tabs>
        <w:ind w:right="345"/>
        <w:rPr>
          <w:rFonts w:ascii="Aptos" w:hAnsi="Aptos" w:cstheme="minorBidi"/>
          <w:sz w:val="24"/>
          <w:szCs w:val="24"/>
        </w:rPr>
      </w:pPr>
      <w:r w:rsidRPr="0062142E">
        <w:rPr>
          <w:rFonts w:ascii="Aptos" w:hAnsi="Aptos" w:cstheme="minorBidi"/>
          <w:b/>
          <w:bCs/>
          <w:sz w:val="24"/>
          <w:szCs w:val="24"/>
        </w:rPr>
        <w:t>5.1</w:t>
      </w:r>
      <w:r w:rsidR="00571994" w:rsidRPr="0062142E">
        <w:rPr>
          <w:rFonts w:ascii="Aptos" w:hAnsi="Aptos"/>
          <w:sz w:val="24"/>
          <w:szCs w:val="24"/>
        </w:rPr>
        <w:tab/>
      </w:r>
      <w:r w:rsidR="6FD0BF4B" w:rsidRPr="0062142E">
        <w:rPr>
          <w:rFonts w:ascii="Aptos" w:hAnsi="Aptos" w:cstheme="minorBidi"/>
          <w:b/>
          <w:bCs/>
          <w:sz w:val="24"/>
          <w:szCs w:val="24"/>
        </w:rPr>
        <w:t xml:space="preserve">Expressions of support in part or in full for the Part 8 </w:t>
      </w:r>
      <w:r w:rsidR="0062142E" w:rsidRPr="0062142E">
        <w:rPr>
          <w:rFonts w:ascii="Aptos" w:hAnsi="Aptos" w:cstheme="minorBidi"/>
          <w:b/>
          <w:bCs/>
          <w:sz w:val="24"/>
          <w:szCs w:val="24"/>
        </w:rPr>
        <w:t xml:space="preserve">proposal </w:t>
      </w:r>
    </w:p>
    <w:p w14:paraId="2E56AD6A" w14:textId="57F7C672" w:rsidR="0070464C" w:rsidRPr="0062142E" w:rsidRDefault="006E579D" w:rsidP="0062142E">
      <w:pPr>
        <w:pStyle w:val="BodyText"/>
        <w:ind w:left="0" w:right="226"/>
        <w:rPr>
          <w:rFonts w:ascii="Aptos" w:hAnsi="Aptos" w:cstheme="minorHAnsi"/>
        </w:rPr>
      </w:pPr>
      <w:r w:rsidRPr="0062142E">
        <w:rPr>
          <w:rFonts w:ascii="Aptos" w:hAnsi="Aptos" w:cstheme="minorHAnsi"/>
        </w:rPr>
        <w:t xml:space="preserve">Submissions </w:t>
      </w:r>
      <w:r w:rsidR="008F4AFF" w:rsidRPr="0062142E">
        <w:rPr>
          <w:rFonts w:ascii="Aptos" w:hAnsi="Aptos" w:cstheme="minorHAnsi"/>
        </w:rPr>
        <w:t xml:space="preserve">supporting the refurbishment and redevelopment of the derelict courtyards and stables at Rathfarnham and welcoming the investment proposed. </w:t>
      </w:r>
      <w:r w:rsidR="005D7332" w:rsidRPr="0062142E">
        <w:rPr>
          <w:rFonts w:ascii="Aptos" w:hAnsi="Aptos" w:cstheme="minorHAnsi"/>
        </w:rPr>
        <w:t xml:space="preserve">Submissions have expressed and welcomed the very significant </w:t>
      </w:r>
      <w:r w:rsidR="000612F9">
        <w:rPr>
          <w:rFonts w:ascii="Aptos" w:hAnsi="Aptos" w:cstheme="minorHAnsi"/>
        </w:rPr>
        <w:t xml:space="preserve">engagement and incorporation of the </w:t>
      </w:r>
      <w:r w:rsidR="00F179BC">
        <w:rPr>
          <w:rFonts w:ascii="Aptos" w:hAnsi="Aptos" w:cstheme="minorHAnsi"/>
        </w:rPr>
        <w:t>public feedback</w:t>
      </w:r>
      <w:r w:rsidR="005D7332" w:rsidRPr="0062142E">
        <w:rPr>
          <w:rFonts w:ascii="Aptos" w:hAnsi="Aptos" w:cstheme="minorHAnsi"/>
        </w:rPr>
        <w:t xml:space="preserve"> in respect of the existing stables and courtyard structures. </w:t>
      </w:r>
      <w:r w:rsidR="008F4AFF" w:rsidRPr="0062142E">
        <w:rPr>
          <w:rFonts w:ascii="Aptos" w:hAnsi="Aptos" w:cstheme="minorHAnsi"/>
        </w:rPr>
        <w:t xml:space="preserve">Many expressed </w:t>
      </w:r>
      <w:r w:rsidR="00603163" w:rsidRPr="0062142E">
        <w:rPr>
          <w:rFonts w:ascii="Aptos" w:hAnsi="Aptos" w:cstheme="minorHAnsi"/>
        </w:rPr>
        <w:t>supports</w:t>
      </w:r>
      <w:r w:rsidR="008F4AFF" w:rsidRPr="0062142E">
        <w:rPr>
          <w:rFonts w:ascii="Aptos" w:hAnsi="Aptos" w:cstheme="minorHAnsi"/>
        </w:rPr>
        <w:t xml:space="preserve"> for the </w:t>
      </w:r>
      <w:r w:rsidR="00EC041A" w:rsidRPr="0062142E">
        <w:rPr>
          <w:rFonts w:ascii="Aptos" w:hAnsi="Aptos" w:cstheme="minorHAnsi"/>
        </w:rPr>
        <w:t>proposal but</w:t>
      </w:r>
      <w:r w:rsidR="008F4AFF" w:rsidRPr="0062142E">
        <w:rPr>
          <w:rFonts w:ascii="Aptos" w:hAnsi="Aptos" w:cstheme="minorHAnsi"/>
        </w:rPr>
        <w:t xml:space="preserve"> </w:t>
      </w:r>
      <w:r w:rsidR="00CA0F36">
        <w:rPr>
          <w:rFonts w:ascii="Aptos" w:hAnsi="Aptos" w:cstheme="minorHAnsi"/>
        </w:rPr>
        <w:t>highlighted their</w:t>
      </w:r>
      <w:r w:rsidR="008F4AFF" w:rsidRPr="0062142E">
        <w:rPr>
          <w:rFonts w:ascii="Aptos" w:hAnsi="Aptos" w:cstheme="minorHAnsi"/>
        </w:rPr>
        <w:t xml:space="preserve"> </w:t>
      </w:r>
      <w:r w:rsidR="00603163">
        <w:rPr>
          <w:rFonts w:ascii="Aptos" w:hAnsi="Aptos" w:cstheme="minorHAnsi"/>
        </w:rPr>
        <w:t>concern</w:t>
      </w:r>
      <w:r w:rsidR="008F4AFF" w:rsidRPr="0062142E">
        <w:rPr>
          <w:rFonts w:ascii="Aptos" w:hAnsi="Aptos" w:cstheme="minorHAnsi"/>
        </w:rPr>
        <w:t xml:space="preserve"> </w:t>
      </w:r>
      <w:r w:rsidR="00CA0F36">
        <w:rPr>
          <w:rFonts w:ascii="Aptos" w:hAnsi="Aptos" w:cstheme="minorHAnsi"/>
        </w:rPr>
        <w:t>over</w:t>
      </w:r>
      <w:r w:rsidR="008F4AFF" w:rsidRPr="0062142E">
        <w:rPr>
          <w:rFonts w:ascii="Aptos" w:hAnsi="Aptos" w:cstheme="minorHAnsi"/>
        </w:rPr>
        <w:t xml:space="preserve"> the removal of </w:t>
      </w:r>
      <w:r w:rsidR="006E0189" w:rsidRPr="0062142E">
        <w:rPr>
          <w:rFonts w:ascii="Aptos" w:hAnsi="Aptos" w:cstheme="minorHAnsi"/>
        </w:rPr>
        <w:t>Seán</w:t>
      </w:r>
      <w:r w:rsidR="008F4AFF" w:rsidRPr="0062142E">
        <w:rPr>
          <w:rFonts w:ascii="Aptos" w:hAnsi="Aptos" w:cstheme="minorHAnsi"/>
        </w:rPr>
        <w:t xml:space="preserve"> Keating Gardens for car parking provision. </w:t>
      </w:r>
    </w:p>
    <w:p w14:paraId="2DE878CF" w14:textId="77777777" w:rsidR="0070464C" w:rsidRPr="0062142E" w:rsidRDefault="0070464C" w:rsidP="00AB385D">
      <w:pPr>
        <w:pStyle w:val="BodyText"/>
        <w:spacing w:before="2"/>
        <w:ind w:left="0"/>
        <w:rPr>
          <w:rFonts w:ascii="Aptos" w:hAnsi="Aptos" w:cstheme="minorHAnsi"/>
        </w:rPr>
      </w:pPr>
    </w:p>
    <w:p w14:paraId="7578FE2E" w14:textId="12911228" w:rsidR="0046642A" w:rsidRPr="0062142E" w:rsidRDefault="17F324E8" w:rsidP="00AB385D">
      <w:pPr>
        <w:tabs>
          <w:tab w:val="left" w:pos="747"/>
        </w:tabs>
        <w:ind w:left="720" w:right="345" w:hanging="720"/>
        <w:rPr>
          <w:rFonts w:ascii="Aptos" w:hAnsi="Aptos" w:cstheme="minorBidi"/>
          <w:b/>
          <w:bCs/>
          <w:sz w:val="24"/>
          <w:szCs w:val="24"/>
        </w:rPr>
      </w:pPr>
      <w:r w:rsidRPr="0062142E">
        <w:rPr>
          <w:rFonts w:ascii="Aptos" w:hAnsi="Aptos" w:cstheme="minorBidi"/>
          <w:b/>
          <w:bCs/>
          <w:sz w:val="24"/>
          <w:szCs w:val="24"/>
        </w:rPr>
        <w:t>5.2</w:t>
      </w:r>
      <w:r w:rsidR="005D7181" w:rsidRPr="0062142E">
        <w:rPr>
          <w:rFonts w:ascii="Aptos" w:hAnsi="Aptos"/>
          <w:sz w:val="24"/>
          <w:szCs w:val="24"/>
        </w:rPr>
        <w:tab/>
      </w:r>
      <w:r w:rsidRPr="0062142E">
        <w:rPr>
          <w:rFonts w:ascii="Aptos" w:hAnsi="Aptos" w:cstheme="minorBidi"/>
          <w:b/>
          <w:bCs/>
          <w:sz w:val="24"/>
          <w:szCs w:val="24"/>
        </w:rPr>
        <w:t xml:space="preserve">Concerns over location of proposed carparking, associated loss of amenity </w:t>
      </w:r>
      <w:r w:rsidR="24CC36A2" w:rsidRPr="0062142E">
        <w:rPr>
          <w:rFonts w:ascii="Aptos" w:hAnsi="Aptos" w:cstheme="minorBidi"/>
          <w:b/>
          <w:bCs/>
          <w:sz w:val="24"/>
          <w:szCs w:val="24"/>
        </w:rPr>
        <w:t xml:space="preserve">(154) </w:t>
      </w:r>
      <w:r w:rsidRPr="0062142E">
        <w:rPr>
          <w:rFonts w:ascii="Aptos" w:hAnsi="Aptos" w:cstheme="minorBidi"/>
          <w:b/>
          <w:bCs/>
          <w:sz w:val="24"/>
          <w:szCs w:val="24"/>
        </w:rPr>
        <w:t>and scale of parking provision</w:t>
      </w:r>
      <w:r w:rsidR="385956E1" w:rsidRPr="0062142E">
        <w:rPr>
          <w:rFonts w:ascii="Aptos" w:hAnsi="Aptos" w:cstheme="minorBidi"/>
          <w:b/>
          <w:bCs/>
          <w:sz w:val="24"/>
          <w:szCs w:val="24"/>
        </w:rPr>
        <w:t xml:space="preserve"> </w:t>
      </w:r>
      <w:r w:rsidRPr="0062142E">
        <w:rPr>
          <w:rFonts w:ascii="Aptos" w:hAnsi="Aptos" w:cstheme="minorBidi"/>
          <w:b/>
          <w:bCs/>
          <w:sz w:val="24"/>
          <w:szCs w:val="24"/>
        </w:rPr>
        <w:t>.</w:t>
      </w:r>
    </w:p>
    <w:p w14:paraId="21EF78D7" w14:textId="67456F9F" w:rsidR="005D7181" w:rsidRPr="0062142E" w:rsidRDefault="17F324E8" w:rsidP="00AB385D">
      <w:pPr>
        <w:tabs>
          <w:tab w:val="left" w:pos="747"/>
        </w:tabs>
        <w:ind w:right="345"/>
        <w:rPr>
          <w:rFonts w:ascii="Aptos" w:hAnsi="Aptos" w:cstheme="minorBidi"/>
          <w:b/>
          <w:bCs/>
          <w:sz w:val="24"/>
          <w:szCs w:val="24"/>
        </w:rPr>
      </w:pPr>
      <w:r w:rsidRPr="0062142E">
        <w:rPr>
          <w:rFonts w:ascii="Aptos" w:eastAsia="Times New Roman" w:hAnsi="Aptos" w:cs="Times New Roman"/>
          <w:sz w:val="24"/>
          <w:szCs w:val="24"/>
          <w:lang w:eastAsia="en-IE"/>
        </w:rPr>
        <w:t>15</w:t>
      </w:r>
      <w:r w:rsidR="4820F0C6" w:rsidRPr="0062142E">
        <w:rPr>
          <w:rFonts w:ascii="Aptos" w:eastAsia="Times New Roman" w:hAnsi="Aptos" w:cs="Times New Roman"/>
          <w:sz w:val="24"/>
          <w:szCs w:val="24"/>
          <w:lang w:eastAsia="en-IE"/>
        </w:rPr>
        <w:t>4</w:t>
      </w:r>
      <w:r w:rsidRPr="0062142E">
        <w:rPr>
          <w:rFonts w:ascii="Aptos" w:eastAsia="Times New Roman" w:hAnsi="Aptos" w:cs="Times New Roman"/>
          <w:sz w:val="24"/>
          <w:szCs w:val="24"/>
          <w:lang w:eastAsia="en-IE"/>
        </w:rPr>
        <w:t xml:space="preserve"> of the total 179 submissions </w:t>
      </w:r>
      <w:r w:rsidR="00CA0F36">
        <w:rPr>
          <w:rFonts w:ascii="Aptos" w:eastAsia="Times New Roman" w:hAnsi="Aptos" w:cs="Times New Roman"/>
          <w:sz w:val="24"/>
          <w:szCs w:val="24"/>
          <w:lang w:eastAsia="en-IE"/>
        </w:rPr>
        <w:t xml:space="preserve">noted </w:t>
      </w:r>
      <w:r w:rsidR="00F04260">
        <w:rPr>
          <w:rFonts w:ascii="Aptos" w:eastAsia="Times New Roman" w:hAnsi="Aptos" w:cs="Times New Roman"/>
          <w:sz w:val="24"/>
          <w:szCs w:val="24"/>
          <w:lang w:eastAsia="en-IE"/>
        </w:rPr>
        <w:t>concerns</w:t>
      </w:r>
      <w:r w:rsidRPr="0062142E">
        <w:rPr>
          <w:rFonts w:ascii="Aptos" w:eastAsia="Times New Roman" w:hAnsi="Aptos" w:cs="Times New Roman"/>
          <w:sz w:val="24"/>
          <w:szCs w:val="24"/>
          <w:lang w:eastAsia="en-IE"/>
        </w:rPr>
        <w:t xml:space="preserve"> over the loss of amenity at Seán Keating Park, and reservations about the proposed location and scale of parking.  This was</w:t>
      </w:r>
      <w:r w:rsidR="00F04260">
        <w:rPr>
          <w:rFonts w:ascii="Aptos" w:eastAsia="Times New Roman" w:hAnsi="Aptos" w:cs="Times New Roman"/>
          <w:sz w:val="24"/>
          <w:szCs w:val="24"/>
          <w:lang w:eastAsia="en-IE"/>
        </w:rPr>
        <w:t xml:space="preserve"> overall</w:t>
      </w:r>
      <w:r w:rsidRPr="0062142E">
        <w:rPr>
          <w:rFonts w:ascii="Aptos" w:eastAsia="Times New Roman" w:hAnsi="Aptos" w:cs="Times New Roman"/>
          <w:sz w:val="24"/>
          <w:szCs w:val="24"/>
          <w:lang w:eastAsia="en-IE"/>
        </w:rPr>
        <w:t xml:space="preserve"> the most frequently raised issue. </w:t>
      </w:r>
    </w:p>
    <w:p w14:paraId="743483A5" w14:textId="77777777" w:rsidR="00F04260" w:rsidRPr="00F04260" w:rsidRDefault="005D7181" w:rsidP="00AB385D">
      <w:pPr>
        <w:spacing w:before="100" w:beforeAutospacing="1" w:after="100" w:afterAutospacing="1"/>
        <w:outlineLvl w:val="0"/>
        <w:rPr>
          <w:rFonts w:ascii="Aptos" w:eastAsia="Times New Roman" w:hAnsi="Aptos" w:cs="Times New Roman"/>
          <w:b/>
          <w:bCs/>
          <w:kern w:val="36"/>
          <w:sz w:val="24"/>
          <w:szCs w:val="24"/>
          <w:lang w:eastAsia="en-IE"/>
        </w:rPr>
      </w:pPr>
      <w:proofErr w:type="gramStart"/>
      <w:r w:rsidRPr="00F04260">
        <w:rPr>
          <w:rFonts w:ascii="Aptos" w:eastAsia="Times New Roman" w:hAnsi="Aptos" w:cs="Times New Roman"/>
          <w:b/>
          <w:bCs/>
          <w:kern w:val="36"/>
          <w:sz w:val="24"/>
          <w:szCs w:val="24"/>
          <w:lang w:eastAsia="en-IE"/>
        </w:rPr>
        <w:t>Response;</w:t>
      </w:r>
      <w:proofErr w:type="gramEnd"/>
      <w:r w:rsidRPr="00F04260">
        <w:rPr>
          <w:rFonts w:ascii="Aptos" w:eastAsia="Times New Roman" w:hAnsi="Aptos" w:cs="Times New Roman"/>
          <w:b/>
          <w:bCs/>
          <w:kern w:val="36"/>
          <w:sz w:val="24"/>
          <w:szCs w:val="24"/>
          <w:lang w:eastAsia="en-IE"/>
        </w:rPr>
        <w:t> </w:t>
      </w:r>
    </w:p>
    <w:p w14:paraId="1DE10DA5" w14:textId="5E6217B6" w:rsidR="005D7181" w:rsidRPr="0062142E" w:rsidRDefault="005D7181" w:rsidP="00AB385D">
      <w:pPr>
        <w:spacing w:before="100" w:beforeAutospacing="1" w:after="100" w:afterAutospacing="1"/>
        <w:outlineLvl w:val="0"/>
        <w:rPr>
          <w:rFonts w:ascii="Aptos" w:eastAsia="Times New Roman" w:hAnsi="Aptos" w:cs="Times New Roman"/>
          <w:b/>
          <w:bCs/>
          <w:kern w:val="36"/>
          <w:sz w:val="24"/>
          <w:szCs w:val="24"/>
          <w:lang w:eastAsia="en-IE"/>
        </w:rPr>
      </w:pPr>
      <w:r w:rsidRPr="0062142E">
        <w:rPr>
          <w:rFonts w:ascii="Aptos" w:eastAsia="Times New Roman" w:hAnsi="Aptos" w:cs="Times New Roman"/>
          <w:b/>
          <w:bCs/>
          <w:kern w:val="36"/>
          <w:sz w:val="24"/>
          <w:szCs w:val="24"/>
          <w:lang w:eastAsia="en-IE"/>
        </w:rPr>
        <w:t>Scale of Parking </w:t>
      </w:r>
    </w:p>
    <w:p w14:paraId="5DD52D9C" w14:textId="6E885F6E"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 xml:space="preserve">The issue of location and scale of parking was a key consideration </w:t>
      </w:r>
      <w:r w:rsidR="00086454">
        <w:rPr>
          <w:rFonts w:ascii="Aptos" w:eastAsia="Times New Roman" w:hAnsi="Aptos" w:cs="Times New Roman"/>
          <w:kern w:val="36"/>
          <w:sz w:val="24"/>
          <w:szCs w:val="24"/>
          <w:lang w:eastAsia="en-IE"/>
        </w:rPr>
        <w:t xml:space="preserve">in the design </w:t>
      </w:r>
      <w:r w:rsidRPr="0062142E">
        <w:rPr>
          <w:rFonts w:ascii="Aptos" w:eastAsia="Times New Roman" w:hAnsi="Aptos" w:cs="Times New Roman"/>
          <w:kern w:val="36"/>
          <w:sz w:val="24"/>
          <w:szCs w:val="24"/>
          <w:lang w:eastAsia="en-IE"/>
        </w:rPr>
        <w:t xml:space="preserve">of </w:t>
      </w:r>
      <w:r w:rsidR="00B83F81" w:rsidRPr="0062142E">
        <w:rPr>
          <w:rFonts w:ascii="Aptos" w:eastAsia="Times New Roman" w:hAnsi="Aptos" w:cs="Times New Roman"/>
          <w:kern w:val="36"/>
          <w:sz w:val="24"/>
          <w:szCs w:val="24"/>
          <w:lang w:eastAsia="en-IE"/>
        </w:rPr>
        <w:t>th</w:t>
      </w:r>
      <w:r w:rsidR="00B83F81">
        <w:rPr>
          <w:rFonts w:ascii="Aptos" w:eastAsia="Times New Roman" w:hAnsi="Aptos" w:cs="Times New Roman"/>
          <w:kern w:val="36"/>
          <w:sz w:val="24"/>
          <w:szCs w:val="24"/>
          <w:lang w:eastAsia="en-IE"/>
        </w:rPr>
        <w:t>is</w:t>
      </w:r>
      <w:r w:rsidR="00B83F81" w:rsidRPr="0062142E">
        <w:rPr>
          <w:rFonts w:ascii="Aptos" w:eastAsia="Times New Roman" w:hAnsi="Aptos" w:cs="Times New Roman"/>
          <w:kern w:val="36"/>
          <w:sz w:val="24"/>
          <w:szCs w:val="24"/>
          <w:lang w:eastAsia="en-IE"/>
        </w:rPr>
        <w:t xml:space="preserve"> </w:t>
      </w:r>
      <w:r w:rsidRPr="0062142E">
        <w:rPr>
          <w:rFonts w:ascii="Aptos" w:eastAsia="Times New Roman" w:hAnsi="Aptos" w:cs="Times New Roman"/>
          <w:kern w:val="36"/>
          <w:sz w:val="24"/>
          <w:szCs w:val="24"/>
          <w:lang w:eastAsia="en-IE"/>
        </w:rPr>
        <w:t xml:space="preserve">proposal.  The Part 8 application seeks to unlock the currently closed off amenity of the open space within the stables complex, as well as bringing the historical buildings back into use.  </w:t>
      </w:r>
      <w:proofErr w:type="gramStart"/>
      <w:r w:rsidRPr="0062142E">
        <w:rPr>
          <w:rFonts w:ascii="Aptos" w:eastAsia="Times New Roman" w:hAnsi="Aptos" w:cs="Times New Roman"/>
          <w:kern w:val="36"/>
          <w:sz w:val="24"/>
          <w:szCs w:val="24"/>
          <w:lang w:eastAsia="en-IE"/>
        </w:rPr>
        <w:t>In order to</w:t>
      </w:r>
      <w:proofErr w:type="gramEnd"/>
      <w:r w:rsidRPr="0062142E">
        <w:rPr>
          <w:rFonts w:ascii="Aptos" w:eastAsia="Times New Roman" w:hAnsi="Aptos" w:cs="Times New Roman"/>
          <w:kern w:val="36"/>
          <w:sz w:val="24"/>
          <w:szCs w:val="24"/>
          <w:lang w:eastAsia="en-IE"/>
        </w:rPr>
        <w:t xml:space="preserve"> support the development of these disused structures</w:t>
      </w:r>
      <w:r w:rsidR="00E23D61">
        <w:rPr>
          <w:rFonts w:ascii="Aptos" w:eastAsia="Times New Roman" w:hAnsi="Aptos" w:cs="Times New Roman"/>
          <w:kern w:val="36"/>
          <w:sz w:val="24"/>
          <w:szCs w:val="24"/>
          <w:lang w:eastAsia="en-IE"/>
        </w:rPr>
        <w:t xml:space="preserve"> </w:t>
      </w:r>
      <w:r w:rsidRPr="0062142E">
        <w:rPr>
          <w:rFonts w:ascii="Aptos" w:eastAsia="Times New Roman" w:hAnsi="Aptos" w:cs="Times New Roman"/>
          <w:kern w:val="36"/>
          <w:sz w:val="24"/>
          <w:szCs w:val="24"/>
          <w:lang w:eastAsia="en-IE"/>
        </w:rPr>
        <w:t xml:space="preserve">SDCC sought to bring forward an appropriate number of additional spaces to support the overall </w:t>
      </w:r>
      <w:r w:rsidR="00E23D61">
        <w:rPr>
          <w:rFonts w:ascii="Aptos" w:eastAsia="Times New Roman" w:hAnsi="Aptos" w:cs="Times New Roman"/>
          <w:kern w:val="36"/>
          <w:sz w:val="24"/>
          <w:szCs w:val="24"/>
          <w:lang w:eastAsia="en-IE"/>
        </w:rPr>
        <w:t>offering</w:t>
      </w:r>
      <w:r w:rsidRPr="0062142E">
        <w:rPr>
          <w:rFonts w:ascii="Aptos" w:eastAsia="Times New Roman" w:hAnsi="Aptos" w:cs="Times New Roman"/>
          <w:kern w:val="36"/>
          <w:sz w:val="24"/>
          <w:szCs w:val="24"/>
          <w:lang w:eastAsia="en-IE"/>
        </w:rPr>
        <w:t xml:space="preserve"> at this location.  The parking on completion of this proposed scheme will support visitors to the Castle, the existing park, associated playground, and amenity as well as the newly accessible courtyard open space and the proposed uses within the stable buildings and new additions.  Together the synergies of these uses will prove a great amenity for visitors to this and nearby attractions including the Dodder Greenway and Rathfarnham Village. </w:t>
      </w:r>
    </w:p>
    <w:p w14:paraId="56439C20" w14:textId="3425FC05"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Consideration was given to existing parking provision in Rathfarnham, the existing parking at the Castle as well as current and additional amenities at the subject site. Traffic consultants were appointed to survey existing traffic volumes on the site. T</w:t>
      </w:r>
      <w:r w:rsidR="00CF7E66">
        <w:rPr>
          <w:rFonts w:ascii="Aptos" w:eastAsia="Times New Roman" w:hAnsi="Aptos" w:cs="Times New Roman"/>
          <w:kern w:val="36"/>
          <w:sz w:val="24"/>
          <w:szCs w:val="24"/>
          <w:lang w:eastAsia="en-IE"/>
        </w:rPr>
        <w:t>hey carried out</w:t>
      </w:r>
      <w:r w:rsidR="00747085">
        <w:rPr>
          <w:rFonts w:ascii="Aptos" w:eastAsia="Times New Roman" w:hAnsi="Aptos" w:cs="Times New Roman"/>
          <w:kern w:val="36"/>
          <w:sz w:val="24"/>
          <w:szCs w:val="24"/>
          <w:lang w:eastAsia="en-IE"/>
        </w:rPr>
        <w:t xml:space="preserve"> surveys of</w:t>
      </w:r>
      <w:r w:rsidRPr="0062142E">
        <w:rPr>
          <w:rFonts w:ascii="Aptos" w:eastAsia="Times New Roman" w:hAnsi="Aptos" w:cs="Times New Roman"/>
          <w:kern w:val="36"/>
          <w:sz w:val="24"/>
          <w:szCs w:val="24"/>
          <w:lang w:eastAsia="en-IE"/>
        </w:rPr>
        <w:t xml:space="preserve"> footfall to </w:t>
      </w:r>
      <w:r w:rsidR="006E0189" w:rsidRPr="0062142E">
        <w:rPr>
          <w:rFonts w:ascii="Aptos" w:eastAsia="Times New Roman" w:hAnsi="Aptos" w:cs="Times New Roman"/>
          <w:kern w:val="36"/>
          <w:sz w:val="24"/>
          <w:szCs w:val="24"/>
          <w:lang w:eastAsia="en-IE"/>
        </w:rPr>
        <w:t>Seán</w:t>
      </w:r>
      <w:r w:rsidRPr="0062142E">
        <w:rPr>
          <w:rFonts w:ascii="Aptos" w:eastAsia="Times New Roman" w:hAnsi="Aptos" w:cs="Times New Roman"/>
          <w:kern w:val="36"/>
          <w:sz w:val="24"/>
          <w:szCs w:val="24"/>
          <w:lang w:eastAsia="en-IE"/>
        </w:rPr>
        <w:t xml:space="preserve"> Keating Park as well as volumes of traffic using the existing car park.  </w:t>
      </w:r>
    </w:p>
    <w:p w14:paraId="7AC96B63" w14:textId="77777777"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lastRenderedPageBreak/>
        <w:t xml:space="preserve">The results of two separate surveys in January 2024 and November 2024 provided the following conclusions based on the traffic numbers counted. </w:t>
      </w:r>
    </w:p>
    <w:p w14:paraId="1C29A728" w14:textId="77777777"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In terms of car parking, the consulting engineers noted the following:</w:t>
      </w:r>
    </w:p>
    <w:p w14:paraId="04FE7C7B" w14:textId="5896DA1E" w:rsidR="005D7181" w:rsidRPr="0062142E" w:rsidRDefault="005D7181" w:rsidP="00AB385D">
      <w:pPr>
        <w:spacing w:before="100" w:beforeAutospacing="1" w:after="100" w:afterAutospacing="1"/>
        <w:outlineLvl w:val="0"/>
        <w:rPr>
          <w:rFonts w:ascii="Aptos" w:eastAsia="Times New Roman" w:hAnsi="Aptos" w:cs="Times New Roman"/>
          <w:i/>
          <w:iCs/>
          <w:kern w:val="36"/>
          <w:sz w:val="24"/>
          <w:szCs w:val="24"/>
          <w:lang w:eastAsia="en-IE"/>
        </w:rPr>
      </w:pPr>
      <w:r w:rsidRPr="0062142E">
        <w:rPr>
          <w:rFonts w:ascii="Aptos" w:eastAsia="Times New Roman" w:hAnsi="Aptos" w:cs="Times New Roman"/>
          <w:kern w:val="36"/>
          <w:sz w:val="24"/>
          <w:szCs w:val="24"/>
          <w:lang w:eastAsia="en-IE"/>
        </w:rPr>
        <w:t> In both the Jan</w:t>
      </w:r>
      <w:r w:rsidR="00B0549E" w:rsidRPr="0062142E">
        <w:rPr>
          <w:rFonts w:ascii="Aptos" w:eastAsia="Times New Roman" w:hAnsi="Aptos" w:cs="Times New Roman"/>
          <w:kern w:val="36"/>
          <w:sz w:val="24"/>
          <w:szCs w:val="24"/>
          <w:lang w:eastAsia="en-IE"/>
        </w:rPr>
        <w:t>uary</w:t>
      </w:r>
      <w:r w:rsidRPr="0062142E">
        <w:rPr>
          <w:rFonts w:ascii="Aptos" w:eastAsia="Times New Roman" w:hAnsi="Aptos" w:cs="Times New Roman"/>
          <w:kern w:val="36"/>
          <w:sz w:val="24"/>
          <w:szCs w:val="24"/>
          <w:lang w:eastAsia="en-IE"/>
        </w:rPr>
        <w:t xml:space="preserve"> and November 2024 studies: </w:t>
      </w:r>
      <w:r w:rsidRPr="0062142E">
        <w:rPr>
          <w:rFonts w:ascii="Aptos" w:eastAsia="Times New Roman" w:hAnsi="Aptos" w:cs="Times New Roman"/>
          <w:i/>
          <w:iCs/>
          <w:kern w:val="36"/>
          <w:sz w:val="24"/>
          <w:szCs w:val="24"/>
          <w:lang w:eastAsia="en-IE"/>
        </w:rPr>
        <w:t>The Car Park was most heavily used on Saturday afternoon. We would suggest that the parking area is likely busier during the Summer Months. However, a more accessible and larger capacity car park will make the Castle a more attractive destination for Leisure use at weekends.</w:t>
      </w:r>
    </w:p>
    <w:p w14:paraId="24E46651" w14:textId="271BE948" w:rsidR="15AD6BDF" w:rsidRDefault="17F324E8" w:rsidP="00747085">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sz w:val="24"/>
          <w:szCs w:val="24"/>
          <w:lang w:eastAsia="en-IE"/>
        </w:rPr>
        <w:t>Assessment of the existing spaces found that while midweek use of the parking was low, at peak periods, the existing parking on site and in the overall area was not sufficient for the existing uses.  In consideration of sustainable development, SDCC now seeks to extend the existing parking in line with SDCC’s development plan for the stated uses at this location.</w:t>
      </w:r>
    </w:p>
    <w:p w14:paraId="66052B09" w14:textId="36C83D7F" w:rsidR="00EA6971" w:rsidRDefault="00747085" w:rsidP="00747085">
      <w:pPr>
        <w:spacing w:before="100" w:beforeAutospacing="1" w:after="100" w:afterAutospacing="1"/>
        <w:outlineLvl w:val="0"/>
        <w:rPr>
          <w:rFonts w:ascii="Aptos" w:eastAsia="Times New Roman" w:hAnsi="Aptos" w:cs="Times New Roman"/>
          <w:kern w:val="36"/>
          <w:sz w:val="24"/>
          <w:szCs w:val="24"/>
          <w:lang w:eastAsia="en-IE"/>
        </w:rPr>
      </w:pPr>
      <w:r>
        <w:rPr>
          <w:rFonts w:ascii="Aptos" w:eastAsia="Times New Roman" w:hAnsi="Aptos" w:cs="Times New Roman"/>
          <w:kern w:val="36"/>
          <w:sz w:val="24"/>
          <w:szCs w:val="24"/>
          <w:lang w:eastAsia="en-IE"/>
        </w:rPr>
        <w:t xml:space="preserve">The </w:t>
      </w:r>
      <w:r w:rsidR="00F94149">
        <w:rPr>
          <w:rFonts w:ascii="Aptos" w:eastAsia="Times New Roman" w:hAnsi="Aptos" w:cs="Times New Roman"/>
          <w:kern w:val="36"/>
          <w:sz w:val="24"/>
          <w:szCs w:val="24"/>
          <w:lang w:eastAsia="en-IE"/>
        </w:rPr>
        <w:t xml:space="preserve">parking provision of the </w:t>
      </w:r>
      <w:r w:rsidR="006E0CA8">
        <w:rPr>
          <w:rFonts w:ascii="Aptos" w:eastAsia="Times New Roman" w:hAnsi="Aptos" w:cs="Times New Roman"/>
          <w:kern w:val="36"/>
          <w:sz w:val="24"/>
          <w:szCs w:val="24"/>
          <w:lang w:eastAsia="en-IE"/>
        </w:rPr>
        <w:t xml:space="preserve">proposed </w:t>
      </w:r>
      <w:r w:rsidR="00F94149">
        <w:rPr>
          <w:rFonts w:ascii="Aptos" w:eastAsia="Times New Roman" w:hAnsi="Aptos" w:cs="Times New Roman"/>
          <w:kern w:val="36"/>
          <w:sz w:val="24"/>
          <w:szCs w:val="24"/>
          <w:lang w:eastAsia="en-IE"/>
        </w:rPr>
        <w:t>scheme</w:t>
      </w:r>
      <w:r w:rsidR="00496410">
        <w:rPr>
          <w:rFonts w:ascii="Aptos" w:eastAsia="Times New Roman" w:hAnsi="Aptos" w:cs="Times New Roman"/>
          <w:kern w:val="36"/>
          <w:sz w:val="24"/>
          <w:szCs w:val="24"/>
          <w:lang w:eastAsia="en-IE"/>
        </w:rPr>
        <w:t xml:space="preserve"> retain</w:t>
      </w:r>
      <w:r w:rsidR="00F75545">
        <w:rPr>
          <w:rFonts w:ascii="Aptos" w:eastAsia="Times New Roman" w:hAnsi="Aptos" w:cs="Times New Roman"/>
          <w:kern w:val="36"/>
          <w:sz w:val="24"/>
          <w:szCs w:val="24"/>
          <w:lang w:eastAsia="en-IE"/>
        </w:rPr>
        <w:t>s</w:t>
      </w:r>
      <w:r w:rsidR="00496410">
        <w:rPr>
          <w:rFonts w:ascii="Aptos" w:eastAsia="Times New Roman" w:hAnsi="Aptos" w:cs="Times New Roman"/>
          <w:kern w:val="36"/>
          <w:sz w:val="24"/>
          <w:szCs w:val="24"/>
          <w:lang w:eastAsia="en-IE"/>
        </w:rPr>
        <w:t xml:space="preserve"> </w:t>
      </w:r>
      <w:r w:rsidR="00AD77DA">
        <w:rPr>
          <w:rFonts w:ascii="Aptos" w:eastAsia="Times New Roman" w:hAnsi="Aptos" w:cs="Times New Roman"/>
          <w:kern w:val="36"/>
          <w:sz w:val="24"/>
          <w:szCs w:val="24"/>
          <w:lang w:eastAsia="en-IE"/>
        </w:rPr>
        <w:t>30 of the 35 car spaces to the existing car park, relocat</w:t>
      </w:r>
      <w:r w:rsidR="00F75545">
        <w:rPr>
          <w:rFonts w:ascii="Aptos" w:eastAsia="Times New Roman" w:hAnsi="Aptos" w:cs="Times New Roman"/>
          <w:kern w:val="36"/>
          <w:sz w:val="24"/>
          <w:szCs w:val="24"/>
          <w:lang w:eastAsia="en-IE"/>
        </w:rPr>
        <w:t>es</w:t>
      </w:r>
      <w:r w:rsidR="00AD77DA">
        <w:rPr>
          <w:rFonts w:ascii="Aptos" w:eastAsia="Times New Roman" w:hAnsi="Aptos" w:cs="Times New Roman"/>
          <w:kern w:val="36"/>
          <w:sz w:val="24"/>
          <w:szCs w:val="24"/>
          <w:lang w:eastAsia="en-IE"/>
        </w:rPr>
        <w:t xml:space="preserve"> the</w:t>
      </w:r>
      <w:r w:rsidR="00AF6EA6">
        <w:rPr>
          <w:rFonts w:ascii="Aptos" w:eastAsia="Times New Roman" w:hAnsi="Aptos" w:cs="Times New Roman"/>
          <w:kern w:val="36"/>
          <w:sz w:val="24"/>
          <w:szCs w:val="24"/>
          <w:lang w:eastAsia="en-IE"/>
        </w:rPr>
        <w:t>se</w:t>
      </w:r>
      <w:r w:rsidR="00AD77DA">
        <w:rPr>
          <w:rFonts w:ascii="Aptos" w:eastAsia="Times New Roman" w:hAnsi="Aptos" w:cs="Times New Roman"/>
          <w:kern w:val="36"/>
          <w:sz w:val="24"/>
          <w:szCs w:val="24"/>
          <w:lang w:eastAsia="en-IE"/>
        </w:rPr>
        <w:t xml:space="preserve"> 5 spaces </w:t>
      </w:r>
      <w:r w:rsidR="007F536D">
        <w:rPr>
          <w:rFonts w:ascii="Aptos" w:eastAsia="Times New Roman" w:hAnsi="Aptos" w:cs="Times New Roman"/>
          <w:kern w:val="36"/>
          <w:sz w:val="24"/>
          <w:szCs w:val="24"/>
          <w:lang w:eastAsia="en-IE"/>
        </w:rPr>
        <w:t xml:space="preserve">along with </w:t>
      </w:r>
      <w:r w:rsidR="0094459F">
        <w:rPr>
          <w:rFonts w:ascii="Aptos" w:eastAsia="Times New Roman" w:hAnsi="Aptos" w:cs="Times New Roman"/>
          <w:kern w:val="36"/>
          <w:sz w:val="24"/>
          <w:szCs w:val="24"/>
          <w:lang w:eastAsia="en-IE"/>
        </w:rPr>
        <w:t>44</w:t>
      </w:r>
      <w:r w:rsidR="00093E09">
        <w:rPr>
          <w:rFonts w:ascii="Aptos" w:eastAsia="Times New Roman" w:hAnsi="Aptos" w:cs="Times New Roman"/>
          <w:kern w:val="36"/>
          <w:sz w:val="24"/>
          <w:szCs w:val="24"/>
          <w:lang w:eastAsia="en-IE"/>
        </w:rPr>
        <w:t xml:space="preserve"> </w:t>
      </w:r>
      <w:r w:rsidR="0094459F">
        <w:rPr>
          <w:rFonts w:ascii="Aptos" w:eastAsia="Times New Roman" w:hAnsi="Aptos" w:cs="Times New Roman"/>
          <w:kern w:val="36"/>
          <w:sz w:val="24"/>
          <w:szCs w:val="24"/>
          <w:lang w:eastAsia="en-IE"/>
        </w:rPr>
        <w:t>additional spaces</w:t>
      </w:r>
      <w:r w:rsidR="008769E9">
        <w:rPr>
          <w:rFonts w:ascii="Aptos" w:eastAsia="Times New Roman" w:hAnsi="Aptos" w:cs="Times New Roman"/>
          <w:kern w:val="36"/>
          <w:sz w:val="24"/>
          <w:szCs w:val="24"/>
          <w:lang w:eastAsia="en-IE"/>
        </w:rPr>
        <w:t xml:space="preserve"> in the new car parking area</w:t>
      </w:r>
      <w:r w:rsidR="0094459F">
        <w:rPr>
          <w:rFonts w:ascii="Aptos" w:eastAsia="Times New Roman" w:hAnsi="Aptos" w:cs="Times New Roman"/>
          <w:kern w:val="36"/>
          <w:sz w:val="24"/>
          <w:szCs w:val="24"/>
          <w:lang w:eastAsia="en-IE"/>
        </w:rPr>
        <w:t xml:space="preserve">.  </w:t>
      </w:r>
      <w:r w:rsidR="0094459F" w:rsidRPr="00C60706">
        <w:rPr>
          <w:rFonts w:ascii="Aptos" w:eastAsia="Times New Roman" w:hAnsi="Aptos" w:cs="Times New Roman"/>
          <w:kern w:val="36"/>
          <w:sz w:val="24"/>
          <w:szCs w:val="24"/>
          <w:lang w:eastAsia="en-IE"/>
        </w:rPr>
        <w:t xml:space="preserve">This will deliver a total </w:t>
      </w:r>
      <w:r w:rsidR="0094459F" w:rsidRPr="00C5485E">
        <w:rPr>
          <w:rFonts w:ascii="Aptos" w:eastAsia="Times New Roman" w:hAnsi="Aptos" w:cs="Times New Roman"/>
          <w:kern w:val="36"/>
          <w:sz w:val="24"/>
          <w:szCs w:val="24"/>
          <w:lang w:eastAsia="en-IE"/>
        </w:rPr>
        <w:t xml:space="preserve">of </w:t>
      </w:r>
      <w:r w:rsidR="00DB59D7" w:rsidRPr="00C5485E">
        <w:rPr>
          <w:rFonts w:ascii="Aptos" w:eastAsia="Times New Roman" w:hAnsi="Aptos" w:cs="Times New Roman"/>
          <w:kern w:val="36"/>
          <w:sz w:val="24"/>
          <w:szCs w:val="24"/>
          <w:lang w:eastAsia="en-IE"/>
        </w:rPr>
        <w:t>79</w:t>
      </w:r>
      <w:r w:rsidR="0094459F" w:rsidRPr="00C5485E">
        <w:rPr>
          <w:rFonts w:ascii="Aptos" w:eastAsia="Times New Roman" w:hAnsi="Aptos" w:cs="Times New Roman"/>
          <w:kern w:val="36"/>
          <w:sz w:val="24"/>
          <w:szCs w:val="24"/>
          <w:lang w:eastAsia="en-IE"/>
        </w:rPr>
        <w:t xml:space="preserve"> spaces on site</w:t>
      </w:r>
      <w:r w:rsidR="00DC4105" w:rsidRPr="00C5485E">
        <w:rPr>
          <w:rFonts w:ascii="Aptos" w:eastAsia="Times New Roman" w:hAnsi="Aptos" w:cs="Times New Roman"/>
          <w:kern w:val="36"/>
          <w:sz w:val="24"/>
          <w:szCs w:val="24"/>
          <w:lang w:eastAsia="en-IE"/>
        </w:rPr>
        <w:t>, which includes for a reduction of 5no.</w:t>
      </w:r>
      <w:r w:rsidR="00DC4105" w:rsidRPr="00C5485E">
        <w:rPr>
          <w:rFonts w:ascii="Aptos" w:eastAsia="Times New Roman" w:hAnsi="Aptos" w:cs="Times New Roman"/>
          <w:kern w:val="36"/>
          <w:sz w:val="24"/>
          <w:szCs w:val="24"/>
          <w:u w:val="single"/>
          <w:lang w:eastAsia="en-IE"/>
        </w:rPr>
        <w:t xml:space="preserve"> </w:t>
      </w:r>
      <w:r w:rsidR="00DC4105" w:rsidRPr="00C60706">
        <w:rPr>
          <w:rFonts w:ascii="Aptos" w:eastAsia="Times New Roman" w:hAnsi="Aptos" w:cs="Times New Roman"/>
          <w:kern w:val="36"/>
          <w:sz w:val="24"/>
          <w:szCs w:val="24"/>
          <w:lang w:eastAsia="en-IE"/>
        </w:rPr>
        <w:t>spaces from the published P</w:t>
      </w:r>
      <w:r w:rsidR="00584358">
        <w:rPr>
          <w:rFonts w:ascii="Aptos" w:eastAsia="Times New Roman" w:hAnsi="Aptos" w:cs="Times New Roman"/>
          <w:kern w:val="36"/>
          <w:sz w:val="24"/>
          <w:szCs w:val="24"/>
          <w:lang w:eastAsia="en-IE"/>
        </w:rPr>
        <w:t xml:space="preserve">art </w:t>
      </w:r>
      <w:r w:rsidR="00DC4105" w:rsidRPr="00C60706">
        <w:rPr>
          <w:rFonts w:ascii="Aptos" w:eastAsia="Times New Roman" w:hAnsi="Aptos" w:cs="Times New Roman"/>
          <w:kern w:val="36"/>
          <w:sz w:val="24"/>
          <w:szCs w:val="24"/>
          <w:lang w:eastAsia="en-IE"/>
        </w:rPr>
        <w:t>8 in response to submissions</w:t>
      </w:r>
      <w:r w:rsidR="0094459F" w:rsidRPr="00C60706">
        <w:rPr>
          <w:rFonts w:ascii="Aptos" w:eastAsia="Times New Roman" w:hAnsi="Aptos" w:cs="Times New Roman"/>
          <w:kern w:val="36"/>
          <w:sz w:val="24"/>
          <w:szCs w:val="24"/>
          <w:lang w:eastAsia="en-IE"/>
        </w:rPr>
        <w:t>.</w:t>
      </w:r>
      <w:r w:rsidR="0094459F">
        <w:rPr>
          <w:rFonts w:ascii="Aptos" w:eastAsia="Times New Roman" w:hAnsi="Aptos" w:cs="Times New Roman"/>
          <w:kern w:val="36"/>
          <w:sz w:val="24"/>
          <w:szCs w:val="24"/>
          <w:lang w:eastAsia="en-IE"/>
        </w:rPr>
        <w:t xml:space="preserve"> </w:t>
      </w:r>
      <w:r w:rsidR="00425EC4">
        <w:rPr>
          <w:rFonts w:ascii="Aptos" w:eastAsia="Times New Roman" w:hAnsi="Aptos" w:cs="Times New Roman"/>
          <w:kern w:val="36"/>
          <w:sz w:val="24"/>
          <w:szCs w:val="24"/>
          <w:lang w:eastAsia="en-IE"/>
        </w:rPr>
        <w:t xml:space="preserve">This will allow for the additional capacity </w:t>
      </w:r>
      <w:r w:rsidR="009008F0">
        <w:rPr>
          <w:rFonts w:ascii="Aptos" w:eastAsia="Times New Roman" w:hAnsi="Aptos" w:cs="Times New Roman"/>
          <w:kern w:val="36"/>
          <w:sz w:val="24"/>
          <w:szCs w:val="24"/>
          <w:lang w:eastAsia="en-IE"/>
        </w:rPr>
        <w:t xml:space="preserve">identified above </w:t>
      </w:r>
      <w:r w:rsidR="00425EC4">
        <w:rPr>
          <w:rFonts w:ascii="Aptos" w:eastAsia="Times New Roman" w:hAnsi="Aptos" w:cs="Times New Roman"/>
          <w:kern w:val="36"/>
          <w:sz w:val="24"/>
          <w:szCs w:val="24"/>
          <w:lang w:eastAsia="en-IE"/>
        </w:rPr>
        <w:t xml:space="preserve">along with the additional uses.  </w:t>
      </w:r>
    </w:p>
    <w:p w14:paraId="31DD80EA" w14:textId="5E3235E8" w:rsidR="00747085" w:rsidRPr="00747085" w:rsidRDefault="001161E9" w:rsidP="00747085">
      <w:pPr>
        <w:spacing w:before="100" w:beforeAutospacing="1" w:after="100" w:afterAutospacing="1"/>
        <w:outlineLvl w:val="0"/>
        <w:rPr>
          <w:rFonts w:ascii="Aptos" w:eastAsia="Times New Roman" w:hAnsi="Aptos" w:cs="Times New Roman"/>
          <w:kern w:val="36"/>
          <w:sz w:val="24"/>
          <w:szCs w:val="24"/>
          <w:lang w:eastAsia="en-IE"/>
        </w:rPr>
      </w:pPr>
      <w:r>
        <w:rPr>
          <w:rFonts w:ascii="Aptos" w:eastAsia="Times New Roman" w:hAnsi="Aptos" w:cs="Times New Roman"/>
          <w:kern w:val="36"/>
          <w:sz w:val="24"/>
          <w:szCs w:val="24"/>
          <w:lang w:eastAsia="en-IE"/>
        </w:rPr>
        <w:t xml:space="preserve">South Dublin County Council Development Plan parking standards </w:t>
      </w:r>
      <w:r w:rsidR="00366F33">
        <w:rPr>
          <w:rFonts w:ascii="Aptos" w:eastAsia="Times New Roman" w:hAnsi="Aptos" w:cs="Times New Roman"/>
          <w:kern w:val="36"/>
          <w:sz w:val="24"/>
          <w:szCs w:val="24"/>
          <w:lang w:eastAsia="en-IE"/>
        </w:rPr>
        <w:t>generate a maximum parking requirement of 51 spaces</w:t>
      </w:r>
      <w:r w:rsidR="00F02D6E">
        <w:rPr>
          <w:rFonts w:ascii="Aptos" w:eastAsia="Times New Roman" w:hAnsi="Aptos" w:cs="Times New Roman"/>
          <w:kern w:val="36"/>
          <w:sz w:val="24"/>
          <w:szCs w:val="24"/>
          <w:lang w:eastAsia="en-IE"/>
        </w:rPr>
        <w:t xml:space="preserve"> for the new uses</w:t>
      </w:r>
      <w:r w:rsidR="00366F33">
        <w:rPr>
          <w:rFonts w:ascii="Aptos" w:eastAsia="Times New Roman" w:hAnsi="Aptos" w:cs="Times New Roman"/>
          <w:kern w:val="36"/>
          <w:sz w:val="24"/>
          <w:szCs w:val="24"/>
          <w:lang w:eastAsia="en-IE"/>
        </w:rPr>
        <w:t xml:space="preserve"> </w:t>
      </w:r>
      <w:r w:rsidR="009008F0">
        <w:rPr>
          <w:rFonts w:ascii="Aptos" w:eastAsia="Times New Roman" w:hAnsi="Aptos" w:cs="Times New Roman"/>
          <w:kern w:val="36"/>
          <w:sz w:val="24"/>
          <w:szCs w:val="24"/>
          <w:lang w:eastAsia="en-IE"/>
        </w:rPr>
        <w:t xml:space="preserve">along with the existing </w:t>
      </w:r>
      <w:r w:rsidR="00BB327E">
        <w:rPr>
          <w:rFonts w:ascii="Aptos" w:eastAsia="Times New Roman" w:hAnsi="Aptos" w:cs="Times New Roman"/>
          <w:kern w:val="36"/>
          <w:sz w:val="24"/>
          <w:szCs w:val="24"/>
          <w:lang w:eastAsia="en-IE"/>
        </w:rPr>
        <w:t>35 spaces</w:t>
      </w:r>
      <w:r w:rsidR="00F02D6E">
        <w:rPr>
          <w:rFonts w:ascii="Aptos" w:eastAsia="Times New Roman" w:hAnsi="Aptos" w:cs="Times New Roman"/>
          <w:kern w:val="36"/>
          <w:sz w:val="24"/>
          <w:szCs w:val="24"/>
          <w:lang w:eastAsia="en-IE"/>
        </w:rPr>
        <w:t xml:space="preserve"> which ha</w:t>
      </w:r>
      <w:r w:rsidR="00EA6971">
        <w:rPr>
          <w:rFonts w:ascii="Aptos" w:eastAsia="Times New Roman" w:hAnsi="Aptos" w:cs="Times New Roman"/>
          <w:kern w:val="36"/>
          <w:sz w:val="24"/>
          <w:szCs w:val="24"/>
          <w:lang w:eastAsia="en-IE"/>
        </w:rPr>
        <w:t>s</w:t>
      </w:r>
      <w:r w:rsidR="00F02D6E">
        <w:rPr>
          <w:rFonts w:ascii="Aptos" w:eastAsia="Times New Roman" w:hAnsi="Aptos" w:cs="Times New Roman"/>
          <w:kern w:val="36"/>
          <w:sz w:val="24"/>
          <w:szCs w:val="24"/>
          <w:lang w:eastAsia="en-IE"/>
        </w:rPr>
        <w:t xml:space="preserve"> been assessed to be marginally too low.  Th</w:t>
      </w:r>
      <w:r w:rsidR="006B3891">
        <w:rPr>
          <w:rFonts w:ascii="Aptos" w:eastAsia="Times New Roman" w:hAnsi="Aptos" w:cs="Times New Roman"/>
          <w:kern w:val="36"/>
          <w:sz w:val="24"/>
          <w:szCs w:val="24"/>
          <w:lang w:eastAsia="en-IE"/>
        </w:rPr>
        <w:t xml:space="preserve">ese standards allow for </w:t>
      </w:r>
      <w:r w:rsidR="008B552E">
        <w:rPr>
          <w:rFonts w:ascii="Aptos" w:eastAsia="Times New Roman" w:hAnsi="Aptos" w:cs="Times New Roman"/>
          <w:kern w:val="36"/>
          <w:sz w:val="24"/>
          <w:szCs w:val="24"/>
          <w:lang w:eastAsia="en-IE"/>
        </w:rPr>
        <w:t>parking of</w:t>
      </w:r>
      <w:r w:rsidR="00DE10A7">
        <w:rPr>
          <w:rFonts w:ascii="Aptos" w:eastAsia="Times New Roman" w:hAnsi="Aptos" w:cs="Times New Roman"/>
          <w:kern w:val="36"/>
          <w:sz w:val="24"/>
          <w:szCs w:val="24"/>
          <w:lang w:eastAsia="en-IE"/>
        </w:rPr>
        <w:t xml:space="preserve"> up to 86 spaces</w:t>
      </w:r>
      <w:r w:rsidR="008B552E">
        <w:rPr>
          <w:rFonts w:ascii="Aptos" w:eastAsia="Times New Roman" w:hAnsi="Aptos" w:cs="Times New Roman"/>
          <w:kern w:val="36"/>
          <w:sz w:val="24"/>
          <w:szCs w:val="24"/>
          <w:lang w:eastAsia="en-IE"/>
        </w:rPr>
        <w:t xml:space="preserve">.  SDCC note </w:t>
      </w:r>
      <w:r w:rsidR="00DE10A7">
        <w:rPr>
          <w:rFonts w:ascii="Aptos" w:eastAsia="Times New Roman" w:hAnsi="Aptos" w:cs="Times New Roman"/>
          <w:kern w:val="36"/>
          <w:sz w:val="24"/>
          <w:szCs w:val="24"/>
          <w:lang w:eastAsia="en-IE"/>
        </w:rPr>
        <w:t xml:space="preserve">the </w:t>
      </w:r>
      <w:r w:rsidR="00CC3920">
        <w:rPr>
          <w:rFonts w:ascii="Aptos" w:eastAsia="Times New Roman" w:hAnsi="Aptos" w:cs="Times New Roman"/>
          <w:kern w:val="36"/>
          <w:sz w:val="24"/>
          <w:szCs w:val="24"/>
          <w:lang w:eastAsia="en-IE"/>
        </w:rPr>
        <w:t xml:space="preserve">proposed </w:t>
      </w:r>
      <w:r w:rsidR="00DE10A7">
        <w:rPr>
          <w:rFonts w:ascii="Aptos" w:eastAsia="Times New Roman" w:hAnsi="Aptos" w:cs="Times New Roman"/>
          <w:kern w:val="36"/>
          <w:sz w:val="24"/>
          <w:szCs w:val="24"/>
          <w:lang w:eastAsia="en-IE"/>
        </w:rPr>
        <w:t>generous provision of bicycle parking along</w:t>
      </w:r>
      <w:r w:rsidR="00017C74">
        <w:rPr>
          <w:rFonts w:ascii="Aptos" w:eastAsia="Times New Roman" w:hAnsi="Aptos" w:cs="Times New Roman"/>
          <w:kern w:val="36"/>
          <w:sz w:val="24"/>
          <w:szCs w:val="24"/>
          <w:lang w:eastAsia="en-IE"/>
        </w:rPr>
        <w:t xml:space="preserve"> </w:t>
      </w:r>
      <w:r w:rsidR="00DE10A7">
        <w:rPr>
          <w:rFonts w:ascii="Aptos" w:eastAsia="Times New Roman" w:hAnsi="Aptos" w:cs="Times New Roman"/>
          <w:kern w:val="36"/>
          <w:sz w:val="24"/>
          <w:szCs w:val="24"/>
          <w:lang w:eastAsia="en-IE"/>
        </w:rPr>
        <w:t xml:space="preserve">with the good transport links </w:t>
      </w:r>
      <w:r w:rsidR="009E135D">
        <w:rPr>
          <w:rFonts w:ascii="Aptos" w:eastAsia="Times New Roman" w:hAnsi="Aptos" w:cs="Times New Roman"/>
          <w:kern w:val="36"/>
          <w:sz w:val="24"/>
          <w:szCs w:val="24"/>
          <w:lang w:eastAsia="en-IE"/>
        </w:rPr>
        <w:t>including the upcoming bus connects</w:t>
      </w:r>
      <w:r w:rsidR="00017C74">
        <w:rPr>
          <w:rFonts w:ascii="Aptos" w:eastAsia="Times New Roman" w:hAnsi="Aptos" w:cs="Times New Roman"/>
          <w:kern w:val="36"/>
          <w:sz w:val="24"/>
          <w:szCs w:val="24"/>
          <w:lang w:eastAsia="en-IE"/>
        </w:rPr>
        <w:t xml:space="preserve">. </w:t>
      </w:r>
      <w:r w:rsidR="00017C74" w:rsidRPr="00C5485E">
        <w:rPr>
          <w:rFonts w:ascii="Aptos" w:eastAsia="Times New Roman" w:hAnsi="Aptos" w:cs="Times New Roman"/>
          <w:kern w:val="36"/>
          <w:sz w:val="24"/>
          <w:szCs w:val="24"/>
          <w:lang w:eastAsia="en-IE"/>
        </w:rPr>
        <w:t xml:space="preserve">As such </w:t>
      </w:r>
      <w:r w:rsidR="00183520" w:rsidRPr="00C5485E">
        <w:rPr>
          <w:rFonts w:ascii="Aptos" w:eastAsia="Times New Roman" w:hAnsi="Aptos" w:cs="Times New Roman"/>
          <w:kern w:val="36"/>
          <w:sz w:val="24"/>
          <w:szCs w:val="24"/>
          <w:lang w:eastAsia="en-IE"/>
        </w:rPr>
        <w:t xml:space="preserve">SDCC </w:t>
      </w:r>
      <w:r w:rsidR="00EA6971" w:rsidRPr="00C5485E">
        <w:rPr>
          <w:rFonts w:ascii="Aptos" w:eastAsia="Times New Roman" w:hAnsi="Aptos" w:cs="Times New Roman"/>
          <w:kern w:val="36"/>
          <w:sz w:val="24"/>
          <w:szCs w:val="24"/>
          <w:lang w:eastAsia="en-IE"/>
        </w:rPr>
        <w:t xml:space="preserve">now seeks to deliver a total of </w:t>
      </w:r>
      <w:r w:rsidR="00894992" w:rsidRPr="00C5485E">
        <w:rPr>
          <w:rFonts w:ascii="Aptos" w:eastAsia="Times New Roman" w:hAnsi="Aptos" w:cs="Times New Roman"/>
          <w:kern w:val="36"/>
          <w:sz w:val="24"/>
          <w:szCs w:val="24"/>
          <w:lang w:eastAsia="en-IE"/>
        </w:rPr>
        <w:t>79 spaces</w:t>
      </w:r>
      <w:r w:rsidR="0013580E" w:rsidRPr="00C5485E">
        <w:rPr>
          <w:rFonts w:ascii="Aptos" w:eastAsia="Times New Roman" w:hAnsi="Aptos" w:cs="Times New Roman"/>
          <w:kern w:val="36"/>
          <w:sz w:val="24"/>
          <w:szCs w:val="24"/>
          <w:lang w:eastAsia="en-IE"/>
        </w:rPr>
        <w:t xml:space="preserve"> which is </w:t>
      </w:r>
      <w:r w:rsidR="00544321" w:rsidRPr="00C5485E">
        <w:rPr>
          <w:rFonts w:ascii="Aptos" w:eastAsia="Times New Roman" w:hAnsi="Aptos" w:cs="Times New Roman"/>
          <w:kern w:val="36"/>
          <w:sz w:val="24"/>
          <w:szCs w:val="24"/>
          <w:lang w:eastAsia="en-IE"/>
        </w:rPr>
        <w:t>reflective of the development plan guidelines against existing active transport links to the site.</w:t>
      </w:r>
      <w:r w:rsidR="00544321">
        <w:rPr>
          <w:rFonts w:ascii="Aptos" w:eastAsia="Times New Roman" w:hAnsi="Aptos" w:cs="Times New Roman"/>
          <w:kern w:val="36"/>
          <w:sz w:val="24"/>
          <w:szCs w:val="24"/>
          <w:lang w:eastAsia="en-IE"/>
        </w:rPr>
        <w:t xml:space="preserve"> </w:t>
      </w:r>
    </w:p>
    <w:p w14:paraId="6639C785" w14:textId="77777777" w:rsidR="005D7181" w:rsidRPr="0062142E" w:rsidRDefault="005D7181" w:rsidP="00AB385D">
      <w:pPr>
        <w:spacing w:before="100" w:beforeAutospacing="1" w:after="100" w:afterAutospacing="1"/>
        <w:outlineLvl w:val="0"/>
        <w:rPr>
          <w:rFonts w:ascii="Aptos" w:eastAsia="Times New Roman" w:hAnsi="Aptos" w:cs="Times New Roman"/>
          <w:b/>
          <w:bCs/>
          <w:kern w:val="36"/>
          <w:sz w:val="24"/>
          <w:szCs w:val="24"/>
          <w:shd w:val="clear" w:color="auto" w:fill="E5F18F"/>
          <w:lang w:eastAsia="en-IE"/>
        </w:rPr>
      </w:pPr>
      <w:r w:rsidRPr="0062142E">
        <w:rPr>
          <w:rFonts w:ascii="Aptos" w:eastAsia="Times New Roman" w:hAnsi="Aptos" w:cs="Times New Roman"/>
          <w:b/>
          <w:bCs/>
          <w:kern w:val="36"/>
          <w:sz w:val="24"/>
          <w:szCs w:val="24"/>
          <w:lang w:eastAsia="en-IE"/>
        </w:rPr>
        <w:t>Location of Parking</w:t>
      </w:r>
    </w:p>
    <w:p w14:paraId="3ED800E2" w14:textId="44340B31" w:rsidR="00A1002F"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The location of the parking was considered in multiple locations, however access to the park to the south is bounded by mature woodland, whilst locations on the approach avenue, and closer to the Castle would not be appropriate.  As such the most northerly location on site, which breaks with the historical geometry and does not have existing historical fabric, was assessed to be the most appropriate location.</w:t>
      </w:r>
    </w:p>
    <w:p w14:paraId="3C8B624F" w14:textId="41A79AE3"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 xml:space="preserve">The traffic consultants survey of </w:t>
      </w:r>
      <w:r w:rsidR="006E0189" w:rsidRPr="0062142E">
        <w:rPr>
          <w:rFonts w:ascii="Aptos" w:eastAsia="Times New Roman" w:hAnsi="Aptos" w:cs="Times New Roman"/>
          <w:kern w:val="36"/>
          <w:sz w:val="24"/>
          <w:szCs w:val="24"/>
          <w:lang w:eastAsia="en-IE"/>
        </w:rPr>
        <w:t>Seán</w:t>
      </w:r>
      <w:r w:rsidRPr="0062142E">
        <w:rPr>
          <w:rFonts w:ascii="Aptos" w:eastAsia="Times New Roman" w:hAnsi="Aptos" w:cs="Times New Roman"/>
          <w:kern w:val="36"/>
          <w:sz w:val="24"/>
          <w:szCs w:val="24"/>
          <w:lang w:eastAsia="en-IE"/>
        </w:rPr>
        <w:t xml:space="preserve"> Keating Park provided the following conclusion. </w:t>
      </w:r>
    </w:p>
    <w:p w14:paraId="4A474C90" w14:textId="4AF0DD13" w:rsidR="005D7181"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In January 2024 “</w:t>
      </w:r>
      <w:r w:rsidRPr="0062142E">
        <w:rPr>
          <w:rFonts w:ascii="Aptos" w:eastAsia="Times New Roman" w:hAnsi="Aptos" w:cs="Times New Roman"/>
          <w:i/>
          <w:iCs/>
          <w:kern w:val="36"/>
          <w:sz w:val="24"/>
          <w:szCs w:val="24"/>
          <w:lang w:eastAsia="en-IE"/>
        </w:rPr>
        <w:t>In term of our observations, this is a very low number of pedestrians or “low footfall” …. We suggest that it is likely most used by Residents of Castleside Drive”. Further surveys in Nov</w:t>
      </w:r>
      <w:r w:rsidR="00B0549E" w:rsidRPr="0062142E">
        <w:rPr>
          <w:rFonts w:ascii="Aptos" w:eastAsia="Times New Roman" w:hAnsi="Aptos" w:cs="Times New Roman"/>
          <w:i/>
          <w:iCs/>
          <w:kern w:val="36"/>
          <w:sz w:val="24"/>
          <w:szCs w:val="24"/>
          <w:lang w:eastAsia="en-IE"/>
        </w:rPr>
        <w:t>ember</w:t>
      </w:r>
      <w:r w:rsidRPr="0062142E">
        <w:rPr>
          <w:rFonts w:ascii="Aptos" w:eastAsia="Times New Roman" w:hAnsi="Aptos" w:cs="Times New Roman"/>
          <w:i/>
          <w:iCs/>
          <w:kern w:val="36"/>
          <w:sz w:val="24"/>
          <w:szCs w:val="24"/>
          <w:lang w:eastAsia="en-IE"/>
        </w:rPr>
        <w:t xml:space="preserve"> 2024; “In term of our observations, this remains a low number of pedestrians or “low footfall”, with the maximum of 290 over a 12-hour period equating to 24 in an hour using, or walking through, the park. The survey conclusion remains that it is not a well-used …. area for pedestrians”.</w:t>
      </w:r>
      <w:r w:rsidRPr="0062142E">
        <w:rPr>
          <w:rFonts w:ascii="Aptos" w:eastAsia="Times New Roman" w:hAnsi="Aptos" w:cs="Times New Roman"/>
          <w:kern w:val="36"/>
          <w:sz w:val="24"/>
          <w:szCs w:val="24"/>
          <w:lang w:eastAsia="en-IE"/>
        </w:rPr>
        <w:t xml:space="preserve"> </w:t>
      </w:r>
    </w:p>
    <w:p w14:paraId="29605C3A" w14:textId="77777777" w:rsidR="00C5485E" w:rsidRPr="0062142E" w:rsidRDefault="00C5485E" w:rsidP="00AB385D">
      <w:pPr>
        <w:spacing w:before="100" w:beforeAutospacing="1" w:after="100" w:afterAutospacing="1"/>
        <w:outlineLvl w:val="0"/>
        <w:rPr>
          <w:rFonts w:ascii="Aptos" w:eastAsia="Times New Roman" w:hAnsi="Aptos" w:cs="Times New Roman"/>
          <w:kern w:val="36"/>
          <w:sz w:val="24"/>
          <w:szCs w:val="24"/>
          <w:lang w:eastAsia="en-IE"/>
        </w:rPr>
      </w:pPr>
    </w:p>
    <w:p w14:paraId="2C50FE50" w14:textId="77777777"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lastRenderedPageBreak/>
        <w:t xml:space="preserve">RCRA proposal. </w:t>
      </w:r>
    </w:p>
    <w:p w14:paraId="3A392046" w14:textId="43D2AB34"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 xml:space="preserve">A considerable number of submissions referred to the RCRA (Rathfarnham Castle Residents’ Association) proposal which sets out </w:t>
      </w:r>
      <w:proofErr w:type="gramStart"/>
      <w:r w:rsidRPr="0062142E">
        <w:rPr>
          <w:rFonts w:ascii="Aptos" w:eastAsia="Times New Roman" w:hAnsi="Aptos" w:cs="Times New Roman"/>
          <w:kern w:val="36"/>
          <w:sz w:val="24"/>
          <w:szCs w:val="24"/>
          <w:lang w:eastAsia="en-IE"/>
        </w:rPr>
        <w:t>a number of</w:t>
      </w:r>
      <w:proofErr w:type="gramEnd"/>
      <w:r w:rsidRPr="0062142E">
        <w:rPr>
          <w:rFonts w:ascii="Aptos" w:eastAsia="Times New Roman" w:hAnsi="Aptos" w:cs="Times New Roman"/>
          <w:kern w:val="36"/>
          <w:sz w:val="24"/>
          <w:szCs w:val="24"/>
          <w:lang w:eastAsia="en-IE"/>
        </w:rPr>
        <w:t xml:space="preserve"> considerations or variations from the proposed scheme.  The key amendment proposed relate</w:t>
      </w:r>
      <w:r w:rsidR="00584358">
        <w:rPr>
          <w:rFonts w:ascii="Aptos" w:eastAsia="Times New Roman" w:hAnsi="Aptos" w:cs="Times New Roman"/>
          <w:kern w:val="36"/>
          <w:sz w:val="24"/>
          <w:szCs w:val="24"/>
          <w:lang w:eastAsia="en-IE"/>
        </w:rPr>
        <w:t>s</w:t>
      </w:r>
      <w:r w:rsidRPr="0062142E">
        <w:rPr>
          <w:rFonts w:ascii="Aptos" w:eastAsia="Times New Roman" w:hAnsi="Aptos" w:cs="Times New Roman"/>
          <w:kern w:val="36"/>
          <w:sz w:val="24"/>
          <w:szCs w:val="24"/>
          <w:lang w:eastAsia="en-IE"/>
        </w:rPr>
        <w:t xml:space="preserve"> to the location of the parking and seeks to move approximately half of the parking from Seán Keating Garden into the most northly Courtyard (4).  SDCC undertook an analysis of the proposed amendments and after careful consideration of the amendments note the following points.</w:t>
      </w:r>
    </w:p>
    <w:p w14:paraId="34DB7797" w14:textId="77777777" w:rsidR="00E530CD" w:rsidRPr="00E530CD" w:rsidRDefault="17F324E8" w:rsidP="00E530CD">
      <w:pPr>
        <w:pStyle w:val="ListParagraph"/>
        <w:widowControl/>
        <w:numPr>
          <w:ilvl w:val="0"/>
          <w:numId w:val="28"/>
        </w:numPr>
        <w:spacing w:beforeAutospacing="1" w:afterAutospacing="1" w:line="259" w:lineRule="auto"/>
        <w:rPr>
          <w:rFonts w:ascii="Aptos" w:hAnsi="Aptos"/>
          <w:sz w:val="24"/>
          <w:szCs w:val="24"/>
        </w:rPr>
      </w:pPr>
      <w:r w:rsidRPr="00E530CD">
        <w:rPr>
          <w:rFonts w:ascii="Aptos" w:hAnsi="Aptos"/>
          <w:sz w:val="24"/>
          <w:szCs w:val="24"/>
        </w:rPr>
        <w:t xml:space="preserve">The alternative proposal from the Rathfarnham Castle Residents’ Association to locate half of the car parking provision in Courtyard 4 and retain half of the car parking provision in the Seán Keating Garden </w:t>
      </w:r>
      <w:r w:rsidR="665F2B95" w:rsidRPr="00E530CD">
        <w:rPr>
          <w:rFonts w:ascii="Aptos" w:hAnsi="Aptos"/>
          <w:sz w:val="24"/>
          <w:szCs w:val="24"/>
        </w:rPr>
        <w:t>would</w:t>
      </w:r>
      <w:r w:rsidRPr="00E530CD">
        <w:rPr>
          <w:rFonts w:ascii="Aptos" w:hAnsi="Aptos"/>
          <w:sz w:val="24"/>
          <w:szCs w:val="24"/>
        </w:rPr>
        <w:t xml:space="preserve"> </w:t>
      </w:r>
      <w:r w:rsidR="1837FE7C" w:rsidRPr="00E530CD">
        <w:rPr>
          <w:rFonts w:ascii="Aptos" w:hAnsi="Aptos"/>
          <w:sz w:val="24"/>
          <w:szCs w:val="24"/>
        </w:rPr>
        <w:t xml:space="preserve">result in parking in both </w:t>
      </w:r>
      <w:r w:rsidRPr="00E530CD">
        <w:rPr>
          <w:rFonts w:ascii="Aptos" w:hAnsi="Aptos"/>
          <w:sz w:val="24"/>
          <w:szCs w:val="24"/>
        </w:rPr>
        <w:t xml:space="preserve">the </w:t>
      </w:r>
      <w:r w:rsidR="001BF6FF" w:rsidRPr="00E530CD">
        <w:rPr>
          <w:rFonts w:ascii="Aptos" w:hAnsi="Aptos"/>
          <w:sz w:val="24"/>
          <w:szCs w:val="24"/>
        </w:rPr>
        <w:t>Seán</w:t>
      </w:r>
      <w:r w:rsidRPr="00E530CD">
        <w:rPr>
          <w:rFonts w:ascii="Aptos" w:hAnsi="Aptos"/>
          <w:sz w:val="24"/>
          <w:szCs w:val="24"/>
        </w:rPr>
        <w:t xml:space="preserve"> Keating Park and </w:t>
      </w:r>
      <w:r w:rsidR="005E634C" w:rsidRPr="00E530CD">
        <w:rPr>
          <w:rFonts w:ascii="Aptos" w:hAnsi="Aptos"/>
          <w:sz w:val="24"/>
          <w:szCs w:val="24"/>
        </w:rPr>
        <w:t>Courtyard 4</w:t>
      </w:r>
      <w:r w:rsidRPr="00E530CD">
        <w:rPr>
          <w:rFonts w:ascii="Aptos" w:hAnsi="Aptos"/>
          <w:sz w:val="24"/>
          <w:szCs w:val="24"/>
        </w:rPr>
        <w:t xml:space="preserve">.  The consulting Grade 1 </w:t>
      </w:r>
      <w:r w:rsidR="02FC2078" w:rsidRPr="00E530CD">
        <w:rPr>
          <w:rFonts w:ascii="Aptos" w:hAnsi="Aptos"/>
          <w:sz w:val="24"/>
          <w:szCs w:val="24"/>
        </w:rPr>
        <w:t>C</w:t>
      </w:r>
      <w:r w:rsidRPr="00E530CD">
        <w:rPr>
          <w:rFonts w:ascii="Aptos" w:hAnsi="Aptos"/>
          <w:sz w:val="24"/>
          <w:szCs w:val="24"/>
        </w:rPr>
        <w:t xml:space="preserve">onservation </w:t>
      </w:r>
      <w:r w:rsidR="02FC2078" w:rsidRPr="00E530CD">
        <w:rPr>
          <w:rFonts w:ascii="Aptos" w:hAnsi="Aptos"/>
          <w:sz w:val="24"/>
          <w:szCs w:val="24"/>
        </w:rPr>
        <w:t>A</w:t>
      </w:r>
      <w:r w:rsidRPr="00E530CD">
        <w:rPr>
          <w:rFonts w:ascii="Aptos" w:hAnsi="Aptos"/>
          <w:sz w:val="24"/>
          <w:szCs w:val="24"/>
        </w:rPr>
        <w:t xml:space="preserve">rchitect strongly supported reinstating the historical grid of the </w:t>
      </w:r>
      <w:r w:rsidR="4796CA30" w:rsidRPr="00E530CD">
        <w:rPr>
          <w:rFonts w:ascii="Aptos" w:hAnsi="Aptos"/>
          <w:sz w:val="24"/>
          <w:szCs w:val="24"/>
        </w:rPr>
        <w:t>C</w:t>
      </w:r>
      <w:r w:rsidRPr="00E530CD">
        <w:rPr>
          <w:rFonts w:ascii="Aptos" w:hAnsi="Aptos"/>
          <w:sz w:val="24"/>
          <w:szCs w:val="24"/>
        </w:rPr>
        <w:t>astle</w:t>
      </w:r>
      <w:r w:rsidR="00200CA5" w:rsidRPr="00E530CD">
        <w:rPr>
          <w:rFonts w:ascii="Aptos" w:hAnsi="Aptos"/>
          <w:sz w:val="24"/>
          <w:szCs w:val="24"/>
        </w:rPr>
        <w:t xml:space="preserve"> and locating the parking in the leas</w:t>
      </w:r>
      <w:r w:rsidR="00A74E47" w:rsidRPr="00E530CD">
        <w:rPr>
          <w:rFonts w:ascii="Aptos" w:hAnsi="Aptos"/>
          <w:sz w:val="24"/>
          <w:szCs w:val="24"/>
        </w:rPr>
        <w:t>t</w:t>
      </w:r>
      <w:r w:rsidR="00200CA5" w:rsidRPr="00E530CD">
        <w:rPr>
          <w:rFonts w:ascii="Aptos" w:hAnsi="Aptos"/>
          <w:sz w:val="24"/>
          <w:szCs w:val="24"/>
        </w:rPr>
        <w:t xml:space="preserve"> historically significant area of the site</w:t>
      </w:r>
      <w:r w:rsidRPr="00E530CD">
        <w:rPr>
          <w:rFonts w:ascii="Aptos" w:hAnsi="Aptos"/>
          <w:sz w:val="24"/>
          <w:szCs w:val="24"/>
        </w:rPr>
        <w:t xml:space="preserve"> in their report and </w:t>
      </w:r>
      <w:r w:rsidR="005E634C" w:rsidRPr="00E530CD">
        <w:rPr>
          <w:rFonts w:ascii="Aptos" w:hAnsi="Aptos"/>
          <w:sz w:val="24"/>
          <w:szCs w:val="24"/>
        </w:rPr>
        <w:t xml:space="preserve">SDCC’s </w:t>
      </w:r>
      <w:r w:rsidRPr="00E530CD">
        <w:rPr>
          <w:rFonts w:ascii="Aptos" w:hAnsi="Aptos"/>
          <w:sz w:val="24"/>
          <w:szCs w:val="24"/>
        </w:rPr>
        <w:t xml:space="preserve">Conservation Officer endorsed this approach as appropriate.  </w:t>
      </w:r>
    </w:p>
    <w:p w14:paraId="2CBC6654" w14:textId="591C7C5A" w:rsidR="005D7181" w:rsidRPr="00E530CD" w:rsidRDefault="00D87489" w:rsidP="00E530CD">
      <w:pPr>
        <w:pStyle w:val="ListParagraph"/>
        <w:widowControl/>
        <w:numPr>
          <w:ilvl w:val="0"/>
          <w:numId w:val="28"/>
        </w:numPr>
        <w:spacing w:beforeAutospacing="1" w:afterAutospacing="1" w:line="259" w:lineRule="auto"/>
        <w:rPr>
          <w:rFonts w:ascii="Aptos" w:eastAsia="Times New Roman" w:hAnsi="Aptos" w:cs="Times New Roman"/>
          <w:strike/>
          <w:sz w:val="24"/>
          <w:szCs w:val="24"/>
          <w:lang w:eastAsia="en-IE"/>
        </w:rPr>
      </w:pPr>
      <w:r w:rsidRPr="00E530CD">
        <w:rPr>
          <w:rFonts w:ascii="Aptos" w:eastAsia="Times New Roman" w:hAnsi="Aptos" w:cs="Times New Roman"/>
          <w:sz w:val="24"/>
          <w:szCs w:val="24"/>
          <w:lang w:eastAsia="en-IE"/>
        </w:rPr>
        <w:t>C</w:t>
      </w:r>
      <w:r w:rsidR="17F324E8" w:rsidRPr="00E530CD">
        <w:rPr>
          <w:rFonts w:ascii="Aptos" w:eastAsia="Times New Roman" w:hAnsi="Aptos" w:cs="Times New Roman"/>
          <w:sz w:val="24"/>
          <w:szCs w:val="24"/>
          <w:lang w:eastAsia="en-IE"/>
        </w:rPr>
        <w:t xml:space="preserve">ourtyard </w:t>
      </w:r>
      <w:r w:rsidR="005E634C" w:rsidRPr="00E530CD">
        <w:rPr>
          <w:rFonts w:ascii="Aptos" w:eastAsia="Times New Roman" w:hAnsi="Aptos" w:cs="Times New Roman"/>
          <w:sz w:val="24"/>
          <w:szCs w:val="24"/>
          <w:lang w:eastAsia="en-IE"/>
        </w:rPr>
        <w:t>4</w:t>
      </w:r>
      <w:r w:rsidR="17F324E8" w:rsidRPr="00E530CD">
        <w:rPr>
          <w:rFonts w:ascii="Aptos" w:eastAsia="Times New Roman" w:hAnsi="Aptos" w:cs="Times New Roman"/>
          <w:sz w:val="24"/>
          <w:szCs w:val="24"/>
          <w:lang w:eastAsia="en-IE"/>
        </w:rPr>
        <w:t xml:space="preserve"> is currently inaccessible. When works are complete an </w:t>
      </w:r>
      <w:r w:rsidR="00A74E47" w:rsidRPr="00E530CD">
        <w:rPr>
          <w:rFonts w:ascii="Aptos" w:eastAsia="Times New Roman" w:hAnsi="Aptos" w:cs="Times New Roman"/>
          <w:sz w:val="24"/>
          <w:szCs w:val="24"/>
          <w:lang w:eastAsia="en-IE"/>
        </w:rPr>
        <w:t>additional c.</w:t>
      </w:r>
      <w:r w:rsidR="17F324E8" w:rsidRPr="00E530CD">
        <w:rPr>
          <w:rFonts w:ascii="Aptos" w:eastAsia="Times New Roman" w:hAnsi="Aptos" w:cs="Times New Roman"/>
          <w:sz w:val="24"/>
          <w:szCs w:val="24"/>
          <w:lang w:eastAsia="en-IE"/>
        </w:rPr>
        <w:t xml:space="preserve"> 750 sqm of public open space will be made available for general amenity as well as events programmed by SDCC.  The Council has </w:t>
      </w:r>
      <w:r w:rsidR="54EB2473" w:rsidRPr="00E530CD">
        <w:rPr>
          <w:rFonts w:ascii="Aptos" w:eastAsia="Times New Roman" w:hAnsi="Aptos" w:cs="Times New Roman"/>
          <w:sz w:val="24"/>
          <w:szCs w:val="24"/>
          <w:lang w:eastAsia="en-IE"/>
        </w:rPr>
        <w:t>considered</w:t>
      </w:r>
      <w:r w:rsidR="17F324E8" w:rsidRPr="00E530CD">
        <w:rPr>
          <w:rFonts w:ascii="Aptos" w:eastAsia="Times New Roman" w:hAnsi="Aptos" w:cs="Times New Roman"/>
          <w:sz w:val="24"/>
          <w:szCs w:val="24"/>
          <w:lang w:eastAsia="en-IE"/>
        </w:rPr>
        <w:t xml:space="preserve"> the</w:t>
      </w:r>
      <w:r w:rsidR="7F859497" w:rsidRPr="00E530CD">
        <w:rPr>
          <w:rFonts w:ascii="Aptos" w:eastAsia="Times New Roman" w:hAnsi="Aptos" w:cs="Times New Roman"/>
          <w:sz w:val="24"/>
          <w:szCs w:val="24"/>
          <w:lang w:eastAsia="en-IE"/>
        </w:rPr>
        <w:t xml:space="preserve"> public concern for the loss of amenity and </w:t>
      </w:r>
      <w:r w:rsidR="005A66F1" w:rsidRPr="00E530CD">
        <w:rPr>
          <w:rFonts w:ascii="Aptos" w:eastAsia="Times New Roman" w:hAnsi="Aptos" w:cs="Times New Roman"/>
          <w:sz w:val="24"/>
          <w:szCs w:val="24"/>
          <w:lang w:eastAsia="en-IE"/>
        </w:rPr>
        <w:t xml:space="preserve">undertake to </w:t>
      </w:r>
      <w:r w:rsidR="7F859497" w:rsidRPr="00E530CD">
        <w:rPr>
          <w:rFonts w:ascii="Aptos" w:eastAsia="Times New Roman" w:hAnsi="Aptos" w:cs="Times New Roman"/>
          <w:sz w:val="24"/>
          <w:szCs w:val="24"/>
          <w:lang w:eastAsia="en-IE"/>
        </w:rPr>
        <w:t>review the</w:t>
      </w:r>
      <w:r w:rsidR="17F324E8" w:rsidRPr="00E530CD">
        <w:rPr>
          <w:rFonts w:ascii="Aptos" w:eastAsia="Times New Roman" w:hAnsi="Aptos" w:cs="Times New Roman"/>
          <w:sz w:val="24"/>
          <w:szCs w:val="24"/>
          <w:lang w:eastAsia="en-IE"/>
        </w:rPr>
        <w:t xml:space="preserve"> design </w:t>
      </w:r>
      <w:r w:rsidR="005E634C" w:rsidRPr="00E530CD">
        <w:rPr>
          <w:rFonts w:ascii="Aptos" w:eastAsia="Times New Roman" w:hAnsi="Aptos" w:cs="Times New Roman"/>
          <w:sz w:val="24"/>
          <w:szCs w:val="24"/>
          <w:lang w:eastAsia="en-IE"/>
        </w:rPr>
        <w:t>of</w:t>
      </w:r>
      <w:r w:rsidR="17F324E8" w:rsidRPr="00E530CD">
        <w:rPr>
          <w:rFonts w:ascii="Aptos" w:eastAsia="Times New Roman" w:hAnsi="Aptos" w:cs="Times New Roman"/>
          <w:sz w:val="24"/>
          <w:szCs w:val="24"/>
          <w:lang w:eastAsia="en-IE"/>
        </w:rPr>
        <w:t xml:space="preserve"> the courtyard </w:t>
      </w:r>
      <w:r w:rsidR="120FC66E" w:rsidRPr="00E530CD">
        <w:rPr>
          <w:rFonts w:ascii="Aptos" w:eastAsia="Times New Roman" w:hAnsi="Aptos" w:cs="Times New Roman"/>
          <w:sz w:val="24"/>
          <w:szCs w:val="24"/>
          <w:lang w:eastAsia="en-IE"/>
        </w:rPr>
        <w:t>to include</w:t>
      </w:r>
      <w:r w:rsidR="17F324E8" w:rsidRPr="00E530CD">
        <w:rPr>
          <w:rFonts w:ascii="Aptos" w:eastAsia="Times New Roman" w:hAnsi="Aptos" w:cs="Times New Roman"/>
          <w:sz w:val="24"/>
          <w:szCs w:val="24"/>
          <w:lang w:eastAsia="en-IE"/>
        </w:rPr>
        <w:t xml:space="preserve"> </w:t>
      </w:r>
      <w:r w:rsidR="005A66F1" w:rsidRPr="00E530CD">
        <w:rPr>
          <w:rFonts w:ascii="Aptos" w:eastAsia="Times New Roman" w:hAnsi="Aptos" w:cs="Times New Roman"/>
          <w:sz w:val="24"/>
          <w:szCs w:val="24"/>
          <w:lang w:eastAsia="en-IE"/>
        </w:rPr>
        <w:t>additional</w:t>
      </w:r>
      <w:r w:rsidR="17F324E8" w:rsidRPr="00E530CD">
        <w:rPr>
          <w:rFonts w:ascii="Aptos" w:eastAsia="Times New Roman" w:hAnsi="Aptos" w:cs="Times New Roman"/>
          <w:sz w:val="24"/>
          <w:szCs w:val="24"/>
          <w:lang w:eastAsia="en-IE"/>
        </w:rPr>
        <w:t xml:space="preserve"> seating in this space, </w:t>
      </w:r>
      <w:r w:rsidR="4E644AC4" w:rsidRPr="00E530CD">
        <w:rPr>
          <w:rFonts w:ascii="Aptos" w:eastAsia="Times New Roman" w:hAnsi="Aptos" w:cs="Times New Roman"/>
          <w:sz w:val="24"/>
          <w:szCs w:val="24"/>
          <w:lang w:eastAsia="en-IE"/>
        </w:rPr>
        <w:t>along with a landscape design to support the use of the Courtyard as</w:t>
      </w:r>
      <w:r w:rsidR="17F324E8" w:rsidRPr="00E530CD">
        <w:rPr>
          <w:rFonts w:ascii="Aptos" w:eastAsia="Times New Roman" w:hAnsi="Aptos" w:cs="Times New Roman"/>
          <w:sz w:val="24"/>
          <w:szCs w:val="24"/>
          <w:lang w:eastAsia="en-IE"/>
        </w:rPr>
        <w:t xml:space="preserve"> a contemplation space </w:t>
      </w:r>
      <w:r w:rsidR="17F324E8" w:rsidRPr="00E530CD">
        <w:rPr>
          <w:rFonts w:ascii="Aptos" w:eastAsiaTheme="minorEastAsia" w:hAnsi="Aptos" w:cstheme="minorBidi"/>
          <w:sz w:val="24"/>
          <w:szCs w:val="24"/>
          <w:lang w:eastAsia="en-IE"/>
        </w:rPr>
        <w:t xml:space="preserve">for the public, </w:t>
      </w:r>
      <w:r w:rsidR="00FD7014" w:rsidRPr="00E530CD">
        <w:rPr>
          <w:rFonts w:ascii="Aptos" w:eastAsiaTheme="minorEastAsia" w:hAnsi="Aptos" w:cstheme="minorBidi"/>
          <w:sz w:val="24"/>
          <w:szCs w:val="24"/>
          <w:lang w:eastAsia="en-IE"/>
        </w:rPr>
        <w:t>qualities identified by submission in relation to</w:t>
      </w:r>
      <w:r w:rsidR="17F324E8" w:rsidRPr="00E530CD">
        <w:rPr>
          <w:rFonts w:ascii="Aptos" w:eastAsiaTheme="minorEastAsia" w:hAnsi="Aptos" w:cstheme="minorBidi"/>
          <w:sz w:val="24"/>
          <w:szCs w:val="24"/>
          <w:lang w:eastAsia="en-IE"/>
        </w:rPr>
        <w:t xml:space="preserve"> Seán Keating Garden</w:t>
      </w:r>
      <w:r w:rsidR="00FD7014" w:rsidRPr="00E530CD">
        <w:rPr>
          <w:rFonts w:ascii="Aptos" w:eastAsiaTheme="minorEastAsia" w:hAnsi="Aptos" w:cstheme="minorBidi"/>
          <w:sz w:val="24"/>
          <w:szCs w:val="24"/>
          <w:lang w:eastAsia="en-IE"/>
        </w:rPr>
        <w:t>s</w:t>
      </w:r>
      <w:r w:rsidR="17F324E8" w:rsidRPr="00E530CD">
        <w:rPr>
          <w:rFonts w:ascii="Aptos" w:eastAsiaTheme="minorEastAsia" w:hAnsi="Aptos" w:cstheme="minorBidi"/>
          <w:sz w:val="24"/>
          <w:szCs w:val="24"/>
          <w:lang w:eastAsia="en-IE"/>
        </w:rPr>
        <w:t xml:space="preserve">.  </w:t>
      </w:r>
    </w:p>
    <w:p w14:paraId="52AE5D3C" w14:textId="06FF74C4" w:rsidR="005D7181" w:rsidRPr="00E530CD" w:rsidRDefault="005D7181" w:rsidP="00E530CD">
      <w:pPr>
        <w:pStyle w:val="ListParagraph"/>
        <w:widowControl/>
        <w:numPr>
          <w:ilvl w:val="0"/>
          <w:numId w:val="28"/>
        </w:numPr>
        <w:autoSpaceDE/>
        <w:autoSpaceDN/>
        <w:contextualSpacing/>
        <w:rPr>
          <w:rFonts w:ascii="Aptos" w:hAnsi="Aptos" w:cs="Arial"/>
          <w:sz w:val="24"/>
          <w:szCs w:val="24"/>
        </w:rPr>
      </w:pPr>
      <w:r w:rsidRPr="00E530CD">
        <w:rPr>
          <w:rFonts w:ascii="Aptos" w:eastAsia="Times New Roman" w:hAnsi="Aptos" w:cs="Arial"/>
          <w:sz w:val="24"/>
          <w:szCs w:val="24"/>
          <w:lang w:eastAsia="en-IE"/>
        </w:rPr>
        <w:t xml:space="preserve">As the newest and less historically significant component of the subject site, the </w:t>
      </w:r>
      <w:r w:rsidRPr="00E530CD">
        <w:rPr>
          <w:rFonts w:ascii="Aptos" w:hAnsi="Aptos" w:cs="Arial"/>
          <w:sz w:val="24"/>
          <w:szCs w:val="24"/>
        </w:rPr>
        <w:t xml:space="preserve">Part 8 proposes to restore the former garden path layout in the garden space between </w:t>
      </w:r>
      <w:r w:rsidR="00653801" w:rsidRPr="00E530CD">
        <w:rPr>
          <w:rFonts w:ascii="Aptos" w:hAnsi="Aptos" w:cs="Arial"/>
          <w:sz w:val="24"/>
          <w:szCs w:val="24"/>
        </w:rPr>
        <w:t xml:space="preserve">Courtyard </w:t>
      </w:r>
      <w:r w:rsidR="005E634C" w:rsidRPr="00E530CD">
        <w:rPr>
          <w:rFonts w:ascii="Aptos" w:hAnsi="Aptos" w:cs="Arial"/>
          <w:sz w:val="24"/>
          <w:szCs w:val="24"/>
        </w:rPr>
        <w:t>4</w:t>
      </w:r>
      <w:r w:rsidRPr="00E530CD">
        <w:rPr>
          <w:rFonts w:ascii="Aptos" w:hAnsi="Aptos" w:cs="Arial"/>
          <w:sz w:val="24"/>
          <w:szCs w:val="24"/>
        </w:rPr>
        <w:t xml:space="preserve"> and </w:t>
      </w:r>
      <w:proofErr w:type="spellStart"/>
      <w:r w:rsidRPr="00E530CD">
        <w:rPr>
          <w:rFonts w:ascii="Aptos" w:hAnsi="Aptos" w:cs="Arial"/>
          <w:sz w:val="24"/>
          <w:szCs w:val="24"/>
        </w:rPr>
        <w:t>Castleside</w:t>
      </w:r>
      <w:proofErr w:type="spellEnd"/>
      <w:r w:rsidRPr="00E530CD">
        <w:rPr>
          <w:rFonts w:ascii="Aptos" w:hAnsi="Aptos" w:cs="Arial"/>
          <w:sz w:val="24"/>
          <w:szCs w:val="24"/>
        </w:rPr>
        <w:t xml:space="preserve"> Drive as evident in the 1865 map and set a new car park extension within a new landscape setting, minimising the visual impact from the park and surrounding street through the use of material and extensive planting. </w:t>
      </w:r>
    </w:p>
    <w:p w14:paraId="063BB3E5" w14:textId="774AA37E" w:rsidR="005D7181" w:rsidRPr="00E530CD" w:rsidRDefault="005D7181" w:rsidP="00E530CD">
      <w:pPr>
        <w:pStyle w:val="ListParagraph"/>
        <w:widowControl/>
        <w:numPr>
          <w:ilvl w:val="0"/>
          <w:numId w:val="28"/>
        </w:numPr>
        <w:autoSpaceDE/>
        <w:autoSpaceDN/>
        <w:spacing w:before="100" w:beforeAutospacing="1" w:after="100" w:afterAutospacing="1"/>
        <w:rPr>
          <w:rFonts w:ascii="Aptos" w:eastAsia="Times New Roman" w:hAnsi="Aptos" w:cs="Times New Roman"/>
          <w:sz w:val="24"/>
          <w:szCs w:val="24"/>
          <w:lang w:eastAsia="en-IE"/>
        </w:rPr>
      </w:pPr>
      <w:r w:rsidRPr="00E530CD">
        <w:rPr>
          <w:rFonts w:ascii="Aptos" w:eastAsia="Times New Roman" w:hAnsi="Aptos" w:cs="Times New Roman"/>
          <w:sz w:val="24"/>
          <w:szCs w:val="24"/>
          <w:lang w:eastAsia="en-IE"/>
        </w:rPr>
        <w:t xml:space="preserve">The Council accepts the amenity loss in Seán Keating Garden is regrettable, </w:t>
      </w:r>
      <w:r w:rsidR="00392845" w:rsidRPr="00E530CD">
        <w:rPr>
          <w:rFonts w:ascii="Aptos" w:eastAsia="Times New Roman" w:hAnsi="Aptos" w:cs="Times New Roman"/>
          <w:sz w:val="24"/>
          <w:szCs w:val="24"/>
          <w:lang w:eastAsia="en-IE"/>
        </w:rPr>
        <w:t xml:space="preserve">however </w:t>
      </w:r>
      <w:r w:rsidRPr="00E530CD">
        <w:rPr>
          <w:rFonts w:ascii="Aptos" w:eastAsia="Times New Roman" w:hAnsi="Aptos" w:cs="Times New Roman"/>
          <w:sz w:val="24"/>
          <w:szCs w:val="24"/>
          <w:lang w:eastAsia="en-IE"/>
        </w:rPr>
        <w:t>on balance the submitted Part 8 design endeavours to retain c.1,600</w:t>
      </w:r>
      <w:r w:rsidR="00716099" w:rsidRPr="00E530CD">
        <w:rPr>
          <w:rFonts w:ascii="Aptos" w:eastAsia="Times New Roman" w:hAnsi="Aptos" w:cs="Times New Roman"/>
          <w:sz w:val="24"/>
          <w:szCs w:val="24"/>
          <w:lang w:eastAsia="en-IE"/>
        </w:rPr>
        <w:t>sqm</w:t>
      </w:r>
      <w:r w:rsidRPr="00E530CD">
        <w:rPr>
          <w:rFonts w:ascii="Aptos" w:eastAsia="Times New Roman" w:hAnsi="Aptos" w:cs="Times New Roman"/>
          <w:sz w:val="24"/>
          <w:szCs w:val="24"/>
          <w:lang w:eastAsia="en-IE"/>
        </w:rPr>
        <w:t xml:space="preserve"> of open space amenity at the Seán Keating Garden, while retaining Courtyard</w:t>
      </w:r>
      <w:r w:rsidR="005E634C" w:rsidRPr="00E530CD">
        <w:rPr>
          <w:rFonts w:ascii="Aptos" w:eastAsia="Times New Roman" w:hAnsi="Aptos" w:cs="Times New Roman"/>
          <w:sz w:val="24"/>
          <w:szCs w:val="24"/>
          <w:lang w:eastAsia="en-IE"/>
        </w:rPr>
        <w:t xml:space="preserve"> 4</w:t>
      </w:r>
      <w:r w:rsidR="00653801" w:rsidRPr="00E530CD">
        <w:rPr>
          <w:rFonts w:ascii="Aptos" w:eastAsia="Times New Roman" w:hAnsi="Aptos" w:cs="Times New Roman"/>
          <w:sz w:val="24"/>
          <w:szCs w:val="24"/>
          <w:lang w:eastAsia="en-IE"/>
        </w:rPr>
        <w:t xml:space="preserve"> </w:t>
      </w:r>
      <w:r w:rsidRPr="00E530CD">
        <w:rPr>
          <w:rFonts w:ascii="Aptos" w:eastAsia="Times New Roman" w:hAnsi="Aptos" w:cs="Times New Roman"/>
          <w:sz w:val="24"/>
          <w:szCs w:val="24"/>
          <w:lang w:eastAsia="en-IE"/>
        </w:rPr>
        <w:t>for park users</w:t>
      </w:r>
      <w:r w:rsidR="0021125B" w:rsidRPr="00E530CD">
        <w:rPr>
          <w:rFonts w:ascii="Aptos" w:eastAsia="Times New Roman" w:hAnsi="Aptos" w:cs="Times New Roman"/>
          <w:sz w:val="24"/>
          <w:szCs w:val="24"/>
          <w:lang w:eastAsia="en-IE"/>
        </w:rPr>
        <w:t xml:space="preserve">. Therefore, </w:t>
      </w:r>
      <w:r w:rsidRPr="00E530CD">
        <w:rPr>
          <w:rFonts w:ascii="Aptos" w:eastAsia="Times New Roman" w:hAnsi="Aptos" w:cs="Times New Roman"/>
          <w:sz w:val="24"/>
          <w:szCs w:val="24"/>
          <w:lang w:eastAsia="en-IE"/>
        </w:rPr>
        <w:t>allowing cars into only one of the spaces</w:t>
      </w:r>
      <w:r w:rsidR="005725DA" w:rsidRPr="00E530CD">
        <w:rPr>
          <w:rFonts w:ascii="Aptos" w:eastAsia="Times New Roman" w:hAnsi="Aptos" w:cs="Times New Roman"/>
          <w:sz w:val="24"/>
          <w:szCs w:val="24"/>
          <w:lang w:eastAsia="en-IE"/>
        </w:rPr>
        <w:t>,</w:t>
      </w:r>
      <w:r w:rsidRPr="00E530CD">
        <w:rPr>
          <w:rFonts w:ascii="Aptos" w:eastAsia="Times New Roman" w:hAnsi="Aptos" w:cs="Times New Roman"/>
          <w:sz w:val="24"/>
          <w:szCs w:val="24"/>
          <w:lang w:eastAsia="en-IE"/>
        </w:rPr>
        <w:t xml:space="preserve"> on balance</w:t>
      </w:r>
      <w:r w:rsidR="005725DA" w:rsidRPr="00E530CD">
        <w:rPr>
          <w:rFonts w:ascii="Aptos" w:eastAsia="Times New Roman" w:hAnsi="Aptos" w:cs="Times New Roman"/>
          <w:sz w:val="24"/>
          <w:szCs w:val="24"/>
          <w:lang w:eastAsia="en-IE"/>
        </w:rPr>
        <w:t>,</w:t>
      </w:r>
      <w:r w:rsidRPr="00E530CD">
        <w:rPr>
          <w:rFonts w:ascii="Aptos" w:eastAsia="Times New Roman" w:hAnsi="Aptos" w:cs="Times New Roman"/>
          <w:sz w:val="24"/>
          <w:szCs w:val="24"/>
          <w:lang w:eastAsia="en-IE"/>
        </w:rPr>
        <w:t xml:space="preserve"> presents the best use of the space.</w:t>
      </w:r>
    </w:p>
    <w:p w14:paraId="7DAC9450" w14:textId="77777777" w:rsidR="0046642A" w:rsidRPr="0062142E" w:rsidRDefault="0046642A" w:rsidP="00AB385D">
      <w:pPr>
        <w:pStyle w:val="Heading1"/>
        <w:ind w:firstLine="0"/>
        <w:jc w:val="left"/>
        <w:rPr>
          <w:rFonts w:ascii="Aptos" w:hAnsi="Aptos" w:cstheme="minorHAnsi"/>
          <w:b w:val="0"/>
          <w:bCs w:val="0"/>
        </w:rPr>
      </w:pPr>
      <w:r w:rsidRPr="0062142E">
        <w:rPr>
          <w:rFonts w:ascii="Aptos" w:hAnsi="Aptos" w:cstheme="minorHAnsi"/>
          <w:noProof/>
        </w:rPr>
        <w:lastRenderedPageBreak/>
        <w:drawing>
          <wp:inline distT="0" distB="0" distL="0" distR="0" wp14:anchorId="2A1E43CB" wp14:editId="661B989D">
            <wp:extent cx="4439417" cy="3729531"/>
            <wp:effectExtent l="0" t="0" r="0" b="4445"/>
            <wp:docPr id="1431789876" name="Picture 1" descr="A computer screen 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96276" name="Picture 1" descr="A computer screen shot of a map&#10;&#10;AI-generated content may be incorrect."/>
                    <pic:cNvPicPr/>
                  </pic:nvPicPr>
                  <pic:blipFill rotWithShape="1">
                    <a:blip r:embed="rId18" cstate="print">
                      <a:extLst>
                        <a:ext uri="{28A0092B-C50C-407E-A947-70E740481C1C}">
                          <a14:useLocalDpi xmlns:a14="http://schemas.microsoft.com/office/drawing/2010/main" val="0"/>
                        </a:ext>
                      </a:extLst>
                    </a:blip>
                    <a:srcRect l="46164" t="12601" r="4788" b="9833"/>
                    <a:stretch>
                      <a:fillRect/>
                    </a:stretch>
                  </pic:blipFill>
                  <pic:spPr bwMode="auto">
                    <a:xfrm>
                      <a:off x="0" y="0"/>
                      <a:ext cx="4448501" cy="3737162"/>
                    </a:xfrm>
                    <a:prstGeom prst="rect">
                      <a:avLst/>
                    </a:prstGeom>
                    <a:ln>
                      <a:noFill/>
                    </a:ln>
                    <a:extLst>
                      <a:ext uri="{53640926-AAD7-44D8-BBD7-CCE9431645EC}">
                        <a14:shadowObscured xmlns:a14="http://schemas.microsoft.com/office/drawing/2010/main"/>
                      </a:ext>
                    </a:extLst>
                  </pic:spPr>
                </pic:pic>
              </a:graphicData>
            </a:graphic>
          </wp:inline>
        </w:drawing>
      </w:r>
    </w:p>
    <w:p w14:paraId="34901AED" w14:textId="5B841620" w:rsidR="0046642A" w:rsidRPr="0062142E" w:rsidRDefault="0046642A" w:rsidP="00AB385D">
      <w:pPr>
        <w:pStyle w:val="Heading1"/>
        <w:tabs>
          <w:tab w:val="left" w:pos="142"/>
        </w:tabs>
        <w:ind w:left="445" w:firstLine="0"/>
        <w:jc w:val="left"/>
        <w:rPr>
          <w:rFonts w:ascii="Aptos" w:hAnsi="Aptos" w:cstheme="minorHAnsi"/>
          <w:i/>
          <w:iCs/>
        </w:rPr>
      </w:pPr>
      <w:r w:rsidRPr="0062142E">
        <w:rPr>
          <w:rFonts w:ascii="Aptos" w:hAnsi="Aptos" w:cstheme="minorHAnsi"/>
          <w:b w:val="0"/>
          <w:bCs w:val="0"/>
        </w:rPr>
        <w:t>Figure 0</w:t>
      </w:r>
      <w:r w:rsidR="00AD17E8">
        <w:rPr>
          <w:rFonts w:ascii="Aptos" w:hAnsi="Aptos" w:cstheme="minorHAnsi"/>
          <w:b w:val="0"/>
          <w:bCs w:val="0"/>
        </w:rPr>
        <w:t>7</w:t>
      </w:r>
      <w:r w:rsidRPr="0062142E">
        <w:rPr>
          <w:rFonts w:ascii="Aptos" w:hAnsi="Aptos" w:cstheme="minorHAnsi"/>
          <w:b w:val="0"/>
          <w:bCs w:val="0"/>
          <w:i/>
          <w:iCs/>
        </w:rPr>
        <w:t xml:space="preserve"> </w:t>
      </w:r>
      <w:r w:rsidR="00A1002F" w:rsidRPr="0062142E">
        <w:rPr>
          <w:rFonts w:ascii="Aptos" w:hAnsi="Aptos" w:cstheme="minorHAnsi"/>
          <w:b w:val="0"/>
          <w:bCs w:val="0"/>
          <w:i/>
          <w:iCs/>
        </w:rPr>
        <w:t>-</w:t>
      </w:r>
      <w:r w:rsidRPr="0062142E">
        <w:rPr>
          <w:rFonts w:ascii="Aptos" w:hAnsi="Aptos" w:cstheme="minorHAnsi"/>
          <w:b w:val="0"/>
          <w:bCs w:val="0"/>
          <w:i/>
          <w:iCs/>
        </w:rPr>
        <w:t xml:space="preserve">showing extent of impact of RCRA scheme on </w:t>
      </w:r>
      <w:r w:rsidR="006E0189" w:rsidRPr="0062142E">
        <w:rPr>
          <w:rFonts w:ascii="Aptos" w:hAnsi="Aptos" w:cstheme="minorHAnsi"/>
          <w:b w:val="0"/>
          <w:bCs w:val="0"/>
          <w:i/>
          <w:iCs/>
        </w:rPr>
        <w:t>Seán</w:t>
      </w:r>
      <w:r w:rsidRPr="0062142E">
        <w:rPr>
          <w:rFonts w:ascii="Aptos" w:hAnsi="Aptos" w:cstheme="minorHAnsi"/>
          <w:b w:val="0"/>
          <w:bCs w:val="0"/>
          <w:i/>
          <w:iCs/>
        </w:rPr>
        <w:t xml:space="preserve"> Keating Park including loss of pond and looped walkway. </w:t>
      </w:r>
    </w:p>
    <w:p w14:paraId="3B711DA7" w14:textId="77777777" w:rsidR="005D7181" w:rsidRPr="0062142E" w:rsidRDefault="005D7181" w:rsidP="00AB385D">
      <w:pPr>
        <w:spacing w:before="100" w:beforeAutospacing="1" w:after="100" w:afterAutospacing="1"/>
        <w:outlineLvl w:val="0"/>
        <w:rPr>
          <w:rFonts w:ascii="Aptos" w:eastAsia="Times New Roman" w:hAnsi="Aptos" w:cs="Times New Roman"/>
          <w:b/>
          <w:bCs/>
          <w:kern w:val="36"/>
          <w:sz w:val="24"/>
          <w:szCs w:val="24"/>
          <w:lang w:eastAsia="en-IE"/>
        </w:rPr>
      </w:pPr>
      <w:r w:rsidRPr="0062142E">
        <w:rPr>
          <w:rFonts w:ascii="Aptos" w:eastAsia="Times New Roman" w:hAnsi="Aptos" w:cs="Times New Roman"/>
          <w:b/>
          <w:bCs/>
          <w:kern w:val="36"/>
          <w:sz w:val="24"/>
          <w:szCs w:val="24"/>
          <w:lang w:eastAsia="en-IE"/>
        </w:rPr>
        <w:t>Impact on Seán Keating Gardens</w:t>
      </w:r>
    </w:p>
    <w:p w14:paraId="7D8B51C0" w14:textId="646830BC" w:rsidR="005D7181" w:rsidRPr="0062142E" w:rsidRDefault="005D7181" w:rsidP="00AB385D">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 xml:space="preserve">A high number of the submissions were concerned about the loss of Seán Keating Garden and while most also welcomed development of the stables </w:t>
      </w:r>
      <w:r w:rsidR="009B51AF" w:rsidRPr="0062142E">
        <w:rPr>
          <w:rFonts w:ascii="Aptos" w:eastAsia="Times New Roman" w:hAnsi="Aptos" w:cs="Times New Roman"/>
          <w:kern w:val="36"/>
          <w:sz w:val="24"/>
          <w:szCs w:val="24"/>
          <w:lang w:eastAsia="en-IE"/>
        </w:rPr>
        <w:t>,</w:t>
      </w:r>
      <w:r w:rsidRPr="0062142E">
        <w:rPr>
          <w:rFonts w:ascii="Aptos" w:eastAsia="Times New Roman" w:hAnsi="Aptos" w:cs="Times New Roman"/>
          <w:kern w:val="36"/>
          <w:sz w:val="24"/>
          <w:szCs w:val="24"/>
          <w:lang w:eastAsia="en-IE"/>
        </w:rPr>
        <w:t xml:space="preserve"> accepted a suitable provision of parking was required. </w:t>
      </w:r>
    </w:p>
    <w:p w14:paraId="64CC3AE5" w14:textId="451D45FA" w:rsidR="005D7181" w:rsidRPr="0062142E" w:rsidRDefault="005D7181" w:rsidP="00561DA2">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 xml:space="preserve">A letter was received from Seán Keating’s family supporting the proposal.  In accommodating the proposed parking, the Council note that in both the proposed Part 8 scheme and the RCRA scheme a considerable section of the Seán Keating Garden is impacted- including the loss of the pond.  </w:t>
      </w:r>
      <w:r w:rsidR="00716099">
        <w:rPr>
          <w:rFonts w:ascii="Aptos" w:eastAsia="Times New Roman" w:hAnsi="Aptos" w:cs="Times New Roman"/>
          <w:kern w:val="36"/>
          <w:sz w:val="24"/>
          <w:szCs w:val="24"/>
          <w:lang w:eastAsia="en-IE"/>
        </w:rPr>
        <w:t>SDCC</w:t>
      </w:r>
      <w:r w:rsidRPr="0062142E">
        <w:rPr>
          <w:rFonts w:ascii="Aptos" w:eastAsia="Times New Roman" w:hAnsi="Aptos" w:cs="Times New Roman"/>
          <w:kern w:val="36"/>
          <w:sz w:val="24"/>
          <w:szCs w:val="24"/>
          <w:lang w:eastAsia="en-IE"/>
        </w:rPr>
        <w:t xml:space="preserve"> suggest</w:t>
      </w:r>
      <w:r w:rsidR="00716099">
        <w:rPr>
          <w:rFonts w:ascii="Aptos" w:eastAsia="Times New Roman" w:hAnsi="Aptos" w:cs="Times New Roman"/>
          <w:kern w:val="36"/>
          <w:sz w:val="24"/>
          <w:szCs w:val="24"/>
          <w:lang w:eastAsia="en-IE"/>
        </w:rPr>
        <w:t>s</w:t>
      </w:r>
      <w:r w:rsidRPr="0062142E">
        <w:rPr>
          <w:rFonts w:ascii="Aptos" w:eastAsia="Times New Roman" w:hAnsi="Aptos" w:cs="Times New Roman"/>
          <w:kern w:val="36"/>
          <w:sz w:val="24"/>
          <w:szCs w:val="24"/>
          <w:lang w:eastAsia="en-IE"/>
        </w:rPr>
        <w:t xml:space="preserve"> that whether approximately 1,600</w:t>
      </w:r>
      <w:r w:rsidR="00716099">
        <w:rPr>
          <w:rFonts w:ascii="Aptos" w:eastAsia="Times New Roman" w:hAnsi="Aptos" w:cs="Times New Roman"/>
          <w:kern w:val="36"/>
          <w:sz w:val="24"/>
          <w:szCs w:val="24"/>
          <w:lang w:eastAsia="en-IE"/>
        </w:rPr>
        <w:t>sqm</w:t>
      </w:r>
      <w:r w:rsidRPr="0062142E">
        <w:rPr>
          <w:rFonts w:ascii="Aptos" w:eastAsia="Times New Roman" w:hAnsi="Aptos" w:cs="Times New Roman"/>
          <w:kern w:val="36"/>
          <w:sz w:val="24"/>
          <w:szCs w:val="24"/>
          <w:lang w:eastAsia="en-IE"/>
        </w:rPr>
        <w:t xml:space="preserve"> is retained (Part 8 proposal) or approximately 2,400</w:t>
      </w:r>
      <w:r w:rsidR="00716099">
        <w:rPr>
          <w:rFonts w:ascii="Aptos" w:eastAsia="Times New Roman" w:hAnsi="Aptos" w:cs="Times New Roman"/>
          <w:kern w:val="36"/>
          <w:sz w:val="24"/>
          <w:szCs w:val="24"/>
          <w:lang w:eastAsia="en-IE"/>
        </w:rPr>
        <w:t>sqm</w:t>
      </w:r>
      <w:r w:rsidRPr="0062142E">
        <w:rPr>
          <w:rFonts w:ascii="Aptos" w:eastAsia="Times New Roman" w:hAnsi="Aptos" w:cs="Times New Roman"/>
          <w:kern w:val="36"/>
          <w:sz w:val="24"/>
          <w:szCs w:val="24"/>
          <w:lang w:eastAsia="en-IE"/>
        </w:rPr>
        <w:t xml:space="preserve"> are retained (RCRA proposal) the existing pond and looped walk will be </w:t>
      </w:r>
      <w:r w:rsidR="001915FC" w:rsidRPr="0062142E">
        <w:rPr>
          <w:rFonts w:ascii="Aptos" w:eastAsia="Times New Roman" w:hAnsi="Aptos" w:cs="Times New Roman"/>
          <w:kern w:val="36"/>
          <w:sz w:val="24"/>
          <w:szCs w:val="24"/>
          <w:lang w:eastAsia="en-IE"/>
        </w:rPr>
        <w:t>removed,</w:t>
      </w:r>
      <w:r w:rsidRPr="0062142E">
        <w:rPr>
          <w:rFonts w:ascii="Aptos" w:eastAsia="Times New Roman" w:hAnsi="Aptos" w:cs="Times New Roman"/>
          <w:kern w:val="36"/>
          <w:sz w:val="24"/>
          <w:szCs w:val="24"/>
          <w:lang w:eastAsia="en-IE"/>
        </w:rPr>
        <w:t xml:space="preserve"> and a redesign will be required.  The retained area in both proposals will be bounded by road on two sides and parking on the third.  The proposal to extend the parking into Courtyard </w:t>
      </w:r>
      <w:r w:rsidR="00716099">
        <w:rPr>
          <w:rFonts w:ascii="Aptos" w:eastAsia="Times New Roman" w:hAnsi="Aptos" w:cs="Times New Roman"/>
          <w:kern w:val="36"/>
          <w:sz w:val="24"/>
          <w:szCs w:val="24"/>
          <w:lang w:eastAsia="en-IE"/>
        </w:rPr>
        <w:t>4</w:t>
      </w:r>
      <w:r w:rsidRPr="0062142E">
        <w:rPr>
          <w:rFonts w:ascii="Aptos" w:eastAsia="Times New Roman" w:hAnsi="Aptos" w:cs="Times New Roman"/>
          <w:kern w:val="36"/>
          <w:sz w:val="24"/>
          <w:szCs w:val="24"/>
          <w:lang w:eastAsia="en-IE"/>
        </w:rPr>
        <w:t xml:space="preserve"> would ultimately mean both the courtyard and Seán Keating Garden would be impacted by parking.</w:t>
      </w:r>
    </w:p>
    <w:p w14:paraId="10F479C1" w14:textId="63C89FC5" w:rsidR="005D7181" w:rsidRPr="0062142E" w:rsidRDefault="00225F21" w:rsidP="00AB385D">
      <w:pPr>
        <w:rPr>
          <w:rFonts w:ascii="Aptos" w:hAnsi="Aptos" w:cstheme="minorHAnsi"/>
          <w:sz w:val="24"/>
          <w:szCs w:val="24"/>
        </w:rPr>
      </w:pPr>
      <w:r w:rsidRPr="0062142E">
        <w:rPr>
          <w:rFonts w:ascii="Aptos" w:hAnsi="Aptos" w:cstheme="minorHAnsi"/>
          <w:b/>
          <w:bCs/>
          <w:noProof/>
          <w:sz w:val="24"/>
          <w:szCs w:val="24"/>
        </w:rPr>
        <w:lastRenderedPageBreak/>
        <w:drawing>
          <wp:inline distT="0" distB="0" distL="0" distR="0" wp14:anchorId="5620516C" wp14:editId="30E07AF2">
            <wp:extent cx="5727700" cy="4219590"/>
            <wp:effectExtent l="0" t="0" r="6350" b="9525"/>
            <wp:docPr id="143339181" name="Picture 3"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763" name="Picture 3" descr="A blueprint of a building&#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4219590"/>
                    </a:xfrm>
                    <a:prstGeom prst="rect">
                      <a:avLst/>
                    </a:prstGeom>
                    <a:noFill/>
                  </pic:spPr>
                </pic:pic>
              </a:graphicData>
            </a:graphic>
          </wp:inline>
        </w:drawing>
      </w:r>
      <w:bookmarkStart w:id="1" w:name="_Hlk202542408"/>
      <w:r w:rsidR="005D7181" w:rsidRPr="0062142E">
        <w:rPr>
          <w:rFonts w:ascii="Aptos" w:eastAsia="Times New Roman" w:hAnsi="Aptos" w:cs="Times New Roman"/>
          <w:kern w:val="36"/>
          <w:sz w:val="24"/>
          <w:szCs w:val="24"/>
          <w:lang w:eastAsia="en-IE"/>
        </w:rPr>
        <w:t>Figure 0</w:t>
      </w:r>
      <w:r w:rsidR="00AD17E8">
        <w:rPr>
          <w:rFonts w:ascii="Aptos" w:eastAsia="Times New Roman" w:hAnsi="Aptos" w:cs="Times New Roman"/>
          <w:kern w:val="36"/>
          <w:sz w:val="24"/>
          <w:szCs w:val="24"/>
          <w:lang w:eastAsia="en-IE"/>
        </w:rPr>
        <w:t>8</w:t>
      </w:r>
      <w:r w:rsidR="00A1002F" w:rsidRPr="0062142E">
        <w:rPr>
          <w:rFonts w:ascii="Aptos" w:eastAsia="Times New Roman" w:hAnsi="Aptos" w:cs="Times New Roman"/>
          <w:kern w:val="36"/>
          <w:sz w:val="24"/>
          <w:szCs w:val="24"/>
          <w:lang w:eastAsia="en-IE"/>
        </w:rPr>
        <w:t xml:space="preserve">- </w:t>
      </w:r>
      <w:r w:rsidR="005D7181" w:rsidRPr="0062142E">
        <w:rPr>
          <w:rFonts w:ascii="Aptos" w:eastAsia="Times New Roman" w:hAnsi="Aptos" w:cs="Times New Roman"/>
          <w:i/>
          <w:iCs/>
          <w:kern w:val="36"/>
          <w:sz w:val="24"/>
          <w:szCs w:val="24"/>
          <w:lang w:eastAsia="en-IE"/>
        </w:rPr>
        <w:t xml:space="preserve">showing existing amenity at Seán Keating Gardens is 3,337 </w:t>
      </w:r>
      <w:r w:rsidR="00716099">
        <w:rPr>
          <w:rFonts w:ascii="Aptos" w:eastAsia="Times New Roman" w:hAnsi="Aptos" w:cs="Times New Roman"/>
          <w:i/>
          <w:iCs/>
          <w:kern w:val="36"/>
          <w:sz w:val="24"/>
          <w:szCs w:val="24"/>
          <w:lang w:eastAsia="en-IE"/>
        </w:rPr>
        <w:t>sqm</w:t>
      </w:r>
      <w:r w:rsidR="005D7181" w:rsidRPr="0062142E">
        <w:rPr>
          <w:rFonts w:ascii="Aptos" w:eastAsia="Times New Roman" w:hAnsi="Aptos" w:cs="Times New Roman"/>
          <w:i/>
          <w:iCs/>
          <w:kern w:val="36"/>
          <w:sz w:val="24"/>
          <w:szCs w:val="24"/>
          <w:lang w:eastAsia="en-IE"/>
        </w:rPr>
        <w:t xml:space="preserve"> and proposed scheme will delivery </w:t>
      </w:r>
      <w:proofErr w:type="gramStart"/>
      <w:r w:rsidR="005D7181" w:rsidRPr="0062142E">
        <w:rPr>
          <w:rFonts w:ascii="Aptos" w:eastAsia="Times New Roman" w:hAnsi="Aptos" w:cs="Times New Roman"/>
          <w:i/>
          <w:iCs/>
          <w:kern w:val="36"/>
          <w:sz w:val="24"/>
          <w:szCs w:val="24"/>
          <w:lang w:eastAsia="en-IE"/>
        </w:rPr>
        <w:t>in excess of</w:t>
      </w:r>
      <w:proofErr w:type="gramEnd"/>
      <w:r w:rsidR="005D7181" w:rsidRPr="0062142E">
        <w:rPr>
          <w:rFonts w:ascii="Aptos" w:eastAsia="Times New Roman" w:hAnsi="Aptos" w:cs="Times New Roman"/>
          <w:i/>
          <w:iCs/>
          <w:kern w:val="36"/>
          <w:sz w:val="24"/>
          <w:szCs w:val="24"/>
          <w:lang w:eastAsia="en-IE"/>
        </w:rPr>
        <w:t xml:space="preserve"> 4,000</w:t>
      </w:r>
      <w:r w:rsidR="00716099">
        <w:rPr>
          <w:rFonts w:ascii="Aptos" w:eastAsia="Times New Roman" w:hAnsi="Aptos" w:cs="Times New Roman"/>
          <w:i/>
          <w:iCs/>
          <w:kern w:val="36"/>
          <w:sz w:val="24"/>
          <w:szCs w:val="24"/>
          <w:lang w:eastAsia="en-IE"/>
        </w:rPr>
        <w:t>sqm</w:t>
      </w:r>
      <w:r w:rsidR="005D7181" w:rsidRPr="0062142E">
        <w:rPr>
          <w:rFonts w:ascii="Aptos" w:eastAsia="Times New Roman" w:hAnsi="Aptos" w:cs="Times New Roman"/>
          <w:i/>
          <w:iCs/>
          <w:kern w:val="36"/>
          <w:sz w:val="24"/>
          <w:szCs w:val="24"/>
          <w:lang w:eastAsia="en-IE"/>
        </w:rPr>
        <w:t xml:space="preserve"> of public open space. </w:t>
      </w:r>
      <w:bookmarkEnd w:id="1"/>
    </w:p>
    <w:p w14:paraId="0DEF9138" w14:textId="77777777" w:rsidR="005D7181" w:rsidRPr="0062142E" w:rsidRDefault="005D7181" w:rsidP="00AB385D">
      <w:pPr>
        <w:spacing w:before="100" w:beforeAutospacing="1" w:after="100" w:afterAutospacing="1"/>
        <w:outlineLvl w:val="0"/>
        <w:rPr>
          <w:rFonts w:ascii="Aptos" w:eastAsia="Times New Roman" w:hAnsi="Aptos" w:cs="Times New Roman"/>
          <w:b/>
          <w:bCs/>
          <w:kern w:val="36"/>
          <w:sz w:val="24"/>
          <w:szCs w:val="24"/>
          <w:lang w:eastAsia="en-IE"/>
        </w:rPr>
      </w:pPr>
      <w:r w:rsidRPr="0062142E">
        <w:rPr>
          <w:rFonts w:ascii="Aptos" w:eastAsia="Times New Roman" w:hAnsi="Aptos" w:cs="Times New Roman"/>
          <w:b/>
          <w:bCs/>
          <w:kern w:val="36"/>
          <w:sz w:val="24"/>
          <w:szCs w:val="24"/>
          <w:lang w:eastAsia="en-IE"/>
        </w:rPr>
        <w:t>Chief Executive’s conclusion</w:t>
      </w:r>
    </w:p>
    <w:p w14:paraId="67CAC8F1" w14:textId="59B40D0E" w:rsidR="00086808" w:rsidRPr="00E530CD" w:rsidRDefault="005D7181" w:rsidP="00086808">
      <w:pPr>
        <w:spacing w:before="100" w:beforeAutospacing="1" w:after="100" w:afterAutospacing="1"/>
        <w:outlineLvl w:val="0"/>
        <w:rPr>
          <w:rFonts w:ascii="Aptos" w:eastAsia="Times New Roman" w:hAnsi="Aptos" w:cs="Times New Roman"/>
          <w:kern w:val="36"/>
          <w:sz w:val="24"/>
          <w:szCs w:val="24"/>
          <w:lang w:eastAsia="en-IE"/>
        </w:rPr>
      </w:pPr>
      <w:r w:rsidRPr="0062142E">
        <w:rPr>
          <w:rFonts w:ascii="Aptos" w:eastAsia="Times New Roman" w:hAnsi="Aptos" w:cs="Times New Roman"/>
          <w:kern w:val="36"/>
          <w:sz w:val="24"/>
          <w:szCs w:val="24"/>
          <w:lang w:eastAsia="en-IE"/>
        </w:rPr>
        <w:t xml:space="preserve">In developing this ambitious scheme to open the existing courtyards to the public and bring the existing stables back into use, along with sensitive proposals for new building within the stables and courtyard, </w:t>
      </w:r>
      <w:r w:rsidR="00716099">
        <w:rPr>
          <w:rFonts w:ascii="Aptos" w:eastAsia="Times New Roman" w:hAnsi="Aptos" w:cs="Times New Roman"/>
          <w:kern w:val="36"/>
          <w:sz w:val="24"/>
          <w:szCs w:val="24"/>
          <w:lang w:eastAsia="en-IE"/>
        </w:rPr>
        <w:t>SDCC</w:t>
      </w:r>
      <w:r w:rsidRPr="0062142E">
        <w:rPr>
          <w:rFonts w:ascii="Aptos" w:eastAsia="Times New Roman" w:hAnsi="Aptos" w:cs="Times New Roman"/>
          <w:kern w:val="36"/>
          <w:sz w:val="24"/>
          <w:szCs w:val="24"/>
          <w:lang w:eastAsia="en-IE"/>
        </w:rPr>
        <w:t xml:space="preserve"> has sought to comply with their own development standards and adopted plans.  In meeting these guidelines, a suitable quantum of car, bike, accessible, and EV parking is required to support and enhance the overall amenity and accessibility of the existing and proposed uses. Extensive consideration of the location of the parking has been undertaken and ultimately, the Council propose to provide car parking at the proposed location in Seán Keating Garden</w:t>
      </w:r>
      <w:r w:rsidR="00086808" w:rsidRPr="00E530CD">
        <w:rPr>
          <w:rFonts w:ascii="Aptos" w:eastAsia="Times New Roman" w:hAnsi="Aptos" w:cs="Times New Roman"/>
          <w:kern w:val="36"/>
          <w:sz w:val="24"/>
          <w:szCs w:val="24"/>
          <w:lang w:eastAsia="en-IE"/>
        </w:rPr>
        <w:t xml:space="preserve">. </w:t>
      </w:r>
      <w:proofErr w:type="gramStart"/>
      <w:r w:rsidR="00F707C2" w:rsidRPr="00E530CD">
        <w:rPr>
          <w:rFonts w:ascii="Aptos" w:hAnsi="Aptos"/>
          <w:sz w:val="24"/>
          <w:szCs w:val="24"/>
        </w:rPr>
        <w:t>In order to</w:t>
      </w:r>
      <w:proofErr w:type="gramEnd"/>
      <w:r w:rsidR="00F707C2" w:rsidRPr="00E530CD">
        <w:rPr>
          <w:rFonts w:ascii="Aptos" w:hAnsi="Aptos"/>
          <w:sz w:val="24"/>
          <w:szCs w:val="24"/>
        </w:rPr>
        <w:t xml:space="preserve"> address the concerns raised in the submissions received, the proposed Part 8 shall be modified in the following respects:</w:t>
      </w:r>
    </w:p>
    <w:p w14:paraId="698BA84E" w14:textId="77777777" w:rsidR="00086808" w:rsidRPr="00E530CD" w:rsidRDefault="00086808" w:rsidP="00086808">
      <w:pPr>
        <w:pStyle w:val="ListParagraph"/>
        <w:rPr>
          <w:rFonts w:ascii="Aptos" w:hAnsi="Aptos"/>
          <w:sz w:val="24"/>
          <w:szCs w:val="24"/>
        </w:rPr>
      </w:pPr>
    </w:p>
    <w:p w14:paraId="71D6C38A" w14:textId="77777777" w:rsidR="00086808" w:rsidRPr="00E530CD" w:rsidRDefault="00F707C2" w:rsidP="00F707C2">
      <w:pPr>
        <w:pStyle w:val="ListParagraph"/>
        <w:numPr>
          <w:ilvl w:val="0"/>
          <w:numId w:val="26"/>
        </w:numPr>
        <w:rPr>
          <w:rFonts w:ascii="Aptos" w:hAnsi="Aptos"/>
          <w:sz w:val="24"/>
          <w:szCs w:val="24"/>
        </w:rPr>
      </w:pPr>
      <w:r w:rsidRPr="00E530CD">
        <w:rPr>
          <w:rFonts w:ascii="Aptos" w:hAnsi="Aptos"/>
          <w:sz w:val="24"/>
          <w:szCs w:val="24"/>
        </w:rPr>
        <w:t>The proposed Se</w:t>
      </w:r>
      <w:r w:rsidR="00086808" w:rsidRPr="00E530CD">
        <w:rPr>
          <w:rFonts w:ascii="Aptos" w:hAnsi="Aptos"/>
          <w:sz w:val="24"/>
          <w:szCs w:val="24"/>
        </w:rPr>
        <w:t>á</w:t>
      </w:r>
      <w:r w:rsidRPr="00E530CD">
        <w:rPr>
          <w:rFonts w:ascii="Aptos" w:hAnsi="Aptos"/>
          <w:sz w:val="24"/>
          <w:szCs w:val="24"/>
        </w:rPr>
        <w:t xml:space="preserve">n Keating Garden space and car-parking area shall be modified to provide for a more uniform public open space design, where the proposed park element shall be enlarged in a northern and southern direction, thereby reducing the northern and southern directional footprint of the proposed car park. This will serve to increase the usable footprint and functionality of the open space, providing for an enhanced level of public amenity. </w:t>
      </w:r>
    </w:p>
    <w:p w14:paraId="75049706" w14:textId="77777777" w:rsidR="00086808" w:rsidRPr="00E530CD" w:rsidRDefault="00F707C2" w:rsidP="00F707C2">
      <w:pPr>
        <w:pStyle w:val="ListParagraph"/>
        <w:numPr>
          <w:ilvl w:val="0"/>
          <w:numId w:val="26"/>
        </w:numPr>
        <w:rPr>
          <w:rFonts w:ascii="Aptos" w:hAnsi="Aptos"/>
          <w:sz w:val="24"/>
          <w:szCs w:val="24"/>
        </w:rPr>
      </w:pPr>
      <w:r w:rsidRPr="00E530CD">
        <w:rPr>
          <w:rFonts w:ascii="Aptos" w:hAnsi="Aptos"/>
          <w:sz w:val="24"/>
          <w:szCs w:val="24"/>
        </w:rPr>
        <w:t xml:space="preserve">Following this change, the proposed car parking area shall be reconfigured accordingly, with the access arrangements and parking situated on the most </w:t>
      </w:r>
      <w:r w:rsidRPr="00E530CD">
        <w:rPr>
          <w:rFonts w:ascii="Aptos" w:hAnsi="Aptos"/>
          <w:sz w:val="24"/>
          <w:szCs w:val="24"/>
        </w:rPr>
        <w:lastRenderedPageBreak/>
        <w:t>southern and western sides of the redesigned Se</w:t>
      </w:r>
      <w:r w:rsidR="00086808" w:rsidRPr="00E530CD">
        <w:rPr>
          <w:rFonts w:ascii="Aptos" w:hAnsi="Aptos"/>
          <w:sz w:val="24"/>
          <w:szCs w:val="24"/>
        </w:rPr>
        <w:t>á</w:t>
      </w:r>
      <w:r w:rsidRPr="00E530CD">
        <w:rPr>
          <w:rFonts w:ascii="Aptos" w:hAnsi="Aptos"/>
          <w:sz w:val="24"/>
          <w:szCs w:val="24"/>
        </w:rPr>
        <w:t xml:space="preserve">n Keating Garden area. </w:t>
      </w:r>
    </w:p>
    <w:p w14:paraId="62045AB6" w14:textId="77777777" w:rsidR="00086808" w:rsidRPr="00E530CD" w:rsidRDefault="00F707C2" w:rsidP="00086808">
      <w:pPr>
        <w:pStyle w:val="ListParagraph"/>
        <w:numPr>
          <w:ilvl w:val="0"/>
          <w:numId w:val="26"/>
        </w:numPr>
        <w:rPr>
          <w:i/>
          <w:iCs/>
        </w:rPr>
      </w:pPr>
      <w:r w:rsidRPr="00E530CD">
        <w:rPr>
          <w:rFonts w:ascii="Aptos" w:hAnsi="Aptos"/>
          <w:sz w:val="24"/>
          <w:szCs w:val="24"/>
        </w:rPr>
        <w:t>Prior to commencement of development, full details of the revised Se</w:t>
      </w:r>
      <w:r w:rsidR="00086808" w:rsidRPr="00E530CD">
        <w:rPr>
          <w:rFonts w:ascii="Aptos" w:hAnsi="Aptos"/>
          <w:sz w:val="24"/>
          <w:szCs w:val="24"/>
        </w:rPr>
        <w:t>á</w:t>
      </w:r>
      <w:r w:rsidRPr="00E530CD">
        <w:rPr>
          <w:rFonts w:ascii="Aptos" w:hAnsi="Aptos"/>
          <w:sz w:val="24"/>
          <w:szCs w:val="24"/>
        </w:rPr>
        <w:t>n Keating Garden and</w:t>
      </w:r>
      <w:r w:rsidRPr="00E530CD">
        <w:rPr>
          <w:i/>
          <w:iCs/>
        </w:rPr>
        <w:t xml:space="preserve"> </w:t>
      </w:r>
      <w:r w:rsidRPr="00E530CD">
        <w:rPr>
          <w:rFonts w:ascii="Aptos" w:hAnsi="Aptos"/>
          <w:sz w:val="24"/>
          <w:szCs w:val="24"/>
        </w:rPr>
        <w:t>parking design shall be agreed with the Planning Authority.</w:t>
      </w:r>
      <w:r w:rsidRPr="00E530CD">
        <w:rPr>
          <w:i/>
          <w:iCs/>
        </w:rPr>
        <w:t xml:space="preserve"> </w:t>
      </w:r>
    </w:p>
    <w:p w14:paraId="27A202D7" w14:textId="77777777" w:rsidR="00086808" w:rsidRPr="00114D51" w:rsidRDefault="005D7181" w:rsidP="00086808">
      <w:pPr>
        <w:pStyle w:val="ListParagraph"/>
        <w:numPr>
          <w:ilvl w:val="0"/>
          <w:numId w:val="26"/>
        </w:numPr>
      </w:pPr>
      <w:r w:rsidRPr="00114D51">
        <w:rPr>
          <w:rFonts w:ascii="Aptos" w:eastAsia="Times New Roman" w:hAnsi="Aptos" w:cs="Times New Roman"/>
          <w:sz w:val="24"/>
          <w:szCs w:val="24"/>
          <w:lang w:eastAsia="en-IE"/>
        </w:rPr>
        <w:t>Reduce the proposed additional carparking provision</w:t>
      </w:r>
      <w:r w:rsidR="001076A7" w:rsidRPr="00114D51">
        <w:rPr>
          <w:rFonts w:ascii="Aptos" w:eastAsia="Times New Roman" w:hAnsi="Aptos" w:cs="Times New Roman"/>
          <w:sz w:val="24"/>
          <w:szCs w:val="24"/>
          <w:lang w:eastAsia="en-IE"/>
        </w:rPr>
        <w:t xml:space="preserve"> by </w:t>
      </w:r>
      <w:r w:rsidR="00086808" w:rsidRPr="00114D51">
        <w:rPr>
          <w:rFonts w:ascii="Aptos" w:eastAsia="Times New Roman" w:hAnsi="Aptos" w:cs="Times New Roman"/>
          <w:sz w:val="24"/>
          <w:szCs w:val="24"/>
          <w:lang w:eastAsia="en-IE"/>
        </w:rPr>
        <w:t>4</w:t>
      </w:r>
      <w:r w:rsidR="001076A7" w:rsidRPr="00114D51">
        <w:rPr>
          <w:rFonts w:ascii="Aptos" w:eastAsia="Times New Roman" w:hAnsi="Aptos" w:cs="Times New Roman"/>
          <w:sz w:val="24"/>
          <w:szCs w:val="24"/>
          <w:lang w:eastAsia="en-IE"/>
        </w:rPr>
        <w:t>no. spaces</w:t>
      </w:r>
      <w:r w:rsidRPr="00114D51">
        <w:rPr>
          <w:rFonts w:ascii="Aptos" w:eastAsia="Times New Roman" w:hAnsi="Aptos" w:cs="Times New Roman"/>
          <w:sz w:val="24"/>
          <w:szCs w:val="24"/>
          <w:lang w:eastAsia="en-IE"/>
        </w:rPr>
        <w:t xml:space="preserve"> to</w:t>
      </w:r>
      <w:r w:rsidR="000207CA" w:rsidRPr="00114D51">
        <w:rPr>
          <w:rFonts w:ascii="Aptos" w:eastAsia="Times New Roman" w:hAnsi="Aptos" w:cs="Times New Roman"/>
          <w:sz w:val="24"/>
          <w:szCs w:val="24"/>
          <w:lang w:eastAsia="en-IE"/>
        </w:rPr>
        <w:t xml:space="preserve"> a total of </w:t>
      </w:r>
      <w:r w:rsidR="00086808" w:rsidRPr="00114D51">
        <w:rPr>
          <w:rFonts w:ascii="Aptos" w:eastAsia="Times New Roman" w:hAnsi="Aptos" w:cs="Times New Roman"/>
          <w:sz w:val="24"/>
          <w:szCs w:val="24"/>
          <w:lang w:eastAsia="en-IE"/>
        </w:rPr>
        <w:t>50</w:t>
      </w:r>
      <w:r w:rsidRPr="00114D51">
        <w:rPr>
          <w:rFonts w:ascii="Aptos" w:eastAsia="Times New Roman" w:hAnsi="Aptos" w:cs="Times New Roman"/>
          <w:sz w:val="24"/>
          <w:szCs w:val="24"/>
          <w:lang w:eastAsia="en-IE"/>
        </w:rPr>
        <w:t>no. spaces</w:t>
      </w:r>
      <w:r w:rsidR="000207CA" w:rsidRPr="00114D51">
        <w:rPr>
          <w:rFonts w:ascii="Aptos" w:eastAsia="Times New Roman" w:hAnsi="Aptos" w:cs="Times New Roman"/>
          <w:sz w:val="24"/>
          <w:szCs w:val="24"/>
          <w:lang w:eastAsia="en-IE"/>
        </w:rPr>
        <w:t xml:space="preserve"> </w:t>
      </w:r>
      <w:r w:rsidR="00086808" w:rsidRPr="00114D51">
        <w:rPr>
          <w:rFonts w:ascii="Aptos" w:eastAsia="Times New Roman" w:hAnsi="Aptos" w:cs="Times New Roman"/>
          <w:sz w:val="24"/>
          <w:szCs w:val="24"/>
          <w:lang w:eastAsia="en-IE"/>
        </w:rPr>
        <w:t xml:space="preserve">in the location of the Seán Keating Garden </w:t>
      </w:r>
      <w:r w:rsidRPr="00114D51">
        <w:rPr>
          <w:rFonts w:ascii="Aptos" w:eastAsia="Times New Roman" w:hAnsi="Aptos" w:cs="Times New Roman"/>
          <w:sz w:val="24"/>
          <w:szCs w:val="24"/>
          <w:lang w:eastAsia="en-IE"/>
        </w:rPr>
        <w:t>to increase the amenity of retained area of Seán Keating Garden.</w:t>
      </w:r>
      <w:r w:rsidR="00303205" w:rsidRPr="00114D51">
        <w:rPr>
          <w:rFonts w:ascii="Aptos" w:eastAsia="Times New Roman" w:hAnsi="Aptos" w:cs="Times New Roman"/>
          <w:sz w:val="24"/>
          <w:szCs w:val="24"/>
          <w:lang w:eastAsia="en-IE"/>
        </w:rPr>
        <w:t xml:space="preserve">  A sample layout of how this can be achieved is set out in Fig </w:t>
      </w:r>
      <w:r w:rsidR="00AD17E8" w:rsidRPr="00114D51">
        <w:rPr>
          <w:rFonts w:ascii="Aptos" w:eastAsia="Times New Roman" w:hAnsi="Aptos" w:cs="Times New Roman"/>
          <w:sz w:val="24"/>
          <w:szCs w:val="24"/>
          <w:lang w:eastAsia="en-IE"/>
        </w:rPr>
        <w:t>9</w:t>
      </w:r>
      <w:r w:rsidR="00303205" w:rsidRPr="00114D51">
        <w:rPr>
          <w:rFonts w:ascii="Aptos" w:eastAsia="Times New Roman" w:hAnsi="Aptos" w:cs="Times New Roman"/>
          <w:sz w:val="24"/>
          <w:szCs w:val="24"/>
          <w:lang w:eastAsia="en-IE"/>
        </w:rPr>
        <w:t xml:space="preserve"> </w:t>
      </w:r>
      <w:proofErr w:type="gramStart"/>
      <w:r w:rsidR="00303205" w:rsidRPr="00114D51">
        <w:rPr>
          <w:rFonts w:ascii="Aptos" w:eastAsia="Times New Roman" w:hAnsi="Aptos" w:cs="Times New Roman"/>
          <w:sz w:val="24"/>
          <w:szCs w:val="24"/>
          <w:lang w:eastAsia="en-IE"/>
        </w:rPr>
        <w:t>below</w:t>
      </w:r>
      <w:proofErr w:type="gramEnd"/>
      <w:r w:rsidR="00303205" w:rsidRPr="00114D51">
        <w:rPr>
          <w:rFonts w:ascii="Aptos" w:eastAsia="Times New Roman" w:hAnsi="Aptos" w:cs="Times New Roman"/>
          <w:sz w:val="24"/>
          <w:szCs w:val="24"/>
          <w:lang w:eastAsia="en-IE"/>
        </w:rPr>
        <w:t xml:space="preserve"> but a detailed design will be developed to ensure green amenity and pedestrian paths </w:t>
      </w:r>
      <w:r w:rsidR="00C04030" w:rsidRPr="00114D51">
        <w:rPr>
          <w:rFonts w:ascii="Aptos" w:eastAsia="Times New Roman" w:hAnsi="Aptos" w:cs="Times New Roman"/>
          <w:sz w:val="24"/>
          <w:szCs w:val="24"/>
          <w:lang w:eastAsia="en-IE"/>
        </w:rPr>
        <w:t xml:space="preserve">are considered. </w:t>
      </w:r>
    </w:p>
    <w:p w14:paraId="4A0F2EAB" w14:textId="77777777" w:rsidR="00086808" w:rsidRPr="00114D51" w:rsidRDefault="005D7181" w:rsidP="00086808">
      <w:pPr>
        <w:pStyle w:val="ListParagraph"/>
        <w:numPr>
          <w:ilvl w:val="0"/>
          <w:numId w:val="26"/>
        </w:numPr>
      </w:pPr>
      <w:r w:rsidRPr="00114D51">
        <w:rPr>
          <w:rFonts w:ascii="Aptos" w:eastAsia="Times New Roman" w:hAnsi="Aptos" w:cs="Times New Roman"/>
          <w:sz w:val="24"/>
          <w:szCs w:val="24"/>
          <w:lang w:eastAsia="en-IE"/>
        </w:rPr>
        <w:t xml:space="preserve">Include additional benches and seating opportunities within the walled Courtyard </w:t>
      </w:r>
      <w:r w:rsidR="00716099" w:rsidRPr="00114D51">
        <w:rPr>
          <w:rFonts w:ascii="Aptos" w:eastAsia="Times New Roman" w:hAnsi="Aptos" w:cs="Times New Roman"/>
          <w:sz w:val="24"/>
          <w:szCs w:val="24"/>
          <w:lang w:eastAsia="en-IE"/>
        </w:rPr>
        <w:t>4</w:t>
      </w:r>
      <w:r w:rsidRPr="00114D51">
        <w:rPr>
          <w:rFonts w:ascii="Aptos" w:eastAsia="Times New Roman" w:hAnsi="Aptos" w:cs="Times New Roman"/>
          <w:sz w:val="24"/>
          <w:szCs w:val="24"/>
          <w:lang w:eastAsia="en-IE"/>
        </w:rPr>
        <w:t xml:space="preserve"> to encourage use.</w:t>
      </w:r>
    </w:p>
    <w:p w14:paraId="5D308E06" w14:textId="09657183" w:rsidR="00086808" w:rsidRPr="00114D51" w:rsidRDefault="005D7181" w:rsidP="00086808">
      <w:pPr>
        <w:pStyle w:val="ListParagraph"/>
        <w:numPr>
          <w:ilvl w:val="0"/>
          <w:numId w:val="26"/>
        </w:numPr>
      </w:pPr>
      <w:r w:rsidRPr="00114D51">
        <w:rPr>
          <w:rFonts w:ascii="Aptos" w:eastAsia="Times New Roman" w:hAnsi="Aptos" w:cs="Times New Roman"/>
          <w:sz w:val="24"/>
          <w:szCs w:val="24"/>
          <w:lang w:eastAsia="en-IE"/>
        </w:rPr>
        <w:t xml:space="preserve">Include a commemoration plaque or similar (to be agreed </w:t>
      </w:r>
      <w:r w:rsidR="00114D51" w:rsidRPr="00114D51">
        <w:rPr>
          <w:rFonts w:ascii="Aptos" w:eastAsia="Times New Roman" w:hAnsi="Aptos" w:cs="Times New Roman"/>
          <w:sz w:val="24"/>
          <w:szCs w:val="24"/>
          <w:lang w:eastAsia="en-IE"/>
        </w:rPr>
        <w:t>with</w:t>
      </w:r>
      <w:r w:rsidRPr="00114D51">
        <w:rPr>
          <w:rFonts w:ascii="Aptos" w:eastAsia="Times New Roman" w:hAnsi="Aptos" w:cs="Times New Roman"/>
          <w:sz w:val="24"/>
          <w:szCs w:val="24"/>
          <w:lang w:eastAsia="en-IE"/>
        </w:rPr>
        <w:t xml:space="preserve"> Seán Keating Family) within the courtyards.</w:t>
      </w:r>
      <w:bookmarkStart w:id="2" w:name="_Hlk202542477"/>
    </w:p>
    <w:p w14:paraId="616D9903" w14:textId="73CD9EBA" w:rsidR="005D7181" w:rsidRPr="00114D51" w:rsidRDefault="005D7181" w:rsidP="00086808">
      <w:pPr>
        <w:pStyle w:val="ListParagraph"/>
        <w:numPr>
          <w:ilvl w:val="0"/>
          <w:numId w:val="26"/>
        </w:numPr>
      </w:pPr>
      <w:r w:rsidRPr="00114D51">
        <w:rPr>
          <w:rFonts w:ascii="Aptos" w:eastAsia="Times New Roman" w:hAnsi="Aptos" w:cs="Times New Roman"/>
          <w:sz w:val="24"/>
          <w:szCs w:val="24"/>
          <w:lang w:eastAsia="en-IE"/>
        </w:rPr>
        <w:t>Overall, the scheme will deliver 2,440</w:t>
      </w:r>
      <w:r w:rsidR="00B806C7" w:rsidRPr="00114D51">
        <w:rPr>
          <w:rFonts w:ascii="Aptos" w:eastAsia="Times New Roman" w:hAnsi="Aptos" w:cs="Times New Roman"/>
          <w:sz w:val="24"/>
          <w:szCs w:val="24"/>
          <w:lang w:eastAsia="en-IE"/>
        </w:rPr>
        <w:t xml:space="preserve"> </w:t>
      </w:r>
      <w:r w:rsidR="00716099" w:rsidRPr="00114D51">
        <w:rPr>
          <w:rFonts w:ascii="Aptos" w:eastAsia="Times New Roman" w:hAnsi="Aptos" w:cs="Times New Roman"/>
          <w:sz w:val="24"/>
          <w:szCs w:val="24"/>
          <w:lang w:eastAsia="en-IE"/>
        </w:rPr>
        <w:t>sqm</w:t>
      </w:r>
      <w:r w:rsidRPr="00114D51">
        <w:rPr>
          <w:rFonts w:ascii="Aptos" w:eastAsia="Times New Roman" w:hAnsi="Aptos" w:cs="Times New Roman"/>
          <w:sz w:val="24"/>
          <w:szCs w:val="24"/>
          <w:lang w:eastAsia="en-IE"/>
        </w:rPr>
        <w:t xml:space="preserve"> of public open space within the courtyards, and retain </w:t>
      </w:r>
      <w:r w:rsidR="002B01A7" w:rsidRPr="00114D51">
        <w:rPr>
          <w:rFonts w:ascii="Aptos" w:eastAsia="Times New Roman" w:hAnsi="Aptos" w:cs="Times New Roman"/>
          <w:sz w:val="24"/>
          <w:szCs w:val="24"/>
          <w:lang w:eastAsia="en-IE"/>
        </w:rPr>
        <w:t xml:space="preserve">a more uniform public open space at the </w:t>
      </w:r>
      <w:r w:rsidR="00B806C7" w:rsidRPr="00114D51">
        <w:rPr>
          <w:rFonts w:ascii="Aptos" w:eastAsia="Times New Roman" w:hAnsi="Aptos" w:cs="Times New Roman"/>
          <w:sz w:val="24"/>
          <w:szCs w:val="24"/>
          <w:lang w:eastAsia="en-IE"/>
        </w:rPr>
        <w:t xml:space="preserve"> </w:t>
      </w:r>
      <w:r w:rsidRPr="00114D51">
        <w:rPr>
          <w:rFonts w:ascii="Aptos" w:eastAsia="Times New Roman" w:hAnsi="Aptos" w:cs="Times New Roman"/>
          <w:sz w:val="24"/>
          <w:szCs w:val="24"/>
          <w:lang w:eastAsia="en-IE"/>
        </w:rPr>
        <w:t xml:space="preserve">Seán Keating Garden </w:t>
      </w:r>
      <w:r w:rsidR="00114D51" w:rsidRPr="00114D51">
        <w:rPr>
          <w:rFonts w:ascii="Aptos" w:eastAsia="Times New Roman" w:hAnsi="Aptos" w:cs="Times New Roman"/>
          <w:sz w:val="24"/>
          <w:szCs w:val="24"/>
          <w:lang w:eastAsia="en-IE"/>
        </w:rPr>
        <w:t>(</w:t>
      </w:r>
      <w:r w:rsidRPr="00114D51">
        <w:rPr>
          <w:rFonts w:ascii="Aptos" w:eastAsia="Times New Roman" w:hAnsi="Aptos" w:cs="Times New Roman"/>
          <w:sz w:val="24"/>
          <w:szCs w:val="24"/>
          <w:lang w:eastAsia="en-IE"/>
        </w:rPr>
        <w:t>these figures exclude the car parking areas)</w:t>
      </w:r>
      <w:bookmarkEnd w:id="2"/>
    </w:p>
    <w:p w14:paraId="3075EB8D" w14:textId="77777777" w:rsidR="00086808" w:rsidRDefault="00086808" w:rsidP="00AB385D">
      <w:pPr>
        <w:spacing w:before="100" w:beforeAutospacing="1" w:after="100" w:afterAutospacing="1"/>
        <w:outlineLvl w:val="0"/>
        <w:rPr>
          <w:rFonts w:ascii="Aptos" w:eastAsia="Times New Roman" w:hAnsi="Aptos" w:cs="Times New Roman"/>
          <w:noProof/>
          <w:kern w:val="36"/>
          <w:sz w:val="24"/>
          <w:szCs w:val="24"/>
          <w:lang w:eastAsia="en-IE"/>
        </w:rPr>
      </w:pPr>
    </w:p>
    <w:p w14:paraId="14E181EE" w14:textId="5BB3681B" w:rsidR="00086808" w:rsidRDefault="00114D51" w:rsidP="00086808">
      <w:pPr>
        <w:spacing w:before="100" w:beforeAutospacing="1" w:after="100" w:afterAutospacing="1"/>
        <w:jc w:val="center"/>
        <w:outlineLvl w:val="0"/>
        <w:rPr>
          <w:rFonts w:ascii="Aptos" w:eastAsia="Times New Roman" w:hAnsi="Aptos" w:cs="Times New Roman"/>
          <w:noProof/>
          <w:kern w:val="36"/>
          <w:sz w:val="24"/>
          <w:szCs w:val="24"/>
          <w:lang w:eastAsia="en-IE"/>
        </w:rPr>
      </w:pPr>
      <w:r>
        <w:rPr>
          <w:noProof/>
        </w:rPr>
        <w:drawing>
          <wp:inline distT="0" distB="0" distL="0" distR="0" wp14:anchorId="6B941BD1" wp14:editId="7206191F">
            <wp:extent cx="3714115" cy="4724585"/>
            <wp:effectExtent l="0" t="0" r="635" b="0"/>
            <wp:docPr id="421535231" name="Picture 4" descr="A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35231" name="Picture 4" descr="A map of a building&#10;&#10;AI-generated content may be incorrect."/>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725682" cy="4739299"/>
                    </a:xfrm>
                    <a:prstGeom prst="rect">
                      <a:avLst/>
                    </a:prstGeom>
                    <a:noFill/>
                    <a:ln>
                      <a:noFill/>
                    </a:ln>
                  </pic:spPr>
                </pic:pic>
              </a:graphicData>
            </a:graphic>
          </wp:inline>
        </w:drawing>
      </w:r>
    </w:p>
    <w:p w14:paraId="4A26977F" w14:textId="77777777" w:rsidR="00086808" w:rsidRPr="0062142E" w:rsidRDefault="00086808" w:rsidP="00AB385D">
      <w:pPr>
        <w:spacing w:before="100" w:beforeAutospacing="1" w:after="100" w:afterAutospacing="1"/>
        <w:outlineLvl w:val="0"/>
        <w:rPr>
          <w:rFonts w:ascii="Aptos" w:eastAsia="Times New Roman" w:hAnsi="Aptos" w:cs="Times New Roman"/>
          <w:kern w:val="36"/>
          <w:sz w:val="24"/>
          <w:szCs w:val="24"/>
          <w:lang w:eastAsia="en-IE"/>
        </w:rPr>
      </w:pPr>
    </w:p>
    <w:p w14:paraId="4493EC7F" w14:textId="0AA721A8" w:rsidR="005D7181" w:rsidRDefault="6D272A93" w:rsidP="00AD17E8">
      <w:pPr>
        <w:pStyle w:val="Heading1"/>
        <w:tabs>
          <w:tab w:val="left" w:pos="142"/>
        </w:tabs>
        <w:jc w:val="left"/>
        <w:rPr>
          <w:rFonts w:ascii="Aptos" w:hAnsi="Aptos" w:cstheme="minorBidi"/>
          <w:b w:val="0"/>
          <w:bCs w:val="0"/>
          <w:i/>
          <w:iCs/>
        </w:rPr>
      </w:pPr>
      <w:r w:rsidRPr="0062142E">
        <w:rPr>
          <w:rFonts w:ascii="Aptos" w:hAnsi="Aptos" w:cstheme="minorBidi"/>
          <w:b w:val="0"/>
          <w:bCs w:val="0"/>
        </w:rPr>
        <w:t xml:space="preserve">Figure </w:t>
      </w:r>
      <w:r w:rsidR="00AD17E8">
        <w:rPr>
          <w:rFonts w:ascii="Aptos" w:hAnsi="Aptos" w:cstheme="minorBidi"/>
          <w:b w:val="0"/>
          <w:bCs w:val="0"/>
        </w:rPr>
        <w:t>9</w:t>
      </w:r>
      <w:r w:rsidR="405FE377" w:rsidRPr="0062142E">
        <w:rPr>
          <w:rFonts w:ascii="Aptos" w:hAnsi="Aptos" w:cstheme="minorBidi"/>
          <w:b w:val="0"/>
          <w:bCs w:val="0"/>
        </w:rPr>
        <w:t xml:space="preserve">- </w:t>
      </w:r>
      <w:r w:rsidRPr="0062142E">
        <w:rPr>
          <w:rFonts w:ascii="Aptos" w:hAnsi="Aptos" w:cstheme="minorBidi"/>
          <w:b w:val="0"/>
          <w:bCs w:val="0"/>
          <w:i/>
          <w:iCs/>
        </w:rPr>
        <w:t xml:space="preserve">showing </w:t>
      </w:r>
      <w:r w:rsidR="086B1368" w:rsidRPr="0062142E">
        <w:rPr>
          <w:rFonts w:ascii="Aptos" w:hAnsi="Aptos" w:cstheme="minorBidi"/>
          <w:b w:val="0"/>
          <w:bCs w:val="0"/>
          <w:i/>
          <w:iCs/>
        </w:rPr>
        <w:t xml:space="preserve">sample </w:t>
      </w:r>
      <w:r w:rsidR="6B61A245" w:rsidRPr="0062142E">
        <w:rPr>
          <w:rFonts w:ascii="Aptos" w:hAnsi="Aptos" w:cstheme="minorBidi"/>
          <w:b w:val="0"/>
          <w:bCs w:val="0"/>
          <w:i/>
          <w:iCs/>
        </w:rPr>
        <w:t xml:space="preserve">amended parking layout reducing parking provision to </w:t>
      </w:r>
      <w:r w:rsidR="00086808">
        <w:rPr>
          <w:rFonts w:ascii="Aptos" w:hAnsi="Aptos" w:cstheme="minorBidi"/>
          <w:b w:val="0"/>
          <w:bCs w:val="0"/>
          <w:i/>
          <w:iCs/>
        </w:rPr>
        <w:t>50</w:t>
      </w:r>
      <w:r w:rsidR="6B61A245" w:rsidRPr="0062142E">
        <w:rPr>
          <w:rFonts w:ascii="Aptos" w:hAnsi="Aptos" w:cstheme="minorBidi"/>
          <w:b w:val="0"/>
          <w:bCs w:val="0"/>
          <w:i/>
          <w:iCs/>
        </w:rPr>
        <w:t xml:space="preserve">. </w:t>
      </w:r>
    </w:p>
    <w:p w14:paraId="2426655F" w14:textId="77777777" w:rsidR="00086808" w:rsidRPr="0062142E" w:rsidRDefault="00086808" w:rsidP="00AD17E8">
      <w:pPr>
        <w:pStyle w:val="Heading1"/>
        <w:tabs>
          <w:tab w:val="left" w:pos="142"/>
        </w:tabs>
        <w:jc w:val="left"/>
        <w:rPr>
          <w:rFonts w:ascii="Aptos" w:hAnsi="Aptos"/>
        </w:rPr>
      </w:pPr>
    </w:p>
    <w:p w14:paraId="6154B064" w14:textId="3DEB70DC" w:rsidR="00342373" w:rsidRPr="0062142E" w:rsidRDefault="00342373" w:rsidP="00AB385D">
      <w:pPr>
        <w:pStyle w:val="BodyText"/>
        <w:ind w:right="227"/>
        <w:rPr>
          <w:rFonts w:ascii="Aptos" w:hAnsi="Aptos" w:cstheme="minorHAnsi"/>
          <w:spacing w:val="-1"/>
        </w:rPr>
      </w:pPr>
    </w:p>
    <w:p w14:paraId="7C61551E" w14:textId="6363F24F" w:rsidR="00E3306C" w:rsidRPr="0062142E" w:rsidRDefault="005F126D" w:rsidP="00AB385D">
      <w:pPr>
        <w:pStyle w:val="Heading1"/>
        <w:tabs>
          <w:tab w:val="left" w:pos="142"/>
        </w:tabs>
        <w:jc w:val="left"/>
        <w:rPr>
          <w:rFonts w:ascii="Aptos" w:hAnsi="Aptos" w:cstheme="minorHAnsi"/>
        </w:rPr>
      </w:pPr>
      <w:r w:rsidRPr="0062142E">
        <w:rPr>
          <w:rFonts w:ascii="Aptos" w:hAnsi="Aptos" w:cstheme="minorHAnsi"/>
          <w:b w:val="0"/>
          <w:bCs w:val="0"/>
        </w:rPr>
        <w:t>5.3</w:t>
      </w:r>
      <w:r w:rsidRPr="0062142E">
        <w:rPr>
          <w:rFonts w:ascii="Aptos" w:hAnsi="Aptos" w:cstheme="minorHAnsi"/>
          <w:b w:val="0"/>
          <w:bCs w:val="0"/>
        </w:rPr>
        <w:tab/>
      </w:r>
      <w:r w:rsidR="00B97727" w:rsidRPr="0062142E">
        <w:rPr>
          <w:rFonts w:ascii="Aptos" w:hAnsi="Aptos" w:cstheme="minorHAnsi"/>
        </w:rPr>
        <w:t>Commercial Operator, Project Phasing and Impact on the Village</w:t>
      </w:r>
    </w:p>
    <w:p w14:paraId="7B7AEDC3" w14:textId="26D278E6" w:rsidR="00614810" w:rsidRPr="0062142E" w:rsidRDefault="00E3306C" w:rsidP="00AB385D">
      <w:pPr>
        <w:pStyle w:val="BodyText"/>
        <w:ind w:right="226"/>
        <w:rPr>
          <w:rFonts w:ascii="Aptos" w:hAnsi="Aptos" w:cstheme="minorHAnsi"/>
        </w:rPr>
      </w:pPr>
      <w:r w:rsidRPr="0062142E">
        <w:rPr>
          <w:rFonts w:ascii="Aptos" w:hAnsi="Aptos" w:cstheme="minorHAnsi"/>
        </w:rPr>
        <w:t xml:space="preserve">Submissions raised </w:t>
      </w:r>
      <w:r w:rsidR="00B97727" w:rsidRPr="0062142E">
        <w:rPr>
          <w:rFonts w:ascii="Aptos" w:hAnsi="Aptos" w:cstheme="minorHAnsi"/>
        </w:rPr>
        <w:t>objections to</w:t>
      </w:r>
      <w:r w:rsidRPr="0062142E">
        <w:rPr>
          <w:rFonts w:ascii="Aptos" w:hAnsi="Aptos" w:cstheme="minorHAnsi"/>
        </w:rPr>
        <w:t xml:space="preserve"> </w:t>
      </w:r>
      <w:r w:rsidR="00D03BDF" w:rsidRPr="0062142E">
        <w:rPr>
          <w:rFonts w:ascii="Aptos" w:hAnsi="Aptos" w:cstheme="minorHAnsi"/>
        </w:rPr>
        <w:t>the inclusion and scale of commercial use</w:t>
      </w:r>
      <w:r w:rsidR="00324BB0" w:rsidRPr="0062142E">
        <w:rPr>
          <w:rFonts w:ascii="Aptos" w:hAnsi="Aptos" w:cstheme="minorHAnsi"/>
        </w:rPr>
        <w:t xml:space="preserve">, impact on Rathfarnham village and </w:t>
      </w:r>
      <w:r w:rsidR="00EB7075" w:rsidRPr="0062142E">
        <w:rPr>
          <w:rFonts w:ascii="Aptos" w:hAnsi="Aptos" w:cstheme="minorHAnsi"/>
        </w:rPr>
        <w:t xml:space="preserve">the phasing and financing of the project. </w:t>
      </w:r>
    </w:p>
    <w:p w14:paraId="46A89289" w14:textId="5D59B878" w:rsidR="00614810" w:rsidRPr="0062142E" w:rsidRDefault="00614810" w:rsidP="00AB385D">
      <w:pPr>
        <w:pStyle w:val="BodyText"/>
        <w:ind w:right="226"/>
        <w:rPr>
          <w:rFonts w:ascii="Aptos" w:hAnsi="Aptos" w:cstheme="minorHAnsi"/>
        </w:rPr>
      </w:pPr>
      <w:r w:rsidRPr="0062142E">
        <w:rPr>
          <w:rFonts w:ascii="Aptos" w:hAnsi="Aptos" w:cstheme="minorHAnsi"/>
        </w:rPr>
        <w:t xml:space="preserve">Submissions raised </w:t>
      </w:r>
      <w:r w:rsidR="00D03BDF" w:rsidRPr="0062142E">
        <w:rPr>
          <w:rFonts w:ascii="Aptos" w:hAnsi="Aptos" w:cstheme="minorHAnsi"/>
        </w:rPr>
        <w:t>concerns about the proposed phasing and financing of the construction</w:t>
      </w:r>
      <w:r w:rsidRPr="0062142E">
        <w:rPr>
          <w:rFonts w:ascii="Aptos" w:hAnsi="Aptos" w:cstheme="minorHAnsi"/>
        </w:rPr>
        <w:t>.</w:t>
      </w:r>
      <w:r w:rsidR="00D03BDF" w:rsidRPr="0062142E">
        <w:rPr>
          <w:rFonts w:ascii="Aptos" w:hAnsi="Aptos" w:cstheme="minorHAnsi"/>
        </w:rPr>
        <w:t xml:space="preserve"> </w:t>
      </w:r>
    </w:p>
    <w:p w14:paraId="4D4E2A17" w14:textId="77777777" w:rsidR="008034DE" w:rsidRDefault="008034DE" w:rsidP="008034DE">
      <w:pPr>
        <w:pStyle w:val="BodyText"/>
        <w:ind w:left="0" w:right="226"/>
        <w:rPr>
          <w:rFonts w:ascii="Aptos" w:hAnsi="Aptos" w:cstheme="minorHAnsi"/>
        </w:rPr>
      </w:pPr>
    </w:p>
    <w:p w14:paraId="058BE5C9" w14:textId="5F8CA8ED" w:rsidR="00614810" w:rsidRPr="008034DE" w:rsidRDefault="00337949" w:rsidP="008034DE">
      <w:pPr>
        <w:pStyle w:val="BodyText"/>
        <w:ind w:left="0" w:right="226"/>
        <w:rPr>
          <w:rFonts w:ascii="Aptos" w:hAnsi="Aptos" w:cstheme="minorHAnsi"/>
          <w:b/>
          <w:bCs/>
        </w:rPr>
      </w:pPr>
      <w:r w:rsidRPr="0062142E">
        <w:rPr>
          <w:rFonts w:ascii="Aptos" w:hAnsi="Aptos" w:cstheme="minorHAnsi"/>
          <w:b/>
          <w:bCs/>
        </w:rPr>
        <w:t xml:space="preserve">Chief Executive’s </w:t>
      </w:r>
      <w:proofErr w:type="gramStart"/>
      <w:r w:rsidRPr="0062142E">
        <w:rPr>
          <w:rFonts w:ascii="Aptos" w:hAnsi="Aptos" w:cstheme="minorHAnsi"/>
          <w:b/>
          <w:bCs/>
        </w:rPr>
        <w:t>response;</w:t>
      </w:r>
      <w:proofErr w:type="gramEnd"/>
      <w:r w:rsidRPr="0062142E">
        <w:rPr>
          <w:rFonts w:ascii="Aptos" w:hAnsi="Aptos" w:cstheme="minorHAnsi"/>
          <w:b/>
          <w:bCs/>
        </w:rPr>
        <w:t xml:space="preserve"> </w:t>
      </w:r>
      <w:bookmarkStart w:id="3" w:name="_Hlk202376295"/>
    </w:p>
    <w:p w14:paraId="6BFDB459" w14:textId="5790E5BA"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 xml:space="preserve">SDCC has identified the Castle Stables and Courtyards at Rathfarnham for redevelopment as part of its tourism strategy. The vision is to transform the site into </w:t>
      </w:r>
      <w:r w:rsidR="001915FC">
        <w:rPr>
          <w:rFonts w:ascii="Aptos" w:hAnsi="Aptos" w:cstheme="minorHAnsi"/>
          <w:sz w:val="24"/>
          <w:szCs w:val="24"/>
        </w:rPr>
        <w:t xml:space="preserve">a </w:t>
      </w:r>
      <w:r w:rsidRPr="00C04030">
        <w:rPr>
          <w:rFonts w:ascii="Aptos" w:hAnsi="Aptos" w:cstheme="minorHAnsi"/>
          <w:sz w:val="24"/>
          <w:szCs w:val="24"/>
        </w:rPr>
        <w:t>vibrant public amenity, with retail, food and leisure offerings.</w:t>
      </w:r>
    </w:p>
    <w:p w14:paraId="7EFCA972" w14:textId="77777777" w:rsidR="00A00690" w:rsidRPr="00C04030" w:rsidRDefault="00A00690" w:rsidP="00AB385D">
      <w:pPr>
        <w:spacing w:line="305" w:lineRule="exact"/>
        <w:rPr>
          <w:rFonts w:ascii="Aptos" w:hAnsi="Aptos" w:cstheme="minorHAnsi"/>
          <w:sz w:val="24"/>
          <w:szCs w:val="24"/>
        </w:rPr>
      </w:pPr>
    </w:p>
    <w:p w14:paraId="3DFD8901" w14:textId="77777777"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 xml:space="preserve">Between April and June 2024, SDCC conducted a non-statutory public consultation. Over 1,000 people engaged through walking tours of the courtyards, a survey, and focus groups. Feedback emphasised a strong desire for spaces that celebrate community, heritage and culture. These themes have been incorporated into the Part 8 development plans. </w:t>
      </w:r>
    </w:p>
    <w:p w14:paraId="427DB851" w14:textId="77777777" w:rsidR="00A00690" w:rsidRPr="00C04030" w:rsidRDefault="00A00690" w:rsidP="00AB385D">
      <w:pPr>
        <w:spacing w:line="305" w:lineRule="exact"/>
        <w:rPr>
          <w:rFonts w:ascii="Aptos" w:hAnsi="Aptos" w:cstheme="minorHAnsi"/>
          <w:sz w:val="24"/>
          <w:szCs w:val="24"/>
        </w:rPr>
      </w:pPr>
    </w:p>
    <w:p w14:paraId="6C14C3CE" w14:textId="6F7ADE21"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The development of Cromwell’s Fort in Courtyard</w:t>
      </w:r>
      <w:r w:rsidR="00716099">
        <w:rPr>
          <w:rFonts w:ascii="Aptos" w:hAnsi="Aptos" w:cstheme="minorHAnsi"/>
          <w:sz w:val="24"/>
          <w:szCs w:val="24"/>
        </w:rPr>
        <w:t xml:space="preserve"> 1</w:t>
      </w:r>
      <w:r w:rsidRPr="00C04030">
        <w:rPr>
          <w:rFonts w:ascii="Aptos" w:hAnsi="Aptos" w:cstheme="minorHAnsi"/>
          <w:sz w:val="24"/>
          <w:szCs w:val="24"/>
        </w:rPr>
        <w:t xml:space="preserve"> as a multi-use internal event space (two spaces with an event space entrance lobby) lends itself to be used for recitals, theatre group performances, readings and talks. The location for artist studios/maker spaces identified in the buildings opposite Cromwell’s Fort in</w:t>
      </w:r>
      <w:r w:rsidR="0009271E">
        <w:rPr>
          <w:rFonts w:ascii="Aptos" w:hAnsi="Aptos" w:cstheme="minorHAnsi"/>
          <w:sz w:val="24"/>
          <w:szCs w:val="24"/>
        </w:rPr>
        <w:t xml:space="preserve"> </w:t>
      </w:r>
      <w:r w:rsidR="00562294" w:rsidRPr="00C04030">
        <w:rPr>
          <w:rFonts w:ascii="Aptos" w:hAnsi="Aptos" w:cstheme="minorHAnsi"/>
          <w:sz w:val="24"/>
          <w:szCs w:val="24"/>
        </w:rPr>
        <w:t>Courtyard</w:t>
      </w:r>
      <w:r w:rsidR="00716099">
        <w:rPr>
          <w:rFonts w:ascii="Aptos" w:hAnsi="Aptos" w:cstheme="minorHAnsi"/>
          <w:sz w:val="24"/>
          <w:szCs w:val="24"/>
        </w:rPr>
        <w:t xml:space="preserve"> 1</w:t>
      </w:r>
      <w:r w:rsidR="00562294" w:rsidRPr="00114D51">
        <w:rPr>
          <w:rFonts w:ascii="Aptos" w:hAnsi="Aptos" w:cstheme="minorHAnsi"/>
          <w:sz w:val="24"/>
          <w:szCs w:val="24"/>
        </w:rPr>
        <w:t>,</w:t>
      </w:r>
      <w:r w:rsidRPr="00114D51">
        <w:rPr>
          <w:rFonts w:ascii="Aptos" w:hAnsi="Aptos" w:cstheme="minorHAnsi"/>
          <w:sz w:val="24"/>
          <w:szCs w:val="24"/>
        </w:rPr>
        <w:t xml:space="preserve"> </w:t>
      </w:r>
      <w:r w:rsidR="001D43BB">
        <w:rPr>
          <w:rFonts w:ascii="Aptos" w:hAnsi="Aptos" w:cstheme="minorHAnsi"/>
          <w:sz w:val="24"/>
          <w:szCs w:val="24"/>
        </w:rPr>
        <w:t xml:space="preserve">is a </w:t>
      </w:r>
      <w:r w:rsidRPr="00C04030">
        <w:rPr>
          <w:rFonts w:ascii="Aptos" w:hAnsi="Aptos" w:cstheme="minorHAnsi"/>
          <w:sz w:val="24"/>
          <w:szCs w:val="24"/>
        </w:rPr>
        <w:t>further example of the integrated community, heritage and culturally uses within the Part 8. Furthermore, Courtyard</w:t>
      </w:r>
      <w:r w:rsidR="00B32797">
        <w:rPr>
          <w:rFonts w:ascii="Aptos" w:hAnsi="Aptos" w:cstheme="minorHAnsi"/>
          <w:sz w:val="24"/>
          <w:szCs w:val="24"/>
        </w:rPr>
        <w:t xml:space="preserve"> </w:t>
      </w:r>
      <w:r w:rsidR="00716099">
        <w:rPr>
          <w:rFonts w:ascii="Aptos" w:hAnsi="Aptos" w:cstheme="minorHAnsi"/>
          <w:sz w:val="24"/>
          <w:szCs w:val="24"/>
        </w:rPr>
        <w:t>4</w:t>
      </w:r>
      <w:r w:rsidRPr="00C04030">
        <w:rPr>
          <w:rFonts w:ascii="Aptos" w:hAnsi="Aptos" w:cstheme="minorHAnsi"/>
          <w:sz w:val="24"/>
          <w:szCs w:val="24"/>
        </w:rPr>
        <w:t xml:space="preserve"> lends itself as a multi-functional outdoor programmable space for the likes of summer music </w:t>
      </w:r>
      <w:r w:rsidR="00562294" w:rsidRPr="00C04030">
        <w:rPr>
          <w:rFonts w:ascii="Aptos" w:hAnsi="Aptos" w:cstheme="minorHAnsi"/>
          <w:sz w:val="24"/>
          <w:szCs w:val="24"/>
        </w:rPr>
        <w:t>performances,</w:t>
      </w:r>
      <w:r w:rsidRPr="00C04030">
        <w:rPr>
          <w:rFonts w:ascii="Aptos" w:hAnsi="Aptos" w:cstheme="minorHAnsi"/>
          <w:sz w:val="24"/>
          <w:szCs w:val="24"/>
        </w:rPr>
        <w:t xml:space="preserve"> outdoor food and craft markets/farmers markets, outdoor cinema, and other leisure, community, and cultural events. Courtyard </w:t>
      </w:r>
      <w:r w:rsidR="00716099">
        <w:rPr>
          <w:rFonts w:ascii="Aptos" w:hAnsi="Aptos" w:cstheme="minorHAnsi"/>
          <w:sz w:val="24"/>
          <w:szCs w:val="24"/>
        </w:rPr>
        <w:t xml:space="preserve">2 </w:t>
      </w:r>
      <w:r w:rsidRPr="00C04030">
        <w:rPr>
          <w:rFonts w:ascii="Aptos" w:hAnsi="Aptos" w:cstheme="minorHAnsi"/>
          <w:sz w:val="24"/>
          <w:szCs w:val="24"/>
        </w:rPr>
        <w:t xml:space="preserve">contains accessible public toilets and a Changing Places WC. </w:t>
      </w:r>
      <w:r w:rsidR="00716099">
        <w:rPr>
          <w:rFonts w:ascii="Aptos" w:hAnsi="Aptos" w:cstheme="minorHAnsi"/>
          <w:sz w:val="24"/>
          <w:szCs w:val="24"/>
        </w:rPr>
        <w:t>SDCC</w:t>
      </w:r>
      <w:r w:rsidRPr="00C04030">
        <w:rPr>
          <w:rFonts w:ascii="Aptos" w:hAnsi="Aptos" w:cstheme="minorHAnsi"/>
          <w:sz w:val="24"/>
          <w:szCs w:val="24"/>
        </w:rPr>
        <w:t xml:space="preserve"> has engaged with the family of the late Seán Keating. </w:t>
      </w:r>
      <w:r w:rsidR="00716099">
        <w:rPr>
          <w:rFonts w:ascii="Aptos" w:hAnsi="Aptos" w:cstheme="minorHAnsi"/>
          <w:sz w:val="24"/>
          <w:szCs w:val="24"/>
        </w:rPr>
        <w:t>SDCC</w:t>
      </w:r>
      <w:r w:rsidRPr="00C04030">
        <w:rPr>
          <w:rFonts w:ascii="Aptos" w:hAnsi="Aptos" w:cstheme="minorHAnsi"/>
          <w:sz w:val="24"/>
          <w:szCs w:val="24"/>
        </w:rPr>
        <w:t xml:space="preserve"> will pursue proposals </w:t>
      </w:r>
      <w:r w:rsidR="00562294" w:rsidRPr="00C04030">
        <w:rPr>
          <w:rFonts w:ascii="Aptos" w:hAnsi="Aptos" w:cstheme="minorHAnsi"/>
          <w:sz w:val="24"/>
          <w:szCs w:val="24"/>
        </w:rPr>
        <w:t>to commemorate</w:t>
      </w:r>
      <w:r w:rsidRPr="00C04030">
        <w:rPr>
          <w:rFonts w:ascii="Aptos" w:hAnsi="Aptos" w:cstheme="minorHAnsi"/>
          <w:sz w:val="24"/>
          <w:szCs w:val="24"/>
        </w:rPr>
        <w:t xml:space="preserve"> Seán Keating within the courtyards and has committed to working with the family on this. The family is supportive of this proposal and look forward to engaging with </w:t>
      </w:r>
      <w:r w:rsidR="00716099">
        <w:rPr>
          <w:rFonts w:ascii="Aptos" w:hAnsi="Aptos" w:cstheme="minorHAnsi"/>
          <w:sz w:val="24"/>
          <w:szCs w:val="24"/>
        </w:rPr>
        <w:t>SDCC</w:t>
      </w:r>
      <w:r w:rsidRPr="00C04030">
        <w:rPr>
          <w:rFonts w:ascii="Aptos" w:hAnsi="Aptos" w:cstheme="minorHAnsi"/>
          <w:sz w:val="24"/>
          <w:szCs w:val="24"/>
        </w:rPr>
        <w:t xml:space="preserve"> as the project advances. </w:t>
      </w:r>
    </w:p>
    <w:p w14:paraId="73A8A181" w14:textId="77777777" w:rsidR="00A00690" w:rsidRPr="00C04030" w:rsidRDefault="00A00690" w:rsidP="00AB385D">
      <w:pPr>
        <w:spacing w:line="305" w:lineRule="exact"/>
        <w:rPr>
          <w:rFonts w:ascii="Aptos" w:hAnsi="Aptos" w:cstheme="minorHAnsi"/>
          <w:sz w:val="24"/>
          <w:szCs w:val="24"/>
        </w:rPr>
      </w:pPr>
    </w:p>
    <w:p w14:paraId="2748D2D1" w14:textId="6819BC1E"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 xml:space="preserve">This development </w:t>
      </w:r>
      <w:proofErr w:type="gramStart"/>
      <w:r w:rsidRPr="00C04030">
        <w:rPr>
          <w:rFonts w:ascii="Aptos" w:hAnsi="Aptos" w:cstheme="minorHAnsi"/>
          <w:sz w:val="24"/>
          <w:szCs w:val="24"/>
        </w:rPr>
        <w:t>opens up</w:t>
      </w:r>
      <w:proofErr w:type="gramEnd"/>
      <w:r w:rsidRPr="00C04030">
        <w:rPr>
          <w:rFonts w:ascii="Aptos" w:hAnsi="Aptos" w:cstheme="minorHAnsi"/>
          <w:sz w:val="24"/>
          <w:szCs w:val="24"/>
        </w:rPr>
        <w:t xml:space="preserve"> to the public for the first time new public amenity spaces (Courtyard </w:t>
      </w:r>
      <w:r w:rsidR="00716099">
        <w:rPr>
          <w:rFonts w:ascii="Aptos" w:hAnsi="Aptos" w:cstheme="minorHAnsi"/>
          <w:sz w:val="24"/>
          <w:szCs w:val="24"/>
        </w:rPr>
        <w:t>1</w:t>
      </w:r>
      <w:r w:rsidRPr="00C04030">
        <w:rPr>
          <w:rFonts w:ascii="Aptos" w:hAnsi="Aptos" w:cstheme="minorHAnsi"/>
          <w:sz w:val="24"/>
          <w:szCs w:val="24"/>
        </w:rPr>
        <w:t xml:space="preserve">- c.360 sqm, Courtyard </w:t>
      </w:r>
      <w:r w:rsidR="00716099">
        <w:rPr>
          <w:rFonts w:ascii="Aptos" w:hAnsi="Aptos" w:cstheme="minorHAnsi"/>
          <w:sz w:val="24"/>
          <w:szCs w:val="24"/>
        </w:rPr>
        <w:t>2</w:t>
      </w:r>
      <w:r w:rsidRPr="00C04030">
        <w:rPr>
          <w:rFonts w:ascii="Aptos" w:hAnsi="Aptos" w:cstheme="minorHAnsi"/>
          <w:sz w:val="24"/>
          <w:szCs w:val="24"/>
        </w:rPr>
        <w:t xml:space="preserve">– c.480 sqm, Courtyard </w:t>
      </w:r>
      <w:r w:rsidR="00716099">
        <w:rPr>
          <w:rFonts w:ascii="Aptos" w:hAnsi="Aptos" w:cstheme="minorHAnsi"/>
          <w:sz w:val="24"/>
          <w:szCs w:val="24"/>
        </w:rPr>
        <w:t>3</w:t>
      </w:r>
      <w:r w:rsidRPr="00C04030">
        <w:rPr>
          <w:rFonts w:ascii="Aptos" w:hAnsi="Aptos" w:cstheme="minorHAnsi"/>
          <w:sz w:val="24"/>
          <w:szCs w:val="24"/>
        </w:rPr>
        <w:t xml:space="preserve"> - c.880 sq</w:t>
      </w:r>
      <w:r w:rsidR="006F7483">
        <w:rPr>
          <w:rFonts w:ascii="Aptos" w:hAnsi="Aptos" w:cstheme="minorHAnsi"/>
          <w:sz w:val="24"/>
          <w:szCs w:val="24"/>
        </w:rPr>
        <w:t>m</w:t>
      </w:r>
      <w:r w:rsidRPr="00C04030">
        <w:rPr>
          <w:rFonts w:ascii="Aptos" w:hAnsi="Aptos" w:cstheme="minorHAnsi"/>
          <w:sz w:val="24"/>
          <w:szCs w:val="24"/>
        </w:rPr>
        <w:t xml:space="preserve"> and Courtyard </w:t>
      </w:r>
      <w:r w:rsidR="00716099">
        <w:rPr>
          <w:rFonts w:ascii="Aptos" w:hAnsi="Aptos" w:cstheme="minorHAnsi"/>
          <w:sz w:val="24"/>
          <w:szCs w:val="24"/>
        </w:rPr>
        <w:t>4</w:t>
      </w:r>
      <w:r w:rsidRPr="00C04030">
        <w:rPr>
          <w:rFonts w:ascii="Aptos" w:hAnsi="Aptos" w:cstheme="minorHAnsi"/>
          <w:sz w:val="24"/>
          <w:szCs w:val="24"/>
        </w:rPr>
        <w:t xml:space="preserve"> – c.750 sqm). These spaces are comparable in scale to other notable public amenity spaces such as the Red Stables Courtyards, St Anne’s Park (c.860 sqm), Meeting House Square, Temple Bar (c.590 sqm) and Trinity College Rose Garden (c.550 sqm). On balance, </w:t>
      </w:r>
      <w:r w:rsidR="006F7483">
        <w:rPr>
          <w:rFonts w:ascii="Aptos" w:hAnsi="Aptos" w:cstheme="minorHAnsi"/>
          <w:sz w:val="24"/>
          <w:szCs w:val="24"/>
        </w:rPr>
        <w:t>SDCC</w:t>
      </w:r>
      <w:r w:rsidRPr="00C04030">
        <w:rPr>
          <w:rFonts w:ascii="Aptos" w:hAnsi="Aptos" w:cstheme="minorHAnsi"/>
          <w:sz w:val="24"/>
          <w:szCs w:val="24"/>
        </w:rPr>
        <w:t xml:space="preserve"> considers that there is a balance of hospitality, retail, leisure, cultural, community and heritage use throughout the whole proposed development. It is considered that the variety of public use and amenities/facilities will allow long term viability to the existing buildings and complex as a whole.</w:t>
      </w:r>
    </w:p>
    <w:p w14:paraId="4F8A0C00" w14:textId="77777777" w:rsidR="00A00690" w:rsidRPr="00C04030" w:rsidRDefault="00A00690" w:rsidP="00AB385D">
      <w:pPr>
        <w:spacing w:line="305" w:lineRule="exact"/>
        <w:rPr>
          <w:rFonts w:ascii="Aptos" w:hAnsi="Aptos" w:cstheme="minorHAnsi"/>
          <w:sz w:val="24"/>
          <w:szCs w:val="24"/>
        </w:rPr>
      </w:pPr>
    </w:p>
    <w:p w14:paraId="7DFB29D9" w14:textId="77777777"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To address concerns about the village, SDCC has allocated:</w:t>
      </w:r>
    </w:p>
    <w:p w14:paraId="27815F79" w14:textId="0C71B1A8"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w:t>
      </w:r>
      <w:r w:rsidRPr="00C04030">
        <w:rPr>
          <w:rFonts w:ascii="Aptos" w:hAnsi="Aptos" w:cstheme="minorHAnsi"/>
          <w:sz w:val="24"/>
          <w:szCs w:val="24"/>
        </w:rPr>
        <w:tab/>
        <w:t>€100k in its 2025 budget for a Rathfarnham village economic plan</w:t>
      </w:r>
    </w:p>
    <w:p w14:paraId="29385F54" w14:textId="77777777"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w:t>
      </w:r>
      <w:r w:rsidRPr="00C04030">
        <w:rPr>
          <w:rFonts w:ascii="Aptos" w:hAnsi="Aptos" w:cstheme="minorHAnsi"/>
          <w:sz w:val="24"/>
          <w:szCs w:val="24"/>
        </w:rPr>
        <w:tab/>
        <w:t xml:space="preserve">€50k for a Rathfarnham Village Physical Enhancement Feasibility Study, </w:t>
      </w:r>
      <w:r w:rsidRPr="00C04030">
        <w:rPr>
          <w:rFonts w:ascii="Aptos" w:hAnsi="Aptos" w:cstheme="minorHAnsi"/>
          <w:sz w:val="24"/>
          <w:szCs w:val="24"/>
        </w:rPr>
        <w:lastRenderedPageBreak/>
        <w:t>focusing on pedestrian connectivity between the village and the Castle Courtyards.</w:t>
      </w:r>
    </w:p>
    <w:p w14:paraId="72ADE018" w14:textId="77777777" w:rsidR="00A00690" w:rsidRPr="00C04030" w:rsidRDefault="00A00690" w:rsidP="00AB385D">
      <w:pPr>
        <w:spacing w:line="305" w:lineRule="exact"/>
        <w:rPr>
          <w:rFonts w:ascii="Aptos" w:hAnsi="Aptos" w:cstheme="minorHAnsi"/>
          <w:sz w:val="24"/>
          <w:szCs w:val="24"/>
        </w:rPr>
      </w:pPr>
    </w:p>
    <w:p w14:paraId="137AFCF8" w14:textId="3CC1B20A"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The design aims to open up the previously closed off courtyards, improving integration with the village, and enhancing links with the Dodder Greenway through clear wayfinding. The proposals allow great</w:t>
      </w:r>
      <w:r w:rsidR="006F7483">
        <w:rPr>
          <w:rFonts w:ascii="Aptos" w:hAnsi="Aptos" w:cstheme="minorHAnsi"/>
          <w:sz w:val="24"/>
          <w:szCs w:val="24"/>
        </w:rPr>
        <w:t>er</w:t>
      </w:r>
      <w:r w:rsidRPr="00C04030">
        <w:rPr>
          <w:rFonts w:ascii="Aptos" w:hAnsi="Aptos" w:cstheme="minorHAnsi"/>
          <w:sz w:val="24"/>
          <w:szCs w:val="24"/>
        </w:rPr>
        <w:t xml:space="preserve"> permeability by creating an alternative walkway to the Castle through considered soft and hard landscaped courtyards, with additional planting and rest places (seating, benches etc).</w:t>
      </w:r>
    </w:p>
    <w:p w14:paraId="7047807F" w14:textId="77777777" w:rsidR="00A00690" w:rsidRPr="00C04030" w:rsidRDefault="00A00690" w:rsidP="00AB385D">
      <w:pPr>
        <w:spacing w:line="305" w:lineRule="exact"/>
        <w:rPr>
          <w:rFonts w:ascii="Aptos" w:hAnsi="Aptos" w:cstheme="minorHAnsi"/>
          <w:sz w:val="24"/>
          <w:szCs w:val="24"/>
        </w:rPr>
      </w:pPr>
    </w:p>
    <w:p w14:paraId="02197024" w14:textId="2CB59F4C"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To support the full delivery of the project, SDCC has applied for €7 million under the Government’s Thrive Initiative</w:t>
      </w:r>
      <w:r w:rsidR="006C5113">
        <w:rPr>
          <w:rFonts w:ascii="Aptos" w:hAnsi="Aptos" w:cstheme="minorHAnsi"/>
          <w:sz w:val="24"/>
          <w:szCs w:val="24"/>
        </w:rPr>
        <w:t xml:space="preserve"> (Town Centre First Heritage Revival Scheme)</w:t>
      </w:r>
      <w:r w:rsidRPr="00C04030">
        <w:rPr>
          <w:rFonts w:ascii="Aptos" w:hAnsi="Aptos" w:cstheme="minorHAnsi"/>
          <w:sz w:val="24"/>
          <w:szCs w:val="24"/>
        </w:rPr>
        <w:t xml:space="preserve">. This would supplement existing capital funding. A decision is expected during the summer. </w:t>
      </w:r>
      <w:r w:rsidR="006C5113">
        <w:rPr>
          <w:rFonts w:ascii="Aptos" w:hAnsi="Aptos" w:cstheme="minorHAnsi"/>
          <w:sz w:val="24"/>
          <w:szCs w:val="24"/>
        </w:rPr>
        <w:t xml:space="preserve">SDCC is </w:t>
      </w:r>
      <w:r w:rsidRPr="00C04030">
        <w:rPr>
          <w:rFonts w:ascii="Aptos" w:hAnsi="Aptos" w:cstheme="minorHAnsi"/>
          <w:sz w:val="24"/>
          <w:szCs w:val="24"/>
        </w:rPr>
        <w:t xml:space="preserve">committed to developing the entirety of the masterplan which will be subject to funding. </w:t>
      </w:r>
      <w:r w:rsidR="001915FC">
        <w:rPr>
          <w:rFonts w:ascii="Aptos" w:hAnsi="Aptos" w:cstheme="minorHAnsi"/>
          <w:sz w:val="24"/>
          <w:szCs w:val="24"/>
        </w:rPr>
        <w:t>The Council seeks to ensure t</w:t>
      </w:r>
      <w:r w:rsidRPr="00C04030">
        <w:rPr>
          <w:rFonts w:ascii="Aptos" w:hAnsi="Aptos" w:cstheme="minorHAnsi"/>
          <w:sz w:val="24"/>
          <w:szCs w:val="24"/>
        </w:rPr>
        <w:t xml:space="preserve">he coherent development of the overall stables project on a sequential basis. </w:t>
      </w:r>
    </w:p>
    <w:p w14:paraId="24EFCD0D" w14:textId="77777777"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ab/>
      </w:r>
    </w:p>
    <w:p w14:paraId="1E9A3981" w14:textId="0B814AE4" w:rsidR="00A00690" w:rsidRPr="00C04030" w:rsidRDefault="00A00690" w:rsidP="00AB385D">
      <w:pPr>
        <w:spacing w:line="305" w:lineRule="exact"/>
        <w:rPr>
          <w:rFonts w:ascii="Aptos" w:hAnsi="Aptos" w:cstheme="minorHAnsi"/>
          <w:sz w:val="24"/>
          <w:szCs w:val="24"/>
        </w:rPr>
      </w:pPr>
      <w:r w:rsidRPr="00C04030">
        <w:rPr>
          <w:rFonts w:ascii="Aptos" w:hAnsi="Aptos" w:cstheme="minorHAnsi"/>
          <w:sz w:val="24"/>
          <w:szCs w:val="24"/>
        </w:rPr>
        <w:t>Management of the wider campus and the community, arts, cultural, and event spaces</w:t>
      </w:r>
      <w:r w:rsidR="006C5113">
        <w:rPr>
          <w:rFonts w:ascii="Aptos" w:hAnsi="Aptos" w:cstheme="minorHAnsi"/>
          <w:sz w:val="24"/>
          <w:szCs w:val="24"/>
        </w:rPr>
        <w:t>, such Cromwell’s Fort and Courtyard 4 outdoor event space,</w:t>
      </w:r>
      <w:r w:rsidRPr="00C04030">
        <w:rPr>
          <w:rFonts w:ascii="Aptos" w:hAnsi="Aptos" w:cstheme="minorHAnsi"/>
          <w:sz w:val="24"/>
          <w:szCs w:val="24"/>
        </w:rPr>
        <w:t xml:space="preserve"> would be undertaken by S</w:t>
      </w:r>
      <w:r w:rsidR="006C5113">
        <w:rPr>
          <w:rFonts w:ascii="Aptos" w:hAnsi="Aptos" w:cstheme="minorHAnsi"/>
          <w:sz w:val="24"/>
          <w:szCs w:val="24"/>
        </w:rPr>
        <w:t xml:space="preserve">DCC </w:t>
      </w:r>
      <w:r w:rsidRPr="00C04030">
        <w:rPr>
          <w:rFonts w:ascii="Aptos" w:hAnsi="Aptos" w:cstheme="minorHAnsi"/>
          <w:sz w:val="24"/>
          <w:szCs w:val="24"/>
        </w:rPr>
        <w:t xml:space="preserve">or a separate entity controlled by SDCC as is the case with heritage properties in other local authority areas. Therefore, </w:t>
      </w:r>
      <w:r w:rsidR="006C5113">
        <w:rPr>
          <w:rFonts w:ascii="Aptos" w:hAnsi="Aptos" w:cstheme="minorHAnsi"/>
          <w:sz w:val="24"/>
          <w:szCs w:val="24"/>
        </w:rPr>
        <w:t>SDCC</w:t>
      </w:r>
      <w:r w:rsidRPr="00C04030">
        <w:rPr>
          <w:rFonts w:ascii="Aptos" w:hAnsi="Aptos" w:cstheme="minorHAnsi"/>
          <w:sz w:val="24"/>
          <w:szCs w:val="24"/>
        </w:rPr>
        <w:t xml:space="preserve"> is exploring suitable operational models based on best practice for managing local authority owned cultural and heritage assets. The chosen model will ensure effective governance, management, operations and maintenance. All due diligence was undertaken as part of SDCC’s capital project governance.</w:t>
      </w:r>
    </w:p>
    <w:p w14:paraId="1D9CC2D0" w14:textId="77777777" w:rsidR="00A00690" w:rsidRPr="00C04030" w:rsidRDefault="00A00690" w:rsidP="00AB385D">
      <w:pPr>
        <w:spacing w:line="305" w:lineRule="exact"/>
        <w:rPr>
          <w:rFonts w:ascii="Aptos" w:hAnsi="Aptos" w:cstheme="minorHAnsi"/>
          <w:sz w:val="24"/>
          <w:szCs w:val="24"/>
        </w:rPr>
      </w:pPr>
    </w:p>
    <w:p w14:paraId="3D11C29B" w14:textId="21EA5AD7" w:rsidR="009D2FE7" w:rsidRPr="0062142E" w:rsidRDefault="00A00690" w:rsidP="00AB385D">
      <w:pPr>
        <w:spacing w:line="305" w:lineRule="exact"/>
        <w:rPr>
          <w:rFonts w:ascii="Aptos" w:hAnsi="Aptos" w:cstheme="minorHAnsi"/>
          <w:sz w:val="24"/>
          <w:szCs w:val="24"/>
        </w:rPr>
      </w:pPr>
      <w:r w:rsidRPr="00C04030">
        <w:rPr>
          <w:rFonts w:ascii="Aptos" w:hAnsi="Aptos" w:cstheme="minorHAnsi"/>
          <w:sz w:val="24"/>
          <w:szCs w:val="24"/>
        </w:rPr>
        <w:t>Final operating hours for the cultural, arts, hospitality, and retail spaces will align with standard business and cultural norms and will be conformed after the Part 8 process concludes.</w:t>
      </w:r>
      <w:r w:rsidRPr="0062142E">
        <w:rPr>
          <w:rFonts w:ascii="Aptos" w:hAnsi="Aptos" w:cstheme="minorHAnsi"/>
          <w:sz w:val="24"/>
          <w:szCs w:val="24"/>
        </w:rPr>
        <w:t xml:space="preserve">  </w:t>
      </w:r>
    </w:p>
    <w:bookmarkEnd w:id="3"/>
    <w:p w14:paraId="697036B0" w14:textId="77777777" w:rsidR="00EC041A" w:rsidRPr="0062142E" w:rsidRDefault="00EC041A" w:rsidP="00AB385D">
      <w:pPr>
        <w:pStyle w:val="ListParagraph"/>
        <w:spacing w:line="305" w:lineRule="exact"/>
        <w:jc w:val="left"/>
        <w:rPr>
          <w:rFonts w:ascii="Aptos" w:hAnsi="Aptos" w:cstheme="minorHAnsi"/>
          <w:sz w:val="24"/>
          <w:szCs w:val="24"/>
        </w:rPr>
      </w:pPr>
    </w:p>
    <w:p w14:paraId="30C7624F" w14:textId="4281DFDB" w:rsidR="00614810" w:rsidRPr="0062142E" w:rsidRDefault="00AD76EE" w:rsidP="00C04030">
      <w:pPr>
        <w:pStyle w:val="Heading1"/>
        <w:tabs>
          <w:tab w:val="left" w:pos="142"/>
        </w:tabs>
        <w:ind w:left="90" w:hanging="3"/>
        <w:jc w:val="left"/>
        <w:rPr>
          <w:rFonts w:ascii="Aptos" w:hAnsi="Aptos" w:cstheme="minorHAnsi"/>
        </w:rPr>
      </w:pPr>
      <w:r w:rsidRPr="0062142E">
        <w:rPr>
          <w:rFonts w:ascii="Aptos" w:hAnsi="Aptos" w:cstheme="minorHAnsi"/>
        </w:rPr>
        <w:t>5.4</w:t>
      </w:r>
      <w:r w:rsidRPr="0062142E">
        <w:rPr>
          <w:rFonts w:ascii="Aptos" w:hAnsi="Aptos" w:cstheme="minorHAnsi"/>
        </w:rPr>
        <w:tab/>
      </w:r>
      <w:r w:rsidR="00B97727" w:rsidRPr="0062142E">
        <w:rPr>
          <w:rFonts w:ascii="Aptos" w:hAnsi="Aptos" w:cstheme="minorHAnsi"/>
        </w:rPr>
        <w:t>Historical Context</w:t>
      </w:r>
      <w:r w:rsidR="009773B2" w:rsidRPr="0062142E">
        <w:rPr>
          <w:rFonts w:ascii="Aptos" w:hAnsi="Aptos" w:cstheme="minorHAnsi"/>
        </w:rPr>
        <w:t xml:space="preserve"> </w:t>
      </w:r>
      <w:r w:rsidR="00A6517F" w:rsidRPr="0062142E">
        <w:rPr>
          <w:rFonts w:ascii="Aptos" w:hAnsi="Aptos" w:cstheme="minorHAnsi"/>
        </w:rPr>
        <w:t>and good practice in relation to protected structure and National</w:t>
      </w:r>
      <w:r w:rsidR="00395583" w:rsidRPr="0062142E">
        <w:rPr>
          <w:rFonts w:ascii="Aptos" w:hAnsi="Aptos" w:cstheme="minorHAnsi"/>
        </w:rPr>
        <w:t xml:space="preserve"> </w:t>
      </w:r>
      <w:r w:rsidR="00A6517F" w:rsidRPr="0062142E">
        <w:rPr>
          <w:rFonts w:ascii="Aptos" w:hAnsi="Aptos" w:cstheme="minorHAnsi"/>
        </w:rPr>
        <w:t xml:space="preserve">Monument. </w:t>
      </w:r>
    </w:p>
    <w:p w14:paraId="1662047C" w14:textId="7C8B991D" w:rsidR="00A6517F" w:rsidRPr="0062142E" w:rsidRDefault="00A6517F" w:rsidP="00AB385D">
      <w:pPr>
        <w:pStyle w:val="Heading1"/>
        <w:tabs>
          <w:tab w:val="left" w:pos="142"/>
        </w:tabs>
        <w:ind w:left="87" w:firstLine="0"/>
        <w:jc w:val="left"/>
        <w:rPr>
          <w:rFonts w:ascii="Aptos" w:hAnsi="Aptos" w:cstheme="minorHAnsi"/>
          <w:b w:val="0"/>
          <w:bCs w:val="0"/>
        </w:rPr>
      </w:pPr>
      <w:r w:rsidRPr="0062142E">
        <w:rPr>
          <w:rFonts w:ascii="Aptos" w:hAnsi="Aptos" w:cstheme="minorHAnsi"/>
          <w:b w:val="0"/>
          <w:bCs w:val="0"/>
        </w:rPr>
        <w:t xml:space="preserve">A number of queries were raised in relation to best practice and statutory procedure.  A grade one conservation architect </w:t>
      </w:r>
      <w:r w:rsidR="00450B5C" w:rsidRPr="0062142E">
        <w:rPr>
          <w:rFonts w:ascii="Aptos" w:hAnsi="Aptos" w:cstheme="minorHAnsi"/>
          <w:b w:val="0"/>
          <w:bCs w:val="0"/>
        </w:rPr>
        <w:t xml:space="preserve">was appointed as part of a multi-disciplinary design team </w:t>
      </w:r>
      <w:r w:rsidR="00853C32" w:rsidRPr="0062142E">
        <w:rPr>
          <w:rFonts w:ascii="Aptos" w:hAnsi="Aptos" w:cstheme="minorHAnsi"/>
          <w:b w:val="0"/>
          <w:bCs w:val="0"/>
        </w:rPr>
        <w:t xml:space="preserve">including design architects, planning consultants, structural engineers and M+E engineers all who </w:t>
      </w:r>
      <w:r w:rsidR="00042E0B" w:rsidRPr="0062142E">
        <w:rPr>
          <w:rFonts w:ascii="Aptos" w:hAnsi="Aptos" w:cstheme="minorHAnsi"/>
          <w:b w:val="0"/>
          <w:bCs w:val="0"/>
        </w:rPr>
        <w:t xml:space="preserve">demonstrated experience of delivering projects in sensitive historic environments.  </w:t>
      </w:r>
      <w:r w:rsidR="00395583" w:rsidRPr="0062142E">
        <w:rPr>
          <w:rFonts w:ascii="Aptos" w:hAnsi="Aptos" w:cstheme="minorHAnsi"/>
          <w:b w:val="0"/>
          <w:bCs w:val="0"/>
        </w:rPr>
        <w:t>A more detailed response to the principal points raised is set out in the appendix</w:t>
      </w:r>
      <w:r w:rsidR="009441F0">
        <w:rPr>
          <w:rFonts w:ascii="Aptos" w:hAnsi="Aptos" w:cstheme="minorHAnsi"/>
          <w:b w:val="0"/>
          <w:bCs w:val="0"/>
        </w:rPr>
        <w:t xml:space="preserve"> A</w:t>
      </w:r>
      <w:r w:rsidR="00395583" w:rsidRPr="0062142E">
        <w:rPr>
          <w:rFonts w:ascii="Aptos" w:hAnsi="Aptos" w:cstheme="minorHAnsi"/>
          <w:b w:val="0"/>
          <w:bCs w:val="0"/>
        </w:rPr>
        <w:t xml:space="preserve"> to this document. </w:t>
      </w:r>
    </w:p>
    <w:p w14:paraId="3CBE3EB3" w14:textId="7E0626CF" w:rsidR="001E2805" w:rsidRPr="0062142E" w:rsidRDefault="00B97727" w:rsidP="00AB385D">
      <w:pPr>
        <w:pStyle w:val="Heading1"/>
        <w:tabs>
          <w:tab w:val="left" w:pos="142"/>
        </w:tabs>
        <w:spacing w:before="292"/>
        <w:ind w:left="142" w:firstLine="0"/>
        <w:jc w:val="left"/>
        <w:rPr>
          <w:rFonts w:ascii="Aptos" w:hAnsi="Aptos" w:cstheme="minorHAnsi"/>
        </w:rPr>
      </w:pPr>
      <w:r w:rsidRPr="0062142E">
        <w:rPr>
          <w:rFonts w:ascii="Aptos" w:hAnsi="Aptos" w:cstheme="minorHAnsi"/>
        </w:rPr>
        <w:t>Chief</w:t>
      </w:r>
      <w:r w:rsidRPr="0062142E">
        <w:rPr>
          <w:rFonts w:ascii="Aptos" w:hAnsi="Aptos" w:cstheme="minorHAnsi"/>
          <w:spacing w:val="-2"/>
        </w:rPr>
        <w:t xml:space="preserve"> </w:t>
      </w:r>
      <w:r w:rsidRPr="0062142E">
        <w:rPr>
          <w:rFonts w:ascii="Aptos" w:hAnsi="Aptos" w:cstheme="minorHAnsi"/>
        </w:rPr>
        <w:t>Executive’s</w:t>
      </w:r>
      <w:r w:rsidRPr="0062142E">
        <w:rPr>
          <w:rFonts w:ascii="Aptos" w:hAnsi="Aptos" w:cstheme="minorHAnsi"/>
          <w:spacing w:val="-1"/>
        </w:rPr>
        <w:t xml:space="preserve"> </w:t>
      </w:r>
      <w:r w:rsidRPr="0062142E">
        <w:rPr>
          <w:rFonts w:ascii="Aptos" w:hAnsi="Aptos" w:cstheme="minorHAnsi"/>
          <w:spacing w:val="-2"/>
        </w:rPr>
        <w:t>Response:</w:t>
      </w:r>
    </w:p>
    <w:p w14:paraId="44669342" w14:textId="6E8ABB29" w:rsidR="001E2805" w:rsidRPr="0062142E" w:rsidRDefault="00C439AC" w:rsidP="00AB385D">
      <w:pPr>
        <w:pStyle w:val="BodyText"/>
        <w:ind w:left="142" w:right="227"/>
        <w:rPr>
          <w:rFonts w:ascii="Aptos" w:hAnsi="Aptos" w:cstheme="minorHAnsi"/>
        </w:rPr>
      </w:pPr>
      <w:r w:rsidRPr="0062142E">
        <w:rPr>
          <w:rFonts w:ascii="Aptos" w:hAnsi="Aptos" w:cstheme="minorHAnsi"/>
        </w:rPr>
        <w:t xml:space="preserve">SDCC </w:t>
      </w:r>
      <w:r w:rsidR="003822F5">
        <w:rPr>
          <w:rFonts w:ascii="Aptos" w:hAnsi="Aptos" w:cstheme="minorHAnsi"/>
        </w:rPr>
        <w:t xml:space="preserve">is </w:t>
      </w:r>
      <w:r w:rsidRPr="0062142E">
        <w:rPr>
          <w:rFonts w:ascii="Aptos" w:hAnsi="Aptos" w:cstheme="minorHAnsi"/>
        </w:rPr>
        <w:t>satisfied that proper procedures were followed on this project</w:t>
      </w:r>
      <w:r w:rsidR="00B5505C" w:rsidRPr="0062142E">
        <w:rPr>
          <w:rFonts w:ascii="Aptos" w:hAnsi="Aptos" w:cstheme="minorHAnsi"/>
        </w:rPr>
        <w:t xml:space="preserve">.  SDCC’s </w:t>
      </w:r>
      <w:r w:rsidR="00923E7F" w:rsidRPr="0062142E">
        <w:rPr>
          <w:rFonts w:ascii="Aptos" w:hAnsi="Aptos" w:cstheme="minorHAnsi"/>
        </w:rPr>
        <w:t>Conservation Office</w:t>
      </w:r>
      <w:r w:rsidR="00E046CC" w:rsidRPr="0062142E">
        <w:rPr>
          <w:rFonts w:ascii="Aptos" w:hAnsi="Aptos" w:cstheme="minorHAnsi"/>
        </w:rPr>
        <w:t>r</w:t>
      </w:r>
      <w:r w:rsidR="00923E7F" w:rsidRPr="0062142E">
        <w:rPr>
          <w:rFonts w:ascii="Aptos" w:hAnsi="Aptos" w:cstheme="minorHAnsi"/>
        </w:rPr>
        <w:t xml:space="preserve"> has assessed the proposed Part 8 application as part of the consideration process and </w:t>
      </w:r>
      <w:r w:rsidR="00036831" w:rsidRPr="0062142E">
        <w:rPr>
          <w:rFonts w:ascii="Aptos" w:hAnsi="Aptos" w:cstheme="minorHAnsi"/>
        </w:rPr>
        <w:t>concluded the proposals were</w:t>
      </w:r>
      <w:r w:rsidR="004622BB" w:rsidRPr="0062142E">
        <w:rPr>
          <w:rFonts w:ascii="Aptos" w:hAnsi="Aptos" w:cstheme="minorHAnsi"/>
        </w:rPr>
        <w:t xml:space="preserve"> balanced and appropriate and </w:t>
      </w:r>
      <w:r w:rsidR="004622BB" w:rsidRPr="0062142E">
        <w:rPr>
          <w:rFonts w:ascii="Aptos" w:hAnsi="Aptos" w:cstheme="minorHAnsi"/>
          <w:i/>
          <w:iCs/>
        </w:rPr>
        <w:t>“t</w:t>
      </w:r>
      <w:r w:rsidR="00314E93" w:rsidRPr="0062142E">
        <w:rPr>
          <w:rFonts w:ascii="Aptos" w:hAnsi="Aptos" w:cstheme="minorHAnsi"/>
          <w:i/>
          <w:iCs/>
        </w:rPr>
        <w:t>he wider proposals and the overall design ethos, rationale and level of interventions being low to moderate, the proposals have been well considered.</w:t>
      </w:r>
      <w:r w:rsidR="003822F5">
        <w:rPr>
          <w:rFonts w:ascii="Aptos" w:hAnsi="Aptos" w:cstheme="minorHAnsi"/>
          <w:i/>
          <w:iCs/>
        </w:rPr>
        <w:t>”</w:t>
      </w:r>
      <w:r w:rsidR="00F12C00" w:rsidRPr="0062142E">
        <w:rPr>
          <w:rFonts w:ascii="Aptos" w:hAnsi="Aptos" w:cstheme="minorHAnsi"/>
          <w:i/>
          <w:iCs/>
        </w:rPr>
        <w:t xml:space="preserve">  </w:t>
      </w:r>
      <w:r w:rsidR="00F12C00" w:rsidRPr="0062142E">
        <w:rPr>
          <w:rFonts w:ascii="Aptos" w:hAnsi="Aptos" w:cstheme="minorHAnsi"/>
          <w:i/>
          <w:iCs/>
        </w:rPr>
        <w:tab/>
      </w:r>
      <w:r w:rsidR="00F1479F" w:rsidRPr="0062142E">
        <w:rPr>
          <w:rFonts w:ascii="Aptos" w:hAnsi="Aptos" w:cstheme="minorHAnsi"/>
          <w:i/>
          <w:iCs/>
        </w:rPr>
        <w:t xml:space="preserve"> </w:t>
      </w:r>
    </w:p>
    <w:p w14:paraId="1FB08075" w14:textId="77777777" w:rsidR="00F723F0" w:rsidRPr="0062142E" w:rsidRDefault="00F723F0" w:rsidP="00AB385D">
      <w:pPr>
        <w:pStyle w:val="BodyText"/>
        <w:ind w:right="227"/>
        <w:rPr>
          <w:rFonts w:ascii="Aptos" w:hAnsi="Aptos" w:cstheme="minorHAnsi"/>
          <w:highlight w:val="yellow"/>
        </w:rPr>
      </w:pPr>
    </w:p>
    <w:p w14:paraId="4667CAD9" w14:textId="7EE0588A" w:rsidR="00767F71" w:rsidRPr="0062142E" w:rsidRDefault="00AD76EE" w:rsidP="00AB385D">
      <w:pPr>
        <w:pStyle w:val="Heading1"/>
        <w:tabs>
          <w:tab w:val="left" w:pos="142"/>
        </w:tabs>
        <w:jc w:val="left"/>
        <w:rPr>
          <w:rFonts w:ascii="Aptos" w:hAnsi="Aptos" w:cstheme="minorHAnsi"/>
        </w:rPr>
      </w:pPr>
      <w:r w:rsidRPr="0062142E">
        <w:rPr>
          <w:rFonts w:ascii="Aptos" w:hAnsi="Aptos" w:cstheme="minorHAnsi"/>
        </w:rPr>
        <w:t>5.5</w:t>
      </w:r>
      <w:r w:rsidRPr="0062142E">
        <w:rPr>
          <w:rFonts w:ascii="Aptos" w:hAnsi="Aptos" w:cstheme="minorHAnsi"/>
        </w:rPr>
        <w:tab/>
      </w:r>
      <w:r w:rsidR="003E7027" w:rsidRPr="0062142E">
        <w:rPr>
          <w:rFonts w:ascii="Aptos" w:hAnsi="Aptos" w:cstheme="minorHAnsi"/>
        </w:rPr>
        <w:t xml:space="preserve">Transportation, Parking, Access and </w:t>
      </w:r>
      <w:r w:rsidR="00B97727" w:rsidRPr="0062142E">
        <w:rPr>
          <w:rFonts w:ascii="Aptos" w:hAnsi="Aptos" w:cstheme="minorHAnsi"/>
        </w:rPr>
        <w:t>Accessibility</w:t>
      </w:r>
    </w:p>
    <w:p w14:paraId="5F6D9D59" w14:textId="08A596F0" w:rsidR="00502CBE" w:rsidRPr="0062142E" w:rsidRDefault="003E7027" w:rsidP="00AB385D">
      <w:pPr>
        <w:pStyle w:val="BodyText"/>
        <w:ind w:right="232"/>
        <w:rPr>
          <w:rFonts w:ascii="Aptos" w:hAnsi="Aptos" w:cstheme="minorHAnsi"/>
        </w:rPr>
      </w:pPr>
      <w:r w:rsidRPr="0062142E">
        <w:rPr>
          <w:rFonts w:ascii="Aptos" w:hAnsi="Aptos" w:cstheme="minorHAnsi"/>
        </w:rPr>
        <w:lastRenderedPageBreak/>
        <w:t xml:space="preserve">Submissions variously raised the </w:t>
      </w:r>
      <w:r w:rsidR="00B97727" w:rsidRPr="0062142E">
        <w:rPr>
          <w:rFonts w:ascii="Aptos" w:hAnsi="Aptos" w:cstheme="minorHAnsi"/>
        </w:rPr>
        <w:t xml:space="preserve">existing access/ egress from R114 Rathfarnham Road. They queried the provision of bicycle parking numbers. Separately submissions queried </w:t>
      </w:r>
      <w:r w:rsidR="00502CBE" w:rsidRPr="0062142E">
        <w:rPr>
          <w:rFonts w:ascii="Aptos" w:hAnsi="Aptos" w:cstheme="minorHAnsi"/>
        </w:rPr>
        <w:t>the car</w:t>
      </w:r>
      <w:r w:rsidR="00B97727" w:rsidRPr="0062142E">
        <w:rPr>
          <w:rFonts w:ascii="Aptos" w:hAnsi="Aptos" w:cstheme="minorHAnsi"/>
        </w:rPr>
        <w:t xml:space="preserve"> parking provision. Submissions expressed requirement f</w:t>
      </w:r>
      <w:r w:rsidR="00502CBE" w:rsidRPr="0062142E">
        <w:rPr>
          <w:rFonts w:ascii="Aptos" w:hAnsi="Aptos" w:cstheme="minorHAnsi"/>
        </w:rPr>
        <w:t>or accessibility and dedicated parking provision.</w:t>
      </w:r>
    </w:p>
    <w:p w14:paraId="0A259997" w14:textId="1693A9A6" w:rsidR="00EC041A" w:rsidRPr="0075751D" w:rsidRDefault="00502CBE" w:rsidP="00AB385D">
      <w:pPr>
        <w:pStyle w:val="Heading1"/>
        <w:tabs>
          <w:tab w:val="left" w:pos="805"/>
        </w:tabs>
        <w:spacing w:before="292"/>
        <w:jc w:val="left"/>
        <w:rPr>
          <w:rFonts w:ascii="Aptos" w:hAnsi="Aptos" w:cstheme="minorHAnsi"/>
        </w:rPr>
      </w:pPr>
      <w:r w:rsidRPr="0075751D">
        <w:rPr>
          <w:rFonts w:ascii="Aptos" w:hAnsi="Aptos" w:cstheme="minorHAnsi"/>
        </w:rPr>
        <w:t>Chief</w:t>
      </w:r>
      <w:r w:rsidRPr="0075751D">
        <w:rPr>
          <w:rFonts w:ascii="Aptos" w:hAnsi="Aptos" w:cstheme="minorHAnsi"/>
          <w:spacing w:val="-2"/>
        </w:rPr>
        <w:t xml:space="preserve"> </w:t>
      </w:r>
      <w:r w:rsidRPr="0075751D">
        <w:rPr>
          <w:rFonts w:ascii="Aptos" w:hAnsi="Aptos" w:cstheme="minorHAnsi"/>
        </w:rPr>
        <w:t>Executive’s</w:t>
      </w:r>
      <w:r w:rsidRPr="0075751D">
        <w:rPr>
          <w:rFonts w:ascii="Aptos" w:hAnsi="Aptos" w:cstheme="minorHAnsi"/>
          <w:spacing w:val="-1"/>
        </w:rPr>
        <w:t xml:space="preserve"> </w:t>
      </w:r>
      <w:r w:rsidRPr="0075751D">
        <w:rPr>
          <w:rFonts w:ascii="Aptos" w:hAnsi="Aptos" w:cstheme="minorHAnsi"/>
          <w:spacing w:val="-2"/>
        </w:rPr>
        <w:t>Response:</w:t>
      </w:r>
    </w:p>
    <w:p w14:paraId="2578C6AD" w14:textId="69C37730" w:rsidR="007441D8" w:rsidRDefault="00895CE0" w:rsidP="00AB385D">
      <w:pPr>
        <w:pStyle w:val="BodyText"/>
        <w:ind w:right="227"/>
        <w:rPr>
          <w:rFonts w:ascii="Aptos" w:hAnsi="Aptos" w:cstheme="minorHAnsi"/>
        </w:rPr>
      </w:pPr>
      <w:r w:rsidRPr="0062142E">
        <w:rPr>
          <w:rFonts w:ascii="Aptos" w:hAnsi="Aptos" w:cstheme="minorHAnsi"/>
        </w:rPr>
        <w:t xml:space="preserve">The proposed development proposes to provide </w:t>
      </w:r>
      <w:r w:rsidR="005C6AB7" w:rsidRPr="0062142E">
        <w:rPr>
          <w:rFonts w:ascii="Aptos" w:hAnsi="Aptos" w:cstheme="minorHAnsi"/>
        </w:rPr>
        <w:t>42 bicycle parking spaces along with 10 secure bike parking spaces</w:t>
      </w:r>
      <w:r w:rsidR="00C26E0B" w:rsidRPr="0062142E">
        <w:rPr>
          <w:rFonts w:ascii="Aptos" w:hAnsi="Aptos" w:cstheme="minorHAnsi"/>
        </w:rPr>
        <w:t xml:space="preserve">.  Access to the </w:t>
      </w:r>
      <w:r w:rsidR="003822F5">
        <w:rPr>
          <w:rFonts w:ascii="Aptos" w:hAnsi="Aptos" w:cstheme="minorHAnsi"/>
        </w:rPr>
        <w:t>C</w:t>
      </w:r>
      <w:r w:rsidR="00C26E0B" w:rsidRPr="0062142E">
        <w:rPr>
          <w:rFonts w:ascii="Aptos" w:hAnsi="Aptos" w:cstheme="minorHAnsi"/>
        </w:rPr>
        <w:t xml:space="preserve">astle will be improved by creating new pedestrian and active travel path to and through the courtyards.   Historically the stables created an impermeable block </w:t>
      </w:r>
      <w:r w:rsidR="00C269BE" w:rsidRPr="0062142E">
        <w:rPr>
          <w:rFonts w:ascii="Aptos" w:hAnsi="Aptos" w:cstheme="minorHAnsi"/>
        </w:rPr>
        <w:t xml:space="preserve">between Rathfarnham Park and the village.  The dual carriageway </w:t>
      </w:r>
      <w:r w:rsidR="00504B7F" w:rsidRPr="0062142E">
        <w:rPr>
          <w:rFonts w:ascii="Aptos" w:hAnsi="Aptos" w:cstheme="minorHAnsi"/>
        </w:rPr>
        <w:t xml:space="preserve">is a busy thoroughfare which </w:t>
      </w:r>
      <w:r w:rsidR="00227F40" w:rsidRPr="0062142E">
        <w:rPr>
          <w:rFonts w:ascii="Aptos" w:hAnsi="Aptos" w:cstheme="minorHAnsi"/>
        </w:rPr>
        <w:t xml:space="preserve">further creates a barrier.  Opening up new links and uses </w:t>
      </w:r>
      <w:r w:rsidR="00D100AD" w:rsidRPr="0062142E">
        <w:rPr>
          <w:rFonts w:ascii="Aptos" w:hAnsi="Aptos" w:cstheme="minorHAnsi"/>
        </w:rPr>
        <w:t xml:space="preserve">through the stables and courtyards will improve connections and accessibility to the amenities existing and proposed surrounding Rathfarnham Castle.  </w:t>
      </w:r>
    </w:p>
    <w:p w14:paraId="2AB33609" w14:textId="77777777" w:rsidR="00AD17E8" w:rsidRPr="0062142E" w:rsidRDefault="00AD17E8" w:rsidP="00AB385D">
      <w:pPr>
        <w:pStyle w:val="BodyText"/>
        <w:ind w:right="227"/>
        <w:rPr>
          <w:rFonts w:ascii="Aptos" w:hAnsi="Aptos" w:cstheme="minorHAnsi"/>
        </w:rPr>
      </w:pPr>
    </w:p>
    <w:p w14:paraId="3F7D219F" w14:textId="10244042" w:rsidR="00D100AD" w:rsidRPr="0062142E" w:rsidRDefault="00D100AD" w:rsidP="00AB385D">
      <w:pPr>
        <w:pStyle w:val="BodyText"/>
        <w:ind w:right="227"/>
        <w:rPr>
          <w:rFonts w:ascii="Aptos" w:hAnsi="Aptos" w:cstheme="minorHAnsi"/>
          <w:spacing w:val="-1"/>
        </w:rPr>
      </w:pPr>
      <w:r w:rsidRPr="0062142E">
        <w:rPr>
          <w:rFonts w:ascii="Aptos" w:hAnsi="Aptos" w:cstheme="minorHAnsi"/>
        </w:rPr>
        <w:t xml:space="preserve">Access from </w:t>
      </w:r>
      <w:r w:rsidR="005C6AB7" w:rsidRPr="0062142E">
        <w:rPr>
          <w:rFonts w:ascii="Aptos" w:hAnsi="Aptos" w:cstheme="minorHAnsi"/>
        </w:rPr>
        <w:t>Rathfarnham Road</w:t>
      </w:r>
      <w:r w:rsidRPr="0062142E">
        <w:rPr>
          <w:rFonts w:ascii="Aptos" w:hAnsi="Aptos" w:cstheme="minorHAnsi"/>
        </w:rPr>
        <w:t xml:space="preserve"> is </w:t>
      </w:r>
      <w:r w:rsidR="00AD17E8">
        <w:rPr>
          <w:rFonts w:ascii="Aptos" w:hAnsi="Aptos" w:cstheme="minorHAnsi"/>
        </w:rPr>
        <w:t xml:space="preserve">by means of </w:t>
      </w:r>
      <w:r w:rsidR="001915FC">
        <w:rPr>
          <w:rFonts w:ascii="Aptos" w:hAnsi="Aptos" w:cstheme="minorHAnsi"/>
        </w:rPr>
        <w:t xml:space="preserve">the </w:t>
      </w:r>
      <w:r w:rsidRPr="0062142E">
        <w:rPr>
          <w:rFonts w:ascii="Aptos" w:hAnsi="Aptos" w:cstheme="minorHAnsi"/>
        </w:rPr>
        <w:t xml:space="preserve">existing </w:t>
      </w:r>
      <w:r w:rsidR="00AD17E8">
        <w:rPr>
          <w:rFonts w:ascii="Aptos" w:hAnsi="Aptos" w:cstheme="minorHAnsi"/>
        </w:rPr>
        <w:t>junction</w:t>
      </w:r>
      <w:r w:rsidRPr="0062142E">
        <w:rPr>
          <w:rFonts w:ascii="Aptos" w:hAnsi="Aptos" w:cstheme="minorHAnsi"/>
        </w:rPr>
        <w:t xml:space="preserve"> and </w:t>
      </w:r>
      <w:r w:rsidR="004671FC" w:rsidRPr="0062142E">
        <w:rPr>
          <w:rFonts w:ascii="Aptos" w:hAnsi="Aptos" w:cstheme="minorHAnsi"/>
        </w:rPr>
        <w:t xml:space="preserve">will be </w:t>
      </w:r>
      <w:r w:rsidR="001915FC">
        <w:rPr>
          <w:rFonts w:ascii="Aptos" w:hAnsi="Aptos" w:cstheme="minorHAnsi"/>
        </w:rPr>
        <w:t xml:space="preserve">further considered </w:t>
      </w:r>
      <w:r w:rsidR="004671FC" w:rsidRPr="0062142E">
        <w:rPr>
          <w:rFonts w:ascii="Aptos" w:hAnsi="Aptos" w:cstheme="minorHAnsi"/>
        </w:rPr>
        <w:t xml:space="preserve">as part of </w:t>
      </w:r>
      <w:r w:rsidR="000134C6">
        <w:rPr>
          <w:rFonts w:ascii="Aptos" w:hAnsi="Aptos" w:cstheme="minorHAnsi"/>
        </w:rPr>
        <w:t xml:space="preserve">SDCC’s </w:t>
      </w:r>
      <w:r w:rsidR="000134C6" w:rsidRPr="00C04030">
        <w:rPr>
          <w:rFonts w:ascii="Aptos" w:hAnsi="Aptos" w:cstheme="minorHAnsi"/>
        </w:rPr>
        <w:t>Rathfarnham Village Physical Enhancement Feasibility Study</w:t>
      </w:r>
      <w:r w:rsidR="004671FC" w:rsidRPr="0062142E">
        <w:rPr>
          <w:rFonts w:ascii="Aptos" w:hAnsi="Aptos" w:cstheme="minorHAnsi"/>
        </w:rPr>
        <w:t xml:space="preserve">.  A traffic engineer has been engaged on this project and SDCC </w:t>
      </w:r>
      <w:r w:rsidR="00275CDD" w:rsidRPr="0062142E">
        <w:rPr>
          <w:rFonts w:ascii="Aptos" w:hAnsi="Aptos" w:cstheme="minorHAnsi"/>
        </w:rPr>
        <w:t>R</w:t>
      </w:r>
      <w:r w:rsidR="004671FC" w:rsidRPr="0062142E">
        <w:rPr>
          <w:rFonts w:ascii="Aptos" w:hAnsi="Aptos" w:cstheme="minorHAnsi"/>
        </w:rPr>
        <w:t xml:space="preserve">oads </w:t>
      </w:r>
      <w:r w:rsidR="00275CDD" w:rsidRPr="0062142E">
        <w:rPr>
          <w:rFonts w:ascii="Aptos" w:hAnsi="Aptos" w:cstheme="minorHAnsi"/>
        </w:rPr>
        <w:t>D</w:t>
      </w:r>
      <w:r w:rsidR="004671FC" w:rsidRPr="0062142E">
        <w:rPr>
          <w:rFonts w:ascii="Aptos" w:hAnsi="Aptos" w:cstheme="minorHAnsi"/>
        </w:rPr>
        <w:t xml:space="preserve">epartment have input into the proposals. </w:t>
      </w:r>
    </w:p>
    <w:p w14:paraId="3D77E71C" w14:textId="77777777" w:rsidR="00AD76EE" w:rsidRPr="0062142E" w:rsidRDefault="00AD76EE" w:rsidP="00AB385D">
      <w:pPr>
        <w:pStyle w:val="Heading1"/>
        <w:tabs>
          <w:tab w:val="left" w:pos="445"/>
        </w:tabs>
        <w:jc w:val="left"/>
        <w:rPr>
          <w:rFonts w:ascii="Aptos" w:hAnsi="Aptos" w:cstheme="minorHAnsi"/>
          <w:b w:val="0"/>
          <w:bCs w:val="0"/>
        </w:rPr>
      </w:pPr>
    </w:p>
    <w:p w14:paraId="50AFFCBF" w14:textId="0F8A976F" w:rsidR="00AD76EE" w:rsidRPr="0062142E" w:rsidRDefault="002F3E07" w:rsidP="00AB385D">
      <w:pPr>
        <w:rPr>
          <w:rFonts w:ascii="Aptos" w:hAnsi="Aptos" w:cstheme="minorHAnsi"/>
          <w:b/>
          <w:bCs/>
          <w:sz w:val="24"/>
          <w:szCs w:val="24"/>
        </w:rPr>
      </w:pPr>
      <w:r w:rsidRPr="0062142E">
        <w:rPr>
          <w:rFonts w:ascii="Aptos" w:hAnsi="Aptos" w:cstheme="minorHAnsi"/>
          <w:sz w:val="24"/>
          <w:szCs w:val="24"/>
        </w:rPr>
        <w:br w:type="page"/>
      </w:r>
      <w:r w:rsidR="00AD76EE" w:rsidRPr="0062142E">
        <w:rPr>
          <w:rFonts w:ascii="Aptos" w:hAnsi="Aptos" w:cstheme="minorHAnsi"/>
          <w:b/>
          <w:bCs/>
          <w:sz w:val="24"/>
          <w:szCs w:val="24"/>
        </w:rPr>
        <w:lastRenderedPageBreak/>
        <w:t>6.0</w:t>
      </w:r>
      <w:r w:rsidR="00AD76EE" w:rsidRPr="0062142E">
        <w:rPr>
          <w:rFonts w:ascii="Aptos" w:hAnsi="Aptos" w:cstheme="minorHAnsi"/>
          <w:sz w:val="24"/>
          <w:szCs w:val="24"/>
        </w:rPr>
        <w:tab/>
        <w:t xml:space="preserve">Chief Executive </w:t>
      </w:r>
      <w:r w:rsidR="00AD17E8" w:rsidRPr="0062142E">
        <w:rPr>
          <w:rFonts w:ascii="Aptos" w:hAnsi="Aptos" w:cstheme="minorHAnsi"/>
          <w:sz w:val="24"/>
          <w:szCs w:val="24"/>
        </w:rPr>
        <w:t>Conclusion</w:t>
      </w:r>
      <w:r w:rsidR="00AD76EE" w:rsidRPr="0062142E">
        <w:rPr>
          <w:rFonts w:ascii="Aptos" w:hAnsi="Aptos" w:cstheme="minorHAnsi"/>
          <w:sz w:val="24"/>
          <w:szCs w:val="24"/>
        </w:rPr>
        <w:t xml:space="preserve"> and Recommendation. </w:t>
      </w:r>
    </w:p>
    <w:p w14:paraId="094EB4BB" w14:textId="77777777" w:rsidR="00767F71" w:rsidRDefault="00767F71" w:rsidP="00AB385D">
      <w:pPr>
        <w:pStyle w:val="BodyText"/>
        <w:ind w:left="0"/>
        <w:rPr>
          <w:rFonts w:ascii="Aptos" w:hAnsi="Aptos" w:cstheme="minorHAnsi"/>
        </w:rPr>
      </w:pPr>
    </w:p>
    <w:p w14:paraId="46EFF3F6" w14:textId="77777777" w:rsidR="00F707C2" w:rsidRPr="00114D51" w:rsidRDefault="00F707C2" w:rsidP="00F707C2">
      <w:pPr>
        <w:rPr>
          <w:rFonts w:ascii="Aptos" w:eastAsiaTheme="minorHAnsi" w:hAnsi="Aptos" w:cs="Aptos"/>
          <w:sz w:val="24"/>
          <w:szCs w:val="24"/>
          <w:lang w:val="en-IE"/>
        </w:rPr>
      </w:pPr>
      <w:r w:rsidRPr="00114D51">
        <w:rPr>
          <w:rFonts w:ascii="Aptos" w:hAnsi="Aptos"/>
          <w:sz w:val="24"/>
          <w:szCs w:val="24"/>
        </w:rPr>
        <w:t xml:space="preserve">Having regard to the nature and extent of the proposed development, it is considered that the proposed development subject to the following amendment is in accordance with the proper planning and sustainable development of the area and is consistent with the South Dublin County Development Plan and its objectives: </w:t>
      </w:r>
    </w:p>
    <w:p w14:paraId="7E6F0C97" w14:textId="77777777" w:rsidR="00F707C2" w:rsidRPr="00114D51" w:rsidRDefault="00F707C2" w:rsidP="00F707C2">
      <w:pPr>
        <w:rPr>
          <w:rFonts w:ascii="Aptos" w:hAnsi="Aptos"/>
          <w:sz w:val="24"/>
          <w:szCs w:val="24"/>
        </w:rPr>
      </w:pPr>
    </w:p>
    <w:p w14:paraId="0542F019" w14:textId="3C532536" w:rsidR="00F707C2" w:rsidRPr="00114D51" w:rsidRDefault="00F707C2" w:rsidP="00F707C2">
      <w:pPr>
        <w:rPr>
          <w:rFonts w:ascii="Aptos" w:hAnsi="Aptos"/>
          <w:sz w:val="24"/>
          <w:szCs w:val="24"/>
        </w:rPr>
      </w:pPr>
      <w:r w:rsidRPr="00114D51">
        <w:rPr>
          <w:rFonts w:ascii="Aptos" w:hAnsi="Aptos"/>
          <w:sz w:val="24"/>
          <w:szCs w:val="24"/>
        </w:rPr>
        <w:t>The proposed Se</w:t>
      </w:r>
      <w:r w:rsidR="00B202E7" w:rsidRPr="00114D51">
        <w:rPr>
          <w:rFonts w:ascii="Aptos" w:hAnsi="Aptos"/>
          <w:sz w:val="24"/>
          <w:szCs w:val="24"/>
        </w:rPr>
        <w:t>á</w:t>
      </w:r>
      <w:r w:rsidRPr="00114D51">
        <w:rPr>
          <w:rFonts w:ascii="Aptos" w:hAnsi="Aptos"/>
          <w:sz w:val="24"/>
          <w:szCs w:val="24"/>
        </w:rPr>
        <w:t>n Keating Garden space and car-parking area shall be modified to provide for a more uniform public open space design, where the proposed park element shall be enlarged in a northern and southern direction, thereby reducing the northern and southern directional footprint of the proposed car park. This will serve to increase the usable footprint and functionality of the open space, providing for an enhanced level of public amenity. Following this change, the proposed car parking area shall be reconfigured accordingly, with the access arrangements and parking situated on the most southern and western sides of the redesigned Se</w:t>
      </w:r>
      <w:r w:rsidR="00B202E7" w:rsidRPr="00114D51">
        <w:rPr>
          <w:rFonts w:ascii="Aptos" w:hAnsi="Aptos"/>
          <w:sz w:val="24"/>
          <w:szCs w:val="24"/>
        </w:rPr>
        <w:t>a</w:t>
      </w:r>
      <w:r w:rsidRPr="00114D51">
        <w:rPr>
          <w:rFonts w:ascii="Aptos" w:hAnsi="Aptos"/>
          <w:sz w:val="24"/>
          <w:szCs w:val="24"/>
        </w:rPr>
        <w:t>n Keating Garden area. Prior to commencement of development, full details of the revised Se</w:t>
      </w:r>
      <w:r w:rsidR="00B202E7" w:rsidRPr="00114D51">
        <w:rPr>
          <w:rFonts w:ascii="Aptos" w:hAnsi="Aptos"/>
          <w:sz w:val="24"/>
          <w:szCs w:val="24"/>
        </w:rPr>
        <w:t>á</w:t>
      </w:r>
      <w:r w:rsidRPr="00114D51">
        <w:rPr>
          <w:rFonts w:ascii="Aptos" w:hAnsi="Aptos"/>
          <w:sz w:val="24"/>
          <w:szCs w:val="24"/>
        </w:rPr>
        <w:t xml:space="preserve">n Keating Garden and parking design shall be agreed with the Planning Authority. </w:t>
      </w:r>
    </w:p>
    <w:p w14:paraId="7401B0A4" w14:textId="77777777" w:rsidR="00F707C2" w:rsidRPr="00114D51" w:rsidRDefault="00F707C2" w:rsidP="00F707C2">
      <w:pPr>
        <w:rPr>
          <w:rFonts w:ascii="Aptos" w:hAnsi="Aptos"/>
          <w:sz w:val="24"/>
          <w:szCs w:val="24"/>
        </w:rPr>
      </w:pPr>
    </w:p>
    <w:p w14:paraId="7FE2814E" w14:textId="77777777" w:rsidR="00F707C2" w:rsidRPr="00114D51" w:rsidRDefault="00F707C2" w:rsidP="00F707C2">
      <w:pPr>
        <w:rPr>
          <w:rFonts w:ascii="Aptos" w:hAnsi="Aptos"/>
          <w:sz w:val="24"/>
          <w:szCs w:val="24"/>
        </w:rPr>
      </w:pPr>
      <w:r w:rsidRPr="00114D51">
        <w:rPr>
          <w:rFonts w:ascii="Aptos" w:hAnsi="Aptos"/>
          <w:sz w:val="24"/>
          <w:szCs w:val="24"/>
        </w:rPr>
        <w:t>It is therefore recommended that the Council adopt the following Motion:</w:t>
      </w:r>
    </w:p>
    <w:p w14:paraId="66194B32" w14:textId="77777777" w:rsidR="00B202E7" w:rsidRPr="00114D51" w:rsidRDefault="00B202E7" w:rsidP="00F707C2">
      <w:pPr>
        <w:rPr>
          <w:rFonts w:ascii="Aptos" w:hAnsi="Aptos"/>
          <w:sz w:val="24"/>
          <w:szCs w:val="24"/>
        </w:rPr>
      </w:pPr>
    </w:p>
    <w:p w14:paraId="2F8785BF" w14:textId="77777777" w:rsidR="00F707C2" w:rsidRPr="00114D51" w:rsidRDefault="00F707C2" w:rsidP="00F707C2">
      <w:pPr>
        <w:rPr>
          <w:rFonts w:ascii="Aptos" w:hAnsi="Aptos"/>
          <w:sz w:val="24"/>
          <w:szCs w:val="24"/>
        </w:rPr>
      </w:pPr>
      <w:r w:rsidRPr="00114D51">
        <w:rPr>
          <w:rFonts w:ascii="Aptos" w:hAnsi="Aptos"/>
          <w:sz w:val="24"/>
          <w:szCs w:val="24"/>
        </w:rPr>
        <w:t>“That this Council approves the proposed Castle Stables and Courtyard at Rathfarnham development subject to the aforementioned design amendment, it being in accordance with the proper planning and sustainable development of the area.”</w:t>
      </w:r>
    </w:p>
    <w:p w14:paraId="36933990" w14:textId="77777777" w:rsidR="00F707C2" w:rsidRDefault="00F707C2" w:rsidP="00AB385D">
      <w:pPr>
        <w:pStyle w:val="BodyText"/>
        <w:ind w:left="0"/>
        <w:rPr>
          <w:rFonts w:ascii="Aptos" w:hAnsi="Aptos" w:cstheme="minorHAnsi"/>
        </w:rPr>
      </w:pPr>
    </w:p>
    <w:p w14:paraId="259DD4F2" w14:textId="77777777" w:rsidR="00F707C2" w:rsidRPr="0062142E" w:rsidRDefault="00F707C2" w:rsidP="00AB385D">
      <w:pPr>
        <w:pStyle w:val="BodyText"/>
        <w:ind w:left="0"/>
        <w:rPr>
          <w:rFonts w:ascii="Aptos" w:hAnsi="Aptos" w:cstheme="minorHAnsi"/>
        </w:rPr>
      </w:pPr>
    </w:p>
    <w:p w14:paraId="2B782D39" w14:textId="77777777" w:rsidR="00767F71" w:rsidRPr="0062142E" w:rsidRDefault="00767F71" w:rsidP="00AB385D">
      <w:pPr>
        <w:pStyle w:val="BodyText"/>
        <w:ind w:left="0"/>
        <w:rPr>
          <w:rFonts w:ascii="Aptos" w:hAnsi="Aptos" w:cstheme="minorHAnsi"/>
        </w:rPr>
      </w:pPr>
    </w:p>
    <w:p w14:paraId="7E5AC918" w14:textId="77777777" w:rsidR="004508C4" w:rsidRPr="0062142E" w:rsidRDefault="004508C4" w:rsidP="00AB385D">
      <w:pPr>
        <w:pStyle w:val="BodyText"/>
        <w:spacing w:line="242" w:lineRule="auto"/>
        <w:ind w:right="7760"/>
        <w:rPr>
          <w:rFonts w:ascii="Aptos" w:hAnsi="Aptos" w:cstheme="minorHAnsi"/>
        </w:rPr>
      </w:pPr>
      <w:r w:rsidRPr="0062142E">
        <w:rPr>
          <w:rFonts w:ascii="Aptos" w:hAnsi="Aptos" w:cstheme="minorHAnsi"/>
          <w:u w:val="single"/>
        </w:rPr>
        <w:t>Colm Ward</w:t>
      </w:r>
      <w:r w:rsidR="003E7027" w:rsidRPr="0062142E">
        <w:rPr>
          <w:rFonts w:ascii="Aptos" w:hAnsi="Aptos" w:cstheme="minorHAnsi"/>
        </w:rPr>
        <w:t xml:space="preserve"> </w:t>
      </w:r>
    </w:p>
    <w:p w14:paraId="3C6B9B87" w14:textId="5C7473EC" w:rsidR="00767F71" w:rsidRPr="0062142E" w:rsidRDefault="003E7027" w:rsidP="00AB385D">
      <w:pPr>
        <w:pStyle w:val="BodyText"/>
        <w:spacing w:line="242" w:lineRule="auto"/>
        <w:ind w:right="6500"/>
        <w:rPr>
          <w:rFonts w:ascii="Aptos" w:hAnsi="Aptos" w:cstheme="minorHAnsi"/>
        </w:rPr>
      </w:pPr>
      <w:r w:rsidRPr="0062142E">
        <w:rPr>
          <w:rFonts w:ascii="Aptos" w:hAnsi="Aptos" w:cstheme="minorHAnsi"/>
        </w:rPr>
        <w:t>Chie</w:t>
      </w:r>
      <w:r w:rsidR="00E25712" w:rsidRPr="0062142E">
        <w:rPr>
          <w:rFonts w:ascii="Aptos" w:hAnsi="Aptos" w:cstheme="minorHAnsi"/>
        </w:rPr>
        <w:t xml:space="preserve">f </w:t>
      </w:r>
      <w:r w:rsidRPr="0062142E">
        <w:rPr>
          <w:rFonts w:ascii="Aptos" w:hAnsi="Aptos" w:cstheme="minorHAnsi"/>
        </w:rPr>
        <w:t>Executive</w:t>
      </w:r>
    </w:p>
    <w:p w14:paraId="073A7040" w14:textId="03C3F0E4" w:rsidR="00E25712" w:rsidRPr="0062142E" w:rsidRDefault="00F707C2" w:rsidP="00AB385D">
      <w:pPr>
        <w:pStyle w:val="BodyText"/>
        <w:spacing w:before="289"/>
        <w:rPr>
          <w:rFonts w:ascii="Aptos" w:hAnsi="Aptos" w:cstheme="minorHAnsi"/>
          <w:spacing w:val="-4"/>
        </w:rPr>
      </w:pPr>
      <w:r w:rsidRPr="00186A45">
        <w:rPr>
          <w:rFonts w:ascii="Aptos" w:hAnsi="Aptos" w:cstheme="minorHAnsi"/>
        </w:rPr>
        <w:t>14</w:t>
      </w:r>
      <w:r w:rsidR="003E7027" w:rsidRPr="00186A45">
        <w:rPr>
          <w:rFonts w:ascii="Aptos" w:hAnsi="Aptos" w:cstheme="minorHAnsi"/>
          <w:vertAlign w:val="superscript"/>
        </w:rPr>
        <w:t>th</w:t>
      </w:r>
      <w:r w:rsidR="003E7027" w:rsidRPr="0062142E">
        <w:rPr>
          <w:rFonts w:ascii="Aptos" w:hAnsi="Aptos" w:cstheme="minorHAnsi"/>
          <w:spacing w:val="-1"/>
        </w:rPr>
        <w:t xml:space="preserve"> </w:t>
      </w:r>
      <w:r w:rsidR="003E7027" w:rsidRPr="0062142E">
        <w:rPr>
          <w:rFonts w:ascii="Aptos" w:hAnsi="Aptos" w:cstheme="minorHAnsi"/>
        </w:rPr>
        <w:t>Ju</w:t>
      </w:r>
      <w:r w:rsidR="004508C4" w:rsidRPr="0062142E">
        <w:rPr>
          <w:rFonts w:ascii="Aptos" w:hAnsi="Aptos" w:cstheme="minorHAnsi"/>
        </w:rPr>
        <w:t>ly</w:t>
      </w:r>
      <w:r w:rsidR="003E7027" w:rsidRPr="0062142E">
        <w:rPr>
          <w:rFonts w:ascii="Aptos" w:hAnsi="Aptos" w:cstheme="minorHAnsi"/>
        </w:rPr>
        <w:t xml:space="preserve"> </w:t>
      </w:r>
      <w:r w:rsidR="003E7027" w:rsidRPr="0062142E">
        <w:rPr>
          <w:rFonts w:ascii="Aptos" w:hAnsi="Aptos" w:cstheme="minorHAnsi"/>
          <w:spacing w:val="-4"/>
        </w:rPr>
        <w:t>202</w:t>
      </w:r>
      <w:r w:rsidR="004508C4" w:rsidRPr="0062142E">
        <w:rPr>
          <w:rFonts w:ascii="Aptos" w:hAnsi="Aptos" w:cstheme="minorHAnsi"/>
          <w:spacing w:val="-4"/>
        </w:rPr>
        <w:t>5</w:t>
      </w:r>
    </w:p>
    <w:p w14:paraId="1E660D3D" w14:textId="77777777" w:rsidR="00A1002F" w:rsidRPr="0062142E" w:rsidRDefault="00A1002F" w:rsidP="00AB385D">
      <w:pPr>
        <w:rPr>
          <w:rFonts w:ascii="Aptos" w:hAnsi="Aptos" w:cstheme="minorHAnsi"/>
          <w:spacing w:val="-4"/>
          <w:sz w:val="24"/>
          <w:szCs w:val="24"/>
        </w:rPr>
      </w:pPr>
    </w:p>
    <w:p w14:paraId="09701BB4" w14:textId="59D01297" w:rsidR="00E25712" w:rsidRPr="0062142E" w:rsidRDefault="00E25712" w:rsidP="00AB385D">
      <w:pPr>
        <w:rPr>
          <w:rFonts w:ascii="Aptos" w:hAnsi="Aptos" w:cstheme="minorHAnsi"/>
          <w:spacing w:val="-4"/>
          <w:sz w:val="24"/>
          <w:szCs w:val="24"/>
        </w:rPr>
      </w:pPr>
      <w:r w:rsidRPr="0062142E">
        <w:rPr>
          <w:rFonts w:ascii="Aptos" w:hAnsi="Aptos" w:cstheme="minorHAnsi"/>
          <w:spacing w:val="-4"/>
          <w:sz w:val="24"/>
          <w:szCs w:val="24"/>
        </w:rPr>
        <w:br w:type="page"/>
      </w:r>
    </w:p>
    <w:p w14:paraId="39B97CDE" w14:textId="77777777" w:rsidR="00352E99" w:rsidRDefault="00E25712" w:rsidP="00352E99">
      <w:pPr>
        <w:pStyle w:val="BodyText"/>
        <w:spacing w:before="289"/>
        <w:rPr>
          <w:rFonts w:ascii="Aptos" w:hAnsi="Aptos" w:cstheme="minorHAnsi"/>
          <w:b/>
          <w:bCs/>
        </w:rPr>
      </w:pPr>
      <w:r w:rsidRPr="0062142E">
        <w:rPr>
          <w:rFonts w:ascii="Aptos" w:hAnsi="Aptos" w:cstheme="minorHAnsi"/>
          <w:b/>
          <w:bCs/>
        </w:rPr>
        <w:lastRenderedPageBreak/>
        <w:t>APPENDIX A- RESPONSE TO TECHNICAL QUERIES</w:t>
      </w:r>
    </w:p>
    <w:p w14:paraId="6979CFDA" w14:textId="2EE9B2F5" w:rsidR="00E25712" w:rsidRPr="00352E99" w:rsidRDefault="00E25712" w:rsidP="00352E99">
      <w:pPr>
        <w:pStyle w:val="BodyText"/>
        <w:spacing w:before="289"/>
        <w:rPr>
          <w:rFonts w:ascii="Aptos" w:hAnsi="Aptos" w:cstheme="minorHAnsi"/>
          <w:b/>
          <w:bCs/>
        </w:rPr>
      </w:pPr>
      <w:r w:rsidRPr="0062142E">
        <w:rPr>
          <w:rFonts w:ascii="Aptos" w:hAnsi="Aptos" w:cstheme="minorHAnsi"/>
        </w:rPr>
        <w:t>RIAI Grade 1 Conservation Architect response</w:t>
      </w:r>
      <w:r w:rsidR="00AD5575" w:rsidRPr="0062142E">
        <w:rPr>
          <w:rFonts w:ascii="Aptos" w:hAnsi="Aptos" w:cstheme="minorHAnsi"/>
        </w:rPr>
        <w:t xml:space="preserve"> to queries </w:t>
      </w:r>
      <w:r w:rsidR="00B054E6" w:rsidRPr="0062142E">
        <w:rPr>
          <w:rFonts w:ascii="Aptos" w:hAnsi="Aptos" w:cstheme="minorHAnsi"/>
        </w:rPr>
        <w:t xml:space="preserve">relating to </w:t>
      </w:r>
      <w:r w:rsidR="002422F4" w:rsidRPr="0062142E">
        <w:rPr>
          <w:rFonts w:ascii="Aptos" w:hAnsi="Aptos" w:cstheme="minorHAnsi"/>
        </w:rPr>
        <w:t>procedures and best practice</w:t>
      </w:r>
      <w:r w:rsidRPr="0062142E">
        <w:rPr>
          <w:rFonts w:ascii="Aptos" w:hAnsi="Aptos" w:cstheme="minorHAnsi"/>
        </w:rPr>
        <w:t>.</w:t>
      </w:r>
    </w:p>
    <w:p w14:paraId="0127C321" w14:textId="77777777" w:rsidR="00E25712" w:rsidRPr="0062142E" w:rsidRDefault="00E25712" w:rsidP="00AB385D">
      <w:pPr>
        <w:pStyle w:val="BodyText"/>
        <w:ind w:right="227"/>
        <w:rPr>
          <w:rFonts w:ascii="Aptos" w:hAnsi="Aptos" w:cstheme="minorHAnsi"/>
        </w:rPr>
      </w:pPr>
    </w:p>
    <w:p w14:paraId="6D756FCC"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1. Part 2 : Criteria for determining development in Building Conservation – overall historical analysis on the impact of the Rathfarnham By-pass route.</w:t>
      </w:r>
    </w:p>
    <w:p w14:paraId="4D4EE8C2"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The Conservation Management Plan includes in “3.0 Statement of Significance” reference for its analysis of conservation significance the “Burra Charter” (Australia 1979) - a best practice standard for managing cultural heritage places in Australia).</w:t>
      </w:r>
    </w:p>
    <w:p w14:paraId="67444566" w14:textId="77777777" w:rsidR="00E25712" w:rsidRPr="0062142E" w:rsidRDefault="00E25712" w:rsidP="00AB385D">
      <w:pPr>
        <w:pStyle w:val="BodyText"/>
        <w:ind w:right="227"/>
        <w:rPr>
          <w:rFonts w:ascii="Aptos" w:hAnsi="Aptos" w:cstheme="minorHAnsi"/>
        </w:rPr>
      </w:pPr>
      <w:r w:rsidRPr="0062142E">
        <w:rPr>
          <w:rFonts w:ascii="Aptos" w:hAnsi="Aptos" w:cstheme="minorHAnsi"/>
        </w:rPr>
        <w:t xml:space="preserve">The Burra Charter is internationally applicable guidance (not only for Australia) and is widely accepted and used within the Irish heritage community as the guidance for assessment and management of historic sites. It is referenced in the Architectural Heritage Protection Guidelines (2011) published by the Department of Housing, Local Government and Heritage, and in numerous other Irish guidelines on heritage management, including many of the county council websites. The Burra Charter and its contents are part of the curriculum of all conservation accreditation courses in Ireland, so its use in this country is beyond question. It should also be noted that the Burra Charter is referenced in the </w:t>
      </w:r>
      <w:proofErr w:type="spellStart"/>
      <w:r w:rsidRPr="0062142E">
        <w:rPr>
          <w:rFonts w:ascii="Aptos" w:hAnsi="Aptos" w:cstheme="minorHAnsi"/>
        </w:rPr>
        <w:t>Shaffrey</w:t>
      </w:r>
      <w:proofErr w:type="spellEnd"/>
      <w:r w:rsidRPr="0062142E">
        <w:rPr>
          <w:rFonts w:ascii="Aptos" w:hAnsi="Aptos" w:cstheme="minorHAnsi"/>
        </w:rPr>
        <w:t xml:space="preserve"> report where it is stated that “</w:t>
      </w:r>
      <w:r w:rsidRPr="0062142E">
        <w:rPr>
          <w:rFonts w:ascii="Aptos" w:hAnsi="Aptos" w:cstheme="minorHAnsi"/>
          <w:i/>
          <w:iCs/>
        </w:rPr>
        <w:t>Consideration of and application of relevant international conservation charters</w:t>
      </w:r>
      <w:r w:rsidRPr="0062142E">
        <w:rPr>
          <w:rFonts w:ascii="Aptos" w:hAnsi="Aptos" w:cstheme="minorHAnsi"/>
        </w:rPr>
        <w:t xml:space="preserve"> </w:t>
      </w:r>
      <w:r w:rsidRPr="0062142E">
        <w:rPr>
          <w:rFonts w:ascii="Aptos" w:hAnsi="Aptos" w:cstheme="minorHAnsi"/>
          <w:i/>
          <w:iCs/>
        </w:rPr>
        <w:t>have underpinned the principles set out in this report - of particular relevance being the Burra</w:t>
      </w:r>
      <w:r w:rsidRPr="0062142E">
        <w:rPr>
          <w:rFonts w:ascii="Aptos" w:hAnsi="Aptos" w:cstheme="minorHAnsi"/>
        </w:rPr>
        <w:t xml:space="preserve"> </w:t>
      </w:r>
      <w:r w:rsidRPr="0062142E">
        <w:rPr>
          <w:rFonts w:ascii="Aptos" w:hAnsi="Aptos" w:cstheme="minorHAnsi"/>
          <w:i/>
          <w:iCs/>
        </w:rPr>
        <w:t>Charter: The Australia ICOMOS Charter for Places of Cultural Significance: 1988 and 1999</w:t>
      </w:r>
      <w:r w:rsidRPr="0062142E">
        <w:rPr>
          <w:rFonts w:ascii="Aptos" w:hAnsi="Aptos" w:cstheme="minorHAnsi"/>
        </w:rPr>
        <w:t>”.</w:t>
      </w:r>
    </w:p>
    <w:p w14:paraId="41273B9D" w14:textId="77777777" w:rsidR="00E25712" w:rsidRPr="0062142E" w:rsidRDefault="00E25712" w:rsidP="00AB385D">
      <w:pPr>
        <w:pStyle w:val="BodyText"/>
        <w:ind w:right="227"/>
        <w:rPr>
          <w:rFonts w:ascii="Aptos" w:hAnsi="Aptos" w:cstheme="minorHAnsi"/>
          <w:i/>
          <w:iCs/>
        </w:rPr>
      </w:pPr>
    </w:p>
    <w:p w14:paraId="1926BC8C"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Executive Summary</w:t>
      </w:r>
    </w:p>
    <w:p w14:paraId="7E1BF769"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Any “replacement” wall, without historical integrity, is valueless rendering such an enclosure as historically meaningless in this context.</w:t>
      </w:r>
    </w:p>
    <w:p w14:paraId="11EF6BF6" w14:textId="77777777" w:rsidR="00E25712" w:rsidRPr="0062142E" w:rsidRDefault="00E25712" w:rsidP="00AB385D">
      <w:pPr>
        <w:pStyle w:val="BodyText"/>
        <w:ind w:right="227"/>
        <w:rPr>
          <w:rFonts w:ascii="Aptos" w:hAnsi="Aptos" w:cstheme="minorHAnsi"/>
        </w:rPr>
      </w:pPr>
      <w:r w:rsidRPr="0062142E">
        <w:rPr>
          <w:rFonts w:ascii="Aptos" w:hAnsi="Aptos" w:cstheme="minorHAnsi"/>
        </w:rPr>
        <w:t>Reconstruction is considered good conservation practice when the evidence of what is to be reconstructed is available and accurate. This evidence can be photographic, drawn or based on survey prior to deconstruction. As this process involves dismantling an existing historic wall and rebuilding it, we can ensure that the reconstruction of the wall will be as accurate as possible. Reconstruction in this instance is far preferable to the permanent loss of the wall, as permanent loss of this wall would impact negatively on the character of these historically enclosed spaces.</w:t>
      </w:r>
    </w:p>
    <w:p w14:paraId="290D76BD" w14:textId="77777777" w:rsidR="00E25712" w:rsidRPr="0062142E" w:rsidRDefault="00E25712" w:rsidP="00AB385D">
      <w:pPr>
        <w:pStyle w:val="BodyText"/>
        <w:ind w:right="227"/>
        <w:rPr>
          <w:rFonts w:ascii="Aptos" w:hAnsi="Aptos" w:cstheme="minorHAnsi"/>
        </w:rPr>
      </w:pPr>
      <w:r w:rsidRPr="0062142E">
        <w:rPr>
          <w:rFonts w:ascii="Aptos" w:hAnsi="Aptos" w:cstheme="minorHAnsi"/>
        </w:rPr>
        <w:t>Extracted from the Burra Charter:</w:t>
      </w:r>
    </w:p>
    <w:p w14:paraId="0490F73F" w14:textId="77777777" w:rsidR="00E25712" w:rsidRPr="0062142E" w:rsidRDefault="00E25712" w:rsidP="00AB385D">
      <w:pPr>
        <w:pStyle w:val="BodyText"/>
        <w:ind w:right="227"/>
        <w:rPr>
          <w:rFonts w:ascii="Aptos" w:hAnsi="Aptos" w:cstheme="minorHAnsi"/>
        </w:rPr>
      </w:pPr>
      <w:r w:rsidRPr="0062142E">
        <w:rPr>
          <w:rFonts w:ascii="Aptos" w:hAnsi="Aptos" w:cstheme="minorHAnsi"/>
        </w:rPr>
        <w:t>Article 20. Reconstruction</w:t>
      </w:r>
    </w:p>
    <w:p w14:paraId="4869E369" w14:textId="77777777" w:rsidR="00E25712" w:rsidRPr="0062142E" w:rsidRDefault="00E25712" w:rsidP="00AB385D">
      <w:pPr>
        <w:pStyle w:val="BodyText"/>
        <w:ind w:right="227"/>
        <w:rPr>
          <w:rFonts w:ascii="Aptos" w:hAnsi="Aptos" w:cstheme="minorHAnsi"/>
        </w:rPr>
      </w:pPr>
      <w:r w:rsidRPr="0062142E">
        <w:rPr>
          <w:rFonts w:ascii="Aptos" w:hAnsi="Aptos" w:cstheme="minorHAnsi"/>
        </w:rPr>
        <w:t>20.1 Reconstruction is appropriate only where a place is incomplete through damage or alteration, and only where there is sufficient evidence to reproduce an earlier state of the fabric. In some cases, reconstruction may also be appropriate as part of a use or practice that retains the cultural significance of the place.</w:t>
      </w:r>
    </w:p>
    <w:p w14:paraId="2145FD7A" w14:textId="77777777" w:rsidR="00E25712" w:rsidRPr="0062142E" w:rsidRDefault="00E25712" w:rsidP="00AB385D">
      <w:pPr>
        <w:pStyle w:val="BodyText"/>
        <w:ind w:left="0" w:right="227"/>
        <w:rPr>
          <w:rFonts w:ascii="Aptos" w:hAnsi="Aptos" w:cstheme="minorHAnsi"/>
        </w:rPr>
      </w:pPr>
    </w:p>
    <w:p w14:paraId="1519EBFE"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Part 1: Rathfarnham Castle Designated a National Monument in 1986</w:t>
      </w:r>
    </w:p>
    <w:p w14:paraId="1E7F2B5E"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 xml:space="preserve">The Part 8 documentation includes an agreement from the Office of Public Works to allow a proposal to be assembled for works within the area of the castle that is under the control of that body. There is no published comment from that organisation on the proposal on any impact of the development that may require the consent of the </w:t>
      </w:r>
      <w:r w:rsidRPr="0062142E">
        <w:rPr>
          <w:rFonts w:ascii="Aptos" w:hAnsi="Aptos" w:cstheme="minorHAnsi"/>
          <w:i/>
          <w:iCs/>
          <w:color w:val="EE0000"/>
        </w:rPr>
        <w:lastRenderedPageBreak/>
        <w:t>relevant Minister – as is the case for designated monuments.</w:t>
      </w:r>
    </w:p>
    <w:p w14:paraId="0FAF828D" w14:textId="77777777" w:rsidR="00E25712" w:rsidRPr="0062142E" w:rsidRDefault="00E25712" w:rsidP="00AB385D">
      <w:pPr>
        <w:pStyle w:val="BodyText"/>
        <w:ind w:right="227"/>
        <w:rPr>
          <w:rFonts w:ascii="Aptos" w:hAnsi="Aptos" w:cstheme="minorHAnsi"/>
        </w:rPr>
      </w:pPr>
      <w:r w:rsidRPr="0062142E">
        <w:rPr>
          <w:rFonts w:ascii="Aptos" w:hAnsi="Aptos" w:cstheme="minorHAnsi"/>
        </w:rPr>
        <w:t>As noted in the Archaeological Assessment at the Stables and Courtyards of Rathfarnham, submitted as part of the Part 8 documentation, the works at the stables and courtyards will require Ministerial Consent. Ministerial consent and / or notification for works to or in the vicinity of a National Monument is a separate process, which is required under the National Monuments Act. This consent process is administered by the National Monuments Service (NMS) within the Department of Housing, Local Government and Heritage, and consent is granted by the relevant Minister. Ministerial consent, in a similar vein to Planning Permission, is required before any works can commence on site. As part of the Part 8 planning process, the OPW was consulted in advance of the submission, as they are custodians of the Monument. Ministerial consent for the works will be applied for following completion of the planning process.</w:t>
      </w:r>
    </w:p>
    <w:p w14:paraId="5B30270C" w14:textId="77777777" w:rsidR="00E25712" w:rsidRPr="0062142E" w:rsidRDefault="00E25712" w:rsidP="00AB385D">
      <w:pPr>
        <w:pStyle w:val="BodyText"/>
        <w:ind w:right="227"/>
        <w:rPr>
          <w:rFonts w:ascii="Aptos" w:hAnsi="Aptos" w:cstheme="minorHAnsi"/>
          <w:i/>
          <w:iCs/>
        </w:rPr>
      </w:pPr>
    </w:p>
    <w:p w14:paraId="5F5BACE1" w14:textId="667E95B6"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Part 2: Criteria for determining development in Building Conservation</w:t>
      </w:r>
      <w:r w:rsidR="00EA1B45" w:rsidRPr="0062142E">
        <w:rPr>
          <w:rFonts w:ascii="Aptos" w:hAnsi="Aptos" w:cstheme="minorHAnsi"/>
          <w:i/>
          <w:iCs/>
          <w:color w:val="EE0000"/>
        </w:rPr>
        <w:t xml:space="preserve"> </w:t>
      </w:r>
      <w:r w:rsidRPr="0062142E">
        <w:rPr>
          <w:rFonts w:ascii="Aptos" w:hAnsi="Aptos" w:cstheme="minorHAnsi"/>
          <w:i/>
          <w:iCs/>
          <w:color w:val="EE0000"/>
        </w:rPr>
        <w:t>Rathfarnham Castle designation as a National Monument. Described in detail at the beginning of this submission, with accompanying Order and Map, it is a fundamental issue to be used under this heading. These details, maps and documents, are absent from the Part 8 proposal nor are they referred to. The designation boundary has a fundamental effect on delineating the extent of the significant historic fabric – within which the permissible development criteria assessment must be formulated.</w:t>
      </w:r>
    </w:p>
    <w:p w14:paraId="5B042EFE" w14:textId="77777777" w:rsidR="00E25712" w:rsidRPr="0062142E" w:rsidRDefault="00E25712" w:rsidP="00AB385D">
      <w:pPr>
        <w:pStyle w:val="BodyText"/>
        <w:ind w:right="227"/>
        <w:rPr>
          <w:rFonts w:ascii="Aptos" w:hAnsi="Aptos" w:cstheme="minorHAnsi"/>
        </w:rPr>
      </w:pPr>
      <w:r w:rsidRPr="0062142E">
        <w:rPr>
          <w:rFonts w:ascii="Aptos" w:hAnsi="Aptos" w:cstheme="minorHAnsi"/>
        </w:rPr>
        <w:t xml:space="preserve">The “details, maps and documents” referred to above are the Order and Map prepared by the OPW in 1986 when Rathfarnham Castle was first designated as a Monument. The outline presented in this map was generated almost forty years ago, when the Monument was first designated. Since that time there has been a considerable amount of further study, investigation and understanding of this National Monument. For that reason, the archaeologist and Grade 1 conservation architect would not be held only to this boundary line, to define what is of historic importance on the site. Rather the assessment of what is historically significant on the site is based on a much more detailed study of the area in question and takes account of all further works or studies following the 1986 designation. It should also be noted that Rathfarnham Castle is also a Protected Structure, afforded protection under the Planning Act (separate to the National Monuments Act) and that protection includes for the curtilage of protected structures. </w:t>
      </w:r>
      <w:proofErr w:type="gramStart"/>
      <w:r w:rsidRPr="0062142E">
        <w:rPr>
          <w:rFonts w:ascii="Aptos" w:hAnsi="Aptos" w:cstheme="minorHAnsi"/>
        </w:rPr>
        <w:t>Therefore</w:t>
      </w:r>
      <w:proofErr w:type="gramEnd"/>
      <w:r w:rsidRPr="0062142E">
        <w:rPr>
          <w:rFonts w:ascii="Aptos" w:hAnsi="Aptos" w:cstheme="minorHAnsi"/>
        </w:rPr>
        <w:t xml:space="preserve"> the extent of the significant historic fabric is also assessed under the Protected Structure status of the Castle.</w:t>
      </w:r>
    </w:p>
    <w:p w14:paraId="4A8BBEC2" w14:textId="77777777" w:rsidR="00E25712" w:rsidRPr="0062142E" w:rsidRDefault="00E25712" w:rsidP="00AB385D">
      <w:pPr>
        <w:pStyle w:val="BodyText"/>
        <w:ind w:right="227"/>
        <w:rPr>
          <w:rFonts w:ascii="Aptos" w:hAnsi="Aptos" w:cstheme="minorHAnsi"/>
        </w:rPr>
      </w:pPr>
    </w:p>
    <w:p w14:paraId="6E21F54F"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Part 2 : Criteria for determining development in Building Conservation</w:t>
      </w:r>
    </w:p>
    <w:p w14:paraId="27CCD9ED"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The absence of the historical delineation of the National Monument and the absence of the “</w:t>
      </w:r>
      <w:proofErr w:type="spellStart"/>
      <w:r w:rsidRPr="0062142E">
        <w:rPr>
          <w:rFonts w:ascii="Aptos" w:hAnsi="Aptos" w:cstheme="minorHAnsi"/>
          <w:i/>
          <w:iCs/>
          <w:color w:val="EE0000"/>
        </w:rPr>
        <w:t>Shaffrey</w:t>
      </w:r>
      <w:proofErr w:type="spellEnd"/>
      <w:r w:rsidRPr="0062142E">
        <w:rPr>
          <w:rFonts w:ascii="Aptos" w:hAnsi="Aptos" w:cstheme="minorHAnsi"/>
          <w:i/>
          <w:iCs/>
          <w:color w:val="EE0000"/>
        </w:rPr>
        <w:t xml:space="preserve"> Report” are fundamental flaws in background and justification in the assembly of the development proposal.</w:t>
      </w:r>
    </w:p>
    <w:p w14:paraId="78D1273F" w14:textId="77777777" w:rsidR="00E25712" w:rsidRPr="0062142E" w:rsidRDefault="00E25712" w:rsidP="00AB385D">
      <w:pPr>
        <w:pStyle w:val="BodyText"/>
        <w:ind w:right="227"/>
        <w:rPr>
          <w:rFonts w:ascii="Aptos" w:hAnsi="Aptos" w:cstheme="minorHAnsi"/>
        </w:rPr>
      </w:pPr>
      <w:r w:rsidRPr="0062142E">
        <w:rPr>
          <w:rFonts w:ascii="Aptos" w:hAnsi="Aptos" w:cstheme="minorHAnsi"/>
        </w:rPr>
        <w:t xml:space="preserve">The </w:t>
      </w:r>
      <w:proofErr w:type="spellStart"/>
      <w:r w:rsidRPr="0062142E">
        <w:rPr>
          <w:rFonts w:ascii="Aptos" w:hAnsi="Aptos" w:cstheme="minorHAnsi"/>
        </w:rPr>
        <w:t>Shaffrey</w:t>
      </w:r>
      <w:proofErr w:type="spellEnd"/>
      <w:r w:rsidRPr="0062142E">
        <w:rPr>
          <w:rFonts w:ascii="Aptos" w:hAnsi="Aptos" w:cstheme="minorHAnsi"/>
        </w:rPr>
        <w:t xml:space="preserve"> report is referenced in our assessment. The historical delineation of the National Monument, as mentioned above, was established in 1986 and is on file at the National Monuments Service. When assessing the proposals to the site, under the Ministerial Consent process, the National Monuments Service will review the zone of protection around the monument. It should be noted that areas outside of the 1986 are not necessarily “unprotected” or not of historic importance. There are </w:t>
      </w:r>
      <w:r w:rsidRPr="0062142E">
        <w:rPr>
          <w:rFonts w:ascii="Aptos" w:hAnsi="Aptos" w:cstheme="minorHAnsi"/>
        </w:rPr>
        <w:lastRenderedPageBreak/>
        <w:t>other structures of note within the wider Rathfarnham Estate which are of historic importance, which are not within the Monument delineation map of 1986.</w:t>
      </w:r>
    </w:p>
    <w:p w14:paraId="0ADB870A" w14:textId="77777777" w:rsidR="00E25712" w:rsidRPr="0062142E" w:rsidRDefault="00E25712" w:rsidP="00AB385D">
      <w:pPr>
        <w:pStyle w:val="BodyText"/>
        <w:ind w:right="227"/>
        <w:rPr>
          <w:rFonts w:ascii="Aptos" w:hAnsi="Aptos" w:cstheme="minorHAnsi"/>
        </w:rPr>
      </w:pPr>
    </w:p>
    <w:p w14:paraId="22D83485"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Part 3 : Analysis of the Proposal and Alternative Proposed.</w:t>
      </w:r>
    </w:p>
    <w:p w14:paraId="5B639A65"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The absence of reference to or presentation of the material on the National Monument designation together with the missing “</w:t>
      </w:r>
      <w:proofErr w:type="spellStart"/>
      <w:r w:rsidRPr="0062142E">
        <w:rPr>
          <w:rFonts w:ascii="Aptos" w:hAnsi="Aptos" w:cstheme="minorHAnsi"/>
          <w:i/>
          <w:iCs/>
          <w:color w:val="EE0000"/>
        </w:rPr>
        <w:t>Shaffrey</w:t>
      </w:r>
      <w:proofErr w:type="spellEnd"/>
      <w:r w:rsidRPr="0062142E">
        <w:rPr>
          <w:rFonts w:ascii="Aptos" w:hAnsi="Aptos" w:cstheme="minorHAnsi"/>
          <w:i/>
          <w:iCs/>
          <w:color w:val="EE0000"/>
        </w:rPr>
        <w:t xml:space="preserve"> Report” represent a significant failure to demonstrate any development of a conservation strategy as outlined in Part 2 above.</w:t>
      </w:r>
    </w:p>
    <w:p w14:paraId="17270ADB"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Without these is impossible to discern or interpret the expert opinion of this specialist conservation practice on the full extent of what or how retention of buildings and structures, the extent of permissible intervention the prioritising of maintenance and strategies to minimise intervention / alteration to ensure the integrity of this assembly of buildings and created places arising from their historical significance.</w:t>
      </w:r>
    </w:p>
    <w:p w14:paraId="4FD83831" w14:textId="77777777" w:rsidR="00E25712" w:rsidRPr="0062142E" w:rsidRDefault="00E25712" w:rsidP="00AB385D">
      <w:pPr>
        <w:pStyle w:val="BodyText"/>
        <w:ind w:right="227"/>
        <w:rPr>
          <w:rFonts w:ascii="Aptos" w:hAnsi="Aptos" w:cstheme="minorHAnsi"/>
          <w:i/>
          <w:iCs/>
        </w:rPr>
      </w:pPr>
      <w:r w:rsidRPr="0062142E">
        <w:rPr>
          <w:rFonts w:ascii="Aptos" w:hAnsi="Aptos" w:cstheme="minorHAnsi"/>
          <w:i/>
          <w:iCs/>
        </w:rPr>
        <w:t xml:space="preserve">The </w:t>
      </w:r>
      <w:proofErr w:type="spellStart"/>
      <w:r w:rsidRPr="0062142E">
        <w:rPr>
          <w:rFonts w:ascii="Aptos" w:hAnsi="Aptos" w:cstheme="minorHAnsi"/>
          <w:i/>
          <w:iCs/>
        </w:rPr>
        <w:t>Shaffrey</w:t>
      </w:r>
      <w:proofErr w:type="spellEnd"/>
      <w:r w:rsidRPr="0062142E">
        <w:rPr>
          <w:rFonts w:ascii="Aptos" w:hAnsi="Aptos" w:cstheme="minorHAnsi"/>
          <w:i/>
          <w:iCs/>
        </w:rPr>
        <w:t xml:space="preserve"> report is referenced in the current report and was referred to during this process. The conservation strategy was prepared by Howley Hayes Cooney Architecture, by an RIAI Grade 1 accredited architect and all preceding documentation including the </w:t>
      </w:r>
      <w:proofErr w:type="spellStart"/>
      <w:r w:rsidRPr="0062142E">
        <w:rPr>
          <w:rFonts w:ascii="Aptos" w:hAnsi="Aptos" w:cstheme="minorHAnsi"/>
          <w:i/>
          <w:iCs/>
        </w:rPr>
        <w:t>Shaffrey</w:t>
      </w:r>
      <w:proofErr w:type="spellEnd"/>
      <w:r w:rsidRPr="0062142E">
        <w:rPr>
          <w:rFonts w:ascii="Aptos" w:hAnsi="Aptos" w:cstheme="minorHAnsi"/>
          <w:i/>
          <w:iCs/>
        </w:rPr>
        <w:t xml:space="preserve"> Report (prepared 6 years ago), was reviewed by the design team. It should be noted again that the </w:t>
      </w:r>
      <w:proofErr w:type="spellStart"/>
      <w:r w:rsidRPr="0062142E">
        <w:rPr>
          <w:rFonts w:ascii="Aptos" w:hAnsi="Aptos" w:cstheme="minorHAnsi"/>
          <w:i/>
          <w:iCs/>
        </w:rPr>
        <w:t>Shaffrey</w:t>
      </w:r>
      <w:proofErr w:type="spellEnd"/>
      <w:r w:rsidRPr="0062142E">
        <w:rPr>
          <w:rFonts w:ascii="Aptos" w:hAnsi="Aptos" w:cstheme="minorHAnsi"/>
          <w:i/>
          <w:iCs/>
        </w:rPr>
        <w:t xml:space="preserve"> report is not a statutory document, but a previous study of the site. In reference to the National Monument designation, a separate Archaeological Assessment was prepared by IAC assessing impact on the National Monument. Also see answer to item 4.</w:t>
      </w:r>
    </w:p>
    <w:p w14:paraId="34F09854" w14:textId="77777777" w:rsidR="00E25712" w:rsidRPr="0062142E" w:rsidRDefault="00E25712" w:rsidP="00AB385D">
      <w:pPr>
        <w:pStyle w:val="BodyText"/>
        <w:ind w:right="227"/>
        <w:rPr>
          <w:rFonts w:ascii="Aptos" w:hAnsi="Aptos" w:cstheme="minorHAnsi"/>
          <w:i/>
          <w:iCs/>
        </w:rPr>
      </w:pPr>
    </w:p>
    <w:p w14:paraId="0D1090E8"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 xml:space="preserve">Part 2: Criteria for determining development in Building Conservation “Rathfarnham Castle Outbuildings Conservation Development Strategy, </w:t>
      </w:r>
      <w:proofErr w:type="spellStart"/>
      <w:r w:rsidRPr="0062142E">
        <w:rPr>
          <w:rFonts w:ascii="Aptos" w:hAnsi="Aptos" w:cstheme="minorHAnsi"/>
          <w:i/>
          <w:iCs/>
          <w:color w:val="EE0000"/>
        </w:rPr>
        <w:t>Shaffrey</w:t>
      </w:r>
      <w:proofErr w:type="spellEnd"/>
      <w:r w:rsidRPr="0062142E">
        <w:rPr>
          <w:rFonts w:ascii="Aptos" w:hAnsi="Aptos" w:cstheme="minorHAnsi"/>
          <w:i/>
          <w:iCs/>
          <w:color w:val="EE0000"/>
        </w:rPr>
        <w:t xml:space="preserve"> Associates Architects, July 2018.”</w:t>
      </w:r>
    </w:p>
    <w:p w14:paraId="4F93C535"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The Conservation Report refers to this, but this document is not available in its entirety but rather is referenced and summarised in the Conservation Strategy document.</w:t>
      </w:r>
    </w:p>
    <w:p w14:paraId="7301738B" w14:textId="77777777" w:rsidR="00E25712" w:rsidRPr="0062142E" w:rsidRDefault="00E25712" w:rsidP="00AB385D">
      <w:pPr>
        <w:pStyle w:val="BodyText"/>
        <w:ind w:right="227"/>
        <w:rPr>
          <w:rFonts w:ascii="Aptos" w:hAnsi="Aptos" w:cstheme="minorHAnsi"/>
        </w:rPr>
      </w:pPr>
      <w:r w:rsidRPr="0062142E">
        <w:rPr>
          <w:rFonts w:ascii="Aptos" w:hAnsi="Aptos" w:cstheme="minorHAnsi"/>
        </w:rPr>
        <w:t>This is not a statutory document, but a previous study of the site carried out in 2018. There is no reason to include it in its entirety in the Part 8 Planning submission.</w:t>
      </w:r>
    </w:p>
    <w:p w14:paraId="19BA8DEA" w14:textId="77777777" w:rsidR="00E25712" w:rsidRPr="0062142E" w:rsidRDefault="00E25712" w:rsidP="00AB385D">
      <w:pPr>
        <w:pStyle w:val="BodyText"/>
        <w:ind w:right="227"/>
        <w:rPr>
          <w:rFonts w:ascii="Aptos" w:hAnsi="Aptos" w:cstheme="minorHAnsi"/>
        </w:rPr>
      </w:pPr>
    </w:p>
    <w:p w14:paraId="24E30B92"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Part 2 : Criteria for determining development in Building Conservation – overall historical analysis on the impact of the Rathfarnham By-pass route.</w:t>
      </w:r>
    </w:p>
    <w:p w14:paraId="353FB768" w14:textId="77777777" w:rsidR="00E25712" w:rsidRPr="0062142E" w:rsidRDefault="00E25712" w:rsidP="00AB385D">
      <w:pPr>
        <w:pStyle w:val="BodyText"/>
        <w:ind w:right="227"/>
        <w:rPr>
          <w:rFonts w:ascii="Aptos" w:hAnsi="Aptos" w:cstheme="minorHAnsi"/>
          <w:i/>
          <w:iCs/>
          <w:color w:val="EE0000"/>
        </w:rPr>
      </w:pPr>
      <w:r w:rsidRPr="0062142E">
        <w:rPr>
          <w:rFonts w:ascii="Aptos" w:hAnsi="Aptos" w:cstheme="minorHAnsi"/>
          <w:i/>
          <w:iCs/>
          <w:color w:val="EE0000"/>
        </w:rPr>
        <w:t>While these are the relevant comments under the heading Significance, it is puzzling in this context that the assessment does not introduce any analysis of the conservation categorisation of “Curtilage” or whether these are “Attendant grounds”, another lesser categorisation used in conservation of buildings and places.</w:t>
      </w:r>
    </w:p>
    <w:p w14:paraId="686BE2AD" w14:textId="77777777" w:rsidR="00E25712" w:rsidRPr="0062142E" w:rsidRDefault="00E25712" w:rsidP="00AB385D">
      <w:pPr>
        <w:pStyle w:val="BodyText"/>
        <w:ind w:right="227"/>
        <w:rPr>
          <w:rFonts w:ascii="Aptos" w:hAnsi="Aptos" w:cstheme="minorHAnsi"/>
        </w:rPr>
      </w:pPr>
      <w:r w:rsidRPr="0062142E">
        <w:rPr>
          <w:rFonts w:ascii="Aptos" w:hAnsi="Aptos" w:cstheme="minorHAnsi"/>
        </w:rPr>
        <w:t>We are not required to strictly define the curtilage or attendant grounds around a protected structure within a planning application submission, but we do state what structures we consider to be within the curtilage of the protected structure (we note this within Section 5.0 Planning and Legislation of the Architectural Design Statement and Heritage Impact Assessment). “Curtilage is an important legal concept”, but “has never been defined in law and so its meaning is open to interpretation” (Architectural Heritage Protection Guidelines).</w:t>
      </w:r>
    </w:p>
    <w:p w14:paraId="0DE3F525" w14:textId="77777777" w:rsidR="00E25712" w:rsidRPr="0062142E" w:rsidRDefault="00E25712" w:rsidP="00AB385D">
      <w:pPr>
        <w:pStyle w:val="BodyText"/>
        <w:ind w:right="227"/>
        <w:rPr>
          <w:rFonts w:ascii="Aptos" w:hAnsi="Aptos" w:cstheme="minorHAnsi"/>
        </w:rPr>
      </w:pPr>
      <w:r w:rsidRPr="0062142E">
        <w:rPr>
          <w:rFonts w:ascii="Aptos" w:hAnsi="Aptos" w:cstheme="minorHAnsi"/>
        </w:rPr>
        <w:t xml:space="preserve">Protection of a protected structure includes “the land within its curtilage and other </w:t>
      </w:r>
      <w:r w:rsidRPr="0062142E">
        <w:rPr>
          <w:rFonts w:ascii="Aptos" w:hAnsi="Aptos" w:cstheme="minorHAnsi"/>
        </w:rPr>
        <w:lastRenderedPageBreak/>
        <w:t xml:space="preserve">structures within that curtilage” (AHPG). An example of what structures would be considered to be within the curtilage of a protected structure, are structures which directly served the protected structure, for </w:t>
      </w:r>
      <w:proofErr w:type="spellStart"/>
      <w:r w:rsidRPr="0062142E">
        <w:rPr>
          <w:rFonts w:ascii="Aptos" w:hAnsi="Aptos" w:cstheme="minorHAnsi"/>
        </w:rPr>
        <w:t>e.g</w:t>
      </w:r>
      <w:proofErr w:type="spellEnd"/>
      <w:r w:rsidRPr="0062142E">
        <w:rPr>
          <w:rFonts w:ascii="Aptos" w:hAnsi="Aptos" w:cstheme="minorHAnsi"/>
        </w:rPr>
        <w:t xml:space="preserve"> “couch-house, stores and the like” (AHPG). We consider the remaining historic stable-yards and their associated structures to be within the curtilage of the protected structure, Rathfarnham Castle. This includes the walls of Courtyard 4. As the site proposed for development sits within the curtilage of the protected structure, we have not referred to attendant grounds, which sit beyond this area. An objective of the current SDCC Development Plan (2022-2028) is NCBH19 which states the Council will “</w:t>
      </w:r>
      <w:r w:rsidRPr="0062142E">
        <w:rPr>
          <w:rFonts w:ascii="Aptos" w:hAnsi="Aptos" w:cstheme="minorHAnsi"/>
          <w:i/>
          <w:iCs/>
        </w:rPr>
        <w:t>ensure the</w:t>
      </w:r>
      <w:r w:rsidRPr="0062142E">
        <w:rPr>
          <w:rFonts w:ascii="Aptos" w:hAnsi="Aptos" w:cstheme="minorHAnsi"/>
        </w:rPr>
        <w:t xml:space="preserve"> </w:t>
      </w:r>
      <w:r w:rsidRPr="0062142E">
        <w:rPr>
          <w:rFonts w:ascii="Aptos" w:hAnsi="Aptos" w:cstheme="minorHAnsi"/>
          <w:i/>
          <w:iCs/>
        </w:rPr>
        <w:t>protection of all structures (or parts of structures) and their immediate surroundings including</w:t>
      </w:r>
      <w:r w:rsidRPr="0062142E">
        <w:rPr>
          <w:rFonts w:ascii="Aptos" w:hAnsi="Aptos" w:cstheme="minorHAnsi"/>
        </w:rPr>
        <w:t xml:space="preserve"> </w:t>
      </w:r>
      <w:r w:rsidRPr="0062142E">
        <w:rPr>
          <w:rFonts w:ascii="Aptos" w:hAnsi="Aptos" w:cstheme="minorHAnsi"/>
          <w:i/>
          <w:iCs/>
        </w:rPr>
        <w:t>the curtilage and attendant grounds of structures identified in the Record of Protected</w:t>
      </w:r>
      <w:r w:rsidRPr="0062142E">
        <w:rPr>
          <w:rFonts w:ascii="Aptos" w:hAnsi="Aptos" w:cstheme="minorHAnsi"/>
        </w:rPr>
        <w:t xml:space="preserve"> </w:t>
      </w:r>
      <w:r w:rsidRPr="0062142E">
        <w:rPr>
          <w:rFonts w:ascii="Aptos" w:hAnsi="Aptos" w:cstheme="minorHAnsi"/>
          <w:i/>
          <w:iCs/>
        </w:rPr>
        <w:t xml:space="preserve">Structures”. </w:t>
      </w:r>
      <w:r w:rsidRPr="0062142E">
        <w:rPr>
          <w:rFonts w:ascii="Aptos" w:hAnsi="Aptos" w:cstheme="minorHAnsi"/>
        </w:rPr>
        <w:t>The SDCC Development Plan is a statutory document.</w:t>
      </w:r>
    </w:p>
    <w:p w14:paraId="7D404E4D" w14:textId="77777777" w:rsidR="00E25712" w:rsidRPr="0062142E" w:rsidRDefault="00E25712" w:rsidP="00AB385D">
      <w:pPr>
        <w:pStyle w:val="BodyText"/>
        <w:ind w:right="227"/>
        <w:rPr>
          <w:rFonts w:ascii="Aptos" w:hAnsi="Aptos" w:cstheme="minorHAnsi"/>
        </w:rPr>
      </w:pPr>
    </w:p>
    <w:p w14:paraId="2708D337" w14:textId="327A8E2B" w:rsidR="00E25712" w:rsidRPr="0062142E" w:rsidRDefault="00E25712" w:rsidP="00AB385D">
      <w:pPr>
        <w:pStyle w:val="BodyText"/>
        <w:ind w:right="227"/>
        <w:rPr>
          <w:rFonts w:ascii="Aptos" w:hAnsi="Aptos" w:cstheme="minorHAnsi"/>
          <w:color w:val="EE0000"/>
        </w:rPr>
      </w:pPr>
      <w:r w:rsidRPr="0062142E">
        <w:rPr>
          <w:rFonts w:ascii="Aptos" w:hAnsi="Aptos" w:cstheme="minorHAnsi"/>
          <w:color w:val="EE0000"/>
        </w:rPr>
        <w:t>As Courtyard 4 - more accurately referred to as a simple yard - is less a structure (excepting its walls) and more an enclosure whose use is not now historical determinable but appears likely used to marshal and store agricultural vehicles and machinery serving the adjoining outbuildings, the demesne and the castle uses.</w:t>
      </w:r>
    </w:p>
    <w:p w14:paraId="2650F9DD" w14:textId="2A763246" w:rsidR="00E25712" w:rsidRPr="0062142E" w:rsidRDefault="00E25712" w:rsidP="00AB385D">
      <w:pPr>
        <w:pStyle w:val="BodyText"/>
        <w:ind w:right="227"/>
        <w:rPr>
          <w:rFonts w:ascii="Aptos" w:hAnsi="Aptos" w:cstheme="minorHAnsi"/>
        </w:rPr>
      </w:pPr>
      <w:r w:rsidRPr="0062142E">
        <w:rPr>
          <w:rFonts w:ascii="Aptos" w:hAnsi="Aptos" w:cstheme="minorHAnsi"/>
        </w:rPr>
        <w:t xml:space="preserve">Historic walls are considered to be structures, and if removed permanently, result in permanent loss of historic fabric. Repair and reconstruction of historic walls, which is evidence based (as noted in item 1), is considered best conservation practice. As evidenced on the overlay included in the RCRA response, Courtyard 4 was present on the 1865 map, and is also on the first edition map from 1837, and is very much part of the stable yard complex. It physically adjoins the rest of the stable yard, and it was constructed at a similar time, as indicated on the historic maps. In reference to the Guidelines Section 13.1.5 of the Architectural Heritage Protection Guidelines, when establishing protected structures within the curtilage of a protected structure; there is a functional connection between courtyard 4 and the other yards and structures, as they were all interconnected; it is part of the </w:t>
      </w:r>
      <w:proofErr w:type="spellStart"/>
      <w:r w:rsidRPr="0062142E">
        <w:rPr>
          <w:rFonts w:ascii="Aptos" w:hAnsi="Aptos" w:cstheme="minorHAnsi"/>
        </w:rPr>
        <w:t>stableyard</w:t>
      </w:r>
      <w:proofErr w:type="spellEnd"/>
      <w:r w:rsidRPr="0062142E">
        <w:rPr>
          <w:rFonts w:ascii="Aptos" w:hAnsi="Aptos" w:cstheme="minorHAnsi"/>
        </w:rPr>
        <w:t xml:space="preserve"> complex of Rathfarnham Castle and it served the Castle in this regard, and, it would have also been in the ownership of the Castle.</w:t>
      </w:r>
    </w:p>
    <w:p w14:paraId="0B8E652F" w14:textId="77777777" w:rsidR="00E25712" w:rsidRPr="0062142E" w:rsidRDefault="00E25712" w:rsidP="00AB385D">
      <w:pPr>
        <w:pStyle w:val="BodyText"/>
        <w:ind w:right="227"/>
        <w:rPr>
          <w:rFonts w:ascii="Aptos" w:hAnsi="Aptos" w:cstheme="minorHAnsi"/>
        </w:rPr>
      </w:pPr>
    </w:p>
    <w:p w14:paraId="70CC8401" w14:textId="77777777" w:rsidR="00E25712" w:rsidRPr="0062142E" w:rsidRDefault="00E25712" w:rsidP="00AB385D">
      <w:pPr>
        <w:pStyle w:val="BodyText"/>
        <w:ind w:right="227"/>
        <w:rPr>
          <w:rFonts w:ascii="Aptos" w:hAnsi="Aptos" w:cstheme="minorHAnsi"/>
          <w:color w:val="EE0000"/>
        </w:rPr>
      </w:pPr>
      <w:r w:rsidRPr="0062142E">
        <w:rPr>
          <w:rFonts w:ascii="Aptos" w:hAnsi="Aptos" w:cstheme="minorHAnsi"/>
          <w:color w:val="EE0000"/>
        </w:rPr>
        <w:t>Proposed removal of walls and mature planting, and infill of pond for car park—no Ministerial/OPW approval, violating National Monuments curtilage rules.</w:t>
      </w:r>
    </w:p>
    <w:p w14:paraId="70F10296" w14:textId="77777777" w:rsidR="00E25712" w:rsidRPr="0062142E" w:rsidRDefault="00E25712" w:rsidP="00AB385D">
      <w:pPr>
        <w:pStyle w:val="BodyText"/>
        <w:ind w:right="227"/>
        <w:rPr>
          <w:rFonts w:ascii="Aptos" w:hAnsi="Aptos" w:cstheme="minorHAnsi"/>
        </w:rPr>
      </w:pPr>
      <w:r w:rsidRPr="0062142E">
        <w:rPr>
          <w:rFonts w:ascii="Aptos" w:hAnsi="Aptos" w:cstheme="minorHAnsi"/>
        </w:rPr>
        <w:t>As noted in the Archaeological Assessment at the Stables and Courtyards of Rathfarnham, submitted as part of the Part 8 documentation, the works at the stables and courtyards will require Ministerial Consent. Ministerial consent and / or notification for works to or in the vicinity of a National Monument is a separate process, which is required under the National Monuments Act. This consent process is administered by the National Monuments Service (NMS) within the Department of Housing, Local Government and Heritage, and consent is granted by the relevant Minister. Ministerial consent, in a similar vein to planning permission, is required before any works can commence on site. As part of the Part 8 planning process, the OPW and the Department of Housing, Local Government and Heritage were both consulted in advance of the submission. Ministerial consent for the works will be applied for following completion of the planning process.</w:t>
      </w:r>
    </w:p>
    <w:p w14:paraId="68FD27CE" w14:textId="77777777" w:rsidR="00E25712" w:rsidRPr="0062142E" w:rsidRDefault="00E25712" w:rsidP="00AB385D">
      <w:pPr>
        <w:pStyle w:val="BodyText"/>
        <w:ind w:right="227"/>
        <w:rPr>
          <w:rFonts w:ascii="Aptos" w:hAnsi="Aptos" w:cstheme="minorHAnsi"/>
        </w:rPr>
      </w:pPr>
    </w:p>
    <w:p w14:paraId="3200DA18" w14:textId="2F279ED6" w:rsidR="00E25712" w:rsidRPr="0062142E" w:rsidRDefault="00E25712" w:rsidP="00AB385D">
      <w:pPr>
        <w:pStyle w:val="BodyText"/>
        <w:ind w:right="227"/>
        <w:rPr>
          <w:rFonts w:ascii="Aptos" w:hAnsi="Aptos" w:cstheme="minorHAnsi"/>
          <w:color w:val="EE0000"/>
        </w:rPr>
      </w:pPr>
      <w:r w:rsidRPr="0062142E">
        <w:rPr>
          <w:rFonts w:ascii="Aptos" w:hAnsi="Aptos" w:cstheme="minorHAnsi"/>
          <w:color w:val="EE0000"/>
        </w:rPr>
        <w:t xml:space="preserve">The proposal lacks an appropriate Architectural Heritage Impact Assessment and </w:t>
      </w:r>
      <w:r w:rsidRPr="0062142E">
        <w:rPr>
          <w:rFonts w:ascii="Aptos" w:hAnsi="Aptos" w:cstheme="minorHAnsi"/>
          <w:color w:val="EE0000"/>
        </w:rPr>
        <w:lastRenderedPageBreak/>
        <w:t>does not</w:t>
      </w:r>
      <w:r w:rsidR="001915FC">
        <w:rPr>
          <w:rFonts w:ascii="Aptos" w:hAnsi="Aptos" w:cstheme="minorHAnsi"/>
          <w:color w:val="EE0000"/>
        </w:rPr>
        <w:t xml:space="preserve"> </w:t>
      </w:r>
      <w:r w:rsidRPr="0062142E">
        <w:rPr>
          <w:rFonts w:ascii="Aptos" w:hAnsi="Aptos" w:cstheme="minorHAnsi"/>
          <w:color w:val="EE0000"/>
        </w:rPr>
        <w:t>follow 2011 guidelines. The Seismograph House, Turner glasshouse, and courtyard walls are ignored in plans and heritage reviews.</w:t>
      </w:r>
    </w:p>
    <w:p w14:paraId="65BB8EC0" w14:textId="77777777" w:rsidR="00E25712" w:rsidRPr="0062142E" w:rsidRDefault="00E25712" w:rsidP="00AB385D">
      <w:pPr>
        <w:pStyle w:val="BodyText"/>
        <w:ind w:right="227"/>
        <w:rPr>
          <w:rFonts w:ascii="Aptos" w:hAnsi="Aptos" w:cstheme="minorHAnsi"/>
        </w:rPr>
      </w:pPr>
      <w:r w:rsidRPr="0062142E">
        <w:rPr>
          <w:rFonts w:ascii="Aptos" w:hAnsi="Aptos" w:cstheme="minorHAnsi"/>
        </w:rPr>
        <w:t>It is unclear what is meant by “2011 guidelines” though we have assumed this to mean the Architectural Heritage Protection Guidelines published in 2011.</w:t>
      </w:r>
    </w:p>
    <w:p w14:paraId="67605941" w14:textId="77777777" w:rsidR="00E25712" w:rsidRDefault="00E25712" w:rsidP="00AB385D">
      <w:pPr>
        <w:pStyle w:val="BodyText"/>
        <w:ind w:right="227"/>
        <w:rPr>
          <w:rFonts w:ascii="Aptos" w:hAnsi="Aptos" w:cstheme="minorHAnsi"/>
        </w:rPr>
      </w:pPr>
      <w:r w:rsidRPr="0062142E">
        <w:rPr>
          <w:rFonts w:ascii="Aptos" w:hAnsi="Aptos" w:cstheme="minorHAnsi"/>
        </w:rPr>
        <w:t>The Seismograph House is included in the plans and heritage reviews. It has been described, and its significance established in the Conservation Management Plan and the AHIA. In the AHIA the retention and repair of the exterior of this structure is proposed as part of the works. Its future use is to be a cultural use, and in the meantime, it will be safeguarded and fully conserved. The Turner glasshouse originally sat in a different part of the Rathfarnham Estate, and it was removed when the by-pass was built. Though reinstatement of it in general would be positive, there is no requirement within the 2011 guidelines that this glasshouse be reconstructed in the stable-yard complex, particularly as this would be a new location for this glasshouse. The courtyard walls are all being retained and repaired, with new openings introduced in certain locations, to facilitate the operation of the site. The 2011 guidelines outline the importance of the management of change on a historic site, as change is often required to ensure the preservation of these characterful historic spaces into the future.</w:t>
      </w:r>
    </w:p>
    <w:p w14:paraId="26FA9709" w14:textId="77777777" w:rsidR="00114D51" w:rsidRPr="0062142E" w:rsidRDefault="00114D51" w:rsidP="00AB385D">
      <w:pPr>
        <w:pStyle w:val="BodyText"/>
        <w:ind w:right="227"/>
        <w:rPr>
          <w:rFonts w:ascii="Aptos" w:hAnsi="Aptos" w:cstheme="minorHAnsi"/>
        </w:rPr>
      </w:pPr>
    </w:p>
    <w:p w14:paraId="764CF5F7" w14:textId="77777777" w:rsidR="00E25712" w:rsidRPr="0062142E" w:rsidRDefault="00E25712" w:rsidP="00AB385D">
      <w:pPr>
        <w:pStyle w:val="BodyText"/>
        <w:ind w:right="227"/>
        <w:rPr>
          <w:rFonts w:ascii="Aptos" w:hAnsi="Aptos" w:cstheme="minorHAnsi"/>
        </w:rPr>
      </w:pPr>
      <w:r w:rsidRPr="0062142E">
        <w:rPr>
          <w:rFonts w:ascii="Aptos" w:hAnsi="Aptos" w:cstheme="minorHAnsi"/>
        </w:rPr>
        <w:t>Change, in the form of alterations to the walls, should be appropriate and not negatively impact the cultural significance of the place. This has been dealt with in the AHIA.</w:t>
      </w:r>
    </w:p>
    <w:p w14:paraId="3D9CF43B" w14:textId="3F767608" w:rsidR="00352E99" w:rsidRDefault="00352E99">
      <w:pPr>
        <w:rPr>
          <w:rFonts w:ascii="Aptos" w:hAnsi="Aptos" w:cstheme="minorHAnsi"/>
          <w:sz w:val="24"/>
          <w:szCs w:val="24"/>
        </w:rPr>
      </w:pPr>
      <w:r>
        <w:rPr>
          <w:rFonts w:ascii="Aptos" w:hAnsi="Aptos" w:cstheme="minorHAnsi"/>
        </w:rPr>
        <w:br w:type="page"/>
      </w:r>
    </w:p>
    <w:p w14:paraId="5E45F3AA" w14:textId="46BA136C" w:rsidR="00352E99" w:rsidRDefault="00352E99" w:rsidP="00352E99">
      <w:pPr>
        <w:pStyle w:val="BodyText"/>
        <w:spacing w:before="289"/>
        <w:rPr>
          <w:rFonts w:ascii="Aptos" w:hAnsi="Aptos" w:cstheme="minorHAnsi"/>
          <w:b/>
          <w:bCs/>
        </w:rPr>
      </w:pPr>
      <w:r w:rsidRPr="0062142E">
        <w:rPr>
          <w:rFonts w:ascii="Aptos" w:hAnsi="Aptos" w:cstheme="minorHAnsi"/>
          <w:b/>
          <w:bCs/>
        </w:rPr>
        <w:lastRenderedPageBreak/>
        <w:t xml:space="preserve">APPENDIX </w:t>
      </w:r>
      <w:r w:rsidR="00CC143C">
        <w:rPr>
          <w:rFonts w:ascii="Aptos" w:hAnsi="Aptos" w:cstheme="minorHAnsi"/>
          <w:b/>
          <w:bCs/>
        </w:rPr>
        <w:t>B</w:t>
      </w:r>
      <w:r w:rsidRPr="0062142E">
        <w:rPr>
          <w:rFonts w:ascii="Aptos" w:hAnsi="Aptos" w:cstheme="minorHAnsi"/>
          <w:b/>
          <w:bCs/>
        </w:rPr>
        <w:t xml:space="preserve">- </w:t>
      </w:r>
      <w:r w:rsidR="00CC143C">
        <w:rPr>
          <w:rFonts w:ascii="Aptos" w:hAnsi="Aptos" w:cstheme="minorHAnsi"/>
          <w:b/>
          <w:bCs/>
        </w:rPr>
        <w:t xml:space="preserve">PLANNING </w:t>
      </w:r>
      <w:r w:rsidRPr="0062142E">
        <w:rPr>
          <w:rFonts w:ascii="Aptos" w:hAnsi="Aptos" w:cstheme="minorHAnsi"/>
          <w:b/>
          <w:bCs/>
        </w:rPr>
        <w:t>RESPONSE TO TECHNICAL QUERIES</w:t>
      </w:r>
    </w:p>
    <w:p w14:paraId="3CA199D9" w14:textId="11522690" w:rsidR="00352E99" w:rsidRPr="00352E99" w:rsidRDefault="00352E99" w:rsidP="00352E99">
      <w:pPr>
        <w:pStyle w:val="BodyText"/>
        <w:spacing w:before="289"/>
        <w:rPr>
          <w:rFonts w:ascii="Aptos" w:hAnsi="Aptos" w:cstheme="minorHAnsi"/>
          <w:b/>
          <w:bCs/>
        </w:rPr>
      </w:pPr>
      <w:r>
        <w:rPr>
          <w:rFonts w:ascii="Aptos" w:hAnsi="Aptos" w:cstheme="minorHAnsi"/>
        </w:rPr>
        <w:t>Consulting Planning consultant -Doyle Kent Planning</w:t>
      </w:r>
      <w:r w:rsidRPr="0062142E">
        <w:rPr>
          <w:rFonts w:ascii="Aptos" w:hAnsi="Aptos" w:cstheme="minorHAnsi"/>
        </w:rPr>
        <w:t xml:space="preserve"> response to</w:t>
      </w:r>
      <w:r>
        <w:rPr>
          <w:rFonts w:ascii="Aptos" w:hAnsi="Aptos" w:cstheme="minorHAnsi"/>
        </w:rPr>
        <w:t xml:space="preserve"> selected issues</w:t>
      </w:r>
      <w:r w:rsidRPr="0062142E">
        <w:rPr>
          <w:rFonts w:ascii="Aptos" w:hAnsi="Aptos" w:cstheme="minorHAnsi"/>
        </w:rPr>
        <w:t xml:space="preserve"> relating to </w:t>
      </w:r>
      <w:r w:rsidR="00CC143C">
        <w:rPr>
          <w:rFonts w:ascii="Aptos" w:hAnsi="Aptos" w:cstheme="minorHAnsi"/>
        </w:rPr>
        <w:t xml:space="preserve">planning </w:t>
      </w:r>
      <w:r w:rsidRPr="0062142E">
        <w:rPr>
          <w:rFonts w:ascii="Aptos" w:hAnsi="Aptos" w:cstheme="minorHAnsi"/>
        </w:rPr>
        <w:t xml:space="preserve">procedures and </w:t>
      </w:r>
      <w:r w:rsidR="00CC143C">
        <w:rPr>
          <w:rFonts w:ascii="Aptos" w:hAnsi="Aptos" w:cstheme="minorHAnsi"/>
        </w:rPr>
        <w:t>policy</w:t>
      </w:r>
      <w:r w:rsidRPr="0062142E">
        <w:rPr>
          <w:rFonts w:ascii="Aptos" w:hAnsi="Aptos" w:cstheme="minorHAnsi"/>
        </w:rPr>
        <w:t>.</w:t>
      </w:r>
    </w:p>
    <w:p w14:paraId="559C0A5A" w14:textId="77777777" w:rsidR="00352E99" w:rsidRDefault="00352E99" w:rsidP="00352E99">
      <w:pPr>
        <w:rPr>
          <w:rFonts w:asciiTheme="minorHAnsi" w:hAnsiTheme="minorHAnsi"/>
          <w:b/>
          <w:bCs/>
        </w:rPr>
      </w:pPr>
    </w:p>
    <w:p w14:paraId="63CA777C" w14:textId="60D7E5E9" w:rsidR="00352E99" w:rsidRPr="00DE165F" w:rsidRDefault="00352E99" w:rsidP="00352E99">
      <w:pPr>
        <w:rPr>
          <w:rFonts w:asciiTheme="minorHAnsi" w:hAnsiTheme="minorHAnsi"/>
          <w:b/>
          <w:bCs/>
        </w:rPr>
      </w:pPr>
      <w:r w:rsidRPr="00DE165F">
        <w:rPr>
          <w:rFonts w:asciiTheme="minorHAnsi" w:hAnsiTheme="minorHAnsi"/>
          <w:b/>
          <w:bCs/>
        </w:rPr>
        <w:t>Rathfarnham Castle Project</w:t>
      </w:r>
      <w:r>
        <w:rPr>
          <w:rFonts w:asciiTheme="minorHAnsi" w:hAnsiTheme="minorHAnsi"/>
          <w:b/>
          <w:bCs/>
        </w:rPr>
        <w:t xml:space="preserve"> </w:t>
      </w:r>
      <w:r w:rsidRPr="00DE165F">
        <w:rPr>
          <w:rFonts w:asciiTheme="minorHAnsi" w:hAnsiTheme="minorHAnsi"/>
          <w:b/>
          <w:bCs/>
        </w:rPr>
        <w:t>Specific Issues</w:t>
      </w:r>
    </w:p>
    <w:p w14:paraId="6956C528" w14:textId="77777777" w:rsidR="00352E99" w:rsidRPr="00DE165F" w:rsidRDefault="00352E99" w:rsidP="00352E99">
      <w:pPr>
        <w:rPr>
          <w:rFonts w:asciiTheme="minorHAnsi" w:hAnsiTheme="minorHAnsi"/>
        </w:rPr>
      </w:pPr>
      <w:r w:rsidRPr="00DE165F">
        <w:rPr>
          <w:rFonts w:asciiTheme="minorHAnsi" w:hAnsiTheme="minorHAnsi"/>
          <w:b/>
          <w:bCs/>
        </w:rPr>
        <w:t xml:space="preserve">Car Parking </w:t>
      </w:r>
    </w:p>
    <w:p w14:paraId="40D68C10" w14:textId="77777777" w:rsidR="00352E99" w:rsidRPr="00DE165F" w:rsidRDefault="00352E99" w:rsidP="00352E99">
      <w:pPr>
        <w:rPr>
          <w:rFonts w:asciiTheme="minorHAnsi" w:hAnsiTheme="minorHAnsi"/>
          <w:b/>
          <w:bCs/>
        </w:rPr>
      </w:pPr>
      <w:r w:rsidRPr="00DE165F">
        <w:rPr>
          <w:rFonts w:asciiTheme="minorHAnsi" w:hAnsiTheme="minorHAnsi"/>
        </w:rPr>
        <w:t xml:space="preserve">A number of submissions have criticised the amount of car parking now proposed. </w:t>
      </w:r>
    </w:p>
    <w:p w14:paraId="01C8174F" w14:textId="77777777" w:rsidR="00352E99" w:rsidRPr="00DE165F" w:rsidRDefault="00352E99" w:rsidP="00352E99">
      <w:pPr>
        <w:rPr>
          <w:rFonts w:asciiTheme="minorHAnsi" w:hAnsiTheme="minorHAnsi"/>
        </w:rPr>
      </w:pPr>
      <w:r w:rsidRPr="00DE165F">
        <w:rPr>
          <w:rFonts w:asciiTheme="minorHAnsi" w:hAnsiTheme="minorHAnsi"/>
        </w:rPr>
        <w:t>In response, note that the existing parking is limited and not especially well laid out. This area is a sliver of land between the public road and the farmyard complex, which was left over from construction of the new public road in the 20</w:t>
      </w:r>
      <w:r w:rsidRPr="00DE165F">
        <w:rPr>
          <w:rFonts w:asciiTheme="minorHAnsi" w:hAnsiTheme="minorHAnsi"/>
          <w:vertAlign w:val="superscript"/>
        </w:rPr>
        <w:t>th</w:t>
      </w:r>
      <w:r w:rsidRPr="00DE165F">
        <w:rPr>
          <w:rFonts w:asciiTheme="minorHAnsi" w:hAnsiTheme="minorHAnsi"/>
        </w:rPr>
        <w:t xml:space="preserve"> century.</w:t>
      </w:r>
    </w:p>
    <w:p w14:paraId="7432EED6" w14:textId="77777777" w:rsidR="00352E99" w:rsidRPr="00DE165F" w:rsidRDefault="00352E99" w:rsidP="00352E99">
      <w:pPr>
        <w:rPr>
          <w:rFonts w:asciiTheme="minorHAnsi" w:hAnsiTheme="minorHAnsi"/>
        </w:rPr>
      </w:pPr>
      <w:r w:rsidRPr="00DE165F">
        <w:rPr>
          <w:rFonts w:asciiTheme="minorHAnsi" w:hAnsiTheme="minorHAnsi"/>
        </w:rPr>
        <w:t xml:space="preserve">The proposed additional car parking has been designed in accordance with the current County Development Plan standards, which limit the amount of parking in any particular development (see over) </w:t>
      </w:r>
    </w:p>
    <w:p w14:paraId="61019056" w14:textId="77777777" w:rsidR="00352E99" w:rsidRPr="00DE165F" w:rsidRDefault="00352E99" w:rsidP="00352E99">
      <w:pPr>
        <w:spacing w:after="120"/>
        <w:rPr>
          <w:rFonts w:asciiTheme="minorHAnsi" w:hAnsiTheme="minorHAnsi"/>
          <w:b/>
          <w:bCs/>
        </w:rPr>
      </w:pPr>
      <w:r w:rsidRPr="00DE165F">
        <w:rPr>
          <w:rFonts w:asciiTheme="minorHAnsi" w:hAnsiTheme="minorHAnsi"/>
          <w:b/>
          <w:bCs/>
        </w:rPr>
        <w:t xml:space="preserve">Table 12.25 Development Plan </w:t>
      </w:r>
    </w:p>
    <w:p w14:paraId="140B291B" w14:textId="77777777" w:rsidR="00352E99" w:rsidRPr="00DE165F" w:rsidRDefault="00352E99" w:rsidP="00352E99">
      <w:pPr>
        <w:spacing w:after="120"/>
        <w:rPr>
          <w:rFonts w:asciiTheme="minorHAnsi" w:hAnsiTheme="minorHAnsi"/>
          <w:b/>
          <w:bCs/>
        </w:rPr>
      </w:pPr>
      <w:r w:rsidRPr="00DE165F">
        <w:rPr>
          <w:rFonts w:asciiTheme="minorHAnsi" w:hAnsiTheme="minorHAnsi"/>
          <w:b/>
          <w:bCs/>
        </w:rPr>
        <w:t xml:space="preserve">Maximum Parking Rates - </w:t>
      </w:r>
      <w:r w:rsidRPr="00DE165F">
        <w:rPr>
          <w:rFonts w:asciiTheme="minorHAnsi" w:hAnsiTheme="minorHAnsi"/>
        </w:rPr>
        <w:t xml:space="preserve">(The proposed development is located in Zone 2 </w:t>
      </w:r>
      <w:proofErr w:type="spellStart"/>
      <w:r w:rsidRPr="00DE165F">
        <w:rPr>
          <w:rFonts w:asciiTheme="minorHAnsi" w:hAnsiTheme="minorHAnsi"/>
        </w:rPr>
        <w:t>non residential</w:t>
      </w:r>
      <w:proofErr w:type="spellEnd"/>
      <w:r w:rsidRPr="00DE165F">
        <w:rPr>
          <w:rFonts w:asciiTheme="minorHAnsi" w:hAnsiTheme="minorHAnsi"/>
        </w:rPr>
        <w:t>)</w:t>
      </w:r>
    </w:p>
    <w:tbl>
      <w:tblPr>
        <w:tblStyle w:val="TableGrid"/>
        <w:tblW w:w="0" w:type="auto"/>
        <w:tblLook w:val="04A0" w:firstRow="1" w:lastRow="0" w:firstColumn="1" w:lastColumn="0" w:noHBand="0" w:noVBand="1"/>
      </w:tblPr>
      <w:tblGrid>
        <w:gridCol w:w="1809"/>
        <w:gridCol w:w="1824"/>
        <w:gridCol w:w="1799"/>
        <w:gridCol w:w="1829"/>
        <w:gridCol w:w="1749"/>
      </w:tblGrid>
      <w:tr w:rsidR="00352E99" w:rsidRPr="00DE165F" w14:paraId="36B958CE" w14:textId="77777777" w:rsidTr="00EF41DE">
        <w:tc>
          <w:tcPr>
            <w:tcW w:w="1810" w:type="dxa"/>
          </w:tcPr>
          <w:p w14:paraId="0B34BFF0"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Building 1 </w:t>
            </w:r>
          </w:p>
        </w:tc>
        <w:tc>
          <w:tcPr>
            <w:tcW w:w="1825" w:type="dxa"/>
          </w:tcPr>
          <w:p w14:paraId="01B40679" w14:textId="77777777" w:rsidR="00352E99" w:rsidRPr="00DE165F" w:rsidRDefault="00352E99" w:rsidP="00EF41DE">
            <w:pPr>
              <w:spacing w:after="160" w:line="278" w:lineRule="auto"/>
              <w:rPr>
                <w:rFonts w:asciiTheme="minorHAnsi" w:hAnsiTheme="minorHAnsi"/>
                <w:b/>
                <w:bCs/>
              </w:rPr>
            </w:pPr>
            <w:r w:rsidRPr="00DE165F">
              <w:rPr>
                <w:rFonts w:asciiTheme="minorHAnsi" w:hAnsiTheme="minorHAnsi"/>
                <w:lang w:val="en-IE"/>
              </w:rPr>
              <w:t>Events( C</w:t>
            </w:r>
            <w:proofErr w:type="spellStart"/>
            <w:r w:rsidRPr="00DE165F">
              <w:rPr>
                <w:rFonts w:asciiTheme="minorHAnsi" w:hAnsiTheme="minorHAnsi"/>
              </w:rPr>
              <w:t>ultural</w:t>
            </w:r>
            <w:proofErr w:type="spellEnd"/>
            <w:r w:rsidRPr="00DE165F">
              <w:rPr>
                <w:rFonts w:asciiTheme="minorHAnsi" w:hAnsiTheme="minorHAnsi"/>
              </w:rPr>
              <w:t xml:space="preserve"> Use)</w:t>
            </w:r>
            <w:r w:rsidRPr="00DE165F">
              <w:rPr>
                <w:rFonts w:asciiTheme="minorHAnsi" w:hAnsiTheme="minorHAnsi"/>
                <w:lang w:val="en-IE"/>
              </w:rPr>
              <w:t xml:space="preserve"> </w:t>
            </w:r>
          </w:p>
        </w:tc>
        <w:tc>
          <w:tcPr>
            <w:tcW w:w="1800" w:type="dxa"/>
          </w:tcPr>
          <w:p w14:paraId="726910D8"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270 </w:t>
            </w:r>
            <w:proofErr w:type="spellStart"/>
            <w:r w:rsidRPr="00DE165F">
              <w:rPr>
                <w:rFonts w:asciiTheme="minorHAnsi" w:hAnsiTheme="minorHAnsi"/>
                <w:lang w:val="en-IE"/>
              </w:rPr>
              <w:t>sq.m</w:t>
            </w:r>
            <w:proofErr w:type="spellEnd"/>
            <w:r w:rsidRPr="00DE165F">
              <w:rPr>
                <w:rFonts w:asciiTheme="minorHAnsi" w:hAnsiTheme="minorHAnsi"/>
                <w:lang w:val="en-IE"/>
              </w:rPr>
              <w:t xml:space="preserve"> </w:t>
            </w:r>
          </w:p>
        </w:tc>
        <w:tc>
          <w:tcPr>
            <w:tcW w:w="1829" w:type="dxa"/>
          </w:tcPr>
          <w:p w14:paraId="43B813D9"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Civic Community </w:t>
            </w:r>
          </w:p>
          <w:p w14:paraId="07DE5376"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(1 per50sqm GFA) </w:t>
            </w:r>
          </w:p>
        </w:tc>
        <w:tc>
          <w:tcPr>
            <w:tcW w:w="1752" w:type="dxa"/>
          </w:tcPr>
          <w:p w14:paraId="7734915B"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5</w:t>
            </w:r>
          </w:p>
        </w:tc>
      </w:tr>
      <w:tr w:rsidR="00352E99" w:rsidRPr="00DE165F" w14:paraId="4B78314A" w14:textId="77777777" w:rsidTr="00EF41DE">
        <w:tc>
          <w:tcPr>
            <w:tcW w:w="1810" w:type="dxa"/>
          </w:tcPr>
          <w:p w14:paraId="7F909D57"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Building 2 </w:t>
            </w:r>
          </w:p>
        </w:tc>
        <w:tc>
          <w:tcPr>
            <w:tcW w:w="1825" w:type="dxa"/>
          </w:tcPr>
          <w:p w14:paraId="69F10FE2"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Arts / Culture </w:t>
            </w:r>
          </w:p>
        </w:tc>
        <w:tc>
          <w:tcPr>
            <w:tcW w:w="1800" w:type="dxa"/>
          </w:tcPr>
          <w:p w14:paraId="5FFB45EA"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207sq.m</w:t>
            </w:r>
          </w:p>
        </w:tc>
        <w:tc>
          <w:tcPr>
            <w:tcW w:w="1829" w:type="dxa"/>
          </w:tcPr>
          <w:p w14:paraId="45B602AA"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Civic Community </w:t>
            </w:r>
          </w:p>
          <w:p w14:paraId="729119BC"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(1 per 50sqm GFA ) </w:t>
            </w:r>
          </w:p>
        </w:tc>
        <w:tc>
          <w:tcPr>
            <w:tcW w:w="1752" w:type="dxa"/>
          </w:tcPr>
          <w:p w14:paraId="4395234E"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4</w:t>
            </w:r>
          </w:p>
        </w:tc>
      </w:tr>
      <w:tr w:rsidR="00352E99" w:rsidRPr="00DE165F" w14:paraId="0AB7D4E6" w14:textId="77777777" w:rsidTr="00EF41DE">
        <w:tc>
          <w:tcPr>
            <w:tcW w:w="1810" w:type="dxa"/>
          </w:tcPr>
          <w:p w14:paraId="5D07C86F"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Building 3 </w:t>
            </w:r>
          </w:p>
        </w:tc>
        <w:tc>
          <w:tcPr>
            <w:tcW w:w="1825" w:type="dxa"/>
          </w:tcPr>
          <w:p w14:paraId="0EA14163"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Pizza Restaurant</w:t>
            </w:r>
          </w:p>
        </w:tc>
        <w:tc>
          <w:tcPr>
            <w:tcW w:w="1800" w:type="dxa"/>
          </w:tcPr>
          <w:p w14:paraId="5B563E7E"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93sq.m</w:t>
            </w:r>
          </w:p>
        </w:tc>
        <w:tc>
          <w:tcPr>
            <w:tcW w:w="1829" w:type="dxa"/>
          </w:tcPr>
          <w:p w14:paraId="16A84536"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Cafe/Restaurant (1 per 20sqm GFA)  </w:t>
            </w:r>
          </w:p>
        </w:tc>
        <w:tc>
          <w:tcPr>
            <w:tcW w:w="1752" w:type="dxa"/>
          </w:tcPr>
          <w:p w14:paraId="5073EF80"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5</w:t>
            </w:r>
          </w:p>
        </w:tc>
      </w:tr>
      <w:tr w:rsidR="00352E99" w:rsidRPr="00DE165F" w14:paraId="4937570C" w14:textId="77777777" w:rsidTr="00EF41DE">
        <w:tc>
          <w:tcPr>
            <w:tcW w:w="1810" w:type="dxa"/>
          </w:tcPr>
          <w:p w14:paraId="496F3566" w14:textId="77777777" w:rsidR="00352E99" w:rsidRPr="00E87466" w:rsidRDefault="00352E99" w:rsidP="00EF41DE">
            <w:pPr>
              <w:spacing w:after="160" w:line="278" w:lineRule="auto"/>
              <w:rPr>
                <w:rFonts w:asciiTheme="minorHAnsi" w:hAnsiTheme="minorHAnsi"/>
                <w:lang w:val="en-IE"/>
              </w:rPr>
            </w:pPr>
            <w:r w:rsidRPr="00E87466">
              <w:rPr>
                <w:rFonts w:asciiTheme="minorHAnsi" w:hAnsiTheme="minorHAnsi"/>
                <w:lang w:val="en-IE"/>
              </w:rPr>
              <w:t xml:space="preserve">Building 4 </w:t>
            </w:r>
          </w:p>
          <w:p w14:paraId="4A606C96" w14:textId="77777777" w:rsidR="00352E99" w:rsidRPr="00E87466" w:rsidRDefault="00352E99" w:rsidP="00EF41DE">
            <w:pPr>
              <w:rPr>
                <w:rFonts w:asciiTheme="minorHAnsi" w:hAnsiTheme="minorHAnsi"/>
                <w:lang w:val="en-IE"/>
              </w:rPr>
            </w:pPr>
          </w:p>
        </w:tc>
        <w:tc>
          <w:tcPr>
            <w:tcW w:w="1825" w:type="dxa"/>
          </w:tcPr>
          <w:p w14:paraId="70328ADC" w14:textId="77777777" w:rsidR="00352E99" w:rsidRPr="00DE165F" w:rsidRDefault="00352E99" w:rsidP="00EF41DE">
            <w:pPr>
              <w:rPr>
                <w:rFonts w:asciiTheme="minorHAnsi" w:hAnsiTheme="minorHAnsi"/>
                <w:color w:val="C00000"/>
                <w:lang w:val="en-IE"/>
              </w:rPr>
            </w:pPr>
            <w:r w:rsidRPr="00E87466">
              <w:rPr>
                <w:rFonts w:asciiTheme="minorHAnsi" w:hAnsiTheme="minorHAnsi"/>
                <w:lang w:val="en-IE"/>
              </w:rPr>
              <w:t>Garden Centre</w:t>
            </w:r>
          </w:p>
        </w:tc>
        <w:tc>
          <w:tcPr>
            <w:tcW w:w="1800" w:type="dxa"/>
          </w:tcPr>
          <w:p w14:paraId="5E0607FD" w14:textId="77777777" w:rsidR="00352E99" w:rsidRPr="00DE165F" w:rsidRDefault="00352E99" w:rsidP="00EF41DE">
            <w:pPr>
              <w:rPr>
                <w:rFonts w:asciiTheme="minorHAnsi" w:hAnsiTheme="minorHAnsi"/>
                <w:lang w:val="en-IE"/>
              </w:rPr>
            </w:pPr>
            <w:r w:rsidRPr="00DE165F">
              <w:rPr>
                <w:rFonts w:asciiTheme="minorHAnsi" w:hAnsiTheme="minorHAnsi"/>
                <w:lang w:val="en-IE"/>
              </w:rPr>
              <w:t>166</w:t>
            </w:r>
          </w:p>
        </w:tc>
        <w:tc>
          <w:tcPr>
            <w:tcW w:w="1829" w:type="dxa"/>
          </w:tcPr>
          <w:p w14:paraId="286D6EAC" w14:textId="77777777" w:rsidR="00352E99" w:rsidRPr="00DE165F" w:rsidRDefault="00352E99" w:rsidP="00EF41DE">
            <w:pPr>
              <w:rPr>
                <w:rFonts w:asciiTheme="minorHAnsi" w:hAnsiTheme="minorHAnsi"/>
                <w:lang w:val="en-IE"/>
              </w:rPr>
            </w:pPr>
            <w:r w:rsidRPr="00DE165F">
              <w:rPr>
                <w:rFonts w:asciiTheme="minorHAnsi" w:hAnsiTheme="minorHAnsi"/>
                <w:lang w:val="en-IE"/>
              </w:rPr>
              <w:t>Based calculation on 1 per 25sqm as per retail use GFA</w:t>
            </w:r>
          </w:p>
        </w:tc>
        <w:tc>
          <w:tcPr>
            <w:tcW w:w="1752" w:type="dxa"/>
          </w:tcPr>
          <w:p w14:paraId="093B7655"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7 </w:t>
            </w:r>
          </w:p>
        </w:tc>
      </w:tr>
      <w:tr w:rsidR="00352E99" w:rsidRPr="00DE165F" w14:paraId="3911371C" w14:textId="77777777" w:rsidTr="00EF41DE">
        <w:tc>
          <w:tcPr>
            <w:tcW w:w="1810" w:type="dxa"/>
          </w:tcPr>
          <w:p w14:paraId="6B133BBA"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Building 5</w:t>
            </w:r>
          </w:p>
        </w:tc>
        <w:tc>
          <w:tcPr>
            <w:tcW w:w="1825" w:type="dxa"/>
          </w:tcPr>
          <w:p w14:paraId="5BE73CA3"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Retail </w:t>
            </w:r>
          </w:p>
        </w:tc>
        <w:tc>
          <w:tcPr>
            <w:tcW w:w="1800" w:type="dxa"/>
          </w:tcPr>
          <w:p w14:paraId="510E32F9" w14:textId="77777777" w:rsidR="00352E99" w:rsidRPr="00DE165F" w:rsidRDefault="00352E99" w:rsidP="00EF41DE">
            <w:pPr>
              <w:spacing w:after="160" w:line="278" w:lineRule="auto"/>
              <w:rPr>
                <w:rFonts w:asciiTheme="minorHAnsi" w:hAnsiTheme="minorHAnsi"/>
                <w:lang w:val="en-IE"/>
              </w:rPr>
            </w:pPr>
          </w:p>
          <w:p w14:paraId="28C65AAB"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110 </w:t>
            </w:r>
          </w:p>
        </w:tc>
        <w:tc>
          <w:tcPr>
            <w:tcW w:w="1829" w:type="dxa"/>
          </w:tcPr>
          <w:p w14:paraId="5C910E49"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Retail (1 per 25 sqm GFA)  </w:t>
            </w:r>
          </w:p>
        </w:tc>
        <w:tc>
          <w:tcPr>
            <w:tcW w:w="1752" w:type="dxa"/>
          </w:tcPr>
          <w:p w14:paraId="43DE0141" w14:textId="77777777" w:rsidR="00352E99" w:rsidRPr="00DE165F" w:rsidRDefault="00352E99" w:rsidP="00EF41DE">
            <w:pPr>
              <w:spacing w:after="160" w:line="278" w:lineRule="auto"/>
              <w:rPr>
                <w:rFonts w:asciiTheme="minorHAnsi" w:hAnsiTheme="minorHAnsi"/>
                <w:lang w:val="en-IE"/>
              </w:rPr>
            </w:pPr>
          </w:p>
          <w:p w14:paraId="36E2E252"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4</w:t>
            </w:r>
          </w:p>
        </w:tc>
      </w:tr>
      <w:tr w:rsidR="00352E99" w:rsidRPr="00DE165F" w14:paraId="3D2C8F89" w14:textId="77777777" w:rsidTr="00EF41DE">
        <w:tc>
          <w:tcPr>
            <w:tcW w:w="1810" w:type="dxa"/>
          </w:tcPr>
          <w:p w14:paraId="647C0669"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Building 6 </w:t>
            </w:r>
          </w:p>
        </w:tc>
        <w:tc>
          <w:tcPr>
            <w:tcW w:w="1825" w:type="dxa"/>
          </w:tcPr>
          <w:p w14:paraId="050ED0CD"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Storage and Toilets </w:t>
            </w:r>
          </w:p>
        </w:tc>
        <w:tc>
          <w:tcPr>
            <w:tcW w:w="1800" w:type="dxa"/>
          </w:tcPr>
          <w:p w14:paraId="246CF61B"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110+59 =159 Not included in calcs </w:t>
            </w:r>
          </w:p>
        </w:tc>
        <w:tc>
          <w:tcPr>
            <w:tcW w:w="1829" w:type="dxa"/>
          </w:tcPr>
          <w:p w14:paraId="032A350A"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_ </w:t>
            </w:r>
          </w:p>
        </w:tc>
        <w:tc>
          <w:tcPr>
            <w:tcW w:w="1752" w:type="dxa"/>
          </w:tcPr>
          <w:p w14:paraId="05418233"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_ </w:t>
            </w:r>
          </w:p>
        </w:tc>
      </w:tr>
      <w:tr w:rsidR="00352E99" w:rsidRPr="00DE165F" w14:paraId="2F0BD437" w14:textId="77777777" w:rsidTr="00EF41DE">
        <w:tc>
          <w:tcPr>
            <w:tcW w:w="1810" w:type="dxa"/>
          </w:tcPr>
          <w:p w14:paraId="718B3D4B"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Building 7</w:t>
            </w:r>
          </w:p>
        </w:tc>
        <w:tc>
          <w:tcPr>
            <w:tcW w:w="1825" w:type="dxa"/>
          </w:tcPr>
          <w:p w14:paraId="05BB628E"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Seismograph Building </w:t>
            </w:r>
          </w:p>
        </w:tc>
        <w:tc>
          <w:tcPr>
            <w:tcW w:w="1800" w:type="dxa"/>
          </w:tcPr>
          <w:p w14:paraId="00C0A241"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40sqm Not part of application </w:t>
            </w:r>
          </w:p>
        </w:tc>
        <w:tc>
          <w:tcPr>
            <w:tcW w:w="1829" w:type="dxa"/>
          </w:tcPr>
          <w:p w14:paraId="791D41B8"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_ </w:t>
            </w:r>
          </w:p>
        </w:tc>
        <w:tc>
          <w:tcPr>
            <w:tcW w:w="1752" w:type="dxa"/>
          </w:tcPr>
          <w:p w14:paraId="726F3331"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_</w:t>
            </w:r>
          </w:p>
        </w:tc>
      </w:tr>
      <w:tr w:rsidR="00352E99" w:rsidRPr="00DE165F" w14:paraId="240A2C28" w14:textId="77777777" w:rsidTr="00EF41DE">
        <w:tc>
          <w:tcPr>
            <w:tcW w:w="1810" w:type="dxa"/>
          </w:tcPr>
          <w:p w14:paraId="73D90DBB"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Building 8 </w:t>
            </w:r>
          </w:p>
        </w:tc>
        <w:tc>
          <w:tcPr>
            <w:tcW w:w="1825" w:type="dxa"/>
          </w:tcPr>
          <w:p w14:paraId="68F0B146"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Cafe/ restaurant + Back of House</w:t>
            </w:r>
          </w:p>
        </w:tc>
        <w:tc>
          <w:tcPr>
            <w:tcW w:w="1800" w:type="dxa"/>
          </w:tcPr>
          <w:p w14:paraId="74CDAB75"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526 </w:t>
            </w:r>
            <w:proofErr w:type="spellStart"/>
            <w:r w:rsidRPr="00DE165F">
              <w:rPr>
                <w:rFonts w:asciiTheme="minorHAnsi" w:hAnsiTheme="minorHAnsi"/>
                <w:lang w:val="en-IE"/>
              </w:rPr>
              <w:t>sq.m</w:t>
            </w:r>
            <w:proofErr w:type="spellEnd"/>
          </w:p>
        </w:tc>
        <w:tc>
          <w:tcPr>
            <w:tcW w:w="1829" w:type="dxa"/>
          </w:tcPr>
          <w:p w14:paraId="1137B053"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 xml:space="preserve">Cafe/Restaurant (1 per 20sqm GFA)  </w:t>
            </w:r>
          </w:p>
        </w:tc>
        <w:tc>
          <w:tcPr>
            <w:tcW w:w="1752" w:type="dxa"/>
          </w:tcPr>
          <w:p w14:paraId="20742DB5"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26</w:t>
            </w:r>
          </w:p>
        </w:tc>
      </w:tr>
      <w:tr w:rsidR="00352E99" w:rsidRPr="00DE165F" w14:paraId="785389DA" w14:textId="77777777" w:rsidTr="00EF41DE">
        <w:tc>
          <w:tcPr>
            <w:tcW w:w="1810" w:type="dxa"/>
          </w:tcPr>
          <w:p w14:paraId="354CC53C" w14:textId="77777777" w:rsidR="00352E99" w:rsidRPr="00DE165F" w:rsidRDefault="00352E99" w:rsidP="00EF41DE">
            <w:pPr>
              <w:spacing w:after="160" w:line="278" w:lineRule="auto"/>
              <w:rPr>
                <w:rFonts w:asciiTheme="minorHAnsi" w:hAnsiTheme="minorHAnsi"/>
                <w:lang w:val="en-IE"/>
              </w:rPr>
            </w:pPr>
          </w:p>
        </w:tc>
        <w:tc>
          <w:tcPr>
            <w:tcW w:w="1825" w:type="dxa"/>
          </w:tcPr>
          <w:p w14:paraId="5D376C4E"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Building - future use</w:t>
            </w:r>
          </w:p>
        </w:tc>
        <w:tc>
          <w:tcPr>
            <w:tcW w:w="1800" w:type="dxa"/>
          </w:tcPr>
          <w:p w14:paraId="3242E08D"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40sqm Not included in calcs</w:t>
            </w:r>
          </w:p>
        </w:tc>
        <w:tc>
          <w:tcPr>
            <w:tcW w:w="1829" w:type="dxa"/>
          </w:tcPr>
          <w:p w14:paraId="4AAD507F"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_</w:t>
            </w:r>
          </w:p>
        </w:tc>
        <w:tc>
          <w:tcPr>
            <w:tcW w:w="1752" w:type="dxa"/>
          </w:tcPr>
          <w:p w14:paraId="75F5F8B7" w14:textId="77777777" w:rsidR="00352E99" w:rsidRPr="00DE165F" w:rsidRDefault="00352E99" w:rsidP="00EF41DE">
            <w:pPr>
              <w:spacing w:after="160" w:line="278" w:lineRule="auto"/>
              <w:rPr>
                <w:rFonts w:asciiTheme="minorHAnsi" w:hAnsiTheme="minorHAnsi"/>
                <w:lang w:val="en-IE"/>
              </w:rPr>
            </w:pPr>
          </w:p>
        </w:tc>
      </w:tr>
      <w:tr w:rsidR="00352E99" w:rsidRPr="00DE165F" w14:paraId="5DECCF5C" w14:textId="77777777" w:rsidTr="00EF41DE">
        <w:tc>
          <w:tcPr>
            <w:tcW w:w="1810" w:type="dxa"/>
          </w:tcPr>
          <w:p w14:paraId="37DC5653"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lastRenderedPageBreak/>
              <w:t xml:space="preserve">Total Max Requirement </w:t>
            </w:r>
          </w:p>
        </w:tc>
        <w:tc>
          <w:tcPr>
            <w:tcW w:w="1825" w:type="dxa"/>
          </w:tcPr>
          <w:p w14:paraId="1AE877CF" w14:textId="77777777" w:rsidR="00352E99" w:rsidRPr="00DE165F" w:rsidRDefault="00352E99" w:rsidP="00EF41DE">
            <w:pPr>
              <w:spacing w:after="160" w:line="278" w:lineRule="auto"/>
              <w:rPr>
                <w:rFonts w:asciiTheme="minorHAnsi" w:hAnsiTheme="minorHAnsi"/>
                <w:lang w:val="en-IE"/>
              </w:rPr>
            </w:pPr>
          </w:p>
        </w:tc>
        <w:tc>
          <w:tcPr>
            <w:tcW w:w="1800" w:type="dxa"/>
          </w:tcPr>
          <w:p w14:paraId="634908E1" w14:textId="77777777" w:rsidR="00352E99" w:rsidRPr="00DE165F" w:rsidRDefault="00352E99" w:rsidP="00EF41DE">
            <w:pPr>
              <w:spacing w:after="160" w:line="278" w:lineRule="auto"/>
              <w:rPr>
                <w:rFonts w:asciiTheme="minorHAnsi" w:hAnsiTheme="minorHAnsi"/>
                <w:lang w:val="en-IE"/>
              </w:rPr>
            </w:pPr>
          </w:p>
        </w:tc>
        <w:tc>
          <w:tcPr>
            <w:tcW w:w="1829" w:type="dxa"/>
          </w:tcPr>
          <w:p w14:paraId="03E680ED" w14:textId="77777777" w:rsidR="00352E99" w:rsidRPr="00DE165F" w:rsidRDefault="00352E99" w:rsidP="00EF41DE">
            <w:pPr>
              <w:spacing w:after="160" w:line="278" w:lineRule="auto"/>
              <w:rPr>
                <w:rFonts w:asciiTheme="minorHAnsi" w:hAnsiTheme="minorHAnsi"/>
                <w:lang w:val="en-IE"/>
              </w:rPr>
            </w:pPr>
          </w:p>
        </w:tc>
        <w:tc>
          <w:tcPr>
            <w:tcW w:w="1752" w:type="dxa"/>
          </w:tcPr>
          <w:p w14:paraId="3CECA7C4" w14:textId="77777777" w:rsidR="00352E99" w:rsidRPr="00DE165F" w:rsidRDefault="00352E99" w:rsidP="00EF41DE">
            <w:pPr>
              <w:spacing w:after="160" w:line="278" w:lineRule="auto"/>
              <w:rPr>
                <w:rFonts w:asciiTheme="minorHAnsi" w:hAnsiTheme="minorHAnsi"/>
                <w:lang w:val="en-IE"/>
              </w:rPr>
            </w:pPr>
            <w:r w:rsidRPr="00DE165F">
              <w:rPr>
                <w:rFonts w:asciiTheme="minorHAnsi" w:hAnsiTheme="minorHAnsi"/>
                <w:lang w:val="en-IE"/>
              </w:rPr>
              <w:t>51</w:t>
            </w:r>
          </w:p>
        </w:tc>
      </w:tr>
    </w:tbl>
    <w:p w14:paraId="60DBEF5C" w14:textId="77777777" w:rsidR="00352E99" w:rsidRPr="00DE165F" w:rsidRDefault="00352E99" w:rsidP="00352E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rPr>
      </w:pPr>
      <w:r w:rsidRPr="00DE165F">
        <w:rPr>
          <w:rFonts w:asciiTheme="minorHAnsi" w:hAnsiTheme="minorHAnsi"/>
        </w:rPr>
        <w:t>Appendix 6 - Definition of use classes</w:t>
      </w:r>
    </w:p>
    <w:p w14:paraId="707A8EAF" w14:textId="77777777" w:rsidR="00352E99" w:rsidRPr="00DE165F" w:rsidRDefault="00352E99" w:rsidP="00352E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b/>
          <w:bCs/>
          <w:color w:val="000000"/>
        </w:rPr>
      </w:pPr>
      <w:r w:rsidRPr="00DE165F">
        <w:rPr>
          <w:rFonts w:asciiTheme="minorHAnsi" w:hAnsiTheme="minorHAnsi"/>
          <w:b/>
          <w:bCs/>
          <w:color w:val="000000"/>
        </w:rPr>
        <w:t xml:space="preserve">Restaurant/Café </w:t>
      </w:r>
      <w:r w:rsidRPr="00DE165F">
        <w:rPr>
          <w:rFonts w:asciiTheme="minorHAnsi" w:hAnsiTheme="minorHAnsi"/>
          <w:color w:val="000000"/>
        </w:rPr>
        <w:t>A building or part thereof where the primary</w:t>
      </w:r>
      <w:r w:rsidRPr="00DE165F">
        <w:rPr>
          <w:rFonts w:asciiTheme="minorHAnsi" w:hAnsiTheme="minorHAnsi"/>
          <w:b/>
          <w:bCs/>
          <w:color w:val="000000"/>
        </w:rPr>
        <w:t xml:space="preserve"> </w:t>
      </w:r>
      <w:r w:rsidRPr="00DE165F">
        <w:rPr>
          <w:rFonts w:asciiTheme="minorHAnsi" w:hAnsiTheme="minorHAnsi"/>
          <w:color w:val="000000"/>
        </w:rPr>
        <w:t>function is the sale of meals and refreshments for</w:t>
      </w:r>
      <w:r w:rsidRPr="00DE165F">
        <w:rPr>
          <w:rFonts w:asciiTheme="minorHAnsi" w:hAnsiTheme="minorHAnsi"/>
          <w:b/>
          <w:bCs/>
          <w:color w:val="000000"/>
        </w:rPr>
        <w:t xml:space="preserve"> </w:t>
      </w:r>
      <w:r w:rsidRPr="00DE165F">
        <w:rPr>
          <w:rFonts w:asciiTheme="minorHAnsi" w:hAnsiTheme="minorHAnsi"/>
          <w:color w:val="000000"/>
        </w:rPr>
        <w:t>consumption on the premises.</w:t>
      </w:r>
    </w:p>
    <w:p w14:paraId="28C0CFDA" w14:textId="77777777" w:rsidR="00352E99" w:rsidRPr="00DE165F" w:rsidRDefault="00352E99" w:rsidP="00352E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color w:val="000000"/>
        </w:rPr>
      </w:pPr>
      <w:r w:rsidRPr="00DE165F">
        <w:rPr>
          <w:rFonts w:asciiTheme="minorHAnsi" w:hAnsiTheme="minorHAnsi"/>
          <w:b/>
          <w:bCs/>
          <w:color w:val="000000"/>
        </w:rPr>
        <w:t xml:space="preserve">Garden Centre </w:t>
      </w:r>
      <w:r w:rsidRPr="00DE165F">
        <w:rPr>
          <w:rFonts w:asciiTheme="minorHAnsi" w:hAnsiTheme="minorHAnsi"/>
          <w:color w:val="000000"/>
        </w:rPr>
        <w:t>The use of land, including buildings, for the</w:t>
      </w:r>
      <w:r w:rsidRPr="00DE165F">
        <w:rPr>
          <w:rFonts w:asciiTheme="minorHAnsi" w:hAnsiTheme="minorHAnsi"/>
          <w:b/>
          <w:bCs/>
          <w:color w:val="000000"/>
        </w:rPr>
        <w:t xml:space="preserve"> </w:t>
      </w:r>
      <w:r w:rsidRPr="00DE165F">
        <w:rPr>
          <w:rFonts w:asciiTheme="minorHAnsi" w:hAnsiTheme="minorHAnsi"/>
          <w:color w:val="000000"/>
        </w:rPr>
        <w:t>cultivation, storage and/or the display and sale of</w:t>
      </w:r>
      <w:r w:rsidRPr="00DE165F">
        <w:rPr>
          <w:rFonts w:asciiTheme="minorHAnsi" w:hAnsiTheme="minorHAnsi"/>
          <w:b/>
          <w:bCs/>
          <w:color w:val="000000"/>
        </w:rPr>
        <w:t xml:space="preserve"> </w:t>
      </w:r>
      <w:r w:rsidRPr="00DE165F">
        <w:rPr>
          <w:rFonts w:asciiTheme="minorHAnsi" w:hAnsiTheme="minorHAnsi"/>
          <w:color w:val="000000"/>
        </w:rPr>
        <w:t>horticultural products and the display and sale of</w:t>
      </w:r>
      <w:r w:rsidRPr="00DE165F">
        <w:rPr>
          <w:rFonts w:asciiTheme="minorHAnsi" w:hAnsiTheme="minorHAnsi"/>
          <w:b/>
          <w:bCs/>
          <w:color w:val="000000"/>
        </w:rPr>
        <w:t xml:space="preserve"> </w:t>
      </w:r>
      <w:r w:rsidRPr="00DE165F">
        <w:rPr>
          <w:rFonts w:asciiTheme="minorHAnsi" w:hAnsiTheme="minorHAnsi"/>
          <w:color w:val="000000"/>
        </w:rPr>
        <w:t>related goods and equipment.</w:t>
      </w:r>
    </w:p>
    <w:p w14:paraId="07F2B6D7" w14:textId="77777777" w:rsidR="00352E99" w:rsidRPr="00DE165F" w:rsidRDefault="00352E99" w:rsidP="00352E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color w:val="000000"/>
        </w:rPr>
      </w:pPr>
      <w:r w:rsidRPr="00DE165F">
        <w:rPr>
          <w:rFonts w:asciiTheme="minorHAnsi" w:hAnsiTheme="minorHAnsi"/>
          <w:b/>
          <w:bCs/>
          <w:color w:val="000000"/>
        </w:rPr>
        <w:t>Shop Local-100sqm A</w:t>
      </w:r>
      <w:r w:rsidRPr="00DE165F">
        <w:rPr>
          <w:rFonts w:asciiTheme="minorHAnsi" w:hAnsiTheme="minorHAnsi"/>
          <w:color w:val="000000"/>
        </w:rPr>
        <w:t xml:space="preserve"> local shop that</w:t>
      </w:r>
      <w:r w:rsidRPr="00DE165F">
        <w:rPr>
          <w:rFonts w:asciiTheme="minorHAnsi" w:hAnsiTheme="minorHAnsi"/>
          <w:b/>
          <w:bCs/>
          <w:color w:val="000000"/>
        </w:rPr>
        <w:t xml:space="preserve"> </w:t>
      </w:r>
      <w:r w:rsidRPr="00DE165F">
        <w:rPr>
          <w:rFonts w:asciiTheme="minorHAnsi" w:hAnsiTheme="minorHAnsi"/>
          <w:color w:val="000000"/>
        </w:rPr>
        <w:t>primarily serves a local need and does not generally</w:t>
      </w:r>
      <w:r w:rsidRPr="00DE165F">
        <w:rPr>
          <w:rFonts w:asciiTheme="minorHAnsi" w:hAnsiTheme="minorHAnsi"/>
          <w:b/>
          <w:bCs/>
          <w:color w:val="000000"/>
        </w:rPr>
        <w:t xml:space="preserve"> </w:t>
      </w:r>
      <w:r w:rsidRPr="00DE165F">
        <w:rPr>
          <w:rFonts w:asciiTheme="minorHAnsi" w:hAnsiTheme="minorHAnsi"/>
          <w:color w:val="000000"/>
        </w:rPr>
        <w:t>attract business from outside the local area. They will primarily serve a ‘walk-in’ population and will typically have limited carparking.</w:t>
      </w:r>
    </w:p>
    <w:p w14:paraId="055D0504" w14:textId="77777777" w:rsidR="00352E99" w:rsidRPr="00DE165F" w:rsidRDefault="00352E99" w:rsidP="00352E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b/>
          <w:bCs/>
          <w:color w:val="000000"/>
        </w:rPr>
      </w:pPr>
      <w:r w:rsidRPr="00DE165F">
        <w:rPr>
          <w:rFonts w:asciiTheme="minorHAnsi" w:hAnsiTheme="minorHAnsi"/>
          <w:b/>
          <w:bCs/>
          <w:lang w:val="en-IE"/>
        </w:rPr>
        <w:t>C</w:t>
      </w:r>
      <w:proofErr w:type="spellStart"/>
      <w:r w:rsidRPr="00DE165F">
        <w:rPr>
          <w:rFonts w:asciiTheme="minorHAnsi" w:hAnsiTheme="minorHAnsi"/>
          <w:b/>
          <w:bCs/>
        </w:rPr>
        <w:t>ultural</w:t>
      </w:r>
      <w:proofErr w:type="spellEnd"/>
      <w:r w:rsidRPr="00DE165F">
        <w:rPr>
          <w:rFonts w:asciiTheme="minorHAnsi" w:hAnsiTheme="minorHAnsi"/>
          <w:b/>
          <w:bCs/>
        </w:rPr>
        <w:t xml:space="preserve"> Use</w:t>
      </w:r>
      <w:r w:rsidRPr="00DE165F">
        <w:rPr>
          <w:rFonts w:asciiTheme="minorHAnsi" w:hAnsiTheme="minorHAnsi"/>
        </w:rPr>
        <w:t xml:space="preserve"> A building or part thereof or land for cultural purposes (such as educational lectures, the communication of heritage information, concerts, music recital, performance and the display or exhibition of items of interest) to which the public may be admitted on payment of a charge or free of charge.</w:t>
      </w:r>
    </w:p>
    <w:p w14:paraId="5C9612B0" w14:textId="77777777" w:rsidR="00352E99" w:rsidRPr="00DE165F" w:rsidRDefault="00352E99" w:rsidP="00352E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color w:val="000000"/>
        </w:rPr>
      </w:pPr>
    </w:p>
    <w:p w14:paraId="0457D889" w14:textId="77777777" w:rsidR="00352E99" w:rsidRPr="00DE165F" w:rsidRDefault="00352E99" w:rsidP="00352E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b/>
          <w:bCs/>
          <w:color w:val="000000"/>
        </w:rPr>
      </w:pPr>
    </w:p>
    <w:p w14:paraId="391AB724" w14:textId="77777777" w:rsidR="00352E99" w:rsidRPr="00DE165F" w:rsidRDefault="00352E99" w:rsidP="00352E99">
      <w:pPr>
        <w:rPr>
          <w:rFonts w:asciiTheme="minorHAnsi" w:hAnsiTheme="minorHAnsi"/>
        </w:rPr>
      </w:pPr>
      <w:r w:rsidRPr="00DE165F">
        <w:rPr>
          <w:rFonts w:asciiTheme="minorHAnsi" w:hAnsiTheme="minorHAnsi"/>
          <w:noProof/>
        </w:rPr>
        <w:drawing>
          <wp:inline distT="0" distB="0" distL="0" distR="0" wp14:anchorId="144F8F16" wp14:editId="4B310B58">
            <wp:extent cx="2842211" cy="2373653"/>
            <wp:effectExtent l="0" t="0" r="3175" b="1270"/>
            <wp:docPr id="10911794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79481" name="Picture 1091179481"/>
                    <pic:cNvPicPr/>
                  </pic:nvPicPr>
                  <pic:blipFill>
                    <a:blip r:embed="rId22"/>
                    <a:stretch>
                      <a:fillRect/>
                    </a:stretch>
                  </pic:blipFill>
                  <pic:spPr>
                    <a:xfrm>
                      <a:off x="0" y="0"/>
                      <a:ext cx="2924530" cy="2442401"/>
                    </a:xfrm>
                    <a:prstGeom prst="rect">
                      <a:avLst/>
                    </a:prstGeom>
                  </pic:spPr>
                </pic:pic>
              </a:graphicData>
            </a:graphic>
          </wp:inline>
        </w:drawing>
      </w:r>
    </w:p>
    <w:p w14:paraId="50F0C2D5" w14:textId="77777777" w:rsidR="00352E99" w:rsidRPr="00DE165F" w:rsidRDefault="00352E99" w:rsidP="00352E99">
      <w:pPr>
        <w:rPr>
          <w:rFonts w:asciiTheme="minorHAnsi" w:hAnsiTheme="minorHAnsi"/>
        </w:rPr>
      </w:pPr>
      <w:r w:rsidRPr="00DE165F">
        <w:rPr>
          <w:rFonts w:asciiTheme="minorHAnsi" w:hAnsiTheme="minorHAnsi"/>
          <w:noProof/>
        </w:rPr>
        <w:lastRenderedPageBreak/>
        <w:drawing>
          <wp:inline distT="0" distB="0" distL="0" distR="0" wp14:anchorId="338D0C55" wp14:editId="451ED8CB">
            <wp:extent cx="2773321" cy="3616132"/>
            <wp:effectExtent l="0" t="0" r="0" b="3810"/>
            <wp:docPr id="6906593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59346" name="Picture 690659346"/>
                    <pic:cNvPicPr/>
                  </pic:nvPicPr>
                  <pic:blipFill>
                    <a:blip r:embed="rId23"/>
                    <a:stretch>
                      <a:fillRect/>
                    </a:stretch>
                  </pic:blipFill>
                  <pic:spPr>
                    <a:xfrm>
                      <a:off x="0" y="0"/>
                      <a:ext cx="2849628" cy="3715629"/>
                    </a:xfrm>
                    <a:prstGeom prst="rect">
                      <a:avLst/>
                    </a:prstGeom>
                  </pic:spPr>
                </pic:pic>
              </a:graphicData>
            </a:graphic>
          </wp:inline>
        </w:drawing>
      </w:r>
    </w:p>
    <w:p w14:paraId="3F6F4EA7" w14:textId="77777777" w:rsidR="00352E99" w:rsidRPr="00DE165F" w:rsidRDefault="00352E99" w:rsidP="00352E99">
      <w:pPr>
        <w:rPr>
          <w:rFonts w:asciiTheme="minorHAnsi" w:hAnsiTheme="minorHAnsi"/>
        </w:rPr>
      </w:pPr>
      <w:r w:rsidRPr="00DE165F">
        <w:rPr>
          <w:rFonts w:asciiTheme="minorHAnsi" w:hAnsiTheme="minorHAnsi"/>
          <w:noProof/>
        </w:rPr>
        <w:drawing>
          <wp:inline distT="0" distB="0" distL="0" distR="0" wp14:anchorId="4B6FBB43" wp14:editId="186FD92D">
            <wp:extent cx="2694891" cy="2492759"/>
            <wp:effectExtent l="0" t="0" r="0" b="0"/>
            <wp:docPr id="19787205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20538" name="Picture 1978720538"/>
                    <pic:cNvPicPr/>
                  </pic:nvPicPr>
                  <pic:blipFill>
                    <a:blip r:embed="rId24"/>
                    <a:stretch>
                      <a:fillRect/>
                    </a:stretch>
                  </pic:blipFill>
                  <pic:spPr>
                    <a:xfrm rot="10800000" flipH="1" flipV="1">
                      <a:off x="0" y="0"/>
                      <a:ext cx="3022108" cy="2795433"/>
                    </a:xfrm>
                    <a:prstGeom prst="rect">
                      <a:avLst/>
                    </a:prstGeom>
                  </pic:spPr>
                </pic:pic>
              </a:graphicData>
            </a:graphic>
          </wp:inline>
        </w:drawing>
      </w:r>
    </w:p>
    <w:p w14:paraId="2C293E60" w14:textId="77777777" w:rsidR="00352E99" w:rsidRPr="00DE165F" w:rsidRDefault="00352E99" w:rsidP="00352E99">
      <w:pPr>
        <w:rPr>
          <w:rFonts w:asciiTheme="minorHAnsi" w:hAnsiTheme="minorHAnsi"/>
          <w:b/>
          <w:bCs/>
        </w:rPr>
      </w:pPr>
      <w:r w:rsidRPr="00DE165F">
        <w:rPr>
          <w:rFonts w:asciiTheme="minorHAnsi" w:hAnsiTheme="minorHAnsi"/>
          <w:b/>
          <w:bCs/>
        </w:rPr>
        <w:t>Open Space Zoning</w:t>
      </w:r>
    </w:p>
    <w:p w14:paraId="454ABD52" w14:textId="77777777" w:rsidR="00352E99" w:rsidRPr="00DE165F" w:rsidRDefault="00352E99" w:rsidP="00352E99">
      <w:pPr>
        <w:rPr>
          <w:rFonts w:asciiTheme="minorHAnsi" w:hAnsiTheme="minorHAnsi"/>
        </w:rPr>
      </w:pPr>
    </w:p>
    <w:p w14:paraId="5F4DC176" w14:textId="77777777" w:rsidR="00352E99" w:rsidRPr="00DE165F" w:rsidRDefault="00352E99" w:rsidP="00352E99">
      <w:pPr>
        <w:rPr>
          <w:rFonts w:asciiTheme="minorHAnsi" w:hAnsiTheme="minorHAnsi"/>
        </w:rPr>
      </w:pPr>
      <w:r w:rsidRPr="00DE165F">
        <w:rPr>
          <w:rFonts w:asciiTheme="minorHAnsi" w:hAnsiTheme="minorHAnsi"/>
        </w:rPr>
        <w:t>The Open Space zoning provides for certain uses which are either permitted in principle or open for consideration. The proposed development is ancillary and complementary to the existing facilities zoned Open Space i.e. the wider parkland/demesne lands and the Castle. The uses proposed are permitted or open for consideration and accord with the Development Plan.</w:t>
      </w:r>
    </w:p>
    <w:p w14:paraId="4503C16E" w14:textId="77777777" w:rsidR="00352E99" w:rsidRPr="00DE165F" w:rsidRDefault="00352E99" w:rsidP="00352E99">
      <w:pPr>
        <w:rPr>
          <w:rFonts w:asciiTheme="minorHAnsi" w:hAnsiTheme="minorHAnsi"/>
        </w:rPr>
      </w:pPr>
      <w:r w:rsidRPr="00DE165F">
        <w:rPr>
          <w:rFonts w:asciiTheme="minorHAnsi" w:hAnsiTheme="minorHAnsi"/>
        </w:rPr>
        <w:t>The development site is only a relatively small part of the overall remaining Castle grounds, which now are a public park.</w:t>
      </w:r>
    </w:p>
    <w:p w14:paraId="3C207293" w14:textId="77777777" w:rsidR="00352E99" w:rsidRPr="00DE165F" w:rsidRDefault="00352E99" w:rsidP="00352E99">
      <w:pPr>
        <w:rPr>
          <w:rFonts w:asciiTheme="minorHAnsi" w:hAnsiTheme="minorHAnsi"/>
        </w:rPr>
      </w:pPr>
      <w:r w:rsidRPr="00DE165F">
        <w:rPr>
          <w:rFonts w:asciiTheme="minorHAnsi" w:hAnsiTheme="minorHAnsi"/>
        </w:rPr>
        <w:t xml:space="preserve">The area of open space to be replaced by car parking is modest at approx. 0.35ha out of a total park/demesne area of approx. 6.6Ha (including outbuildings and castle). The car park is to serve a relatively modest scale of development, as required by the Development Plan, of which reinstatement and reuse of existing derelict buildings of heritage value is a central element. </w:t>
      </w:r>
    </w:p>
    <w:p w14:paraId="43D85488" w14:textId="77777777" w:rsidR="00352E99" w:rsidRPr="00DE165F" w:rsidRDefault="00352E99" w:rsidP="00352E99">
      <w:pPr>
        <w:rPr>
          <w:rFonts w:asciiTheme="minorHAnsi" w:hAnsiTheme="minorHAnsi"/>
        </w:rPr>
      </w:pPr>
    </w:p>
    <w:p w14:paraId="5D2FCB28" w14:textId="77777777" w:rsidR="00352E99" w:rsidRDefault="00352E99" w:rsidP="00352E99">
      <w:pPr>
        <w:rPr>
          <w:rFonts w:asciiTheme="minorHAnsi" w:hAnsiTheme="minorHAnsi"/>
          <w:b/>
          <w:bCs/>
        </w:rPr>
      </w:pPr>
    </w:p>
    <w:p w14:paraId="26657BA6" w14:textId="77777777" w:rsidR="00E87466" w:rsidRDefault="00E87466" w:rsidP="00352E99">
      <w:pPr>
        <w:rPr>
          <w:rFonts w:asciiTheme="minorHAnsi" w:hAnsiTheme="minorHAnsi"/>
          <w:b/>
          <w:bCs/>
        </w:rPr>
      </w:pPr>
    </w:p>
    <w:p w14:paraId="10155C34" w14:textId="77777777" w:rsidR="00E87466" w:rsidRPr="00DE165F" w:rsidRDefault="00E87466" w:rsidP="00352E99">
      <w:pPr>
        <w:rPr>
          <w:rFonts w:asciiTheme="minorHAnsi" w:hAnsiTheme="minorHAnsi"/>
          <w:b/>
          <w:bCs/>
        </w:rPr>
      </w:pPr>
    </w:p>
    <w:p w14:paraId="0D91B100" w14:textId="77777777" w:rsidR="00352E99" w:rsidRPr="00DE165F" w:rsidRDefault="00352E99" w:rsidP="00352E99">
      <w:pPr>
        <w:rPr>
          <w:rFonts w:asciiTheme="minorHAnsi" w:hAnsiTheme="minorHAnsi"/>
          <w:b/>
          <w:bCs/>
        </w:rPr>
      </w:pPr>
      <w:r w:rsidRPr="00DE165F">
        <w:rPr>
          <w:rFonts w:asciiTheme="minorHAnsi" w:hAnsiTheme="minorHAnsi"/>
          <w:b/>
          <w:bCs/>
        </w:rPr>
        <w:lastRenderedPageBreak/>
        <w:t>Table 12.15 Zoning Objective OS</w:t>
      </w:r>
    </w:p>
    <w:tbl>
      <w:tblPr>
        <w:tblStyle w:val="TableGrid"/>
        <w:tblW w:w="0" w:type="auto"/>
        <w:tblLook w:val="04A0" w:firstRow="1" w:lastRow="0" w:firstColumn="1" w:lastColumn="0" w:noHBand="0" w:noVBand="1"/>
      </w:tblPr>
      <w:tblGrid>
        <w:gridCol w:w="4505"/>
        <w:gridCol w:w="4505"/>
      </w:tblGrid>
      <w:tr w:rsidR="00352E99" w:rsidRPr="00DE165F" w14:paraId="16D80013" w14:textId="77777777" w:rsidTr="00EF41DE">
        <w:tc>
          <w:tcPr>
            <w:tcW w:w="9016" w:type="dxa"/>
            <w:gridSpan w:val="2"/>
          </w:tcPr>
          <w:p w14:paraId="293FFCF5" w14:textId="77777777" w:rsidR="00352E99" w:rsidRPr="00DE165F" w:rsidRDefault="00352E99" w:rsidP="00EF41DE">
            <w:pPr>
              <w:rPr>
                <w:rFonts w:asciiTheme="minorHAnsi" w:hAnsiTheme="minorHAnsi"/>
                <w:b/>
                <w:bCs/>
              </w:rPr>
            </w:pPr>
            <w:r w:rsidRPr="00DE165F">
              <w:rPr>
                <w:rFonts w:asciiTheme="minorHAnsi" w:hAnsiTheme="minorHAnsi"/>
                <w:b/>
                <w:bCs/>
              </w:rPr>
              <w:t>Use Classes Related to Zoning Objective OS</w:t>
            </w:r>
          </w:p>
        </w:tc>
      </w:tr>
      <w:tr w:rsidR="00352E99" w:rsidRPr="00DE165F" w14:paraId="127E3E09" w14:textId="77777777" w:rsidTr="00EF41DE">
        <w:tc>
          <w:tcPr>
            <w:tcW w:w="4508" w:type="dxa"/>
          </w:tcPr>
          <w:p w14:paraId="77878DCC" w14:textId="77777777" w:rsidR="00352E99" w:rsidRPr="00DE165F" w:rsidRDefault="00352E99" w:rsidP="00EF41DE">
            <w:pPr>
              <w:rPr>
                <w:rFonts w:asciiTheme="minorHAnsi" w:hAnsiTheme="minorHAnsi"/>
              </w:rPr>
            </w:pPr>
            <w:r w:rsidRPr="00DE165F">
              <w:rPr>
                <w:rFonts w:asciiTheme="minorHAnsi" w:hAnsiTheme="minorHAnsi"/>
              </w:rPr>
              <w:t>Permitted in principle</w:t>
            </w:r>
          </w:p>
        </w:tc>
        <w:tc>
          <w:tcPr>
            <w:tcW w:w="4508" w:type="dxa"/>
          </w:tcPr>
          <w:p w14:paraId="2657D474"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Allotments, Community Centre, </w:t>
            </w:r>
            <w:r w:rsidRPr="00DE165F">
              <w:rPr>
                <w:rFonts w:asciiTheme="minorHAnsi" w:hAnsiTheme="minorHAnsi"/>
                <w:u w:val="single"/>
                <w:lang w:val="en-IE"/>
              </w:rPr>
              <w:t>Cultural Use,</w:t>
            </w:r>
            <w:r w:rsidRPr="00DE165F">
              <w:rPr>
                <w:rFonts w:asciiTheme="minorHAnsi" w:hAnsiTheme="minorHAnsi"/>
                <w:lang w:val="en-IE"/>
              </w:rPr>
              <w:t xml:space="preserve"> Open Space, Recreational Facility, Sports Club / Facility.</w:t>
            </w:r>
          </w:p>
        </w:tc>
      </w:tr>
      <w:tr w:rsidR="00352E99" w:rsidRPr="00DE165F" w14:paraId="5DAEA806" w14:textId="77777777" w:rsidTr="00EF41DE">
        <w:tc>
          <w:tcPr>
            <w:tcW w:w="4508" w:type="dxa"/>
          </w:tcPr>
          <w:p w14:paraId="101E9539" w14:textId="77777777" w:rsidR="00352E99" w:rsidRPr="00DE165F" w:rsidRDefault="00352E99" w:rsidP="00EF41DE">
            <w:pPr>
              <w:rPr>
                <w:rFonts w:asciiTheme="minorHAnsi" w:hAnsiTheme="minorHAnsi"/>
              </w:rPr>
            </w:pPr>
            <w:r w:rsidRPr="00DE165F">
              <w:rPr>
                <w:rFonts w:asciiTheme="minorHAnsi" w:hAnsiTheme="minorHAnsi"/>
              </w:rPr>
              <w:t>Open for consideration</w:t>
            </w:r>
          </w:p>
        </w:tc>
        <w:tc>
          <w:tcPr>
            <w:tcW w:w="4508" w:type="dxa"/>
          </w:tcPr>
          <w:p w14:paraId="004F56CC"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Agriculture, Bed &amp; </w:t>
            </w:r>
            <w:proofErr w:type="spellStart"/>
            <w:r w:rsidRPr="00DE165F">
              <w:rPr>
                <w:rFonts w:asciiTheme="minorHAnsi" w:hAnsiTheme="minorHAnsi"/>
                <w:lang w:val="en-IE"/>
              </w:rPr>
              <w:t>Breakfast</w:t>
            </w:r>
            <w:r w:rsidRPr="00DE165F">
              <w:rPr>
                <w:rFonts w:asciiTheme="minorHAnsi" w:hAnsiTheme="minorHAnsi"/>
                <w:b/>
                <w:bCs/>
                <w:vertAlign w:val="superscript"/>
                <w:lang w:val="en-IE"/>
              </w:rPr>
              <w:t>a</w:t>
            </w:r>
            <w:proofErr w:type="spellEnd"/>
            <w:r w:rsidRPr="00DE165F">
              <w:rPr>
                <w:rFonts w:asciiTheme="minorHAnsi" w:hAnsiTheme="minorHAnsi"/>
                <w:lang w:val="en-IE"/>
              </w:rPr>
              <w:t xml:space="preserve">, Camp Site, Car </w:t>
            </w:r>
            <w:proofErr w:type="spellStart"/>
            <w:r w:rsidRPr="00DE165F">
              <w:rPr>
                <w:rFonts w:asciiTheme="minorHAnsi" w:hAnsiTheme="minorHAnsi"/>
                <w:lang w:val="en-IE"/>
              </w:rPr>
              <w:t>Park</w:t>
            </w:r>
            <w:r w:rsidRPr="00DE165F">
              <w:rPr>
                <w:rFonts w:asciiTheme="minorHAnsi" w:hAnsiTheme="minorHAnsi"/>
                <w:b/>
                <w:bCs/>
                <w:vertAlign w:val="superscript"/>
                <w:lang w:val="en-IE"/>
              </w:rPr>
              <w:t>h</w:t>
            </w:r>
            <w:proofErr w:type="spellEnd"/>
            <w:r w:rsidRPr="00DE165F">
              <w:rPr>
                <w:rFonts w:asciiTheme="minorHAnsi" w:hAnsiTheme="minorHAnsi"/>
                <w:lang w:val="en-IE"/>
              </w:rPr>
              <w:t xml:space="preserve">, </w:t>
            </w:r>
            <w:proofErr w:type="spellStart"/>
            <w:r w:rsidRPr="00DE165F">
              <w:rPr>
                <w:rFonts w:asciiTheme="minorHAnsi" w:hAnsiTheme="minorHAnsi"/>
                <w:lang w:val="en-IE"/>
              </w:rPr>
              <w:t>Cemetery</w:t>
            </w:r>
            <w:r w:rsidRPr="00DE165F">
              <w:rPr>
                <w:rFonts w:asciiTheme="minorHAnsi" w:hAnsiTheme="minorHAnsi"/>
                <w:b/>
                <w:bCs/>
                <w:vertAlign w:val="superscript"/>
                <w:lang w:val="en-IE"/>
              </w:rPr>
              <w:t>e</w:t>
            </w:r>
            <w:proofErr w:type="spellEnd"/>
            <w:r w:rsidRPr="00DE165F">
              <w:rPr>
                <w:rFonts w:asciiTheme="minorHAnsi" w:hAnsiTheme="minorHAnsi"/>
                <w:lang w:val="en-IE"/>
              </w:rPr>
              <w:t xml:space="preserve">, Childcare Facilities, Crematorium, Education, </w:t>
            </w:r>
            <w:r w:rsidRPr="00DE165F">
              <w:rPr>
                <w:rFonts w:asciiTheme="minorHAnsi" w:hAnsiTheme="minorHAnsi"/>
                <w:u w:val="single"/>
                <w:lang w:val="en-IE"/>
              </w:rPr>
              <w:t>Garden Centre</w:t>
            </w:r>
            <w:r w:rsidRPr="00DE165F">
              <w:rPr>
                <w:rFonts w:asciiTheme="minorHAnsi" w:hAnsiTheme="minorHAnsi"/>
                <w:lang w:val="en-IE"/>
              </w:rPr>
              <w:t xml:space="preserve">, Guest </w:t>
            </w:r>
            <w:proofErr w:type="spellStart"/>
            <w:r w:rsidRPr="00DE165F">
              <w:rPr>
                <w:rFonts w:asciiTheme="minorHAnsi" w:hAnsiTheme="minorHAnsi"/>
                <w:lang w:val="en-IE"/>
              </w:rPr>
              <w:t>House</w:t>
            </w:r>
            <w:r w:rsidRPr="00DE165F">
              <w:rPr>
                <w:rFonts w:asciiTheme="minorHAnsi" w:hAnsiTheme="minorHAnsi"/>
                <w:b/>
                <w:bCs/>
                <w:vertAlign w:val="superscript"/>
                <w:lang w:val="en-IE"/>
              </w:rPr>
              <w:t>a</w:t>
            </w:r>
            <w:proofErr w:type="spellEnd"/>
            <w:r w:rsidRPr="00DE165F">
              <w:rPr>
                <w:rFonts w:asciiTheme="minorHAnsi" w:hAnsiTheme="minorHAnsi"/>
                <w:lang w:val="en-IE"/>
              </w:rPr>
              <w:t xml:space="preserve">, Home Based Economic Activities, Hotel / Hostel, Housing for Older People*, Outdoor Entertainment Park, Place of </w:t>
            </w:r>
            <w:proofErr w:type="spellStart"/>
            <w:r w:rsidRPr="00DE165F">
              <w:rPr>
                <w:rFonts w:asciiTheme="minorHAnsi" w:hAnsiTheme="minorHAnsi"/>
                <w:lang w:val="en-IE"/>
              </w:rPr>
              <w:t>Worship</w:t>
            </w:r>
            <w:r w:rsidRPr="00DE165F">
              <w:rPr>
                <w:rFonts w:asciiTheme="minorHAnsi" w:hAnsiTheme="minorHAnsi"/>
                <w:b/>
                <w:bCs/>
                <w:vertAlign w:val="superscript"/>
                <w:lang w:val="en-IE"/>
              </w:rPr>
              <w:t>a</w:t>
            </w:r>
            <w:proofErr w:type="spellEnd"/>
            <w:r w:rsidRPr="00DE165F">
              <w:rPr>
                <w:rFonts w:asciiTheme="minorHAnsi" w:hAnsiTheme="minorHAnsi"/>
                <w:lang w:val="en-IE"/>
              </w:rPr>
              <w:t xml:space="preserve">, Public Services, Recycling Facility, Residential*, </w:t>
            </w:r>
            <w:r w:rsidRPr="00DE165F">
              <w:rPr>
                <w:rFonts w:asciiTheme="minorHAnsi" w:hAnsiTheme="minorHAnsi"/>
                <w:u w:val="single"/>
                <w:lang w:val="en-IE"/>
              </w:rPr>
              <w:t>Restaurant / Café, Shop-Local</w:t>
            </w:r>
            <w:r w:rsidRPr="00DE165F">
              <w:rPr>
                <w:rFonts w:asciiTheme="minorHAnsi" w:hAnsiTheme="minorHAnsi"/>
                <w:lang w:val="en-IE"/>
              </w:rPr>
              <w:t>, Stadium, Traveller Accommodation.</w:t>
            </w:r>
          </w:p>
          <w:p w14:paraId="7EC16E3A" w14:textId="77777777" w:rsidR="00352E99" w:rsidRPr="00DE165F" w:rsidRDefault="00352E99" w:rsidP="00EF41DE">
            <w:pPr>
              <w:rPr>
                <w:rFonts w:asciiTheme="minorHAnsi" w:hAnsiTheme="minorHAnsi"/>
              </w:rPr>
            </w:pPr>
          </w:p>
        </w:tc>
      </w:tr>
      <w:tr w:rsidR="00352E99" w:rsidRPr="00DE165F" w14:paraId="4D103092" w14:textId="77777777" w:rsidTr="00EF41DE">
        <w:tc>
          <w:tcPr>
            <w:tcW w:w="9016" w:type="dxa"/>
            <w:gridSpan w:val="2"/>
          </w:tcPr>
          <w:p w14:paraId="1070C746" w14:textId="77777777" w:rsidR="00352E99" w:rsidRPr="00DE165F" w:rsidRDefault="00352E99" w:rsidP="00EF41DE">
            <w:pPr>
              <w:rPr>
                <w:rFonts w:asciiTheme="minorHAnsi" w:hAnsiTheme="minorHAnsi"/>
                <w:lang w:val="en-IE"/>
              </w:rPr>
            </w:pPr>
            <w:proofErr w:type="spellStart"/>
            <w:r w:rsidRPr="00DE165F">
              <w:rPr>
                <w:rFonts w:asciiTheme="minorHAnsi" w:hAnsiTheme="minorHAnsi"/>
                <w:lang w:val="en-IE"/>
              </w:rPr>
              <w:t>a</w:t>
            </w:r>
            <w:proofErr w:type="spellEnd"/>
            <w:r w:rsidRPr="00DE165F">
              <w:rPr>
                <w:rFonts w:asciiTheme="minorHAnsi" w:hAnsiTheme="minorHAnsi"/>
                <w:lang w:val="en-IE"/>
              </w:rPr>
              <w:t xml:space="preserve"> </w:t>
            </w:r>
            <w:proofErr w:type="gramStart"/>
            <w:r w:rsidRPr="00DE165F">
              <w:rPr>
                <w:rFonts w:asciiTheme="minorHAnsi" w:hAnsiTheme="minorHAnsi"/>
                <w:lang w:val="en-IE"/>
              </w:rPr>
              <w:t>In</w:t>
            </w:r>
            <w:proofErr w:type="gramEnd"/>
            <w:r w:rsidRPr="00DE165F">
              <w:rPr>
                <w:rFonts w:asciiTheme="minorHAnsi" w:hAnsiTheme="minorHAnsi"/>
                <w:lang w:val="en-IE"/>
              </w:rPr>
              <w:t xml:space="preserve"> existing premises</w:t>
            </w:r>
          </w:p>
          <w:p w14:paraId="51997AC8"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h </w:t>
            </w:r>
            <w:proofErr w:type="gramStart"/>
            <w:r w:rsidRPr="00DE165F">
              <w:rPr>
                <w:rFonts w:asciiTheme="minorHAnsi" w:hAnsiTheme="minorHAnsi"/>
                <w:lang w:val="en-IE"/>
              </w:rPr>
              <w:t>For</w:t>
            </w:r>
            <w:proofErr w:type="gramEnd"/>
            <w:r w:rsidRPr="00DE165F">
              <w:rPr>
                <w:rFonts w:asciiTheme="minorHAnsi" w:hAnsiTheme="minorHAnsi"/>
                <w:lang w:val="en-IE"/>
              </w:rPr>
              <w:t xml:space="preserve"> small-scale amenity or recreational purposes only</w:t>
            </w:r>
          </w:p>
          <w:p w14:paraId="080826E6" w14:textId="77777777" w:rsidR="00352E99" w:rsidRPr="00DE165F" w:rsidRDefault="00352E99" w:rsidP="00EF41DE">
            <w:pPr>
              <w:rPr>
                <w:rFonts w:asciiTheme="minorHAnsi" w:hAnsiTheme="minorHAnsi"/>
                <w:lang w:val="en-IE"/>
              </w:rPr>
            </w:pPr>
            <w:r w:rsidRPr="00DE165F">
              <w:rPr>
                <w:rFonts w:asciiTheme="minorHAnsi" w:hAnsiTheme="minorHAnsi"/>
                <w:lang w:val="en-IE"/>
              </w:rPr>
              <w:t>e If provided in the form of a lawn cemetery</w:t>
            </w:r>
          </w:p>
          <w:p w14:paraId="3BC8E9AC" w14:textId="77777777" w:rsidR="00352E99" w:rsidRPr="00DE165F" w:rsidRDefault="00352E99" w:rsidP="00EF41DE">
            <w:pPr>
              <w:rPr>
                <w:rFonts w:asciiTheme="minorHAnsi" w:hAnsiTheme="minorHAnsi"/>
                <w:lang w:val="en-IE"/>
              </w:rPr>
            </w:pPr>
            <w:r w:rsidRPr="00DE165F">
              <w:rPr>
                <w:rFonts w:asciiTheme="minorHAnsi" w:hAnsiTheme="minorHAnsi"/>
                <w:lang w:val="en-IE"/>
              </w:rPr>
              <w:t>* Only where this accords with H3 Objective 4</w:t>
            </w:r>
          </w:p>
          <w:p w14:paraId="25B93418" w14:textId="77777777" w:rsidR="00352E99" w:rsidRPr="00DE165F" w:rsidRDefault="00352E99" w:rsidP="00EF41DE">
            <w:pPr>
              <w:rPr>
                <w:rFonts w:asciiTheme="minorHAnsi" w:hAnsiTheme="minorHAnsi"/>
              </w:rPr>
            </w:pPr>
          </w:p>
        </w:tc>
      </w:tr>
    </w:tbl>
    <w:p w14:paraId="01241F32" w14:textId="77777777" w:rsidR="00352E99" w:rsidRPr="00DE165F" w:rsidRDefault="00352E99" w:rsidP="00352E99">
      <w:pPr>
        <w:rPr>
          <w:rFonts w:asciiTheme="minorHAnsi" w:hAnsiTheme="minorHAnsi"/>
        </w:rPr>
      </w:pPr>
    </w:p>
    <w:p w14:paraId="61CD5F95" w14:textId="77777777" w:rsidR="00352E99" w:rsidRPr="00DE165F" w:rsidRDefault="00352E99" w:rsidP="00352E99">
      <w:pPr>
        <w:rPr>
          <w:rFonts w:asciiTheme="minorHAnsi" w:hAnsiTheme="minorHAnsi"/>
        </w:rPr>
      </w:pPr>
    </w:p>
    <w:p w14:paraId="1ED8CD98" w14:textId="77777777" w:rsidR="00352E99" w:rsidRPr="00DE165F" w:rsidRDefault="00352E99" w:rsidP="00352E99">
      <w:pPr>
        <w:rPr>
          <w:rFonts w:asciiTheme="minorHAnsi" w:hAnsiTheme="minorHAnsi"/>
          <w:b/>
          <w:bCs/>
        </w:rPr>
      </w:pPr>
      <w:r w:rsidRPr="00DE165F">
        <w:rPr>
          <w:rFonts w:asciiTheme="minorHAnsi" w:hAnsiTheme="minorHAnsi"/>
          <w:b/>
          <w:bCs/>
        </w:rPr>
        <w:t>Climate Policy</w:t>
      </w:r>
    </w:p>
    <w:p w14:paraId="7E5405D3" w14:textId="77777777" w:rsidR="00352E99" w:rsidRPr="00DE165F" w:rsidRDefault="00352E99" w:rsidP="00352E99">
      <w:pPr>
        <w:rPr>
          <w:rFonts w:asciiTheme="minorHAnsi" w:hAnsiTheme="minorHAnsi"/>
        </w:rPr>
      </w:pPr>
    </w:p>
    <w:p w14:paraId="78706609" w14:textId="77777777" w:rsidR="00352E99" w:rsidRPr="00DE165F" w:rsidRDefault="00352E99" w:rsidP="00352E99">
      <w:pPr>
        <w:rPr>
          <w:rFonts w:asciiTheme="minorHAnsi" w:hAnsiTheme="minorHAnsi"/>
        </w:rPr>
      </w:pPr>
      <w:r w:rsidRPr="00DE165F">
        <w:rPr>
          <w:rFonts w:asciiTheme="minorHAnsi" w:hAnsiTheme="minorHAnsi"/>
        </w:rPr>
        <w:t xml:space="preserve">The South Dublin County Development Plan, 2022-2028 is strongly focused on Climate Change, including in relation to issues such as zoning, settlement and transportation. The proposed development accords with the provisions of the Development Plan, including in respect of parking provision. </w:t>
      </w:r>
    </w:p>
    <w:p w14:paraId="0B07672D" w14:textId="77777777" w:rsidR="00352E99" w:rsidRPr="00DE165F" w:rsidRDefault="00352E99" w:rsidP="00352E99">
      <w:pPr>
        <w:rPr>
          <w:rFonts w:asciiTheme="minorHAnsi" w:hAnsiTheme="minorHAnsi"/>
        </w:rPr>
      </w:pPr>
      <w:r w:rsidRPr="00DE165F">
        <w:rPr>
          <w:rFonts w:asciiTheme="minorHAnsi" w:hAnsiTheme="minorHAnsi"/>
        </w:rPr>
        <w:t xml:space="preserve">The Council’s Climate Action Plan 2024-2029 sets out a strategy to reduce carbon emissions in accordance with the national Climate Action Plan. Policy favours improving facilities for public transport and cycling. In the case of Rathfarnham improved bus services will be achieved by </w:t>
      </w:r>
      <w:proofErr w:type="spellStart"/>
      <w:r w:rsidRPr="00DE165F">
        <w:rPr>
          <w:rFonts w:asciiTheme="minorHAnsi" w:hAnsiTheme="minorHAnsi"/>
        </w:rPr>
        <w:t>BusConnects</w:t>
      </w:r>
      <w:proofErr w:type="spellEnd"/>
      <w:r w:rsidRPr="00DE165F">
        <w:rPr>
          <w:rFonts w:asciiTheme="minorHAnsi" w:hAnsiTheme="minorHAnsi"/>
        </w:rPr>
        <w:t xml:space="preserve"> and improved cycling facilities have been provided with more to come. Another aspect of the Climate Action Plan for South Dublin is the provision of charging facilities for electric vehicles. The Council aims to foster sustainable travel methods. Such will include electric cars, which are steadily replacing internal combustion driven vehicles. </w:t>
      </w:r>
    </w:p>
    <w:p w14:paraId="360DDF39" w14:textId="77777777" w:rsidR="00352E99" w:rsidRPr="00DE165F" w:rsidRDefault="00352E99" w:rsidP="00352E99">
      <w:pPr>
        <w:rPr>
          <w:rFonts w:asciiTheme="minorHAnsi" w:hAnsiTheme="minorHAnsi"/>
        </w:rPr>
      </w:pPr>
      <w:r w:rsidRPr="00DE165F">
        <w:rPr>
          <w:rFonts w:asciiTheme="minorHAnsi" w:hAnsiTheme="minorHAnsi"/>
        </w:rPr>
        <w:t xml:space="preserve">In this context, the relatively modest scale of emissions associated with the proposed car park at Rathfarnham Castle farmyard is considered reasonable. </w:t>
      </w:r>
    </w:p>
    <w:p w14:paraId="4D39582F" w14:textId="77777777" w:rsidR="00352E99" w:rsidRPr="00DE165F" w:rsidRDefault="00352E99" w:rsidP="00352E99">
      <w:pPr>
        <w:rPr>
          <w:rFonts w:asciiTheme="minorHAnsi" w:hAnsiTheme="minorHAnsi"/>
        </w:rPr>
      </w:pPr>
    </w:p>
    <w:p w14:paraId="2BF8F20B" w14:textId="77777777" w:rsidR="00352E99" w:rsidRPr="00DE165F" w:rsidRDefault="00352E99" w:rsidP="00352E99">
      <w:pPr>
        <w:rPr>
          <w:rFonts w:asciiTheme="minorHAnsi" w:hAnsiTheme="minorHAnsi"/>
        </w:rPr>
      </w:pPr>
    </w:p>
    <w:p w14:paraId="086A6A37" w14:textId="77777777" w:rsidR="00352E99" w:rsidRPr="00DE165F" w:rsidRDefault="00352E99" w:rsidP="00352E99">
      <w:pPr>
        <w:rPr>
          <w:rFonts w:asciiTheme="minorHAnsi" w:hAnsiTheme="minorHAnsi"/>
          <w:b/>
          <w:bCs/>
        </w:rPr>
      </w:pPr>
      <w:r w:rsidRPr="00DE165F">
        <w:rPr>
          <w:rFonts w:asciiTheme="minorHAnsi" w:hAnsiTheme="minorHAnsi"/>
          <w:b/>
          <w:bCs/>
        </w:rPr>
        <w:t xml:space="preserve">Examination of Planning issues raised in selected submissions </w:t>
      </w:r>
    </w:p>
    <w:p w14:paraId="757967C4" w14:textId="77777777" w:rsidR="00352E99" w:rsidRPr="00DE165F" w:rsidRDefault="00352E99" w:rsidP="00352E99">
      <w:pPr>
        <w:rPr>
          <w:rFonts w:asciiTheme="minorHAnsi" w:hAnsiTheme="minorHAnsi"/>
        </w:rPr>
      </w:pPr>
    </w:p>
    <w:tbl>
      <w:tblPr>
        <w:tblStyle w:val="TableGrid"/>
        <w:tblW w:w="9085" w:type="dxa"/>
        <w:tblLook w:val="04A0" w:firstRow="1" w:lastRow="0" w:firstColumn="1" w:lastColumn="0" w:noHBand="0" w:noVBand="1"/>
      </w:tblPr>
      <w:tblGrid>
        <w:gridCol w:w="4405"/>
        <w:gridCol w:w="4680"/>
      </w:tblGrid>
      <w:tr w:rsidR="00352E99" w:rsidRPr="00DE165F" w14:paraId="26B3C4FF" w14:textId="77777777" w:rsidTr="00EF41DE">
        <w:tc>
          <w:tcPr>
            <w:tcW w:w="4405" w:type="dxa"/>
          </w:tcPr>
          <w:p w14:paraId="4D8EB55A" w14:textId="77777777" w:rsidR="00352E99" w:rsidRPr="00DE165F" w:rsidRDefault="00352E99" w:rsidP="00EF41DE">
            <w:pPr>
              <w:jc w:val="center"/>
              <w:rPr>
                <w:rFonts w:asciiTheme="minorHAnsi" w:hAnsiTheme="minorHAnsi"/>
                <w:b/>
                <w:bCs/>
              </w:rPr>
            </w:pPr>
            <w:r w:rsidRPr="00DE165F">
              <w:rPr>
                <w:rFonts w:asciiTheme="minorHAnsi" w:hAnsiTheme="minorHAnsi"/>
                <w:b/>
                <w:bCs/>
              </w:rPr>
              <w:t>Main Submission Points</w:t>
            </w:r>
          </w:p>
        </w:tc>
        <w:tc>
          <w:tcPr>
            <w:tcW w:w="4680" w:type="dxa"/>
          </w:tcPr>
          <w:p w14:paraId="76D00DF1" w14:textId="77777777" w:rsidR="00352E99" w:rsidRPr="00DE165F" w:rsidRDefault="00352E99" w:rsidP="00EF41DE">
            <w:pPr>
              <w:jc w:val="center"/>
              <w:rPr>
                <w:rFonts w:asciiTheme="minorHAnsi" w:hAnsiTheme="minorHAnsi"/>
                <w:b/>
                <w:bCs/>
              </w:rPr>
            </w:pPr>
            <w:r w:rsidRPr="00DE165F">
              <w:rPr>
                <w:rFonts w:asciiTheme="minorHAnsi" w:hAnsiTheme="minorHAnsi"/>
                <w:b/>
                <w:bCs/>
              </w:rPr>
              <w:t>Comment</w:t>
            </w:r>
          </w:p>
        </w:tc>
      </w:tr>
      <w:tr w:rsidR="00352E99" w:rsidRPr="00DE165F" w14:paraId="5314B346" w14:textId="77777777" w:rsidTr="00EF41DE">
        <w:tc>
          <w:tcPr>
            <w:tcW w:w="4405" w:type="dxa"/>
          </w:tcPr>
          <w:p w14:paraId="59993A95" w14:textId="77777777" w:rsidR="00352E99" w:rsidRPr="00DE165F" w:rsidRDefault="00352E99" w:rsidP="00E23D61">
            <w:pPr>
              <w:pStyle w:val="ListParagraph"/>
              <w:widowControl/>
              <w:numPr>
                <w:ilvl w:val="0"/>
                <w:numId w:val="6"/>
              </w:numPr>
              <w:autoSpaceDE/>
              <w:autoSpaceDN/>
              <w:ind w:left="414" w:hanging="357"/>
              <w:contextualSpacing/>
              <w:jc w:val="left"/>
              <w:rPr>
                <w:rFonts w:asciiTheme="minorHAnsi" w:hAnsiTheme="minorHAnsi"/>
              </w:rPr>
            </w:pPr>
            <w:proofErr w:type="spellStart"/>
            <w:proofErr w:type="gramStart"/>
            <w:r w:rsidRPr="00DE165F">
              <w:rPr>
                <w:rFonts w:asciiTheme="minorHAnsi" w:hAnsiTheme="minorHAnsi"/>
              </w:rPr>
              <w:t>Non compliance</w:t>
            </w:r>
            <w:proofErr w:type="spellEnd"/>
            <w:proofErr w:type="gramEnd"/>
            <w:r w:rsidRPr="00DE165F">
              <w:rPr>
                <w:rFonts w:asciiTheme="minorHAnsi" w:hAnsiTheme="minorHAnsi"/>
              </w:rPr>
              <w:t xml:space="preserve"> in respect of </w:t>
            </w:r>
          </w:p>
          <w:p w14:paraId="66695F10" w14:textId="77777777" w:rsidR="00352E99" w:rsidRPr="00DE165F" w:rsidRDefault="00352E99" w:rsidP="00EF41DE">
            <w:pPr>
              <w:pStyle w:val="ListParagraph"/>
              <w:ind w:left="414"/>
              <w:rPr>
                <w:rFonts w:asciiTheme="minorHAnsi" w:hAnsiTheme="minorHAnsi"/>
              </w:rPr>
            </w:pPr>
          </w:p>
          <w:p w14:paraId="7370C918"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t xml:space="preserve"> planning status of the existing </w:t>
            </w:r>
            <w:proofErr w:type="gramStart"/>
            <w:r w:rsidRPr="00DE165F">
              <w:rPr>
                <w:rFonts w:asciiTheme="minorHAnsi" w:hAnsiTheme="minorHAnsi"/>
              </w:rPr>
              <w:t>S. Keating park</w:t>
            </w:r>
            <w:proofErr w:type="gramEnd"/>
          </w:p>
          <w:p w14:paraId="48DF8738"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t>AHIA sub-standard</w:t>
            </w:r>
          </w:p>
          <w:p w14:paraId="42533F98"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t>Whitechurch River not included in EIAR or “NIS”</w:t>
            </w:r>
          </w:p>
          <w:p w14:paraId="0EBB724E" w14:textId="77777777" w:rsidR="00352E99" w:rsidRPr="00DE165F" w:rsidRDefault="00352E99" w:rsidP="00EF41DE">
            <w:pPr>
              <w:pStyle w:val="ListParagraph"/>
              <w:ind w:left="397"/>
              <w:rPr>
                <w:rFonts w:asciiTheme="minorHAnsi" w:hAnsiTheme="minorHAnsi"/>
              </w:rPr>
            </w:pPr>
          </w:p>
          <w:p w14:paraId="481CC3C5"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t>No assessment cumulative impacts in EIA</w:t>
            </w:r>
          </w:p>
          <w:p w14:paraId="128F4791"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lastRenderedPageBreak/>
              <w:t xml:space="preserve">Combined effects of </w:t>
            </w:r>
            <w:proofErr w:type="spellStart"/>
            <w:r w:rsidRPr="00DE165F">
              <w:rPr>
                <w:rFonts w:asciiTheme="minorHAnsi" w:hAnsiTheme="minorHAnsi"/>
              </w:rPr>
              <w:t>BusConnects</w:t>
            </w:r>
            <w:proofErr w:type="spellEnd"/>
            <w:r w:rsidRPr="00DE165F">
              <w:rPr>
                <w:rFonts w:asciiTheme="minorHAnsi" w:hAnsiTheme="minorHAnsi"/>
              </w:rPr>
              <w:t xml:space="preserve"> and car park not assessed</w:t>
            </w:r>
          </w:p>
          <w:p w14:paraId="1DB947D7"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t>Irish Water capacity not confirmed</w:t>
            </w:r>
          </w:p>
          <w:p w14:paraId="6805C57D"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t>Art 6 Aarhus not honoured</w:t>
            </w:r>
          </w:p>
          <w:p w14:paraId="40764A11" w14:textId="77777777" w:rsidR="00352E99" w:rsidRPr="00DE165F" w:rsidRDefault="00352E99" w:rsidP="00E23D61">
            <w:pPr>
              <w:pStyle w:val="ListParagraph"/>
              <w:widowControl/>
              <w:numPr>
                <w:ilvl w:val="0"/>
                <w:numId w:val="7"/>
              </w:numPr>
              <w:autoSpaceDE/>
              <w:autoSpaceDN/>
              <w:ind w:left="397" w:hanging="284"/>
              <w:contextualSpacing/>
              <w:jc w:val="left"/>
              <w:rPr>
                <w:rFonts w:asciiTheme="minorHAnsi" w:hAnsiTheme="minorHAnsi"/>
              </w:rPr>
            </w:pPr>
            <w:r w:rsidRPr="00DE165F">
              <w:rPr>
                <w:rFonts w:asciiTheme="minorHAnsi" w:hAnsiTheme="minorHAnsi"/>
              </w:rPr>
              <w:t>Misinformation</w:t>
            </w:r>
          </w:p>
          <w:p w14:paraId="1504391B" w14:textId="77777777" w:rsidR="00352E99" w:rsidRPr="00DE165F" w:rsidRDefault="00352E99" w:rsidP="00EF41DE">
            <w:pPr>
              <w:rPr>
                <w:rFonts w:asciiTheme="minorHAnsi" w:hAnsiTheme="minorHAnsi"/>
              </w:rPr>
            </w:pPr>
          </w:p>
          <w:p w14:paraId="5E0F8CDC" w14:textId="77777777" w:rsidR="00352E99" w:rsidRPr="00DE165F" w:rsidRDefault="00352E99" w:rsidP="00EF41DE">
            <w:pPr>
              <w:pStyle w:val="ListParagraph"/>
              <w:ind w:left="397"/>
              <w:rPr>
                <w:rFonts w:asciiTheme="minorHAnsi" w:hAnsiTheme="minorHAnsi"/>
              </w:rPr>
            </w:pPr>
          </w:p>
          <w:p w14:paraId="159BBBC7" w14:textId="77777777" w:rsidR="00352E99" w:rsidRPr="00DE165F" w:rsidRDefault="00352E99" w:rsidP="00E23D61">
            <w:pPr>
              <w:pStyle w:val="ListParagraph"/>
              <w:widowControl/>
              <w:numPr>
                <w:ilvl w:val="0"/>
                <w:numId w:val="6"/>
              </w:numPr>
              <w:autoSpaceDE/>
              <w:autoSpaceDN/>
              <w:ind w:left="414" w:hanging="357"/>
              <w:contextualSpacing/>
              <w:jc w:val="left"/>
              <w:rPr>
                <w:rFonts w:asciiTheme="minorHAnsi" w:hAnsiTheme="minorHAnsi"/>
              </w:rPr>
            </w:pPr>
            <w:r w:rsidRPr="00DE165F">
              <w:rPr>
                <w:rFonts w:asciiTheme="minorHAnsi" w:hAnsiTheme="minorHAnsi"/>
              </w:rPr>
              <w:t xml:space="preserve">Cultural + Heritage Vision </w:t>
            </w:r>
            <w:r w:rsidRPr="00DE165F">
              <w:rPr>
                <w:rFonts w:asciiTheme="minorHAnsi" w:hAnsiTheme="minorHAnsi"/>
                <w:lang w:val="en-IE"/>
              </w:rPr>
              <w:t>Resurrect Irish Science + Horticulture Legacy</w:t>
            </w:r>
          </w:p>
          <w:p w14:paraId="127F6B55" w14:textId="77777777" w:rsidR="00352E99" w:rsidRPr="00DE165F" w:rsidRDefault="00352E99" w:rsidP="00EF41DE">
            <w:pPr>
              <w:pStyle w:val="ListParagraph"/>
              <w:ind w:left="414"/>
              <w:rPr>
                <w:rFonts w:asciiTheme="minorHAnsi" w:hAnsiTheme="minorHAnsi"/>
              </w:rPr>
            </w:pPr>
          </w:p>
          <w:p w14:paraId="3D454B89" w14:textId="77777777" w:rsidR="00352E99" w:rsidRPr="00DE165F" w:rsidRDefault="00352E99" w:rsidP="00E23D61">
            <w:pPr>
              <w:pStyle w:val="ListParagraph"/>
              <w:widowControl/>
              <w:numPr>
                <w:ilvl w:val="0"/>
                <w:numId w:val="8"/>
              </w:numPr>
              <w:autoSpaceDE/>
              <w:autoSpaceDN/>
              <w:ind w:left="397" w:hanging="284"/>
              <w:contextualSpacing/>
              <w:jc w:val="left"/>
              <w:rPr>
                <w:rFonts w:asciiTheme="minorHAnsi" w:hAnsiTheme="minorHAnsi"/>
              </w:rPr>
            </w:pPr>
            <w:r w:rsidRPr="00DE165F">
              <w:rPr>
                <w:rFonts w:asciiTheme="minorHAnsi" w:hAnsiTheme="minorHAnsi"/>
              </w:rPr>
              <w:t>Restore Seismograph House</w:t>
            </w:r>
          </w:p>
          <w:p w14:paraId="266F8E54" w14:textId="77777777" w:rsidR="00352E99" w:rsidRPr="00DE165F" w:rsidRDefault="00352E99" w:rsidP="00E23D61">
            <w:pPr>
              <w:pStyle w:val="ListParagraph"/>
              <w:widowControl/>
              <w:numPr>
                <w:ilvl w:val="0"/>
                <w:numId w:val="8"/>
              </w:numPr>
              <w:autoSpaceDE/>
              <w:autoSpaceDN/>
              <w:ind w:left="397" w:hanging="284"/>
              <w:contextualSpacing/>
              <w:jc w:val="left"/>
              <w:rPr>
                <w:rFonts w:asciiTheme="minorHAnsi" w:hAnsiTheme="minorHAnsi"/>
              </w:rPr>
            </w:pPr>
            <w:r w:rsidRPr="00DE165F">
              <w:rPr>
                <w:rFonts w:asciiTheme="minorHAnsi" w:hAnsiTheme="minorHAnsi"/>
              </w:rPr>
              <w:t>Install telescopes</w:t>
            </w:r>
          </w:p>
          <w:p w14:paraId="20B3F1E7" w14:textId="77777777" w:rsidR="00352E99" w:rsidRPr="00DE165F" w:rsidRDefault="00352E99" w:rsidP="00E23D61">
            <w:pPr>
              <w:pStyle w:val="ListParagraph"/>
              <w:widowControl/>
              <w:numPr>
                <w:ilvl w:val="0"/>
                <w:numId w:val="8"/>
              </w:numPr>
              <w:autoSpaceDE/>
              <w:autoSpaceDN/>
              <w:ind w:left="397" w:hanging="284"/>
              <w:contextualSpacing/>
              <w:jc w:val="left"/>
              <w:rPr>
                <w:rFonts w:asciiTheme="minorHAnsi" w:hAnsiTheme="minorHAnsi"/>
              </w:rPr>
            </w:pPr>
            <w:r w:rsidRPr="00DE165F">
              <w:rPr>
                <w:rFonts w:asciiTheme="minorHAnsi" w:hAnsiTheme="minorHAnsi"/>
              </w:rPr>
              <w:t>Create heritage planting scheme</w:t>
            </w:r>
          </w:p>
          <w:p w14:paraId="3253E60A" w14:textId="77777777" w:rsidR="00352E99" w:rsidRPr="00DE165F" w:rsidRDefault="00352E99" w:rsidP="00E23D61">
            <w:pPr>
              <w:pStyle w:val="ListParagraph"/>
              <w:widowControl/>
              <w:numPr>
                <w:ilvl w:val="0"/>
                <w:numId w:val="8"/>
              </w:numPr>
              <w:autoSpaceDE/>
              <w:autoSpaceDN/>
              <w:ind w:left="397" w:hanging="284"/>
              <w:contextualSpacing/>
              <w:jc w:val="left"/>
              <w:rPr>
                <w:rFonts w:asciiTheme="minorHAnsi" w:hAnsiTheme="minorHAnsi"/>
              </w:rPr>
            </w:pPr>
            <w:r w:rsidRPr="00DE165F">
              <w:rPr>
                <w:rFonts w:asciiTheme="minorHAnsi" w:hAnsiTheme="minorHAnsi"/>
              </w:rPr>
              <w:t>Restore Turner Glasshouse</w:t>
            </w:r>
          </w:p>
          <w:p w14:paraId="57ACCD2C" w14:textId="77777777" w:rsidR="00352E99" w:rsidRPr="00DE165F" w:rsidRDefault="00352E99" w:rsidP="00E23D61">
            <w:pPr>
              <w:pStyle w:val="ListParagraph"/>
              <w:widowControl/>
              <w:numPr>
                <w:ilvl w:val="0"/>
                <w:numId w:val="8"/>
              </w:numPr>
              <w:autoSpaceDE/>
              <w:autoSpaceDN/>
              <w:ind w:left="397" w:hanging="284"/>
              <w:contextualSpacing/>
              <w:jc w:val="left"/>
              <w:rPr>
                <w:rFonts w:asciiTheme="minorHAnsi" w:hAnsiTheme="minorHAnsi"/>
              </w:rPr>
            </w:pPr>
            <w:r w:rsidRPr="00DE165F">
              <w:rPr>
                <w:rFonts w:asciiTheme="minorHAnsi" w:hAnsiTheme="minorHAnsi"/>
              </w:rPr>
              <w:t xml:space="preserve">Scale back retail, parking and café </w:t>
            </w:r>
          </w:p>
          <w:p w14:paraId="1B47EC06" w14:textId="77777777" w:rsidR="00352E99" w:rsidRPr="00DE165F" w:rsidRDefault="00352E99" w:rsidP="00E23D61">
            <w:pPr>
              <w:pStyle w:val="ListParagraph"/>
              <w:widowControl/>
              <w:numPr>
                <w:ilvl w:val="0"/>
                <w:numId w:val="8"/>
              </w:numPr>
              <w:autoSpaceDE/>
              <w:autoSpaceDN/>
              <w:ind w:left="397" w:hanging="284"/>
              <w:contextualSpacing/>
              <w:jc w:val="left"/>
              <w:rPr>
                <w:rFonts w:asciiTheme="minorHAnsi" w:hAnsiTheme="minorHAnsi"/>
              </w:rPr>
            </w:pPr>
            <w:r w:rsidRPr="00DE165F">
              <w:rPr>
                <w:rFonts w:asciiTheme="minorHAnsi" w:hAnsiTheme="minorHAnsi"/>
              </w:rPr>
              <w:t>Strengthen connections to village</w:t>
            </w:r>
          </w:p>
          <w:p w14:paraId="31367042" w14:textId="77777777" w:rsidR="00352E99" w:rsidRPr="00DE165F" w:rsidRDefault="00352E99" w:rsidP="00E23D61">
            <w:pPr>
              <w:pStyle w:val="ListParagraph"/>
              <w:widowControl/>
              <w:numPr>
                <w:ilvl w:val="0"/>
                <w:numId w:val="8"/>
              </w:numPr>
              <w:autoSpaceDE/>
              <w:autoSpaceDN/>
              <w:ind w:left="397" w:hanging="284"/>
              <w:contextualSpacing/>
              <w:jc w:val="left"/>
              <w:rPr>
                <w:rFonts w:asciiTheme="minorHAnsi" w:hAnsiTheme="minorHAnsi"/>
              </w:rPr>
            </w:pPr>
            <w:r w:rsidRPr="00DE165F">
              <w:rPr>
                <w:rFonts w:asciiTheme="minorHAnsi" w:hAnsiTheme="minorHAnsi"/>
              </w:rPr>
              <w:t>Commission revitalisation plan for village</w:t>
            </w:r>
          </w:p>
          <w:p w14:paraId="107D51CC" w14:textId="77777777" w:rsidR="00352E99" w:rsidRPr="00DE165F" w:rsidRDefault="00352E99" w:rsidP="00EF41DE">
            <w:pPr>
              <w:pStyle w:val="ListParagraph"/>
              <w:ind w:left="397" w:firstLine="0"/>
              <w:rPr>
                <w:rFonts w:asciiTheme="minorHAnsi" w:hAnsiTheme="minorHAnsi"/>
              </w:rPr>
            </w:pPr>
          </w:p>
          <w:p w14:paraId="32B7ACF7" w14:textId="77777777" w:rsidR="00352E99" w:rsidRPr="00DE165F" w:rsidRDefault="00352E99" w:rsidP="00EF41DE">
            <w:pPr>
              <w:rPr>
                <w:rFonts w:asciiTheme="minorHAnsi" w:hAnsiTheme="minorHAnsi"/>
              </w:rPr>
            </w:pPr>
          </w:p>
          <w:p w14:paraId="4B735FDD" w14:textId="77777777" w:rsidR="00352E99" w:rsidRPr="00DE165F" w:rsidRDefault="00352E99" w:rsidP="00E23D61">
            <w:pPr>
              <w:pStyle w:val="ListParagraph"/>
              <w:widowControl/>
              <w:numPr>
                <w:ilvl w:val="0"/>
                <w:numId w:val="6"/>
              </w:numPr>
              <w:autoSpaceDE/>
              <w:autoSpaceDN/>
              <w:ind w:left="414" w:hanging="357"/>
              <w:contextualSpacing/>
              <w:jc w:val="left"/>
              <w:rPr>
                <w:rFonts w:asciiTheme="minorHAnsi" w:hAnsiTheme="minorHAnsi"/>
              </w:rPr>
            </w:pPr>
            <w:r w:rsidRPr="00DE165F">
              <w:rPr>
                <w:rFonts w:asciiTheme="minorHAnsi" w:hAnsiTheme="minorHAnsi"/>
              </w:rPr>
              <w:t>Policy alignment/best practice</w:t>
            </w:r>
          </w:p>
          <w:p w14:paraId="24317CD9" w14:textId="77777777" w:rsidR="00352E99" w:rsidRPr="00DE165F" w:rsidRDefault="00352E99" w:rsidP="00E23D61">
            <w:pPr>
              <w:pStyle w:val="ListParagraph"/>
              <w:widowControl/>
              <w:numPr>
                <w:ilvl w:val="0"/>
                <w:numId w:val="9"/>
              </w:numPr>
              <w:autoSpaceDE/>
              <w:autoSpaceDN/>
              <w:ind w:left="397" w:hanging="284"/>
              <w:contextualSpacing/>
              <w:jc w:val="left"/>
              <w:rPr>
                <w:rFonts w:asciiTheme="minorHAnsi" w:hAnsiTheme="minorHAnsi"/>
              </w:rPr>
            </w:pPr>
            <w:r w:rsidRPr="00DE165F">
              <w:rPr>
                <w:rFonts w:asciiTheme="minorHAnsi" w:hAnsiTheme="minorHAnsi"/>
              </w:rPr>
              <w:t>Demonstrate compliance with heritage protection, EIA, Aarhus, National Monuments Act and planning law</w:t>
            </w:r>
          </w:p>
          <w:p w14:paraId="198F6953" w14:textId="77777777" w:rsidR="00352E99" w:rsidRPr="00DE165F" w:rsidRDefault="00352E99" w:rsidP="00EF41DE">
            <w:pPr>
              <w:pStyle w:val="ListParagraph"/>
              <w:ind w:left="397" w:hanging="284"/>
              <w:rPr>
                <w:rFonts w:asciiTheme="minorHAnsi" w:hAnsiTheme="minorHAnsi"/>
              </w:rPr>
            </w:pPr>
          </w:p>
          <w:p w14:paraId="2DC85C7C" w14:textId="77777777" w:rsidR="00352E99" w:rsidRPr="00DE165F" w:rsidRDefault="00352E99" w:rsidP="00E23D61">
            <w:pPr>
              <w:pStyle w:val="ListParagraph"/>
              <w:widowControl/>
              <w:numPr>
                <w:ilvl w:val="0"/>
                <w:numId w:val="6"/>
              </w:numPr>
              <w:autoSpaceDE/>
              <w:autoSpaceDN/>
              <w:ind w:left="414" w:hanging="357"/>
              <w:contextualSpacing/>
              <w:jc w:val="left"/>
              <w:rPr>
                <w:rFonts w:asciiTheme="minorHAnsi" w:hAnsiTheme="minorHAnsi"/>
              </w:rPr>
            </w:pPr>
            <w:r w:rsidRPr="00DE165F">
              <w:rPr>
                <w:rFonts w:asciiTheme="minorHAnsi" w:hAnsiTheme="minorHAnsi"/>
              </w:rPr>
              <w:t>Recommended conditions</w:t>
            </w:r>
          </w:p>
          <w:p w14:paraId="7A90D7E3" w14:textId="77777777" w:rsidR="00352E99" w:rsidRPr="00DE165F" w:rsidRDefault="00352E99" w:rsidP="00EF41DE">
            <w:pPr>
              <w:rPr>
                <w:rFonts w:asciiTheme="minorHAnsi" w:hAnsiTheme="minorHAnsi"/>
              </w:rPr>
            </w:pPr>
          </w:p>
          <w:p w14:paraId="21B70D50" w14:textId="77777777" w:rsidR="00352E99" w:rsidRPr="00DE165F" w:rsidRDefault="00352E99" w:rsidP="00E23D61">
            <w:pPr>
              <w:pStyle w:val="ListParagraph"/>
              <w:widowControl/>
              <w:numPr>
                <w:ilvl w:val="0"/>
                <w:numId w:val="10"/>
              </w:numPr>
              <w:autoSpaceDE/>
              <w:autoSpaceDN/>
              <w:ind w:left="397" w:hanging="284"/>
              <w:contextualSpacing/>
              <w:jc w:val="left"/>
              <w:rPr>
                <w:rFonts w:asciiTheme="minorHAnsi" w:hAnsiTheme="minorHAnsi"/>
              </w:rPr>
            </w:pPr>
            <w:r w:rsidRPr="00DE165F">
              <w:rPr>
                <w:rFonts w:asciiTheme="minorHAnsi" w:hAnsiTheme="minorHAnsi"/>
              </w:rPr>
              <w:t>Defer Part 8 process until Section 5 determined</w:t>
            </w:r>
          </w:p>
          <w:p w14:paraId="068674A2" w14:textId="77777777" w:rsidR="00352E99" w:rsidRPr="00DE165F" w:rsidRDefault="00352E99" w:rsidP="00E23D61">
            <w:pPr>
              <w:pStyle w:val="ListParagraph"/>
              <w:widowControl/>
              <w:numPr>
                <w:ilvl w:val="0"/>
                <w:numId w:val="10"/>
              </w:numPr>
              <w:autoSpaceDE/>
              <w:autoSpaceDN/>
              <w:ind w:left="397" w:hanging="284"/>
              <w:contextualSpacing/>
              <w:jc w:val="left"/>
              <w:rPr>
                <w:rFonts w:asciiTheme="minorHAnsi" w:hAnsiTheme="minorHAnsi"/>
              </w:rPr>
            </w:pPr>
            <w:r w:rsidRPr="00DE165F">
              <w:rPr>
                <w:rFonts w:asciiTheme="minorHAnsi" w:hAnsiTheme="minorHAnsi"/>
              </w:rPr>
              <w:t>Obtain ministerial consent for changes to S. Keating Pk</w:t>
            </w:r>
          </w:p>
          <w:p w14:paraId="6F3511A9" w14:textId="77777777" w:rsidR="00352E99" w:rsidRPr="00DE165F" w:rsidRDefault="00352E99" w:rsidP="00E23D61">
            <w:pPr>
              <w:pStyle w:val="ListParagraph"/>
              <w:widowControl/>
              <w:numPr>
                <w:ilvl w:val="0"/>
                <w:numId w:val="10"/>
              </w:numPr>
              <w:autoSpaceDE/>
              <w:autoSpaceDN/>
              <w:ind w:left="397" w:hanging="284"/>
              <w:contextualSpacing/>
              <w:jc w:val="left"/>
              <w:rPr>
                <w:rFonts w:asciiTheme="minorHAnsi" w:hAnsiTheme="minorHAnsi"/>
              </w:rPr>
            </w:pPr>
            <w:r w:rsidRPr="00DE165F">
              <w:rPr>
                <w:rFonts w:asciiTheme="minorHAnsi" w:hAnsiTheme="minorHAnsi"/>
              </w:rPr>
              <w:t>Require the changes outlined in 3 above</w:t>
            </w:r>
          </w:p>
          <w:p w14:paraId="61F3840B" w14:textId="77777777" w:rsidR="00352E99" w:rsidRPr="00DE165F" w:rsidRDefault="00352E99" w:rsidP="00EF41DE">
            <w:pPr>
              <w:rPr>
                <w:rFonts w:asciiTheme="minorHAnsi" w:hAnsiTheme="minorHAnsi"/>
              </w:rPr>
            </w:pPr>
          </w:p>
          <w:p w14:paraId="561D7961" w14:textId="77777777" w:rsidR="00352E99" w:rsidRPr="00DE165F" w:rsidRDefault="00352E99" w:rsidP="00E23D61">
            <w:pPr>
              <w:pStyle w:val="ListParagraph"/>
              <w:widowControl/>
              <w:numPr>
                <w:ilvl w:val="0"/>
                <w:numId w:val="6"/>
              </w:numPr>
              <w:autoSpaceDE/>
              <w:autoSpaceDN/>
              <w:ind w:left="414" w:hanging="357"/>
              <w:contextualSpacing/>
              <w:jc w:val="left"/>
              <w:rPr>
                <w:rFonts w:asciiTheme="minorHAnsi" w:hAnsiTheme="minorHAnsi"/>
              </w:rPr>
            </w:pPr>
            <w:r w:rsidRPr="00DE165F">
              <w:rPr>
                <w:rFonts w:asciiTheme="minorHAnsi" w:hAnsiTheme="minorHAnsi"/>
              </w:rPr>
              <w:t>Additionalities and context</w:t>
            </w:r>
          </w:p>
          <w:p w14:paraId="43C660D8" w14:textId="77777777" w:rsidR="00352E99" w:rsidRPr="00DE165F" w:rsidRDefault="00352E99" w:rsidP="00EF41DE">
            <w:pPr>
              <w:rPr>
                <w:rFonts w:asciiTheme="minorHAnsi" w:hAnsiTheme="minorHAnsi"/>
              </w:rPr>
            </w:pPr>
          </w:p>
          <w:p w14:paraId="2C7E19CF" w14:textId="77777777" w:rsidR="00352E99" w:rsidRPr="00DE165F" w:rsidRDefault="00352E99" w:rsidP="00E23D61">
            <w:pPr>
              <w:pStyle w:val="ListParagraph"/>
              <w:widowControl/>
              <w:numPr>
                <w:ilvl w:val="0"/>
                <w:numId w:val="11"/>
              </w:numPr>
              <w:autoSpaceDE/>
              <w:autoSpaceDN/>
              <w:ind w:left="397" w:hanging="284"/>
              <w:contextualSpacing/>
              <w:jc w:val="left"/>
              <w:rPr>
                <w:rFonts w:asciiTheme="minorHAnsi" w:hAnsiTheme="minorHAnsi"/>
              </w:rPr>
            </w:pPr>
            <w:r w:rsidRPr="00DE165F">
              <w:rPr>
                <w:rFonts w:asciiTheme="minorHAnsi" w:hAnsiTheme="minorHAnsi"/>
              </w:rPr>
              <w:t>Defer Part 8 process until Section 5 determined</w:t>
            </w:r>
          </w:p>
          <w:p w14:paraId="7CB0DDC8" w14:textId="77777777" w:rsidR="00352E99" w:rsidRPr="00DE165F" w:rsidRDefault="00352E99" w:rsidP="00E23D61">
            <w:pPr>
              <w:pStyle w:val="ListParagraph"/>
              <w:widowControl/>
              <w:numPr>
                <w:ilvl w:val="0"/>
                <w:numId w:val="11"/>
              </w:numPr>
              <w:autoSpaceDE/>
              <w:autoSpaceDN/>
              <w:ind w:left="397" w:hanging="284"/>
              <w:contextualSpacing/>
              <w:jc w:val="left"/>
              <w:rPr>
                <w:rFonts w:asciiTheme="minorHAnsi" w:hAnsiTheme="minorHAnsi"/>
                <w:lang w:val="en-IE"/>
              </w:rPr>
            </w:pPr>
            <w:r w:rsidRPr="00DE165F">
              <w:rPr>
                <w:rFonts w:asciiTheme="minorHAnsi" w:hAnsiTheme="minorHAnsi"/>
                <w:lang w:val="en-IE"/>
              </w:rPr>
              <w:t xml:space="preserve">Require pedestrian-first connections between the Castle, the Village, and </w:t>
            </w:r>
            <w:proofErr w:type="spellStart"/>
            <w:r w:rsidRPr="00DE165F">
              <w:rPr>
                <w:rFonts w:asciiTheme="minorHAnsi" w:hAnsiTheme="minorHAnsi"/>
                <w:lang w:val="en-IE"/>
              </w:rPr>
              <w:t>BusConnects</w:t>
            </w:r>
            <w:proofErr w:type="spellEnd"/>
            <w:r w:rsidRPr="00DE165F">
              <w:rPr>
                <w:rFonts w:asciiTheme="minorHAnsi" w:hAnsiTheme="minorHAnsi"/>
                <w:lang w:val="en-IE"/>
              </w:rPr>
              <w:t xml:space="preserve"> stops.</w:t>
            </w:r>
          </w:p>
          <w:p w14:paraId="28393BB7" w14:textId="77777777" w:rsidR="00352E99" w:rsidRPr="00DE165F" w:rsidRDefault="00352E99" w:rsidP="00E23D61">
            <w:pPr>
              <w:pStyle w:val="ListParagraph"/>
              <w:widowControl/>
              <w:numPr>
                <w:ilvl w:val="0"/>
                <w:numId w:val="11"/>
              </w:numPr>
              <w:autoSpaceDE/>
              <w:autoSpaceDN/>
              <w:ind w:left="397" w:hanging="284"/>
              <w:contextualSpacing/>
              <w:jc w:val="left"/>
              <w:rPr>
                <w:rFonts w:asciiTheme="minorHAnsi" w:hAnsiTheme="minorHAnsi"/>
                <w:lang w:val="en-IE"/>
              </w:rPr>
            </w:pPr>
            <w:r w:rsidRPr="00DE165F">
              <w:rPr>
                <w:rFonts w:asciiTheme="minorHAnsi" w:hAnsiTheme="minorHAnsi"/>
                <w:lang w:val="en-IE"/>
              </w:rPr>
              <w:t>Require a Town Centre Health Check for the village</w:t>
            </w:r>
          </w:p>
          <w:p w14:paraId="36B4B146" w14:textId="77777777" w:rsidR="00352E99" w:rsidRPr="00DE165F" w:rsidRDefault="00352E99" w:rsidP="00EF41DE">
            <w:pPr>
              <w:pStyle w:val="ListParagraph"/>
              <w:rPr>
                <w:rFonts w:asciiTheme="minorHAnsi" w:hAnsiTheme="minorHAnsi"/>
              </w:rPr>
            </w:pPr>
          </w:p>
        </w:tc>
        <w:tc>
          <w:tcPr>
            <w:tcW w:w="4680" w:type="dxa"/>
          </w:tcPr>
          <w:p w14:paraId="4D01A372" w14:textId="77777777" w:rsidR="00352E99" w:rsidRPr="00DE165F" w:rsidRDefault="00352E99" w:rsidP="00EF41DE">
            <w:pPr>
              <w:rPr>
                <w:rFonts w:asciiTheme="minorHAnsi" w:hAnsiTheme="minorHAnsi"/>
              </w:rPr>
            </w:pPr>
            <w:r w:rsidRPr="00DE165F">
              <w:rPr>
                <w:rFonts w:asciiTheme="minorHAnsi" w:hAnsiTheme="minorHAnsi"/>
              </w:rPr>
              <w:lastRenderedPageBreak/>
              <w:t>The proposal complies with legislative requirements</w:t>
            </w:r>
          </w:p>
          <w:p w14:paraId="52E81E29" w14:textId="77777777" w:rsidR="00352E99" w:rsidRPr="00DE165F" w:rsidRDefault="00352E99" w:rsidP="00EF41DE">
            <w:pPr>
              <w:rPr>
                <w:rFonts w:asciiTheme="minorHAnsi" w:hAnsiTheme="minorHAnsi"/>
              </w:rPr>
            </w:pPr>
          </w:p>
          <w:p w14:paraId="2DD9EB41"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t>No evidence submitted and N/A</w:t>
            </w:r>
          </w:p>
          <w:p w14:paraId="1C22E6B8"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t>AHIA is of a very high standard</w:t>
            </w:r>
          </w:p>
          <w:p w14:paraId="01F9ECFA"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t>Whitechurch River is part of the Dodder system, considered in EIAR and AA screening reports</w:t>
            </w:r>
          </w:p>
          <w:p w14:paraId="6C04D4E9"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lastRenderedPageBreak/>
              <w:t>Cumulative effects in the EIA Screening at pages 14 + 17</w:t>
            </w:r>
          </w:p>
          <w:p w14:paraId="1068E14A"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t>Access designed to be safe in relation to public road traffic</w:t>
            </w:r>
          </w:p>
          <w:p w14:paraId="22979AFE"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t>UE confirmed a connection application will be required as is standard.  No concerns raise in UE submission</w:t>
            </w:r>
          </w:p>
          <w:p w14:paraId="2D21C436"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t>Art 6 adhered to</w:t>
            </w:r>
          </w:p>
          <w:p w14:paraId="03711F77" w14:textId="77777777" w:rsidR="00352E99" w:rsidRPr="00DE165F" w:rsidRDefault="00352E99" w:rsidP="00E23D61">
            <w:pPr>
              <w:pStyle w:val="ListParagraph"/>
              <w:widowControl/>
              <w:numPr>
                <w:ilvl w:val="0"/>
                <w:numId w:val="12"/>
              </w:numPr>
              <w:autoSpaceDE/>
              <w:autoSpaceDN/>
              <w:ind w:left="397" w:hanging="284"/>
              <w:contextualSpacing/>
              <w:jc w:val="left"/>
              <w:rPr>
                <w:rFonts w:asciiTheme="minorHAnsi" w:hAnsiTheme="minorHAnsi"/>
              </w:rPr>
            </w:pPr>
            <w:r w:rsidRPr="00DE165F">
              <w:rPr>
                <w:rFonts w:asciiTheme="minorHAnsi" w:hAnsiTheme="minorHAnsi"/>
              </w:rPr>
              <w:t>No evidence of misinformation</w:t>
            </w:r>
          </w:p>
          <w:p w14:paraId="25D0D586" w14:textId="77777777" w:rsidR="00352E99" w:rsidRPr="00DE165F" w:rsidRDefault="00352E99" w:rsidP="00EF41DE">
            <w:pPr>
              <w:pStyle w:val="ListParagraph"/>
              <w:ind w:left="397"/>
              <w:rPr>
                <w:rFonts w:asciiTheme="minorHAnsi" w:hAnsiTheme="minorHAnsi"/>
              </w:rPr>
            </w:pPr>
          </w:p>
          <w:p w14:paraId="579C3F7C" w14:textId="77777777" w:rsidR="00352E99" w:rsidRPr="00DE165F" w:rsidRDefault="00352E99" w:rsidP="00EF41DE">
            <w:pPr>
              <w:pStyle w:val="ListParagraph"/>
              <w:ind w:left="397" w:firstLine="0"/>
              <w:rPr>
                <w:rFonts w:asciiTheme="minorHAnsi" w:hAnsiTheme="minorHAnsi"/>
              </w:rPr>
            </w:pPr>
          </w:p>
          <w:p w14:paraId="203C4EAB" w14:textId="77777777" w:rsidR="00352E99" w:rsidRPr="00DE165F" w:rsidRDefault="00352E99" w:rsidP="00EF41DE">
            <w:pPr>
              <w:rPr>
                <w:rFonts w:asciiTheme="minorHAnsi" w:hAnsiTheme="minorHAnsi"/>
              </w:rPr>
            </w:pPr>
          </w:p>
          <w:p w14:paraId="44A2A8B3" w14:textId="77777777" w:rsidR="00352E99" w:rsidRPr="00DE165F" w:rsidRDefault="00352E99" w:rsidP="00E23D61">
            <w:pPr>
              <w:pStyle w:val="ListParagraph"/>
              <w:widowControl/>
              <w:numPr>
                <w:ilvl w:val="0"/>
                <w:numId w:val="13"/>
              </w:numPr>
              <w:autoSpaceDE/>
              <w:autoSpaceDN/>
              <w:ind w:left="397" w:hanging="284"/>
              <w:contextualSpacing/>
              <w:jc w:val="left"/>
              <w:rPr>
                <w:rFonts w:asciiTheme="minorHAnsi" w:hAnsiTheme="minorHAnsi"/>
              </w:rPr>
            </w:pPr>
            <w:r w:rsidRPr="00DE165F">
              <w:rPr>
                <w:rFonts w:asciiTheme="minorHAnsi" w:hAnsiTheme="minorHAnsi"/>
              </w:rPr>
              <w:t>Seismograph House restoration in medium term</w:t>
            </w:r>
          </w:p>
          <w:p w14:paraId="2F2EA5CF" w14:textId="77777777" w:rsidR="00352E99" w:rsidRPr="00DE165F" w:rsidRDefault="00352E99" w:rsidP="00E23D61">
            <w:pPr>
              <w:pStyle w:val="ListParagraph"/>
              <w:widowControl/>
              <w:numPr>
                <w:ilvl w:val="0"/>
                <w:numId w:val="13"/>
              </w:numPr>
              <w:autoSpaceDE/>
              <w:autoSpaceDN/>
              <w:ind w:left="397" w:hanging="284"/>
              <w:contextualSpacing/>
              <w:jc w:val="left"/>
              <w:rPr>
                <w:rFonts w:asciiTheme="minorHAnsi" w:hAnsiTheme="minorHAnsi"/>
              </w:rPr>
            </w:pPr>
            <w:r w:rsidRPr="00DE165F">
              <w:rPr>
                <w:rFonts w:asciiTheme="minorHAnsi" w:hAnsiTheme="minorHAnsi"/>
              </w:rPr>
              <w:t>Interesting idea</w:t>
            </w:r>
          </w:p>
          <w:p w14:paraId="2B9BB451" w14:textId="77777777" w:rsidR="00352E99" w:rsidRPr="00DE165F" w:rsidRDefault="00352E99" w:rsidP="00E23D61">
            <w:pPr>
              <w:pStyle w:val="ListParagraph"/>
              <w:widowControl/>
              <w:numPr>
                <w:ilvl w:val="0"/>
                <w:numId w:val="13"/>
              </w:numPr>
              <w:autoSpaceDE/>
              <w:autoSpaceDN/>
              <w:ind w:left="397" w:hanging="284"/>
              <w:contextualSpacing/>
              <w:jc w:val="left"/>
              <w:rPr>
                <w:rFonts w:asciiTheme="minorHAnsi" w:hAnsiTheme="minorHAnsi"/>
              </w:rPr>
            </w:pPr>
            <w:r w:rsidRPr="00DE165F">
              <w:rPr>
                <w:rFonts w:asciiTheme="minorHAnsi" w:hAnsiTheme="minorHAnsi"/>
              </w:rPr>
              <w:t>Excellent idea</w:t>
            </w:r>
          </w:p>
          <w:p w14:paraId="0F615129" w14:textId="77777777" w:rsidR="00352E99" w:rsidRPr="00DE165F" w:rsidRDefault="00352E99" w:rsidP="00E23D61">
            <w:pPr>
              <w:pStyle w:val="ListParagraph"/>
              <w:widowControl/>
              <w:numPr>
                <w:ilvl w:val="0"/>
                <w:numId w:val="13"/>
              </w:numPr>
              <w:autoSpaceDE/>
              <w:autoSpaceDN/>
              <w:ind w:left="397" w:hanging="284"/>
              <w:contextualSpacing/>
              <w:jc w:val="left"/>
              <w:rPr>
                <w:rFonts w:asciiTheme="minorHAnsi" w:hAnsiTheme="minorHAnsi"/>
              </w:rPr>
            </w:pPr>
            <w:r w:rsidRPr="00DE165F">
              <w:rPr>
                <w:rFonts w:asciiTheme="minorHAnsi" w:hAnsiTheme="minorHAnsi"/>
              </w:rPr>
              <w:t>Will investigate</w:t>
            </w:r>
          </w:p>
          <w:p w14:paraId="23733B2F" w14:textId="77777777" w:rsidR="00352E99" w:rsidRPr="00DE165F" w:rsidRDefault="00352E99" w:rsidP="00E23D61">
            <w:pPr>
              <w:pStyle w:val="ListParagraph"/>
              <w:widowControl/>
              <w:numPr>
                <w:ilvl w:val="0"/>
                <w:numId w:val="13"/>
              </w:numPr>
              <w:autoSpaceDE/>
              <w:autoSpaceDN/>
              <w:ind w:left="397" w:hanging="284"/>
              <w:contextualSpacing/>
              <w:jc w:val="left"/>
              <w:rPr>
                <w:rFonts w:asciiTheme="minorHAnsi" w:hAnsiTheme="minorHAnsi"/>
              </w:rPr>
            </w:pPr>
            <w:r w:rsidRPr="00DE165F">
              <w:rPr>
                <w:rFonts w:asciiTheme="minorHAnsi" w:hAnsiTheme="minorHAnsi"/>
              </w:rPr>
              <w:t>Design team of a different opinion scale of development</w:t>
            </w:r>
          </w:p>
          <w:p w14:paraId="16B230C6" w14:textId="77777777" w:rsidR="00352E99" w:rsidRPr="00DE165F" w:rsidRDefault="00352E99" w:rsidP="00E23D61">
            <w:pPr>
              <w:pStyle w:val="ListParagraph"/>
              <w:widowControl/>
              <w:numPr>
                <w:ilvl w:val="0"/>
                <w:numId w:val="13"/>
              </w:numPr>
              <w:autoSpaceDE/>
              <w:autoSpaceDN/>
              <w:ind w:left="397" w:hanging="284"/>
              <w:contextualSpacing/>
              <w:jc w:val="left"/>
              <w:rPr>
                <w:rFonts w:asciiTheme="minorHAnsi" w:hAnsiTheme="minorHAnsi"/>
              </w:rPr>
            </w:pPr>
            <w:r w:rsidRPr="00DE165F">
              <w:rPr>
                <w:rFonts w:asciiTheme="minorHAnsi" w:hAnsiTheme="minorHAnsi"/>
              </w:rPr>
              <w:t>Refer to executive summary- Section 5</w:t>
            </w:r>
          </w:p>
          <w:p w14:paraId="4D05E655" w14:textId="77777777" w:rsidR="00352E99" w:rsidRPr="00DE165F" w:rsidRDefault="00352E99" w:rsidP="00E23D61">
            <w:pPr>
              <w:pStyle w:val="ListParagraph"/>
              <w:widowControl/>
              <w:numPr>
                <w:ilvl w:val="0"/>
                <w:numId w:val="13"/>
              </w:numPr>
              <w:autoSpaceDE/>
              <w:autoSpaceDN/>
              <w:ind w:left="397" w:hanging="284"/>
              <w:contextualSpacing/>
              <w:jc w:val="left"/>
              <w:rPr>
                <w:rFonts w:asciiTheme="minorHAnsi" w:hAnsiTheme="minorHAnsi"/>
              </w:rPr>
            </w:pPr>
            <w:r w:rsidRPr="00DE165F">
              <w:rPr>
                <w:rFonts w:asciiTheme="minorHAnsi" w:hAnsiTheme="minorHAnsi"/>
              </w:rPr>
              <w:t>Refer to executive summary- Section 5</w:t>
            </w:r>
          </w:p>
          <w:p w14:paraId="766232E0" w14:textId="77777777" w:rsidR="00352E99" w:rsidRPr="00DE165F" w:rsidRDefault="00352E99" w:rsidP="00EF41DE">
            <w:pPr>
              <w:rPr>
                <w:rFonts w:asciiTheme="minorHAnsi" w:hAnsiTheme="minorHAnsi"/>
              </w:rPr>
            </w:pPr>
          </w:p>
          <w:p w14:paraId="3046C013" w14:textId="77777777" w:rsidR="00352E99" w:rsidRPr="00DE165F" w:rsidRDefault="00352E99" w:rsidP="00EF41DE">
            <w:pPr>
              <w:rPr>
                <w:rFonts w:asciiTheme="minorHAnsi" w:hAnsiTheme="minorHAnsi"/>
              </w:rPr>
            </w:pPr>
          </w:p>
          <w:p w14:paraId="254366C1" w14:textId="77777777" w:rsidR="00352E99" w:rsidRPr="00DE165F" w:rsidRDefault="00352E99" w:rsidP="00E23D61">
            <w:pPr>
              <w:pStyle w:val="ListParagraph"/>
              <w:widowControl/>
              <w:numPr>
                <w:ilvl w:val="0"/>
                <w:numId w:val="14"/>
              </w:numPr>
              <w:autoSpaceDE/>
              <w:autoSpaceDN/>
              <w:ind w:left="397" w:hanging="284"/>
              <w:contextualSpacing/>
              <w:jc w:val="left"/>
              <w:rPr>
                <w:rFonts w:asciiTheme="minorHAnsi" w:hAnsiTheme="minorHAnsi"/>
              </w:rPr>
            </w:pPr>
            <w:r w:rsidRPr="00DE165F">
              <w:rPr>
                <w:rFonts w:asciiTheme="minorHAnsi" w:hAnsiTheme="minorHAnsi"/>
              </w:rPr>
              <w:t xml:space="preserve">We are satisfied it complies with relevant legislation </w:t>
            </w:r>
          </w:p>
          <w:p w14:paraId="25C9C964" w14:textId="77777777" w:rsidR="00352E99" w:rsidRPr="00DE165F" w:rsidRDefault="00352E99" w:rsidP="00EF41DE">
            <w:pPr>
              <w:pStyle w:val="ListParagraph"/>
              <w:rPr>
                <w:rFonts w:asciiTheme="minorHAnsi" w:hAnsiTheme="minorHAnsi"/>
              </w:rPr>
            </w:pPr>
          </w:p>
          <w:p w14:paraId="493FBB8C" w14:textId="77777777" w:rsidR="00352E99" w:rsidRPr="00DE165F" w:rsidRDefault="00352E99" w:rsidP="00EF41DE">
            <w:pPr>
              <w:rPr>
                <w:rFonts w:asciiTheme="minorHAnsi" w:hAnsiTheme="minorHAnsi"/>
              </w:rPr>
            </w:pPr>
          </w:p>
          <w:p w14:paraId="2D0AC8DF" w14:textId="77777777" w:rsidR="00352E99" w:rsidRPr="00DE165F" w:rsidRDefault="00352E99" w:rsidP="00EF41DE">
            <w:pPr>
              <w:rPr>
                <w:rFonts w:asciiTheme="minorHAnsi" w:hAnsiTheme="minorHAnsi"/>
              </w:rPr>
            </w:pPr>
          </w:p>
          <w:p w14:paraId="11C8D2C7" w14:textId="77777777" w:rsidR="00352E99" w:rsidRPr="00DE165F" w:rsidRDefault="00352E99" w:rsidP="00EF41DE">
            <w:pPr>
              <w:rPr>
                <w:rFonts w:asciiTheme="minorHAnsi" w:hAnsiTheme="minorHAnsi"/>
              </w:rPr>
            </w:pPr>
          </w:p>
          <w:p w14:paraId="604AE5DF" w14:textId="77777777" w:rsidR="00352E99" w:rsidRPr="00DE165F" w:rsidRDefault="00352E99" w:rsidP="00E23D61">
            <w:pPr>
              <w:pStyle w:val="ListParagraph"/>
              <w:widowControl/>
              <w:numPr>
                <w:ilvl w:val="0"/>
                <w:numId w:val="15"/>
              </w:numPr>
              <w:autoSpaceDE/>
              <w:autoSpaceDN/>
              <w:ind w:left="397" w:hanging="284"/>
              <w:contextualSpacing/>
              <w:jc w:val="left"/>
              <w:rPr>
                <w:rFonts w:asciiTheme="minorHAnsi" w:hAnsiTheme="minorHAnsi"/>
              </w:rPr>
            </w:pPr>
            <w:r w:rsidRPr="00DE165F">
              <w:rPr>
                <w:rFonts w:asciiTheme="minorHAnsi" w:hAnsiTheme="minorHAnsi"/>
              </w:rPr>
              <w:t>No Section 5 on record</w:t>
            </w:r>
          </w:p>
          <w:p w14:paraId="34618417" w14:textId="77777777" w:rsidR="00352E99" w:rsidRPr="00DE165F" w:rsidRDefault="00352E99" w:rsidP="00EF41DE">
            <w:pPr>
              <w:pStyle w:val="ListParagraph"/>
              <w:ind w:left="397"/>
              <w:rPr>
                <w:rFonts w:asciiTheme="minorHAnsi" w:hAnsiTheme="minorHAnsi"/>
              </w:rPr>
            </w:pPr>
          </w:p>
          <w:p w14:paraId="1C15254C" w14:textId="77777777" w:rsidR="00352E99" w:rsidRPr="00DE165F" w:rsidRDefault="00352E99" w:rsidP="00E23D61">
            <w:pPr>
              <w:pStyle w:val="ListParagraph"/>
              <w:widowControl/>
              <w:numPr>
                <w:ilvl w:val="0"/>
                <w:numId w:val="15"/>
              </w:numPr>
              <w:autoSpaceDE/>
              <w:autoSpaceDN/>
              <w:ind w:left="397" w:hanging="284"/>
              <w:contextualSpacing/>
              <w:jc w:val="left"/>
              <w:rPr>
                <w:rFonts w:asciiTheme="minorHAnsi" w:hAnsiTheme="minorHAnsi"/>
              </w:rPr>
            </w:pPr>
            <w:r w:rsidRPr="00DE165F">
              <w:rPr>
                <w:rFonts w:asciiTheme="minorHAnsi" w:hAnsiTheme="minorHAnsi"/>
              </w:rPr>
              <w:t>Ministerial consent a separate issue</w:t>
            </w:r>
          </w:p>
          <w:p w14:paraId="72449E43" w14:textId="77777777" w:rsidR="00352E99" w:rsidRPr="00DE165F" w:rsidRDefault="00352E99" w:rsidP="00E23D61">
            <w:pPr>
              <w:pStyle w:val="ListParagraph"/>
              <w:widowControl/>
              <w:numPr>
                <w:ilvl w:val="0"/>
                <w:numId w:val="15"/>
              </w:numPr>
              <w:autoSpaceDE/>
              <w:autoSpaceDN/>
              <w:ind w:left="397" w:hanging="284"/>
              <w:contextualSpacing/>
              <w:jc w:val="left"/>
              <w:rPr>
                <w:rFonts w:asciiTheme="minorHAnsi" w:hAnsiTheme="minorHAnsi"/>
              </w:rPr>
            </w:pPr>
            <w:r w:rsidRPr="00DE165F">
              <w:rPr>
                <w:rFonts w:asciiTheme="minorHAnsi" w:hAnsiTheme="minorHAnsi"/>
              </w:rPr>
              <w:t>Changes are commented on above</w:t>
            </w:r>
          </w:p>
          <w:p w14:paraId="4D785F62" w14:textId="77777777" w:rsidR="00352E99" w:rsidRPr="00DE165F" w:rsidRDefault="00352E99" w:rsidP="00EF41DE">
            <w:pPr>
              <w:rPr>
                <w:rFonts w:asciiTheme="minorHAnsi" w:hAnsiTheme="minorHAnsi"/>
              </w:rPr>
            </w:pPr>
          </w:p>
          <w:p w14:paraId="1DF013F0" w14:textId="77777777" w:rsidR="00352E99" w:rsidRPr="00DE165F" w:rsidRDefault="00352E99" w:rsidP="00EF41DE">
            <w:pPr>
              <w:rPr>
                <w:rFonts w:asciiTheme="minorHAnsi" w:hAnsiTheme="minorHAnsi"/>
              </w:rPr>
            </w:pPr>
          </w:p>
          <w:p w14:paraId="1E398FCB" w14:textId="77777777" w:rsidR="00352E99" w:rsidRPr="00DE165F" w:rsidRDefault="00352E99" w:rsidP="00EF41DE">
            <w:pPr>
              <w:rPr>
                <w:rFonts w:asciiTheme="minorHAnsi" w:hAnsiTheme="minorHAnsi"/>
              </w:rPr>
            </w:pPr>
          </w:p>
          <w:p w14:paraId="214E1BAA" w14:textId="77777777" w:rsidR="00352E99" w:rsidRPr="00DE165F" w:rsidRDefault="00352E99" w:rsidP="00EF41DE">
            <w:pPr>
              <w:rPr>
                <w:rFonts w:asciiTheme="minorHAnsi" w:hAnsiTheme="minorHAnsi"/>
              </w:rPr>
            </w:pPr>
          </w:p>
          <w:p w14:paraId="4C881615" w14:textId="77777777" w:rsidR="00352E99" w:rsidRPr="00DE165F" w:rsidRDefault="00352E99" w:rsidP="00E23D61">
            <w:pPr>
              <w:pStyle w:val="ListParagraph"/>
              <w:widowControl/>
              <w:numPr>
                <w:ilvl w:val="0"/>
                <w:numId w:val="16"/>
              </w:numPr>
              <w:autoSpaceDE/>
              <w:autoSpaceDN/>
              <w:ind w:left="397" w:hanging="284"/>
              <w:contextualSpacing/>
              <w:jc w:val="left"/>
              <w:rPr>
                <w:rFonts w:asciiTheme="minorHAnsi" w:hAnsiTheme="minorHAnsi"/>
              </w:rPr>
            </w:pPr>
            <w:r w:rsidRPr="00DE165F">
              <w:rPr>
                <w:rFonts w:asciiTheme="minorHAnsi" w:hAnsiTheme="minorHAnsi"/>
              </w:rPr>
              <w:t>No S5 on record</w:t>
            </w:r>
          </w:p>
          <w:p w14:paraId="1BC40EDB" w14:textId="77777777" w:rsidR="00352E99" w:rsidRPr="00DE165F" w:rsidRDefault="00352E99" w:rsidP="00EF41DE">
            <w:pPr>
              <w:pStyle w:val="ListParagraph"/>
              <w:ind w:left="397" w:firstLine="0"/>
              <w:rPr>
                <w:rFonts w:asciiTheme="minorHAnsi" w:hAnsiTheme="minorHAnsi"/>
              </w:rPr>
            </w:pPr>
          </w:p>
          <w:p w14:paraId="4B7A9843" w14:textId="77777777" w:rsidR="00352E99" w:rsidRPr="00DE165F" w:rsidRDefault="00352E99" w:rsidP="00E23D61">
            <w:pPr>
              <w:pStyle w:val="ListParagraph"/>
              <w:widowControl/>
              <w:numPr>
                <w:ilvl w:val="0"/>
                <w:numId w:val="16"/>
              </w:numPr>
              <w:autoSpaceDE/>
              <w:autoSpaceDN/>
              <w:ind w:left="397" w:hanging="284"/>
              <w:contextualSpacing/>
              <w:jc w:val="left"/>
              <w:rPr>
                <w:rFonts w:asciiTheme="minorHAnsi" w:hAnsiTheme="minorHAnsi"/>
              </w:rPr>
            </w:pPr>
            <w:r w:rsidRPr="00DE165F">
              <w:rPr>
                <w:rFonts w:asciiTheme="minorHAnsi" w:hAnsiTheme="minorHAnsi"/>
              </w:rPr>
              <w:t>Refer to executive summary- Section 5</w:t>
            </w:r>
          </w:p>
          <w:p w14:paraId="39301EBA" w14:textId="77777777" w:rsidR="00352E99" w:rsidRPr="00DE165F" w:rsidRDefault="00352E99" w:rsidP="00EF41DE">
            <w:pPr>
              <w:pStyle w:val="ListParagraph"/>
              <w:rPr>
                <w:rFonts w:asciiTheme="minorHAnsi" w:hAnsiTheme="minorHAnsi"/>
              </w:rPr>
            </w:pPr>
          </w:p>
          <w:p w14:paraId="06179DFD" w14:textId="77777777" w:rsidR="00352E99" w:rsidRPr="00DE165F" w:rsidRDefault="00352E99" w:rsidP="00E23D61">
            <w:pPr>
              <w:pStyle w:val="ListParagraph"/>
              <w:widowControl/>
              <w:numPr>
                <w:ilvl w:val="0"/>
                <w:numId w:val="16"/>
              </w:numPr>
              <w:autoSpaceDE/>
              <w:autoSpaceDN/>
              <w:ind w:left="397" w:hanging="284"/>
              <w:contextualSpacing/>
              <w:jc w:val="left"/>
              <w:rPr>
                <w:rFonts w:asciiTheme="minorHAnsi" w:hAnsiTheme="minorHAnsi"/>
              </w:rPr>
            </w:pPr>
            <w:r w:rsidRPr="00DE165F">
              <w:rPr>
                <w:rFonts w:asciiTheme="minorHAnsi" w:hAnsiTheme="minorHAnsi"/>
              </w:rPr>
              <w:t>Refer to executive summary- Section 5</w:t>
            </w:r>
          </w:p>
        </w:tc>
      </w:tr>
      <w:tr w:rsidR="00352E99" w:rsidRPr="00DE165F" w14:paraId="5A3E4AFB" w14:textId="77777777" w:rsidTr="00EF41DE">
        <w:tc>
          <w:tcPr>
            <w:tcW w:w="4405" w:type="dxa"/>
          </w:tcPr>
          <w:p w14:paraId="5C2E5F64" w14:textId="77777777" w:rsidR="00352E99" w:rsidRPr="00DE165F" w:rsidRDefault="00352E99" w:rsidP="00EF41DE">
            <w:pPr>
              <w:rPr>
                <w:rFonts w:asciiTheme="minorHAnsi" w:hAnsiTheme="minorHAnsi"/>
              </w:rPr>
            </w:pPr>
            <w:r w:rsidRPr="00DE165F">
              <w:rPr>
                <w:rFonts w:asciiTheme="minorHAnsi" w:hAnsiTheme="minorHAnsi"/>
              </w:rPr>
              <w:lastRenderedPageBreak/>
              <w:t xml:space="preserve">Supports upgrading of castle grounds, good expansion of local amenities and increasing interlinkage with other amenities/parks. Against development of Seán Keating Park into car park, this inconsistent with the provisions of Section 7 of the County Development Plan, which actively promotes sustainable travel modes. Also refers to section 4, Green Infrastructure, policy Gl1 and </w:t>
            </w:r>
            <w:r w:rsidRPr="00DE165F">
              <w:rPr>
                <w:rFonts w:asciiTheme="minorHAnsi" w:hAnsiTheme="minorHAnsi"/>
              </w:rPr>
              <w:lastRenderedPageBreak/>
              <w:t xml:space="preserve">objectives. Of particular relevance is Policy GI1, and associated Objectives – </w:t>
            </w:r>
          </w:p>
          <w:p w14:paraId="7A0E6CCC" w14:textId="77777777" w:rsidR="00352E99" w:rsidRPr="00DE165F" w:rsidRDefault="00352E99" w:rsidP="00EF41DE">
            <w:pPr>
              <w:rPr>
                <w:rFonts w:asciiTheme="minorHAnsi" w:hAnsiTheme="minorHAnsi"/>
              </w:rPr>
            </w:pPr>
            <w:r w:rsidRPr="00DE165F">
              <w:rPr>
                <w:rFonts w:asciiTheme="minorHAnsi" w:hAnsiTheme="minorHAnsi"/>
              </w:rPr>
              <w:t>“</w:t>
            </w:r>
            <w:r w:rsidRPr="00DE165F">
              <w:rPr>
                <w:rFonts w:asciiTheme="minorHAnsi" w:hAnsiTheme="minorHAnsi"/>
                <w:i/>
                <w:iCs/>
              </w:rPr>
              <w:t>Protect, enhance and further develop a multifunctional GI network, using an ecosystem services approach, protecting, enhancing and further developing the identified interconnected network of parks, open spaces, natural features, protected areas, and rivers and streams that provide a shared space for amenity and recreation, biodiversity protection, water quality, flood management and adaptation to climate change.</w:t>
            </w:r>
            <w:r w:rsidRPr="00DE165F">
              <w:rPr>
                <w:rFonts w:asciiTheme="minorHAnsi" w:hAnsiTheme="minorHAnsi"/>
              </w:rPr>
              <w:t xml:space="preserve"> </w:t>
            </w:r>
          </w:p>
          <w:p w14:paraId="1670B66A" w14:textId="77777777" w:rsidR="00352E99" w:rsidRPr="00DE165F" w:rsidRDefault="00352E99" w:rsidP="00EF41DE">
            <w:pPr>
              <w:rPr>
                <w:rFonts w:asciiTheme="minorHAnsi" w:hAnsiTheme="minorHAnsi"/>
                <w:i/>
                <w:iCs/>
              </w:rPr>
            </w:pPr>
            <w:r w:rsidRPr="00DE165F">
              <w:rPr>
                <w:rFonts w:asciiTheme="minorHAnsi" w:hAnsiTheme="minorHAnsi"/>
                <w:i/>
                <w:iCs/>
              </w:rPr>
              <w:t>And this is a key point we would request SDCC to have careful regard to: given this will remain a local amenity space, the loss of existing amenity space within Rathfarnham Castle Park to facilitate a public car park is, in our view, entirely inconsistent with the overall cultural and amenity enhancement of the Castle Park and its setting.”</w:t>
            </w:r>
          </w:p>
          <w:p w14:paraId="7D12ADFC" w14:textId="77777777" w:rsidR="00352E99" w:rsidRPr="00DE165F" w:rsidRDefault="00352E99" w:rsidP="00EF41DE">
            <w:pPr>
              <w:rPr>
                <w:rFonts w:asciiTheme="minorHAnsi" w:hAnsiTheme="minorHAnsi"/>
                <w:i/>
                <w:iCs/>
              </w:rPr>
            </w:pPr>
          </w:p>
          <w:p w14:paraId="50A9A690" w14:textId="77777777" w:rsidR="00352E99" w:rsidRPr="00DE165F" w:rsidRDefault="00352E99" w:rsidP="00EF41DE">
            <w:pPr>
              <w:rPr>
                <w:rFonts w:asciiTheme="minorHAnsi" w:hAnsiTheme="minorHAnsi"/>
              </w:rPr>
            </w:pPr>
            <w:r w:rsidRPr="00DE165F">
              <w:rPr>
                <w:rFonts w:asciiTheme="minorHAnsi" w:hAnsiTheme="minorHAnsi"/>
              </w:rPr>
              <w:t xml:space="preserve">Points out problem with current garden is access and no magnet to attract people to this park area, this would change with castle and yards development. Car park places too much emphasis on driving as transport, accessibility requirements can be served from existing spaces. If additional parking is necessary, it can be served adjacent to the existing car parking area in the vicinity of the “red bridge” on Dodder Park Road. </w:t>
            </w:r>
          </w:p>
          <w:p w14:paraId="1767D2A2" w14:textId="77777777" w:rsidR="00352E99" w:rsidRPr="00DE165F" w:rsidRDefault="00352E99" w:rsidP="00EF41DE">
            <w:pPr>
              <w:rPr>
                <w:rFonts w:asciiTheme="minorHAnsi" w:hAnsiTheme="minorHAnsi"/>
              </w:rPr>
            </w:pPr>
            <w:r w:rsidRPr="00DE165F">
              <w:rPr>
                <w:rFonts w:asciiTheme="minorHAnsi" w:hAnsiTheme="minorHAnsi"/>
              </w:rPr>
              <w:t>Has detailed proposals on placement for additional parking and bike infrastructure on Dodder Park Road. Otherwise supports development and upgrading of this site by SDCC.</w:t>
            </w:r>
          </w:p>
          <w:p w14:paraId="05084F0C" w14:textId="77777777" w:rsidR="00352E99" w:rsidRPr="00DE165F" w:rsidRDefault="00352E99" w:rsidP="00EF41DE">
            <w:pPr>
              <w:rPr>
                <w:rFonts w:asciiTheme="minorHAnsi" w:hAnsiTheme="minorHAnsi"/>
              </w:rPr>
            </w:pPr>
          </w:p>
        </w:tc>
        <w:tc>
          <w:tcPr>
            <w:tcW w:w="4680" w:type="dxa"/>
          </w:tcPr>
          <w:p w14:paraId="2ACD29B2" w14:textId="77777777" w:rsidR="00352E99" w:rsidRPr="00DE165F" w:rsidRDefault="00352E99" w:rsidP="00EF41DE">
            <w:pPr>
              <w:rPr>
                <w:rFonts w:asciiTheme="minorHAnsi" w:hAnsiTheme="minorHAnsi"/>
              </w:rPr>
            </w:pPr>
            <w:r w:rsidRPr="00DE165F">
              <w:rPr>
                <w:rFonts w:asciiTheme="minorHAnsi" w:hAnsiTheme="minorHAnsi"/>
              </w:rPr>
              <w:lastRenderedPageBreak/>
              <w:t>The existing car parking facility at Rathfarnham Castle is very modest.</w:t>
            </w:r>
          </w:p>
          <w:p w14:paraId="1BC55D32" w14:textId="77777777" w:rsidR="00352E99" w:rsidRPr="00DE165F" w:rsidRDefault="00352E99" w:rsidP="00EF41DE">
            <w:pPr>
              <w:rPr>
                <w:rFonts w:asciiTheme="minorHAnsi" w:hAnsiTheme="minorHAnsi"/>
              </w:rPr>
            </w:pPr>
            <w:r w:rsidRPr="00DE165F">
              <w:rPr>
                <w:rFonts w:asciiTheme="minorHAnsi" w:hAnsiTheme="minorHAnsi"/>
                <w:color w:val="000000" w:themeColor="text1"/>
              </w:rPr>
              <w:t xml:space="preserve">Some additional provision will be </w:t>
            </w:r>
            <w:r w:rsidRPr="00DE165F">
              <w:rPr>
                <w:rFonts w:asciiTheme="minorHAnsi" w:hAnsiTheme="minorHAnsi"/>
              </w:rPr>
              <w:t xml:space="preserve">needed, notwithstanding proximity to the Bus Connects route and to the village. </w:t>
            </w:r>
          </w:p>
          <w:p w14:paraId="7D94FE3C" w14:textId="77777777" w:rsidR="00352E99" w:rsidRPr="00DE165F" w:rsidRDefault="00352E99" w:rsidP="00EF41DE">
            <w:pPr>
              <w:rPr>
                <w:rFonts w:asciiTheme="minorHAnsi" w:hAnsiTheme="minorHAnsi"/>
              </w:rPr>
            </w:pPr>
          </w:p>
          <w:p w14:paraId="57EA310B" w14:textId="77777777" w:rsidR="00352E99" w:rsidRPr="00DE165F" w:rsidRDefault="00352E99" w:rsidP="00EF41DE">
            <w:pPr>
              <w:rPr>
                <w:rFonts w:asciiTheme="minorHAnsi" w:hAnsiTheme="minorHAnsi"/>
              </w:rPr>
            </w:pPr>
            <w:r w:rsidRPr="00DE165F">
              <w:rPr>
                <w:rFonts w:asciiTheme="minorHAnsi" w:hAnsiTheme="minorHAnsi"/>
              </w:rPr>
              <w:t>Alternative car park suggestions are relatively remote and require crossing busy road.</w:t>
            </w:r>
          </w:p>
          <w:p w14:paraId="4E68468A" w14:textId="77777777" w:rsidR="00352E99" w:rsidRPr="00DE165F" w:rsidRDefault="00352E99" w:rsidP="00EF41DE">
            <w:pPr>
              <w:rPr>
                <w:rFonts w:asciiTheme="minorHAnsi" w:hAnsiTheme="minorHAnsi"/>
              </w:rPr>
            </w:pPr>
          </w:p>
          <w:p w14:paraId="11670A48" w14:textId="77777777" w:rsidR="00352E99" w:rsidRPr="00DE165F" w:rsidRDefault="00352E99" w:rsidP="00EF41DE">
            <w:pPr>
              <w:rPr>
                <w:rFonts w:asciiTheme="minorHAnsi" w:hAnsiTheme="minorHAnsi"/>
              </w:rPr>
            </w:pPr>
          </w:p>
          <w:p w14:paraId="39022015" w14:textId="77777777" w:rsidR="00352E99" w:rsidRPr="00DE165F" w:rsidRDefault="00352E99" w:rsidP="00EF41DE">
            <w:pPr>
              <w:rPr>
                <w:rFonts w:asciiTheme="minorHAnsi" w:hAnsiTheme="minorHAnsi"/>
              </w:rPr>
            </w:pPr>
          </w:p>
          <w:p w14:paraId="21959AC0" w14:textId="77777777" w:rsidR="00352E99" w:rsidRPr="00DE165F" w:rsidRDefault="00352E99" w:rsidP="00EF41DE">
            <w:pPr>
              <w:rPr>
                <w:rFonts w:asciiTheme="minorHAnsi" w:hAnsiTheme="minorHAnsi"/>
              </w:rPr>
            </w:pPr>
            <w:r w:rsidRPr="00DE165F">
              <w:rPr>
                <w:rFonts w:asciiTheme="minorHAnsi" w:hAnsiTheme="minorHAnsi"/>
                <w:noProof/>
              </w:rPr>
              <w:drawing>
                <wp:inline distT="0" distB="0" distL="0" distR="0" wp14:anchorId="15EB530A" wp14:editId="7FDD693E">
                  <wp:extent cx="2201319" cy="1429174"/>
                  <wp:effectExtent l="0" t="0" r="0" b="6350"/>
                  <wp:docPr id="153934468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44689" name="Picture 1" descr="A map of a city&#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20226" cy="1506373"/>
                          </a:xfrm>
                          <a:prstGeom prst="rect">
                            <a:avLst/>
                          </a:prstGeom>
                        </pic:spPr>
                      </pic:pic>
                    </a:graphicData>
                  </a:graphic>
                </wp:inline>
              </w:drawing>
            </w:r>
          </w:p>
          <w:p w14:paraId="035E786B" w14:textId="77777777" w:rsidR="00352E99" w:rsidRPr="00DE165F" w:rsidRDefault="00352E99" w:rsidP="00EF41DE">
            <w:pPr>
              <w:rPr>
                <w:rFonts w:asciiTheme="minorHAnsi" w:hAnsiTheme="minorHAnsi"/>
              </w:rPr>
            </w:pPr>
          </w:p>
        </w:tc>
      </w:tr>
      <w:tr w:rsidR="00352E99" w:rsidRPr="00DE165F" w14:paraId="38725687" w14:textId="77777777" w:rsidTr="00EF41DE">
        <w:tc>
          <w:tcPr>
            <w:tcW w:w="4405" w:type="dxa"/>
          </w:tcPr>
          <w:p w14:paraId="22CF5C2C" w14:textId="77777777" w:rsidR="00352E99" w:rsidRPr="00DE165F" w:rsidRDefault="00352E99" w:rsidP="00EF41DE">
            <w:pPr>
              <w:rPr>
                <w:rFonts w:asciiTheme="minorHAnsi" w:hAnsiTheme="minorHAnsi"/>
                <w:lang w:val="en-IE"/>
              </w:rPr>
            </w:pPr>
            <w:r w:rsidRPr="00DE165F">
              <w:rPr>
                <w:rFonts w:asciiTheme="minorHAnsi" w:hAnsiTheme="minorHAnsi"/>
                <w:lang w:val="en-IE"/>
              </w:rPr>
              <w:lastRenderedPageBreak/>
              <w:t>Key Objections:</w:t>
            </w:r>
          </w:p>
          <w:p w14:paraId="080FC76C" w14:textId="77777777" w:rsidR="00352E99" w:rsidRPr="00DE165F" w:rsidRDefault="00352E99" w:rsidP="00E23D61">
            <w:pPr>
              <w:widowControl/>
              <w:numPr>
                <w:ilvl w:val="0"/>
                <w:numId w:val="17"/>
              </w:numPr>
              <w:autoSpaceDE/>
              <w:autoSpaceDN/>
              <w:ind w:left="340" w:hanging="227"/>
              <w:rPr>
                <w:rFonts w:asciiTheme="minorHAnsi" w:hAnsiTheme="minorHAnsi"/>
                <w:lang w:val="en-IE"/>
              </w:rPr>
            </w:pPr>
            <w:r w:rsidRPr="00DE165F">
              <w:rPr>
                <w:rFonts w:asciiTheme="minorHAnsi" w:hAnsiTheme="minorHAnsi"/>
                <w:b/>
                <w:bCs/>
                <w:lang w:val="en-IE"/>
              </w:rPr>
              <w:t xml:space="preserve">Undermining of the </w:t>
            </w:r>
            <w:proofErr w:type="spellStart"/>
            <w:r w:rsidRPr="00DE165F">
              <w:rPr>
                <w:rFonts w:asciiTheme="minorHAnsi" w:hAnsiTheme="minorHAnsi"/>
                <w:b/>
                <w:bCs/>
                <w:lang w:val="en-IE"/>
              </w:rPr>
              <w:t>BusConnects</w:t>
            </w:r>
            <w:proofErr w:type="spellEnd"/>
            <w:r w:rsidRPr="00DE165F">
              <w:rPr>
                <w:rFonts w:asciiTheme="minorHAnsi" w:hAnsiTheme="minorHAnsi"/>
                <w:b/>
                <w:bCs/>
                <w:lang w:val="en-IE"/>
              </w:rPr>
              <w:t xml:space="preserve"> Core Bus Corridor (Rathfarnham to City Centre):</w:t>
            </w:r>
            <w:r w:rsidRPr="00DE165F">
              <w:rPr>
                <w:rFonts w:asciiTheme="minorHAnsi" w:hAnsiTheme="minorHAnsi"/>
                <w:lang w:val="en-IE"/>
              </w:rPr>
              <w:br/>
              <w:t>The proposed car park sits at a critical </w:t>
            </w:r>
            <w:r w:rsidRPr="00DE165F">
              <w:rPr>
                <w:rFonts w:asciiTheme="minorHAnsi" w:hAnsiTheme="minorHAnsi"/>
                <w:b/>
                <w:bCs/>
                <w:lang w:val="en-IE"/>
              </w:rPr>
              <w:t>pinch point on Rathfarnham Road</w:t>
            </w:r>
            <w:r w:rsidRPr="00DE165F">
              <w:rPr>
                <w:rFonts w:asciiTheme="minorHAnsi" w:hAnsiTheme="minorHAnsi"/>
                <w:lang w:val="en-IE"/>
              </w:rPr>
              <w:t>, one of the narrowest and most congested sections of the corridor. Bus Connects seeks to prioritise sustainable public transport through improved frequency and reliability, yet this development risks introducing </w:t>
            </w:r>
            <w:r w:rsidRPr="00DE165F">
              <w:rPr>
                <w:rFonts w:asciiTheme="minorHAnsi" w:hAnsiTheme="minorHAnsi"/>
                <w:b/>
                <w:bCs/>
                <w:lang w:val="en-IE"/>
              </w:rPr>
              <w:t xml:space="preserve">more private car </w:t>
            </w:r>
            <w:r w:rsidRPr="00DE165F">
              <w:rPr>
                <w:rFonts w:asciiTheme="minorHAnsi" w:hAnsiTheme="minorHAnsi"/>
                <w:b/>
                <w:bCs/>
                <w:lang w:val="en-IE"/>
              </w:rPr>
              <w:lastRenderedPageBreak/>
              <w:t>traffic</w:t>
            </w:r>
            <w:r w:rsidRPr="00DE165F">
              <w:rPr>
                <w:rFonts w:asciiTheme="minorHAnsi" w:hAnsiTheme="minorHAnsi"/>
                <w:lang w:val="en-IE"/>
              </w:rPr>
              <w:t> precisely where road space is most constrained.</w:t>
            </w:r>
          </w:p>
          <w:p w14:paraId="60623FFE" w14:textId="77777777" w:rsidR="00352E99" w:rsidRPr="00DE165F" w:rsidRDefault="00352E99" w:rsidP="00EF41DE">
            <w:pPr>
              <w:rPr>
                <w:rFonts w:asciiTheme="minorHAnsi" w:hAnsiTheme="minorHAnsi"/>
                <w:lang w:val="en-IE"/>
              </w:rPr>
            </w:pPr>
          </w:p>
          <w:p w14:paraId="343DD13C" w14:textId="77777777" w:rsidR="00352E99" w:rsidRPr="00DE165F" w:rsidRDefault="00352E99" w:rsidP="00EF41DE">
            <w:pPr>
              <w:rPr>
                <w:rFonts w:asciiTheme="minorHAnsi" w:hAnsiTheme="minorHAnsi"/>
                <w:lang w:val="en-IE"/>
              </w:rPr>
            </w:pPr>
          </w:p>
          <w:p w14:paraId="4290BC18" w14:textId="77777777" w:rsidR="00352E99" w:rsidRPr="00DE165F" w:rsidRDefault="00352E99" w:rsidP="00E23D61">
            <w:pPr>
              <w:widowControl/>
              <w:numPr>
                <w:ilvl w:val="0"/>
                <w:numId w:val="17"/>
              </w:numPr>
              <w:autoSpaceDE/>
              <w:autoSpaceDN/>
              <w:ind w:left="340" w:hanging="227"/>
              <w:rPr>
                <w:rFonts w:asciiTheme="minorHAnsi" w:hAnsiTheme="minorHAnsi"/>
                <w:lang w:val="en-IE"/>
              </w:rPr>
            </w:pPr>
            <w:r w:rsidRPr="00DE165F">
              <w:rPr>
                <w:rFonts w:asciiTheme="minorHAnsi" w:hAnsiTheme="minorHAnsi"/>
                <w:b/>
                <w:bCs/>
                <w:lang w:val="en-IE"/>
              </w:rPr>
              <w:t>Conflict with Climate and Transport Policy:</w:t>
            </w:r>
            <w:r w:rsidRPr="00DE165F">
              <w:rPr>
                <w:rFonts w:asciiTheme="minorHAnsi" w:hAnsiTheme="minorHAnsi"/>
                <w:lang w:val="en-IE"/>
              </w:rPr>
              <w:br/>
              <w:t>Adding new car parking at this location is </w:t>
            </w:r>
            <w:r w:rsidRPr="00DE165F">
              <w:rPr>
                <w:rFonts w:asciiTheme="minorHAnsi" w:hAnsiTheme="minorHAnsi"/>
                <w:b/>
                <w:bCs/>
                <w:lang w:val="en-IE"/>
              </w:rPr>
              <w:t>in direct contradiction</w:t>
            </w:r>
            <w:r w:rsidRPr="00DE165F">
              <w:rPr>
                <w:rFonts w:asciiTheme="minorHAnsi" w:hAnsiTheme="minorHAnsi"/>
                <w:lang w:val="en-IE"/>
              </w:rPr>
              <w:t> with South Dublin County Council’s stated climate objectives and Ireland’s Climate Action Plan, which seeks to </w:t>
            </w:r>
            <w:r w:rsidRPr="00DE165F">
              <w:rPr>
                <w:rFonts w:asciiTheme="minorHAnsi" w:hAnsiTheme="minorHAnsi"/>
                <w:b/>
                <w:bCs/>
                <w:lang w:val="en-IE"/>
              </w:rPr>
              <w:t>reduce car dependency</w:t>
            </w:r>
            <w:r w:rsidRPr="00DE165F">
              <w:rPr>
                <w:rFonts w:asciiTheme="minorHAnsi" w:hAnsiTheme="minorHAnsi"/>
                <w:lang w:val="en-IE"/>
              </w:rPr>
              <w:t> and promote modal shift to </w:t>
            </w:r>
            <w:r w:rsidRPr="00DE165F">
              <w:rPr>
                <w:rFonts w:asciiTheme="minorHAnsi" w:hAnsiTheme="minorHAnsi"/>
                <w:b/>
                <w:bCs/>
                <w:lang w:val="en-IE"/>
              </w:rPr>
              <w:t>public transport, walking and cycling</w:t>
            </w:r>
            <w:r w:rsidRPr="00DE165F">
              <w:rPr>
                <w:rFonts w:asciiTheme="minorHAnsi" w:hAnsiTheme="minorHAnsi"/>
                <w:lang w:val="en-IE"/>
              </w:rPr>
              <w:t>.</w:t>
            </w:r>
          </w:p>
          <w:p w14:paraId="458CC1A1" w14:textId="77777777" w:rsidR="00352E99" w:rsidRPr="00DE165F" w:rsidRDefault="00352E99" w:rsidP="00EF41DE">
            <w:pPr>
              <w:ind w:left="113"/>
              <w:rPr>
                <w:rFonts w:asciiTheme="minorHAnsi" w:hAnsiTheme="minorHAnsi"/>
                <w:lang w:val="en-IE"/>
              </w:rPr>
            </w:pPr>
          </w:p>
          <w:p w14:paraId="04B1C713" w14:textId="77777777" w:rsidR="00352E99" w:rsidRPr="00DE165F" w:rsidRDefault="00352E99" w:rsidP="00EF41DE">
            <w:pPr>
              <w:rPr>
                <w:rFonts w:asciiTheme="minorHAnsi" w:hAnsiTheme="minorHAnsi"/>
                <w:lang w:val="en-IE"/>
              </w:rPr>
            </w:pPr>
          </w:p>
          <w:p w14:paraId="332ECB17" w14:textId="77777777" w:rsidR="00352E99" w:rsidRPr="00DE165F" w:rsidRDefault="00352E99" w:rsidP="00E23D61">
            <w:pPr>
              <w:widowControl/>
              <w:numPr>
                <w:ilvl w:val="0"/>
                <w:numId w:val="17"/>
              </w:numPr>
              <w:autoSpaceDE/>
              <w:autoSpaceDN/>
              <w:ind w:left="340" w:hanging="227"/>
              <w:rPr>
                <w:rFonts w:asciiTheme="minorHAnsi" w:hAnsiTheme="minorHAnsi"/>
                <w:lang w:val="en-IE"/>
              </w:rPr>
            </w:pPr>
            <w:r w:rsidRPr="00DE165F">
              <w:rPr>
                <w:rFonts w:asciiTheme="minorHAnsi" w:hAnsiTheme="minorHAnsi"/>
                <w:b/>
                <w:bCs/>
                <w:lang w:val="en-IE"/>
              </w:rPr>
              <w:t xml:space="preserve"> Neglect of Active Travel Needs:</w:t>
            </w:r>
            <w:r w:rsidRPr="00DE165F">
              <w:rPr>
                <w:rFonts w:asciiTheme="minorHAnsi" w:hAnsiTheme="minorHAnsi"/>
                <w:lang w:val="en-IE"/>
              </w:rPr>
              <w:br/>
              <w:t>The development provides space for just </w:t>
            </w:r>
            <w:r w:rsidRPr="00DE165F">
              <w:rPr>
                <w:rFonts w:asciiTheme="minorHAnsi" w:hAnsiTheme="minorHAnsi"/>
                <w:b/>
                <w:bCs/>
                <w:lang w:val="en-IE"/>
              </w:rPr>
              <w:t>10 bicycles</w:t>
            </w:r>
            <w:r w:rsidRPr="00DE165F">
              <w:rPr>
                <w:rFonts w:asciiTheme="minorHAnsi" w:hAnsiTheme="minorHAnsi"/>
                <w:lang w:val="en-IE"/>
              </w:rPr>
              <w:t>, a token gesture in an era where active travel must be prioritised. No dedicated cycling infrastructure or pedestrian-first designs are included, nor is there safe access for vulnerable road users.</w:t>
            </w:r>
          </w:p>
          <w:p w14:paraId="25320B1F" w14:textId="77777777" w:rsidR="00352E99" w:rsidRPr="00DE165F" w:rsidRDefault="00352E99" w:rsidP="00E23D61">
            <w:pPr>
              <w:widowControl/>
              <w:numPr>
                <w:ilvl w:val="0"/>
                <w:numId w:val="17"/>
              </w:numPr>
              <w:autoSpaceDE/>
              <w:autoSpaceDN/>
              <w:ind w:left="340" w:hanging="227"/>
              <w:rPr>
                <w:rFonts w:asciiTheme="minorHAnsi" w:hAnsiTheme="minorHAnsi"/>
                <w:lang w:val="en-IE"/>
              </w:rPr>
            </w:pPr>
            <w:r w:rsidRPr="00DE165F">
              <w:rPr>
                <w:rFonts w:asciiTheme="minorHAnsi" w:hAnsiTheme="minorHAnsi"/>
                <w:b/>
                <w:bCs/>
                <w:lang w:val="en-IE"/>
              </w:rPr>
              <w:t>Increased Local Emissions and Congestion:</w:t>
            </w:r>
            <w:r w:rsidRPr="00DE165F">
              <w:rPr>
                <w:rFonts w:asciiTheme="minorHAnsi" w:hAnsiTheme="minorHAnsi"/>
                <w:lang w:val="en-IE"/>
              </w:rPr>
              <w:br/>
              <w:t xml:space="preserve">The proposed car park will only exacerbate traffic congestion, emissions, and noise pollution in an area already heavily burdened by traffic </w:t>
            </w:r>
            <w:proofErr w:type="spellStart"/>
            <w:r w:rsidRPr="00DE165F">
              <w:rPr>
                <w:rFonts w:asciiTheme="minorHAnsi" w:hAnsiTheme="minorHAnsi"/>
                <w:lang w:val="en-IE"/>
              </w:rPr>
              <w:t>funneling</w:t>
            </w:r>
            <w:proofErr w:type="spellEnd"/>
            <w:r w:rsidRPr="00DE165F">
              <w:rPr>
                <w:rFonts w:asciiTheme="minorHAnsi" w:hAnsiTheme="minorHAnsi"/>
                <w:lang w:val="en-IE"/>
              </w:rPr>
              <w:t xml:space="preserve"> through Rathfarnham Road, Terenure, and </w:t>
            </w:r>
            <w:proofErr w:type="spellStart"/>
            <w:r w:rsidRPr="00DE165F">
              <w:rPr>
                <w:rFonts w:asciiTheme="minorHAnsi" w:hAnsiTheme="minorHAnsi"/>
                <w:lang w:val="en-IE"/>
              </w:rPr>
              <w:t>Nutgrove</w:t>
            </w:r>
            <w:proofErr w:type="spellEnd"/>
            <w:r w:rsidRPr="00DE165F">
              <w:rPr>
                <w:rFonts w:asciiTheme="minorHAnsi" w:hAnsiTheme="minorHAnsi"/>
                <w:lang w:val="en-IE"/>
              </w:rPr>
              <w:t>.</w:t>
            </w:r>
          </w:p>
          <w:p w14:paraId="0BE16EF8" w14:textId="77777777" w:rsidR="00352E99" w:rsidRPr="00DE165F" w:rsidRDefault="00352E99" w:rsidP="00E23D61">
            <w:pPr>
              <w:widowControl/>
              <w:numPr>
                <w:ilvl w:val="0"/>
                <w:numId w:val="17"/>
              </w:numPr>
              <w:autoSpaceDE/>
              <w:autoSpaceDN/>
              <w:ind w:left="340" w:hanging="227"/>
              <w:rPr>
                <w:rFonts w:asciiTheme="minorHAnsi" w:hAnsiTheme="minorHAnsi"/>
                <w:lang w:val="en-IE"/>
              </w:rPr>
            </w:pPr>
            <w:r w:rsidRPr="00DE165F">
              <w:rPr>
                <w:rFonts w:asciiTheme="minorHAnsi" w:hAnsiTheme="minorHAnsi"/>
                <w:b/>
                <w:bCs/>
                <w:lang w:val="en-IE"/>
              </w:rPr>
              <w:t>Commercialisation of a Heritage Asset:</w:t>
            </w:r>
            <w:r w:rsidRPr="00DE165F">
              <w:rPr>
                <w:rFonts w:asciiTheme="minorHAnsi" w:hAnsiTheme="minorHAnsi"/>
                <w:lang w:val="en-IE"/>
              </w:rPr>
              <w:br/>
              <w:t>Rathfarnham Castle is a significant cultural and historical asset. Commercialisation through expanded car access threatens its setting and public value. Community-focused, low-impact development would be more appropriate.</w:t>
            </w:r>
          </w:p>
          <w:p w14:paraId="626AD73D" w14:textId="77777777" w:rsidR="00352E99" w:rsidRPr="00DE165F" w:rsidRDefault="00352E99" w:rsidP="00EF41DE">
            <w:pPr>
              <w:rPr>
                <w:rFonts w:asciiTheme="minorHAnsi" w:hAnsiTheme="minorHAnsi"/>
                <w:lang w:val="en-IE"/>
              </w:rPr>
            </w:pPr>
            <w:r w:rsidRPr="00DE165F">
              <w:rPr>
                <w:rFonts w:asciiTheme="minorHAnsi" w:hAnsiTheme="minorHAnsi"/>
                <w:lang w:val="en-IE"/>
              </w:rPr>
              <w:t>We therefore respectfully request that:</w:t>
            </w:r>
          </w:p>
          <w:p w14:paraId="37D03360" w14:textId="77777777" w:rsidR="00352E99" w:rsidRPr="00DE165F" w:rsidRDefault="00352E99" w:rsidP="00E23D61">
            <w:pPr>
              <w:widowControl/>
              <w:numPr>
                <w:ilvl w:val="0"/>
                <w:numId w:val="18"/>
              </w:numPr>
              <w:autoSpaceDE/>
              <w:autoSpaceDN/>
              <w:rPr>
                <w:rFonts w:asciiTheme="minorHAnsi" w:hAnsiTheme="minorHAnsi"/>
                <w:lang w:val="en-IE"/>
              </w:rPr>
            </w:pPr>
            <w:r w:rsidRPr="00DE165F">
              <w:rPr>
                <w:rFonts w:asciiTheme="minorHAnsi" w:hAnsiTheme="minorHAnsi"/>
                <w:b/>
                <w:bCs/>
                <w:lang w:val="en-IE"/>
              </w:rPr>
              <w:t>The car park component be removed</w:t>
            </w:r>
            <w:r w:rsidRPr="00DE165F">
              <w:rPr>
                <w:rFonts w:asciiTheme="minorHAnsi" w:hAnsiTheme="minorHAnsi"/>
                <w:lang w:val="en-IE"/>
              </w:rPr>
              <w:t> from the proposed development.</w:t>
            </w:r>
          </w:p>
          <w:p w14:paraId="494FB926" w14:textId="77777777" w:rsidR="00352E99" w:rsidRPr="00DE165F" w:rsidRDefault="00352E99" w:rsidP="00E23D61">
            <w:pPr>
              <w:widowControl/>
              <w:numPr>
                <w:ilvl w:val="0"/>
                <w:numId w:val="18"/>
              </w:numPr>
              <w:autoSpaceDE/>
              <w:autoSpaceDN/>
              <w:rPr>
                <w:rFonts w:asciiTheme="minorHAnsi" w:hAnsiTheme="minorHAnsi"/>
                <w:lang w:val="en-IE"/>
              </w:rPr>
            </w:pPr>
            <w:r w:rsidRPr="00DE165F">
              <w:rPr>
                <w:rFonts w:asciiTheme="minorHAnsi" w:hAnsiTheme="minorHAnsi"/>
                <w:lang w:val="en-IE"/>
              </w:rPr>
              <w:t>The scheme be redesigned to prioritise </w:t>
            </w:r>
            <w:r w:rsidRPr="00DE165F">
              <w:rPr>
                <w:rFonts w:asciiTheme="minorHAnsi" w:hAnsiTheme="minorHAnsi"/>
                <w:b/>
                <w:bCs/>
                <w:lang w:val="en-IE"/>
              </w:rPr>
              <w:t>public transport, pedestrians, and cyclists</w:t>
            </w:r>
            <w:r w:rsidRPr="00DE165F">
              <w:rPr>
                <w:rFonts w:asciiTheme="minorHAnsi" w:hAnsiTheme="minorHAnsi"/>
                <w:lang w:val="en-IE"/>
              </w:rPr>
              <w:t xml:space="preserve">, in line with the </w:t>
            </w:r>
            <w:proofErr w:type="spellStart"/>
            <w:r w:rsidRPr="00DE165F">
              <w:rPr>
                <w:rFonts w:asciiTheme="minorHAnsi" w:hAnsiTheme="minorHAnsi"/>
                <w:lang w:val="en-IE"/>
              </w:rPr>
              <w:t>BusConnects</w:t>
            </w:r>
            <w:proofErr w:type="spellEnd"/>
            <w:r w:rsidRPr="00DE165F">
              <w:rPr>
                <w:rFonts w:asciiTheme="minorHAnsi" w:hAnsiTheme="minorHAnsi"/>
                <w:lang w:val="en-IE"/>
              </w:rPr>
              <w:t xml:space="preserve"> corridor design.</w:t>
            </w:r>
          </w:p>
          <w:p w14:paraId="127EC764" w14:textId="77777777" w:rsidR="00352E99" w:rsidRPr="00DE165F" w:rsidRDefault="00352E99" w:rsidP="00E23D61">
            <w:pPr>
              <w:widowControl/>
              <w:numPr>
                <w:ilvl w:val="0"/>
                <w:numId w:val="18"/>
              </w:numPr>
              <w:autoSpaceDE/>
              <w:autoSpaceDN/>
              <w:rPr>
                <w:rFonts w:asciiTheme="minorHAnsi" w:hAnsiTheme="minorHAnsi"/>
                <w:lang w:val="en-IE"/>
              </w:rPr>
            </w:pPr>
            <w:r w:rsidRPr="00DE165F">
              <w:rPr>
                <w:rFonts w:asciiTheme="minorHAnsi" w:hAnsiTheme="minorHAnsi"/>
                <w:lang w:val="en-IE"/>
              </w:rPr>
              <w:t>South Dublin County Council reaffirms its commitment to </w:t>
            </w:r>
            <w:r w:rsidRPr="00DE165F">
              <w:rPr>
                <w:rFonts w:asciiTheme="minorHAnsi" w:hAnsiTheme="minorHAnsi"/>
                <w:b/>
                <w:bCs/>
                <w:lang w:val="en-IE"/>
              </w:rPr>
              <w:t>climate-conscious planning</w:t>
            </w:r>
            <w:r w:rsidRPr="00DE165F">
              <w:rPr>
                <w:rFonts w:asciiTheme="minorHAnsi" w:hAnsiTheme="minorHAnsi"/>
                <w:lang w:val="en-IE"/>
              </w:rPr>
              <w:t> and </w:t>
            </w:r>
            <w:r w:rsidRPr="00DE165F">
              <w:rPr>
                <w:rFonts w:asciiTheme="minorHAnsi" w:hAnsiTheme="minorHAnsi"/>
                <w:b/>
                <w:bCs/>
                <w:lang w:val="en-IE"/>
              </w:rPr>
              <w:t>heritage-sensitive development</w:t>
            </w:r>
            <w:r w:rsidRPr="00DE165F">
              <w:rPr>
                <w:rFonts w:asciiTheme="minorHAnsi" w:hAnsiTheme="minorHAnsi"/>
                <w:lang w:val="en-IE"/>
              </w:rPr>
              <w:t>.</w:t>
            </w:r>
          </w:p>
          <w:p w14:paraId="24B3FFFA" w14:textId="77777777" w:rsidR="00352E99" w:rsidRPr="00DE165F" w:rsidRDefault="00352E99" w:rsidP="00EF41DE">
            <w:pPr>
              <w:rPr>
                <w:rFonts w:asciiTheme="minorHAnsi" w:hAnsiTheme="minorHAnsi"/>
              </w:rPr>
            </w:pPr>
          </w:p>
        </w:tc>
        <w:tc>
          <w:tcPr>
            <w:tcW w:w="4680" w:type="dxa"/>
          </w:tcPr>
          <w:p w14:paraId="286FD996" w14:textId="77777777" w:rsidR="00352E99" w:rsidRPr="00DE165F" w:rsidRDefault="00352E99" w:rsidP="00EF41DE">
            <w:pPr>
              <w:rPr>
                <w:rFonts w:asciiTheme="minorHAnsi" w:hAnsiTheme="minorHAnsi"/>
              </w:rPr>
            </w:pPr>
          </w:p>
          <w:p w14:paraId="65FB1912" w14:textId="77777777" w:rsidR="00352E99" w:rsidRPr="00DE165F" w:rsidRDefault="00352E99" w:rsidP="00EF41DE">
            <w:pPr>
              <w:rPr>
                <w:rFonts w:asciiTheme="minorHAnsi" w:hAnsiTheme="minorHAnsi"/>
              </w:rPr>
            </w:pPr>
            <w:r w:rsidRPr="00DE165F">
              <w:rPr>
                <w:rFonts w:asciiTheme="minorHAnsi" w:hAnsiTheme="minorHAnsi"/>
              </w:rPr>
              <w:t>The NTA has made no submission to SDCC on this point.</w:t>
            </w:r>
          </w:p>
          <w:p w14:paraId="6CFDAF9D" w14:textId="77777777" w:rsidR="00352E99" w:rsidRPr="00DE165F" w:rsidRDefault="00352E99" w:rsidP="00EF41DE">
            <w:pPr>
              <w:rPr>
                <w:rFonts w:asciiTheme="minorHAnsi" w:hAnsiTheme="minorHAnsi"/>
              </w:rPr>
            </w:pPr>
            <w:r w:rsidRPr="00DE165F">
              <w:rPr>
                <w:rFonts w:asciiTheme="minorHAnsi" w:hAnsiTheme="minorHAnsi"/>
              </w:rPr>
              <w:t>The Bus Connects design makes provision for the existing access points to the Castle car park. The proposed development does not materially alter these access points but makes use of them.</w:t>
            </w:r>
          </w:p>
          <w:p w14:paraId="5B46FF56" w14:textId="77777777" w:rsidR="00352E99" w:rsidRPr="00DE165F" w:rsidRDefault="00352E99" w:rsidP="00EF41DE">
            <w:pPr>
              <w:rPr>
                <w:rFonts w:asciiTheme="minorHAnsi" w:hAnsiTheme="minorHAnsi"/>
              </w:rPr>
            </w:pPr>
            <w:r w:rsidRPr="00DE165F">
              <w:rPr>
                <w:rFonts w:asciiTheme="minorHAnsi" w:hAnsiTheme="minorHAnsi"/>
              </w:rPr>
              <w:t>Non-provision of parking will not dissuade visitors from using a car, with possible overspill onto nearby residential roads causing a hazard.</w:t>
            </w:r>
          </w:p>
          <w:p w14:paraId="4DBE7642" w14:textId="77777777" w:rsidR="00352E99" w:rsidRPr="00DE165F" w:rsidRDefault="00352E99" w:rsidP="00EF41DE">
            <w:pPr>
              <w:rPr>
                <w:rFonts w:asciiTheme="minorHAnsi" w:hAnsiTheme="minorHAnsi"/>
              </w:rPr>
            </w:pPr>
          </w:p>
          <w:p w14:paraId="1ECBB106" w14:textId="77777777" w:rsidR="00352E99" w:rsidRPr="00DE165F" w:rsidRDefault="00352E99" w:rsidP="00EF41DE">
            <w:pPr>
              <w:spacing w:after="160" w:line="278" w:lineRule="auto"/>
              <w:rPr>
                <w:rFonts w:asciiTheme="minorHAnsi" w:hAnsiTheme="minorHAnsi"/>
              </w:rPr>
            </w:pPr>
            <w:r w:rsidRPr="00DE165F">
              <w:rPr>
                <w:rFonts w:asciiTheme="minorHAnsi" w:hAnsiTheme="minorHAnsi"/>
              </w:rPr>
              <w:t xml:space="preserve">The South Dublin County Development Plan, 2022-2028 is strongly focused on Climate Change, </w:t>
            </w:r>
            <w:r w:rsidRPr="00DE165F">
              <w:rPr>
                <w:rFonts w:asciiTheme="minorHAnsi" w:hAnsiTheme="minorHAnsi"/>
              </w:rPr>
              <w:lastRenderedPageBreak/>
              <w:t xml:space="preserve">including in relation to issues such as zoning, settlement and transportation. The proposed development accords with the provisions of the Development Plan, including in respect of parking provision. The Council’s Climate Action Plan 2024-2029 sets out a strategy to reduce carbon emissions in accordance with the national Climate Action Plan. Policy favours improving facilities for public transport and cycling. In the case of Rathfarnham improved bus services will be achieved by Bus Connects and improved cycling facilities have been provided with more to come. Another aspect of the Climate Action Plan for South Dublin is the provision of charging facilities for electric vehicles. The Council aims to foster sustainable travel methods. Such will include electric cars, which are steadily replacing internal combustion driven vehicles. </w:t>
            </w:r>
          </w:p>
          <w:p w14:paraId="0752EE01" w14:textId="77777777" w:rsidR="00352E99" w:rsidRPr="00DE165F" w:rsidRDefault="00352E99" w:rsidP="00EF41DE">
            <w:pPr>
              <w:spacing w:after="160" w:line="278" w:lineRule="auto"/>
              <w:rPr>
                <w:rFonts w:asciiTheme="minorHAnsi" w:hAnsiTheme="minorHAnsi"/>
              </w:rPr>
            </w:pPr>
            <w:r w:rsidRPr="00DE165F">
              <w:rPr>
                <w:rFonts w:asciiTheme="minorHAnsi" w:hAnsiTheme="minorHAnsi"/>
              </w:rPr>
              <w:t xml:space="preserve">In this context, the relatively modest scale of emissions associated with the proposed car park at Rathfarnham Castle farmyard is considered reasonable. </w:t>
            </w:r>
          </w:p>
          <w:p w14:paraId="13814008" w14:textId="77777777" w:rsidR="00352E99" w:rsidRPr="00DE165F" w:rsidRDefault="00352E99" w:rsidP="00EF41DE">
            <w:pPr>
              <w:rPr>
                <w:rFonts w:asciiTheme="minorHAnsi" w:hAnsiTheme="minorHAnsi"/>
              </w:rPr>
            </w:pPr>
            <w:r w:rsidRPr="00DE165F">
              <w:rPr>
                <w:rFonts w:asciiTheme="minorHAnsi" w:hAnsiTheme="minorHAnsi"/>
              </w:rPr>
              <w:t xml:space="preserve">The development provides for 10 secure long term storage spaces + 1 cargo bike space together with 42 Short Stay bike parking spaces.  </w:t>
            </w:r>
            <w:r w:rsidRPr="00DE165F">
              <w:rPr>
                <w:rFonts w:asciiTheme="minorHAnsi" w:hAnsiTheme="minorHAnsi"/>
                <w:color w:val="000000" w:themeColor="text1"/>
              </w:rPr>
              <w:t xml:space="preserve">NRB report </w:t>
            </w:r>
          </w:p>
          <w:p w14:paraId="60823810" w14:textId="77777777" w:rsidR="00352E99" w:rsidRPr="00DE165F" w:rsidRDefault="00352E99" w:rsidP="00EF41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rPr>
            </w:pPr>
            <w:r w:rsidRPr="00DE165F">
              <w:rPr>
                <w:rFonts w:asciiTheme="minorHAnsi" w:hAnsiTheme="minorHAnsi"/>
              </w:rPr>
              <w:t>Assessment of the bicycle parking by NRB indicates a requirement for a Minimum of 26 No. spaces. The development includes the provision of a total of 52 spaces, which is double the requirement of the</w:t>
            </w:r>
            <w:r w:rsidRPr="00DE165F">
              <w:rPr>
                <w:rFonts w:asciiTheme="minorHAnsi" w:hAnsiTheme="minorHAnsi" w:cs="Helvetica"/>
              </w:rPr>
              <w:t xml:space="preserve"> </w:t>
            </w:r>
            <w:r w:rsidRPr="00DE165F">
              <w:rPr>
                <w:rFonts w:asciiTheme="minorHAnsi" w:hAnsiTheme="minorHAnsi"/>
              </w:rPr>
              <w:t>SDCCDP.</w:t>
            </w:r>
          </w:p>
          <w:p w14:paraId="7EADB0C0" w14:textId="77777777" w:rsidR="00352E99" w:rsidRPr="00DE165F" w:rsidRDefault="00352E99" w:rsidP="00EF41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hAnsiTheme="minorHAnsi"/>
              </w:rPr>
            </w:pPr>
          </w:p>
          <w:p w14:paraId="6862A803" w14:textId="77777777" w:rsidR="00352E99" w:rsidRPr="00DE165F" w:rsidRDefault="00352E99" w:rsidP="00EF41DE">
            <w:pPr>
              <w:rPr>
                <w:rFonts w:asciiTheme="minorHAnsi" w:hAnsiTheme="minorHAnsi"/>
              </w:rPr>
            </w:pPr>
            <w:r w:rsidRPr="00DE165F">
              <w:rPr>
                <w:rFonts w:asciiTheme="minorHAnsi" w:hAnsiTheme="minorHAnsi"/>
              </w:rPr>
              <w:t xml:space="preserve">The public road has ample capacity to cater for the additional traffic movements generated in association with the proposed development. </w:t>
            </w:r>
          </w:p>
          <w:p w14:paraId="2BD47B72" w14:textId="77777777" w:rsidR="00352E99" w:rsidRPr="00DE165F" w:rsidRDefault="00352E99" w:rsidP="00EF41DE">
            <w:pPr>
              <w:rPr>
                <w:rFonts w:asciiTheme="minorHAnsi" w:hAnsiTheme="minorHAnsi"/>
              </w:rPr>
            </w:pPr>
          </w:p>
          <w:p w14:paraId="11907DAA" w14:textId="77777777" w:rsidR="00352E99" w:rsidRPr="00DE165F" w:rsidRDefault="00352E99" w:rsidP="00EF41DE">
            <w:pPr>
              <w:rPr>
                <w:rFonts w:asciiTheme="minorHAnsi" w:hAnsiTheme="minorHAnsi"/>
              </w:rPr>
            </w:pPr>
          </w:p>
          <w:p w14:paraId="6F318D8A" w14:textId="77777777" w:rsidR="00352E99" w:rsidRPr="00DE165F" w:rsidRDefault="00352E99" w:rsidP="00EF41DE">
            <w:pPr>
              <w:rPr>
                <w:rFonts w:asciiTheme="minorHAnsi" w:hAnsiTheme="minorHAnsi"/>
              </w:rPr>
            </w:pPr>
          </w:p>
          <w:p w14:paraId="0A89D2D2" w14:textId="77777777" w:rsidR="00352E99" w:rsidRPr="00DE165F" w:rsidRDefault="00352E99" w:rsidP="00EF41DE">
            <w:pPr>
              <w:rPr>
                <w:rFonts w:asciiTheme="minorHAnsi" w:hAnsiTheme="minorHAnsi"/>
              </w:rPr>
            </w:pPr>
          </w:p>
          <w:p w14:paraId="646972FE" w14:textId="77777777" w:rsidR="00352E99" w:rsidRPr="00DE165F" w:rsidRDefault="00352E99" w:rsidP="00EF41DE">
            <w:pPr>
              <w:rPr>
                <w:rFonts w:asciiTheme="minorHAnsi" w:hAnsiTheme="minorHAnsi"/>
              </w:rPr>
            </w:pPr>
            <w:r w:rsidRPr="00DE165F">
              <w:rPr>
                <w:rFonts w:asciiTheme="minorHAnsi" w:hAnsiTheme="minorHAnsi"/>
              </w:rPr>
              <w:t xml:space="preserve">The proposed development is designed to raise public awareness of Rathfarnham Castle. It includes reinstatement of several farm buildings and provision of new, low impact uses. </w:t>
            </w:r>
          </w:p>
          <w:p w14:paraId="3C6D56A9" w14:textId="77777777" w:rsidR="00352E99" w:rsidRPr="00DE165F" w:rsidRDefault="00352E99" w:rsidP="00EF41DE">
            <w:pPr>
              <w:rPr>
                <w:rFonts w:asciiTheme="minorHAnsi" w:hAnsiTheme="minorHAnsi"/>
              </w:rPr>
            </w:pPr>
          </w:p>
          <w:p w14:paraId="49A269CF" w14:textId="77777777" w:rsidR="00352E99" w:rsidRPr="00DE165F" w:rsidRDefault="00352E99" w:rsidP="00EF41DE">
            <w:pPr>
              <w:rPr>
                <w:rFonts w:asciiTheme="minorHAnsi" w:hAnsiTheme="minorHAnsi"/>
              </w:rPr>
            </w:pPr>
            <w:r w:rsidRPr="00DE165F">
              <w:rPr>
                <w:rFonts w:asciiTheme="minorHAnsi" w:hAnsiTheme="minorHAnsi"/>
              </w:rPr>
              <w:t>The proposed development has very little effect on the setting of the Castle.</w:t>
            </w:r>
          </w:p>
          <w:p w14:paraId="76C210EC" w14:textId="77777777" w:rsidR="00352E99" w:rsidRPr="00DE165F" w:rsidRDefault="00352E99" w:rsidP="00EF41DE">
            <w:pPr>
              <w:rPr>
                <w:rFonts w:asciiTheme="minorHAnsi" w:hAnsiTheme="minorHAnsi"/>
              </w:rPr>
            </w:pPr>
          </w:p>
          <w:p w14:paraId="0E102F10" w14:textId="77777777" w:rsidR="00352E99" w:rsidRPr="00DE165F" w:rsidRDefault="00352E99" w:rsidP="00EF41DE">
            <w:pPr>
              <w:rPr>
                <w:rFonts w:asciiTheme="minorHAnsi" w:hAnsiTheme="minorHAnsi"/>
              </w:rPr>
            </w:pPr>
          </w:p>
          <w:p w14:paraId="1DEA4012" w14:textId="77777777" w:rsidR="00352E99" w:rsidRPr="00DE165F" w:rsidRDefault="00352E99" w:rsidP="00EF41DE">
            <w:pPr>
              <w:rPr>
                <w:rFonts w:asciiTheme="minorHAnsi" w:hAnsiTheme="minorHAnsi"/>
              </w:rPr>
            </w:pPr>
          </w:p>
          <w:p w14:paraId="3EA8C26A" w14:textId="77777777" w:rsidR="00352E99" w:rsidRPr="00DE165F" w:rsidRDefault="00352E99" w:rsidP="00EF41DE">
            <w:pPr>
              <w:rPr>
                <w:rFonts w:asciiTheme="minorHAnsi" w:hAnsiTheme="minorHAnsi"/>
              </w:rPr>
            </w:pPr>
          </w:p>
          <w:p w14:paraId="6B37281C" w14:textId="77777777" w:rsidR="00352E99" w:rsidRPr="00DE165F" w:rsidRDefault="00352E99" w:rsidP="00EF41DE">
            <w:pPr>
              <w:rPr>
                <w:rFonts w:asciiTheme="minorHAnsi" w:hAnsiTheme="minorHAnsi"/>
              </w:rPr>
            </w:pPr>
          </w:p>
          <w:p w14:paraId="3E0A9E94" w14:textId="503EDBD7" w:rsidR="00352E99" w:rsidRPr="00F72FD6" w:rsidRDefault="00352E99" w:rsidP="00EF41DE">
            <w:pPr>
              <w:rPr>
                <w:rFonts w:asciiTheme="minorHAnsi" w:hAnsiTheme="minorHAnsi"/>
                <w:color w:val="EE0000"/>
              </w:rPr>
            </w:pPr>
          </w:p>
        </w:tc>
      </w:tr>
      <w:tr w:rsidR="00352E99" w:rsidRPr="00DE165F" w14:paraId="7097B97F" w14:textId="77777777" w:rsidTr="00EF41DE">
        <w:tc>
          <w:tcPr>
            <w:tcW w:w="4405" w:type="dxa"/>
          </w:tcPr>
          <w:p w14:paraId="156E4CD1" w14:textId="77777777" w:rsidR="00352E99" w:rsidRPr="00DE165F" w:rsidRDefault="00352E99" w:rsidP="00EF41DE">
            <w:pPr>
              <w:rPr>
                <w:rFonts w:asciiTheme="minorHAnsi" w:hAnsiTheme="minorHAnsi"/>
              </w:rPr>
            </w:pPr>
            <w:r w:rsidRPr="00DE165F">
              <w:rPr>
                <w:rFonts w:asciiTheme="minorHAnsi" w:hAnsiTheme="minorHAnsi"/>
              </w:rPr>
              <w:lastRenderedPageBreak/>
              <w:t xml:space="preserve">Welcome the development in part. </w:t>
            </w:r>
          </w:p>
          <w:p w14:paraId="4385A440" w14:textId="77777777" w:rsidR="00352E99" w:rsidRPr="00DE165F" w:rsidRDefault="00352E99" w:rsidP="00EF41DE">
            <w:pPr>
              <w:rPr>
                <w:rFonts w:asciiTheme="minorHAnsi" w:hAnsiTheme="minorHAnsi"/>
              </w:rPr>
            </w:pPr>
            <w:r w:rsidRPr="00DE165F">
              <w:rPr>
                <w:rFonts w:asciiTheme="minorHAnsi" w:hAnsiTheme="minorHAnsi"/>
              </w:rPr>
              <w:t xml:space="preserve">But opposed to loss of the  Seán  </w:t>
            </w:r>
            <w:proofErr w:type="gramStart"/>
            <w:r w:rsidRPr="00DE165F">
              <w:rPr>
                <w:rFonts w:asciiTheme="minorHAnsi" w:hAnsiTheme="minorHAnsi"/>
              </w:rPr>
              <w:t>Keating garden</w:t>
            </w:r>
            <w:proofErr w:type="gramEnd"/>
            <w:r w:rsidRPr="00DE165F">
              <w:rPr>
                <w:rFonts w:asciiTheme="minorHAnsi" w:hAnsiTheme="minorHAnsi"/>
              </w:rPr>
              <w:t xml:space="preserve"> and proposed “</w:t>
            </w:r>
            <w:r w:rsidRPr="00DE165F">
              <w:rPr>
                <w:rFonts w:asciiTheme="minorHAnsi" w:hAnsiTheme="minorHAnsi"/>
                <w:i/>
                <w:iCs/>
              </w:rPr>
              <w:t>inappropriate retail use</w:t>
            </w:r>
            <w:r w:rsidRPr="00DE165F">
              <w:rPr>
                <w:rFonts w:asciiTheme="minorHAnsi" w:hAnsiTheme="minorHAnsi"/>
              </w:rPr>
              <w:t>” - negatively impact the area.</w:t>
            </w:r>
          </w:p>
          <w:p w14:paraId="78FAF92C" w14:textId="77777777" w:rsidR="00352E99" w:rsidRPr="00DE165F" w:rsidRDefault="00352E99" w:rsidP="00EF41DE">
            <w:pPr>
              <w:rPr>
                <w:rFonts w:asciiTheme="minorHAnsi" w:hAnsiTheme="minorHAnsi"/>
              </w:rPr>
            </w:pPr>
            <w:r w:rsidRPr="00DE165F">
              <w:rPr>
                <w:rFonts w:asciiTheme="minorHAnsi" w:hAnsiTheme="minorHAnsi"/>
              </w:rPr>
              <w:t xml:space="preserve"> </w:t>
            </w:r>
          </w:p>
          <w:p w14:paraId="4F360997" w14:textId="77777777" w:rsidR="00352E99" w:rsidRPr="00DE165F" w:rsidRDefault="00352E99" w:rsidP="00EF41DE">
            <w:pPr>
              <w:rPr>
                <w:rFonts w:asciiTheme="minorHAnsi" w:hAnsiTheme="minorHAnsi"/>
                <w:u w:val="single"/>
              </w:rPr>
            </w:pPr>
            <w:r w:rsidRPr="00DE165F">
              <w:rPr>
                <w:rFonts w:asciiTheme="minorHAnsi" w:hAnsiTheme="minorHAnsi"/>
                <w:u w:val="single"/>
              </w:rPr>
              <w:t>Public Consultation</w:t>
            </w:r>
          </w:p>
          <w:p w14:paraId="671AC264" w14:textId="77777777" w:rsidR="00352E99" w:rsidRPr="00DE165F" w:rsidRDefault="00352E99" w:rsidP="00EF41DE">
            <w:pPr>
              <w:rPr>
                <w:rFonts w:asciiTheme="minorHAnsi" w:hAnsiTheme="minorHAnsi"/>
              </w:rPr>
            </w:pPr>
            <w:r w:rsidRPr="00DE165F">
              <w:rPr>
                <w:rFonts w:asciiTheme="minorHAnsi" w:hAnsiTheme="minorHAnsi"/>
              </w:rPr>
              <w:t xml:space="preserve">The Council’s consultation portal did not display all documents until the day before the end of the consultation period. The </w:t>
            </w:r>
            <w:proofErr w:type="spellStart"/>
            <w:r w:rsidRPr="00DE165F">
              <w:rPr>
                <w:rFonts w:asciiTheme="minorHAnsi" w:hAnsiTheme="minorHAnsi"/>
              </w:rPr>
              <w:t>EcIA</w:t>
            </w:r>
            <w:proofErr w:type="spellEnd"/>
            <w:r w:rsidRPr="00DE165F">
              <w:rPr>
                <w:rFonts w:asciiTheme="minorHAnsi" w:hAnsiTheme="minorHAnsi"/>
              </w:rPr>
              <w:t xml:space="preserve"> and the Conservation Management Plan were these.</w:t>
            </w:r>
          </w:p>
          <w:p w14:paraId="08A05CAF" w14:textId="77777777" w:rsidR="00352E99" w:rsidRPr="00DE165F" w:rsidRDefault="00352E99" w:rsidP="00EF41DE">
            <w:pPr>
              <w:rPr>
                <w:rFonts w:asciiTheme="minorHAnsi" w:hAnsiTheme="minorHAnsi"/>
              </w:rPr>
            </w:pPr>
          </w:p>
          <w:p w14:paraId="0B105DB3" w14:textId="77777777" w:rsidR="00352E99" w:rsidRPr="00DE165F" w:rsidRDefault="00352E99" w:rsidP="00EF41DE">
            <w:pPr>
              <w:rPr>
                <w:rFonts w:asciiTheme="minorHAnsi" w:hAnsiTheme="minorHAnsi"/>
                <w:u w:val="single"/>
              </w:rPr>
            </w:pPr>
            <w:r w:rsidRPr="00DE165F">
              <w:rPr>
                <w:rFonts w:asciiTheme="minorHAnsi" w:hAnsiTheme="minorHAnsi"/>
                <w:u w:val="single"/>
              </w:rPr>
              <w:t>Zoning of the Site</w:t>
            </w:r>
          </w:p>
          <w:p w14:paraId="0DE75161" w14:textId="77777777" w:rsidR="00352E99" w:rsidRPr="00DE165F" w:rsidRDefault="00352E99" w:rsidP="00EF41DE">
            <w:pPr>
              <w:rPr>
                <w:rFonts w:asciiTheme="minorHAnsi" w:hAnsiTheme="minorHAnsi"/>
                <w:lang w:val="en-IE"/>
              </w:rPr>
            </w:pPr>
            <w:r w:rsidRPr="00DE165F">
              <w:rPr>
                <w:rFonts w:asciiTheme="minorHAnsi" w:hAnsiTheme="minorHAnsi"/>
              </w:rPr>
              <w:t>Development is not in accord with the Open Space zoning in the County Development Plan. Most (70% of the floorspace) of the uses proposed are only “</w:t>
            </w:r>
            <w:r w:rsidRPr="00DE165F">
              <w:rPr>
                <w:rFonts w:asciiTheme="minorHAnsi" w:hAnsiTheme="minorHAnsi"/>
                <w:i/>
                <w:iCs/>
              </w:rPr>
              <w:t>open for consideration</w:t>
            </w:r>
            <w:r w:rsidRPr="00DE165F">
              <w:rPr>
                <w:rFonts w:asciiTheme="minorHAnsi" w:hAnsiTheme="minorHAnsi"/>
              </w:rPr>
              <w:t>” e.g. retail. Loss of significant open space and the introduction of significant retail floorspace and car parking is incompatible with the zoning objective.</w:t>
            </w:r>
            <w:r w:rsidRPr="00DE165F">
              <w:rPr>
                <w:rFonts w:asciiTheme="minorHAnsi" w:hAnsiTheme="minorHAnsi"/>
                <w:bCs/>
                <w:lang w:val="en-IE"/>
              </w:rPr>
              <w:t xml:space="preserve"> Such uses may only be permitted where they do not materially conflict with other aspects of the County Development Plan, which has not been demonstrated. </w:t>
            </w:r>
          </w:p>
          <w:p w14:paraId="7E29B64C" w14:textId="77777777" w:rsidR="00352E99" w:rsidRPr="00DE165F" w:rsidRDefault="00352E99" w:rsidP="00EF41DE">
            <w:pPr>
              <w:rPr>
                <w:rFonts w:asciiTheme="minorHAnsi" w:hAnsiTheme="minorHAnsi"/>
              </w:rPr>
            </w:pPr>
            <w:r w:rsidRPr="00DE165F">
              <w:rPr>
                <w:rFonts w:asciiTheme="minorHAnsi" w:hAnsiTheme="minorHAnsi"/>
              </w:rPr>
              <w:t xml:space="preserve">The proposed redevelopment of the stable buildings could act as an opportunity for the further better use of the  Seán  </w:t>
            </w:r>
            <w:proofErr w:type="gramStart"/>
            <w:r w:rsidRPr="00DE165F">
              <w:rPr>
                <w:rFonts w:asciiTheme="minorHAnsi" w:hAnsiTheme="minorHAnsi"/>
              </w:rPr>
              <w:t>Keating garden</w:t>
            </w:r>
            <w:proofErr w:type="gramEnd"/>
            <w:r w:rsidRPr="00DE165F">
              <w:rPr>
                <w:rFonts w:asciiTheme="minorHAnsi" w:hAnsiTheme="minorHAnsi"/>
              </w:rPr>
              <w:t>, rather than for its destruction.</w:t>
            </w:r>
          </w:p>
          <w:p w14:paraId="21438D6E" w14:textId="77777777" w:rsidR="00352E99" w:rsidRPr="00DE165F" w:rsidRDefault="00352E99" w:rsidP="00EF41DE">
            <w:pPr>
              <w:rPr>
                <w:rFonts w:asciiTheme="minorHAnsi" w:hAnsiTheme="minorHAnsi"/>
              </w:rPr>
            </w:pPr>
          </w:p>
          <w:p w14:paraId="37956657" w14:textId="77777777" w:rsidR="00352E99" w:rsidRPr="00DE165F" w:rsidRDefault="00352E99" w:rsidP="00EF41DE">
            <w:pPr>
              <w:rPr>
                <w:rFonts w:asciiTheme="minorHAnsi" w:hAnsiTheme="minorHAnsi"/>
                <w:u w:val="single"/>
              </w:rPr>
            </w:pPr>
            <w:r w:rsidRPr="00DE165F">
              <w:rPr>
                <w:rFonts w:asciiTheme="minorHAnsi" w:hAnsiTheme="minorHAnsi"/>
                <w:u w:val="single"/>
              </w:rPr>
              <w:t xml:space="preserve">Car Parking </w:t>
            </w:r>
          </w:p>
          <w:p w14:paraId="7983E5FA" w14:textId="77777777" w:rsidR="00352E99" w:rsidRPr="00DE165F" w:rsidRDefault="00352E99" w:rsidP="00EF41DE">
            <w:pPr>
              <w:rPr>
                <w:rFonts w:asciiTheme="minorHAnsi" w:hAnsiTheme="minorHAnsi"/>
              </w:rPr>
            </w:pPr>
            <w:r w:rsidRPr="00DE165F">
              <w:rPr>
                <w:rFonts w:asciiTheme="minorHAnsi" w:hAnsiTheme="minorHAnsi"/>
              </w:rPr>
              <w:t>The County Development Plan states that car parking is only open for consideration under the zoning for the site f</w:t>
            </w:r>
            <w:r w:rsidRPr="00DE165F">
              <w:rPr>
                <w:rFonts w:asciiTheme="minorHAnsi" w:hAnsiTheme="minorHAnsi"/>
                <w:lang w:val="en-IE"/>
              </w:rPr>
              <w:t>or “</w:t>
            </w:r>
            <w:r w:rsidRPr="00DE165F">
              <w:rPr>
                <w:rFonts w:asciiTheme="minorHAnsi" w:hAnsiTheme="minorHAnsi"/>
                <w:i/>
                <w:lang w:val="en-IE"/>
              </w:rPr>
              <w:t>small-scale amenity or recreational purposes only”</w:t>
            </w:r>
            <w:r w:rsidRPr="00DE165F">
              <w:rPr>
                <w:rFonts w:asciiTheme="minorHAnsi" w:hAnsiTheme="minorHAnsi"/>
                <w:lang w:val="en-IE"/>
              </w:rPr>
              <w:t xml:space="preserve">.  The proposed uses provided for in the application are </w:t>
            </w:r>
            <w:r w:rsidRPr="00DE165F">
              <w:rPr>
                <w:rFonts w:asciiTheme="minorHAnsi" w:hAnsiTheme="minorHAnsi"/>
                <w:b/>
                <w:bCs/>
                <w:lang w:val="en-IE"/>
              </w:rPr>
              <w:t>not small-scale amenity or recreational uses</w:t>
            </w:r>
            <w:r w:rsidRPr="00DE165F">
              <w:rPr>
                <w:rFonts w:asciiTheme="minorHAnsi" w:hAnsiTheme="minorHAnsi"/>
                <w:lang w:val="en-IE"/>
              </w:rPr>
              <w:t>.</w:t>
            </w:r>
          </w:p>
          <w:p w14:paraId="541AA7DF"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No justification provided in relation to the need for the proposed additional  parking spaces being provided (54 no. new spaces giving total of 96 spaces).  </w:t>
            </w:r>
          </w:p>
          <w:p w14:paraId="1DA70030" w14:textId="77777777" w:rsidR="00352E99" w:rsidRPr="00DE165F" w:rsidRDefault="00352E99" w:rsidP="00EF41DE">
            <w:pPr>
              <w:rPr>
                <w:rFonts w:asciiTheme="minorHAnsi" w:hAnsiTheme="minorHAnsi"/>
              </w:rPr>
            </w:pPr>
          </w:p>
          <w:p w14:paraId="2ABEF3AD" w14:textId="77777777" w:rsidR="00352E99" w:rsidRPr="00DE165F" w:rsidRDefault="00352E99" w:rsidP="00EF41DE">
            <w:pPr>
              <w:rPr>
                <w:rFonts w:asciiTheme="minorHAnsi" w:hAnsiTheme="minorHAnsi"/>
              </w:rPr>
            </w:pPr>
            <w:r w:rsidRPr="00DE165F">
              <w:rPr>
                <w:rFonts w:asciiTheme="minorHAnsi" w:hAnsiTheme="minorHAnsi"/>
              </w:rPr>
              <w:t>Policy SM7 of the County Development. Plan is to:</w:t>
            </w:r>
          </w:p>
          <w:p w14:paraId="7A96FD33" w14:textId="77777777" w:rsidR="00352E99" w:rsidRPr="00DE165F" w:rsidRDefault="00352E99" w:rsidP="00EF41DE">
            <w:pPr>
              <w:rPr>
                <w:rFonts w:asciiTheme="minorHAnsi" w:hAnsiTheme="minorHAnsi"/>
                <w:lang w:val="en-IE"/>
              </w:rPr>
            </w:pPr>
            <w:r w:rsidRPr="00DE165F">
              <w:rPr>
                <w:rFonts w:asciiTheme="minorHAnsi" w:hAnsiTheme="minorHAnsi"/>
              </w:rPr>
              <w:t>“Implement</w:t>
            </w:r>
            <w:r w:rsidRPr="00DE165F">
              <w:rPr>
                <w:rFonts w:asciiTheme="minorHAnsi" w:hAnsiTheme="minorHAnsi"/>
                <w:i/>
                <w:lang w:val="en-IE"/>
              </w:rPr>
              <w:t xml:space="preserve"> a balanced approach to the provision of car parking ………………… to </w:t>
            </w:r>
            <w:r w:rsidRPr="00DE165F">
              <w:rPr>
                <w:rFonts w:asciiTheme="minorHAnsi" w:hAnsiTheme="minorHAnsi"/>
                <w:i/>
                <w:lang w:val="en-IE"/>
              </w:rPr>
              <w:lastRenderedPageBreak/>
              <w:t>promote a transition towards more sustainable forms of transportation, while meeting the needs of businesses and communities</w:t>
            </w:r>
            <w:r w:rsidRPr="00DE165F">
              <w:rPr>
                <w:rFonts w:asciiTheme="minorHAnsi" w:hAnsiTheme="minorHAnsi"/>
                <w:lang w:val="en-IE"/>
              </w:rPr>
              <w:t xml:space="preserve">.” </w:t>
            </w:r>
          </w:p>
          <w:p w14:paraId="0D7C8711" w14:textId="77777777" w:rsidR="00352E99" w:rsidRPr="00DE165F" w:rsidRDefault="00352E99" w:rsidP="00EF41DE">
            <w:pPr>
              <w:rPr>
                <w:rFonts w:asciiTheme="minorHAnsi" w:hAnsiTheme="minorHAnsi"/>
              </w:rPr>
            </w:pPr>
          </w:p>
          <w:p w14:paraId="7D563C43" w14:textId="77777777" w:rsidR="00352E99" w:rsidRPr="00DE165F" w:rsidRDefault="00352E99" w:rsidP="00EF41DE">
            <w:pPr>
              <w:rPr>
                <w:rFonts w:asciiTheme="minorHAnsi" w:hAnsiTheme="minorHAnsi"/>
              </w:rPr>
            </w:pPr>
            <w:r w:rsidRPr="00DE165F">
              <w:rPr>
                <w:rFonts w:asciiTheme="minorHAnsi" w:hAnsiTheme="minorHAnsi"/>
              </w:rPr>
              <w:t xml:space="preserve">The proposed additional car parking does not </w:t>
            </w:r>
            <w:r w:rsidRPr="00DE165F">
              <w:rPr>
                <w:rFonts w:asciiTheme="minorHAnsi" w:hAnsiTheme="minorHAnsi"/>
                <w:i/>
                <w:iCs/>
              </w:rPr>
              <w:t>promote transition</w:t>
            </w:r>
            <w:r w:rsidRPr="00DE165F">
              <w:rPr>
                <w:rFonts w:asciiTheme="minorHAnsi" w:hAnsiTheme="minorHAnsi"/>
              </w:rPr>
              <w:t xml:space="preserve"> </w:t>
            </w:r>
            <w:r w:rsidRPr="00DE165F">
              <w:rPr>
                <w:rFonts w:asciiTheme="minorHAnsi" w:hAnsiTheme="minorHAnsi"/>
                <w:i/>
                <w:iCs/>
              </w:rPr>
              <w:t xml:space="preserve">towards sustainable forms of transportation </w:t>
            </w:r>
            <w:r w:rsidRPr="00DE165F">
              <w:rPr>
                <w:rFonts w:asciiTheme="minorHAnsi" w:hAnsiTheme="minorHAnsi"/>
              </w:rPr>
              <w:t>and the quantum has not been justified.</w:t>
            </w:r>
          </w:p>
          <w:p w14:paraId="7052D32B" w14:textId="77777777" w:rsidR="00352E99" w:rsidRPr="00DE165F" w:rsidRDefault="00352E99" w:rsidP="00EF41DE">
            <w:pPr>
              <w:rPr>
                <w:rFonts w:asciiTheme="minorHAnsi" w:hAnsiTheme="minorHAnsi"/>
              </w:rPr>
            </w:pPr>
          </w:p>
          <w:p w14:paraId="347C0A23" w14:textId="77777777" w:rsidR="00352E99" w:rsidRPr="00DE165F" w:rsidRDefault="00352E99" w:rsidP="00EF41DE">
            <w:pPr>
              <w:rPr>
                <w:rFonts w:asciiTheme="minorHAnsi" w:hAnsiTheme="minorHAnsi"/>
              </w:rPr>
            </w:pPr>
            <w:r w:rsidRPr="00DE165F">
              <w:rPr>
                <w:rFonts w:asciiTheme="minorHAnsi" w:hAnsiTheme="minorHAnsi"/>
              </w:rPr>
              <w:t>The County Council should be promoting the use of sustainable modes of transport.</w:t>
            </w:r>
          </w:p>
          <w:p w14:paraId="159DC1C0" w14:textId="77777777" w:rsidR="00352E99" w:rsidRPr="00DE165F" w:rsidRDefault="00352E99" w:rsidP="00EF41DE">
            <w:pPr>
              <w:rPr>
                <w:rFonts w:asciiTheme="minorHAnsi" w:hAnsiTheme="minorHAnsi"/>
              </w:rPr>
            </w:pPr>
          </w:p>
          <w:p w14:paraId="601E9ED7" w14:textId="77777777" w:rsidR="00352E99" w:rsidRPr="00DE165F" w:rsidRDefault="00352E99" w:rsidP="00EF41DE">
            <w:pPr>
              <w:rPr>
                <w:rFonts w:asciiTheme="minorHAnsi" w:hAnsiTheme="minorHAnsi"/>
                <w:u w:val="single"/>
              </w:rPr>
            </w:pPr>
            <w:r w:rsidRPr="00DE165F">
              <w:rPr>
                <w:rFonts w:asciiTheme="minorHAnsi" w:hAnsiTheme="minorHAnsi"/>
                <w:u w:val="single"/>
              </w:rPr>
              <w:t>Retail Floor Space</w:t>
            </w:r>
          </w:p>
          <w:p w14:paraId="11C091DF" w14:textId="77777777" w:rsidR="00352E99" w:rsidRPr="00DE165F" w:rsidRDefault="00352E99" w:rsidP="00EF41DE">
            <w:pPr>
              <w:rPr>
                <w:rFonts w:asciiTheme="minorHAnsi" w:hAnsiTheme="minorHAnsi"/>
                <w:lang w:val="en-IE"/>
              </w:rPr>
            </w:pPr>
            <w:r w:rsidRPr="00DE165F">
              <w:rPr>
                <w:rFonts w:asciiTheme="minorHAnsi" w:hAnsiTheme="minorHAnsi"/>
              </w:rPr>
              <w:t>The Open Space zoning for the site provides for only local shops to be open for consideration. Appendix 6 of the CDP : ‘</w:t>
            </w:r>
            <w:r w:rsidRPr="00DE165F">
              <w:rPr>
                <w:rFonts w:asciiTheme="minorHAnsi" w:hAnsiTheme="minorHAnsi"/>
                <w:i/>
                <w:lang w:val="en-IE"/>
              </w:rPr>
              <w:t xml:space="preserve">A local shop of not more than 100 </w:t>
            </w:r>
            <w:proofErr w:type="spellStart"/>
            <w:r w:rsidRPr="00DE165F">
              <w:rPr>
                <w:rFonts w:asciiTheme="minorHAnsi" w:hAnsiTheme="minorHAnsi"/>
                <w:i/>
                <w:lang w:val="en-IE"/>
              </w:rPr>
              <w:t>sq.m</w:t>
            </w:r>
            <w:proofErr w:type="spellEnd"/>
            <w:r w:rsidRPr="00DE165F">
              <w:rPr>
                <w:rFonts w:asciiTheme="minorHAnsi" w:hAnsiTheme="minorHAnsi"/>
                <w:i/>
                <w:lang w:val="en-IE"/>
              </w:rPr>
              <w:t>. that primarily serves a local need and does not generally attract business from outside the local area. They will primarily serve a ‘walk-in’ population and will typically have limited carparking’</w:t>
            </w:r>
            <w:r w:rsidRPr="00DE165F">
              <w:rPr>
                <w:rFonts w:asciiTheme="minorHAnsi" w:hAnsiTheme="minorHAnsi"/>
                <w:lang w:val="en-IE"/>
              </w:rPr>
              <w:t xml:space="preserve">.  </w:t>
            </w:r>
          </w:p>
          <w:p w14:paraId="23A8E3D7"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The proposed development provides for c263sqm of retail floorspace across four units and this is considered project splitting.  </w:t>
            </w:r>
          </w:p>
          <w:p w14:paraId="2139820E"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The appropriate location for such retail uses, as set out in the zoning for the area, is Rathfarnham Village, which is zoned </w:t>
            </w:r>
            <w:r w:rsidRPr="00DE165F">
              <w:rPr>
                <w:rFonts w:asciiTheme="minorHAnsi" w:hAnsiTheme="minorHAnsi"/>
                <w:i/>
                <w:lang w:val="en-IE"/>
              </w:rPr>
              <w:t xml:space="preserve">VC to protect, improve and provide for the future development of retail centres.  </w:t>
            </w:r>
            <w:r w:rsidRPr="00DE165F">
              <w:rPr>
                <w:rFonts w:asciiTheme="minorHAnsi" w:hAnsiTheme="minorHAnsi"/>
                <w:lang w:val="en-IE"/>
              </w:rPr>
              <w:t>To provide for competing retail uses outside of the Village Centre would be contrary to the objective to protect such village centres as set down in the County Development Plan.</w:t>
            </w:r>
          </w:p>
          <w:p w14:paraId="363F097C" w14:textId="77777777" w:rsidR="00352E99" w:rsidRPr="00DE165F" w:rsidRDefault="00352E99" w:rsidP="00EF41DE">
            <w:pPr>
              <w:rPr>
                <w:rFonts w:asciiTheme="minorHAnsi" w:hAnsiTheme="minorHAnsi"/>
                <w:lang w:val="en-IE"/>
              </w:rPr>
            </w:pPr>
          </w:p>
          <w:p w14:paraId="2B5BAEF1" w14:textId="77777777" w:rsidR="00352E99" w:rsidRPr="00DE165F" w:rsidRDefault="00352E99" w:rsidP="00EF41DE">
            <w:pPr>
              <w:rPr>
                <w:rFonts w:asciiTheme="minorHAnsi" w:hAnsiTheme="minorHAnsi"/>
                <w:u w:val="single"/>
                <w:lang w:val="en-IE"/>
              </w:rPr>
            </w:pPr>
            <w:r w:rsidRPr="00DE165F">
              <w:rPr>
                <w:rFonts w:asciiTheme="minorHAnsi" w:hAnsiTheme="minorHAnsi"/>
                <w:u w:val="single"/>
                <w:lang w:val="en-IE"/>
              </w:rPr>
              <w:t xml:space="preserve">Conclusion </w:t>
            </w:r>
          </w:p>
          <w:p w14:paraId="775325AB" w14:textId="77777777" w:rsidR="00352E99" w:rsidRPr="00DE165F" w:rsidRDefault="00352E99" w:rsidP="00EF41DE">
            <w:pPr>
              <w:rPr>
                <w:rFonts w:asciiTheme="minorHAnsi" w:hAnsiTheme="minorHAnsi"/>
              </w:rPr>
            </w:pPr>
            <w:r w:rsidRPr="00DE165F">
              <w:rPr>
                <w:rFonts w:asciiTheme="minorHAnsi" w:hAnsiTheme="minorHAnsi"/>
              </w:rPr>
              <w:t xml:space="preserve">The proposed development should be amended to omit the removal of the  Seán  </w:t>
            </w:r>
            <w:proofErr w:type="gramStart"/>
            <w:r w:rsidRPr="00DE165F">
              <w:rPr>
                <w:rFonts w:asciiTheme="minorHAnsi" w:hAnsiTheme="minorHAnsi"/>
              </w:rPr>
              <w:t>Keating garden</w:t>
            </w:r>
            <w:proofErr w:type="gramEnd"/>
            <w:r w:rsidRPr="00DE165F">
              <w:rPr>
                <w:rFonts w:asciiTheme="minorHAnsi" w:hAnsiTheme="minorHAnsi"/>
              </w:rPr>
              <w:t>, omit the proposed retail use and reduce the scale of proposed car parking.</w:t>
            </w:r>
          </w:p>
        </w:tc>
        <w:tc>
          <w:tcPr>
            <w:tcW w:w="4680" w:type="dxa"/>
          </w:tcPr>
          <w:p w14:paraId="4BD91452" w14:textId="77777777" w:rsidR="00352E99" w:rsidRPr="00DE165F" w:rsidRDefault="00352E99" w:rsidP="00EF41DE">
            <w:pPr>
              <w:rPr>
                <w:rFonts w:asciiTheme="minorHAnsi" w:hAnsiTheme="minorHAnsi"/>
              </w:rPr>
            </w:pPr>
          </w:p>
          <w:p w14:paraId="61ED69B9" w14:textId="77777777" w:rsidR="00352E99" w:rsidRPr="00DE165F" w:rsidRDefault="00352E99" w:rsidP="00EF41DE">
            <w:pPr>
              <w:rPr>
                <w:rFonts w:asciiTheme="minorHAnsi" w:hAnsiTheme="minorHAnsi"/>
              </w:rPr>
            </w:pPr>
          </w:p>
          <w:p w14:paraId="6BFDD989" w14:textId="77777777" w:rsidR="00352E99" w:rsidRPr="00DE165F" w:rsidRDefault="00352E99" w:rsidP="00EF41DE">
            <w:pPr>
              <w:rPr>
                <w:rFonts w:asciiTheme="minorHAnsi" w:hAnsiTheme="minorHAnsi"/>
              </w:rPr>
            </w:pPr>
          </w:p>
          <w:p w14:paraId="048F5C3A" w14:textId="77777777" w:rsidR="00352E99" w:rsidRPr="00DE165F" w:rsidRDefault="00352E99" w:rsidP="00EF41DE">
            <w:pPr>
              <w:rPr>
                <w:rFonts w:asciiTheme="minorHAnsi" w:hAnsiTheme="minorHAnsi"/>
              </w:rPr>
            </w:pPr>
          </w:p>
          <w:p w14:paraId="0AD1CF80" w14:textId="77777777" w:rsidR="00352E99" w:rsidRPr="00DE165F" w:rsidRDefault="00352E99" w:rsidP="00EF41DE">
            <w:pPr>
              <w:rPr>
                <w:rFonts w:asciiTheme="minorHAnsi" w:hAnsiTheme="minorHAnsi"/>
              </w:rPr>
            </w:pPr>
          </w:p>
          <w:p w14:paraId="09B15BA8" w14:textId="3DDC4339" w:rsidR="00175B33" w:rsidRPr="00175B33" w:rsidRDefault="00175B33" w:rsidP="00175B33">
            <w:pPr>
              <w:pStyle w:val="pf0"/>
              <w:rPr>
                <w:rFonts w:asciiTheme="minorHAnsi" w:hAnsiTheme="minorHAnsi" w:cstheme="minorHAnsi"/>
                <w:sz w:val="22"/>
                <w:szCs w:val="22"/>
              </w:rPr>
            </w:pPr>
            <w:r w:rsidRPr="00175B33">
              <w:rPr>
                <w:rStyle w:val="cf01"/>
                <w:rFonts w:asciiTheme="minorHAnsi" w:eastAsia="Calibri" w:hAnsiTheme="minorHAnsi" w:cstheme="minorHAnsi"/>
                <w:sz w:val="22"/>
                <w:szCs w:val="22"/>
              </w:rPr>
              <w:t>Documents were available on the consultation portal during the consultation period. Hyperlinks were sent from the consultation portal to observers as early as 16/06/25.</w:t>
            </w:r>
          </w:p>
          <w:p w14:paraId="2E121E58" w14:textId="77777777" w:rsidR="00352E99" w:rsidRPr="00DE165F" w:rsidRDefault="00352E99" w:rsidP="00EF41DE">
            <w:pPr>
              <w:rPr>
                <w:rFonts w:asciiTheme="minorHAnsi" w:hAnsiTheme="minorHAnsi"/>
              </w:rPr>
            </w:pPr>
          </w:p>
          <w:p w14:paraId="3C6B4B7F" w14:textId="77777777" w:rsidR="00352E99" w:rsidRPr="00DE165F" w:rsidRDefault="00352E99" w:rsidP="00EF41DE">
            <w:pPr>
              <w:rPr>
                <w:rFonts w:asciiTheme="minorHAnsi" w:hAnsiTheme="minorHAnsi"/>
              </w:rPr>
            </w:pPr>
          </w:p>
          <w:p w14:paraId="1F631A62" w14:textId="77777777" w:rsidR="00352E99" w:rsidRPr="00DE165F" w:rsidRDefault="00352E99" w:rsidP="00EF41DE">
            <w:pPr>
              <w:rPr>
                <w:rFonts w:asciiTheme="minorHAnsi" w:hAnsiTheme="minorHAnsi"/>
              </w:rPr>
            </w:pPr>
            <w:r w:rsidRPr="00DE165F">
              <w:rPr>
                <w:rFonts w:asciiTheme="minorHAnsi" w:hAnsiTheme="minorHAnsi"/>
              </w:rPr>
              <w:t>The proposed development is ancillary and complementary to the existing facilities zoned Open Space i.e. the wider parkland/demesne lands and the Castle. The uses proposed are permitted or open for consideration and accord with the Development Plan.</w:t>
            </w:r>
          </w:p>
          <w:p w14:paraId="37F7DA2C" w14:textId="77777777" w:rsidR="00352E99" w:rsidRPr="00DE165F" w:rsidRDefault="00352E99" w:rsidP="00EF41DE">
            <w:pPr>
              <w:rPr>
                <w:rFonts w:asciiTheme="minorHAnsi" w:hAnsiTheme="minorHAnsi"/>
              </w:rPr>
            </w:pPr>
          </w:p>
          <w:p w14:paraId="3A79A925" w14:textId="77777777" w:rsidR="00352E99" w:rsidRPr="00DE165F" w:rsidRDefault="00352E99" w:rsidP="00EF41DE">
            <w:pPr>
              <w:rPr>
                <w:rFonts w:asciiTheme="minorHAnsi" w:hAnsiTheme="minorHAnsi"/>
              </w:rPr>
            </w:pPr>
            <w:r w:rsidRPr="00DE165F">
              <w:rPr>
                <w:rFonts w:asciiTheme="minorHAnsi" w:hAnsiTheme="minorHAnsi"/>
              </w:rPr>
              <w:t>The development site is only a relatively small part of the overall remaining Castle grounds, which now are a public park.</w:t>
            </w:r>
          </w:p>
          <w:p w14:paraId="685ABE24" w14:textId="77777777" w:rsidR="00352E99" w:rsidRPr="00DE165F" w:rsidRDefault="00352E99" w:rsidP="00EF41DE">
            <w:pPr>
              <w:rPr>
                <w:rFonts w:asciiTheme="minorHAnsi" w:hAnsiTheme="minorHAnsi"/>
              </w:rPr>
            </w:pPr>
          </w:p>
          <w:p w14:paraId="7C3D52C7" w14:textId="77777777" w:rsidR="00352E99" w:rsidRPr="00DE165F" w:rsidRDefault="00352E99" w:rsidP="00EF41DE">
            <w:pPr>
              <w:rPr>
                <w:rFonts w:asciiTheme="minorHAnsi" w:hAnsiTheme="minorHAnsi"/>
              </w:rPr>
            </w:pPr>
            <w:r w:rsidRPr="00DE165F">
              <w:rPr>
                <w:rFonts w:asciiTheme="minorHAnsi" w:hAnsiTheme="minorHAnsi"/>
              </w:rPr>
              <w:t>The area of open space to be replaced by car parking is modest at approx. 0.35ha out of a total park/demesne area of approx. 6.6Ha (including outbuildings and castle).</w:t>
            </w:r>
          </w:p>
          <w:p w14:paraId="579D851E" w14:textId="77777777" w:rsidR="00352E99" w:rsidRPr="00DE165F" w:rsidRDefault="00352E99" w:rsidP="00EF41DE">
            <w:pPr>
              <w:rPr>
                <w:rFonts w:asciiTheme="minorHAnsi" w:hAnsiTheme="minorHAnsi"/>
              </w:rPr>
            </w:pPr>
          </w:p>
          <w:p w14:paraId="5108AE3C" w14:textId="77777777" w:rsidR="00352E99" w:rsidRPr="00DE165F" w:rsidRDefault="00352E99" w:rsidP="00EF41DE">
            <w:pPr>
              <w:rPr>
                <w:rFonts w:asciiTheme="minorHAnsi" w:hAnsiTheme="minorHAnsi"/>
              </w:rPr>
            </w:pPr>
          </w:p>
          <w:p w14:paraId="55110192" w14:textId="77777777" w:rsidR="00352E99" w:rsidRPr="00DE165F" w:rsidRDefault="00352E99" w:rsidP="00EF41DE">
            <w:pPr>
              <w:rPr>
                <w:rFonts w:asciiTheme="minorHAnsi" w:hAnsiTheme="minorHAnsi"/>
              </w:rPr>
            </w:pPr>
          </w:p>
          <w:p w14:paraId="08762CB6" w14:textId="77777777" w:rsidR="00352E99" w:rsidRPr="00DE165F" w:rsidRDefault="00352E99" w:rsidP="00EF41DE">
            <w:pPr>
              <w:rPr>
                <w:rFonts w:asciiTheme="minorHAnsi" w:hAnsiTheme="minorHAnsi"/>
              </w:rPr>
            </w:pPr>
          </w:p>
          <w:p w14:paraId="389E0075" w14:textId="77777777" w:rsidR="00352E99" w:rsidRPr="00DE165F" w:rsidRDefault="00352E99" w:rsidP="00EF41DE">
            <w:pPr>
              <w:rPr>
                <w:rFonts w:asciiTheme="minorHAnsi" w:hAnsiTheme="minorHAnsi"/>
              </w:rPr>
            </w:pPr>
          </w:p>
          <w:p w14:paraId="20846724" w14:textId="77777777" w:rsidR="00352E99" w:rsidRPr="00DE165F" w:rsidRDefault="00352E99" w:rsidP="00EF41DE">
            <w:pPr>
              <w:rPr>
                <w:rFonts w:asciiTheme="minorHAnsi" w:hAnsiTheme="minorHAnsi"/>
              </w:rPr>
            </w:pPr>
          </w:p>
          <w:p w14:paraId="1275935E" w14:textId="77777777" w:rsidR="00352E99" w:rsidRPr="00DE165F" w:rsidRDefault="00352E99" w:rsidP="00EF41DE">
            <w:pPr>
              <w:rPr>
                <w:rFonts w:asciiTheme="minorHAnsi" w:hAnsiTheme="minorHAnsi"/>
              </w:rPr>
            </w:pPr>
          </w:p>
          <w:p w14:paraId="43A334F8" w14:textId="77777777" w:rsidR="00352E99" w:rsidRPr="00DE165F" w:rsidRDefault="00352E99" w:rsidP="00EF41DE">
            <w:pPr>
              <w:rPr>
                <w:rFonts w:asciiTheme="minorHAnsi" w:hAnsiTheme="minorHAnsi"/>
              </w:rPr>
            </w:pPr>
          </w:p>
          <w:p w14:paraId="6733F44B" w14:textId="77777777" w:rsidR="00352E99" w:rsidRPr="00DE165F" w:rsidRDefault="00352E99" w:rsidP="00EF41DE">
            <w:pPr>
              <w:rPr>
                <w:rFonts w:asciiTheme="minorHAnsi" w:hAnsiTheme="minorHAnsi"/>
              </w:rPr>
            </w:pPr>
          </w:p>
          <w:p w14:paraId="4F2FD828" w14:textId="77777777" w:rsidR="00352E99" w:rsidRPr="00DE165F" w:rsidRDefault="00352E99" w:rsidP="00EF41DE">
            <w:pPr>
              <w:rPr>
                <w:rFonts w:asciiTheme="minorHAnsi" w:hAnsiTheme="minorHAnsi"/>
              </w:rPr>
            </w:pPr>
          </w:p>
          <w:p w14:paraId="79845A7B" w14:textId="77777777" w:rsidR="00352E99" w:rsidRPr="00DE165F" w:rsidRDefault="00352E99" w:rsidP="00EF41DE">
            <w:pPr>
              <w:rPr>
                <w:rFonts w:asciiTheme="minorHAnsi" w:hAnsiTheme="minorHAnsi"/>
              </w:rPr>
            </w:pPr>
            <w:r w:rsidRPr="00DE165F">
              <w:rPr>
                <w:rFonts w:asciiTheme="minorHAnsi" w:hAnsiTheme="minorHAnsi"/>
              </w:rPr>
              <w:t xml:space="preserve">The proposed development is for a relatively </w:t>
            </w:r>
            <w:proofErr w:type="gramStart"/>
            <w:r w:rsidRPr="00DE165F">
              <w:rPr>
                <w:rFonts w:asciiTheme="minorHAnsi" w:hAnsiTheme="minorHAnsi"/>
              </w:rPr>
              <w:t>small scale</w:t>
            </w:r>
            <w:proofErr w:type="gramEnd"/>
            <w:r w:rsidRPr="00DE165F">
              <w:rPr>
                <w:rFonts w:asciiTheme="minorHAnsi" w:hAnsiTheme="minorHAnsi"/>
              </w:rPr>
              <w:t xml:space="preserve"> amenity development ancillary to the park and Castle. </w:t>
            </w:r>
          </w:p>
          <w:p w14:paraId="65902CB9" w14:textId="77777777" w:rsidR="00352E99" w:rsidRPr="00DE165F" w:rsidRDefault="00352E99" w:rsidP="00EF41DE">
            <w:pPr>
              <w:rPr>
                <w:rFonts w:asciiTheme="minorHAnsi" w:hAnsiTheme="minorHAnsi"/>
              </w:rPr>
            </w:pPr>
          </w:p>
          <w:p w14:paraId="6710A1C7" w14:textId="77777777" w:rsidR="00352E99" w:rsidRPr="00DE165F" w:rsidRDefault="00352E99" w:rsidP="00EF41DE">
            <w:pPr>
              <w:rPr>
                <w:rFonts w:asciiTheme="minorHAnsi" w:hAnsiTheme="minorHAnsi"/>
              </w:rPr>
            </w:pPr>
          </w:p>
          <w:p w14:paraId="041B30B4" w14:textId="77777777" w:rsidR="00352E99" w:rsidRPr="00DE165F" w:rsidRDefault="00352E99" w:rsidP="00EF41DE">
            <w:pPr>
              <w:rPr>
                <w:rFonts w:asciiTheme="minorHAnsi" w:hAnsiTheme="minorHAnsi"/>
              </w:rPr>
            </w:pPr>
          </w:p>
          <w:p w14:paraId="222821F7" w14:textId="77777777" w:rsidR="00352E99" w:rsidRPr="00DE165F" w:rsidRDefault="00352E99" w:rsidP="00EF41DE">
            <w:pPr>
              <w:rPr>
                <w:rFonts w:asciiTheme="minorHAnsi" w:hAnsiTheme="minorHAnsi"/>
              </w:rPr>
            </w:pPr>
          </w:p>
          <w:p w14:paraId="78ABB986" w14:textId="77777777" w:rsidR="00352E99" w:rsidRPr="00DE165F" w:rsidRDefault="00352E99" w:rsidP="00EF41DE">
            <w:pPr>
              <w:rPr>
                <w:rFonts w:asciiTheme="minorHAnsi" w:hAnsiTheme="minorHAnsi"/>
              </w:rPr>
            </w:pPr>
          </w:p>
          <w:p w14:paraId="6EF93DBE" w14:textId="77777777" w:rsidR="00352E99" w:rsidRPr="00DE165F" w:rsidRDefault="00352E99" w:rsidP="00EF41DE">
            <w:pPr>
              <w:rPr>
                <w:rFonts w:asciiTheme="minorHAnsi" w:hAnsiTheme="minorHAnsi"/>
              </w:rPr>
            </w:pPr>
          </w:p>
          <w:p w14:paraId="6AC289CC" w14:textId="77777777" w:rsidR="00352E99" w:rsidRPr="00DE165F" w:rsidRDefault="00352E99" w:rsidP="00EF41DE">
            <w:pPr>
              <w:rPr>
                <w:rFonts w:asciiTheme="minorHAnsi" w:hAnsiTheme="minorHAnsi"/>
              </w:rPr>
            </w:pPr>
          </w:p>
          <w:p w14:paraId="442D46FA" w14:textId="77777777" w:rsidR="00352E99" w:rsidRPr="00DE165F" w:rsidRDefault="00352E99" w:rsidP="00EF41DE">
            <w:pPr>
              <w:rPr>
                <w:rFonts w:asciiTheme="minorHAnsi" w:hAnsiTheme="minorHAnsi"/>
              </w:rPr>
            </w:pPr>
            <w:r w:rsidRPr="00DE165F">
              <w:rPr>
                <w:rFonts w:asciiTheme="minorHAnsi" w:hAnsiTheme="minorHAnsi"/>
              </w:rPr>
              <w:t>The existing public car park is very modest and additional parking is required to ensure no overspill onto adjacent roads.</w:t>
            </w:r>
          </w:p>
          <w:p w14:paraId="1808C5EE" w14:textId="77777777" w:rsidR="00352E99" w:rsidRPr="00DE165F" w:rsidRDefault="00352E99" w:rsidP="00EF41DE">
            <w:pPr>
              <w:rPr>
                <w:rFonts w:asciiTheme="minorHAnsi" w:hAnsiTheme="minorHAnsi"/>
              </w:rPr>
            </w:pPr>
            <w:r w:rsidRPr="00DE165F">
              <w:rPr>
                <w:rFonts w:asciiTheme="minorHAnsi" w:hAnsiTheme="minorHAnsi"/>
              </w:rPr>
              <w:t xml:space="preserve">It is justifiable on the basis of the Development Plan standards and is below the maximum parking provision set out in the Development Plan. The Development Plan was made consistently with national and regional policy, including in respect of car parking. </w:t>
            </w:r>
          </w:p>
          <w:p w14:paraId="239DFE86" w14:textId="77777777" w:rsidR="00352E99" w:rsidRPr="00DE165F" w:rsidRDefault="00352E99" w:rsidP="00EF41DE">
            <w:pPr>
              <w:rPr>
                <w:rFonts w:asciiTheme="minorHAnsi" w:hAnsiTheme="minorHAnsi"/>
              </w:rPr>
            </w:pPr>
            <w:r w:rsidRPr="00DE165F">
              <w:rPr>
                <w:rFonts w:asciiTheme="minorHAnsi" w:hAnsiTheme="minorHAnsi"/>
              </w:rPr>
              <w:t xml:space="preserve">The site of the buildings, existing and proposed, is currently a dilapidated brownfield location. </w:t>
            </w:r>
          </w:p>
          <w:p w14:paraId="7F3A23F5" w14:textId="77777777" w:rsidR="00352E99" w:rsidRPr="00DE165F" w:rsidRDefault="00352E99" w:rsidP="00EF41DE">
            <w:pPr>
              <w:rPr>
                <w:rFonts w:asciiTheme="minorHAnsi" w:hAnsiTheme="minorHAnsi"/>
              </w:rPr>
            </w:pPr>
            <w:r w:rsidRPr="00DE165F">
              <w:rPr>
                <w:rFonts w:asciiTheme="minorHAnsi" w:hAnsiTheme="minorHAnsi"/>
              </w:rPr>
              <w:t xml:space="preserve">The proposed development seeks to reinstate existing farm buildings which have lost any use. </w:t>
            </w:r>
          </w:p>
          <w:p w14:paraId="74826091" w14:textId="77777777" w:rsidR="00352E99" w:rsidRPr="00DE165F" w:rsidRDefault="00352E99" w:rsidP="00EF41DE">
            <w:pPr>
              <w:rPr>
                <w:rFonts w:asciiTheme="minorHAnsi" w:hAnsiTheme="minorHAnsi"/>
              </w:rPr>
            </w:pPr>
            <w:r w:rsidRPr="00DE165F">
              <w:rPr>
                <w:rFonts w:asciiTheme="minorHAnsi" w:hAnsiTheme="minorHAnsi"/>
              </w:rPr>
              <w:t xml:space="preserve">The proposed new uses are all open for consideration and will strengthen the overall level of amenity provided to visitors to Rathfarnham Castle and its(remaining) demesne. </w:t>
            </w:r>
          </w:p>
          <w:p w14:paraId="48BF908A" w14:textId="77777777" w:rsidR="00352E99" w:rsidRPr="00DE165F" w:rsidRDefault="00352E99" w:rsidP="00EF41DE">
            <w:pPr>
              <w:rPr>
                <w:rFonts w:asciiTheme="minorHAnsi" w:hAnsiTheme="minorHAnsi"/>
              </w:rPr>
            </w:pPr>
            <w:r w:rsidRPr="00DE165F">
              <w:rPr>
                <w:rFonts w:asciiTheme="minorHAnsi" w:hAnsiTheme="minorHAnsi"/>
              </w:rPr>
              <w:t xml:space="preserve">In this context, two buildings are highlighted as retail in the plans. To note Building No 4 is proposed as a small garden centre (166sqm) and Building 3 is proposed as a small-scale retail use (110sqm) which are both permitted within the OS zoning and are reasonable uses at this location and not of any substantial scale. </w:t>
            </w:r>
          </w:p>
          <w:p w14:paraId="7818CD54" w14:textId="77777777" w:rsidR="00352E99" w:rsidRPr="00DE165F" w:rsidRDefault="00352E99" w:rsidP="00EF41DE">
            <w:pPr>
              <w:rPr>
                <w:rFonts w:asciiTheme="minorHAnsi" w:hAnsiTheme="minorHAnsi"/>
              </w:rPr>
            </w:pPr>
            <w:r w:rsidRPr="00DE165F">
              <w:rPr>
                <w:rFonts w:asciiTheme="minorHAnsi" w:hAnsiTheme="minorHAnsi"/>
              </w:rPr>
              <w:t xml:space="preserve">The character of the retail offer will be such that it does not provide any competition to the village shops. </w:t>
            </w:r>
          </w:p>
          <w:p w14:paraId="6A8A0F7E" w14:textId="77777777" w:rsidR="00352E99" w:rsidRPr="00DE165F" w:rsidRDefault="00352E99" w:rsidP="00EF41DE">
            <w:pPr>
              <w:rPr>
                <w:rFonts w:asciiTheme="minorHAnsi" w:hAnsiTheme="minorHAnsi"/>
              </w:rPr>
            </w:pPr>
          </w:p>
          <w:p w14:paraId="4D8137E7" w14:textId="77777777" w:rsidR="00352E99" w:rsidRPr="00DE165F" w:rsidRDefault="00352E99" w:rsidP="00EF41DE">
            <w:pPr>
              <w:rPr>
                <w:rFonts w:asciiTheme="minorHAnsi" w:hAnsiTheme="minorHAnsi"/>
              </w:rPr>
            </w:pPr>
          </w:p>
          <w:p w14:paraId="714A7EAB" w14:textId="77777777" w:rsidR="00352E99" w:rsidRPr="00DE165F" w:rsidRDefault="00352E99" w:rsidP="00EF41DE">
            <w:pPr>
              <w:rPr>
                <w:rFonts w:asciiTheme="minorHAnsi" w:hAnsiTheme="minorHAnsi"/>
              </w:rPr>
            </w:pPr>
          </w:p>
          <w:p w14:paraId="51EA5996" w14:textId="77777777" w:rsidR="00352E99" w:rsidRPr="00DE165F" w:rsidRDefault="00352E99" w:rsidP="00EF41DE">
            <w:pPr>
              <w:rPr>
                <w:rFonts w:asciiTheme="minorHAnsi" w:hAnsiTheme="minorHAnsi"/>
              </w:rPr>
            </w:pPr>
            <w:r w:rsidRPr="00DE165F">
              <w:rPr>
                <w:rFonts w:asciiTheme="minorHAnsi" w:hAnsiTheme="minorHAnsi"/>
              </w:rPr>
              <w:t>The removal of additional parking would significantly impact the viability of this project to reinstate the farmyard complex.</w:t>
            </w:r>
          </w:p>
          <w:p w14:paraId="267BA5E3" w14:textId="77777777" w:rsidR="00352E99" w:rsidRPr="00DE165F" w:rsidRDefault="00352E99" w:rsidP="00EF41DE">
            <w:pPr>
              <w:rPr>
                <w:rFonts w:asciiTheme="minorHAnsi" w:hAnsiTheme="minorHAnsi"/>
              </w:rPr>
            </w:pPr>
          </w:p>
        </w:tc>
      </w:tr>
      <w:tr w:rsidR="00352E99" w:rsidRPr="00DE165F" w14:paraId="7423307A" w14:textId="77777777" w:rsidTr="00EF41DE">
        <w:tc>
          <w:tcPr>
            <w:tcW w:w="4405" w:type="dxa"/>
          </w:tcPr>
          <w:p w14:paraId="07B43AA5" w14:textId="77777777" w:rsidR="00352E99" w:rsidRPr="00DE165F" w:rsidRDefault="00352E99" w:rsidP="00EF41DE">
            <w:pPr>
              <w:rPr>
                <w:rFonts w:asciiTheme="minorHAnsi" w:hAnsiTheme="minorHAnsi"/>
              </w:rPr>
            </w:pPr>
            <w:r w:rsidRPr="00DE165F">
              <w:rPr>
                <w:rFonts w:asciiTheme="minorHAnsi" w:hAnsiTheme="minorHAnsi"/>
              </w:rPr>
              <w:lastRenderedPageBreak/>
              <w:t xml:space="preserve">Welcomes very positive aspects of the proposed development. But firmly opposed to the loss of  Seán  Keating Park.  </w:t>
            </w:r>
          </w:p>
          <w:p w14:paraId="283A8902" w14:textId="77777777" w:rsidR="00352E99" w:rsidRPr="00DE165F" w:rsidRDefault="00352E99" w:rsidP="00E23D61">
            <w:pPr>
              <w:widowControl/>
              <w:numPr>
                <w:ilvl w:val="0"/>
                <w:numId w:val="19"/>
              </w:numPr>
              <w:autoSpaceDE/>
              <w:autoSpaceDN/>
              <w:ind w:left="397" w:hanging="284"/>
              <w:rPr>
                <w:rFonts w:asciiTheme="minorHAnsi" w:hAnsiTheme="minorHAnsi"/>
                <w:lang w:val="en-IE"/>
              </w:rPr>
            </w:pPr>
            <w:r w:rsidRPr="00DE165F">
              <w:rPr>
                <w:rFonts w:asciiTheme="minorHAnsi" w:hAnsiTheme="minorHAnsi"/>
                <w:lang w:val="en-IE"/>
              </w:rPr>
              <w:t xml:space="preserve">The Seán Keating Garden is a valuable community asset and is utilised as an area of recreation and solace by local residents. </w:t>
            </w:r>
          </w:p>
          <w:p w14:paraId="68A6ECFD" w14:textId="77777777" w:rsidR="00352E99" w:rsidRPr="00DE165F" w:rsidRDefault="00352E99" w:rsidP="00E23D61">
            <w:pPr>
              <w:widowControl/>
              <w:numPr>
                <w:ilvl w:val="0"/>
                <w:numId w:val="19"/>
              </w:numPr>
              <w:autoSpaceDE/>
              <w:autoSpaceDN/>
              <w:ind w:left="397" w:hanging="284"/>
              <w:rPr>
                <w:rFonts w:asciiTheme="minorHAnsi" w:hAnsiTheme="minorHAnsi"/>
                <w:lang w:val="en-IE"/>
              </w:rPr>
            </w:pPr>
            <w:r w:rsidRPr="00DE165F">
              <w:rPr>
                <w:rFonts w:asciiTheme="minorHAnsi" w:hAnsiTheme="minorHAnsi"/>
                <w:lang w:val="en-IE"/>
              </w:rPr>
              <w:t xml:space="preserve">The National Transport Authority proposes to acquire part of the Woodlands at the other end of </w:t>
            </w:r>
            <w:r w:rsidRPr="00DE165F">
              <w:rPr>
                <w:rFonts w:asciiTheme="minorHAnsi" w:hAnsiTheme="minorHAnsi"/>
                <w:lang w:val="en-IE"/>
              </w:rPr>
              <w:lastRenderedPageBreak/>
              <w:t>Rathfarnham Castle Park. This will further reduce the green space in our area.</w:t>
            </w:r>
          </w:p>
          <w:p w14:paraId="66DE88E3" w14:textId="77777777" w:rsidR="00352E99" w:rsidRPr="00DE165F" w:rsidRDefault="00352E99" w:rsidP="00E23D61">
            <w:pPr>
              <w:widowControl/>
              <w:numPr>
                <w:ilvl w:val="0"/>
                <w:numId w:val="19"/>
              </w:numPr>
              <w:autoSpaceDE/>
              <w:autoSpaceDN/>
              <w:ind w:left="397" w:hanging="284"/>
              <w:rPr>
                <w:rFonts w:asciiTheme="minorHAnsi" w:hAnsiTheme="minorHAnsi"/>
                <w:lang w:val="en-IE"/>
              </w:rPr>
            </w:pPr>
            <w:r w:rsidRPr="00DE165F">
              <w:rPr>
                <w:rFonts w:asciiTheme="minorHAnsi" w:hAnsiTheme="minorHAnsi"/>
                <w:lang w:val="en-IE"/>
              </w:rPr>
              <w:t>Ample existing bus services serving the area. A new Bus Connects core will pass by the Castle courtyards and stables. Given policies in respect of modal shift included in Chapter 7 of the </w:t>
            </w:r>
            <w:r w:rsidRPr="00DE165F">
              <w:rPr>
                <w:rFonts w:asciiTheme="minorHAnsi" w:hAnsiTheme="minorHAnsi"/>
                <w:i/>
                <w:iCs/>
                <w:lang w:val="en-IE"/>
              </w:rPr>
              <w:t>South Dublin County Development Plan 2022-2028</w:t>
            </w:r>
            <w:r w:rsidRPr="00DE165F">
              <w:rPr>
                <w:rFonts w:asciiTheme="minorHAnsi" w:hAnsiTheme="minorHAnsi"/>
                <w:lang w:val="en-IE"/>
              </w:rPr>
              <w:t>, yet SDCC is persisting with increasing car parking spaces at this location at the expense of existing green space.</w:t>
            </w:r>
          </w:p>
          <w:p w14:paraId="02366AA6" w14:textId="77777777" w:rsidR="00352E99" w:rsidRPr="00DE165F" w:rsidRDefault="00352E99" w:rsidP="00E23D61">
            <w:pPr>
              <w:widowControl/>
              <w:numPr>
                <w:ilvl w:val="0"/>
                <w:numId w:val="19"/>
              </w:numPr>
              <w:autoSpaceDE/>
              <w:autoSpaceDN/>
              <w:ind w:left="397" w:hanging="284"/>
              <w:rPr>
                <w:rFonts w:asciiTheme="minorHAnsi" w:hAnsiTheme="minorHAnsi"/>
                <w:lang w:val="en-IE"/>
              </w:rPr>
            </w:pPr>
            <w:r w:rsidRPr="00DE165F">
              <w:rPr>
                <w:rFonts w:asciiTheme="minorHAnsi" w:hAnsiTheme="minorHAnsi"/>
                <w:lang w:val="en-IE"/>
              </w:rPr>
              <w:t xml:space="preserve">The proposed development area is zoned Zoning Objective OS, “to preserve and provide for open space and recreational amenities”. Paving over what is currently an open space runs contrary to this designation. </w:t>
            </w:r>
          </w:p>
          <w:p w14:paraId="7CA61148" w14:textId="77777777" w:rsidR="00352E99" w:rsidRPr="00DE165F" w:rsidRDefault="00352E99" w:rsidP="00E23D61">
            <w:pPr>
              <w:widowControl/>
              <w:numPr>
                <w:ilvl w:val="0"/>
                <w:numId w:val="19"/>
              </w:numPr>
              <w:autoSpaceDE/>
              <w:autoSpaceDN/>
              <w:ind w:left="397" w:hanging="284"/>
              <w:rPr>
                <w:rFonts w:asciiTheme="minorHAnsi" w:hAnsiTheme="minorHAnsi"/>
                <w:lang w:val="en-IE"/>
              </w:rPr>
            </w:pPr>
            <w:r w:rsidRPr="00DE165F">
              <w:rPr>
                <w:rFonts w:asciiTheme="minorHAnsi" w:hAnsiTheme="minorHAnsi"/>
                <w:lang w:val="en-IE"/>
              </w:rPr>
              <w:t>if additional parking spaces are to be provided, I would support the location and configuration of Courtyard 4 put forward by the RCRA in their submission.</w:t>
            </w:r>
          </w:p>
          <w:p w14:paraId="09F1F318" w14:textId="77777777" w:rsidR="00352E99" w:rsidRPr="00DE165F" w:rsidRDefault="00352E99" w:rsidP="00E23D61">
            <w:pPr>
              <w:widowControl/>
              <w:numPr>
                <w:ilvl w:val="0"/>
                <w:numId w:val="19"/>
              </w:numPr>
              <w:autoSpaceDE/>
              <w:autoSpaceDN/>
              <w:ind w:left="397" w:hanging="284"/>
              <w:rPr>
                <w:rFonts w:asciiTheme="minorHAnsi" w:hAnsiTheme="minorHAnsi"/>
                <w:lang w:val="en-IE"/>
              </w:rPr>
            </w:pPr>
            <w:r w:rsidRPr="00DE165F">
              <w:rPr>
                <w:rFonts w:asciiTheme="minorHAnsi" w:hAnsiTheme="minorHAnsi"/>
                <w:lang w:val="en-IE"/>
              </w:rPr>
              <w:t>The RCRA proposal would allow for the retention of the majority of Seán Keating Garden.</w:t>
            </w:r>
          </w:p>
          <w:p w14:paraId="2207948C" w14:textId="77777777" w:rsidR="00352E99" w:rsidRPr="00DE165F" w:rsidRDefault="00352E99" w:rsidP="00E23D61">
            <w:pPr>
              <w:widowControl/>
              <w:numPr>
                <w:ilvl w:val="0"/>
                <w:numId w:val="19"/>
              </w:numPr>
              <w:autoSpaceDE/>
              <w:autoSpaceDN/>
              <w:ind w:left="397" w:hanging="284"/>
              <w:rPr>
                <w:rFonts w:asciiTheme="minorHAnsi" w:hAnsiTheme="minorHAnsi"/>
                <w:lang w:val="en-IE"/>
              </w:rPr>
            </w:pPr>
            <w:r w:rsidRPr="00DE165F">
              <w:rPr>
                <w:rFonts w:asciiTheme="minorHAnsi" w:hAnsiTheme="minorHAnsi"/>
                <w:lang w:val="en-IE"/>
              </w:rPr>
              <w:t>The Seán Keating Garden was opened in 2012 and named as such in 2013. To pave over the majority of the Garden less than 15 years after it was opened would represent a considerable waste of public funds.</w:t>
            </w:r>
          </w:p>
          <w:p w14:paraId="17DA7483" w14:textId="77777777" w:rsidR="00352E99" w:rsidRPr="00DE165F" w:rsidRDefault="00352E99" w:rsidP="00EF41DE">
            <w:pPr>
              <w:ind w:left="397" w:hanging="284"/>
              <w:rPr>
                <w:rFonts w:asciiTheme="minorHAnsi" w:hAnsiTheme="minorHAnsi"/>
                <w:lang w:val="en-IE"/>
              </w:rPr>
            </w:pPr>
          </w:p>
          <w:p w14:paraId="32B47B2A" w14:textId="77777777" w:rsidR="00352E99" w:rsidRPr="00DE165F" w:rsidRDefault="00352E99" w:rsidP="00EF41DE">
            <w:pPr>
              <w:rPr>
                <w:rFonts w:asciiTheme="minorHAnsi" w:hAnsiTheme="minorHAnsi"/>
              </w:rPr>
            </w:pPr>
          </w:p>
        </w:tc>
        <w:tc>
          <w:tcPr>
            <w:tcW w:w="4680" w:type="dxa"/>
          </w:tcPr>
          <w:p w14:paraId="50E5CF3A" w14:textId="77777777" w:rsidR="00352E99" w:rsidRPr="00DE165F" w:rsidRDefault="00352E99" w:rsidP="00EF41DE">
            <w:pPr>
              <w:rPr>
                <w:rFonts w:asciiTheme="minorHAnsi" w:hAnsiTheme="minorHAnsi"/>
              </w:rPr>
            </w:pPr>
          </w:p>
          <w:p w14:paraId="1B4BBD2A" w14:textId="77777777" w:rsidR="00352E99" w:rsidRPr="00DE165F" w:rsidRDefault="00352E99" w:rsidP="00EF41DE">
            <w:pPr>
              <w:rPr>
                <w:rFonts w:asciiTheme="minorHAnsi" w:hAnsiTheme="minorHAnsi"/>
              </w:rPr>
            </w:pPr>
          </w:p>
          <w:p w14:paraId="43A4A69C" w14:textId="77777777" w:rsidR="00352E99" w:rsidRPr="00DE165F" w:rsidRDefault="00352E99" w:rsidP="00EF41DE">
            <w:pPr>
              <w:rPr>
                <w:rFonts w:asciiTheme="minorHAnsi" w:hAnsiTheme="minorHAnsi"/>
              </w:rPr>
            </w:pPr>
          </w:p>
          <w:p w14:paraId="1E988AE9" w14:textId="77777777" w:rsidR="00352E99" w:rsidRPr="00DE165F" w:rsidRDefault="00352E99" w:rsidP="00EF41DE">
            <w:pPr>
              <w:rPr>
                <w:rFonts w:asciiTheme="minorHAnsi" w:hAnsiTheme="minorHAnsi"/>
              </w:rPr>
            </w:pPr>
          </w:p>
          <w:p w14:paraId="5D15D71F" w14:textId="77777777" w:rsidR="00352E99" w:rsidRPr="00DE165F" w:rsidRDefault="00352E99" w:rsidP="00EF41DE">
            <w:pPr>
              <w:rPr>
                <w:rFonts w:asciiTheme="minorHAnsi" w:hAnsiTheme="minorHAnsi"/>
              </w:rPr>
            </w:pPr>
            <w:r w:rsidRPr="00DE165F">
              <w:rPr>
                <w:rFonts w:asciiTheme="minorHAnsi" w:hAnsiTheme="minorHAnsi"/>
              </w:rPr>
              <w:t xml:space="preserve">The overall proposed development would also constitute an asset for the community and would protect part of its heritage by reinstating the derelict farm buildings of Rathfarnham Castle. It would also improve the amenity value of the Castle Park. </w:t>
            </w:r>
          </w:p>
          <w:p w14:paraId="29EAAF3B" w14:textId="77777777" w:rsidR="00352E99" w:rsidRPr="00DE165F" w:rsidRDefault="00352E99" w:rsidP="00EF41DE">
            <w:pPr>
              <w:rPr>
                <w:rFonts w:asciiTheme="minorHAnsi" w:hAnsiTheme="minorHAnsi"/>
              </w:rPr>
            </w:pPr>
          </w:p>
          <w:p w14:paraId="2B5144A6" w14:textId="77777777" w:rsidR="00352E99" w:rsidRPr="00DE165F" w:rsidRDefault="00352E99" w:rsidP="00EF41DE">
            <w:pPr>
              <w:rPr>
                <w:rFonts w:asciiTheme="minorHAnsi" w:hAnsiTheme="minorHAnsi"/>
              </w:rPr>
            </w:pPr>
          </w:p>
          <w:p w14:paraId="67C36274" w14:textId="77777777" w:rsidR="00352E99" w:rsidRPr="00DE165F" w:rsidRDefault="00352E99" w:rsidP="00EF41DE">
            <w:pPr>
              <w:rPr>
                <w:rFonts w:asciiTheme="minorHAnsi" w:hAnsiTheme="minorHAnsi"/>
              </w:rPr>
            </w:pPr>
          </w:p>
          <w:p w14:paraId="4DA4E74A" w14:textId="77777777" w:rsidR="00352E99" w:rsidRPr="00DE165F" w:rsidRDefault="00352E99" w:rsidP="00EF41DE">
            <w:pPr>
              <w:rPr>
                <w:rFonts w:asciiTheme="minorHAnsi" w:hAnsiTheme="minorHAnsi"/>
              </w:rPr>
            </w:pPr>
            <w:r w:rsidRPr="00DE165F">
              <w:rPr>
                <w:rFonts w:asciiTheme="minorHAnsi" w:hAnsiTheme="minorHAnsi"/>
              </w:rPr>
              <w:t xml:space="preserve">The bus services are being improved, but people, including families, will continue to also use private cars to visit the Castle and associated facilities. </w:t>
            </w:r>
          </w:p>
          <w:p w14:paraId="4A49D1FB" w14:textId="77777777" w:rsidR="00352E99" w:rsidRPr="00DE165F" w:rsidRDefault="00352E99" w:rsidP="00EF41DE">
            <w:pPr>
              <w:rPr>
                <w:rFonts w:asciiTheme="minorHAnsi" w:hAnsiTheme="minorHAnsi"/>
              </w:rPr>
            </w:pPr>
            <w:r w:rsidRPr="00DE165F">
              <w:rPr>
                <w:rFonts w:asciiTheme="minorHAnsi" w:hAnsiTheme="minorHAnsi"/>
              </w:rPr>
              <w:t>Parking is proposed in line with Development Plan standards.</w:t>
            </w:r>
          </w:p>
          <w:p w14:paraId="0D096AB2" w14:textId="77777777" w:rsidR="00352E99" w:rsidRPr="00DE165F" w:rsidRDefault="00352E99" w:rsidP="00EF41DE">
            <w:pPr>
              <w:rPr>
                <w:rFonts w:asciiTheme="minorHAnsi" w:hAnsiTheme="minorHAnsi"/>
              </w:rPr>
            </w:pPr>
          </w:p>
          <w:p w14:paraId="3D4EE058" w14:textId="77777777" w:rsidR="00352E99" w:rsidRPr="00DE165F" w:rsidRDefault="00352E99" w:rsidP="00EF41DE">
            <w:pPr>
              <w:rPr>
                <w:rFonts w:asciiTheme="minorHAnsi" w:hAnsiTheme="minorHAnsi"/>
              </w:rPr>
            </w:pPr>
          </w:p>
          <w:p w14:paraId="160153DB" w14:textId="77777777" w:rsidR="00352E99" w:rsidRPr="00DE165F" w:rsidRDefault="00352E99" w:rsidP="00EF41DE">
            <w:pPr>
              <w:rPr>
                <w:rFonts w:asciiTheme="minorHAnsi" w:hAnsiTheme="minorHAnsi"/>
              </w:rPr>
            </w:pPr>
          </w:p>
          <w:p w14:paraId="4BFAC1C3" w14:textId="77777777" w:rsidR="00352E99" w:rsidRPr="00DE165F" w:rsidRDefault="00352E99" w:rsidP="00EF41DE">
            <w:pPr>
              <w:rPr>
                <w:rFonts w:asciiTheme="minorHAnsi" w:hAnsiTheme="minorHAnsi"/>
              </w:rPr>
            </w:pPr>
          </w:p>
          <w:p w14:paraId="6DE8416F" w14:textId="77777777" w:rsidR="00352E99" w:rsidRPr="00DE165F" w:rsidRDefault="00352E99" w:rsidP="00EF41DE">
            <w:pPr>
              <w:rPr>
                <w:rFonts w:asciiTheme="minorHAnsi" w:hAnsiTheme="minorHAnsi"/>
              </w:rPr>
            </w:pPr>
          </w:p>
          <w:p w14:paraId="0223393D" w14:textId="4E239FC2" w:rsidR="00352E99" w:rsidRPr="00DE165F" w:rsidRDefault="00352E99" w:rsidP="00EF41DE">
            <w:pPr>
              <w:rPr>
                <w:rFonts w:asciiTheme="minorHAnsi" w:hAnsiTheme="minorHAnsi"/>
              </w:rPr>
            </w:pPr>
            <w:r w:rsidRPr="00DE165F">
              <w:rPr>
                <w:rFonts w:asciiTheme="minorHAnsi" w:hAnsiTheme="minorHAnsi"/>
              </w:rPr>
              <w:t>The development will deliver an additional 750</w:t>
            </w:r>
            <w:r w:rsidR="00716099">
              <w:rPr>
                <w:rFonts w:asciiTheme="minorHAnsi" w:hAnsiTheme="minorHAnsi"/>
              </w:rPr>
              <w:t>sqm</w:t>
            </w:r>
            <w:r w:rsidRPr="00DE165F">
              <w:rPr>
                <w:rFonts w:asciiTheme="minorHAnsi" w:hAnsiTheme="minorHAnsi"/>
              </w:rPr>
              <w:t xml:space="preserve"> of open space amenity. </w:t>
            </w:r>
          </w:p>
          <w:p w14:paraId="1C577AA8" w14:textId="77777777" w:rsidR="00352E99" w:rsidRPr="00DE165F" w:rsidRDefault="00352E99" w:rsidP="00EF41DE">
            <w:pPr>
              <w:rPr>
                <w:rFonts w:asciiTheme="minorHAnsi" w:hAnsiTheme="minorHAnsi"/>
              </w:rPr>
            </w:pPr>
          </w:p>
          <w:p w14:paraId="630939ED" w14:textId="77777777" w:rsidR="00352E99" w:rsidRPr="00DE165F" w:rsidRDefault="00352E99" w:rsidP="00EF41DE">
            <w:pPr>
              <w:rPr>
                <w:rFonts w:asciiTheme="minorHAnsi" w:hAnsiTheme="minorHAnsi"/>
              </w:rPr>
            </w:pPr>
          </w:p>
          <w:p w14:paraId="74002118" w14:textId="77777777" w:rsidR="00352E99" w:rsidRPr="00DE165F" w:rsidRDefault="00352E99" w:rsidP="00EF41DE">
            <w:pPr>
              <w:rPr>
                <w:rFonts w:asciiTheme="minorHAnsi" w:hAnsiTheme="minorHAnsi"/>
              </w:rPr>
            </w:pPr>
          </w:p>
          <w:p w14:paraId="44029A6B" w14:textId="77777777" w:rsidR="00352E99" w:rsidRPr="00DE165F" w:rsidRDefault="00352E99" w:rsidP="00EF41DE">
            <w:pPr>
              <w:rPr>
                <w:rFonts w:asciiTheme="minorHAnsi" w:hAnsiTheme="minorHAnsi"/>
              </w:rPr>
            </w:pPr>
          </w:p>
          <w:p w14:paraId="32EAC8B9" w14:textId="77777777" w:rsidR="00352E99" w:rsidRPr="00DE165F" w:rsidRDefault="00352E99" w:rsidP="00EF41DE">
            <w:pPr>
              <w:rPr>
                <w:rFonts w:asciiTheme="minorHAnsi" w:hAnsiTheme="minorHAnsi"/>
              </w:rPr>
            </w:pPr>
            <w:r w:rsidRPr="00DE165F">
              <w:rPr>
                <w:rFonts w:asciiTheme="minorHAnsi" w:hAnsiTheme="minorHAnsi"/>
              </w:rPr>
              <w:t>This alternative has been examined and found unsatisfactory.</w:t>
            </w:r>
          </w:p>
        </w:tc>
      </w:tr>
      <w:tr w:rsidR="00352E99" w:rsidRPr="00DE165F" w14:paraId="278D7584" w14:textId="77777777" w:rsidTr="00EF41DE">
        <w:tc>
          <w:tcPr>
            <w:tcW w:w="4405" w:type="dxa"/>
          </w:tcPr>
          <w:p w14:paraId="0507BF45" w14:textId="77777777" w:rsidR="00352E99" w:rsidRPr="00DE165F" w:rsidRDefault="00352E99" w:rsidP="00EF41DE">
            <w:pPr>
              <w:rPr>
                <w:rFonts w:asciiTheme="minorHAnsi" w:hAnsiTheme="minorHAnsi"/>
                <w:lang w:val="en-IE"/>
              </w:rPr>
            </w:pPr>
            <w:r w:rsidRPr="00DE165F">
              <w:rPr>
                <w:rFonts w:asciiTheme="minorHAnsi" w:hAnsiTheme="minorHAnsi"/>
                <w:lang w:val="en-IE"/>
              </w:rPr>
              <w:lastRenderedPageBreak/>
              <w:t>I am deeply concerned that the proposal contradicts multiple objectives related to the preservation of public open space, sustainable transport, biodiversity protection, and community wellbeing.</w:t>
            </w:r>
          </w:p>
          <w:p w14:paraId="154172CA" w14:textId="77777777" w:rsidR="00352E99" w:rsidRPr="00DE165F" w:rsidRDefault="00352E99" w:rsidP="00EF41DE">
            <w:pPr>
              <w:rPr>
                <w:rFonts w:asciiTheme="minorHAnsi" w:hAnsiTheme="minorHAnsi"/>
                <w:lang w:val="en-IE"/>
              </w:rPr>
            </w:pPr>
          </w:p>
          <w:p w14:paraId="0ADD761E" w14:textId="77777777" w:rsidR="00352E99" w:rsidRPr="00DE165F" w:rsidRDefault="00352E99" w:rsidP="00EF41DE">
            <w:pPr>
              <w:rPr>
                <w:rFonts w:asciiTheme="minorHAnsi" w:hAnsiTheme="minorHAnsi"/>
                <w:lang w:val="en-IE"/>
              </w:rPr>
            </w:pPr>
            <w:r w:rsidRPr="00DE165F">
              <w:rPr>
                <w:rFonts w:asciiTheme="minorHAnsi" w:hAnsiTheme="minorHAnsi"/>
                <w:b/>
                <w:bCs/>
                <w:lang w:val="en-IE"/>
              </w:rPr>
              <w:t>1. Protection and Enhancement of Public Open Space, Parks, and Green Infrastructure</w:t>
            </w:r>
          </w:p>
          <w:p w14:paraId="6D09225B" w14:textId="77777777" w:rsidR="00352E99" w:rsidRPr="00DE165F" w:rsidRDefault="00352E99" w:rsidP="00EF41DE">
            <w:pPr>
              <w:rPr>
                <w:rFonts w:asciiTheme="minorHAnsi" w:hAnsiTheme="minorHAnsi"/>
                <w:lang w:val="en-IE"/>
              </w:rPr>
            </w:pPr>
            <w:r w:rsidRPr="00DE165F">
              <w:rPr>
                <w:rFonts w:asciiTheme="minorHAnsi" w:hAnsiTheme="minorHAnsi"/>
                <w:lang w:val="en-IE"/>
              </w:rPr>
              <w:t>site is zoned under </w:t>
            </w:r>
            <w:r w:rsidRPr="00DE165F">
              <w:rPr>
                <w:rFonts w:asciiTheme="minorHAnsi" w:hAnsiTheme="minorHAnsi"/>
                <w:b/>
                <w:bCs/>
                <w:lang w:val="en-IE"/>
              </w:rPr>
              <w:t>Land Use Zoning Objective OS</w:t>
            </w:r>
            <w:r w:rsidRPr="00DE165F">
              <w:rPr>
                <w:rFonts w:asciiTheme="minorHAnsi" w:hAnsiTheme="minorHAnsi"/>
                <w:lang w:val="en-IE"/>
              </w:rPr>
              <w:t> – “To preserve and provide for public space recreational amenities.” This designation clearly opposes the construction of a car park.</w:t>
            </w:r>
            <w:r w:rsidRPr="00DE165F">
              <w:rPr>
                <w:rFonts w:asciiTheme="minorHAnsi" w:hAnsiTheme="minorHAnsi"/>
                <w:lang w:val="en-IE"/>
              </w:rPr>
              <w:br/>
            </w:r>
          </w:p>
          <w:p w14:paraId="1277E583" w14:textId="77777777" w:rsidR="00352E99" w:rsidRPr="00DE165F" w:rsidRDefault="00352E99" w:rsidP="00EF41DE">
            <w:pPr>
              <w:rPr>
                <w:rFonts w:asciiTheme="minorHAnsi" w:hAnsiTheme="minorHAnsi"/>
                <w:lang w:val="en-IE"/>
              </w:rPr>
            </w:pPr>
            <w:r w:rsidRPr="00DE165F">
              <w:rPr>
                <w:rFonts w:asciiTheme="minorHAnsi" w:hAnsiTheme="minorHAnsi"/>
                <w:lang w:val="en-IE"/>
              </w:rPr>
              <w:t>Supporting policies and strategies include:</w:t>
            </w:r>
          </w:p>
          <w:p w14:paraId="1CAC8E29" w14:textId="77777777" w:rsidR="00352E99" w:rsidRPr="00DE165F" w:rsidRDefault="00352E99" w:rsidP="00E23D61">
            <w:pPr>
              <w:widowControl/>
              <w:numPr>
                <w:ilvl w:val="0"/>
                <w:numId w:val="20"/>
              </w:numPr>
              <w:tabs>
                <w:tab w:val="num" w:pos="720"/>
              </w:tabs>
              <w:autoSpaceDE/>
              <w:autoSpaceDN/>
              <w:rPr>
                <w:rFonts w:asciiTheme="minorHAnsi" w:hAnsiTheme="minorHAnsi"/>
                <w:lang w:val="en-IE"/>
              </w:rPr>
            </w:pPr>
            <w:r w:rsidRPr="00DE165F">
              <w:rPr>
                <w:rFonts w:asciiTheme="minorHAnsi" w:hAnsiTheme="minorHAnsi"/>
                <w:b/>
                <w:bCs/>
                <w:lang w:val="en-IE"/>
              </w:rPr>
              <w:t>South Dublin County Development Plan 2022–2028</w:t>
            </w:r>
          </w:p>
          <w:p w14:paraId="22D67DE2" w14:textId="77777777" w:rsidR="00352E99" w:rsidRPr="00DE165F" w:rsidRDefault="00352E99" w:rsidP="00E23D61">
            <w:pPr>
              <w:widowControl/>
              <w:numPr>
                <w:ilvl w:val="1"/>
                <w:numId w:val="20"/>
              </w:numPr>
              <w:autoSpaceDE/>
              <w:autoSpaceDN/>
              <w:rPr>
                <w:rFonts w:asciiTheme="minorHAnsi" w:hAnsiTheme="minorHAnsi"/>
                <w:lang w:val="en-IE"/>
              </w:rPr>
            </w:pPr>
            <w:r w:rsidRPr="00DE165F">
              <w:rPr>
                <w:rFonts w:asciiTheme="minorHAnsi" w:hAnsiTheme="minorHAnsi"/>
                <w:lang w:val="en-IE"/>
              </w:rPr>
              <w:t xml:space="preserve">Chapter 8, Table 8.1 recognizes the value of small parks (0.2–2 ha) for passive recreation and serving </w:t>
            </w:r>
            <w:r w:rsidRPr="00DE165F">
              <w:rPr>
                <w:rFonts w:asciiTheme="minorHAnsi" w:hAnsiTheme="minorHAnsi"/>
                <w:lang w:val="en-IE"/>
              </w:rPr>
              <w:lastRenderedPageBreak/>
              <w:t>nearby residential areas within 300m (p.310).  Seán  Keating Park qualifies under this criterion.</w:t>
            </w:r>
          </w:p>
          <w:p w14:paraId="19A8096A" w14:textId="77777777" w:rsidR="00352E99" w:rsidRPr="00DE165F" w:rsidRDefault="00352E99" w:rsidP="00E23D61">
            <w:pPr>
              <w:widowControl/>
              <w:numPr>
                <w:ilvl w:val="1"/>
                <w:numId w:val="20"/>
              </w:numPr>
              <w:autoSpaceDE/>
              <w:autoSpaceDN/>
              <w:rPr>
                <w:rFonts w:asciiTheme="minorHAnsi" w:hAnsiTheme="minorHAnsi"/>
                <w:lang w:val="en-IE"/>
              </w:rPr>
            </w:pPr>
            <w:r w:rsidRPr="00DE165F">
              <w:rPr>
                <w:rFonts w:asciiTheme="minorHAnsi" w:hAnsiTheme="minorHAnsi"/>
                <w:lang w:val="en-IE"/>
              </w:rPr>
              <w:t>The </w:t>
            </w:r>
            <w:r w:rsidRPr="00DE165F">
              <w:rPr>
                <w:rFonts w:asciiTheme="minorHAnsi" w:hAnsiTheme="minorHAnsi"/>
                <w:b/>
                <w:bCs/>
                <w:lang w:val="en-IE"/>
              </w:rPr>
              <w:t>Green Infrastructure Strategy</w:t>
            </w:r>
            <w:r w:rsidRPr="00DE165F">
              <w:rPr>
                <w:rFonts w:asciiTheme="minorHAnsi" w:hAnsiTheme="minorHAnsi"/>
                <w:lang w:val="en-IE"/>
              </w:rPr>
              <w:t> promotes the enhancement of green corridors, open space connectivity, and biodiversity (p.314).</w:t>
            </w:r>
          </w:p>
          <w:p w14:paraId="5E7DF7D4" w14:textId="77777777" w:rsidR="00352E99" w:rsidRPr="00DE165F" w:rsidRDefault="00352E99" w:rsidP="00E23D61">
            <w:pPr>
              <w:widowControl/>
              <w:numPr>
                <w:ilvl w:val="1"/>
                <w:numId w:val="20"/>
              </w:numPr>
              <w:autoSpaceDE/>
              <w:autoSpaceDN/>
              <w:rPr>
                <w:rFonts w:asciiTheme="minorHAnsi" w:hAnsiTheme="minorHAnsi"/>
                <w:lang w:val="en-IE"/>
              </w:rPr>
            </w:pPr>
            <w:r w:rsidRPr="00DE165F">
              <w:rPr>
                <w:rFonts w:asciiTheme="minorHAnsi" w:hAnsiTheme="minorHAnsi"/>
                <w:lang w:val="en-IE"/>
              </w:rPr>
              <w:t>Tree and Hedgerow Protection policies emphasize safeguarding mature vegetation that supports biodiversity and landscape quality (p.315).</w:t>
            </w:r>
            <w:r w:rsidRPr="00DE165F">
              <w:rPr>
                <w:rFonts w:asciiTheme="minorHAnsi" w:hAnsiTheme="minorHAnsi"/>
                <w:lang w:val="en-IE"/>
              </w:rPr>
              <w:br/>
              <w:t>(</w:t>
            </w:r>
            <w:hyperlink r:id="rId26" w:tgtFrame="_new" w:history="1">
              <w:r w:rsidRPr="00DE165F">
                <w:rPr>
                  <w:rStyle w:val="Hyperlink"/>
                  <w:rFonts w:asciiTheme="minorHAnsi" w:hAnsiTheme="minorHAnsi"/>
                  <w:lang w:val="en-IE"/>
                </w:rPr>
                <w:t>Full Written Statement of the County Development Plan</w:t>
              </w:r>
            </w:hyperlink>
            <w:r w:rsidRPr="00DE165F">
              <w:rPr>
                <w:rFonts w:asciiTheme="minorHAnsi" w:hAnsiTheme="minorHAnsi"/>
                <w:lang w:val="en-IE"/>
              </w:rPr>
              <w:t>)</w:t>
            </w:r>
          </w:p>
          <w:p w14:paraId="2199756E" w14:textId="77777777" w:rsidR="00352E99" w:rsidRPr="00DE165F" w:rsidRDefault="00352E99" w:rsidP="00E23D61">
            <w:pPr>
              <w:widowControl/>
              <w:numPr>
                <w:ilvl w:val="0"/>
                <w:numId w:val="20"/>
              </w:numPr>
              <w:tabs>
                <w:tab w:val="num" w:pos="720"/>
              </w:tabs>
              <w:autoSpaceDE/>
              <w:autoSpaceDN/>
              <w:rPr>
                <w:rFonts w:asciiTheme="minorHAnsi" w:hAnsiTheme="minorHAnsi"/>
                <w:lang w:val="en-IE"/>
              </w:rPr>
            </w:pPr>
            <w:r w:rsidRPr="00DE165F">
              <w:rPr>
                <w:rFonts w:asciiTheme="minorHAnsi" w:hAnsiTheme="minorHAnsi"/>
                <w:b/>
                <w:bCs/>
                <w:lang w:val="en-IE"/>
              </w:rPr>
              <w:t>National Biodiversity Action Plan (4th Edition)</w:t>
            </w:r>
            <w:r w:rsidRPr="00DE165F">
              <w:rPr>
                <w:rFonts w:asciiTheme="minorHAnsi" w:hAnsiTheme="minorHAnsi"/>
                <w:lang w:val="en-IE"/>
              </w:rPr>
              <w:t>: Commits to protecting urban green infrastructure and maintaining habitat connectivity, warning against the fragmentation caused by developments such as surface car parks.</w:t>
            </w:r>
            <w:r w:rsidRPr="00DE165F">
              <w:rPr>
                <w:rFonts w:asciiTheme="minorHAnsi" w:hAnsiTheme="minorHAnsi"/>
                <w:lang w:val="en-IE"/>
              </w:rPr>
              <w:br/>
              <w:t>(</w:t>
            </w:r>
            <w:hyperlink r:id="rId27" w:tgtFrame="_new" w:history="1">
              <w:r w:rsidRPr="00DE165F">
                <w:rPr>
                  <w:rStyle w:val="Hyperlink"/>
                  <w:rFonts w:asciiTheme="minorHAnsi" w:hAnsiTheme="minorHAnsi"/>
                  <w:lang w:val="en-IE"/>
                </w:rPr>
                <w:t>Link to Biodiversity Plan PDF</w:t>
              </w:r>
            </w:hyperlink>
            <w:r w:rsidRPr="00DE165F">
              <w:rPr>
                <w:rFonts w:asciiTheme="minorHAnsi" w:hAnsiTheme="minorHAnsi"/>
                <w:lang w:val="en-IE"/>
              </w:rPr>
              <w:t>)</w:t>
            </w:r>
          </w:p>
          <w:p w14:paraId="173AC8A4" w14:textId="77777777" w:rsidR="00352E99" w:rsidRPr="00DE165F" w:rsidRDefault="00352E99" w:rsidP="00EF41DE">
            <w:pPr>
              <w:rPr>
                <w:rFonts w:asciiTheme="minorHAnsi" w:hAnsiTheme="minorHAnsi"/>
                <w:lang w:val="en-IE"/>
              </w:rPr>
            </w:pPr>
            <w:r w:rsidRPr="00DE165F">
              <w:rPr>
                <w:rFonts w:asciiTheme="minorHAnsi" w:hAnsiTheme="minorHAnsi"/>
                <w:b/>
                <w:bCs/>
                <w:lang w:val="en-IE"/>
              </w:rPr>
              <w:t>2. Sustainable Movement, Connectivity, and Pedestrian-Friendly Environments</w:t>
            </w:r>
          </w:p>
          <w:p w14:paraId="45300096" w14:textId="77777777" w:rsidR="00352E99" w:rsidRPr="00DE165F" w:rsidRDefault="00352E99" w:rsidP="00EF41DE">
            <w:pPr>
              <w:rPr>
                <w:rFonts w:asciiTheme="minorHAnsi" w:hAnsiTheme="minorHAnsi"/>
                <w:lang w:val="en-IE"/>
              </w:rPr>
            </w:pPr>
            <w:r w:rsidRPr="00DE165F">
              <w:rPr>
                <w:rFonts w:asciiTheme="minorHAnsi" w:hAnsiTheme="minorHAnsi"/>
                <w:lang w:val="en-IE"/>
              </w:rPr>
              <w:t>The development undermines the movement vision of both local and national strategies, which emphasize walkability, cycling, and public transport over private car use.</w:t>
            </w:r>
          </w:p>
          <w:p w14:paraId="5D935F7E" w14:textId="77777777" w:rsidR="00352E99" w:rsidRPr="00DE165F" w:rsidRDefault="00352E99" w:rsidP="00EF41DE">
            <w:pPr>
              <w:rPr>
                <w:rFonts w:asciiTheme="minorHAnsi" w:hAnsiTheme="minorHAnsi"/>
                <w:lang w:val="en-IE"/>
              </w:rPr>
            </w:pPr>
            <w:r w:rsidRPr="00DE165F">
              <w:rPr>
                <w:rFonts w:asciiTheme="minorHAnsi" w:hAnsiTheme="minorHAnsi"/>
                <w:lang w:val="en-IE"/>
              </w:rPr>
              <w:t>Supporting policy references:</w:t>
            </w:r>
          </w:p>
          <w:p w14:paraId="79C35F47" w14:textId="77777777" w:rsidR="00352E99" w:rsidRPr="00DE165F" w:rsidRDefault="00352E99" w:rsidP="00E23D61">
            <w:pPr>
              <w:widowControl/>
              <w:numPr>
                <w:ilvl w:val="0"/>
                <w:numId w:val="21"/>
              </w:numPr>
              <w:autoSpaceDE/>
              <w:autoSpaceDN/>
              <w:rPr>
                <w:rFonts w:asciiTheme="minorHAnsi" w:hAnsiTheme="minorHAnsi"/>
                <w:lang w:val="en-IE"/>
              </w:rPr>
            </w:pPr>
            <w:r w:rsidRPr="00DE165F">
              <w:rPr>
                <w:rFonts w:asciiTheme="minorHAnsi" w:hAnsiTheme="minorHAnsi"/>
                <w:b/>
                <w:bCs/>
                <w:lang w:val="en-IE"/>
              </w:rPr>
              <w:t>South Dublin Development Plan</w:t>
            </w:r>
          </w:p>
          <w:p w14:paraId="572B2652" w14:textId="77777777" w:rsidR="00352E99" w:rsidRPr="00DE165F" w:rsidRDefault="00352E99" w:rsidP="00E23D61">
            <w:pPr>
              <w:widowControl/>
              <w:numPr>
                <w:ilvl w:val="1"/>
                <w:numId w:val="21"/>
              </w:numPr>
              <w:autoSpaceDE/>
              <w:autoSpaceDN/>
              <w:rPr>
                <w:rFonts w:asciiTheme="minorHAnsi" w:hAnsiTheme="minorHAnsi"/>
                <w:lang w:val="en-IE"/>
              </w:rPr>
            </w:pPr>
            <w:r w:rsidRPr="00DE165F">
              <w:rPr>
                <w:rFonts w:asciiTheme="minorHAnsi" w:hAnsiTheme="minorHAnsi"/>
                <w:lang w:val="en-IE"/>
              </w:rPr>
              <w:t>Chapter 7 – </w:t>
            </w:r>
            <w:r w:rsidRPr="00DE165F">
              <w:rPr>
                <w:rFonts w:asciiTheme="minorHAnsi" w:hAnsiTheme="minorHAnsi"/>
                <w:i/>
                <w:iCs/>
                <w:lang w:val="en-IE"/>
              </w:rPr>
              <w:t>Sustainable Movement Vision</w:t>
            </w:r>
            <w:r w:rsidRPr="00DE165F">
              <w:rPr>
                <w:rFonts w:asciiTheme="minorHAnsi" w:hAnsiTheme="minorHAnsi"/>
                <w:lang w:val="en-IE"/>
              </w:rPr>
              <w:t> (p.249) aims to encourage modal shift toward walking, cycling, and transit.</w:t>
            </w:r>
          </w:p>
          <w:p w14:paraId="2D69F7A0" w14:textId="77777777" w:rsidR="00352E99" w:rsidRPr="00DE165F" w:rsidRDefault="00352E99" w:rsidP="00E23D61">
            <w:pPr>
              <w:widowControl/>
              <w:numPr>
                <w:ilvl w:val="1"/>
                <w:numId w:val="21"/>
              </w:numPr>
              <w:autoSpaceDE/>
              <w:autoSpaceDN/>
              <w:rPr>
                <w:rFonts w:asciiTheme="minorHAnsi" w:hAnsiTheme="minorHAnsi"/>
                <w:lang w:val="en-IE"/>
              </w:rPr>
            </w:pPr>
            <w:r w:rsidRPr="00DE165F">
              <w:rPr>
                <w:rFonts w:asciiTheme="minorHAnsi" w:hAnsiTheme="minorHAnsi"/>
                <w:lang w:val="en-IE"/>
              </w:rPr>
              <w:t>Policy SM2 (Walking and Cycling, p.263–264) stresses connectivity, permeability, and comfort for non-motorized users.</w:t>
            </w:r>
          </w:p>
          <w:p w14:paraId="554D74D0" w14:textId="77777777" w:rsidR="00352E99" w:rsidRPr="00DE165F" w:rsidRDefault="00352E99" w:rsidP="00E23D61">
            <w:pPr>
              <w:widowControl/>
              <w:numPr>
                <w:ilvl w:val="0"/>
                <w:numId w:val="21"/>
              </w:numPr>
              <w:autoSpaceDE/>
              <w:autoSpaceDN/>
              <w:rPr>
                <w:rFonts w:asciiTheme="minorHAnsi" w:hAnsiTheme="minorHAnsi"/>
                <w:lang w:val="en-IE"/>
              </w:rPr>
            </w:pPr>
            <w:r w:rsidRPr="00DE165F">
              <w:rPr>
                <w:rFonts w:asciiTheme="minorHAnsi" w:hAnsiTheme="minorHAnsi"/>
                <w:b/>
                <w:bCs/>
                <w:lang w:val="en-IE"/>
              </w:rPr>
              <w:t>Greater Dublin Area Transport Strategy 2022–2042</w:t>
            </w:r>
            <w:r w:rsidRPr="00DE165F">
              <w:rPr>
                <w:rFonts w:asciiTheme="minorHAnsi" w:hAnsiTheme="minorHAnsi"/>
                <w:lang w:val="en-IE"/>
              </w:rPr>
              <w:t>: Advocates for reduced car dominance and compact, connected communities served by sustainable transport.</w:t>
            </w:r>
            <w:r w:rsidRPr="00DE165F">
              <w:rPr>
                <w:rFonts w:asciiTheme="minorHAnsi" w:hAnsiTheme="minorHAnsi"/>
                <w:lang w:val="en-IE"/>
              </w:rPr>
              <w:br/>
              <w:t>(</w:t>
            </w:r>
            <w:hyperlink r:id="rId28" w:tgtFrame="_new" w:history="1">
              <w:r w:rsidRPr="00DE165F">
                <w:rPr>
                  <w:rStyle w:val="Hyperlink"/>
                  <w:rFonts w:asciiTheme="minorHAnsi" w:hAnsiTheme="minorHAnsi"/>
                  <w:lang w:val="en-IE"/>
                </w:rPr>
                <w:t>Link to GDA Transport Strategy</w:t>
              </w:r>
            </w:hyperlink>
            <w:r w:rsidRPr="00DE165F">
              <w:rPr>
                <w:rFonts w:asciiTheme="minorHAnsi" w:hAnsiTheme="minorHAnsi"/>
                <w:lang w:val="en-IE"/>
              </w:rPr>
              <w:t>)</w:t>
            </w:r>
          </w:p>
          <w:p w14:paraId="1787388A" w14:textId="77777777" w:rsidR="00352E99" w:rsidRPr="00DE165F" w:rsidRDefault="00352E99" w:rsidP="00E23D61">
            <w:pPr>
              <w:widowControl/>
              <w:numPr>
                <w:ilvl w:val="0"/>
                <w:numId w:val="21"/>
              </w:numPr>
              <w:autoSpaceDE/>
              <w:autoSpaceDN/>
              <w:rPr>
                <w:rFonts w:asciiTheme="minorHAnsi" w:hAnsiTheme="minorHAnsi"/>
                <w:lang w:val="en-IE"/>
              </w:rPr>
            </w:pPr>
            <w:r w:rsidRPr="00DE165F">
              <w:rPr>
                <w:rFonts w:asciiTheme="minorHAnsi" w:hAnsiTheme="minorHAnsi"/>
                <w:lang w:val="en-IE"/>
              </w:rPr>
              <w:t>The location already benefits from </w:t>
            </w:r>
            <w:r w:rsidRPr="00DE165F">
              <w:rPr>
                <w:rFonts w:asciiTheme="minorHAnsi" w:hAnsiTheme="minorHAnsi"/>
                <w:b/>
                <w:bCs/>
                <w:lang w:val="en-IE"/>
              </w:rPr>
              <w:t>existing public transport access</w:t>
            </w:r>
            <w:r w:rsidRPr="00DE165F">
              <w:rPr>
                <w:rFonts w:asciiTheme="minorHAnsi" w:hAnsiTheme="minorHAnsi"/>
                <w:lang w:val="en-IE"/>
              </w:rPr>
              <w:t xml:space="preserve">, including a bus stop directly outside Rathfarnham Castle, making a car park </w:t>
            </w:r>
            <w:r w:rsidRPr="00DE165F">
              <w:rPr>
                <w:rFonts w:asciiTheme="minorHAnsi" w:hAnsiTheme="minorHAnsi"/>
                <w:lang w:val="en-IE"/>
              </w:rPr>
              <w:lastRenderedPageBreak/>
              <w:t>unnecessary and inconsistent with these goals.</w:t>
            </w:r>
          </w:p>
          <w:p w14:paraId="3990CBF7" w14:textId="77777777" w:rsidR="00352E99" w:rsidRPr="00DE165F" w:rsidRDefault="00352E99" w:rsidP="00EF41DE">
            <w:pPr>
              <w:rPr>
                <w:rFonts w:asciiTheme="minorHAnsi" w:hAnsiTheme="minorHAnsi"/>
                <w:lang w:val="en-IE"/>
              </w:rPr>
            </w:pPr>
            <w:r w:rsidRPr="00DE165F">
              <w:rPr>
                <w:rFonts w:asciiTheme="minorHAnsi" w:hAnsiTheme="minorHAnsi"/>
                <w:b/>
                <w:bCs/>
                <w:lang w:val="en-IE"/>
              </w:rPr>
              <w:t>3. Discouragement of Increased Car Parking and Private Car Use</w:t>
            </w:r>
          </w:p>
          <w:p w14:paraId="02EDA7AA" w14:textId="77777777" w:rsidR="00352E99" w:rsidRPr="00DE165F" w:rsidRDefault="00352E99" w:rsidP="00EF41DE">
            <w:pPr>
              <w:rPr>
                <w:rFonts w:asciiTheme="minorHAnsi" w:hAnsiTheme="minorHAnsi"/>
                <w:lang w:val="en-IE"/>
              </w:rPr>
            </w:pPr>
            <w:r w:rsidRPr="00DE165F">
              <w:rPr>
                <w:rFonts w:asciiTheme="minorHAnsi" w:hAnsiTheme="minorHAnsi"/>
                <w:lang w:val="en-IE"/>
              </w:rPr>
              <w:t>Both local and national frameworks recommend </w:t>
            </w:r>
            <w:r w:rsidRPr="00DE165F">
              <w:rPr>
                <w:rFonts w:asciiTheme="minorHAnsi" w:hAnsiTheme="minorHAnsi"/>
                <w:b/>
                <w:bCs/>
                <w:lang w:val="en-IE"/>
              </w:rPr>
              <w:t>limiting parking capacity</w:t>
            </w:r>
            <w:r w:rsidRPr="00DE165F">
              <w:rPr>
                <w:rFonts w:asciiTheme="minorHAnsi" w:hAnsiTheme="minorHAnsi"/>
                <w:lang w:val="en-IE"/>
              </w:rPr>
              <w:t> in urban areas to reduce car dependency.</w:t>
            </w:r>
          </w:p>
          <w:p w14:paraId="7245CB91" w14:textId="77777777" w:rsidR="00352E99" w:rsidRPr="00DE165F" w:rsidRDefault="00352E99" w:rsidP="00EF41DE">
            <w:pPr>
              <w:rPr>
                <w:rFonts w:asciiTheme="minorHAnsi" w:hAnsiTheme="minorHAnsi"/>
                <w:lang w:val="en-IE"/>
              </w:rPr>
            </w:pPr>
            <w:r w:rsidRPr="00DE165F">
              <w:rPr>
                <w:rFonts w:asciiTheme="minorHAnsi" w:hAnsiTheme="minorHAnsi"/>
                <w:lang w:val="en-IE"/>
              </w:rPr>
              <w:t>Relevant policy documents:</w:t>
            </w:r>
          </w:p>
          <w:p w14:paraId="7A9F7D53" w14:textId="77777777" w:rsidR="00352E99" w:rsidRPr="00DE165F" w:rsidRDefault="00352E99" w:rsidP="00E23D61">
            <w:pPr>
              <w:widowControl/>
              <w:numPr>
                <w:ilvl w:val="0"/>
                <w:numId w:val="22"/>
              </w:numPr>
              <w:autoSpaceDE/>
              <w:autoSpaceDN/>
              <w:rPr>
                <w:rFonts w:asciiTheme="minorHAnsi" w:hAnsiTheme="minorHAnsi"/>
                <w:lang w:val="en-IE"/>
              </w:rPr>
            </w:pPr>
            <w:r w:rsidRPr="00DE165F">
              <w:rPr>
                <w:rFonts w:asciiTheme="minorHAnsi" w:hAnsiTheme="minorHAnsi"/>
                <w:b/>
                <w:bCs/>
                <w:lang w:val="en-IE"/>
              </w:rPr>
              <w:t>South Dublin Development Plan</w:t>
            </w:r>
            <w:r w:rsidRPr="00DE165F">
              <w:rPr>
                <w:rFonts w:asciiTheme="minorHAnsi" w:hAnsiTheme="minorHAnsi"/>
                <w:lang w:val="en-IE"/>
              </w:rPr>
              <w:t> – Chapter 7.10 (p.285–286): Stresses managing parking availability to discourage car usage and support modal shift.</w:t>
            </w:r>
          </w:p>
          <w:p w14:paraId="5397CF77" w14:textId="77777777" w:rsidR="00352E99" w:rsidRPr="00DE165F" w:rsidRDefault="00352E99" w:rsidP="00E23D61">
            <w:pPr>
              <w:widowControl/>
              <w:numPr>
                <w:ilvl w:val="0"/>
                <w:numId w:val="22"/>
              </w:numPr>
              <w:autoSpaceDE/>
              <w:autoSpaceDN/>
              <w:rPr>
                <w:rFonts w:asciiTheme="minorHAnsi" w:hAnsiTheme="minorHAnsi"/>
                <w:lang w:val="en-IE"/>
              </w:rPr>
            </w:pPr>
            <w:r w:rsidRPr="00DE165F">
              <w:rPr>
                <w:rFonts w:asciiTheme="minorHAnsi" w:hAnsiTheme="minorHAnsi"/>
                <w:b/>
                <w:bCs/>
                <w:lang w:val="en-IE"/>
              </w:rPr>
              <w:t>National Climate Action Plan 2025</w:t>
            </w:r>
            <w:r w:rsidRPr="00DE165F">
              <w:rPr>
                <w:rFonts w:asciiTheme="minorHAnsi" w:hAnsiTheme="minorHAnsi"/>
                <w:lang w:val="en-IE"/>
              </w:rPr>
              <w:t>: Strongly supports reducing greenhouse gas emissions by curbing car journeys and investing in sustainable mobility infrastructure.</w:t>
            </w:r>
            <w:r w:rsidRPr="00DE165F">
              <w:rPr>
                <w:rFonts w:asciiTheme="minorHAnsi" w:hAnsiTheme="minorHAnsi"/>
                <w:lang w:val="en-IE"/>
              </w:rPr>
              <w:br/>
              <w:t>(</w:t>
            </w:r>
            <w:hyperlink r:id="rId29" w:tgtFrame="_new" w:history="1">
              <w:r w:rsidRPr="00DE165F">
                <w:rPr>
                  <w:rStyle w:val="Hyperlink"/>
                  <w:rFonts w:asciiTheme="minorHAnsi" w:hAnsiTheme="minorHAnsi"/>
                  <w:lang w:val="en-IE"/>
                </w:rPr>
                <w:t>Link to Climate Action Plan</w:t>
              </w:r>
            </w:hyperlink>
            <w:r w:rsidRPr="00DE165F">
              <w:rPr>
                <w:rFonts w:asciiTheme="minorHAnsi" w:hAnsiTheme="minorHAnsi"/>
                <w:lang w:val="en-IE"/>
              </w:rPr>
              <w:t>)</w:t>
            </w:r>
          </w:p>
          <w:p w14:paraId="01FEDAE1" w14:textId="77777777" w:rsidR="00352E99" w:rsidRPr="00DE165F" w:rsidRDefault="00352E99" w:rsidP="00E23D61">
            <w:pPr>
              <w:widowControl/>
              <w:numPr>
                <w:ilvl w:val="0"/>
                <w:numId w:val="22"/>
              </w:numPr>
              <w:autoSpaceDE/>
              <w:autoSpaceDN/>
              <w:rPr>
                <w:rFonts w:asciiTheme="minorHAnsi" w:hAnsiTheme="minorHAnsi"/>
                <w:lang w:val="en-IE"/>
              </w:rPr>
            </w:pPr>
            <w:r w:rsidRPr="00DE165F">
              <w:rPr>
                <w:rFonts w:asciiTheme="minorHAnsi" w:hAnsiTheme="minorHAnsi"/>
                <w:b/>
                <w:bCs/>
                <w:lang w:val="en-IE"/>
              </w:rPr>
              <w:t>Sustainable Residential Development Guidelines (2009)</w:t>
            </w:r>
            <w:r w:rsidRPr="00DE165F">
              <w:rPr>
                <w:rFonts w:asciiTheme="minorHAnsi" w:hAnsiTheme="minorHAnsi"/>
                <w:lang w:val="en-IE"/>
              </w:rPr>
              <w:t>: Recommend minimal parking provision in areas with good public transport access to facilitate modal shift.</w:t>
            </w:r>
            <w:r w:rsidRPr="00DE165F">
              <w:rPr>
                <w:rFonts w:asciiTheme="minorHAnsi" w:hAnsiTheme="minorHAnsi"/>
                <w:lang w:val="en-IE"/>
              </w:rPr>
              <w:br/>
              <w:t>(</w:t>
            </w:r>
            <w:hyperlink r:id="rId30" w:tgtFrame="_new" w:history="1">
              <w:r w:rsidRPr="00DE165F">
                <w:rPr>
                  <w:rStyle w:val="Hyperlink"/>
                  <w:rFonts w:asciiTheme="minorHAnsi" w:hAnsiTheme="minorHAnsi"/>
                  <w:lang w:val="en-IE"/>
                </w:rPr>
                <w:t>Link to Guidelines PDF</w:t>
              </w:r>
            </w:hyperlink>
            <w:r w:rsidRPr="00DE165F">
              <w:rPr>
                <w:rFonts w:asciiTheme="minorHAnsi" w:hAnsiTheme="minorHAnsi"/>
                <w:lang w:val="en-IE"/>
              </w:rPr>
              <w:t>)</w:t>
            </w:r>
          </w:p>
          <w:p w14:paraId="291FAAA1" w14:textId="77777777" w:rsidR="00352E99" w:rsidRPr="00DE165F" w:rsidRDefault="00352E99" w:rsidP="00EF41DE">
            <w:pPr>
              <w:rPr>
                <w:rFonts w:asciiTheme="minorHAnsi" w:hAnsiTheme="minorHAnsi"/>
                <w:lang w:val="en-IE"/>
              </w:rPr>
            </w:pPr>
            <w:r w:rsidRPr="00DE165F">
              <w:rPr>
                <w:rFonts w:asciiTheme="minorHAnsi" w:hAnsiTheme="minorHAnsi"/>
                <w:b/>
                <w:bCs/>
                <w:lang w:val="en-IE"/>
              </w:rPr>
              <w:t>4. Impact on Community and Public Amenities</w:t>
            </w:r>
          </w:p>
          <w:p w14:paraId="3EE1A181" w14:textId="77777777" w:rsidR="00352E99" w:rsidRPr="00DE165F" w:rsidRDefault="00352E99" w:rsidP="00EF41DE">
            <w:pPr>
              <w:rPr>
                <w:rFonts w:asciiTheme="minorHAnsi" w:hAnsiTheme="minorHAnsi"/>
                <w:lang w:val="en-IE"/>
              </w:rPr>
            </w:pPr>
            <w:r w:rsidRPr="00DE165F">
              <w:rPr>
                <w:rFonts w:asciiTheme="minorHAnsi" w:hAnsiTheme="minorHAnsi"/>
                <w:lang w:val="en-IE"/>
              </w:rPr>
              <w:t xml:space="preserve"> Seán  Keating Park is a </w:t>
            </w:r>
            <w:r w:rsidRPr="00DE165F">
              <w:rPr>
                <w:rFonts w:asciiTheme="minorHAnsi" w:hAnsiTheme="minorHAnsi"/>
                <w:b/>
                <w:bCs/>
                <w:lang w:val="en-IE"/>
              </w:rPr>
              <w:t>core community asset</w:t>
            </w:r>
            <w:r w:rsidRPr="00DE165F">
              <w:rPr>
                <w:rFonts w:asciiTheme="minorHAnsi" w:hAnsiTheme="minorHAnsi"/>
                <w:lang w:val="en-IE"/>
              </w:rPr>
              <w:t>. Removing it diminishes opportunities for informal play, recreation, and social wellbeing.</w:t>
            </w:r>
          </w:p>
          <w:p w14:paraId="70FDB97D" w14:textId="77777777" w:rsidR="00352E99" w:rsidRPr="00DE165F" w:rsidRDefault="00352E99" w:rsidP="00E23D61">
            <w:pPr>
              <w:widowControl/>
              <w:numPr>
                <w:ilvl w:val="0"/>
                <w:numId w:val="23"/>
              </w:numPr>
              <w:autoSpaceDE/>
              <w:autoSpaceDN/>
              <w:rPr>
                <w:rFonts w:asciiTheme="minorHAnsi" w:hAnsiTheme="minorHAnsi"/>
                <w:lang w:val="en-IE"/>
              </w:rPr>
            </w:pPr>
            <w:r w:rsidRPr="00DE165F">
              <w:rPr>
                <w:rFonts w:asciiTheme="minorHAnsi" w:hAnsiTheme="minorHAnsi"/>
                <w:b/>
                <w:bCs/>
                <w:lang w:val="en-IE"/>
              </w:rPr>
              <w:t>South Dublin Development Plan</w:t>
            </w:r>
            <w:r w:rsidRPr="00DE165F">
              <w:rPr>
                <w:rFonts w:asciiTheme="minorHAnsi" w:hAnsiTheme="minorHAnsi"/>
                <w:lang w:val="en-IE"/>
              </w:rPr>
              <w:t>, Chapter 8: Highlights the importance of accessible, high-quality public spaces for supporting healthy, inclusive communities (p.309–311).</w:t>
            </w:r>
          </w:p>
          <w:p w14:paraId="50C1D244" w14:textId="77777777" w:rsidR="00352E99" w:rsidRPr="00DE165F" w:rsidRDefault="00352E99" w:rsidP="00EF41DE">
            <w:pPr>
              <w:rPr>
                <w:rFonts w:asciiTheme="minorHAnsi" w:hAnsiTheme="minorHAnsi"/>
                <w:lang w:val="en-IE"/>
              </w:rPr>
            </w:pPr>
            <w:r w:rsidRPr="00DE165F">
              <w:rPr>
                <w:rFonts w:asciiTheme="minorHAnsi" w:hAnsiTheme="minorHAnsi"/>
                <w:b/>
                <w:bCs/>
                <w:lang w:val="en-IE"/>
              </w:rPr>
              <w:t>5. Personal Impact and Community Value</w:t>
            </w:r>
          </w:p>
          <w:p w14:paraId="36AC5D3C" w14:textId="77777777" w:rsidR="00352E99" w:rsidRPr="00DE165F" w:rsidRDefault="00352E99" w:rsidP="00EF41DE">
            <w:pPr>
              <w:rPr>
                <w:rFonts w:asciiTheme="minorHAnsi" w:hAnsiTheme="minorHAnsi"/>
                <w:lang w:val="en-IE"/>
              </w:rPr>
            </w:pPr>
            <w:r w:rsidRPr="00DE165F">
              <w:rPr>
                <w:rFonts w:asciiTheme="minorHAnsi" w:hAnsiTheme="minorHAnsi"/>
                <w:lang w:val="en-IE"/>
              </w:rPr>
              <w:t>As a resident of this area since 2020, I have found peace and tranquillity in  Seán  Keating Park. It is where I enjoy precious moments with my 1-year-old daughter. This space provides not just physical greenery but emotional and mental wellbeing that no parking lot could ever replace. It is </w:t>
            </w:r>
            <w:r w:rsidRPr="00DE165F">
              <w:rPr>
                <w:rFonts w:asciiTheme="minorHAnsi" w:hAnsiTheme="minorHAnsi"/>
                <w:i/>
                <w:iCs/>
                <w:lang w:val="en-IE"/>
              </w:rPr>
              <w:t>beyond my acceptance</w:t>
            </w:r>
            <w:r w:rsidRPr="00DE165F">
              <w:rPr>
                <w:rFonts w:asciiTheme="minorHAnsi" w:hAnsiTheme="minorHAnsi"/>
                <w:lang w:val="en-IE"/>
              </w:rPr>
              <w:t> that anyone could consider converting such a valuable and well-used open space into a car park.</w:t>
            </w:r>
          </w:p>
          <w:p w14:paraId="0D819B2B" w14:textId="77777777" w:rsidR="00352E99" w:rsidRPr="00DE165F" w:rsidRDefault="00352E99" w:rsidP="00EF41DE">
            <w:pPr>
              <w:rPr>
                <w:rFonts w:asciiTheme="minorHAnsi" w:hAnsiTheme="minorHAnsi"/>
                <w:lang w:val="en-IE"/>
              </w:rPr>
            </w:pPr>
            <w:r w:rsidRPr="00DE165F">
              <w:rPr>
                <w:rFonts w:asciiTheme="minorHAnsi" w:hAnsiTheme="minorHAnsi"/>
                <w:b/>
                <w:bCs/>
                <w:lang w:val="en-IE"/>
              </w:rPr>
              <w:t>6. Recommendation for Enhancement Instead of Removal</w:t>
            </w:r>
          </w:p>
          <w:p w14:paraId="402A8854" w14:textId="77777777" w:rsidR="00352E99" w:rsidRPr="00DE165F" w:rsidRDefault="00352E99" w:rsidP="00EF41DE">
            <w:pPr>
              <w:rPr>
                <w:rFonts w:asciiTheme="minorHAnsi" w:hAnsiTheme="minorHAnsi"/>
                <w:lang w:val="en-IE"/>
              </w:rPr>
            </w:pPr>
            <w:r w:rsidRPr="00DE165F">
              <w:rPr>
                <w:rFonts w:asciiTheme="minorHAnsi" w:hAnsiTheme="minorHAnsi"/>
                <w:lang w:val="en-IE"/>
              </w:rPr>
              <w:t>Instead of removing  Seán  Keating Park, I strongly urge the Council to </w:t>
            </w:r>
            <w:r w:rsidRPr="00DE165F">
              <w:rPr>
                <w:rFonts w:asciiTheme="minorHAnsi" w:hAnsiTheme="minorHAnsi"/>
                <w:b/>
                <w:bCs/>
                <w:lang w:val="en-IE"/>
              </w:rPr>
              <w:t>prioritize its improvement</w:t>
            </w:r>
            <w:r w:rsidRPr="00DE165F">
              <w:rPr>
                <w:rFonts w:asciiTheme="minorHAnsi" w:hAnsiTheme="minorHAnsi"/>
                <w:lang w:val="en-IE"/>
              </w:rPr>
              <w:t>. Initial steps should include:</w:t>
            </w:r>
          </w:p>
          <w:p w14:paraId="3ABCD1D6" w14:textId="77777777" w:rsidR="00352E99" w:rsidRPr="00DE165F" w:rsidRDefault="00352E99" w:rsidP="00E23D61">
            <w:pPr>
              <w:widowControl/>
              <w:numPr>
                <w:ilvl w:val="0"/>
                <w:numId w:val="24"/>
              </w:numPr>
              <w:autoSpaceDE/>
              <w:autoSpaceDN/>
              <w:rPr>
                <w:rFonts w:asciiTheme="minorHAnsi" w:hAnsiTheme="minorHAnsi"/>
                <w:lang w:val="en-IE"/>
              </w:rPr>
            </w:pPr>
            <w:r w:rsidRPr="00DE165F">
              <w:rPr>
                <w:rFonts w:asciiTheme="minorHAnsi" w:hAnsiTheme="minorHAnsi"/>
                <w:lang w:val="en-IE"/>
              </w:rPr>
              <w:lastRenderedPageBreak/>
              <w:t>Cleaning the pond, which is currently suffering from severe algae overgrowth</w:t>
            </w:r>
          </w:p>
          <w:p w14:paraId="78CAD7FB" w14:textId="77777777" w:rsidR="00352E99" w:rsidRPr="00DE165F" w:rsidRDefault="00352E99" w:rsidP="00E23D61">
            <w:pPr>
              <w:widowControl/>
              <w:numPr>
                <w:ilvl w:val="0"/>
                <w:numId w:val="24"/>
              </w:numPr>
              <w:autoSpaceDE/>
              <w:autoSpaceDN/>
              <w:rPr>
                <w:rFonts w:asciiTheme="minorHAnsi" w:hAnsiTheme="minorHAnsi"/>
                <w:lang w:val="en-IE"/>
              </w:rPr>
            </w:pPr>
            <w:r w:rsidRPr="00DE165F">
              <w:rPr>
                <w:rFonts w:asciiTheme="minorHAnsi" w:hAnsiTheme="minorHAnsi"/>
                <w:lang w:val="en-IE"/>
              </w:rPr>
              <w:t>Repairing the non-functioning fountains</w:t>
            </w:r>
          </w:p>
          <w:p w14:paraId="18CC9ED7" w14:textId="77777777" w:rsidR="00352E99" w:rsidRPr="00DE165F" w:rsidRDefault="00352E99" w:rsidP="00E23D61">
            <w:pPr>
              <w:widowControl/>
              <w:numPr>
                <w:ilvl w:val="0"/>
                <w:numId w:val="24"/>
              </w:numPr>
              <w:autoSpaceDE/>
              <w:autoSpaceDN/>
              <w:rPr>
                <w:rFonts w:asciiTheme="minorHAnsi" w:hAnsiTheme="minorHAnsi"/>
                <w:lang w:val="en-IE"/>
              </w:rPr>
            </w:pPr>
            <w:r w:rsidRPr="00DE165F">
              <w:rPr>
                <w:rFonts w:asciiTheme="minorHAnsi" w:hAnsiTheme="minorHAnsi"/>
                <w:lang w:val="en-IE"/>
              </w:rPr>
              <w:t>Adding seating and shaded benches for the elderly, parents, and other visitors</w:t>
            </w:r>
          </w:p>
          <w:p w14:paraId="7CF64BE2" w14:textId="77777777" w:rsidR="00352E99" w:rsidRPr="00DE165F" w:rsidRDefault="00352E99" w:rsidP="00E23D61">
            <w:pPr>
              <w:widowControl/>
              <w:numPr>
                <w:ilvl w:val="0"/>
                <w:numId w:val="24"/>
              </w:numPr>
              <w:autoSpaceDE/>
              <w:autoSpaceDN/>
              <w:rPr>
                <w:rFonts w:asciiTheme="minorHAnsi" w:hAnsiTheme="minorHAnsi"/>
                <w:lang w:val="en-IE"/>
              </w:rPr>
            </w:pPr>
            <w:r w:rsidRPr="00DE165F">
              <w:rPr>
                <w:rFonts w:asciiTheme="minorHAnsi" w:hAnsiTheme="minorHAnsi"/>
                <w:lang w:val="en-IE"/>
              </w:rPr>
              <w:t>Planting additional native trees to enhance biodiversity, shade, and air quality</w:t>
            </w:r>
          </w:p>
          <w:p w14:paraId="0FCA1CA2" w14:textId="77777777" w:rsidR="00352E99" w:rsidRPr="00DE165F" w:rsidRDefault="00352E99" w:rsidP="00EF41DE">
            <w:pPr>
              <w:rPr>
                <w:rFonts w:asciiTheme="minorHAnsi" w:hAnsiTheme="minorHAnsi"/>
                <w:lang w:val="en-IE"/>
              </w:rPr>
            </w:pPr>
            <w:r w:rsidRPr="00DE165F">
              <w:rPr>
                <w:rFonts w:asciiTheme="minorHAnsi" w:hAnsiTheme="minorHAnsi"/>
                <w:lang w:val="en-IE"/>
              </w:rPr>
              <w:t>These upgrades would better align with the Council's own </w:t>
            </w:r>
            <w:r w:rsidRPr="00DE165F">
              <w:rPr>
                <w:rFonts w:asciiTheme="minorHAnsi" w:hAnsiTheme="minorHAnsi"/>
                <w:b/>
                <w:bCs/>
                <w:lang w:val="en-IE"/>
              </w:rPr>
              <w:t>Green Infrastructure</w:t>
            </w:r>
            <w:r w:rsidRPr="00DE165F">
              <w:rPr>
                <w:rFonts w:asciiTheme="minorHAnsi" w:hAnsiTheme="minorHAnsi"/>
                <w:lang w:val="en-IE"/>
              </w:rPr>
              <w:t>, </w:t>
            </w:r>
            <w:r w:rsidRPr="00DE165F">
              <w:rPr>
                <w:rFonts w:asciiTheme="minorHAnsi" w:hAnsiTheme="minorHAnsi"/>
                <w:b/>
                <w:bCs/>
                <w:lang w:val="en-IE"/>
              </w:rPr>
              <w:t>Climate</w:t>
            </w:r>
            <w:r w:rsidRPr="00DE165F">
              <w:rPr>
                <w:rFonts w:asciiTheme="minorHAnsi" w:hAnsiTheme="minorHAnsi"/>
                <w:lang w:val="en-IE"/>
              </w:rPr>
              <w:t>, and </w:t>
            </w:r>
            <w:r w:rsidRPr="00DE165F">
              <w:rPr>
                <w:rFonts w:asciiTheme="minorHAnsi" w:hAnsiTheme="minorHAnsi"/>
                <w:b/>
                <w:bCs/>
                <w:lang w:val="en-IE"/>
              </w:rPr>
              <w:t>Community Wellbeing</w:t>
            </w:r>
            <w:r w:rsidRPr="00DE165F">
              <w:rPr>
                <w:rFonts w:asciiTheme="minorHAnsi" w:hAnsiTheme="minorHAnsi"/>
                <w:lang w:val="en-IE"/>
              </w:rPr>
              <w:t> strategies.</w:t>
            </w:r>
          </w:p>
          <w:p w14:paraId="57B92C52" w14:textId="77777777" w:rsidR="00352E99" w:rsidRPr="00DE165F" w:rsidRDefault="00352E99" w:rsidP="00EF41DE">
            <w:pPr>
              <w:rPr>
                <w:rFonts w:asciiTheme="minorHAnsi" w:hAnsiTheme="minorHAnsi"/>
                <w:lang w:val="en-IE"/>
              </w:rPr>
            </w:pPr>
            <w:r w:rsidRPr="00DE165F">
              <w:rPr>
                <w:rFonts w:asciiTheme="minorHAnsi" w:hAnsiTheme="minorHAnsi"/>
                <w:b/>
                <w:bCs/>
                <w:lang w:val="en-IE"/>
              </w:rPr>
              <w:t>Conclusion and Request</w:t>
            </w:r>
          </w:p>
          <w:p w14:paraId="75E62BD7" w14:textId="77777777" w:rsidR="00352E99" w:rsidRPr="00DE165F" w:rsidRDefault="00352E99" w:rsidP="00EF41DE">
            <w:pPr>
              <w:rPr>
                <w:rFonts w:asciiTheme="minorHAnsi" w:hAnsiTheme="minorHAnsi"/>
                <w:lang w:val="en-IE"/>
              </w:rPr>
            </w:pPr>
            <w:r w:rsidRPr="00DE165F">
              <w:rPr>
                <w:rFonts w:asciiTheme="minorHAnsi" w:hAnsiTheme="minorHAnsi"/>
                <w:lang w:val="en-IE"/>
              </w:rPr>
              <w:t>In summary, the proposed removal of  Seán  Keating Park to facilitate additional car parking:</w:t>
            </w:r>
          </w:p>
          <w:p w14:paraId="1A2CC015" w14:textId="77777777" w:rsidR="00352E99" w:rsidRPr="00DE165F" w:rsidRDefault="00352E99" w:rsidP="00E23D61">
            <w:pPr>
              <w:widowControl/>
              <w:numPr>
                <w:ilvl w:val="0"/>
                <w:numId w:val="25"/>
              </w:numPr>
              <w:autoSpaceDE/>
              <w:autoSpaceDN/>
              <w:rPr>
                <w:rFonts w:asciiTheme="minorHAnsi" w:hAnsiTheme="minorHAnsi"/>
                <w:lang w:val="en-IE"/>
              </w:rPr>
            </w:pPr>
            <w:r w:rsidRPr="00DE165F">
              <w:rPr>
                <w:rFonts w:asciiTheme="minorHAnsi" w:hAnsiTheme="minorHAnsi"/>
                <w:lang w:val="en-IE"/>
              </w:rPr>
              <w:t>Contradicts key zoning objectives (</w:t>
            </w:r>
            <w:hyperlink r:id="rId31" w:tgtFrame="_new" w:history="1">
              <w:r w:rsidRPr="00DE165F">
                <w:rPr>
                  <w:rStyle w:val="Hyperlink"/>
                  <w:rFonts w:asciiTheme="minorHAnsi" w:hAnsiTheme="minorHAnsi"/>
                  <w:lang w:val="en-IE"/>
                </w:rPr>
                <w:t>Zoning Map</w:t>
              </w:r>
            </w:hyperlink>
            <w:r w:rsidRPr="00DE165F">
              <w:rPr>
                <w:rFonts w:asciiTheme="minorHAnsi" w:hAnsiTheme="minorHAnsi"/>
                <w:lang w:val="en-IE"/>
              </w:rPr>
              <w:t>)</w:t>
            </w:r>
          </w:p>
          <w:p w14:paraId="41D1AB8A" w14:textId="77777777" w:rsidR="00352E99" w:rsidRPr="00DE165F" w:rsidRDefault="00352E99" w:rsidP="00E23D61">
            <w:pPr>
              <w:widowControl/>
              <w:numPr>
                <w:ilvl w:val="0"/>
                <w:numId w:val="25"/>
              </w:numPr>
              <w:autoSpaceDE/>
              <w:autoSpaceDN/>
              <w:rPr>
                <w:rFonts w:asciiTheme="minorHAnsi" w:hAnsiTheme="minorHAnsi"/>
                <w:lang w:val="en-IE"/>
              </w:rPr>
            </w:pPr>
            <w:r w:rsidRPr="00DE165F">
              <w:rPr>
                <w:rFonts w:asciiTheme="minorHAnsi" w:hAnsiTheme="minorHAnsi"/>
                <w:lang w:val="en-IE"/>
              </w:rPr>
              <w:t>Undermines sustainable transport and climate strategies</w:t>
            </w:r>
          </w:p>
          <w:p w14:paraId="23AE92AB" w14:textId="77777777" w:rsidR="00352E99" w:rsidRPr="00DE165F" w:rsidRDefault="00352E99" w:rsidP="00E23D61">
            <w:pPr>
              <w:widowControl/>
              <w:numPr>
                <w:ilvl w:val="0"/>
                <w:numId w:val="25"/>
              </w:numPr>
              <w:autoSpaceDE/>
              <w:autoSpaceDN/>
              <w:rPr>
                <w:rFonts w:asciiTheme="minorHAnsi" w:hAnsiTheme="minorHAnsi"/>
                <w:lang w:val="en-IE"/>
              </w:rPr>
            </w:pPr>
            <w:r w:rsidRPr="00DE165F">
              <w:rPr>
                <w:rFonts w:asciiTheme="minorHAnsi" w:hAnsiTheme="minorHAnsi"/>
                <w:lang w:val="en-IE"/>
              </w:rPr>
              <w:t>Reduces biodiversity and community health outcomes</w:t>
            </w:r>
          </w:p>
          <w:p w14:paraId="7B3D732C" w14:textId="77777777" w:rsidR="00352E99" w:rsidRPr="00DE165F" w:rsidRDefault="00352E99" w:rsidP="00E23D61">
            <w:pPr>
              <w:widowControl/>
              <w:numPr>
                <w:ilvl w:val="0"/>
                <w:numId w:val="25"/>
              </w:numPr>
              <w:autoSpaceDE/>
              <w:autoSpaceDN/>
              <w:rPr>
                <w:rFonts w:asciiTheme="minorHAnsi" w:hAnsiTheme="minorHAnsi"/>
                <w:lang w:val="en-IE"/>
              </w:rPr>
            </w:pPr>
            <w:r w:rsidRPr="00DE165F">
              <w:rPr>
                <w:rFonts w:asciiTheme="minorHAnsi" w:hAnsiTheme="minorHAnsi"/>
                <w:lang w:val="en-IE"/>
              </w:rPr>
              <w:t>Disregards the lived experience and needs of local residents.</w:t>
            </w:r>
          </w:p>
        </w:tc>
        <w:tc>
          <w:tcPr>
            <w:tcW w:w="4680" w:type="dxa"/>
          </w:tcPr>
          <w:p w14:paraId="7F786301" w14:textId="77777777" w:rsidR="00352E99" w:rsidRPr="00DE165F" w:rsidRDefault="00352E99" w:rsidP="00EF41DE">
            <w:pPr>
              <w:rPr>
                <w:rFonts w:asciiTheme="minorHAnsi" w:hAnsiTheme="minorHAnsi"/>
              </w:rPr>
            </w:pPr>
          </w:p>
          <w:p w14:paraId="487B1FAA" w14:textId="77777777" w:rsidR="00352E99" w:rsidRPr="00DE165F" w:rsidRDefault="00352E99" w:rsidP="00EF41DE">
            <w:pPr>
              <w:rPr>
                <w:rFonts w:asciiTheme="minorHAnsi" w:hAnsiTheme="minorHAnsi"/>
              </w:rPr>
            </w:pPr>
          </w:p>
          <w:p w14:paraId="367A91CD" w14:textId="77777777" w:rsidR="00352E99" w:rsidRPr="00DE165F" w:rsidRDefault="00352E99" w:rsidP="00EF41DE">
            <w:pPr>
              <w:rPr>
                <w:rFonts w:asciiTheme="minorHAnsi" w:hAnsiTheme="minorHAnsi"/>
              </w:rPr>
            </w:pPr>
          </w:p>
          <w:p w14:paraId="17384589" w14:textId="77777777" w:rsidR="00352E99" w:rsidRPr="00DE165F" w:rsidRDefault="00352E99" w:rsidP="00EF41DE">
            <w:pPr>
              <w:rPr>
                <w:rFonts w:asciiTheme="minorHAnsi" w:hAnsiTheme="minorHAnsi"/>
              </w:rPr>
            </w:pPr>
          </w:p>
          <w:p w14:paraId="64D04700" w14:textId="77777777" w:rsidR="00352E99" w:rsidRPr="00DE165F" w:rsidRDefault="00352E99" w:rsidP="00EF41DE">
            <w:pPr>
              <w:rPr>
                <w:rFonts w:asciiTheme="minorHAnsi" w:hAnsiTheme="minorHAnsi"/>
              </w:rPr>
            </w:pPr>
          </w:p>
          <w:p w14:paraId="2540A79D" w14:textId="77777777" w:rsidR="00352E99" w:rsidRPr="00DE165F" w:rsidRDefault="00352E99" w:rsidP="00EF41DE">
            <w:pPr>
              <w:rPr>
                <w:rFonts w:asciiTheme="minorHAnsi" w:hAnsiTheme="minorHAnsi"/>
              </w:rPr>
            </w:pPr>
          </w:p>
          <w:p w14:paraId="3C6AF8FE" w14:textId="77777777" w:rsidR="00352E99" w:rsidRPr="00DE165F" w:rsidRDefault="00352E99" w:rsidP="00EF41DE">
            <w:pPr>
              <w:rPr>
                <w:rFonts w:asciiTheme="minorHAnsi" w:hAnsiTheme="minorHAnsi"/>
              </w:rPr>
            </w:pPr>
          </w:p>
          <w:p w14:paraId="6EDF02A2" w14:textId="77777777" w:rsidR="00352E99" w:rsidRPr="00DE165F" w:rsidRDefault="00352E99" w:rsidP="00EF41DE">
            <w:pPr>
              <w:rPr>
                <w:rFonts w:asciiTheme="minorHAnsi" w:hAnsiTheme="minorHAnsi"/>
              </w:rPr>
            </w:pPr>
          </w:p>
          <w:p w14:paraId="7C75034C" w14:textId="77777777" w:rsidR="00352E99" w:rsidRPr="00DE165F" w:rsidRDefault="00352E99" w:rsidP="00EF41DE">
            <w:pPr>
              <w:rPr>
                <w:rFonts w:asciiTheme="minorHAnsi" w:hAnsiTheme="minorHAnsi"/>
              </w:rPr>
            </w:pPr>
          </w:p>
          <w:p w14:paraId="300C83F4" w14:textId="77777777" w:rsidR="00352E99" w:rsidRPr="00DE165F" w:rsidRDefault="00352E99" w:rsidP="00EF41DE">
            <w:pPr>
              <w:rPr>
                <w:rFonts w:asciiTheme="minorHAnsi" w:hAnsiTheme="minorHAnsi"/>
              </w:rPr>
            </w:pPr>
            <w:r w:rsidRPr="00DE165F">
              <w:rPr>
                <w:rFonts w:asciiTheme="minorHAnsi" w:hAnsiTheme="minorHAnsi"/>
              </w:rPr>
              <w:t>The zoning provides for car parking ancillary to other uses.</w:t>
            </w:r>
          </w:p>
          <w:p w14:paraId="6B2EFF87" w14:textId="77777777" w:rsidR="00352E99" w:rsidRPr="00DE165F" w:rsidRDefault="00352E99" w:rsidP="00EF41DE">
            <w:pPr>
              <w:rPr>
                <w:rFonts w:asciiTheme="minorHAnsi" w:hAnsiTheme="minorHAnsi"/>
              </w:rPr>
            </w:pPr>
          </w:p>
          <w:p w14:paraId="050DE0B9" w14:textId="77777777" w:rsidR="00352E99" w:rsidRPr="00DE165F" w:rsidRDefault="00352E99" w:rsidP="00EF41DE">
            <w:pPr>
              <w:rPr>
                <w:rFonts w:asciiTheme="minorHAnsi" w:hAnsiTheme="minorHAnsi"/>
              </w:rPr>
            </w:pPr>
          </w:p>
          <w:p w14:paraId="0072C44C" w14:textId="77777777" w:rsidR="00352E99" w:rsidRPr="00DE165F" w:rsidRDefault="00352E99" w:rsidP="00EF41DE">
            <w:pPr>
              <w:rPr>
                <w:rFonts w:asciiTheme="minorHAnsi" w:hAnsiTheme="minorHAnsi"/>
              </w:rPr>
            </w:pPr>
          </w:p>
          <w:p w14:paraId="4DE135BB" w14:textId="77777777" w:rsidR="00352E99" w:rsidRPr="00DE165F" w:rsidRDefault="00352E99" w:rsidP="00EF41DE">
            <w:pPr>
              <w:rPr>
                <w:rFonts w:asciiTheme="minorHAnsi" w:hAnsiTheme="minorHAnsi"/>
              </w:rPr>
            </w:pPr>
          </w:p>
          <w:p w14:paraId="53D72186" w14:textId="77777777" w:rsidR="00352E99" w:rsidRPr="00DE165F" w:rsidRDefault="00352E99" w:rsidP="00EF41DE">
            <w:pPr>
              <w:rPr>
                <w:rFonts w:asciiTheme="minorHAnsi" w:hAnsiTheme="minorHAnsi"/>
              </w:rPr>
            </w:pPr>
          </w:p>
          <w:p w14:paraId="7F2DE7C5" w14:textId="77777777" w:rsidR="00352E99" w:rsidRPr="00DE165F" w:rsidRDefault="00352E99" w:rsidP="00EF41DE">
            <w:pPr>
              <w:rPr>
                <w:rFonts w:asciiTheme="minorHAnsi" w:hAnsiTheme="minorHAnsi"/>
              </w:rPr>
            </w:pPr>
          </w:p>
          <w:p w14:paraId="1F216575" w14:textId="77777777" w:rsidR="00352E99" w:rsidRPr="00DE165F" w:rsidRDefault="00352E99" w:rsidP="00EF41DE">
            <w:pPr>
              <w:rPr>
                <w:rFonts w:asciiTheme="minorHAnsi" w:hAnsiTheme="minorHAnsi"/>
              </w:rPr>
            </w:pPr>
          </w:p>
          <w:p w14:paraId="5F3DFAC4" w14:textId="77777777" w:rsidR="00352E99" w:rsidRPr="00DE165F" w:rsidRDefault="00352E99" w:rsidP="00EF41DE">
            <w:pPr>
              <w:rPr>
                <w:rFonts w:asciiTheme="minorHAnsi" w:hAnsiTheme="minorHAnsi"/>
              </w:rPr>
            </w:pPr>
          </w:p>
          <w:p w14:paraId="67CA130F" w14:textId="77777777" w:rsidR="00352E99" w:rsidRPr="00DE165F" w:rsidRDefault="00352E99" w:rsidP="00EF41DE">
            <w:pPr>
              <w:rPr>
                <w:rFonts w:asciiTheme="minorHAnsi" w:hAnsiTheme="minorHAnsi"/>
              </w:rPr>
            </w:pPr>
          </w:p>
          <w:p w14:paraId="4E4A08D4" w14:textId="77777777" w:rsidR="00352E99" w:rsidRPr="00DE165F" w:rsidRDefault="00352E99" w:rsidP="00EF41DE">
            <w:pPr>
              <w:rPr>
                <w:rFonts w:asciiTheme="minorHAnsi" w:hAnsiTheme="minorHAnsi"/>
              </w:rPr>
            </w:pPr>
          </w:p>
          <w:p w14:paraId="094199D1" w14:textId="77777777" w:rsidR="00352E99" w:rsidRPr="00DE165F" w:rsidRDefault="00352E99" w:rsidP="00EF41DE">
            <w:pPr>
              <w:rPr>
                <w:rFonts w:asciiTheme="minorHAnsi" w:hAnsiTheme="minorHAnsi"/>
              </w:rPr>
            </w:pPr>
          </w:p>
          <w:p w14:paraId="34B69083" w14:textId="77777777" w:rsidR="00352E99" w:rsidRPr="00DE165F" w:rsidRDefault="00352E99" w:rsidP="00EF41DE">
            <w:pPr>
              <w:rPr>
                <w:rFonts w:asciiTheme="minorHAnsi" w:hAnsiTheme="minorHAnsi"/>
              </w:rPr>
            </w:pPr>
            <w:proofErr w:type="gramStart"/>
            <w:r w:rsidRPr="00DE165F">
              <w:rPr>
                <w:rFonts w:asciiTheme="minorHAnsi" w:hAnsiTheme="minorHAnsi"/>
              </w:rPr>
              <w:t>The Castle park</w:t>
            </w:r>
            <w:proofErr w:type="gramEnd"/>
            <w:r w:rsidRPr="00DE165F">
              <w:rPr>
                <w:rFonts w:asciiTheme="minorHAnsi" w:hAnsiTheme="minorHAnsi"/>
              </w:rPr>
              <w:t xml:space="preserve"> provides a substantial amenity of historic origin equally accessible to nearby residential areas.</w:t>
            </w:r>
          </w:p>
          <w:p w14:paraId="5AD2C429" w14:textId="77777777" w:rsidR="00352E99" w:rsidRPr="00DE165F" w:rsidRDefault="00352E99" w:rsidP="00EF41DE">
            <w:pPr>
              <w:rPr>
                <w:rFonts w:asciiTheme="minorHAnsi" w:hAnsiTheme="minorHAnsi"/>
              </w:rPr>
            </w:pPr>
            <w:r w:rsidRPr="00DE165F">
              <w:rPr>
                <w:rFonts w:asciiTheme="minorHAnsi" w:hAnsiTheme="minorHAnsi"/>
              </w:rPr>
              <w:t xml:space="preserve">The  Seán  Keating Park is ancillary to this and is of recent origin. </w:t>
            </w:r>
          </w:p>
          <w:p w14:paraId="62BC392D" w14:textId="77777777" w:rsidR="00352E99" w:rsidRPr="00DE165F" w:rsidRDefault="00352E99" w:rsidP="00EF41DE">
            <w:pPr>
              <w:rPr>
                <w:rFonts w:asciiTheme="minorHAnsi" w:hAnsiTheme="minorHAnsi"/>
              </w:rPr>
            </w:pPr>
          </w:p>
          <w:p w14:paraId="69EA5CD8" w14:textId="77777777" w:rsidR="00352E99" w:rsidRPr="00DE165F" w:rsidRDefault="00352E99" w:rsidP="00EF41DE">
            <w:pPr>
              <w:rPr>
                <w:rFonts w:asciiTheme="minorHAnsi" w:hAnsiTheme="minorHAnsi"/>
              </w:rPr>
            </w:pPr>
          </w:p>
          <w:p w14:paraId="5EF8C114" w14:textId="77777777" w:rsidR="00352E99" w:rsidRPr="00DE165F" w:rsidRDefault="00352E99" w:rsidP="00EF41DE">
            <w:pPr>
              <w:rPr>
                <w:rFonts w:asciiTheme="minorHAnsi" w:hAnsiTheme="minorHAnsi"/>
              </w:rPr>
            </w:pPr>
          </w:p>
          <w:p w14:paraId="08140AB7" w14:textId="77777777" w:rsidR="00352E99" w:rsidRPr="00DE165F" w:rsidRDefault="00352E99" w:rsidP="00EF41DE">
            <w:pPr>
              <w:rPr>
                <w:rFonts w:asciiTheme="minorHAnsi" w:hAnsiTheme="minorHAnsi"/>
              </w:rPr>
            </w:pPr>
          </w:p>
          <w:p w14:paraId="03EBB7EB" w14:textId="77777777" w:rsidR="00352E99" w:rsidRPr="00DE165F" w:rsidRDefault="00352E99" w:rsidP="00EF41DE">
            <w:pPr>
              <w:rPr>
                <w:rFonts w:asciiTheme="minorHAnsi" w:hAnsiTheme="minorHAnsi"/>
              </w:rPr>
            </w:pPr>
            <w:r w:rsidRPr="00DE165F">
              <w:rPr>
                <w:rFonts w:asciiTheme="minorHAnsi" w:hAnsiTheme="minorHAnsi"/>
              </w:rPr>
              <w:t xml:space="preserve">The derelict farmyard buildings and associated open areas are not green corridors, but disused brownfield lands. </w:t>
            </w:r>
          </w:p>
          <w:p w14:paraId="04FB7702" w14:textId="77777777" w:rsidR="00352E99" w:rsidRPr="00DE165F" w:rsidRDefault="00352E99" w:rsidP="00EF41DE">
            <w:pPr>
              <w:rPr>
                <w:rFonts w:asciiTheme="minorHAnsi" w:hAnsiTheme="minorHAnsi"/>
              </w:rPr>
            </w:pPr>
          </w:p>
          <w:p w14:paraId="3E1149E4" w14:textId="77777777" w:rsidR="00352E99" w:rsidRPr="00DE165F" w:rsidRDefault="00352E99" w:rsidP="00EF41DE">
            <w:pPr>
              <w:rPr>
                <w:rFonts w:asciiTheme="minorHAnsi" w:hAnsiTheme="minorHAnsi"/>
              </w:rPr>
            </w:pPr>
          </w:p>
          <w:p w14:paraId="384C7237" w14:textId="77777777" w:rsidR="00352E99" w:rsidRPr="00DE165F" w:rsidRDefault="00352E99" w:rsidP="00EF41DE">
            <w:pPr>
              <w:rPr>
                <w:rFonts w:asciiTheme="minorHAnsi" w:hAnsiTheme="minorHAnsi"/>
              </w:rPr>
            </w:pPr>
            <w:r w:rsidRPr="00DE165F">
              <w:rPr>
                <w:rFonts w:asciiTheme="minorHAnsi" w:hAnsiTheme="minorHAnsi"/>
              </w:rPr>
              <w:t>The proposed development does not conflict with these policies.</w:t>
            </w:r>
          </w:p>
          <w:p w14:paraId="67C67F45" w14:textId="77777777" w:rsidR="00352E99" w:rsidRPr="00DE165F" w:rsidRDefault="00352E99" w:rsidP="00EF41DE">
            <w:pPr>
              <w:rPr>
                <w:rFonts w:asciiTheme="minorHAnsi" w:hAnsiTheme="minorHAnsi"/>
              </w:rPr>
            </w:pPr>
          </w:p>
          <w:p w14:paraId="450D6B5C" w14:textId="77777777" w:rsidR="00352E99" w:rsidRPr="00DE165F" w:rsidRDefault="00352E99" w:rsidP="00EF41DE">
            <w:pPr>
              <w:rPr>
                <w:rFonts w:asciiTheme="minorHAnsi" w:hAnsiTheme="minorHAnsi"/>
              </w:rPr>
            </w:pPr>
          </w:p>
          <w:p w14:paraId="2EDC747A" w14:textId="77777777" w:rsidR="00352E99" w:rsidRPr="00DE165F" w:rsidRDefault="00352E99" w:rsidP="00EF41DE">
            <w:pPr>
              <w:rPr>
                <w:rFonts w:asciiTheme="minorHAnsi" w:hAnsiTheme="minorHAnsi"/>
              </w:rPr>
            </w:pPr>
          </w:p>
          <w:p w14:paraId="5A6D2DCE" w14:textId="77777777" w:rsidR="00352E99" w:rsidRPr="00DE165F" w:rsidRDefault="00352E99" w:rsidP="00EF41DE">
            <w:pPr>
              <w:rPr>
                <w:rFonts w:asciiTheme="minorHAnsi" w:hAnsiTheme="minorHAnsi"/>
              </w:rPr>
            </w:pPr>
          </w:p>
          <w:p w14:paraId="29832E99" w14:textId="77777777" w:rsidR="00352E99" w:rsidRPr="00DE165F" w:rsidRDefault="00352E99" w:rsidP="00EF41DE">
            <w:pPr>
              <w:rPr>
                <w:rFonts w:asciiTheme="minorHAnsi" w:hAnsiTheme="minorHAnsi"/>
              </w:rPr>
            </w:pPr>
          </w:p>
          <w:p w14:paraId="289F799A" w14:textId="77777777" w:rsidR="00352E99" w:rsidRPr="00DE165F" w:rsidRDefault="00352E99" w:rsidP="00EF41DE">
            <w:pPr>
              <w:rPr>
                <w:rFonts w:asciiTheme="minorHAnsi" w:hAnsiTheme="minorHAnsi"/>
              </w:rPr>
            </w:pPr>
          </w:p>
          <w:p w14:paraId="0908D081" w14:textId="77777777" w:rsidR="00352E99" w:rsidRPr="00DE165F" w:rsidRDefault="00352E99" w:rsidP="00EF41DE">
            <w:pPr>
              <w:rPr>
                <w:rFonts w:asciiTheme="minorHAnsi" w:hAnsiTheme="minorHAnsi"/>
              </w:rPr>
            </w:pPr>
          </w:p>
          <w:p w14:paraId="3233AA40" w14:textId="77777777" w:rsidR="00352E99" w:rsidRPr="00DE165F" w:rsidRDefault="00352E99" w:rsidP="00EF41DE">
            <w:pPr>
              <w:rPr>
                <w:rFonts w:asciiTheme="minorHAnsi" w:hAnsiTheme="minorHAnsi"/>
              </w:rPr>
            </w:pPr>
          </w:p>
          <w:p w14:paraId="0317145F" w14:textId="0CDBC39F" w:rsidR="00352E99" w:rsidRPr="00DE165F" w:rsidRDefault="00A81D49" w:rsidP="00EF41DE">
            <w:pPr>
              <w:rPr>
                <w:rFonts w:asciiTheme="minorHAnsi" w:hAnsiTheme="minorHAnsi"/>
              </w:rPr>
            </w:pPr>
            <w:r>
              <w:rPr>
                <w:rFonts w:asciiTheme="minorHAnsi" w:hAnsiTheme="minorHAnsi"/>
              </w:rPr>
              <w:t>As per above</w:t>
            </w:r>
          </w:p>
          <w:p w14:paraId="2775400E" w14:textId="77777777" w:rsidR="00352E99" w:rsidRPr="00DE165F" w:rsidRDefault="00352E99" w:rsidP="00EF41DE">
            <w:pPr>
              <w:rPr>
                <w:rFonts w:asciiTheme="minorHAnsi" w:hAnsiTheme="minorHAnsi"/>
              </w:rPr>
            </w:pPr>
          </w:p>
          <w:p w14:paraId="58270DC3" w14:textId="77777777" w:rsidR="00352E99" w:rsidRPr="00DE165F" w:rsidRDefault="00352E99" w:rsidP="00EF41DE">
            <w:pPr>
              <w:rPr>
                <w:rFonts w:asciiTheme="minorHAnsi" w:hAnsiTheme="minorHAnsi"/>
              </w:rPr>
            </w:pPr>
          </w:p>
          <w:p w14:paraId="6D47D6EA" w14:textId="77777777" w:rsidR="00352E99" w:rsidRPr="00DE165F" w:rsidRDefault="00352E99" w:rsidP="00EF41DE">
            <w:pPr>
              <w:rPr>
                <w:rFonts w:asciiTheme="minorHAnsi" w:hAnsiTheme="minorHAnsi"/>
              </w:rPr>
            </w:pPr>
          </w:p>
          <w:p w14:paraId="780CD07B" w14:textId="77777777" w:rsidR="00352E99" w:rsidRPr="00DE165F" w:rsidRDefault="00352E99" w:rsidP="00EF41DE">
            <w:pPr>
              <w:rPr>
                <w:rFonts w:asciiTheme="minorHAnsi" w:hAnsiTheme="minorHAnsi"/>
              </w:rPr>
            </w:pPr>
          </w:p>
          <w:p w14:paraId="1EA6FA18" w14:textId="77777777" w:rsidR="00352E99" w:rsidRPr="00DE165F" w:rsidRDefault="00352E99" w:rsidP="00EF41DE">
            <w:pPr>
              <w:rPr>
                <w:rFonts w:asciiTheme="minorHAnsi" w:hAnsiTheme="minorHAnsi"/>
              </w:rPr>
            </w:pPr>
          </w:p>
          <w:p w14:paraId="06D5247E" w14:textId="77777777" w:rsidR="00352E99" w:rsidRPr="00DE165F" w:rsidRDefault="00352E99" w:rsidP="00EF41DE">
            <w:pPr>
              <w:rPr>
                <w:rFonts w:asciiTheme="minorHAnsi" w:hAnsiTheme="minorHAnsi"/>
              </w:rPr>
            </w:pPr>
          </w:p>
          <w:p w14:paraId="39E5AAF9" w14:textId="77777777" w:rsidR="00352E99" w:rsidRPr="00DE165F" w:rsidRDefault="00352E99" w:rsidP="00EF41DE">
            <w:pPr>
              <w:rPr>
                <w:rFonts w:asciiTheme="minorHAnsi" w:hAnsiTheme="minorHAnsi"/>
              </w:rPr>
            </w:pPr>
          </w:p>
          <w:p w14:paraId="3ADCEAF3" w14:textId="77777777" w:rsidR="00352E99" w:rsidRPr="00DE165F" w:rsidRDefault="00352E99" w:rsidP="00EF41DE">
            <w:pPr>
              <w:rPr>
                <w:rFonts w:asciiTheme="minorHAnsi" w:hAnsiTheme="minorHAnsi"/>
              </w:rPr>
            </w:pPr>
          </w:p>
          <w:p w14:paraId="2F7EBE84" w14:textId="418D1540" w:rsidR="00352E99" w:rsidRPr="00DE165F" w:rsidRDefault="00A81D49" w:rsidP="00EF41DE">
            <w:pPr>
              <w:rPr>
                <w:rFonts w:asciiTheme="minorHAnsi" w:hAnsiTheme="minorHAnsi"/>
              </w:rPr>
            </w:pPr>
            <w:r>
              <w:rPr>
                <w:rFonts w:asciiTheme="minorHAnsi" w:hAnsiTheme="minorHAnsi"/>
              </w:rPr>
              <w:t>As per above</w:t>
            </w:r>
          </w:p>
          <w:p w14:paraId="2C5F9570" w14:textId="77777777" w:rsidR="00352E99" w:rsidRPr="00DE165F" w:rsidRDefault="00352E99" w:rsidP="00EF41DE">
            <w:pPr>
              <w:rPr>
                <w:rFonts w:asciiTheme="minorHAnsi" w:hAnsiTheme="minorHAnsi"/>
              </w:rPr>
            </w:pPr>
          </w:p>
          <w:p w14:paraId="69F4A81A" w14:textId="77777777" w:rsidR="00352E99" w:rsidRPr="00DE165F" w:rsidRDefault="00352E99" w:rsidP="00EF41DE">
            <w:pPr>
              <w:rPr>
                <w:rFonts w:asciiTheme="minorHAnsi" w:hAnsiTheme="minorHAnsi"/>
              </w:rPr>
            </w:pPr>
          </w:p>
          <w:p w14:paraId="69E1D30C" w14:textId="77777777" w:rsidR="00352E99" w:rsidRPr="00DE165F" w:rsidRDefault="00352E99" w:rsidP="00EF41DE">
            <w:pPr>
              <w:rPr>
                <w:rFonts w:asciiTheme="minorHAnsi" w:hAnsiTheme="minorHAnsi"/>
              </w:rPr>
            </w:pPr>
          </w:p>
          <w:p w14:paraId="176A58E4" w14:textId="77777777" w:rsidR="00352E99" w:rsidRPr="00DE165F" w:rsidRDefault="00352E99" w:rsidP="00EF41DE">
            <w:pPr>
              <w:rPr>
                <w:rFonts w:asciiTheme="minorHAnsi" w:hAnsiTheme="minorHAnsi"/>
              </w:rPr>
            </w:pPr>
          </w:p>
          <w:p w14:paraId="65E0DB06" w14:textId="77777777" w:rsidR="00352E99" w:rsidRPr="00DE165F" w:rsidRDefault="00352E99" w:rsidP="00EF41DE">
            <w:pPr>
              <w:rPr>
                <w:rFonts w:asciiTheme="minorHAnsi" w:hAnsiTheme="minorHAnsi"/>
              </w:rPr>
            </w:pPr>
          </w:p>
          <w:p w14:paraId="7E3F57DB" w14:textId="77777777" w:rsidR="00352E99" w:rsidRPr="00DE165F" w:rsidRDefault="00352E99" w:rsidP="00EF41DE">
            <w:pPr>
              <w:rPr>
                <w:rFonts w:asciiTheme="minorHAnsi" w:hAnsiTheme="minorHAnsi"/>
              </w:rPr>
            </w:pPr>
          </w:p>
          <w:p w14:paraId="5F1A753A" w14:textId="77777777" w:rsidR="00352E99" w:rsidRPr="00DE165F" w:rsidRDefault="00352E99" w:rsidP="00EF41DE">
            <w:pPr>
              <w:rPr>
                <w:rFonts w:asciiTheme="minorHAnsi" w:hAnsiTheme="minorHAnsi"/>
              </w:rPr>
            </w:pPr>
          </w:p>
          <w:p w14:paraId="151017E7" w14:textId="77777777" w:rsidR="00352E99" w:rsidRPr="00DE165F" w:rsidRDefault="00352E99" w:rsidP="00EF41DE">
            <w:pPr>
              <w:rPr>
                <w:rFonts w:asciiTheme="minorHAnsi" w:hAnsiTheme="minorHAnsi"/>
              </w:rPr>
            </w:pPr>
          </w:p>
          <w:p w14:paraId="2571A6A0" w14:textId="77777777" w:rsidR="00352E99" w:rsidRPr="00DE165F" w:rsidRDefault="00352E99" w:rsidP="00EF41DE">
            <w:pPr>
              <w:rPr>
                <w:rFonts w:asciiTheme="minorHAnsi" w:hAnsiTheme="minorHAnsi"/>
              </w:rPr>
            </w:pPr>
          </w:p>
          <w:p w14:paraId="14121A53" w14:textId="77777777" w:rsidR="00352E99" w:rsidRPr="00DE165F" w:rsidRDefault="00352E99" w:rsidP="00EF41DE">
            <w:pPr>
              <w:rPr>
                <w:rFonts w:asciiTheme="minorHAnsi" w:hAnsiTheme="minorHAnsi"/>
              </w:rPr>
            </w:pPr>
          </w:p>
          <w:p w14:paraId="15889F99" w14:textId="77777777" w:rsidR="00352E99" w:rsidRPr="00DE165F" w:rsidRDefault="00352E99" w:rsidP="00EF41DE">
            <w:pPr>
              <w:rPr>
                <w:rFonts w:asciiTheme="minorHAnsi" w:hAnsiTheme="minorHAnsi"/>
              </w:rPr>
            </w:pPr>
          </w:p>
          <w:p w14:paraId="355F61F6" w14:textId="77777777" w:rsidR="00352E99" w:rsidRPr="00DE165F" w:rsidRDefault="00352E99" w:rsidP="00EF41DE">
            <w:pPr>
              <w:rPr>
                <w:rFonts w:asciiTheme="minorHAnsi" w:hAnsiTheme="minorHAnsi"/>
              </w:rPr>
            </w:pPr>
          </w:p>
          <w:p w14:paraId="273DE8BE" w14:textId="77777777" w:rsidR="00352E99" w:rsidRPr="00DE165F" w:rsidRDefault="00352E99" w:rsidP="00EF41DE">
            <w:pPr>
              <w:rPr>
                <w:rFonts w:asciiTheme="minorHAnsi" w:hAnsiTheme="minorHAnsi"/>
              </w:rPr>
            </w:pPr>
          </w:p>
          <w:p w14:paraId="0D169AB7" w14:textId="77777777" w:rsidR="00352E99" w:rsidRPr="00DE165F" w:rsidRDefault="00352E99" w:rsidP="00EF41DE">
            <w:pPr>
              <w:rPr>
                <w:rFonts w:asciiTheme="minorHAnsi" w:hAnsiTheme="minorHAnsi"/>
              </w:rPr>
            </w:pPr>
          </w:p>
          <w:p w14:paraId="373A2237" w14:textId="77777777" w:rsidR="00352E99" w:rsidRPr="00DE165F" w:rsidRDefault="00352E99" w:rsidP="00EF41DE">
            <w:pPr>
              <w:rPr>
                <w:rFonts w:asciiTheme="minorHAnsi" w:hAnsiTheme="minorHAnsi"/>
              </w:rPr>
            </w:pPr>
          </w:p>
          <w:p w14:paraId="4C3F799D" w14:textId="77777777" w:rsidR="00352E99" w:rsidRPr="00DE165F" w:rsidRDefault="00352E99" w:rsidP="00EF41DE">
            <w:pPr>
              <w:rPr>
                <w:rFonts w:asciiTheme="minorHAnsi" w:hAnsiTheme="minorHAnsi"/>
              </w:rPr>
            </w:pPr>
          </w:p>
          <w:p w14:paraId="3A294983" w14:textId="77777777" w:rsidR="00352E99" w:rsidRPr="00DE165F" w:rsidRDefault="00352E99" w:rsidP="00EF41DE">
            <w:pPr>
              <w:rPr>
                <w:rFonts w:asciiTheme="minorHAnsi" w:hAnsiTheme="minorHAnsi"/>
              </w:rPr>
            </w:pPr>
          </w:p>
          <w:p w14:paraId="5CF5F962" w14:textId="77777777" w:rsidR="00352E99" w:rsidRPr="00DE165F" w:rsidRDefault="00352E99" w:rsidP="00EF41DE">
            <w:pPr>
              <w:rPr>
                <w:rFonts w:asciiTheme="minorHAnsi" w:hAnsiTheme="minorHAnsi"/>
              </w:rPr>
            </w:pPr>
          </w:p>
          <w:p w14:paraId="636D19CA" w14:textId="77777777" w:rsidR="00352E99" w:rsidRPr="00DE165F" w:rsidRDefault="00352E99" w:rsidP="00EF41DE">
            <w:pPr>
              <w:rPr>
                <w:rFonts w:asciiTheme="minorHAnsi" w:hAnsiTheme="minorHAnsi"/>
              </w:rPr>
            </w:pPr>
          </w:p>
          <w:p w14:paraId="6B833784" w14:textId="77777777" w:rsidR="00352E99" w:rsidRPr="00DE165F" w:rsidRDefault="00352E99" w:rsidP="00EF41DE">
            <w:pPr>
              <w:rPr>
                <w:rFonts w:asciiTheme="minorHAnsi" w:hAnsiTheme="minorHAnsi"/>
              </w:rPr>
            </w:pPr>
          </w:p>
          <w:p w14:paraId="23F5BAB1" w14:textId="77777777" w:rsidR="00352E99" w:rsidRPr="00DE165F" w:rsidRDefault="00352E99" w:rsidP="00EF41DE">
            <w:pPr>
              <w:rPr>
                <w:rFonts w:asciiTheme="minorHAnsi" w:hAnsiTheme="minorHAnsi"/>
              </w:rPr>
            </w:pPr>
          </w:p>
          <w:p w14:paraId="2507D5F8" w14:textId="77777777" w:rsidR="00352E99" w:rsidRPr="00DE165F" w:rsidRDefault="00352E99" w:rsidP="00EF41DE">
            <w:pPr>
              <w:rPr>
                <w:rFonts w:asciiTheme="minorHAnsi" w:hAnsiTheme="minorHAnsi"/>
              </w:rPr>
            </w:pPr>
          </w:p>
          <w:p w14:paraId="38A85161" w14:textId="77777777" w:rsidR="00352E99" w:rsidRPr="00DE165F" w:rsidRDefault="00352E99" w:rsidP="00EF41DE">
            <w:pPr>
              <w:rPr>
                <w:rFonts w:asciiTheme="minorHAnsi" w:hAnsiTheme="minorHAnsi"/>
              </w:rPr>
            </w:pPr>
          </w:p>
          <w:p w14:paraId="2C46B840" w14:textId="77777777" w:rsidR="00352E99" w:rsidRPr="00DE165F" w:rsidRDefault="00352E99" w:rsidP="00EF41DE">
            <w:pPr>
              <w:rPr>
                <w:rFonts w:asciiTheme="minorHAnsi" w:hAnsiTheme="minorHAnsi"/>
              </w:rPr>
            </w:pPr>
          </w:p>
          <w:p w14:paraId="30174A10" w14:textId="77777777" w:rsidR="00352E99" w:rsidRPr="00DE165F" w:rsidRDefault="00352E99" w:rsidP="00EF41DE">
            <w:pPr>
              <w:rPr>
                <w:rFonts w:asciiTheme="minorHAnsi" w:hAnsiTheme="minorHAnsi"/>
              </w:rPr>
            </w:pPr>
          </w:p>
          <w:p w14:paraId="0881275A" w14:textId="77777777" w:rsidR="00352E99" w:rsidRPr="00DE165F" w:rsidRDefault="00352E99" w:rsidP="00EF41DE">
            <w:pPr>
              <w:rPr>
                <w:rFonts w:asciiTheme="minorHAnsi" w:hAnsiTheme="minorHAnsi"/>
              </w:rPr>
            </w:pPr>
          </w:p>
          <w:p w14:paraId="5DCF4B82" w14:textId="77777777" w:rsidR="00352E99" w:rsidRPr="00DE165F" w:rsidRDefault="00352E99" w:rsidP="00EF41DE">
            <w:pPr>
              <w:rPr>
                <w:rFonts w:asciiTheme="minorHAnsi" w:hAnsiTheme="minorHAnsi"/>
              </w:rPr>
            </w:pPr>
          </w:p>
          <w:p w14:paraId="7490B3AF" w14:textId="77777777" w:rsidR="00352E99" w:rsidRPr="00DE165F" w:rsidRDefault="00352E99" w:rsidP="00EF41DE">
            <w:pPr>
              <w:rPr>
                <w:rFonts w:asciiTheme="minorHAnsi" w:hAnsiTheme="minorHAnsi"/>
              </w:rPr>
            </w:pPr>
          </w:p>
          <w:p w14:paraId="6E4A2B45" w14:textId="77777777" w:rsidR="00352E99" w:rsidRPr="00DE165F" w:rsidRDefault="00352E99" w:rsidP="00EF41DE">
            <w:pPr>
              <w:rPr>
                <w:rFonts w:asciiTheme="minorHAnsi" w:hAnsiTheme="minorHAnsi"/>
              </w:rPr>
            </w:pPr>
          </w:p>
          <w:p w14:paraId="2E6AE915" w14:textId="77777777" w:rsidR="00352E99" w:rsidRPr="00DE165F" w:rsidRDefault="00352E99" w:rsidP="00EF41DE">
            <w:pPr>
              <w:rPr>
                <w:rFonts w:asciiTheme="minorHAnsi" w:hAnsiTheme="minorHAnsi"/>
              </w:rPr>
            </w:pPr>
          </w:p>
          <w:p w14:paraId="567C9D93" w14:textId="77777777" w:rsidR="00352E99" w:rsidRPr="00DE165F" w:rsidRDefault="00352E99" w:rsidP="00EF41DE">
            <w:pPr>
              <w:rPr>
                <w:rFonts w:asciiTheme="minorHAnsi" w:hAnsiTheme="minorHAnsi"/>
              </w:rPr>
            </w:pPr>
          </w:p>
          <w:p w14:paraId="05B5ED2B" w14:textId="77777777" w:rsidR="00352E99" w:rsidRPr="00DE165F" w:rsidRDefault="00352E99" w:rsidP="00EF41DE">
            <w:pPr>
              <w:rPr>
                <w:rFonts w:asciiTheme="minorHAnsi" w:hAnsiTheme="minorHAnsi"/>
              </w:rPr>
            </w:pPr>
          </w:p>
          <w:p w14:paraId="2F583927" w14:textId="77777777" w:rsidR="00352E99" w:rsidRPr="00DE165F" w:rsidRDefault="00352E99" w:rsidP="00EF41DE">
            <w:pPr>
              <w:rPr>
                <w:rFonts w:asciiTheme="minorHAnsi" w:hAnsiTheme="minorHAnsi"/>
              </w:rPr>
            </w:pPr>
          </w:p>
          <w:p w14:paraId="66955F4A" w14:textId="77777777" w:rsidR="00352E99" w:rsidRPr="00DE165F" w:rsidRDefault="00352E99" w:rsidP="00EF41DE">
            <w:pPr>
              <w:rPr>
                <w:rFonts w:asciiTheme="minorHAnsi" w:hAnsiTheme="minorHAnsi"/>
              </w:rPr>
            </w:pPr>
          </w:p>
          <w:p w14:paraId="0B7576B9" w14:textId="77777777" w:rsidR="00352E99" w:rsidRPr="00DE165F" w:rsidRDefault="00352E99" w:rsidP="00EF41DE">
            <w:pPr>
              <w:rPr>
                <w:rFonts w:asciiTheme="minorHAnsi" w:hAnsiTheme="minorHAnsi"/>
              </w:rPr>
            </w:pPr>
          </w:p>
          <w:p w14:paraId="34584CB5" w14:textId="77777777" w:rsidR="00352E99" w:rsidRPr="00DE165F" w:rsidRDefault="00352E99" w:rsidP="00EF41DE">
            <w:pPr>
              <w:rPr>
                <w:rFonts w:asciiTheme="minorHAnsi" w:hAnsiTheme="minorHAnsi"/>
              </w:rPr>
            </w:pPr>
            <w:r w:rsidRPr="00DE165F">
              <w:rPr>
                <w:rFonts w:asciiTheme="minorHAnsi" w:hAnsiTheme="minorHAnsi"/>
              </w:rPr>
              <w:t>Proposed development provides for a limited amount of parking in accordance with Development Plan standards.</w:t>
            </w:r>
          </w:p>
          <w:p w14:paraId="3A8389C1" w14:textId="77777777" w:rsidR="00352E99" w:rsidRPr="00DE165F" w:rsidRDefault="00352E99" w:rsidP="00EF41DE">
            <w:pPr>
              <w:rPr>
                <w:rFonts w:asciiTheme="minorHAnsi" w:hAnsiTheme="minorHAnsi"/>
              </w:rPr>
            </w:pPr>
          </w:p>
          <w:p w14:paraId="63488E52" w14:textId="77777777" w:rsidR="00352E99" w:rsidRPr="00DE165F" w:rsidRDefault="00352E99" w:rsidP="00EF41DE">
            <w:pPr>
              <w:rPr>
                <w:rFonts w:asciiTheme="minorHAnsi" w:hAnsiTheme="minorHAnsi"/>
              </w:rPr>
            </w:pPr>
          </w:p>
          <w:p w14:paraId="7188DE7D" w14:textId="77777777" w:rsidR="00352E99" w:rsidRPr="00DE165F" w:rsidRDefault="00352E99" w:rsidP="00EF41DE">
            <w:pPr>
              <w:rPr>
                <w:rFonts w:asciiTheme="minorHAnsi" w:hAnsiTheme="minorHAnsi"/>
              </w:rPr>
            </w:pPr>
          </w:p>
          <w:p w14:paraId="2ACC6789" w14:textId="77777777" w:rsidR="00352E99" w:rsidRPr="00DE165F" w:rsidRDefault="00352E99" w:rsidP="00EF41DE">
            <w:pPr>
              <w:rPr>
                <w:rFonts w:asciiTheme="minorHAnsi" w:hAnsiTheme="minorHAnsi"/>
              </w:rPr>
            </w:pPr>
          </w:p>
          <w:p w14:paraId="7EACABA3" w14:textId="77777777" w:rsidR="00352E99" w:rsidRPr="00DE165F" w:rsidRDefault="00352E99" w:rsidP="00EF41DE">
            <w:pPr>
              <w:rPr>
                <w:rFonts w:asciiTheme="minorHAnsi" w:hAnsiTheme="minorHAnsi"/>
              </w:rPr>
            </w:pPr>
          </w:p>
          <w:p w14:paraId="4141873F" w14:textId="77777777" w:rsidR="00352E99" w:rsidRPr="00DE165F" w:rsidRDefault="00352E99" w:rsidP="00EF41DE">
            <w:pPr>
              <w:rPr>
                <w:rFonts w:asciiTheme="minorHAnsi" w:hAnsiTheme="minorHAnsi"/>
              </w:rPr>
            </w:pPr>
          </w:p>
          <w:p w14:paraId="09EE5F9F" w14:textId="77777777" w:rsidR="00352E99" w:rsidRPr="00DE165F" w:rsidRDefault="00352E99" w:rsidP="00EF41DE">
            <w:pPr>
              <w:rPr>
                <w:rFonts w:asciiTheme="minorHAnsi" w:hAnsiTheme="minorHAnsi"/>
              </w:rPr>
            </w:pPr>
          </w:p>
          <w:p w14:paraId="18D7012D" w14:textId="77777777" w:rsidR="00352E99" w:rsidRPr="00DE165F" w:rsidRDefault="00352E99" w:rsidP="00EF41DE">
            <w:pPr>
              <w:rPr>
                <w:rFonts w:asciiTheme="minorHAnsi" w:hAnsiTheme="minorHAnsi"/>
              </w:rPr>
            </w:pPr>
          </w:p>
          <w:p w14:paraId="0B54C77C" w14:textId="77777777" w:rsidR="00352E99" w:rsidRPr="00DE165F" w:rsidRDefault="00352E99" w:rsidP="00EF41DE">
            <w:pPr>
              <w:rPr>
                <w:rFonts w:asciiTheme="minorHAnsi" w:hAnsiTheme="minorHAnsi"/>
              </w:rPr>
            </w:pPr>
          </w:p>
          <w:p w14:paraId="4E7592FF" w14:textId="77777777" w:rsidR="00352E99" w:rsidRPr="00DE165F" w:rsidRDefault="00352E99" w:rsidP="00EF41DE">
            <w:pPr>
              <w:rPr>
                <w:rFonts w:asciiTheme="minorHAnsi" w:hAnsiTheme="minorHAnsi"/>
              </w:rPr>
            </w:pPr>
          </w:p>
          <w:p w14:paraId="0F952E43" w14:textId="77777777" w:rsidR="00352E99" w:rsidRPr="00DE165F" w:rsidRDefault="00352E99" w:rsidP="00EF41DE">
            <w:pPr>
              <w:rPr>
                <w:rFonts w:asciiTheme="minorHAnsi" w:hAnsiTheme="minorHAnsi"/>
              </w:rPr>
            </w:pPr>
          </w:p>
          <w:p w14:paraId="691C69D9" w14:textId="77777777" w:rsidR="00352E99" w:rsidRPr="00DE165F" w:rsidRDefault="00352E99" w:rsidP="00EF41DE">
            <w:pPr>
              <w:rPr>
                <w:rFonts w:asciiTheme="minorHAnsi" w:hAnsiTheme="minorHAnsi"/>
              </w:rPr>
            </w:pPr>
          </w:p>
          <w:p w14:paraId="02159BCD" w14:textId="77777777" w:rsidR="00352E99" w:rsidRPr="00DE165F" w:rsidRDefault="00352E99" w:rsidP="00EF41DE">
            <w:pPr>
              <w:rPr>
                <w:rFonts w:asciiTheme="minorHAnsi" w:hAnsiTheme="minorHAnsi"/>
              </w:rPr>
            </w:pPr>
          </w:p>
          <w:p w14:paraId="1206C584" w14:textId="77777777" w:rsidR="00352E99" w:rsidRPr="00DE165F" w:rsidRDefault="00352E99" w:rsidP="00EF41DE">
            <w:pPr>
              <w:rPr>
                <w:rFonts w:asciiTheme="minorHAnsi" w:hAnsiTheme="minorHAnsi"/>
              </w:rPr>
            </w:pPr>
          </w:p>
          <w:p w14:paraId="28D41BB8" w14:textId="77777777" w:rsidR="00352E99" w:rsidRPr="00DE165F" w:rsidRDefault="00352E99" w:rsidP="00EF41DE">
            <w:pPr>
              <w:rPr>
                <w:rFonts w:asciiTheme="minorHAnsi" w:hAnsiTheme="minorHAnsi"/>
              </w:rPr>
            </w:pPr>
          </w:p>
          <w:p w14:paraId="6C382640" w14:textId="77777777" w:rsidR="00352E99" w:rsidRPr="00DE165F" w:rsidRDefault="00352E99" w:rsidP="00EF41DE">
            <w:pPr>
              <w:rPr>
                <w:rFonts w:asciiTheme="minorHAnsi" w:hAnsiTheme="minorHAnsi"/>
              </w:rPr>
            </w:pPr>
          </w:p>
          <w:p w14:paraId="41205F3C" w14:textId="77777777" w:rsidR="00352E99" w:rsidRPr="00DE165F" w:rsidRDefault="00352E99" w:rsidP="00EF41DE">
            <w:pPr>
              <w:rPr>
                <w:rFonts w:asciiTheme="minorHAnsi" w:hAnsiTheme="minorHAnsi"/>
              </w:rPr>
            </w:pPr>
          </w:p>
          <w:p w14:paraId="11F24F8D" w14:textId="77777777" w:rsidR="00352E99" w:rsidRPr="00DE165F" w:rsidRDefault="00352E99" w:rsidP="00EF41DE">
            <w:pPr>
              <w:rPr>
                <w:rFonts w:asciiTheme="minorHAnsi" w:hAnsiTheme="minorHAnsi"/>
              </w:rPr>
            </w:pPr>
          </w:p>
          <w:p w14:paraId="17E28408" w14:textId="77777777" w:rsidR="00352E99" w:rsidRPr="00DE165F" w:rsidRDefault="00352E99" w:rsidP="00EF41DE">
            <w:pPr>
              <w:rPr>
                <w:rFonts w:asciiTheme="minorHAnsi" w:hAnsiTheme="minorHAnsi"/>
              </w:rPr>
            </w:pPr>
          </w:p>
          <w:p w14:paraId="67EFD609" w14:textId="77777777" w:rsidR="00352E99" w:rsidRPr="00DE165F" w:rsidRDefault="00352E99" w:rsidP="00EF41DE">
            <w:pPr>
              <w:rPr>
                <w:rFonts w:asciiTheme="minorHAnsi" w:hAnsiTheme="minorHAnsi"/>
              </w:rPr>
            </w:pPr>
          </w:p>
          <w:p w14:paraId="76F2FAC5" w14:textId="77777777" w:rsidR="00352E99" w:rsidRPr="00DE165F" w:rsidRDefault="00352E99" w:rsidP="00EF41DE">
            <w:pPr>
              <w:rPr>
                <w:rFonts w:asciiTheme="minorHAnsi" w:hAnsiTheme="minorHAnsi"/>
              </w:rPr>
            </w:pPr>
          </w:p>
          <w:p w14:paraId="628B6029" w14:textId="5431D2A2" w:rsidR="00352E99" w:rsidRPr="00DE165F" w:rsidRDefault="00352E99" w:rsidP="00EF41DE">
            <w:pPr>
              <w:rPr>
                <w:rFonts w:asciiTheme="minorHAnsi" w:hAnsiTheme="minorHAnsi"/>
              </w:rPr>
            </w:pPr>
            <w:r w:rsidRPr="00DE165F">
              <w:rPr>
                <w:rFonts w:asciiTheme="minorHAnsi" w:hAnsiTheme="minorHAnsi"/>
              </w:rPr>
              <w:t xml:space="preserve">The amenity value of the proposed development is a worthy use of the lands of the Seán  Keating </w:t>
            </w:r>
            <w:r w:rsidR="00A81D49">
              <w:rPr>
                <w:rFonts w:asciiTheme="minorHAnsi" w:hAnsiTheme="minorHAnsi"/>
              </w:rPr>
              <w:t>Garden</w:t>
            </w:r>
            <w:r w:rsidRPr="00DE165F">
              <w:rPr>
                <w:rFonts w:asciiTheme="minorHAnsi" w:hAnsiTheme="minorHAnsi"/>
              </w:rPr>
              <w:t>.</w:t>
            </w:r>
          </w:p>
          <w:p w14:paraId="17F4E3D5" w14:textId="77777777" w:rsidR="00352E99" w:rsidRPr="00DE165F" w:rsidRDefault="00352E99" w:rsidP="00EF41DE">
            <w:pPr>
              <w:rPr>
                <w:rFonts w:asciiTheme="minorHAnsi" w:hAnsiTheme="minorHAnsi"/>
              </w:rPr>
            </w:pPr>
          </w:p>
          <w:p w14:paraId="28D51B2D" w14:textId="77777777" w:rsidR="00352E99" w:rsidRPr="00DE165F" w:rsidRDefault="00352E99" w:rsidP="00EF41DE">
            <w:pPr>
              <w:rPr>
                <w:rFonts w:asciiTheme="minorHAnsi" w:hAnsiTheme="minorHAnsi"/>
              </w:rPr>
            </w:pPr>
          </w:p>
          <w:p w14:paraId="12805B0D" w14:textId="77777777" w:rsidR="00352E99" w:rsidRPr="00DE165F" w:rsidRDefault="00352E99" w:rsidP="00EF41DE">
            <w:pPr>
              <w:rPr>
                <w:rFonts w:asciiTheme="minorHAnsi" w:hAnsiTheme="minorHAnsi"/>
              </w:rPr>
            </w:pPr>
          </w:p>
          <w:p w14:paraId="6131C30F" w14:textId="77777777" w:rsidR="00352E99" w:rsidRPr="00DE165F" w:rsidRDefault="00352E99" w:rsidP="00EF41DE">
            <w:pPr>
              <w:rPr>
                <w:rFonts w:asciiTheme="minorHAnsi" w:hAnsiTheme="minorHAnsi"/>
              </w:rPr>
            </w:pPr>
          </w:p>
          <w:p w14:paraId="4D14FF46" w14:textId="77777777" w:rsidR="00352E99" w:rsidRPr="00DE165F" w:rsidRDefault="00352E99" w:rsidP="00EF41DE">
            <w:pPr>
              <w:rPr>
                <w:rFonts w:asciiTheme="minorHAnsi" w:hAnsiTheme="minorHAnsi"/>
              </w:rPr>
            </w:pPr>
          </w:p>
          <w:p w14:paraId="3991FEB1" w14:textId="77777777" w:rsidR="00352E99" w:rsidRPr="00DE165F" w:rsidRDefault="00352E99" w:rsidP="00EF41DE">
            <w:pPr>
              <w:rPr>
                <w:rFonts w:asciiTheme="minorHAnsi" w:hAnsiTheme="minorHAnsi"/>
              </w:rPr>
            </w:pPr>
          </w:p>
          <w:p w14:paraId="30E4931C" w14:textId="77777777" w:rsidR="00352E99" w:rsidRPr="00DE165F" w:rsidRDefault="00352E99" w:rsidP="00EF41DE">
            <w:pPr>
              <w:rPr>
                <w:rFonts w:asciiTheme="minorHAnsi" w:hAnsiTheme="minorHAnsi"/>
              </w:rPr>
            </w:pPr>
          </w:p>
          <w:p w14:paraId="4BEC6599" w14:textId="77777777" w:rsidR="00352E99" w:rsidRPr="00DE165F" w:rsidRDefault="00352E99" w:rsidP="00EF41DE">
            <w:pPr>
              <w:rPr>
                <w:rFonts w:asciiTheme="minorHAnsi" w:hAnsiTheme="minorHAnsi"/>
              </w:rPr>
            </w:pPr>
          </w:p>
          <w:p w14:paraId="470282E9" w14:textId="77777777" w:rsidR="00352E99" w:rsidRPr="00DE165F" w:rsidRDefault="00352E99" w:rsidP="00EF41DE">
            <w:pPr>
              <w:rPr>
                <w:rFonts w:asciiTheme="minorHAnsi" w:hAnsiTheme="minorHAnsi"/>
              </w:rPr>
            </w:pPr>
          </w:p>
          <w:p w14:paraId="466506CD" w14:textId="77777777" w:rsidR="00352E99" w:rsidRPr="00DE165F" w:rsidRDefault="00352E99" w:rsidP="00EF41DE">
            <w:pPr>
              <w:rPr>
                <w:rFonts w:asciiTheme="minorHAnsi" w:hAnsiTheme="minorHAnsi"/>
              </w:rPr>
            </w:pPr>
          </w:p>
          <w:p w14:paraId="2CC2BE5D" w14:textId="77777777" w:rsidR="00352E99" w:rsidRPr="00DE165F" w:rsidRDefault="00352E99" w:rsidP="00EF41DE">
            <w:pPr>
              <w:rPr>
                <w:rFonts w:asciiTheme="minorHAnsi" w:hAnsiTheme="minorHAnsi"/>
              </w:rPr>
            </w:pPr>
          </w:p>
          <w:p w14:paraId="460DD219" w14:textId="77777777" w:rsidR="00352E99" w:rsidRPr="00DE165F" w:rsidRDefault="00352E99" w:rsidP="00EF41DE">
            <w:pPr>
              <w:rPr>
                <w:rFonts w:asciiTheme="minorHAnsi" w:hAnsiTheme="minorHAnsi"/>
              </w:rPr>
            </w:pPr>
          </w:p>
          <w:p w14:paraId="1B41DA88" w14:textId="77777777" w:rsidR="00352E99" w:rsidRPr="00DE165F" w:rsidRDefault="00352E99" w:rsidP="00EF41DE">
            <w:pPr>
              <w:rPr>
                <w:rFonts w:asciiTheme="minorHAnsi" w:hAnsiTheme="minorHAnsi"/>
              </w:rPr>
            </w:pPr>
          </w:p>
          <w:p w14:paraId="486957E4" w14:textId="77777777" w:rsidR="00352E99" w:rsidRPr="00DE165F" w:rsidRDefault="00352E99" w:rsidP="00EF41DE">
            <w:pPr>
              <w:rPr>
                <w:rFonts w:asciiTheme="minorHAnsi" w:hAnsiTheme="minorHAnsi"/>
              </w:rPr>
            </w:pPr>
          </w:p>
          <w:p w14:paraId="0C5DA06B" w14:textId="77777777" w:rsidR="00352E99" w:rsidRPr="00DE165F" w:rsidRDefault="00352E99" w:rsidP="00EF41DE">
            <w:pPr>
              <w:rPr>
                <w:rFonts w:asciiTheme="minorHAnsi" w:hAnsiTheme="minorHAnsi"/>
              </w:rPr>
            </w:pPr>
          </w:p>
          <w:p w14:paraId="7EDFF37F" w14:textId="77777777" w:rsidR="00352E99" w:rsidRPr="00DE165F" w:rsidRDefault="00352E99" w:rsidP="00EF41DE">
            <w:pPr>
              <w:rPr>
                <w:rFonts w:asciiTheme="minorHAnsi" w:hAnsiTheme="minorHAnsi"/>
              </w:rPr>
            </w:pPr>
          </w:p>
          <w:p w14:paraId="708D4C0A" w14:textId="77777777" w:rsidR="00352E99" w:rsidRPr="00DE165F" w:rsidRDefault="00352E99" w:rsidP="00EF41DE">
            <w:pPr>
              <w:rPr>
                <w:rFonts w:asciiTheme="minorHAnsi" w:hAnsiTheme="minorHAnsi"/>
              </w:rPr>
            </w:pPr>
          </w:p>
          <w:p w14:paraId="77AB140A" w14:textId="77777777" w:rsidR="00352E99" w:rsidRPr="00DE165F" w:rsidRDefault="00352E99" w:rsidP="00EF41DE">
            <w:pPr>
              <w:rPr>
                <w:rFonts w:asciiTheme="minorHAnsi" w:hAnsiTheme="minorHAnsi"/>
              </w:rPr>
            </w:pPr>
          </w:p>
          <w:p w14:paraId="792CBFF0" w14:textId="77777777" w:rsidR="00352E99" w:rsidRPr="00DE165F" w:rsidRDefault="00352E99" w:rsidP="00EF41DE">
            <w:pPr>
              <w:rPr>
                <w:rFonts w:asciiTheme="minorHAnsi" w:hAnsiTheme="minorHAnsi"/>
              </w:rPr>
            </w:pPr>
          </w:p>
          <w:p w14:paraId="44CC4137" w14:textId="77777777" w:rsidR="00352E99" w:rsidRPr="00DE165F" w:rsidRDefault="00352E99" w:rsidP="00EF41DE">
            <w:pPr>
              <w:rPr>
                <w:rFonts w:asciiTheme="minorHAnsi" w:hAnsiTheme="minorHAnsi"/>
              </w:rPr>
            </w:pPr>
          </w:p>
          <w:p w14:paraId="6AEEAB87" w14:textId="77777777" w:rsidR="00352E99" w:rsidRPr="00DE165F" w:rsidRDefault="00352E99" w:rsidP="00EF41DE">
            <w:pPr>
              <w:rPr>
                <w:rFonts w:asciiTheme="minorHAnsi" w:hAnsiTheme="minorHAnsi"/>
              </w:rPr>
            </w:pPr>
          </w:p>
          <w:p w14:paraId="61373DFF" w14:textId="77777777" w:rsidR="00352E99" w:rsidRPr="00DE165F" w:rsidRDefault="00352E99" w:rsidP="00EF41DE">
            <w:pPr>
              <w:rPr>
                <w:rFonts w:asciiTheme="minorHAnsi" w:hAnsiTheme="minorHAnsi"/>
              </w:rPr>
            </w:pPr>
          </w:p>
          <w:p w14:paraId="1F524577" w14:textId="77777777" w:rsidR="00352E99" w:rsidRPr="00DE165F" w:rsidRDefault="00352E99" w:rsidP="00EF41DE">
            <w:pPr>
              <w:rPr>
                <w:rFonts w:asciiTheme="minorHAnsi" w:hAnsiTheme="minorHAnsi"/>
              </w:rPr>
            </w:pPr>
          </w:p>
          <w:p w14:paraId="323FBA4D" w14:textId="77777777" w:rsidR="00352E99" w:rsidRPr="00DE165F" w:rsidRDefault="00352E99" w:rsidP="00EF41DE">
            <w:pPr>
              <w:rPr>
                <w:rFonts w:asciiTheme="minorHAnsi" w:hAnsiTheme="minorHAnsi"/>
              </w:rPr>
            </w:pPr>
          </w:p>
          <w:p w14:paraId="51DAEE2B" w14:textId="77777777" w:rsidR="00352E99" w:rsidRPr="00DE165F" w:rsidRDefault="00352E99" w:rsidP="00EF41DE">
            <w:pPr>
              <w:rPr>
                <w:rFonts w:asciiTheme="minorHAnsi" w:hAnsiTheme="minorHAnsi"/>
              </w:rPr>
            </w:pPr>
          </w:p>
          <w:p w14:paraId="56EFCB6D" w14:textId="77777777" w:rsidR="00352E99" w:rsidRPr="00DE165F" w:rsidRDefault="00352E99" w:rsidP="00EF41DE">
            <w:pPr>
              <w:rPr>
                <w:rFonts w:asciiTheme="minorHAnsi" w:hAnsiTheme="minorHAnsi"/>
              </w:rPr>
            </w:pPr>
          </w:p>
          <w:p w14:paraId="485BEC57" w14:textId="77777777" w:rsidR="00352E99" w:rsidRPr="00DE165F" w:rsidRDefault="00352E99" w:rsidP="00EF41DE">
            <w:pPr>
              <w:rPr>
                <w:rFonts w:asciiTheme="minorHAnsi" w:hAnsiTheme="minorHAnsi"/>
              </w:rPr>
            </w:pPr>
          </w:p>
          <w:p w14:paraId="098693FC" w14:textId="77777777" w:rsidR="00352E99" w:rsidRPr="00DE165F" w:rsidRDefault="00352E99" w:rsidP="00EF41DE">
            <w:pPr>
              <w:rPr>
                <w:rFonts w:asciiTheme="minorHAnsi" w:hAnsiTheme="minorHAnsi"/>
              </w:rPr>
            </w:pPr>
          </w:p>
          <w:p w14:paraId="0AE7DDE0" w14:textId="77777777" w:rsidR="00352E99" w:rsidRPr="00DE165F" w:rsidRDefault="00352E99" w:rsidP="00EF41DE">
            <w:pPr>
              <w:rPr>
                <w:rFonts w:asciiTheme="minorHAnsi" w:hAnsiTheme="minorHAnsi"/>
              </w:rPr>
            </w:pPr>
          </w:p>
          <w:p w14:paraId="7C379E1B" w14:textId="77777777" w:rsidR="00352E99" w:rsidRPr="00DE165F" w:rsidRDefault="00352E99" w:rsidP="00EF41DE">
            <w:pPr>
              <w:rPr>
                <w:rFonts w:asciiTheme="minorHAnsi" w:hAnsiTheme="minorHAnsi"/>
              </w:rPr>
            </w:pPr>
          </w:p>
          <w:p w14:paraId="7CB979CD" w14:textId="77777777" w:rsidR="00352E99" w:rsidRPr="00DE165F" w:rsidRDefault="00352E99" w:rsidP="00EF41DE">
            <w:pPr>
              <w:rPr>
                <w:rFonts w:asciiTheme="minorHAnsi" w:hAnsiTheme="minorHAnsi"/>
              </w:rPr>
            </w:pPr>
          </w:p>
          <w:p w14:paraId="7282A162" w14:textId="77777777" w:rsidR="00352E99" w:rsidRPr="00DE165F" w:rsidRDefault="00352E99" w:rsidP="00EF41DE">
            <w:pPr>
              <w:rPr>
                <w:rFonts w:asciiTheme="minorHAnsi" w:hAnsiTheme="minorHAnsi"/>
              </w:rPr>
            </w:pPr>
          </w:p>
          <w:p w14:paraId="18762CCE" w14:textId="77777777" w:rsidR="00352E99" w:rsidRPr="00DE165F" w:rsidRDefault="00352E99" w:rsidP="00EF41DE">
            <w:pPr>
              <w:rPr>
                <w:rFonts w:asciiTheme="minorHAnsi" w:hAnsiTheme="minorHAnsi"/>
              </w:rPr>
            </w:pPr>
          </w:p>
          <w:p w14:paraId="08A1AC96" w14:textId="77777777" w:rsidR="00352E99" w:rsidRPr="00DE165F" w:rsidRDefault="00352E99" w:rsidP="00EF41DE">
            <w:pPr>
              <w:rPr>
                <w:rFonts w:asciiTheme="minorHAnsi" w:hAnsiTheme="minorHAnsi"/>
              </w:rPr>
            </w:pPr>
            <w:r w:rsidRPr="00DE165F">
              <w:rPr>
                <w:rFonts w:asciiTheme="minorHAnsi" w:hAnsiTheme="minorHAnsi"/>
              </w:rPr>
              <w:t>These suggestions do not provide a solution to reuse and reinstatement of the derelict farmyard complex, which exceeds the  Seán  Keating Park in area.</w:t>
            </w:r>
          </w:p>
          <w:p w14:paraId="3D66B07D" w14:textId="77777777" w:rsidR="00352E99" w:rsidRPr="00DE165F" w:rsidRDefault="00352E99" w:rsidP="00EF41DE">
            <w:pPr>
              <w:rPr>
                <w:rFonts w:asciiTheme="minorHAnsi" w:hAnsiTheme="minorHAnsi"/>
              </w:rPr>
            </w:pPr>
          </w:p>
        </w:tc>
      </w:tr>
    </w:tbl>
    <w:p w14:paraId="78E21514" w14:textId="77777777" w:rsidR="00352E99" w:rsidRPr="00DE165F" w:rsidRDefault="00352E99" w:rsidP="00352E99">
      <w:pPr>
        <w:rPr>
          <w:rFonts w:asciiTheme="minorHAnsi" w:hAnsiTheme="minorHAnsi"/>
        </w:rPr>
      </w:pPr>
    </w:p>
    <w:p w14:paraId="3E9AE427" w14:textId="77777777" w:rsidR="00E25712" w:rsidRPr="0062142E" w:rsidRDefault="00E25712" w:rsidP="00AB385D">
      <w:pPr>
        <w:pStyle w:val="BodyText"/>
        <w:spacing w:before="289"/>
        <w:rPr>
          <w:rFonts w:ascii="Aptos" w:hAnsi="Aptos" w:cstheme="minorHAnsi"/>
        </w:rPr>
      </w:pPr>
    </w:p>
    <w:sectPr w:rsidR="00E25712" w:rsidRPr="0062142E" w:rsidSect="000C06A2">
      <w:headerReference w:type="default" r:id="rId32"/>
      <w:footerReference w:type="default" r:id="rId33"/>
      <w:pgSz w:w="11900" w:h="16850"/>
      <w:pgMar w:top="1440" w:right="1440" w:bottom="1440" w:left="1440" w:header="802" w:footer="9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F93A2" w14:textId="77777777" w:rsidR="003E635F" w:rsidRPr="004551B4" w:rsidRDefault="003E635F">
      <w:r w:rsidRPr="004551B4">
        <w:separator/>
      </w:r>
    </w:p>
  </w:endnote>
  <w:endnote w:type="continuationSeparator" w:id="0">
    <w:p w14:paraId="1F711E85" w14:textId="77777777" w:rsidR="003E635F" w:rsidRPr="004551B4" w:rsidRDefault="003E635F">
      <w:r w:rsidRPr="00455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CBAC" w14:textId="77777777" w:rsidR="00767F71" w:rsidRPr="004551B4" w:rsidRDefault="003E7027">
    <w:pPr>
      <w:pStyle w:val="BodyText"/>
      <w:spacing w:line="14" w:lineRule="auto"/>
      <w:ind w:left="0"/>
      <w:rPr>
        <w:sz w:val="20"/>
      </w:rPr>
    </w:pPr>
    <w:r w:rsidRPr="008D708B">
      <w:rPr>
        <w:noProof/>
        <w:sz w:val="20"/>
      </w:rPr>
      <mc:AlternateContent>
        <mc:Choice Requires="wps">
          <w:drawing>
            <wp:anchor distT="0" distB="0" distL="0" distR="0" simplePos="0" relativeHeight="251658241" behindDoc="1" locked="0" layoutInCell="1" allowOverlap="1" wp14:anchorId="14576B3B" wp14:editId="78B9767F">
              <wp:simplePos x="0" y="0"/>
              <wp:positionH relativeFrom="page">
                <wp:posOffset>3453510</wp:posOffset>
              </wp:positionH>
              <wp:positionV relativeFrom="page">
                <wp:posOffset>9950525</wp:posOffset>
              </wp:positionV>
              <wp:extent cx="642620"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620" cy="139700"/>
                      </a:xfrm>
                      <a:prstGeom prst="rect">
                        <a:avLst/>
                      </a:prstGeom>
                    </wps:spPr>
                    <wps:txbx>
                      <w:txbxContent>
                        <w:p w14:paraId="090D8EA4" w14:textId="77777777" w:rsidR="00767F71" w:rsidRPr="004551B4" w:rsidRDefault="003E7027">
                          <w:pPr>
                            <w:spacing w:line="203" w:lineRule="exact"/>
                            <w:ind w:left="20"/>
                            <w:rPr>
                              <w:sz w:val="18"/>
                            </w:rPr>
                          </w:pPr>
                          <w:r w:rsidRPr="004551B4">
                            <w:rPr>
                              <w:sz w:val="18"/>
                            </w:rPr>
                            <w:t>Page</w:t>
                          </w:r>
                          <w:r w:rsidRPr="004551B4">
                            <w:rPr>
                              <w:spacing w:val="-6"/>
                              <w:sz w:val="18"/>
                            </w:rPr>
                            <w:t xml:space="preserve"> </w:t>
                          </w:r>
                          <w:r w:rsidRPr="004551B4">
                            <w:rPr>
                              <w:sz w:val="18"/>
                            </w:rPr>
                            <w:fldChar w:fldCharType="begin"/>
                          </w:r>
                          <w:r w:rsidRPr="004551B4">
                            <w:rPr>
                              <w:sz w:val="18"/>
                            </w:rPr>
                            <w:instrText xml:space="preserve"> PAGE </w:instrText>
                          </w:r>
                          <w:r w:rsidRPr="004551B4">
                            <w:rPr>
                              <w:sz w:val="18"/>
                            </w:rPr>
                            <w:fldChar w:fldCharType="separate"/>
                          </w:r>
                          <w:r w:rsidRPr="004551B4">
                            <w:rPr>
                              <w:sz w:val="18"/>
                            </w:rPr>
                            <w:t>10</w:t>
                          </w:r>
                          <w:r w:rsidRPr="004551B4">
                            <w:rPr>
                              <w:sz w:val="18"/>
                            </w:rPr>
                            <w:fldChar w:fldCharType="end"/>
                          </w:r>
                          <w:r w:rsidRPr="004551B4">
                            <w:rPr>
                              <w:spacing w:val="-3"/>
                              <w:sz w:val="18"/>
                            </w:rPr>
                            <w:t xml:space="preserve"> </w:t>
                          </w:r>
                          <w:r w:rsidRPr="004551B4">
                            <w:rPr>
                              <w:sz w:val="18"/>
                            </w:rPr>
                            <w:t>of</w:t>
                          </w:r>
                          <w:r w:rsidRPr="004551B4">
                            <w:rPr>
                              <w:spacing w:val="-3"/>
                              <w:sz w:val="18"/>
                            </w:rPr>
                            <w:t xml:space="preserve"> </w:t>
                          </w:r>
                          <w:r w:rsidRPr="004551B4">
                            <w:rPr>
                              <w:spacing w:val="-5"/>
                              <w:sz w:val="18"/>
                            </w:rPr>
                            <w:fldChar w:fldCharType="begin"/>
                          </w:r>
                          <w:r w:rsidRPr="004551B4">
                            <w:rPr>
                              <w:spacing w:val="-5"/>
                              <w:sz w:val="18"/>
                            </w:rPr>
                            <w:instrText xml:space="preserve"> NUMPAGES </w:instrText>
                          </w:r>
                          <w:r w:rsidRPr="004551B4">
                            <w:rPr>
                              <w:spacing w:val="-5"/>
                              <w:sz w:val="18"/>
                            </w:rPr>
                            <w:fldChar w:fldCharType="separate"/>
                          </w:r>
                          <w:r w:rsidRPr="004551B4">
                            <w:rPr>
                              <w:spacing w:val="-5"/>
                              <w:sz w:val="18"/>
                            </w:rPr>
                            <w:t>25</w:t>
                          </w:r>
                          <w:r w:rsidRPr="004551B4">
                            <w:rPr>
                              <w:spacing w:val="-5"/>
                              <w:sz w:val="18"/>
                            </w:rPr>
                            <w:fldChar w:fldCharType="end"/>
                          </w:r>
                        </w:p>
                      </w:txbxContent>
                    </wps:txbx>
                    <wps:bodyPr wrap="square" lIns="0" tIns="0" rIns="0" bIns="0" rtlCol="0">
                      <a:noAutofit/>
                    </wps:bodyPr>
                  </wps:wsp>
                </a:graphicData>
              </a:graphic>
            </wp:anchor>
          </w:drawing>
        </mc:Choice>
        <mc:Fallback>
          <w:pict>
            <v:shapetype w14:anchorId="14576B3B" id="_x0000_t202" coordsize="21600,21600" o:spt="202" path="m,l,21600r21600,l21600,xe">
              <v:stroke joinstyle="miter"/>
              <v:path gradientshapeok="t" o:connecttype="rect"/>
            </v:shapetype>
            <v:shape id="Textbox 4" o:spid="_x0000_s1028" type="#_x0000_t202" style="position:absolute;margin-left:271.95pt;margin-top:783.5pt;width:50.6pt;height:1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" filled="f" stroked="f">
              <v:textbox inset="0,0,0,0">
                <w:txbxContent>
                  <w:p w14:paraId="090D8EA4" w14:textId="77777777" w:rsidR="00767F71" w:rsidRPr="004551B4" w:rsidRDefault="003E7027">
                    <w:pPr>
                      <w:spacing w:line="203" w:lineRule="exact"/>
                      <w:ind w:left="20"/>
                      <w:rPr>
                        <w:sz w:val="18"/>
                      </w:rPr>
                    </w:pPr>
                    <w:r w:rsidRPr="004551B4">
                      <w:rPr>
                        <w:sz w:val="18"/>
                      </w:rPr>
                      <w:t>Page</w:t>
                    </w:r>
                    <w:r w:rsidRPr="004551B4">
                      <w:rPr>
                        <w:spacing w:val="-6"/>
                        <w:sz w:val="18"/>
                      </w:rPr>
                      <w:t xml:space="preserve"> </w:t>
                    </w:r>
                    <w:r w:rsidRPr="004551B4">
                      <w:rPr>
                        <w:sz w:val="18"/>
                      </w:rPr>
                      <w:fldChar w:fldCharType="begin"/>
                    </w:r>
                    <w:r w:rsidRPr="004551B4">
                      <w:rPr>
                        <w:sz w:val="18"/>
                      </w:rPr>
                      <w:instrText xml:space="preserve"> PAGE </w:instrText>
                    </w:r>
                    <w:r w:rsidRPr="004551B4">
                      <w:rPr>
                        <w:sz w:val="18"/>
                      </w:rPr>
                      <w:fldChar w:fldCharType="separate"/>
                    </w:r>
                    <w:r w:rsidRPr="004551B4">
                      <w:rPr>
                        <w:sz w:val="18"/>
                      </w:rPr>
                      <w:t>10</w:t>
                    </w:r>
                    <w:r w:rsidRPr="004551B4">
                      <w:rPr>
                        <w:sz w:val="18"/>
                      </w:rPr>
                      <w:fldChar w:fldCharType="end"/>
                    </w:r>
                    <w:r w:rsidRPr="004551B4">
                      <w:rPr>
                        <w:spacing w:val="-3"/>
                        <w:sz w:val="18"/>
                      </w:rPr>
                      <w:t xml:space="preserve"> </w:t>
                    </w:r>
                    <w:r w:rsidRPr="004551B4">
                      <w:rPr>
                        <w:sz w:val="18"/>
                      </w:rPr>
                      <w:t>of</w:t>
                    </w:r>
                    <w:r w:rsidRPr="004551B4">
                      <w:rPr>
                        <w:spacing w:val="-3"/>
                        <w:sz w:val="18"/>
                      </w:rPr>
                      <w:t xml:space="preserve"> </w:t>
                    </w:r>
                    <w:r w:rsidRPr="004551B4">
                      <w:rPr>
                        <w:spacing w:val="-5"/>
                        <w:sz w:val="18"/>
                      </w:rPr>
                      <w:fldChar w:fldCharType="begin"/>
                    </w:r>
                    <w:r w:rsidRPr="004551B4">
                      <w:rPr>
                        <w:spacing w:val="-5"/>
                        <w:sz w:val="18"/>
                      </w:rPr>
                      <w:instrText xml:space="preserve"> NUMPAGES </w:instrText>
                    </w:r>
                    <w:r w:rsidRPr="004551B4">
                      <w:rPr>
                        <w:spacing w:val="-5"/>
                        <w:sz w:val="18"/>
                      </w:rPr>
                      <w:fldChar w:fldCharType="separate"/>
                    </w:r>
                    <w:r w:rsidRPr="004551B4">
                      <w:rPr>
                        <w:spacing w:val="-5"/>
                        <w:sz w:val="18"/>
                      </w:rPr>
                      <w:t>25</w:t>
                    </w:r>
                    <w:r w:rsidRPr="004551B4">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6089" w14:textId="77777777" w:rsidR="003E635F" w:rsidRPr="004551B4" w:rsidRDefault="003E635F">
      <w:r w:rsidRPr="004551B4">
        <w:separator/>
      </w:r>
    </w:p>
  </w:footnote>
  <w:footnote w:type="continuationSeparator" w:id="0">
    <w:p w14:paraId="70A31B09" w14:textId="77777777" w:rsidR="003E635F" w:rsidRPr="004551B4" w:rsidRDefault="003E635F">
      <w:r w:rsidRPr="00455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B216" w14:textId="77777777" w:rsidR="00767F71" w:rsidRPr="004551B4" w:rsidRDefault="003E7027">
    <w:pPr>
      <w:pStyle w:val="BodyText"/>
      <w:spacing w:line="14" w:lineRule="auto"/>
      <w:ind w:left="0"/>
      <w:rPr>
        <w:sz w:val="20"/>
      </w:rPr>
    </w:pPr>
    <w:r w:rsidRPr="008D708B">
      <w:rPr>
        <w:noProof/>
        <w:sz w:val="20"/>
      </w:rPr>
      <mc:AlternateContent>
        <mc:Choice Requires="wps">
          <w:drawing>
            <wp:anchor distT="0" distB="0" distL="0" distR="0" simplePos="0" relativeHeight="251658240" behindDoc="1" locked="0" layoutInCell="1" allowOverlap="1" wp14:anchorId="2220D97D" wp14:editId="61444D54">
              <wp:simplePos x="0" y="0"/>
              <wp:positionH relativeFrom="page">
                <wp:posOffset>831900</wp:posOffset>
              </wp:positionH>
              <wp:positionV relativeFrom="page">
                <wp:posOffset>496315</wp:posOffset>
              </wp:positionV>
              <wp:extent cx="5912485" cy="3365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2485" cy="336550"/>
                      </a:xfrm>
                      <a:prstGeom prst="rect">
                        <a:avLst/>
                      </a:prstGeom>
                    </wps:spPr>
                    <wps:txbx>
                      <w:txbxContent>
                        <w:p w14:paraId="08752887" w14:textId="77777777" w:rsidR="00D70E53" w:rsidRPr="004551B4" w:rsidRDefault="003E7027" w:rsidP="00D70E53">
                          <w:pPr>
                            <w:spacing w:line="245" w:lineRule="exact"/>
                            <w:ind w:left="44" w:right="44"/>
                            <w:jc w:val="center"/>
                            <w:rPr>
                              <w:b/>
                              <w:u w:val="single"/>
                            </w:rPr>
                          </w:pPr>
                          <w:r w:rsidRPr="004551B4">
                            <w:rPr>
                              <w:b/>
                              <w:u w:val="single"/>
                            </w:rPr>
                            <w:t>Chief</w:t>
                          </w:r>
                          <w:r w:rsidRPr="004551B4">
                            <w:rPr>
                              <w:b/>
                              <w:spacing w:val="-8"/>
                              <w:u w:val="single"/>
                            </w:rPr>
                            <w:t xml:space="preserve"> </w:t>
                          </w:r>
                          <w:r w:rsidRPr="004551B4">
                            <w:rPr>
                              <w:b/>
                              <w:u w:val="single"/>
                            </w:rPr>
                            <w:t>Executive’s</w:t>
                          </w:r>
                          <w:r w:rsidRPr="004551B4">
                            <w:rPr>
                              <w:b/>
                              <w:spacing w:val="-6"/>
                              <w:u w:val="single"/>
                            </w:rPr>
                            <w:t xml:space="preserve"> </w:t>
                          </w:r>
                          <w:r w:rsidRPr="004551B4">
                            <w:rPr>
                              <w:b/>
                              <w:u w:val="single"/>
                            </w:rPr>
                            <w:t>Report</w:t>
                          </w:r>
                          <w:r w:rsidRPr="004551B4">
                            <w:rPr>
                              <w:b/>
                              <w:spacing w:val="-5"/>
                              <w:u w:val="single"/>
                            </w:rPr>
                            <w:t xml:space="preserve"> </w:t>
                          </w:r>
                          <w:r w:rsidRPr="004551B4">
                            <w:rPr>
                              <w:b/>
                              <w:u w:val="single"/>
                            </w:rPr>
                            <w:t>on</w:t>
                          </w:r>
                          <w:r w:rsidRPr="004551B4">
                            <w:rPr>
                              <w:b/>
                              <w:spacing w:val="-6"/>
                              <w:u w:val="single"/>
                            </w:rPr>
                            <w:t xml:space="preserve"> </w:t>
                          </w:r>
                          <w:r w:rsidRPr="004551B4">
                            <w:rPr>
                              <w:b/>
                              <w:u w:val="single"/>
                            </w:rPr>
                            <w:t>Public</w:t>
                          </w:r>
                          <w:r w:rsidRPr="004551B4">
                            <w:rPr>
                              <w:b/>
                              <w:spacing w:val="-4"/>
                              <w:u w:val="single"/>
                            </w:rPr>
                            <w:t xml:space="preserve"> </w:t>
                          </w:r>
                          <w:r w:rsidRPr="004551B4">
                            <w:rPr>
                              <w:b/>
                              <w:u w:val="single"/>
                            </w:rPr>
                            <w:t>Consultation</w:t>
                          </w:r>
                          <w:r w:rsidRPr="004551B4">
                            <w:rPr>
                              <w:b/>
                              <w:spacing w:val="-6"/>
                              <w:u w:val="single"/>
                            </w:rPr>
                            <w:t xml:space="preserve"> </w:t>
                          </w:r>
                          <w:r w:rsidRPr="004551B4">
                            <w:rPr>
                              <w:b/>
                              <w:u w:val="single"/>
                            </w:rPr>
                            <w:t>for</w:t>
                          </w:r>
                          <w:r w:rsidRPr="004551B4">
                            <w:rPr>
                              <w:b/>
                              <w:spacing w:val="-7"/>
                              <w:u w:val="single"/>
                            </w:rPr>
                            <w:t xml:space="preserve"> </w:t>
                          </w:r>
                          <w:r w:rsidRPr="004551B4">
                            <w:rPr>
                              <w:b/>
                              <w:u w:val="single"/>
                            </w:rPr>
                            <w:t xml:space="preserve">Proposed </w:t>
                          </w:r>
                          <w:r w:rsidR="00D70E53" w:rsidRPr="004551B4">
                            <w:rPr>
                              <w:b/>
                              <w:u w:val="single"/>
                            </w:rPr>
                            <w:t>Castle Stables and Courtyard at Rathfarnham</w:t>
                          </w:r>
                        </w:p>
                        <w:p w14:paraId="72A63798" w14:textId="11A075EC" w:rsidR="00767F71" w:rsidRPr="004551B4" w:rsidRDefault="00767F71" w:rsidP="00D70E53">
                          <w:pPr>
                            <w:spacing w:line="245" w:lineRule="exact"/>
                            <w:ind w:left="44" w:right="44"/>
                            <w:jc w:val="center"/>
                            <w:rPr>
                              <w:b/>
                            </w:rPr>
                          </w:pPr>
                        </w:p>
                      </w:txbxContent>
                    </wps:txbx>
                    <wps:bodyPr wrap="square" lIns="0" tIns="0" rIns="0" bIns="0" rtlCol="0">
                      <a:noAutofit/>
                    </wps:bodyPr>
                  </wps:wsp>
                </a:graphicData>
              </a:graphic>
            </wp:anchor>
          </w:drawing>
        </mc:Choice>
        <mc:Fallback>
          <w:pict>
            <v:shapetype w14:anchorId="2220D97D" id="_x0000_t202" coordsize="21600,21600" o:spt="202" path="m,l,21600r21600,l21600,xe">
              <v:stroke joinstyle="miter"/>
              <v:path gradientshapeok="t" o:connecttype="rect"/>
            </v:shapetype>
            <v:shape id="Textbox 3" o:spid="_x0000_s1027" type="#_x0000_t202" style="position:absolute;margin-left:65.5pt;margin-top:39.1pt;width:465.55pt;height:2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" filled="f" stroked="f">
              <v:textbox inset="0,0,0,0">
                <w:txbxContent>
                  <w:p w14:paraId="08752887" w14:textId="77777777" w:rsidR="00D70E53" w:rsidRPr="004551B4" w:rsidRDefault="003E7027" w:rsidP="00D70E53">
                    <w:pPr>
                      <w:spacing w:line="245" w:lineRule="exact"/>
                      <w:ind w:left="44" w:right="44"/>
                      <w:jc w:val="center"/>
                      <w:rPr>
                        <w:b/>
                        <w:u w:val="single"/>
                      </w:rPr>
                    </w:pPr>
                    <w:r w:rsidRPr="004551B4">
                      <w:rPr>
                        <w:b/>
                        <w:u w:val="single"/>
                      </w:rPr>
                      <w:t>Chief</w:t>
                    </w:r>
                    <w:r w:rsidRPr="004551B4">
                      <w:rPr>
                        <w:b/>
                        <w:spacing w:val="-8"/>
                        <w:u w:val="single"/>
                      </w:rPr>
                      <w:t xml:space="preserve"> </w:t>
                    </w:r>
                    <w:r w:rsidRPr="004551B4">
                      <w:rPr>
                        <w:b/>
                        <w:u w:val="single"/>
                      </w:rPr>
                      <w:t>Executive’s</w:t>
                    </w:r>
                    <w:r w:rsidRPr="004551B4">
                      <w:rPr>
                        <w:b/>
                        <w:spacing w:val="-6"/>
                        <w:u w:val="single"/>
                      </w:rPr>
                      <w:t xml:space="preserve"> </w:t>
                    </w:r>
                    <w:r w:rsidRPr="004551B4">
                      <w:rPr>
                        <w:b/>
                        <w:u w:val="single"/>
                      </w:rPr>
                      <w:t>Report</w:t>
                    </w:r>
                    <w:r w:rsidRPr="004551B4">
                      <w:rPr>
                        <w:b/>
                        <w:spacing w:val="-5"/>
                        <w:u w:val="single"/>
                      </w:rPr>
                      <w:t xml:space="preserve"> </w:t>
                    </w:r>
                    <w:r w:rsidRPr="004551B4">
                      <w:rPr>
                        <w:b/>
                        <w:u w:val="single"/>
                      </w:rPr>
                      <w:t>on</w:t>
                    </w:r>
                    <w:r w:rsidRPr="004551B4">
                      <w:rPr>
                        <w:b/>
                        <w:spacing w:val="-6"/>
                        <w:u w:val="single"/>
                      </w:rPr>
                      <w:t xml:space="preserve"> </w:t>
                    </w:r>
                    <w:r w:rsidRPr="004551B4">
                      <w:rPr>
                        <w:b/>
                        <w:u w:val="single"/>
                      </w:rPr>
                      <w:t>Public</w:t>
                    </w:r>
                    <w:r w:rsidRPr="004551B4">
                      <w:rPr>
                        <w:b/>
                        <w:spacing w:val="-4"/>
                        <w:u w:val="single"/>
                      </w:rPr>
                      <w:t xml:space="preserve"> </w:t>
                    </w:r>
                    <w:r w:rsidRPr="004551B4">
                      <w:rPr>
                        <w:b/>
                        <w:u w:val="single"/>
                      </w:rPr>
                      <w:t>Consultation</w:t>
                    </w:r>
                    <w:r w:rsidRPr="004551B4">
                      <w:rPr>
                        <w:b/>
                        <w:spacing w:val="-6"/>
                        <w:u w:val="single"/>
                      </w:rPr>
                      <w:t xml:space="preserve"> </w:t>
                    </w:r>
                    <w:r w:rsidRPr="004551B4">
                      <w:rPr>
                        <w:b/>
                        <w:u w:val="single"/>
                      </w:rPr>
                      <w:t>for</w:t>
                    </w:r>
                    <w:r w:rsidRPr="004551B4">
                      <w:rPr>
                        <w:b/>
                        <w:spacing w:val="-7"/>
                        <w:u w:val="single"/>
                      </w:rPr>
                      <w:t xml:space="preserve"> </w:t>
                    </w:r>
                    <w:r w:rsidRPr="004551B4">
                      <w:rPr>
                        <w:b/>
                        <w:u w:val="single"/>
                      </w:rPr>
                      <w:t xml:space="preserve">Proposed </w:t>
                    </w:r>
                    <w:r w:rsidR="00D70E53" w:rsidRPr="004551B4">
                      <w:rPr>
                        <w:b/>
                        <w:u w:val="single"/>
                      </w:rPr>
                      <w:t>Castle Stables and Courtyard at Rathfarnham</w:t>
                    </w:r>
                  </w:p>
                  <w:p w14:paraId="72A63798" w14:textId="11A075EC" w:rsidR="00767F71" w:rsidRPr="004551B4" w:rsidRDefault="00767F71" w:rsidP="00D70E53">
                    <w:pPr>
                      <w:spacing w:line="245" w:lineRule="exact"/>
                      <w:ind w:left="44" w:right="44"/>
                      <w:jc w:val="center"/>
                      <w:rPr>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91A"/>
    <w:multiLevelType w:val="multilevel"/>
    <w:tmpl w:val="8A08B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0045"/>
    <w:multiLevelType w:val="hybridMultilevel"/>
    <w:tmpl w:val="7F6026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597CE2"/>
    <w:multiLevelType w:val="multilevel"/>
    <w:tmpl w:val="5A3C4D06"/>
    <w:lvl w:ilvl="0">
      <w:start w:val="1"/>
      <w:numFmt w:val="decimal"/>
      <w:lvlText w:val="%1.0"/>
      <w:lvlJc w:val="left"/>
      <w:pPr>
        <w:ind w:left="744" w:hanging="744"/>
      </w:pPr>
      <w:rPr>
        <w:rFonts w:hint="default"/>
      </w:rPr>
    </w:lvl>
    <w:lvl w:ilvl="1">
      <w:start w:val="1"/>
      <w:numFmt w:val="decimal"/>
      <w:lvlText w:val="%1.%2"/>
      <w:lvlJc w:val="left"/>
      <w:pPr>
        <w:ind w:left="1464" w:hanging="744"/>
      </w:pPr>
      <w:rPr>
        <w:rFonts w:hint="default"/>
      </w:rPr>
    </w:lvl>
    <w:lvl w:ilvl="2">
      <w:start w:val="1"/>
      <w:numFmt w:val="decimal"/>
      <w:lvlText w:val="%1.%2.%3"/>
      <w:lvlJc w:val="left"/>
      <w:pPr>
        <w:ind w:left="2184" w:hanging="74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840A68"/>
    <w:multiLevelType w:val="hybridMultilevel"/>
    <w:tmpl w:val="2ED02F0A"/>
    <w:lvl w:ilvl="0" w:tplc="1809000F">
      <w:start w:val="1"/>
      <w:numFmt w:val="decimal"/>
      <w:lvlText w:val="%1."/>
      <w:lvlJc w:val="left"/>
      <w:pPr>
        <w:ind w:left="748" w:hanging="360"/>
      </w:pPr>
      <w:rPr>
        <w:rFonts w:hint="default"/>
        <w:b w:val="0"/>
        <w:bCs w:val="0"/>
        <w:i w:val="0"/>
        <w:iCs w:val="0"/>
        <w:spacing w:val="0"/>
        <w:w w:val="100"/>
        <w:sz w:val="24"/>
        <w:szCs w:val="24"/>
        <w:lang w:val="en-US" w:eastAsia="en-US" w:bidi="ar-SA"/>
      </w:rPr>
    </w:lvl>
    <w:lvl w:ilvl="1" w:tplc="45A67A80">
      <w:numFmt w:val="bullet"/>
      <w:lvlText w:val="•"/>
      <w:lvlJc w:val="left"/>
      <w:pPr>
        <w:ind w:left="1671" w:hanging="360"/>
      </w:pPr>
      <w:rPr>
        <w:rFonts w:hint="default"/>
        <w:lang w:val="en-US" w:eastAsia="en-US" w:bidi="ar-SA"/>
      </w:rPr>
    </w:lvl>
    <w:lvl w:ilvl="2" w:tplc="173CDBD4">
      <w:numFmt w:val="bullet"/>
      <w:lvlText w:val="•"/>
      <w:lvlJc w:val="left"/>
      <w:pPr>
        <w:ind w:left="2603" w:hanging="360"/>
      </w:pPr>
      <w:rPr>
        <w:rFonts w:hint="default"/>
        <w:lang w:val="en-US" w:eastAsia="en-US" w:bidi="ar-SA"/>
      </w:rPr>
    </w:lvl>
    <w:lvl w:ilvl="3" w:tplc="D0C816C6">
      <w:numFmt w:val="bullet"/>
      <w:lvlText w:val="•"/>
      <w:lvlJc w:val="left"/>
      <w:pPr>
        <w:ind w:left="3535" w:hanging="360"/>
      </w:pPr>
      <w:rPr>
        <w:rFonts w:hint="default"/>
        <w:lang w:val="en-US" w:eastAsia="en-US" w:bidi="ar-SA"/>
      </w:rPr>
    </w:lvl>
    <w:lvl w:ilvl="4" w:tplc="106C7F0E">
      <w:numFmt w:val="bullet"/>
      <w:lvlText w:val="•"/>
      <w:lvlJc w:val="left"/>
      <w:pPr>
        <w:ind w:left="4466" w:hanging="360"/>
      </w:pPr>
      <w:rPr>
        <w:rFonts w:hint="default"/>
        <w:lang w:val="en-US" w:eastAsia="en-US" w:bidi="ar-SA"/>
      </w:rPr>
    </w:lvl>
    <w:lvl w:ilvl="5" w:tplc="D33069C0">
      <w:numFmt w:val="bullet"/>
      <w:lvlText w:val="•"/>
      <w:lvlJc w:val="left"/>
      <w:pPr>
        <w:ind w:left="5398" w:hanging="360"/>
      </w:pPr>
      <w:rPr>
        <w:rFonts w:hint="default"/>
        <w:lang w:val="en-US" w:eastAsia="en-US" w:bidi="ar-SA"/>
      </w:rPr>
    </w:lvl>
    <w:lvl w:ilvl="6" w:tplc="4588E54A">
      <w:numFmt w:val="bullet"/>
      <w:lvlText w:val="•"/>
      <w:lvlJc w:val="left"/>
      <w:pPr>
        <w:ind w:left="6330" w:hanging="360"/>
      </w:pPr>
      <w:rPr>
        <w:rFonts w:hint="default"/>
        <w:lang w:val="en-US" w:eastAsia="en-US" w:bidi="ar-SA"/>
      </w:rPr>
    </w:lvl>
    <w:lvl w:ilvl="7" w:tplc="E36EB600">
      <w:numFmt w:val="bullet"/>
      <w:lvlText w:val="•"/>
      <w:lvlJc w:val="left"/>
      <w:pPr>
        <w:ind w:left="7262" w:hanging="360"/>
      </w:pPr>
      <w:rPr>
        <w:rFonts w:hint="default"/>
        <w:lang w:val="en-US" w:eastAsia="en-US" w:bidi="ar-SA"/>
      </w:rPr>
    </w:lvl>
    <w:lvl w:ilvl="8" w:tplc="8F089BD4">
      <w:numFmt w:val="bullet"/>
      <w:lvlText w:val="•"/>
      <w:lvlJc w:val="left"/>
      <w:pPr>
        <w:ind w:left="8193" w:hanging="360"/>
      </w:pPr>
      <w:rPr>
        <w:rFonts w:hint="default"/>
        <w:lang w:val="en-US" w:eastAsia="en-US" w:bidi="ar-SA"/>
      </w:rPr>
    </w:lvl>
  </w:abstractNum>
  <w:abstractNum w:abstractNumId="4" w15:restartNumberingAfterBreak="0">
    <w:nsid w:val="18CE5A49"/>
    <w:multiLevelType w:val="multilevel"/>
    <w:tmpl w:val="EF0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523EC"/>
    <w:multiLevelType w:val="hybridMultilevel"/>
    <w:tmpl w:val="D05001E4"/>
    <w:lvl w:ilvl="0" w:tplc="C57CD130">
      <w:start w:val="1"/>
      <w:numFmt w:val="decimal"/>
      <w:lvlText w:val="%1."/>
      <w:lvlJc w:val="left"/>
      <w:pPr>
        <w:ind w:left="720" w:hanging="360"/>
      </w:pPr>
      <w:rPr>
        <w:rFonts w:ascii="Calibri" w:eastAsia="Calibri" w:hAnsi="Calibr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93058E"/>
    <w:multiLevelType w:val="hybridMultilevel"/>
    <w:tmpl w:val="7F602602"/>
    <w:lvl w:ilvl="0" w:tplc="49EAED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435D0B"/>
    <w:multiLevelType w:val="multilevel"/>
    <w:tmpl w:val="608C5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A811F0"/>
    <w:multiLevelType w:val="multilevel"/>
    <w:tmpl w:val="A596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C2882"/>
    <w:multiLevelType w:val="hybridMultilevel"/>
    <w:tmpl w:val="7F6026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1519C0"/>
    <w:multiLevelType w:val="multilevel"/>
    <w:tmpl w:val="2AFA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B3592"/>
    <w:multiLevelType w:val="multilevel"/>
    <w:tmpl w:val="D3AE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7529F"/>
    <w:multiLevelType w:val="hybridMultilevel"/>
    <w:tmpl w:val="7F6026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EA75D9"/>
    <w:multiLevelType w:val="hybridMultilevel"/>
    <w:tmpl w:val="8DAC8A2A"/>
    <w:lvl w:ilvl="0" w:tplc="08389338">
      <w:numFmt w:val="bullet"/>
      <w:lvlText w:val=""/>
      <w:lvlJc w:val="left"/>
      <w:pPr>
        <w:ind w:left="700" w:hanging="360"/>
      </w:pPr>
      <w:rPr>
        <w:rFonts w:ascii="Symbol" w:eastAsia="Symbol" w:hAnsi="Symbol" w:cs="Symbol" w:hint="default"/>
        <w:b w:val="0"/>
        <w:bCs w:val="0"/>
        <w:i w:val="0"/>
        <w:iCs w:val="0"/>
        <w:spacing w:val="0"/>
        <w:w w:val="100"/>
        <w:sz w:val="24"/>
        <w:szCs w:val="24"/>
        <w:lang w:val="en-US" w:eastAsia="en-US" w:bidi="ar-SA"/>
      </w:rPr>
    </w:lvl>
    <w:lvl w:ilvl="1" w:tplc="3BD25DA8">
      <w:numFmt w:val="bullet"/>
      <w:lvlText w:val=""/>
      <w:lvlJc w:val="left"/>
      <w:pPr>
        <w:ind w:left="808" w:hanging="360"/>
      </w:pPr>
      <w:rPr>
        <w:rFonts w:ascii="Symbol" w:eastAsia="Symbol" w:hAnsi="Symbol" w:cs="Symbol" w:hint="default"/>
        <w:b w:val="0"/>
        <w:bCs w:val="0"/>
        <w:i w:val="0"/>
        <w:iCs w:val="0"/>
        <w:spacing w:val="0"/>
        <w:w w:val="100"/>
        <w:sz w:val="24"/>
        <w:szCs w:val="24"/>
        <w:lang w:val="en-US" w:eastAsia="en-US" w:bidi="ar-SA"/>
      </w:rPr>
    </w:lvl>
    <w:lvl w:ilvl="2" w:tplc="4B36CFEE">
      <w:numFmt w:val="bullet"/>
      <w:lvlText w:val="•"/>
      <w:lvlJc w:val="left"/>
      <w:pPr>
        <w:ind w:left="1828" w:hanging="360"/>
      </w:pPr>
      <w:rPr>
        <w:rFonts w:hint="default"/>
        <w:lang w:val="en-US" w:eastAsia="en-US" w:bidi="ar-SA"/>
      </w:rPr>
    </w:lvl>
    <w:lvl w:ilvl="3" w:tplc="973E8E7A">
      <w:numFmt w:val="bullet"/>
      <w:lvlText w:val="•"/>
      <w:lvlJc w:val="left"/>
      <w:pPr>
        <w:ind w:left="2857" w:hanging="360"/>
      </w:pPr>
      <w:rPr>
        <w:rFonts w:hint="default"/>
        <w:lang w:val="en-US" w:eastAsia="en-US" w:bidi="ar-SA"/>
      </w:rPr>
    </w:lvl>
    <w:lvl w:ilvl="4" w:tplc="6FEE5DD0">
      <w:numFmt w:val="bullet"/>
      <w:lvlText w:val="•"/>
      <w:lvlJc w:val="left"/>
      <w:pPr>
        <w:ind w:left="3885" w:hanging="360"/>
      </w:pPr>
      <w:rPr>
        <w:rFonts w:hint="default"/>
        <w:lang w:val="en-US" w:eastAsia="en-US" w:bidi="ar-SA"/>
      </w:rPr>
    </w:lvl>
    <w:lvl w:ilvl="5" w:tplc="870C3BA4">
      <w:numFmt w:val="bullet"/>
      <w:lvlText w:val="•"/>
      <w:lvlJc w:val="left"/>
      <w:pPr>
        <w:ind w:left="4914" w:hanging="360"/>
      </w:pPr>
      <w:rPr>
        <w:rFonts w:hint="default"/>
        <w:lang w:val="en-US" w:eastAsia="en-US" w:bidi="ar-SA"/>
      </w:rPr>
    </w:lvl>
    <w:lvl w:ilvl="6" w:tplc="63345B90">
      <w:numFmt w:val="bullet"/>
      <w:lvlText w:val="•"/>
      <w:lvlJc w:val="left"/>
      <w:pPr>
        <w:ind w:left="5942" w:hanging="360"/>
      </w:pPr>
      <w:rPr>
        <w:rFonts w:hint="default"/>
        <w:lang w:val="en-US" w:eastAsia="en-US" w:bidi="ar-SA"/>
      </w:rPr>
    </w:lvl>
    <w:lvl w:ilvl="7" w:tplc="F882577A">
      <w:numFmt w:val="bullet"/>
      <w:lvlText w:val="•"/>
      <w:lvlJc w:val="left"/>
      <w:pPr>
        <w:ind w:left="6971" w:hanging="360"/>
      </w:pPr>
      <w:rPr>
        <w:rFonts w:hint="default"/>
        <w:lang w:val="en-US" w:eastAsia="en-US" w:bidi="ar-SA"/>
      </w:rPr>
    </w:lvl>
    <w:lvl w:ilvl="8" w:tplc="7F5A3C3E">
      <w:numFmt w:val="bullet"/>
      <w:lvlText w:val="•"/>
      <w:lvlJc w:val="left"/>
      <w:pPr>
        <w:ind w:left="8000" w:hanging="360"/>
      </w:pPr>
      <w:rPr>
        <w:rFonts w:hint="default"/>
        <w:lang w:val="en-US" w:eastAsia="en-US" w:bidi="ar-SA"/>
      </w:rPr>
    </w:lvl>
  </w:abstractNum>
  <w:abstractNum w:abstractNumId="14" w15:restartNumberingAfterBreak="0">
    <w:nsid w:val="307E08F7"/>
    <w:multiLevelType w:val="hybridMultilevel"/>
    <w:tmpl w:val="7F6026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BA50C9"/>
    <w:multiLevelType w:val="multilevel"/>
    <w:tmpl w:val="C4B8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50B47"/>
    <w:multiLevelType w:val="multilevel"/>
    <w:tmpl w:val="D8C82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5F413B"/>
    <w:multiLevelType w:val="hybridMultilevel"/>
    <w:tmpl w:val="C47663B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320626"/>
    <w:multiLevelType w:val="hybridMultilevel"/>
    <w:tmpl w:val="367A3260"/>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761571"/>
    <w:multiLevelType w:val="hybridMultilevel"/>
    <w:tmpl w:val="E73C6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140669"/>
    <w:multiLevelType w:val="multilevel"/>
    <w:tmpl w:val="43CA1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A61C81"/>
    <w:multiLevelType w:val="multilevel"/>
    <w:tmpl w:val="778A5A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E457576"/>
    <w:multiLevelType w:val="hybridMultilevel"/>
    <w:tmpl w:val="E0C8088E"/>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EA354B"/>
    <w:multiLevelType w:val="multilevel"/>
    <w:tmpl w:val="5E06A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5C4F7E"/>
    <w:multiLevelType w:val="hybridMultilevel"/>
    <w:tmpl w:val="7F6026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B45DF6"/>
    <w:multiLevelType w:val="hybridMultilevel"/>
    <w:tmpl w:val="F0AEC5C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E81523"/>
    <w:multiLevelType w:val="hybridMultilevel"/>
    <w:tmpl w:val="0FA4774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7C0D41DB"/>
    <w:multiLevelType w:val="multilevel"/>
    <w:tmpl w:val="4554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280542">
    <w:abstractNumId w:val="13"/>
  </w:num>
  <w:num w:numId="2" w16cid:durableId="1131636599">
    <w:abstractNumId w:val="3"/>
  </w:num>
  <w:num w:numId="3" w16cid:durableId="150148591">
    <w:abstractNumId w:val="23"/>
  </w:num>
  <w:num w:numId="4" w16cid:durableId="176040916">
    <w:abstractNumId w:val="8"/>
  </w:num>
  <w:num w:numId="5" w16cid:durableId="909072358">
    <w:abstractNumId w:val="2"/>
  </w:num>
  <w:num w:numId="6" w16cid:durableId="775171581">
    <w:abstractNumId w:val="19"/>
  </w:num>
  <w:num w:numId="7" w16cid:durableId="1836144903">
    <w:abstractNumId w:val="6"/>
  </w:num>
  <w:num w:numId="8" w16cid:durableId="1315449164">
    <w:abstractNumId w:val="24"/>
  </w:num>
  <w:num w:numId="9" w16cid:durableId="654724230">
    <w:abstractNumId w:val="14"/>
  </w:num>
  <w:num w:numId="10" w16cid:durableId="13384243">
    <w:abstractNumId w:val="1"/>
  </w:num>
  <w:num w:numId="11" w16cid:durableId="1212576974">
    <w:abstractNumId w:val="9"/>
  </w:num>
  <w:num w:numId="12" w16cid:durableId="1821193101">
    <w:abstractNumId w:val="25"/>
  </w:num>
  <w:num w:numId="13" w16cid:durableId="2006666643">
    <w:abstractNumId w:val="12"/>
  </w:num>
  <w:num w:numId="14" w16cid:durableId="1718777037">
    <w:abstractNumId w:val="18"/>
  </w:num>
  <w:num w:numId="15" w16cid:durableId="2026513195">
    <w:abstractNumId w:val="17"/>
  </w:num>
  <w:num w:numId="16" w16cid:durableId="177279146">
    <w:abstractNumId w:val="22"/>
  </w:num>
  <w:num w:numId="17" w16cid:durableId="495456634">
    <w:abstractNumId w:val="20"/>
  </w:num>
  <w:num w:numId="18" w16cid:durableId="243538099">
    <w:abstractNumId w:val="15"/>
  </w:num>
  <w:num w:numId="19" w16cid:durableId="991911602">
    <w:abstractNumId w:val="7"/>
  </w:num>
  <w:num w:numId="20" w16cid:durableId="1647272372">
    <w:abstractNumId w:val="21"/>
  </w:num>
  <w:num w:numId="21" w16cid:durableId="1080254764">
    <w:abstractNumId w:val="0"/>
  </w:num>
  <w:num w:numId="22" w16cid:durableId="2121029538">
    <w:abstractNumId w:val="11"/>
  </w:num>
  <w:num w:numId="23" w16cid:durableId="1468009525">
    <w:abstractNumId w:val="4"/>
  </w:num>
  <w:num w:numId="24" w16cid:durableId="510947890">
    <w:abstractNumId w:val="27"/>
  </w:num>
  <w:num w:numId="25" w16cid:durableId="1035619390">
    <w:abstractNumId w:val="10"/>
  </w:num>
  <w:num w:numId="26" w16cid:durableId="2104952457">
    <w:abstractNumId w:val="5"/>
  </w:num>
  <w:num w:numId="27" w16cid:durableId="1164054941">
    <w:abstractNumId w:val="16"/>
  </w:num>
  <w:num w:numId="28" w16cid:durableId="1477840085">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F71"/>
    <w:rsid w:val="00001070"/>
    <w:rsid w:val="000055D8"/>
    <w:rsid w:val="000111C2"/>
    <w:rsid w:val="000134C6"/>
    <w:rsid w:val="000179E7"/>
    <w:rsid w:val="00017C74"/>
    <w:rsid w:val="000207CA"/>
    <w:rsid w:val="00023D0F"/>
    <w:rsid w:val="00036831"/>
    <w:rsid w:val="00041296"/>
    <w:rsid w:val="00042E0B"/>
    <w:rsid w:val="00045BC1"/>
    <w:rsid w:val="00047452"/>
    <w:rsid w:val="00060318"/>
    <w:rsid w:val="000612F9"/>
    <w:rsid w:val="000732CA"/>
    <w:rsid w:val="00086454"/>
    <w:rsid w:val="00086808"/>
    <w:rsid w:val="00087913"/>
    <w:rsid w:val="00091913"/>
    <w:rsid w:val="0009271E"/>
    <w:rsid w:val="00092FBB"/>
    <w:rsid w:val="000939C7"/>
    <w:rsid w:val="00093E09"/>
    <w:rsid w:val="000A3873"/>
    <w:rsid w:val="000B39EB"/>
    <w:rsid w:val="000B5860"/>
    <w:rsid w:val="000C06A2"/>
    <w:rsid w:val="000C20E8"/>
    <w:rsid w:val="000C4356"/>
    <w:rsid w:val="000C5223"/>
    <w:rsid w:val="000C587A"/>
    <w:rsid w:val="000C7E19"/>
    <w:rsid w:val="000D0E30"/>
    <w:rsid w:val="000D5FD7"/>
    <w:rsid w:val="000D7F15"/>
    <w:rsid w:val="000F7839"/>
    <w:rsid w:val="001076A7"/>
    <w:rsid w:val="0011278F"/>
    <w:rsid w:val="00114D51"/>
    <w:rsid w:val="001161E9"/>
    <w:rsid w:val="00135099"/>
    <w:rsid w:val="0013580E"/>
    <w:rsid w:val="00141075"/>
    <w:rsid w:val="001557F2"/>
    <w:rsid w:val="00175B33"/>
    <w:rsid w:val="00176785"/>
    <w:rsid w:val="00183520"/>
    <w:rsid w:val="00184CBC"/>
    <w:rsid w:val="0018545E"/>
    <w:rsid w:val="00186A45"/>
    <w:rsid w:val="00187D6F"/>
    <w:rsid w:val="001915FC"/>
    <w:rsid w:val="001A3A15"/>
    <w:rsid w:val="001A3DB0"/>
    <w:rsid w:val="001A3EEC"/>
    <w:rsid w:val="001A574F"/>
    <w:rsid w:val="001BF6FF"/>
    <w:rsid w:val="001D43BB"/>
    <w:rsid w:val="001E2805"/>
    <w:rsid w:val="001E359A"/>
    <w:rsid w:val="001F0AE5"/>
    <w:rsid w:val="00200CA5"/>
    <w:rsid w:val="002100CA"/>
    <w:rsid w:val="0021125B"/>
    <w:rsid w:val="00221BCD"/>
    <w:rsid w:val="00222B6C"/>
    <w:rsid w:val="00223E0D"/>
    <w:rsid w:val="00225F21"/>
    <w:rsid w:val="00227F40"/>
    <w:rsid w:val="00236C08"/>
    <w:rsid w:val="00237FB3"/>
    <w:rsid w:val="002408B4"/>
    <w:rsid w:val="002422F4"/>
    <w:rsid w:val="0024323B"/>
    <w:rsid w:val="002521D9"/>
    <w:rsid w:val="00253691"/>
    <w:rsid w:val="002653F7"/>
    <w:rsid w:val="00275CDD"/>
    <w:rsid w:val="0028043B"/>
    <w:rsid w:val="00283AB1"/>
    <w:rsid w:val="0028562D"/>
    <w:rsid w:val="002955A0"/>
    <w:rsid w:val="00296A81"/>
    <w:rsid w:val="002A5AC6"/>
    <w:rsid w:val="002A6ED8"/>
    <w:rsid w:val="002B01A7"/>
    <w:rsid w:val="002B2C85"/>
    <w:rsid w:val="002B2CCF"/>
    <w:rsid w:val="002C27B7"/>
    <w:rsid w:val="002C3BED"/>
    <w:rsid w:val="002D239A"/>
    <w:rsid w:val="002E059F"/>
    <w:rsid w:val="002E0656"/>
    <w:rsid w:val="002E0A4B"/>
    <w:rsid w:val="002E2F5A"/>
    <w:rsid w:val="002E3367"/>
    <w:rsid w:val="002E71E3"/>
    <w:rsid w:val="002F11E3"/>
    <w:rsid w:val="002F3E07"/>
    <w:rsid w:val="002F5DAE"/>
    <w:rsid w:val="0030178A"/>
    <w:rsid w:val="00303205"/>
    <w:rsid w:val="00314E93"/>
    <w:rsid w:val="00317653"/>
    <w:rsid w:val="00324BB0"/>
    <w:rsid w:val="00324F67"/>
    <w:rsid w:val="0033672B"/>
    <w:rsid w:val="00337949"/>
    <w:rsid w:val="00342373"/>
    <w:rsid w:val="00345E8B"/>
    <w:rsid w:val="003464FE"/>
    <w:rsid w:val="00352806"/>
    <w:rsid w:val="00352E99"/>
    <w:rsid w:val="003537D4"/>
    <w:rsid w:val="003559DD"/>
    <w:rsid w:val="00366F33"/>
    <w:rsid w:val="00373DF4"/>
    <w:rsid w:val="003822F5"/>
    <w:rsid w:val="00383929"/>
    <w:rsid w:val="003845D5"/>
    <w:rsid w:val="0039211C"/>
    <w:rsid w:val="00392845"/>
    <w:rsid w:val="00395583"/>
    <w:rsid w:val="003A1F65"/>
    <w:rsid w:val="003B0353"/>
    <w:rsid w:val="003B7E5A"/>
    <w:rsid w:val="003C2E27"/>
    <w:rsid w:val="003E57E2"/>
    <w:rsid w:val="003E635F"/>
    <w:rsid w:val="003E7027"/>
    <w:rsid w:val="003F07B4"/>
    <w:rsid w:val="003F0868"/>
    <w:rsid w:val="003F0A5F"/>
    <w:rsid w:val="003F1F27"/>
    <w:rsid w:val="003F209C"/>
    <w:rsid w:val="003F26FB"/>
    <w:rsid w:val="003F675B"/>
    <w:rsid w:val="003F76D6"/>
    <w:rsid w:val="00403A09"/>
    <w:rsid w:val="00405D1B"/>
    <w:rsid w:val="00422C13"/>
    <w:rsid w:val="00425EC4"/>
    <w:rsid w:val="004368B1"/>
    <w:rsid w:val="00441A10"/>
    <w:rsid w:val="004508C4"/>
    <w:rsid w:val="00450B5C"/>
    <w:rsid w:val="004551B4"/>
    <w:rsid w:val="004610AF"/>
    <w:rsid w:val="004622BB"/>
    <w:rsid w:val="00462611"/>
    <w:rsid w:val="0046642A"/>
    <w:rsid w:val="004671FC"/>
    <w:rsid w:val="00472D28"/>
    <w:rsid w:val="004901FC"/>
    <w:rsid w:val="00496410"/>
    <w:rsid w:val="004A2380"/>
    <w:rsid w:val="004C5FE4"/>
    <w:rsid w:val="004C6472"/>
    <w:rsid w:val="004C684F"/>
    <w:rsid w:val="004C70FB"/>
    <w:rsid w:val="004C769E"/>
    <w:rsid w:val="004C7B8E"/>
    <w:rsid w:val="004D42AE"/>
    <w:rsid w:val="004D46A4"/>
    <w:rsid w:val="004D798C"/>
    <w:rsid w:val="00502CBE"/>
    <w:rsid w:val="00503F98"/>
    <w:rsid w:val="00504B7F"/>
    <w:rsid w:val="00506216"/>
    <w:rsid w:val="00513A0C"/>
    <w:rsid w:val="00525002"/>
    <w:rsid w:val="005303C1"/>
    <w:rsid w:val="00530701"/>
    <w:rsid w:val="00532115"/>
    <w:rsid w:val="00532F72"/>
    <w:rsid w:val="00540EEF"/>
    <w:rsid w:val="00544174"/>
    <w:rsid w:val="00544321"/>
    <w:rsid w:val="00546641"/>
    <w:rsid w:val="005510B0"/>
    <w:rsid w:val="0056000C"/>
    <w:rsid w:val="00561DA2"/>
    <w:rsid w:val="00562294"/>
    <w:rsid w:val="00564AB1"/>
    <w:rsid w:val="00571994"/>
    <w:rsid w:val="005725DA"/>
    <w:rsid w:val="00576DDB"/>
    <w:rsid w:val="00577494"/>
    <w:rsid w:val="00584358"/>
    <w:rsid w:val="0058676E"/>
    <w:rsid w:val="00596C98"/>
    <w:rsid w:val="00597218"/>
    <w:rsid w:val="005A66F1"/>
    <w:rsid w:val="005C6AB7"/>
    <w:rsid w:val="005D7181"/>
    <w:rsid w:val="005D7332"/>
    <w:rsid w:val="005E01B2"/>
    <w:rsid w:val="005E634C"/>
    <w:rsid w:val="005F126D"/>
    <w:rsid w:val="00603163"/>
    <w:rsid w:val="006037F8"/>
    <w:rsid w:val="0060603D"/>
    <w:rsid w:val="00606966"/>
    <w:rsid w:val="006071F0"/>
    <w:rsid w:val="00614810"/>
    <w:rsid w:val="00616B65"/>
    <w:rsid w:val="0062142E"/>
    <w:rsid w:val="00625E22"/>
    <w:rsid w:val="006479A8"/>
    <w:rsid w:val="00653801"/>
    <w:rsid w:val="00654520"/>
    <w:rsid w:val="006559D3"/>
    <w:rsid w:val="0065761F"/>
    <w:rsid w:val="006619DC"/>
    <w:rsid w:val="00665C69"/>
    <w:rsid w:val="0066723F"/>
    <w:rsid w:val="00671A9E"/>
    <w:rsid w:val="00684CD3"/>
    <w:rsid w:val="006877AE"/>
    <w:rsid w:val="006962E1"/>
    <w:rsid w:val="006A2FFD"/>
    <w:rsid w:val="006A3C9E"/>
    <w:rsid w:val="006A4332"/>
    <w:rsid w:val="006A4C0A"/>
    <w:rsid w:val="006B3891"/>
    <w:rsid w:val="006B4273"/>
    <w:rsid w:val="006C5113"/>
    <w:rsid w:val="006E0189"/>
    <w:rsid w:val="006E0CA8"/>
    <w:rsid w:val="006E579D"/>
    <w:rsid w:val="006F2580"/>
    <w:rsid w:val="006F7483"/>
    <w:rsid w:val="00704452"/>
    <w:rsid w:val="0070464C"/>
    <w:rsid w:val="0070746E"/>
    <w:rsid w:val="0070751E"/>
    <w:rsid w:val="00712283"/>
    <w:rsid w:val="00716099"/>
    <w:rsid w:val="007308D1"/>
    <w:rsid w:val="00735F71"/>
    <w:rsid w:val="00740415"/>
    <w:rsid w:val="007441D8"/>
    <w:rsid w:val="00747085"/>
    <w:rsid w:val="00754A80"/>
    <w:rsid w:val="0075751D"/>
    <w:rsid w:val="00761092"/>
    <w:rsid w:val="00761F27"/>
    <w:rsid w:val="00763723"/>
    <w:rsid w:val="00767F71"/>
    <w:rsid w:val="00771104"/>
    <w:rsid w:val="007711DE"/>
    <w:rsid w:val="0079054F"/>
    <w:rsid w:val="007C247A"/>
    <w:rsid w:val="007D075A"/>
    <w:rsid w:val="007E26D6"/>
    <w:rsid w:val="007E47E4"/>
    <w:rsid w:val="007E7090"/>
    <w:rsid w:val="007E780C"/>
    <w:rsid w:val="007F265E"/>
    <w:rsid w:val="007F536D"/>
    <w:rsid w:val="007F57AB"/>
    <w:rsid w:val="008034DE"/>
    <w:rsid w:val="00813A13"/>
    <w:rsid w:val="008145F3"/>
    <w:rsid w:val="00831E80"/>
    <w:rsid w:val="008379D4"/>
    <w:rsid w:val="0084565A"/>
    <w:rsid w:val="008479E3"/>
    <w:rsid w:val="00853C32"/>
    <w:rsid w:val="00854816"/>
    <w:rsid w:val="00864E36"/>
    <w:rsid w:val="00870C5B"/>
    <w:rsid w:val="0087148B"/>
    <w:rsid w:val="008723FE"/>
    <w:rsid w:val="008769E9"/>
    <w:rsid w:val="0087710B"/>
    <w:rsid w:val="008806DC"/>
    <w:rsid w:val="008825CE"/>
    <w:rsid w:val="00883750"/>
    <w:rsid w:val="008933BA"/>
    <w:rsid w:val="00894992"/>
    <w:rsid w:val="00895CE0"/>
    <w:rsid w:val="008A2345"/>
    <w:rsid w:val="008A61DA"/>
    <w:rsid w:val="008B552E"/>
    <w:rsid w:val="008B718C"/>
    <w:rsid w:val="008C503A"/>
    <w:rsid w:val="008D3AEB"/>
    <w:rsid w:val="008D708B"/>
    <w:rsid w:val="008D7539"/>
    <w:rsid w:val="008D7CA9"/>
    <w:rsid w:val="008E57A2"/>
    <w:rsid w:val="008E71BE"/>
    <w:rsid w:val="008F13B6"/>
    <w:rsid w:val="008F4AFF"/>
    <w:rsid w:val="009008F0"/>
    <w:rsid w:val="00900B8F"/>
    <w:rsid w:val="00905B90"/>
    <w:rsid w:val="00905E48"/>
    <w:rsid w:val="0091124F"/>
    <w:rsid w:val="009132FF"/>
    <w:rsid w:val="00923E7F"/>
    <w:rsid w:val="00926F23"/>
    <w:rsid w:val="009441F0"/>
    <w:rsid w:val="0094459F"/>
    <w:rsid w:val="00944F30"/>
    <w:rsid w:val="0094542F"/>
    <w:rsid w:val="00954CFE"/>
    <w:rsid w:val="00954E60"/>
    <w:rsid w:val="009552C2"/>
    <w:rsid w:val="0096755A"/>
    <w:rsid w:val="00970BC6"/>
    <w:rsid w:val="00974892"/>
    <w:rsid w:val="009773B2"/>
    <w:rsid w:val="0099016E"/>
    <w:rsid w:val="0099462E"/>
    <w:rsid w:val="009A0246"/>
    <w:rsid w:val="009B51AF"/>
    <w:rsid w:val="009C27D9"/>
    <w:rsid w:val="009D2FE7"/>
    <w:rsid w:val="009D626C"/>
    <w:rsid w:val="009E135D"/>
    <w:rsid w:val="009E1861"/>
    <w:rsid w:val="009E34E2"/>
    <w:rsid w:val="009E4B99"/>
    <w:rsid w:val="009E59E6"/>
    <w:rsid w:val="009E5DFA"/>
    <w:rsid w:val="009F25F0"/>
    <w:rsid w:val="00A00690"/>
    <w:rsid w:val="00A02594"/>
    <w:rsid w:val="00A04FA9"/>
    <w:rsid w:val="00A1002F"/>
    <w:rsid w:val="00A3220D"/>
    <w:rsid w:val="00A3696E"/>
    <w:rsid w:val="00A44144"/>
    <w:rsid w:val="00A52ADF"/>
    <w:rsid w:val="00A5798C"/>
    <w:rsid w:val="00A62B02"/>
    <w:rsid w:val="00A6517F"/>
    <w:rsid w:val="00A66C23"/>
    <w:rsid w:val="00A66DA9"/>
    <w:rsid w:val="00A74E47"/>
    <w:rsid w:val="00A76DD0"/>
    <w:rsid w:val="00A81D49"/>
    <w:rsid w:val="00A82ADA"/>
    <w:rsid w:val="00A9133D"/>
    <w:rsid w:val="00AA3D3B"/>
    <w:rsid w:val="00AA6F33"/>
    <w:rsid w:val="00AB385D"/>
    <w:rsid w:val="00AB46EB"/>
    <w:rsid w:val="00AB66AE"/>
    <w:rsid w:val="00AD17E8"/>
    <w:rsid w:val="00AD3133"/>
    <w:rsid w:val="00AD3A33"/>
    <w:rsid w:val="00AD5575"/>
    <w:rsid w:val="00AD76EE"/>
    <w:rsid w:val="00AD77DA"/>
    <w:rsid w:val="00AE696C"/>
    <w:rsid w:val="00AF125D"/>
    <w:rsid w:val="00AF24B0"/>
    <w:rsid w:val="00AF24C4"/>
    <w:rsid w:val="00AF6203"/>
    <w:rsid w:val="00AF6575"/>
    <w:rsid w:val="00AF6EA6"/>
    <w:rsid w:val="00B01C96"/>
    <w:rsid w:val="00B0549E"/>
    <w:rsid w:val="00B054E6"/>
    <w:rsid w:val="00B103CE"/>
    <w:rsid w:val="00B202E7"/>
    <w:rsid w:val="00B24116"/>
    <w:rsid w:val="00B311ED"/>
    <w:rsid w:val="00B32797"/>
    <w:rsid w:val="00B35F91"/>
    <w:rsid w:val="00B366A0"/>
    <w:rsid w:val="00B40B9B"/>
    <w:rsid w:val="00B416E6"/>
    <w:rsid w:val="00B5505C"/>
    <w:rsid w:val="00B571B2"/>
    <w:rsid w:val="00B661C2"/>
    <w:rsid w:val="00B7327D"/>
    <w:rsid w:val="00B73369"/>
    <w:rsid w:val="00B802CF"/>
    <w:rsid w:val="00B806C7"/>
    <w:rsid w:val="00B83792"/>
    <w:rsid w:val="00B83F81"/>
    <w:rsid w:val="00B97727"/>
    <w:rsid w:val="00BA0443"/>
    <w:rsid w:val="00BA20DB"/>
    <w:rsid w:val="00BA23E4"/>
    <w:rsid w:val="00BB327E"/>
    <w:rsid w:val="00BD0268"/>
    <w:rsid w:val="00BD1FFB"/>
    <w:rsid w:val="00BD4929"/>
    <w:rsid w:val="00BF37A4"/>
    <w:rsid w:val="00BF5B3C"/>
    <w:rsid w:val="00BF7F2E"/>
    <w:rsid w:val="00C02DC1"/>
    <w:rsid w:val="00C04030"/>
    <w:rsid w:val="00C12885"/>
    <w:rsid w:val="00C21BA2"/>
    <w:rsid w:val="00C25963"/>
    <w:rsid w:val="00C261F5"/>
    <w:rsid w:val="00C269BE"/>
    <w:rsid w:val="00C26E0B"/>
    <w:rsid w:val="00C332FE"/>
    <w:rsid w:val="00C439AC"/>
    <w:rsid w:val="00C50350"/>
    <w:rsid w:val="00C5485E"/>
    <w:rsid w:val="00C60706"/>
    <w:rsid w:val="00C76BB6"/>
    <w:rsid w:val="00C80AF8"/>
    <w:rsid w:val="00C87E4C"/>
    <w:rsid w:val="00CA0F36"/>
    <w:rsid w:val="00CA5F24"/>
    <w:rsid w:val="00CB5E32"/>
    <w:rsid w:val="00CC143C"/>
    <w:rsid w:val="00CC3920"/>
    <w:rsid w:val="00CC558F"/>
    <w:rsid w:val="00CC5C39"/>
    <w:rsid w:val="00CC63AC"/>
    <w:rsid w:val="00CC69C7"/>
    <w:rsid w:val="00CD10CA"/>
    <w:rsid w:val="00CD23AD"/>
    <w:rsid w:val="00CE4E8E"/>
    <w:rsid w:val="00CE4F55"/>
    <w:rsid w:val="00CF68CB"/>
    <w:rsid w:val="00CF7E66"/>
    <w:rsid w:val="00D01404"/>
    <w:rsid w:val="00D03BDF"/>
    <w:rsid w:val="00D100AD"/>
    <w:rsid w:val="00D14B5E"/>
    <w:rsid w:val="00D1533F"/>
    <w:rsid w:val="00D16347"/>
    <w:rsid w:val="00D21096"/>
    <w:rsid w:val="00D2364F"/>
    <w:rsid w:val="00D23EBB"/>
    <w:rsid w:val="00D249B1"/>
    <w:rsid w:val="00D26C57"/>
    <w:rsid w:val="00D31575"/>
    <w:rsid w:val="00D33EAF"/>
    <w:rsid w:val="00D42FBF"/>
    <w:rsid w:val="00D51D57"/>
    <w:rsid w:val="00D60EE5"/>
    <w:rsid w:val="00D6338A"/>
    <w:rsid w:val="00D65715"/>
    <w:rsid w:val="00D6603D"/>
    <w:rsid w:val="00D70E53"/>
    <w:rsid w:val="00D73553"/>
    <w:rsid w:val="00D73FA7"/>
    <w:rsid w:val="00D75090"/>
    <w:rsid w:val="00D87489"/>
    <w:rsid w:val="00D91786"/>
    <w:rsid w:val="00D95A0D"/>
    <w:rsid w:val="00DB16E9"/>
    <w:rsid w:val="00DB4FFF"/>
    <w:rsid w:val="00DB59D7"/>
    <w:rsid w:val="00DC0F96"/>
    <w:rsid w:val="00DC1920"/>
    <w:rsid w:val="00DC4105"/>
    <w:rsid w:val="00DC570A"/>
    <w:rsid w:val="00DC6B37"/>
    <w:rsid w:val="00DD1EDB"/>
    <w:rsid w:val="00DD2CF7"/>
    <w:rsid w:val="00DE10A7"/>
    <w:rsid w:val="00DE129F"/>
    <w:rsid w:val="00E02AF6"/>
    <w:rsid w:val="00E046CC"/>
    <w:rsid w:val="00E10A34"/>
    <w:rsid w:val="00E13293"/>
    <w:rsid w:val="00E16668"/>
    <w:rsid w:val="00E22167"/>
    <w:rsid w:val="00E23D61"/>
    <w:rsid w:val="00E25712"/>
    <w:rsid w:val="00E27E40"/>
    <w:rsid w:val="00E30D3A"/>
    <w:rsid w:val="00E3306C"/>
    <w:rsid w:val="00E461D1"/>
    <w:rsid w:val="00E530CD"/>
    <w:rsid w:val="00E54634"/>
    <w:rsid w:val="00E55501"/>
    <w:rsid w:val="00E569E8"/>
    <w:rsid w:val="00E61DC8"/>
    <w:rsid w:val="00E646F3"/>
    <w:rsid w:val="00E67D8A"/>
    <w:rsid w:val="00E778BD"/>
    <w:rsid w:val="00E77951"/>
    <w:rsid w:val="00E812CB"/>
    <w:rsid w:val="00E8653D"/>
    <w:rsid w:val="00E87466"/>
    <w:rsid w:val="00E918B9"/>
    <w:rsid w:val="00E927BD"/>
    <w:rsid w:val="00EA1B45"/>
    <w:rsid w:val="00EA6971"/>
    <w:rsid w:val="00EB0322"/>
    <w:rsid w:val="00EB0D54"/>
    <w:rsid w:val="00EB1333"/>
    <w:rsid w:val="00EB232D"/>
    <w:rsid w:val="00EB33EA"/>
    <w:rsid w:val="00EB4A68"/>
    <w:rsid w:val="00EB60F9"/>
    <w:rsid w:val="00EB671D"/>
    <w:rsid w:val="00EB7075"/>
    <w:rsid w:val="00EC041A"/>
    <w:rsid w:val="00ED3B4D"/>
    <w:rsid w:val="00ED70A6"/>
    <w:rsid w:val="00EE5484"/>
    <w:rsid w:val="00EF2CF1"/>
    <w:rsid w:val="00F02960"/>
    <w:rsid w:val="00F02D6E"/>
    <w:rsid w:val="00F04260"/>
    <w:rsid w:val="00F12887"/>
    <w:rsid w:val="00F12C00"/>
    <w:rsid w:val="00F14223"/>
    <w:rsid w:val="00F1479F"/>
    <w:rsid w:val="00F179BC"/>
    <w:rsid w:val="00F17F63"/>
    <w:rsid w:val="00F2611E"/>
    <w:rsid w:val="00F34292"/>
    <w:rsid w:val="00F357E3"/>
    <w:rsid w:val="00F36712"/>
    <w:rsid w:val="00F4539A"/>
    <w:rsid w:val="00F47903"/>
    <w:rsid w:val="00F60386"/>
    <w:rsid w:val="00F61E19"/>
    <w:rsid w:val="00F658FC"/>
    <w:rsid w:val="00F707C2"/>
    <w:rsid w:val="00F723F0"/>
    <w:rsid w:val="00F72FD6"/>
    <w:rsid w:val="00F74F8A"/>
    <w:rsid w:val="00F75545"/>
    <w:rsid w:val="00F839D6"/>
    <w:rsid w:val="00F94149"/>
    <w:rsid w:val="00FA5F4E"/>
    <w:rsid w:val="00FC30BC"/>
    <w:rsid w:val="00FC4017"/>
    <w:rsid w:val="00FC43F4"/>
    <w:rsid w:val="00FC6B0A"/>
    <w:rsid w:val="00FD0326"/>
    <w:rsid w:val="00FD296B"/>
    <w:rsid w:val="00FD2ADF"/>
    <w:rsid w:val="00FD7014"/>
    <w:rsid w:val="00FE36D4"/>
    <w:rsid w:val="00FE3CB2"/>
    <w:rsid w:val="00FE557D"/>
    <w:rsid w:val="00FE59BB"/>
    <w:rsid w:val="00FF1812"/>
    <w:rsid w:val="00FF6134"/>
    <w:rsid w:val="02FC2078"/>
    <w:rsid w:val="04243AF5"/>
    <w:rsid w:val="04A1EF4B"/>
    <w:rsid w:val="061F9943"/>
    <w:rsid w:val="065A9A2D"/>
    <w:rsid w:val="086B1368"/>
    <w:rsid w:val="08741E01"/>
    <w:rsid w:val="08A8FBE4"/>
    <w:rsid w:val="09C884B2"/>
    <w:rsid w:val="09E5ED90"/>
    <w:rsid w:val="0A7434B5"/>
    <w:rsid w:val="0D17E252"/>
    <w:rsid w:val="0D4B6CB6"/>
    <w:rsid w:val="0E82E9AC"/>
    <w:rsid w:val="0FE6FABE"/>
    <w:rsid w:val="106FD57F"/>
    <w:rsid w:val="110D3014"/>
    <w:rsid w:val="11710EE8"/>
    <w:rsid w:val="11D1702B"/>
    <w:rsid w:val="120FC66E"/>
    <w:rsid w:val="12B9644C"/>
    <w:rsid w:val="13E4740C"/>
    <w:rsid w:val="14156FB1"/>
    <w:rsid w:val="142D75AC"/>
    <w:rsid w:val="14AE3433"/>
    <w:rsid w:val="15AD6BDF"/>
    <w:rsid w:val="17F324E8"/>
    <w:rsid w:val="1837FE7C"/>
    <w:rsid w:val="1C5F81AE"/>
    <w:rsid w:val="1D1DDE53"/>
    <w:rsid w:val="1DAE4B87"/>
    <w:rsid w:val="1E451956"/>
    <w:rsid w:val="1EE3584B"/>
    <w:rsid w:val="1F27C2A6"/>
    <w:rsid w:val="1F5E5F03"/>
    <w:rsid w:val="1F6E400C"/>
    <w:rsid w:val="200213B6"/>
    <w:rsid w:val="20691AFF"/>
    <w:rsid w:val="21D9C3B3"/>
    <w:rsid w:val="23B39708"/>
    <w:rsid w:val="23F0A547"/>
    <w:rsid w:val="24CC36A2"/>
    <w:rsid w:val="24CD8AF5"/>
    <w:rsid w:val="29065793"/>
    <w:rsid w:val="295DB1CC"/>
    <w:rsid w:val="29D79713"/>
    <w:rsid w:val="2C3359E3"/>
    <w:rsid w:val="2CDDE7E8"/>
    <w:rsid w:val="2D81D5C7"/>
    <w:rsid w:val="2E2F4965"/>
    <w:rsid w:val="30F9365D"/>
    <w:rsid w:val="32B0BD87"/>
    <w:rsid w:val="35088D19"/>
    <w:rsid w:val="3520D991"/>
    <w:rsid w:val="364C2AC7"/>
    <w:rsid w:val="36527074"/>
    <w:rsid w:val="372AC8E9"/>
    <w:rsid w:val="385956E1"/>
    <w:rsid w:val="38B748B0"/>
    <w:rsid w:val="39A3AF9D"/>
    <w:rsid w:val="3A08DCFE"/>
    <w:rsid w:val="3A432C9E"/>
    <w:rsid w:val="3B37AC67"/>
    <w:rsid w:val="3DC65475"/>
    <w:rsid w:val="3F2B0A62"/>
    <w:rsid w:val="405FE377"/>
    <w:rsid w:val="40B29DEE"/>
    <w:rsid w:val="41638825"/>
    <w:rsid w:val="42403A3F"/>
    <w:rsid w:val="4298651A"/>
    <w:rsid w:val="433D3D59"/>
    <w:rsid w:val="4365451B"/>
    <w:rsid w:val="43E4789B"/>
    <w:rsid w:val="4563E319"/>
    <w:rsid w:val="4667EEDA"/>
    <w:rsid w:val="4796CA30"/>
    <w:rsid w:val="47C9431A"/>
    <w:rsid w:val="4820F0C6"/>
    <w:rsid w:val="4991122E"/>
    <w:rsid w:val="4AED9254"/>
    <w:rsid w:val="4BFF2775"/>
    <w:rsid w:val="4C4E00C3"/>
    <w:rsid w:val="4E644AC4"/>
    <w:rsid w:val="50141AFE"/>
    <w:rsid w:val="50321551"/>
    <w:rsid w:val="511AF3B7"/>
    <w:rsid w:val="52C61864"/>
    <w:rsid w:val="54EB2473"/>
    <w:rsid w:val="572C35DE"/>
    <w:rsid w:val="579E7604"/>
    <w:rsid w:val="5826EEDC"/>
    <w:rsid w:val="5A4E52C4"/>
    <w:rsid w:val="5A9DE0AB"/>
    <w:rsid w:val="5B1AB4FE"/>
    <w:rsid w:val="5B5D62E2"/>
    <w:rsid w:val="5C0451A7"/>
    <w:rsid w:val="5C5FDA86"/>
    <w:rsid w:val="5CAC7CE4"/>
    <w:rsid w:val="5D1EBC0D"/>
    <w:rsid w:val="5E0CF4CA"/>
    <w:rsid w:val="5E5418A4"/>
    <w:rsid w:val="5F5656E7"/>
    <w:rsid w:val="5FD7F49D"/>
    <w:rsid w:val="5FF18698"/>
    <w:rsid w:val="615D9F52"/>
    <w:rsid w:val="6194F2EC"/>
    <w:rsid w:val="62C9636D"/>
    <w:rsid w:val="64E1876E"/>
    <w:rsid w:val="6531B619"/>
    <w:rsid w:val="653551A2"/>
    <w:rsid w:val="65484CB0"/>
    <w:rsid w:val="665F2B95"/>
    <w:rsid w:val="697C5EDE"/>
    <w:rsid w:val="6AEB47FB"/>
    <w:rsid w:val="6B116D62"/>
    <w:rsid w:val="6B61A245"/>
    <w:rsid w:val="6D272A93"/>
    <w:rsid w:val="6FD0BF4B"/>
    <w:rsid w:val="725E553E"/>
    <w:rsid w:val="7284A1C7"/>
    <w:rsid w:val="72A5C2EA"/>
    <w:rsid w:val="7322C510"/>
    <w:rsid w:val="74AD85F3"/>
    <w:rsid w:val="76CBF346"/>
    <w:rsid w:val="77F76096"/>
    <w:rsid w:val="7889C1B7"/>
    <w:rsid w:val="7901F79D"/>
    <w:rsid w:val="7B205E41"/>
    <w:rsid w:val="7B8D7D35"/>
    <w:rsid w:val="7BA6B11B"/>
    <w:rsid w:val="7D984481"/>
    <w:rsid w:val="7DF3B169"/>
    <w:rsid w:val="7EA26699"/>
    <w:rsid w:val="7EA6908F"/>
    <w:rsid w:val="7F55E18F"/>
    <w:rsid w:val="7F85949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7B0C9"/>
  <w15:docId w15:val="{BB17B686-6129-4880-942B-4EFF1B2F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805" w:hanging="7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7"/>
    </w:pPr>
    <w:rPr>
      <w:sz w:val="24"/>
      <w:szCs w:val="24"/>
    </w:rPr>
  </w:style>
  <w:style w:type="paragraph" w:styleId="ListParagraph">
    <w:name w:val="List Paragraph"/>
    <w:basedOn w:val="Normal"/>
    <w:uiPriority w:val="34"/>
    <w:qFormat/>
    <w:pPr>
      <w:ind w:left="808" w:hanging="360"/>
      <w:jc w:val="both"/>
    </w:pPr>
  </w:style>
  <w:style w:type="paragraph" w:customStyle="1" w:styleId="TableParagraph">
    <w:name w:val="Table Paragraph"/>
    <w:basedOn w:val="Normal"/>
    <w:uiPriority w:val="1"/>
    <w:qFormat/>
    <w:pPr>
      <w:spacing w:line="268" w:lineRule="exact"/>
      <w:ind w:left="40"/>
      <w:jc w:val="center"/>
    </w:pPr>
  </w:style>
  <w:style w:type="paragraph" w:styleId="Header">
    <w:name w:val="header"/>
    <w:basedOn w:val="Normal"/>
    <w:link w:val="HeaderChar"/>
    <w:uiPriority w:val="99"/>
    <w:unhideWhenUsed/>
    <w:rsid w:val="00D70E53"/>
    <w:pPr>
      <w:tabs>
        <w:tab w:val="center" w:pos="4513"/>
        <w:tab w:val="right" w:pos="9026"/>
      </w:tabs>
    </w:pPr>
  </w:style>
  <w:style w:type="character" w:customStyle="1" w:styleId="HeaderChar">
    <w:name w:val="Header Char"/>
    <w:basedOn w:val="DefaultParagraphFont"/>
    <w:link w:val="Header"/>
    <w:uiPriority w:val="99"/>
    <w:rsid w:val="00D70E53"/>
    <w:rPr>
      <w:rFonts w:ascii="Calibri" w:eastAsia="Calibri" w:hAnsi="Calibri" w:cs="Calibri"/>
    </w:rPr>
  </w:style>
  <w:style w:type="paragraph" w:styleId="Footer">
    <w:name w:val="footer"/>
    <w:basedOn w:val="Normal"/>
    <w:link w:val="FooterChar"/>
    <w:uiPriority w:val="99"/>
    <w:unhideWhenUsed/>
    <w:rsid w:val="00D70E53"/>
    <w:pPr>
      <w:tabs>
        <w:tab w:val="center" w:pos="4513"/>
        <w:tab w:val="right" w:pos="9026"/>
      </w:tabs>
    </w:pPr>
  </w:style>
  <w:style w:type="character" w:customStyle="1" w:styleId="FooterChar">
    <w:name w:val="Footer Char"/>
    <w:basedOn w:val="DefaultParagraphFont"/>
    <w:link w:val="Footer"/>
    <w:uiPriority w:val="99"/>
    <w:rsid w:val="00D70E53"/>
    <w:rPr>
      <w:rFonts w:ascii="Calibri" w:eastAsia="Calibri" w:hAnsi="Calibri" w:cs="Calibri"/>
    </w:rPr>
  </w:style>
  <w:style w:type="paragraph" w:styleId="NormalWeb">
    <w:name w:val="Normal (Web)"/>
    <w:basedOn w:val="Normal"/>
    <w:uiPriority w:val="99"/>
    <w:unhideWhenUsed/>
    <w:rsid w:val="000179E7"/>
    <w:pPr>
      <w:widowControl/>
      <w:autoSpaceDE/>
      <w:autoSpaceDN/>
      <w:spacing w:before="100" w:beforeAutospacing="1" w:after="100" w:afterAutospacing="1"/>
    </w:pPr>
    <w:rPr>
      <w:rFonts w:ascii="Times New Roman" w:eastAsia="Times New Roman" w:hAnsi="Times New Roman" w:cs="Times New Roman"/>
      <w:sz w:val="24"/>
      <w:szCs w:val="24"/>
      <w:lang w:val="en-IE" w:eastAsia="en-GB"/>
    </w:rPr>
  </w:style>
  <w:style w:type="character" w:styleId="Hyperlink">
    <w:name w:val="Hyperlink"/>
    <w:basedOn w:val="DefaultParagraphFont"/>
    <w:uiPriority w:val="99"/>
    <w:unhideWhenUsed/>
    <w:rsid w:val="004508C4"/>
    <w:rPr>
      <w:color w:val="0000FF" w:themeColor="hyperlink"/>
      <w:u w:val="single"/>
    </w:rPr>
  </w:style>
  <w:style w:type="character" w:styleId="UnresolvedMention">
    <w:name w:val="Unresolved Mention"/>
    <w:basedOn w:val="DefaultParagraphFont"/>
    <w:uiPriority w:val="99"/>
    <w:semiHidden/>
    <w:unhideWhenUsed/>
    <w:rsid w:val="004508C4"/>
    <w:rPr>
      <w:color w:val="605E5C"/>
      <w:shd w:val="clear" w:color="auto" w:fill="E1DFDD"/>
    </w:rPr>
  </w:style>
  <w:style w:type="character" w:customStyle="1" w:styleId="BodyTextChar">
    <w:name w:val="Body Text Char"/>
    <w:basedOn w:val="DefaultParagraphFont"/>
    <w:link w:val="BodyText"/>
    <w:uiPriority w:val="1"/>
    <w:rsid w:val="00DC1920"/>
    <w:rPr>
      <w:rFonts w:ascii="Calibri" w:eastAsia="Calibri" w:hAnsi="Calibri" w:cs="Calibri"/>
      <w:sz w:val="24"/>
      <w:szCs w:val="24"/>
    </w:rPr>
  </w:style>
  <w:style w:type="paragraph" w:customStyle="1" w:styleId="Default">
    <w:name w:val="Default"/>
    <w:rsid w:val="00FC4017"/>
    <w:pPr>
      <w:widowControl/>
      <w:adjustRightInd w:val="0"/>
    </w:pPr>
    <w:rPr>
      <w:rFonts w:ascii="Calibri" w:hAnsi="Calibri" w:cs="Calibri"/>
      <w:color w:val="000000"/>
      <w:sz w:val="24"/>
      <w:szCs w:val="24"/>
      <w:lang w:val="en-IE"/>
    </w:rPr>
  </w:style>
  <w:style w:type="paragraph" w:styleId="Revision">
    <w:name w:val="Revision"/>
    <w:hidden/>
    <w:uiPriority w:val="99"/>
    <w:semiHidden/>
    <w:rsid w:val="003845D5"/>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2100CA"/>
    <w:rPr>
      <w:sz w:val="16"/>
      <w:szCs w:val="16"/>
    </w:rPr>
  </w:style>
  <w:style w:type="paragraph" w:styleId="CommentText">
    <w:name w:val="annotation text"/>
    <w:basedOn w:val="Normal"/>
    <w:link w:val="CommentTextChar"/>
    <w:uiPriority w:val="99"/>
    <w:unhideWhenUsed/>
    <w:rsid w:val="002100CA"/>
    <w:rPr>
      <w:sz w:val="20"/>
      <w:szCs w:val="20"/>
    </w:rPr>
  </w:style>
  <w:style w:type="character" w:customStyle="1" w:styleId="CommentTextChar">
    <w:name w:val="Comment Text Char"/>
    <w:basedOn w:val="DefaultParagraphFont"/>
    <w:link w:val="CommentText"/>
    <w:uiPriority w:val="99"/>
    <w:rsid w:val="002100CA"/>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2100CA"/>
    <w:rPr>
      <w:b/>
      <w:bCs/>
    </w:rPr>
  </w:style>
  <w:style w:type="character" w:customStyle="1" w:styleId="CommentSubjectChar">
    <w:name w:val="Comment Subject Char"/>
    <w:basedOn w:val="CommentTextChar"/>
    <w:link w:val="CommentSubject"/>
    <w:uiPriority w:val="99"/>
    <w:semiHidden/>
    <w:rsid w:val="002100CA"/>
    <w:rPr>
      <w:rFonts w:ascii="Calibri" w:eastAsia="Calibri" w:hAnsi="Calibri" w:cs="Calibri"/>
      <w:b/>
      <w:bCs/>
      <w:sz w:val="20"/>
      <w:szCs w:val="20"/>
      <w:lang w:val="en-GB"/>
    </w:rPr>
  </w:style>
  <w:style w:type="table" w:styleId="TableGrid">
    <w:name w:val="Table Grid"/>
    <w:basedOn w:val="TableNormal"/>
    <w:uiPriority w:val="39"/>
    <w:rsid w:val="00B24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175B33"/>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175B3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885">
      <w:bodyDiv w:val="1"/>
      <w:marLeft w:val="0"/>
      <w:marRight w:val="0"/>
      <w:marTop w:val="0"/>
      <w:marBottom w:val="0"/>
      <w:divBdr>
        <w:top w:val="none" w:sz="0" w:space="0" w:color="auto"/>
        <w:left w:val="none" w:sz="0" w:space="0" w:color="auto"/>
        <w:bottom w:val="none" w:sz="0" w:space="0" w:color="auto"/>
        <w:right w:val="none" w:sz="0" w:space="0" w:color="auto"/>
      </w:divBdr>
    </w:div>
    <w:div w:id="114449588">
      <w:bodyDiv w:val="1"/>
      <w:marLeft w:val="0"/>
      <w:marRight w:val="0"/>
      <w:marTop w:val="0"/>
      <w:marBottom w:val="0"/>
      <w:divBdr>
        <w:top w:val="none" w:sz="0" w:space="0" w:color="auto"/>
        <w:left w:val="none" w:sz="0" w:space="0" w:color="auto"/>
        <w:bottom w:val="none" w:sz="0" w:space="0" w:color="auto"/>
        <w:right w:val="none" w:sz="0" w:space="0" w:color="auto"/>
      </w:divBdr>
    </w:div>
    <w:div w:id="169954327">
      <w:bodyDiv w:val="1"/>
      <w:marLeft w:val="0"/>
      <w:marRight w:val="0"/>
      <w:marTop w:val="0"/>
      <w:marBottom w:val="0"/>
      <w:divBdr>
        <w:top w:val="none" w:sz="0" w:space="0" w:color="auto"/>
        <w:left w:val="none" w:sz="0" w:space="0" w:color="auto"/>
        <w:bottom w:val="none" w:sz="0" w:space="0" w:color="auto"/>
        <w:right w:val="none" w:sz="0" w:space="0" w:color="auto"/>
      </w:divBdr>
    </w:div>
    <w:div w:id="217909619">
      <w:bodyDiv w:val="1"/>
      <w:marLeft w:val="0"/>
      <w:marRight w:val="0"/>
      <w:marTop w:val="0"/>
      <w:marBottom w:val="0"/>
      <w:divBdr>
        <w:top w:val="none" w:sz="0" w:space="0" w:color="auto"/>
        <w:left w:val="none" w:sz="0" w:space="0" w:color="auto"/>
        <w:bottom w:val="none" w:sz="0" w:space="0" w:color="auto"/>
        <w:right w:val="none" w:sz="0" w:space="0" w:color="auto"/>
      </w:divBdr>
    </w:div>
    <w:div w:id="284888765">
      <w:bodyDiv w:val="1"/>
      <w:marLeft w:val="0"/>
      <w:marRight w:val="0"/>
      <w:marTop w:val="0"/>
      <w:marBottom w:val="0"/>
      <w:divBdr>
        <w:top w:val="none" w:sz="0" w:space="0" w:color="auto"/>
        <w:left w:val="none" w:sz="0" w:space="0" w:color="auto"/>
        <w:bottom w:val="none" w:sz="0" w:space="0" w:color="auto"/>
        <w:right w:val="none" w:sz="0" w:space="0" w:color="auto"/>
      </w:divBdr>
    </w:div>
    <w:div w:id="378895145">
      <w:bodyDiv w:val="1"/>
      <w:marLeft w:val="0"/>
      <w:marRight w:val="0"/>
      <w:marTop w:val="0"/>
      <w:marBottom w:val="0"/>
      <w:divBdr>
        <w:top w:val="none" w:sz="0" w:space="0" w:color="auto"/>
        <w:left w:val="none" w:sz="0" w:space="0" w:color="auto"/>
        <w:bottom w:val="none" w:sz="0" w:space="0" w:color="auto"/>
        <w:right w:val="none" w:sz="0" w:space="0" w:color="auto"/>
      </w:divBdr>
    </w:div>
    <w:div w:id="390930118">
      <w:bodyDiv w:val="1"/>
      <w:marLeft w:val="0"/>
      <w:marRight w:val="0"/>
      <w:marTop w:val="0"/>
      <w:marBottom w:val="0"/>
      <w:divBdr>
        <w:top w:val="none" w:sz="0" w:space="0" w:color="auto"/>
        <w:left w:val="none" w:sz="0" w:space="0" w:color="auto"/>
        <w:bottom w:val="none" w:sz="0" w:space="0" w:color="auto"/>
        <w:right w:val="none" w:sz="0" w:space="0" w:color="auto"/>
      </w:divBdr>
      <w:divsChild>
        <w:div w:id="1043404144">
          <w:marLeft w:val="0"/>
          <w:marRight w:val="0"/>
          <w:marTop w:val="120"/>
          <w:marBottom w:val="240"/>
          <w:divBdr>
            <w:top w:val="none" w:sz="0" w:space="0" w:color="auto"/>
            <w:left w:val="none" w:sz="0" w:space="0" w:color="auto"/>
            <w:bottom w:val="none" w:sz="0" w:space="0" w:color="auto"/>
            <w:right w:val="none" w:sz="0" w:space="0" w:color="auto"/>
          </w:divBdr>
          <w:divsChild>
            <w:div w:id="1177386485">
              <w:marLeft w:val="0"/>
              <w:marRight w:val="0"/>
              <w:marTop w:val="0"/>
              <w:marBottom w:val="0"/>
              <w:divBdr>
                <w:top w:val="none" w:sz="0" w:space="0" w:color="auto"/>
                <w:left w:val="none" w:sz="0" w:space="0" w:color="auto"/>
                <w:bottom w:val="none" w:sz="0" w:space="0" w:color="auto"/>
                <w:right w:val="none" w:sz="0" w:space="0" w:color="auto"/>
              </w:divBdr>
              <w:divsChild>
                <w:div w:id="2098361899">
                  <w:marLeft w:val="0"/>
                  <w:marRight w:val="0"/>
                  <w:marTop w:val="0"/>
                  <w:marBottom w:val="0"/>
                  <w:divBdr>
                    <w:top w:val="none" w:sz="0" w:space="0" w:color="auto"/>
                    <w:left w:val="none" w:sz="0" w:space="0" w:color="auto"/>
                    <w:bottom w:val="none" w:sz="0" w:space="0" w:color="auto"/>
                    <w:right w:val="none" w:sz="0" w:space="0" w:color="auto"/>
                  </w:divBdr>
                </w:div>
                <w:div w:id="2102019371">
                  <w:marLeft w:val="0"/>
                  <w:marRight w:val="0"/>
                  <w:marTop w:val="0"/>
                  <w:marBottom w:val="0"/>
                  <w:divBdr>
                    <w:top w:val="none" w:sz="0" w:space="0" w:color="auto"/>
                    <w:left w:val="none" w:sz="0" w:space="0" w:color="auto"/>
                    <w:bottom w:val="none" w:sz="0" w:space="0" w:color="auto"/>
                    <w:right w:val="none" w:sz="0" w:space="0" w:color="auto"/>
                  </w:divBdr>
                </w:div>
                <w:div w:id="574556730">
                  <w:marLeft w:val="0"/>
                  <w:marRight w:val="0"/>
                  <w:marTop w:val="0"/>
                  <w:marBottom w:val="0"/>
                  <w:divBdr>
                    <w:top w:val="none" w:sz="0" w:space="0" w:color="auto"/>
                    <w:left w:val="none" w:sz="0" w:space="0" w:color="auto"/>
                    <w:bottom w:val="none" w:sz="0" w:space="0" w:color="auto"/>
                    <w:right w:val="none" w:sz="0" w:space="0" w:color="auto"/>
                  </w:divBdr>
                </w:div>
                <w:div w:id="1422530921">
                  <w:marLeft w:val="0"/>
                  <w:marRight w:val="0"/>
                  <w:marTop w:val="0"/>
                  <w:marBottom w:val="0"/>
                  <w:divBdr>
                    <w:top w:val="none" w:sz="0" w:space="0" w:color="auto"/>
                    <w:left w:val="none" w:sz="0" w:space="0" w:color="auto"/>
                    <w:bottom w:val="none" w:sz="0" w:space="0" w:color="auto"/>
                    <w:right w:val="none" w:sz="0" w:space="0" w:color="auto"/>
                  </w:divBdr>
                </w:div>
                <w:div w:id="1531412410">
                  <w:marLeft w:val="0"/>
                  <w:marRight w:val="0"/>
                  <w:marTop w:val="0"/>
                  <w:marBottom w:val="0"/>
                  <w:divBdr>
                    <w:top w:val="none" w:sz="0" w:space="0" w:color="auto"/>
                    <w:left w:val="none" w:sz="0" w:space="0" w:color="auto"/>
                    <w:bottom w:val="none" w:sz="0" w:space="0" w:color="auto"/>
                    <w:right w:val="none" w:sz="0" w:space="0" w:color="auto"/>
                  </w:divBdr>
                </w:div>
                <w:div w:id="917983639">
                  <w:marLeft w:val="0"/>
                  <w:marRight w:val="0"/>
                  <w:marTop w:val="0"/>
                  <w:marBottom w:val="0"/>
                  <w:divBdr>
                    <w:top w:val="none" w:sz="0" w:space="0" w:color="auto"/>
                    <w:left w:val="none" w:sz="0" w:space="0" w:color="auto"/>
                    <w:bottom w:val="none" w:sz="0" w:space="0" w:color="auto"/>
                    <w:right w:val="none" w:sz="0" w:space="0" w:color="auto"/>
                  </w:divBdr>
                </w:div>
                <w:div w:id="1063991977">
                  <w:marLeft w:val="0"/>
                  <w:marRight w:val="0"/>
                  <w:marTop w:val="0"/>
                  <w:marBottom w:val="0"/>
                  <w:divBdr>
                    <w:top w:val="none" w:sz="0" w:space="0" w:color="auto"/>
                    <w:left w:val="none" w:sz="0" w:space="0" w:color="auto"/>
                    <w:bottom w:val="none" w:sz="0" w:space="0" w:color="auto"/>
                    <w:right w:val="none" w:sz="0" w:space="0" w:color="auto"/>
                  </w:divBdr>
                </w:div>
                <w:div w:id="167791472">
                  <w:marLeft w:val="0"/>
                  <w:marRight w:val="0"/>
                  <w:marTop w:val="0"/>
                  <w:marBottom w:val="0"/>
                  <w:divBdr>
                    <w:top w:val="none" w:sz="0" w:space="0" w:color="auto"/>
                    <w:left w:val="none" w:sz="0" w:space="0" w:color="auto"/>
                    <w:bottom w:val="none" w:sz="0" w:space="0" w:color="auto"/>
                    <w:right w:val="none" w:sz="0" w:space="0" w:color="auto"/>
                  </w:divBdr>
                </w:div>
                <w:div w:id="457993863">
                  <w:marLeft w:val="0"/>
                  <w:marRight w:val="0"/>
                  <w:marTop w:val="0"/>
                  <w:marBottom w:val="0"/>
                  <w:divBdr>
                    <w:top w:val="none" w:sz="0" w:space="0" w:color="auto"/>
                    <w:left w:val="none" w:sz="0" w:space="0" w:color="auto"/>
                    <w:bottom w:val="none" w:sz="0" w:space="0" w:color="auto"/>
                    <w:right w:val="none" w:sz="0" w:space="0" w:color="auto"/>
                  </w:divBdr>
                </w:div>
                <w:div w:id="1617760471">
                  <w:marLeft w:val="0"/>
                  <w:marRight w:val="0"/>
                  <w:marTop w:val="0"/>
                  <w:marBottom w:val="0"/>
                  <w:divBdr>
                    <w:top w:val="none" w:sz="0" w:space="0" w:color="auto"/>
                    <w:left w:val="none" w:sz="0" w:space="0" w:color="auto"/>
                    <w:bottom w:val="none" w:sz="0" w:space="0" w:color="auto"/>
                    <w:right w:val="none" w:sz="0" w:space="0" w:color="auto"/>
                  </w:divBdr>
                </w:div>
                <w:div w:id="618613296">
                  <w:marLeft w:val="0"/>
                  <w:marRight w:val="0"/>
                  <w:marTop w:val="0"/>
                  <w:marBottom w:val="0"/>
                  <w:divBdr>
                    <w:top w:val="none" w:sz="0" w:space="0" w:color="auto"/>
                    <w:left w:val="none" w:sz="0" w:space="0" w:color="auto"/>
                    <w:bottom w:val="none" w:sz="0" w:space="0" w:color="auto"/>
                    <w:right w:val="none" w:sz="0" w:space="0" w:color="auto"/>
                  </w:divBdr>
                </w:div>
                <w:div w:id="1012099466">
                  <w:marLeft w:val="0"/>
                  <w:marRight w:val="0"/>
                  <w:marTop w:val="0"/>
                  <w:marBottom w:val="0"/>
                  <w:divBdr>
                    <w:top w:val="none" w:sz="0" w:space="0" w:color="auto"/>
                    <w:left w:val="none" w:sz="0" w:space="0" w:color="auto"/>
                    <w:bottom w:val="none" w:sz="0" w:space="0" w:color="auto"/>
                    <w:right w:val="none" w:sz="0" w:space="0" w:color="auto"/>
                  </w:divBdr>
                </w:div>
                <w:div w:id="143543972">
                  <w:marLeft w:val="0"/>
                  <w:marRight w:val="0"/>
                  <w:marTop w:val="0"/>
                  <w:marBottom w:val="0"/>
                  <w:divBdr>
                    <w:top w:val="none" w:sz="0" w:space="0" w:color="auto"/>
                    <w:left w:val="none" w:sz="0" w:space="0" w:color="auto"/>
                    <w:bottom w:val="none" w:sz="0" w:space="0" w:color="auto"/>
                    <w:right w:val="none" w:sz="0" w:space="0" w:color="auto"/>
                  </w:divBdr>
                </w:div>
                <w:div w:id="311452468">
                  <w:marLeft w:val="0"/>
                  <w:marRight w:val="0"/>
                  <w:marTop w:val="0"/>
                  <w:marBottom w:val="0"/>
                  <w:divBdr>
                    <w:top w:val="none" w:sz="0" w:space="0" w:color="auto"/>
                    <w:left w:val="none" w:sz="0" w:space="0" w:color="auto"/>
                    <w:bottom w:val="none" w:sz="0" w:space="0" w:color="auto"/>
                    <w:right w:val="none" w:sz="0" w:space="0" w:color="auto"/>
                  </w:divBdr>
                </w:div>
                <w:div w:id="1546485599">
                  <w:marLeft w:val="0"/>
                  <w:marRight w:val="0"/>
                  <w:marTop w:val="0"/>
                  <w:marBottom w:val="0"/>
                  <w:divBdr>
                    <w:top w:val="none" w:sz="0" w:space="0" w:color="auto"/>
                    <w:left w:val="none" w:sz="0" w:space="0" w:color="auto"/>
                    <w:bottom w:val="none" w:sz="0" w:space="0" w:color="auto"/>
                    <w:right w:val="none" w:sz="0" w:space="0" w:color="auto"/>
                  </w:divBdr>
                </w:div>
                <w:div w:id="503856726">
                  <w:marLeft w:val="0"/>
                  <w:marRight w:val="0"/>
                  <w:marTop w:val="0"/>
                  <w:marBottom w:val="0"/>
                  <w:divBdr>
                    <w:top w:val="none" w:sz="0" w:space="0" w:color="auto"/>
                    <w:left w:val="none" w:sz="0" w:space="0" w:color="auto"/>
                    <w:bottom w:val="none" w:sz="0" w:space="0" w:color="auto"/>
                    <w:right w:val="none" w:sz="0" w:space="0" w:color="auto"/>
                  </w:divBdr>
                </w:div>
                <w:div w:id="383137446">
                  <w:marLeft w:val="0"/>
                  <w:marRight w:val="0"/>
                  <w:marTop w:val="0"/>
                  <w:marBottom w:val="0"/>
                  <w:divBdr>
                    <w:top w:val="none" w:sz="0" w:space="0" w:color="auto"/>
                    <w:left w:val="none" w:sz="0" w:space="0" w:color="auto"/>
                    <w:bottom w:val="none" w:sz="0" w:space="0" w:color="auto"/>
                    <w:right w:val="none" w:sz="0" w:space="0" w:color="auto"/>
                  </w:divBdr>
                </w:div>
                <w:div w:id="364062542">
                  <w:marLeft w:val="0"/>
                  <w:marRight w:val="0"/>
                  <w:marTop w:val="0"/>
                  <w:marBottom w:val="0"/>
                  <w:divBdr>
                    <w:top w:val="none" w:sz="0" w:space="0" w:color="auto"/>
                    <w:left w:val="none" w:sz="0" w:space="0" w:color="auto"/>
                    <w:bottom w:val="none" w:sz="0" w:space="0" w:color="auto"/>
                    <w:right w:val="none" w:sz="0" w:space="0" w:color="auto"/>
                  </w:divBdr>
                </w:div>
                <w:div w:id="1940791272">
                  <w:marLeft w:val="0"/>
                  <w:marRight w:val="0"/>
                  <w:marTop w:val="0"/>
                  <w:marBottom w:val="0"/>
                  <w:divBdr>
                    <w:top w:val="none" w:sz="0" w:space="0" w:color="auto"/>
                    <w:left w:val="none" w:sz="0" w:space="0" w:color="auto"/>
                    <w:bottom w:val="none" w:sz="0" w:space="0" w:color="auto"/>
                    <w:right w:val="none" w:sz="0" w:space="0" w:color="auto"/>
                  </w:divBdr>
                </w:div>
                <w:div w:id="211772342">
                  <w:marLeft w:val="0"/>
                  <w:marRight w:val="0"/>
                  <w:marTop w:val="0"/>
                  <w:marBottom w:val="0"/>
                  <w:divBdr>
                    <w:top w:val="none" w:sz="0" w:space="0" w:color="auto"/>
                    <w:left w:val="none" w:sz="0" w:space="0" w:color="auto"/>
                    <w:bottom w:val="none" w:sz="0" w:space="0" w:color="auto"/>
                    <w:right w:val="none" w:sz="0" w:space="0" w:color="auto"/>
                  </w:divBdr>
                </w:div>
                <w:div w:id="1366295161">
                  <w:marLeft w:val="0"/>
                  <w:marRight w:val="0"/>
                  <w:marTop w:val="0"/>
                  <w:marBottom w:val="0"/>
                  <w:divBdr>
                    <w:top w:val="none" w:sz="0" w:space="0" w:color="auto"/>
                    <w:left w:val="none" w:sz="0" w:space="0" w:color="auto"/>
                    <w:bottom w:val="none" w:sz="0" w:space="0" w:color="auto"/>
                    <w:right w:val="none" w:sz="0" w:space="0" w:color="auto"/>
                  </w:divBdr>
                </w:div>
                <w:div w:id="1523740883">
                  <w:marLeft w:val="0"/>
                  <w:marRight w:val="0"/>
                  <w:marTop w:val="0"/>
                  <w:marBottom w:val="0"/>
                  <w:divBdr>
                    <w:top w:val="none" w:sz="0" w:space="0" w:color="auto"/>
                    <w:left w:val="none" w:sz="0" w:space="0" w:color="auto"/>
                    <w:bottom w:val="none" w:sz="0" w:space="0" w:color="auto"/>
                    <w:right w:val="none" w:sz="0" w:space="0" w:color="auto"/>
                  </w:divBdr>
                </w:div>
                <w:div w:id="1894803337">
                  <w:marLeft w:val="0"/>
                  <w:marRight w:val="0"/>
                  <w:marTop w:val="0"/>
                  <w:marBottom w:val="0"/>
                  <w:divBdr>
                    <w:top w:val="none" w:sz="0" w:space="0" w:color="auto"/>
                    <w:left w:val="none" w:sz="0" w:space="0" w:color="auto"/>
                    <w:bottom w:val="none" w:sz="0" w:space="0" w:color="auto"/>
                    <w:right w:val="none" w:sz="0" w:space="0" w:color="auto"/>
                  </w:divBdr>
                </w:div>
                <w:div w:id="564609515">
                  <w:marLeft w:val="0"/>
                  <w:marRight w:val="0"/>
                  <w:marTop w:val="0"/>
                  <w:marBottom w:val="0"/>
                  <w:divBdr>
                    <w:top w:val="none" w:sz="0" w:space="0" w:color="auto"/>
                    <w:left w:val="none" w:sz="0" w:space="0" w:color="auto"/>
                    <w:bottom w:val="none" w:sz="0" w:space="0" w:color="auto"/>
                    <w:right w:val="none" w:sz="0" w:space="0" w:color="auto"/>
                  </w:divBdr>
                </w:div>
                <w:div w:id="1644699014">
                  <w:marLeft w:val="0"/>
                  <w:marRight w:val="0"/>
                  <w:marTop w:val="0"/>
                  <w:marBottom w:val="0"/>
                  <w:divBdr>
                    <w:top w:val="none" w:sz="0" w:space="0" w:color="auto"/>
                    <w:left w:val="none" w:sz="0" w:space="0" w:color="auto"/>
                    <w:bottom w:val="none" w:sz="0" w:space="0" w:color="auto"/>
                    <w:right w:val="none" w:sz="0" w:space="0" w:color="auto"/>
                  </w:divBdr>
                </w:div>
                <w:div w:id="1057818862">
                  <w:marLeft w:val="0"/>
                  <w:marRight w:val="0"/>
                  <w:marTop w:val="0"/>
                  <w:marBottom w:val="0"/>
                  <w:divBdr>
                    <w:top w:val="none" w:sz="0" w:space="0" w:color="auto"/>
                    <w:left w:val="none" w:sz="0" w:space="0" w:color="auto"/>
                    <w:bottom w:val="none" w:sz="0" w:space="0" w:color="auto"/>
                    <w:right w:val="none" w:sz="0" w:space="0" w:color="auto"/>
                  </w:divBdr>
                </w:div>
                <w:div w:id="677079347">
                  <w:marLeft w:val="0"/>
                  <w:marRight w:val="0"/>
                  <w:marTop w:val="0"/>
                  <w:marBottom w:val="0"/>
                  <w:divBdr>
                    <w:top w:val="none" w:sz="0" w:space="0" w:color="auto"/>
                    <w:left w:val="none" w:sz="0" w:space="0" w:color="auto"/>
                    <w:bottom w:val="none" w:sz="0" w:space="0" w:color="auto"/>
                    <w:right w:val="none" w:sz="0" w:space="0" w:color="auto"/>
                  </w:divBdr>
                </w:div>
                <w:div w:id="1750421011">
                  <w:marLeft w:val="0"/>
                  <w:marRight w:val="0"/>
                  <w:marTop w:val="0"/>
                  <w:marBottom w:val="0"/>
                  <w:divBdr>
                    <w:top w:val="none" w:sz="0" w:space="0" w:color="auto"/>
                    <w:left w:val="none" w:sz="0" w:space="0" w:color="auto"/>
                    <w:bottom w:val="none" w:sz="0" w:space="0" w:color="auto"/>
                    <w:right w:val="none" w:sz="0" w:space="0" w:color="auto"/>
                  </w:divBdr>
                </w:div>
                <w:div w:id="1469319157">
                  <w:marLeft w:val="0"/>
                  <w:marRight w:val="0"/>
                  <w:marTop w:val="0"/>
                  <w:marBottom w:val="0"/>
                  <w:divBdr>
                    <w:top w:val="none" w:sz="0" w:space="0" w:color="auto"/>
                    <w:left w:val="none" w:sz="0" w:space="0" w:color="auto"/>
                    <w:bottom w:val="none" w:sz="0" w:space="0" w:color="auto"/>
                    <w:right w:val="none" w:sz="0" w:space="0" w:color="auto"/>
                  </w:divBdr>
                </w:div>
                <w:div w:id="1538741611">
                  <w:marLeft w:val="0"/>
                  <w:marRight w:val="0"/>
                  <w:marTop w:val="0"/>
                  <w:marBottom w:val="0"/>
                  <w:divBdr>
                    <w:top w:val="none" w:sz="0" w:space="0" w:color="auto"/>
                    <w:left w:val="none" w:sz="0" w:space="0" w:color="auto"/>
                    <w:bottom w:val="none" w:sz="0" w:space="0" w:color="auto"/>
                    <w:right w:val="none" w:sz="0" w:space="0" w:color="auto"/>
                  </w:divBdr>
                </w:div>
                <w:div w:id="2101220105">
                  <w:marLeft w:val="0"/>
                  <w:marRight w:val="0"/>
                  <w:marTop w:val="0"/>
                  <w:marBottom w:val="0"/>
                  <w:divBdr>
                    <w:top w:val="none" w:sz="0" w:space="0" w:color="auto"/>
                    <w:left w:val="none" w:sz="0" w:space="0" w:color="auto"/>
                    <w:bottom w:val="none" w:sz="0" w:space="0" w:color="auto"/>
                    <w:right w:val="none" w:sz="0" w:space="0" w:color="auto"/>
                  </w:divBdr>
                </w:div>
                <w:div w:id="1267926034">
                  <w:marLeft w:val="0"/>
                  <w:marRight w:val="0"/>
                  <w:marTop w:val="0"/>
                  <w:marBottom w:val="0"/>
                  <w:divBdr>
                    <w:top w:val="none" w:sz="0" w:space="0" w:color="auto"/>
                    <w:left w:val="none" w:sz="0" w:space="0" w:color="auto"/>
                    <w:bottom w:val="none" w:sz="0" w:space="0" w:color="auto"/>
                    <w:right w:val="none" w:sz="0" w:space="0" w:color="auto"/>
                  </w:divBdr>
                </w:div>
                <w:div w:id="484277531">
                  <w:marLeft w:val="0"/>
                  <w:marRight w:val="0"/>
                  <w:marTop w:val="0"/>
                  <w:marBottom w:val="0"/>
                  <w:divBdr>
                    <w:top w:val="none" w:sz="0" w:space="0" w:color="auto"/>
                    <w:left w:val="none" w:sz="0" w:space="0" w:color="auto"/>
                    <w:bottom w:val="none" w:sz="0" w:space="0" w:color="auto"/>
                    <w:right w:val="none" w:sz="0" w:space="0" w:color="auto"/>
                  </w:divBdr>
                </w:div>
                <w:div w:id="653068962">
                  <w:marLeft w:val="0"/>
                  <w:marRight w:val="0"/>
                  <w:marTop w:val="0"/>
                  <w:marBottom w:val="0"/>
                  <w:divBdr>
                    <w:top w:val="none" w:sz="0" w:space="0" w:color="auto"/>
                    <w:left w:val="none" w:sz="0" w:space="0" w:color="auto"/>
                    <w:bottom w:val="none" w:sz="0" w:space="0" w:color="auto"/>
                    <w:right w:val="none" w:sz="0" w:space="0" w:color="auto"/>
                  </w:divBdr>
                </w:div>
                <w:div w:id="1752314717">
                  <w:marLeft w:val="0"/>
                  <w:marRight w:val="0"/>
                  <w:marTop w:val="0"/>
                  <w:marBottom w:val="0"/>
                  <w:divBdr>
                    <w:top w:val="none" w:sz="0" w:space="0" w:color="auto"/>
                    <w:left w:val="none" w:sz="0" w:space="0" w:color="auto"/>
                    <w:bottom w:val="none" w:sz="0" w:space="0" w:color="auto"/>
                    <w:right w:val="none" w:sz="0" w:space="0" w:color="auto"/>
                  </w:divBdr>
                </w:div>
                <w:div w:id="369384798">
                  <w:marLeft w:val="0"/>
                  <w:marRight w:val="0"/>
                  <w:marTop w:val="0"/>
                  <w:marBottom w:val="0"/>
                  <w:divBdr>
                    <w:top w:val="none" w:sz="0" w:space="0" w:color="auto"/>
                    <w:left w:val="none" w:sz="0" w:space="0" w:color="auto"/>
                    <w:bottom w:val="none" w:sz="0" w:space="0" w:color="auto"/>
                    <w:right w:val="none" w:sz="0" w:space="0" w:color="auto"/>
                  </w:divBdr>
                </w:div>
                <w:div w:id="1885604065">
                  <w:marLeft w:val="0"/>
                  <w:marRight w:val="0"/>
                  <w:marTop w:val="0"/>
                  <w:marBottom w:val="0"/>
                  <w:divBdr>
                    <w:top w:val="none" w:sz="0" w:space="0" w:color="auto"/>
                    <w:left w:val="none" w:sz="0" w:space="0" w:color="auto"/>
                    <w:bottom w:val="none" w:sz="0" w:space="0" w:color="auto"/>
                    <w:right w:val="none" w:sz="0" w:space="0" w:color="auto"/>
                  </w:divBdr>
                </w:div>
                <w:div w:id="513425612">
                  <w:marLeft w:val="0"/>
                  <w:marRight w:val="0"/>
                  <w:marTop w:val="0"/>
                  <w:marBottom w:val="0"/>
                  <w:divBdr>
                    <w:top w:val="none" w:sz="0" w:space="0" w:color="auto"/>
                    <w:left w:val="none" w:sz="0" w:space="0" w:color="auto"/>
                    <w:bottom w:val="none" w:sz="0" w:space="0" w:color="auto"/>
                    <w:right w:val="none" w:sz="0" w:space="0" w:color="auto"/>
                  </w:divBdr>
                </w:div>
                <w:div w:id="1621840728">
                  <w:marLeft w:val="0"/>
                  <w:marRight w:val="0"/>
                  <w:marTop w:val="0"/>
                  <w:marBottom w:val="0"/>
                  <w:divBdr>
                    <w:top w:val="none" w:sz="0" w:space="0" w:color="auto"/>
                    <w:left w:val="none" w:sz="0" w:space="0" w:color="auto"/>
                    <w:bottom w:val="none" w:sz="0" w:space="0" w:color="auto"/>
                    <w:right w:val="none" w:sz="0" w:space="0" w:color="auto"/>
                  </w:divBdr>
                </w:div>
                <w:div w:id="1796176942">
                  <w:marLeft w:val="0"/>
                  <w:marRight w:val="0"/>
                  <w:marTop w:val="0"/>
                  <w:marBottom w:val="0"/>
                  <w:divBdr>
                    <w:top w:val="none" w:sz="0" w:space="0" w:color="auto"/>
                    <w:left w:val="none" w:sz="0" w:space="0" w:color="auto"/>
                    <w:bottom w:val="none" w:sz="0" w:space="0" w:color="auto"/>
                    <w:right w:val="none" w:sz="0" w:space="0" w:color="auto"/>
                  </w:divBdr>
                </w:div>
                <w:div w:id="252983157">
                  <w:marLeft w:val="0"/>
                  <w:marRight w:val="0"/>
                  <w:marTop w:val="0"/>
                  <w:marBottom w:val="0"/>
                  <w:divBdr>
                    <w:top w:val="none" w:sz="0" w:space="0" w:color="auto"/>
                    <w:left w:val="none" w:sz="0" w:space="0" w:color="auto"/>
                    <w:bottom w:val="none" w:sz="0" w:space="0" w:color="auto"/>
                    <w:right w:val="none" w:sz="0" w:space="0" w:color="auto"/>
                  </w:divBdr>
                </w:div>
                <w:div w:id="414284170">
                  <w:marLeft w:val="0"/>
                  <w:marRight w:val="0"/>
                  <w:marTop w:val="0"/>
                  <w:marBottom w:val="0"/>
                  <w:divBdr>
                    <w:top w:val="none" w:sz="0" w:space="0" w:color="auto"/>
                    <w:left w:val="none" w:sz="0" w:space="0" w:color="auto"/>
                    <w:bottom w:val="none" w:sz="0" w:space="0" w:color="auto"/>
                    <w:right w:val="none" w:sz="0" w:space="0" w:color="auto"/>
                  </w:divBdr>
                </w:div>
                <w:div w:id="1370570648">
                  <w:marLeft w:val="0"/>
                  <w:marRight w:val="0"/>
                  <w:marTop w:val="0"/>
                  <w:marBottom w:val="0"/>
                  <w:divBdr>
                    <w:top w:val="none" w:sz="0" w:space="0" w:color="auto"/>
                    <w:left w:val="none" w:sz="0" w:space="0" w:color="auto"/>
                    <w:bottom w:val="none" w:sz="0" w:space="0" w:color="auto"/>
                    <w:right w:val="none" w:sz="0" w:space="0" w:color="auto"/>
                  </w:divBdr>
                </w:div>
                <w:div w:id="1259827456">
                  <w:marLeft w:val="0"/>
                  <w:marRight w:val="0"/>
                  <w:marTop w:val="0"/>
                  <w:marBottom w:val="0"/>
                  <w:divBdr>
                    <w:top w:val="none" w:sz="0" w:space="0" w:color="auto"/>
                    <w:left w:val="none" w:sz="0" w:space="0" w:color="auto"/>
                    <w:bottom w:val="none" w:sz="0" w:space="0" w:color="auto"/>
                    <w:right w:val="none" w:sz="0" w:space="0" w:color="auto"/>
                  </w:divBdr>
                </w:div>
                <w:div w:id="902568226">
                  <w:marLeft w:val="0"/>
                  <w:marRight w:val="0"/>
                  <w:marTop w:val="0"/>
                  <w:marBottom w:val="0"/>
                  <w:divBdr>
                    <w:top w:val="none" w:sz="0" w:space="0" w:color="auto"/>
                    <w:left w:val="none" w:sz="0" w:space="0" w:color="auto"/>
                    <w:bottom w:val="none" w:sz="0" w:space="0" w:color="auto"/>
                    <w:right w:val="none" w:sz="0" w:space="0" w:color="auto"/>
                  </w:divBdr>
                </w:div>
                <w:div w:id="1071124297">
                  <w:marLeft w:val="0"/>
                  <w:marRight w:val="0"/>
                  <w:marTop w:val="0"/>
                  <w:marBottom w:val="0"/>
                  <w:divBdr>
                    <w:top w:val="none" w:sz="0" w:space="0" w:color="auto"/>
                    <w:left w:val="none" w:sz="0" w:space="0" w:color="auto"/>
                    <w:bottom w:val="none" w:sz="0" w:space="0" w:color="auto"/>
                    <w:right w:val="none" w:sz="0" w:space="0" w:color="auto"/>
                  </w:divBdr>
                </w:div>
                <w:div w:id="1872255920">
                  <w:marLeft w:val="0"/>
                  <w:marRight w:val="0"/>
                  <w:marTop w:val="0"/>
                  <w:marBottom w:val="0"/>
                  <w:divBdr>
                    <w:top w:val="none" w:sz="0" w:space="0" w:color="auto"/>
                    <w:left w:val="none" w:sz="0" w:space="0" w:color="auto"/>
                    <w:bottom w:val="none" w:sz="0" w:space="0" w:color="auto"/>
                    <w:right w:val="none" w:sz="0" w:space="0" w:color="auto"/>
                  </w:divBdr>
                </w:div>
                <w:div w:id="2138330824">
                  <w:marLeft w:val="0"/>
                  <w:marRight w:val="0"/>
                  <w:marTop w:val="0"/>
                  <w:marBottom w:val="0"/>
                  <w:divBdr>
                    <w:top w:val="none" w:sz="0" w:space="0" w:color="auto"/>
                    <w:left w:val="none" w:sz="0" w:space="0" w:color="auto"/>
                    <w:bottom w:val="none" w:sz="0" w:space="0" w:color="auto"/>
                    <w:right w:val="none" w:sz="0" w:space="0" w:color="auto"/>
                  </w:divBdr>
                </w:div>
                <w:div w:id="1477721879">
                  <w:marLeft w:val="0"/>
                  <w:marRight w:val="0"/>
                  <w:marTop w:val="0"/>
                  <w:marBottom w:val="0"/>
                  <w:divBdr>
                    <w:top w:val="none" w:sz="0" w:space="0" w:color="auto"/>
                    <w:left w:val="none" w:sz="0" w:space="0" w:color="auto"/>
                    <w:bottom w:val="none" w:sz="0" w:space="0" w:color="auto"/>
                    <w:right w:val="none" w:sz="0" w:space="0" w:color="auto"/>
                  </w:divBdr>
                </w:div>
                <w:div w:id="1885869504">
                  <w:marLeft w:val="0"/>
                  <w:marRight w:val="0"/>
                  <w:marTop w:val="0"/>
                  <w:marBottom w:val="0"/>
                  <w:divBdr>
                    <w:top w:val="none" w:sz="0" w:space="0" w:color="auto"/>
                    <w:left w:val="none" w:sz="0" w:space="0" w:color="auto"/>
                    <w:bottom w:val="none" w:sz="0" w:space="0" w:color="auto"/>
                    <w:right w:val="none" w:sz="0" w:space="0" w:color="auto"/>
                  </w:divBdr>
                </w:div>
                <w:div w:id="1844318534">
                  <w:marLeft w:val="0"/>
                  <w:marRight w:val="0"/>
                  <w:marTop w:val="0"/>
                  <w:marBottom w:val="0"/>
                  <w:divBdr>
                    <w:top w:val="none" w:sz="0" w:space="0" w:color="auto"/>
                    <w:left w:val="none" w:sz="0" w:space="0" w:color="auto"/>
                    <w:bottom w:val="none" w:sz="0" w:space="0" w:color="auto"/>
                    <w:right w:val="none" w:sz="0" w:space="0" w:color="auto"/>
                  </w:divBdr>
                </w:div>
                <w:div w:id="822816411">
                  <w:marLeft w:val="0"/>
                  <w:marRight w:val="0"/>
                  <w:marTop w:val="0"/>
                  <w:marBottom w:val="0"/>
                  <w:divBdr>
                    <w:top w:val="none" w:sz="0" w:space="0" w:color="auto"/>
                    <w:left w:val="none" w:sz="0" w:space="0" w:color="auto"/>
                    <w:bottom w:val="none" w:sz="0" w:space="0" w:color="auto"/>
                    <w:right w:val="none" w:sz="0" w:space="0" w:color="auto"/>
                  </w:divBdr>
                </w:div>
                <w:div w:id="226304393">
                  <w:marLeft w:val="0"/>
                  <w:marRight w:val="0"/>
                  <w:marTop w:val="0"/>
                  <w:marBottom w:val="0"/>
                  <w:divBdr>
                    <w:top w:val="none" w:sz="0" w:space="0" w:color="auto"/>
                    <w:left w:val="none" w:sz="0" w:space="0" w:color="auto"/>
                    <w:bottom w:val="none" w:sz="0" w:space="0" w:color="auto"/>
                    <w:right w:val="none" w:sz="0" w:space="0" w:color="auto"/>
                  </w:divBdr>
                </w:div>
                <w:div w:id="136338690">
                  <w:marLeft w:val="0"/>
                  <w:marRight w:val="0"/>
                  <w:marTop w:val="0"/>
                  <w:marBottom w:val="0"/>
                  <w:divBdr>
                    <w:top w:val="none" w:sz="0" w:space="0" w:color="auto"/>
                    <w:left w:val="none" w:sz="0" w:space="0" w:color="auto"/>
                    <w:bottom w:val="none" w:sz="0" w:space="0" w:color="auto"/>
                    <w:right w:val="none" w:sz="0" w:space="0" w:color="auto"/>
                  </w:divBdr>
                </w:div>
                <w:div w:id="725450058">
                  <w:marLeft w:val="0"/>
                  <w:marRight w:val="0"/>
                  <w:marTop w:val="0"/>
                  <w:marBottom w:val="0"/>
                  <w:divBdr>
                    <w:top w:val="none" w:sz="0" w:space="0" w:color="auto"/>
                    <w:left w:val="none" w:sz="0" w:space="0" w:color="auto"/>
                    <w:bottom w:val="none" w:sz="0" w:space="0" w:color="auto"/>
                    <w:right w:val="none" w:sz="0" w:space="0" w:color="auto"/>
                  </w:divBdr>
                </w:div>
                <w:div w:id="725958773">
                  <w:marLeft w:val="0"/>
                  <w:marRight w:val="0"/>
                  <w:marTop w:val="0"/>
                  <w:marBottom w:val="0"/>
                  <w:divBdr>
                    <w:top w:val="none" w:sz="0" w:space="0" w:color="auto"/>
                    <w:left w:val="none" w:sz="0" w:space="0" w:color="auto"/>
                    <w:bottom w:val="none" w:sz="0" w:space="0" w:color="auto"/>
                    <w:right w:val="none" w:sz="0" w:space="0" w:color="auto"/>
                  </w:divBdr>
                </w:div>
                <w:div w:id="1587111966">
                  <w:marLeft w:val="0"/>
                  <w:marRight w:val="0"/>
                  <w:marTop w:val="0"/>
                  <w:marBottom w:val="0"/>
                  <w:divBdr>
                    <w:top w:val="none" w:sz="0" w:space="0" w:color="auto"/>
                    <w:left w:val="none" w:sz="0" w:space="0" w:color="auto"/>
                    <w:bottom w:val="none" w:sz="0" w:space="0" w:color="auto"/>
                    <w:right w:val="none" w:sz="0" w:space="0" w:color="auto"/>
                  </w:divBdr>
                </w:div>
                <w:div w:id="1604386950">
                  <w:marLeft w:val="0"/>
                  <w:marRight w:val="0"/>
                  <w:marTop w:val="0"/>
                  <w:marBottom w:val="0"/>
                  <w:divBdr>
                    <w:top w:val="none" w:sz="0" w:space="0" w:color="auto"/>
                    <w:left w:val="none" w:sz="0" w:space="0" w:color="auto"/>
                    <w:bottom w:val="none" w:sz="0" w:space="0" w:color="auto"/>
                    <w:right w:val="none" w:sz="0" w:space="0" w:color="auto"/>
                  </w:divBdr>
                </w:div>
                <w:div w:id="324824343">
                  <w:marLeft w:val="0"/>
                  <w:marRight w:val="0"/>
                  <w:marTop w:val="0"/>
                  <w:marBottom w:val="0"/>
                  <w:divBdr>
                    <w:top w:val="none" w:sz="0" w:space="0" w:color="auto"/>
                    <w:left w:val="none" w:sz="0" w:space="0" w:color="auto"/>
                    <w:bottom w:val="none" w:sz="0" w:space="0" w:color="auto"/>
                    <w:right w:val="none" w:sz="0" w:space="0" w:color="auto"/>
                  </w:divBdr>
                </w:div>
                <w:div w:id="727608753">
                  <w:marLeft w:val="0"/>
                  <w:marRight w:val="0"/>
                  <w:marTop w:val="0"/>
                  <w:marBottom w:val="0"/>
                  <w:divBdr>
                    <w:top w:val="none" w:sz="0" w:space="0" w:color="auto"/>
                    <w:left w:val="none" w:sz="0" w:space="0" w:color="auto"/>
                    <w:bottom w:val="none" w:sz="0" w:space="0" w:color="auto"/>
                    <w:right w:val="none" w:sz="0" w:space="0" w:color="auto"/>
                  </w:divBdr>
                </w:div>
                <w:div w:id="1274706265">
                  <w:marLeft w:val="0"/>
                  <w:marRight w:val="0"/>
                  <w:marTop w:val="0"/>
                  <w:marBottom w:val="0"/>
                  <w:divBdr>
                    <w:top w:val="none" w:sz="0" w:space="0" w:color="auto"/>
                    <w:left w:val="none" w:sz="0" w:space="0" w:color="auto"/>
                    <w:bottom w:val="none" w:sz="0" w:space="0" w:color="auto"/>
                    <w:right w:val="none" w:sz="0" w:space="0" w:color="auto"/>
                  </w:divBdr>
                </w:div>
                <w:div w:id="1863397934">
                  <w:marLeft w:val="0"/>
                  <w:marRight w:val="0"/>
                  <w:marTop w:val="0"/>
                  <w:marBottom w:val="0"/>
                  <w:divBdr>
                    <w:top w:val="none" w:sz="0" w:space="0" w:color="auto"/>
                    <w:left w:val="none" w:sz="0" w:space="0" w:color="auto"/>
                    <w:bottom w:val="none" w:sz="0" w:space="0" w:color="auto"/>
                    <w:right w:val="none" w:sz="0" w:space="0" w:color="auto"/>
                  </w:divBdr>
                </w:div>
                <w:div w:id="593444421">
                  <w:marLeft w:val="0"/>
                  <w:marRight w:val="0"/>
                  <w:marTop w:val="0"/>
                  <w:marBottom w:val="0"/>
                  <w:divBdr>
                    <w:top w:val="none" w:sz="0" w:space="0" w:color="auto"/>
                    <w:left w:val="none" w:sz="0" w:space="0" w:color="auto"/>
                    <w:bottom w:val="none" w:sz="0" w:space="0" w:color="auto"/>
                    <w:right w:val="none" w:sz="0" w:space="0" w:color="auto"/>
                  </w:divBdr>
                </w:div>
                <w:div w:id="2140564279">
                  <w:marLeft w:val="0"/>
                  <w:marRight w:val="0"/>
                  <w:marTop w:val="0"/>
                  <w:marBottom w:val="0"/>
                  <w:divBdr>
                    <w:top w:val="none" w:sz="0" w:space="0" w:color="auto"/>
                    <w:left w:val="none" w:sz="0" w:space="0" w:color="auto"/>
                    <w:bottom w:val="none" w:sz="0" w:space="0" w:color="auto"/>
                    <w:right w:val="none" w:sz="0" w:space="0" w:color="auto"/>
                  </w:divBdr>
                </w:div>
                <w:div w:id="927159942">
                  <w:marLeft w:val="0"/>
                  <w:marRight w:val="0"/>
                  <w:marTop w:val="0"/>
                  <w:marBottom w:val="0"/>
                  <w:divBdr>
                    <w:top w:val="none" w:sz="0" w:space="0" w:color="auto"/>
                    <w:left w:val="none" w:sz="0" w:space="0" w:color="auto"/>
                    <w:bottom w:val="none" w:sz="0" w:space="0" w:color="auto"/>
                    <w:right w:val="none" w:sz="0" w:space="0" w:color="auto"/>
                  </w:divBdr>
                </w:div>
                <w:div w:id="1647083138">
                  <w:marLeft w:val="0"/>
                  <w:marRight w:val="0"/>
                  <w:marTop w:val="0"/>
                  <w:marBottom w:val="0"/>
                  <w:divBdr>
                    <w:top w:val="none" w:sz="0" w:space="0" w:color="auto"/>
                    <w:left w:val="none" w:sz="0" w:space="0" w:color="auto"/>
                    <w:bottom w:val="none" w:sz="0" w:space="0" w:color="auto"/>
                    <w:right w:val="none" w:sz="0" w:space="0" w:color="auto"/>
                  </w:divBdr>
                </w:div>
                <w:div w:id="1697538049">
                  <w:marLeft w:val="0"/>
                  <w:marRight w:val="0"/>
                  <w:marTop w:val="0"/>
                  <w:marBottom w:val="0"/>
                  <w:divBdr>
                    <w:top w:val="none" w:sz="0" w:space="0" w:color="auto"/>
                    <w:left w:val="none" w:sz="0" w:space="0" w:color="auto"/>
                    <w:bottom w:val="none" w:sz="0" w:space="0" w:color="auto"/>
                    <w:right w:val="none" w:sz="0" w:space="0" w:color="auto"/>
                  </w:divBdr>
                </w:div>
                <w:div w:id="765921562">
                  <w:marLeft w:val="0"/>
                  <w:marRight w:val="0"/>
                  <w:marTop w:val="0"/>
                  <w:marBottom w:val="0"/>
                  <w:divBdr>
                    <w:top w:val="none" w:sz="0" w:space="0" w:color="auto"/>
                    <w:left w:val="none" w:sz="0" w:space="0" w:color="auto"/>
                    <w:bottom w:val="none" w:sz="0" w:space="0" w:color="auto"/>
                    <w:right w:val="none" w:sz="0" w:space="0" w:color="auto"/>
                  </w:divBdr>
                </w:div>
                <w:div w:id="874730000">
                  <w:marLeft w:val="0"/>
                  <w:marRight w:val="0"/>
                  <w:marTop w:val="0"/>
                  <w:marBottom w:val="0"/>
                  <w:divBdr>
                    <w:top w:val="none" w:sz="0" w:space="0" w:color="auto"/>
                    <w:left w:val="none" w:sz="0" w:space="0" w:color="auto"/>
                    <w:bottom w:val="none" w:sz="0" w:space="0" w:color="auto"/>
                    <w:right w:val="none" w:sz="0" w:space="0" w:color="auto"/>
                  </w:divBdr>
                </w:div>
                <w:div w:id="1190224080">
                  <w:marLeft w:val="0"/>
                  <w:marRight w:val="0"/>
                  <w:marTop w:val="0"/>
                  <w:marBottom w:val="0"/>
                  <w:divBdr>
                    <w:top w:val="none" w:sz="0" w:space="0" w:color="auto"/>
                    <w:left w:val="none" w:sz="0" w:space="0" w:color="auto"/>
                    <w:bottom w:val="none" w:sz="0" w:space="0" w:color="auto"/>
                    <w:right w:val="none" w:sz="0" w:space="0" w:color="auto"/>
                  </w:divBdr>
                </w:div>
                <w:div w:id="981271243">
                  <w:marLeft w:val="0"/>
                  <w:marRight w:val="0"/>
                  <w:marTop w:val="0"/>
                  <w:marBottom w:val="0"/>
                  <w:divBdr>
                    <w:top w:val="none" w:sz="0" w:space="0" w:color="auto"/>
                    <w:left w:val="none" w:sz="0" w:space="0" w:color="auto"/>
                    <w:bottom w:val="none" w:sz="0" w:space="0" w:color="auto"/>
                    <w:right w:val="none" w:sz="0" w:space="0" w:color="auto"/>
                  </w:divBdr>
                </w:div>
                <w:div w:id="1047802992">
                  <w:marLeft w:val="0"/>
                  <w:marRight w:val="0"/>
                  <w:marTop w:val="0"/>
                  <w:marBottom w:val="0"/>
                  <w:divBdr>
                    <w:top w:val="none" w:sz="0" w:space="0" w:color="auto"/>
                    <w:left w:val="none" w:sz="0" w:space="0" w:color="auto"/>
                    <w:bottom w:val="none" w:sz="0" w:space="0" w:color="auto"/>
                    <w:right w:val="none" w:sz="0" w:space="0" w:color="auto"/>
                  </w:divBdr>
                </w:div>
                <w:div w:id="1280378262">
                  <w:marLeft w:val="0"/>
                  <w:marRight w:val="0"/>
                  <w:marTop w:val="0"/>
                  <w:marBottom w:val="0"/>
                  <w:divBdr>
                    <w:top w:val="none" w:sz="0" w:space="0" w:color="auto"/>
                    <w:left w:val="none" w:sz="0" w:space="0" w:color="auto"/>
                    <w:bottom w:val="none" w:sz="0" w:space="0" w:color="auto"/>
                    <w:right w:val="none" w:sz="0" w:space="0" w:color="auto"/>
                  </w:divBdr>
                </w:div>
                <w:div w:id="1274284875">
                  <w:marLeft w:val="0"/>
                  <w:marRight w:val="0"/>
                  <w:marTop w:val="0"/>
                  <w:marBottom w:val="0"/>
                  <w:divBdr>
                    <w:top w:val="none" w:sz="0" w:space="0" w:color="auto"/>
                    <w:left w:val="none" w:sz="0" w:space="0" w:color="auto"/>
                    <w:bottom w:val="none" w:sz="0" w:space="0" w:color="auto"/>
                    <w:right w:val="none" w:sz="0" w:space="0" w:color="auto"/>
                  </w:divBdr>
                </w:div>
                <w:div w:id="979530979">
                  <w:marLeft w:val="0"/>
                  <w:marRight w:val="0"/>
                  <w:marTop w:val="0"/>
                  <w:marBottom w:val="0"/>
                  <w:divBdr>
                    <w:top w:val="none" w:sz="0" w:space="0" w:color="auto"/>
                    <w:left w:val="none" w:sz="0" w:space="0" w:color="auto"/>
                    <w:bottom w:val="none" w:sz="0" w:space="0" w:color="auto"/>
                    <w:right w:val="none" w:sz="0" w:space="0" w:color="auto"/>
                  </w:divBdr>
                </w:div>
                <w:div w:id="1351377506">
                  <w:marLeft w:val="0"/>
                  <w:marRight w:val="0"/>
                  <w:marTop w:val="0"/>
                  <w:marBottom w:val="0"/>
                  <w:divBdr>
                    <w:top w:val="none" w:sz="0" w:space="0" w:color="auto"/>
                    <w:left w:val="none" w:sz="0" w:space="0" w:color="auto"/>
                    <w:bottom w:val="none" w:sz="0" w:space="0" w:color="auto"/>
                    <w:right w:val="none" w:sz="0" w:space="0" w:color="auto"/>
                  </w:divBdr>
                </w:div>
                <w:div w:id="5833709">
                  <w:marLeft w:val="0"/>
                  <w:marRight w:val="0"/>
                  <w:marTop w:val="0"/>
                  <w:marBottom w:val="0"/>
                  <w:divBdr>
                    <w:top w:val="none" w:sz="0" w:space="0" w:color="auto"/>
                    <w:left w:val="none" w:sz="0" w:space="0" w:color="auto"/>
                    <w:bottom w:val="none" w:sz="0" w:space="0" w:color="auto"/>
                    <w:right w:val="none" w:sz="0" w:space="0" w:color="auto"/>
                  </w:divBdr>
                </w:div>
                <w:div w:id="488132009">
                  <w:marLeft w:val="0"/>
                  <w:marRight w:val="0"/>
                  <w:marTop w:val="0"/>
                  <w:marBottom w:val="0"/>
                  <w:divBdr>
                    <w:top w:val="none" w:sz="0" w:space="0" w:color="auto"/>
                    <w:left w:val="none" w:sz="0" w:space="0" w:color="auto"/>
                    <w:bottom w:val="none" w:sz="0" w:space="0" w:color="auto"/>
                    <w:right w:val="none" w:sz="0" w:space="0" w:color="auto"/>
                  </w:divBdr>
                </w:div>
                <w:div w:id="1779255659">
                  <w:marLeft w:val="0"/>
                  <w:marRight w:val="0"/>
                  <w:marTop w:val="0"/>
                  <w:marBottom w:val="0"/>
                  <w:divBdr>
                    <w:top w:val="none" w:sz="0" w:space="0" w:color="auto"/>
                    <w:left w:val="none" w:sz="0" w:space="0" w:color="auto"/>
                    <w:bottom w:val="none" w:sz="0" w:space="0" w:color="auto"/>
                    <w:right w:val="none" w:sz="0" w:space="0" w:color="auto"/>
                  </w:divBdr>
                </w:div>
                <w:div w:id="585581249">
                  <w:marLeft w:val="0"/>
                  <w:marRight w:val="0"/>
                  <w:marTop w:val="0"/>
                  <w:marBottom w:val="0"/>
                  <w:divBdr>
                    <w:top w:val="none" w:sz="0" w:space="0" w:color="auto"/>
                    <w:left w:val="none" w:sz="0" w:space="0" w:color="auto"/>
                    <w:bottom w:val="none" w:sz="0" w:space="0" w:color="auto"/>
                    <w:right w:val="none" w:sz="0" w:space="0" w:color="auto"/>
                  </w:divBdr>
                </w:div>
                <w:div w:id="162209054">
                  <w:marLeft w:val="0"/>
                  <w:marRight w:val="0"/>
                  <w:marTop w:val="0"/>
                  <w:marBottom w:val="0"/>
                  <w:divBdr>
                    <w:top w:val="none" w:sz="0" w:space="0" w:color="auto"/>
                    <w:left w:val="none" w:sz="0" w:space="0" w:color="auto"/>
                    <w:bottom w:val="none" w:sz="0" w:space="0" w:color="auto"/>
                    <w:right w:val="none" w:sz="0" w:space="0" w:color="auto"/>
                  </w:divBdr>
                </w:div>
                <w:div w:id="308831562">
                  <w:marLeft w:val="0"/>
                  <w:marRight w:val="0"/>
                  <w:marTop w:val="0"/>
                  <w:marBottom w:val="0"/>
                  <w:divBdr>
                    <w:top w:val="none" w:sz="0" w:space="0" w:color="auto"/>
                    <w:left w:val="none" w:sz="0" w:space="0" w:color="auto"/>
                    <w:bottom w:val="none" w:sz="0" w:space="0" w:color="auto"/>
                    <w:right w:val="none" w:sz="0" w:space="0" w:color="auto"/>
                  </w:divBdr>
                </w:div>
                <w:div w:id="1526481059">
                  <w:marLeft w:val="0"/>
                  <w:marRight w:val="0"/>
                  <w:marTop w:val="0"/>
                  <w:marBottom w:val="0"/>
                  <w:divBdr>
                    <w:top w:val="none" w:sz="0" w:space="0" w:color="auto"/>
                    <w:left w:val="none" w:sz="0" w:space="0" w:color="auto"/>
                    <w:bottom w:val="none" w:sz="0" w:space="0" w:color="auto"/>
                    <w:right w:val="none" w:sz="0" w:space="0" w:color="auto"/>
                  </w:divBdr>
                </w:div>
                <w:div w:id="1278024853">
                  <w:marLeft w:val="0"/>
                  <w:marRight w:val="0"/>
                  <w:marTop w:val="0"/>
                  <w:marBottom w:val="0"/>
                  <w:divBdr>
                    <w:top w:val="none" w:sz="0" w:space="0" w:color="auto"/>
                    <w:left w:val="none" w:sz="0" w:space="0" w:color="auto"/>
                    <w:bottom w:val="none" w:sz="0" w:space="0" w:color="auto"/>
                    <w:right w:val="none" w:sz="0" w:space="0" w:color="auto"/>
                  </w:divBdr>
                </w:div>
                <w:div w:id="538781939">
                  <w:marLeft w:val="0"/>
                  <w:marRight w:val="0"/>
                  <w:marTop w:val="0"/>
                  <w:marBottom w:val="0"/>
                  <w:divBdr>
                    <w:top w:val="none" w:sz="0" w:space="0" w:color="auto"/>
                    <w:left w:val="none" w:sz="0" w:space="0" w:color="auto"/>
                    <w:bottom w:val="none" w:sz="0" w:space="0" w:color="auto"/>
                    <w:right w:val="none" w:sz="0" w:space="0" w:color="auto"/>
                  </w:divBdr>
                </w:div>
                <w:div w:id="2029717319">
                  <w:marLeft w:val="0"/>
                  <w:marRight w:val="0"/>
                  <w:marTop w:val="0"/>
                  <w:marBottom w:val="0"/>
                  <w:divBdr>
                    <w:top w:val="none" w:sz="0" w:space="0" w:color="auto"/>
                    <w:left w:val="none" w:sz="0" w:space="0" w:color="auto"/>
                    <w:bottom w:val="none" w:sz="0" w:space="0" w:color="auto"/>
                    <w:right w:val="none" w:sz="0" w:space="0" w:color="auto"/>
                  </w:divBdr>
                </w:div>
                <w:div w:id="818036425">
                  <w:marLeft w:val="0"/>
                  <w:marRight w:val="0"/>
                  <w:marTop w:val="0"/>
                  <w:marBottom w:val="0"/>
                  <w:divBdr>
                    <w:top w:val="none" w:sz="0" w:space="0" w:color="auto"/>
                    <w:left w:val="none" w:sz="0" w:space="0" w:color="auto"/>
                    <w:bottom w:val="none" w:sz="0" w:space="0" w:color="auto"/>
                    <w:right w:val="none" w:sz="0" w:space="0" w:color="auto"/>
                  </w:divBdr>
                </w:div>
                <w:div w:id="1369915764">
                  <w:marLeft w:val="0"/>
                  <w:marRight w:val="0"/>
                  <w:marTop w:val="0"/>
                  <w:marBottom w:val="0"/>
                  <w:divBdr>
                    <w:top w:val="none" w:sz="0" w:space="0" w:color="auto"/>
                    <w:left w:val="none" w:sz="0" w:space="0" w:color="auto"/>
                    <w:bottom w:val="none" w:sz="0" w:space="0" w:color="auto"/>
                    <w:right w:val="none" w:sz="0" w:space="0" w:color="auto"/>
                  </w:divBdr>
                </w:div>
                <w:div w:id="680937533">
                  <w:marLeft w:val="0"/>
                  <w:marRight w:val="0"/>
                  <w:marTop w:val="0"/>
                  <w:marBottom w:val="0"/>
                  <w:divBdr>
                    <w:top w:val="none" w:sz="0" w:space="0" w:color="auto"/>
                    <w:left w:val="none" w:sz="0" w:space="0" w:color="auto"/>
                    <w:bottom w:val="none" w:sz="0" w:space="0" w:color="auto"/>
                    <w:right w:val="none" w:sz="0" w:space="0" w:color="auto"/>
                  </w:divBdr>
                </w:div>
                <w:div w:id="1666736142">
                  <w:marLeft w:val="0"/>
                  <w:marRight w:val="0"/>
                  <w:marTop w:val="0"/>
                  <w:marBottom w:val="0"/>
                  <w:divBdr>
                    <w:top w:val="none" w:sz="0" w:space="0" w:color="auto"/>
                    <w:left w:val="none" w:sz="0" w:space="0" w:color="auto"/>
                    <w:bottom w:val="none" w:sz="0" w:space="0" w:color="auto"/>
                    <w:right w:val="none" w:sz="0" w:space="0" w:color="auto"/>
                  </w:divBdr>
                </w:div>
                <w:div w:id="496697412">
                  <w:marLeft w:val="0"/>
                  <w:marRight w:val="0"/>
                  <w:marTop w:val="0"/>
                  <w:marBottom w:val="0"/>
                  <w:divBdr>
                    <w:top w:val="none" w:sz="0" w:space="0" w:color="auto"/>
                    <w:left w:val="none" w:sz="0" w:space="0" w:color="auto"/>
                    <w:bottom w:val="none" w:sz="0" w:space="0" w:color="auto"/>
                    <w:right w:val="none" w:sz="0" w:space="0" w:color="auto"/>
                  </w:divBdr>
                </w:div>
                <w:div w:id="804200317">
                  <w:marLeft w:val="0"/>
                  <w:marRight w:val="0"/>
                  <w:marTop w:val="0"/>
                  <w:marBottom w:val="0"/>
                  <w:divBdr>
                    <w:top w:val="none" w:sz="0" w:space="0" w:color="auto"/>
                    <w:left w:val="none" w:sz="0" w:space="0" w:color="auto"/>
                    <w:bottom w:val="none" w:sz="0" w:space="0" w:color="auto"/>
                    <w:right w:val="none" w:sz="0" w:space="0" w:color="auto"/>
                  </w:divBdr>
                </w:div>
                <w:div w:id="63069907">
                  <w:marLeft w:val="0"/>
                  <w:marRight w:val="0"/>
                  <w:marTop w:val="0"/>
                  <w:marBottom w:val="0"/>
                  <w:divBdr>
                    <w:top w:val="none" w:sz="0" w:space="0" w:color="auto"/>
                    <w:left w:val="none" w:sz="0" w:space="0" w:color="auto"/>
                    <w:bottom w:val="none" w:sz="0" w:space="0" w:color="auto"/>
                    <w:right w:val="none" w:sz="0" w:space="0" w:color="auto"/>
                  </w:divBdr>
                </w:div>
                <w:div w:id="1965769289">
                  <w:marLeft w:val="0"/>
                  <w:marRight w:val="0"/>
                  <w:marTop w:val="0"/>
                  <w:marBottom w:val="0"/>
                  <w:divBdr>
                    <w:top w:val="none" w:sz="0" w:space="0" w:color="auto"/>
                    <w:left w:val="none" w:sz="0" w:space="0" w:color="auto"/>
                    <w:bottom w:val="none" w:sz="0" w:space="0" w:color="auto"/>
                    <w:right w:val="none" w:sz="0" w:space="0" w:color="auto"/>
                  </w:divBdr>
                </w:div>
                <w:div w:id="190923215">
                  <w:marLeft w:val="0"/>
                  <w:marRight w:val="0"/>
                  <w:marTop w:val="0"/>
                  <w:marBottom w:val="0"/>
                  <w:divBdr>
                    <w:top w:val="none" w:sz="0" w:space="0" w:color="auto"/>
                    <w:left w:val="none" w:sz="0" w:space="0" w:color="auto"/>
                    <w:bottom w:val="none" w:sz="0" w:space="0" w:color="auto"/>
                    <w:right w:val="none" w:sz="0" w:space="0" w:color="auto"/>
                  </w:divBdr>
                </w:div>
                <w:div w:id="824736986">
                  <w:marLeft w:val="0"/>
                  <w:marRight w:val="0"/>
                  <w:marTop w:val="0"/>
                  <w:marBottom w:val="0"/>
                  <w:divBdr>
                    <w:top w:val="none" w:sz="0" w:space="0" w:color="auto"/>
                    <w:left w:val="none" w:sz="0" w:space="0" w:color="auto"/>
                    <w:bottom w:val="none" w:sz="0" w:space="0" w:color="auto"/>
                    <w:right w:val="none" w:sz="0" w:space="0" w:color="auto"/>
                  </w:divBdr>
                </w:div>
                <w:div w:id="1407144963">
                  <w:marLeft w:val="0"/>
                  <w:marRight w:val="0"/>
                  <w:marTop w:val="0"/>
                  <w:marBottom w:val="0"/>
                  <w:divBdr>
                    <w:top w:val="none" w:sz="0" w:space="0" w:color="auto"/>
                    <w:left w:val="none" w:sz="0" w:space="0" w:color="auto"/>
                    <w:bottom w:val="none" w:sz="0" w:space="0" w:color="auto"/>
                    <w:right w:val="none" w:sz="0" w:space="0" w:color="auto"/>
                  </w:divBdr>
                </w:div>
                <w:div w:id="527454597">
                  <w:marLeft w:val="0"/>
                  <w:marRight w:val="0"/>
                  <w:marTop w:val="0"/>
                  <w:marBottom w:val="0"/>
                  <w:divBdr>
                    <w:top w:val="none" w:sz="0" w:space="0" w:color="auto"/>
                    <w:left w:val="none" w:sz="0" w:space="0" w:color="auto"/>
                    <w:bottom w:val="none" w:sz="0" w:space="0" w:color="auto"/>
                    <w:right w:val="none" w:sz="0" w:space="0" w:color="auto"/>
                  </w:divBdr>
                </w:div>
                <w:div w:id="2001958135">
                  <w:marLeft w:val="0"/>
                  <w:marRight w:val="0"/>
                  <w:marTop w:val="0"/>
                  <w:marBottom w:val="0"/>
                  <w:divBdr>
                    <w:top w:val="none" w:sz="0" w:space="0" w:color="auto"/>
                    <w:left w:val="none" w:sz="0" w:space="0" w:color="auto"/>
                    <w:bottom w:val="none" w:sz="0" w:space="0" w:color="auto"/>
                    <w:right w:val="none" w:sz="0" w:space="0" w:color="auto"/>
                  </w:divBdr>
                </w:div>
                <w:div w:id="1130129765">
                  <w:marLeft w:val="0"/>
                  <w:marRight w:val="0"/>
                  <w:marTop w:val="0"/>
                  <w:marBottom w:val="0"/>
                  <w:divBdr>
                    <w:top w:val="none" w:sz="0" w:space="0" w:color="auto"/>
                    <w:left w:val="none" w:sz="0" w:space="0" w:color="auto"/>
                    <w:bottom w:val="none" w:sz="0" w:space="0" w:color="auto"/>
                    <w:right w:val="none" w:sz="0" w:space="0" w:color="auto"/>
                  </w:divBdr>
                </w:div>
                <w:div w:id="1720782707">
                  <w:marLeft w:val="0"/>
                  <w:marRight w:val="0"/>
                  <w:marTop w:val="0"/>
                  <w:marBottom w:val="0"/>
                  <w:divBdr>
                    <w:top w:val="none" w:sz="0" w:space="0" w:color="auto"/>
                    <w:left w:val="none" w:sz="0" w:space="0" w:color="auto"/>
                    <w:bottom w:val="none" w:sz="0" w:space="0" w:color="auto"/>
                    <w:right w:val="none" w:sz="0" w:space="0" w:color="auto"/>
                  </w:divBdr>
                </w:div>
                <w:div w:id="1252348970">
                  <w:marLeft w:val="0"/>
                  <w:marRight w:val="0"/>
                  <w:marTop w:val="0"/>
                  <w:marBottom w:val="0"/>
                  <w:divBdr>
                    <w:top w:val="none" w:sz="0" w:space="0" w:color="auto"/>
                    <w:left w:val="none" w:sz="0" w:space="0" w:color="auto"/>
                    <w:bottom w:val="none" w:sz="0" w:space="0" w:color="auto"/>
                    <w:right w:val="none" w:sz="0" w:space="0" w:color="auto"/>
                  </w:divBdr>
                </w:div>
                <w:div w:id="2068214351">
                  <w:marLeft w:val="0"/>
                  <w:marRight w:val="0"/>
                  <w:marTop w:val="0"/>
                  <w:marBottom w:val="0"/>
                  <w:divBdr>
                    <w:top w:val="none" w:sz="0" w:space="0" w:color="auto"/>
                    <w:left w:val="none" w:sz="0" w:space="0" w:color="auto"/>
                    <w:bottom w:val="none" w:sz="0" w:space="0" w:color="auto"/>
                    <w:right w:val="none" w:sz="0" w:space="0" w:color="auto"/>
                  </w:divBdr>
                </w:div>
                <w:div w:id="1740901374">
                  <w:marLeft w:val="0"/>
                  <w:marRight w:val="0"/>
                  <w:marTop w:val="0"/>
                  <w:marBottom w:val="0"/>
                  <w:divBdr>
                    <w:top w:val="none" w:sz="0" w:space="0" w:color="auto"/>
                    <w:left w:val="none" w:sz="0" w:space="0" w:color="auto"/>
                    <w:bottom w:val="none" w:sz="0" w:space="0" w:color="auto"/>
                    <w:right w:val="none" w:sz="0" w:space="0" w:color="auto"/>
                  </w:divBdr>
                </w:div>
                <w:div w:id="683479564">
                  <w:marLeft w:val="0"/>
                  <w:marRight w:val="0"/>
                  <w:marTop w:val="0"/>
                  <w:marBottom w:val="0"/>
                  <w:divBdr>
                    <w:top w:val="none" w:sz="0" w:space="0" w:color="auto"/>
                    <w:left w:val="none" w:sz="0" w:space="0" w:color="auto"/>
                    <w:bottom w:val="none" w:sz="0" w:space="0" w:color="auto"/>
                    <w:right w:val="none" w:sz="0" w:space="0" w:color="auto"/>
                  </w:divBdr>
                </w:div>
                <w:div w:id="1559710351">
                  <w:marLeft w:val="0"/>
                  <w:marRight w:val="0"/>
                  <w:marTop w:val="0"/>
                  <w:marBottom w:val="0"/>
                  <w:divBdr>
                    <w:top w:val="none" w:sz="0" w:space="0" w:color="auto"/>
                    <w:left w:val="none" w:sz="0" w:space="0" w:color="auto"/>
                    <w:bottom w:val="none" w:sz="0" w:space="0" w:color="auto"/>
                    <w:right w:val="none" w:sz="0" w:space="0" w:color="auto"/>
                  </w:divBdr>
                </w:div>
                <w:div w:id="1620063741">
                  <w:marLeft w:val="0"/>
                  <w:marRight w:val="0"/>
                  <w:marTop w:val="0"/>
                  <w:marBottom w:val="0"/>
                  <w:divBdr>
                    <w:top w:val="none" w:sz="0" w:space="0" w:color="auto"/>
                    <w:left w:val="none" w:sz="0" w:space="0" w:color="auto"/>
                    <w:bottom w:val="none" w:sz="0" w:space="0" w:color="auto"/>
                    <w:right w:val="none" w:sz="0" w:space="0" w:color="auto"/>
                  </w:divBdr>
                </w:div>
                <w:div w:id="922490199">
                  <w:marLeft w:val="0"/>
                  <w:marRight w:val="0"/>
                  <w:marTop w:val="0"/>
                  <w:marBottom w:val="0"/>
                  <w:divBdr>
                    <w:top w:val="none" w:sz="0" w:space="0" w:color="auto"/>
                    <w:left w:val="none" w:sz="0" w:space="0" w:color="auto"/>
                    <w:bottom w:val="none" w:sz="0" w:space="0" w:color="auto"/>
                    <w:right w:val="none" w:sz="0" w:space="0" w:color="auto"/>
                  </w:divBdr>
                </w:div>
                <w:div w:id="905259684">
                  <w:marLeft w:val="0"/>
                  <w:marRight w:val="0"/>
                  <w:marTop w:val="0"/>
                  <w:marBottom w:val="0"/>
                  <w:divBdr>
                    <w:top w:val="none" w:sz="0" w:space="0" w:color="auto"/>
                    <w:left w:val="none" w:sz="0" w:space="0" w:color="auto"/>
                    <w:bottom w:val="none" w:sz="0" w:space="0" w:color="auto"/>
                    <w:right w:val="none" w:sz="0" w:space="0" w:color="auto"/>
                  </w:divBdr>
                </w:div>
                <w:div w:id="1697729743">
                  <w:marLeft w:val="0"/>
                  <w:marRight w:val="0"/>
                  <w:marTop w:val="0"/>
                  <w:marBottom w:val="0"/>
                  <w:divBdr>
                    <w:top w:val="none" w:sz="0" w:space="0" w:color="auto"/>
                    <w:left w:val="none" w:sz="0" w:space="0" w:color="auto"/>
                    <w:bottom w:val="none" w:sz="0" w:space="0" w:color="auto"/>
                    <w:right w:val="none" w:sz="0" w:space="0" w:color="auto"/>
                  </w:divBdr>
                </w:div>
                <w:div w:id="759520608">
                  <w:marLeft w:val="0"/>
                  <w:marRight w:val="0"/>
                  <w:marTop w:val="0"/>
                  <w:marBottom w:val="0"/>
                  <w:divBdr>
                    <w:top w:val="none" w:sz="0" w:space="0" w:color="auto"/>
                    <w:left w:val="none" w:sz="0" w:space="0" w:color="auto"/>
                    <w:bottom w:val="none" w:sz="0" w:space="0" w:color="auto"/>
                    <w:right w:val="none" w:sz="0" w:space="0" w:color="auto"/>
                  </w:divBdr>
                </w:div>
                <w:div w:id="1098863994">
                  <w:marLeft w:val="0"/>
                  <w:marRight w:val="0"/>
                  <w:marTop w:val="0"/>
                  <w:marBottom w:val="0"/>
                  <w:divBdr>
                    <w:top w:val="none" w:sz="0" w:space="0" w:color="auto"/>
                    <w:left w:val="none" w:sz="0" w:space="0" w:color="auto"/>
                    <w:bottom w:val="none" w:sz="0" w:space="0" w:color="auto"/>
                    <w:right w:val="none" w:sz="0" w:space="0" w:color="auto"/>
                  </w:divBdr>
                </w:div>
                <w:div w:id="1413159905">
                  <w:marLeft w:val="0"/>
                  <w:marRight w:val="0"/>
                  <w:marTop w:val="0"/>
                  <w:marBottom w:val="0"/>
                  <w:divBdr>
                    <w:top w:val="none" w:sz="0" w:space="0" w:color="auto"/>
                    <w:left w:val="none" w:sz="0" w:space="0" w:color="auto"/>
                    <w:bottom w:val="none" w:sz="0" w:space="0" w:color="auto"/>
                    <w:right w:val="none" w:sz="0" w:space="0" w:color="auto"/>
                  </w:divBdr>
                </w:div>
                <w:div w:id="415323362">
                  <w:marLeft w:val="0"/>
                  <w:marRight w:val="0"/>
                  <w:marTop w:val="0"/>
                  <w:marBottom w:val="0"/>
                  <w:divBdr>
                    <w:top w:val="none" w:sz="0" w:space="0" w:color="auto"/>
                    <w:left w:val="none" w:sz="0" w:space="0" w:color="auto"/>
                    <w:bottom w:val="none" w:sz="0" w:space="0" w:color="auto"/>
                    <w:right w:val="none" w:sz="0" w:space="0" w:color="auto"/>
                  </w:divBdr>
                </w:div>
                <w:div w:id="2091848809">
                  <w:marLeft w:val="0"/>
                  <w:marRight w:val="0"/>
                  <w:marTop w:val="0"/>
                  <w:marBottom w:val="0"/>
                  <w:divBdr>
                    <w:top w:val="none" w:sz="0" w:space="0" w:color="auto"/>
                    <w:left w:val="none" w:sz="0" w:space="0" w:color="auto"/>
                    <w:bottom w:val="none" w:sz="0" w:space="0" w:color="auto"/>
                    <w:right w:val="none" w:sz="0" w:space="0" w:color="auto"/>
                  </w:divBdr>
                </w:div>
                <w:div w:id="2138716617">
                  <w:marLeft w:val="0"/>
                  <w:marRight w:val="0"/>
                  <w:marTop w:val="0"/>
                  <w:marBottom w:val="0"/>
                  <w:divBdr>
                    <w:top w:val="none" w:sz="0" w:space="0" w:color="auto"/>
                    <w:left w:val="none" w:sz="0" w:space="0" w:color="auto"/>
                    <w:bottom w:val="none" w:sz="0" w:space="0" w:color="auto"/>
                    <w:right w:val="none" w:sz="0" w:space="0" w:color="auto"/>
                  </w:divBdr>
                </w:div>
                <w:div w:id="1517499297">
                  <w:marLeft w:val="0"/>
                  <w:marRight w:val="0"/>
                  <w:marTop w:val="0"/>
                  <w:marBottom w:val="0"/>
                  <w:divBdr>
                    <w:top w:val="none" w:sz="0" w:space="0" w:color="auto"/>
                    <w:left w:val="none" w:sz="0" w:space="0" w:color="auto"/>
                    <w:bottom w:val="none" w:sz="0" w:space="0" w:color="auto"/>
                    <w:right w:val="none" w:sz="0" w:space="0" w:color="auto"/>
                  </w:divBdr>
                </w:div>
                <w:div w:id="1255628964">
                  <w:marLeft w:val="0"/>
                  <w:marRight w:val="0"/>
                  <w:marTop w:val="0"/>
                  <w:marBottom w:val="0"/>
                  <w:divBdr>
                    <w:top w:val="none" w:sz="0" w:space="0" w:color="auto"/>
                    <w:left w:val="none" w:sz="0" w:space="0" w:color="auto"/>
                    <w:bottom w:val="none" w:sz="0" w:space="0" w:color="auto"/>
                    <w:right w:val="none" w:sz="0" w:space="0" w:color="auto"/>
                  </w:divBdr>
                </w:div>
                <w:div w:id="674266387">
                  <w:marLeft w:val="0"/>
                  <w:marRight w:val="0"/>
                  <w:marTop w:val="0"/>
                  <w:marBottom w:val="0"/>
                  <w:divBdr>
                    <w:top w:val="none" w:sz="0" w:space="0" w:color="auto"/>
                    <w:left w:val="none" w:sz="0" w:space="0" w:color="auto"/>
                    <w:bottom w:val="none" w:sz="0" w:space="0" w:color="auto"/>
                    <w:right w:val="none" w:sz="0" w:space="0" w:color="auto"/>
                  </w:divBdr>
                </w:div>
                <w:div w:id="1623462613">
                  <w:marLeft w:val="0"/>
                  <w:marRight w:val="0"/>
                  <w:marTop w:val="0"/>
                  <w:marBottom w:val="0"/>
                  <w:divBdr>
                    <w:top w:val="none" w:sz="0" w:space="0" w:color="auto"/>
                    <w:left w:val="none" w:sz="0" w:space="0" w:color="auto"/>
                    <w:bottom w:val="none" w:sz="0" w:space="0" w:color="auto"/>
                    <w:right w:val="none" w:sz="0" w:space="0" w:color="auto"/>
                  </w:divBdr>
                </w:div>
                <w:div w:id="112330831">
                  <w:marLeft w:val="0"/>
                  <w:marRight w:val="0"/>
                  <w:marTop w:val="0"/>
                  <w:marBottom w:val="0"/>
                  <w:divBdr>
                    <w:top w:val="none" w:sz="0" w:space="0" w:color="auto"/>
                    <w:left w:val="none" w:sz="0" w:space="0" w:color="auto"/>
                    <w:bottom w:val="none" w:sz="0" w:space="0" w:color="auto"/>
                    <w:right w:val="none" w:sz="0" w:space="0" w:color="auto"/>
                  </w:divBdr>
                </w:div>
                <w:div w:id="1075660764">
                  <w:marLeft w:val="0"/>
                  <w:marRight w:val="0"/>
                  <w:marTop w:val="0"/>
                  <w:marBottom w:val="0"/>
                  <w:divBdr>
                    <w:top w:val="none" w:sz="0" w:space="0" w:color="auto"/>
                    <w:left w:val="none" w:sz="0" w:space="0" w:color="auto"/>
                    <w:bottom w:val="none" w:sz="0" w:space="0" w:color="auto"/>
                    <w:right w:val="none" w:sz="0" w:space="0" w:color="auto"/>
                  </w:divBdr>
                </w:div>
                <w:div w:id="1919553273">
                  <w:marLeft w:val="0"/>
                  <w:marRight w:val="0"/>
                  <w:marTop w:val="0"/>
                  <w:marBottom w:val="0"/>
                  <w:divBdr>
                    <w:top w:val="none" w:sz="0" w:space="0" w:color="auto"/>
                    <w:left w:val="none" w:sz="0" w:space="0" w:color="auto"/>
                    <w:bottom w:val="none" w:sz="0" w:space="0" w:color="auto"/>
                    <w:right w:val="none" w:sz="0" w:space="0" w:color="auto"/>
                  </w:divBdr>
                </w:div>
                <w:div w:id="1903171779">
                  <w:marLeft w:val="0"/>
                  <w:marRight w:val="0"/>
                  <w:marTop w:val="0"/>
                  <w:marBottom w:val="0"/>
                  <w:divBdr>
                    <w:top w:val="none" w:sz="0" w:space="0" w:color="auto"/>
                    <w:left w:val="none" w:sz="0" w:space="0" w:color="auto"/>
                    <w:bottom w:val="none" w:sz="0" w:space="0" w:color="auto"/>
                    <w:right w:val="none" w:sz="0" w:space="0" w:color="auto"/>
                  </w:divBdr>
                </w:div>
                <w:div w:id="236064126">
                  <w:marLeft w:val="0"/>
                  <w:marRight w:val="0"/>
                  <w:marTop w:val="0"/>
                  <w:marBottom w:val="0"/>
                  <w:divBdr>
                    <w:top w:val="none" w:sz="0" w:space="0" w:color="auto"/>
                    <w:left w:val="none" w:sz="0" w:space="0" w:color="auto"/>
                    <w:bottom w:val="none" w:sz="0" w:space="0" w:color="auto"/>
                    <w:right w:val="none" w:sz="0" w:space="0" w:color="auto"/>
                  </w:divBdr>
                </w:div>
                <w:div w:id="659893910">
                  <w:marLeft w:val="0"/>
                  <w:marRight w:val="0"/>
                  <w:marTop w:val="0"/>
                  <w:marBottom w:val="0"/>
                  <w:divBdr>
                    <w:top w:val="none" w:sz="0" w:space="0" w:color="auto"/>
                    <w:left w:val="none" w:sz="0" w:space="0" w:color="auto"/>
                    <w:bottom w:val="none" w:sz="0" w:space="0" w:color="auto"/>
                    <w:right w:val="none" w:sz="0" w:space="0" w:color="auto"/>
                  </w:divBdr>
                </w:div>
                <w:div w:id="1165248817">
                  <w:marLeft w:val="0"/>
                  <w:marRight w:val="0"/>
                  <w:marTop w:val="0"/>
                  <w:marBottom w:val="0"/>
                  <w:divBdr>
                    <w:top w:val="none" w:sz="0" w:space="0" w:color="auto"/>
                    <w:left w:val="none" w:sz="0" w:space="0" w:color="auto"/>
                    <w:bottom w:val="none" w:sz="0" w:space="0" w:color="auto"/>
                    <w:right w:val="none" w:sz="0" w:space="0" w:color="auto"/>
                  </w:divBdr>
                </w:div>
                <w:div w:id="46732095">
                  <w:marLeft w:val="0"/>
                  <w:marRight w:val="0"/>
                  <w:marTop w:val="0"/>
                  <w:marBottom w:val="0"/>
                  <w:divBdr>
                    <w:top w:val="none" w:sz="0" w:space="0" w:color="auto"/>
                    <w:left w:val="none" w:sz="0" w:space="0" w:color="auto"/>
                    <w:bottom w:val="none" w:sz="0" w:space="0" w:color="auto"/>
                    <w:right w:val="none" w:sz="0" w:space="0" w:color="auto"/>
                  </w:divBdr>
                </w:div>
                <w:div w:id="1541746497">
                  <w:marLeft w:val="0"/>
                  <w:marRight w:val="0"/>
                  <w:marTop w:val="0"/>
                  <w:marBottom w:val="0"/>
                  <w:divBdr>
                    <w:top w:val="none" w:sz="0" w:space="0" w:color="auto"/>
                    <w:left w:val="none" w:sz="0" w:space="0" w:color="auto"/>
                    <w:bottom w:val="none" w:sz="0" w:space="0" w:color="auto"/>
                    <w:right w:val="none" w:sz="0" w:space="0" w:color="auto"/>
                  </w:divBdr>
                </w:div>
                <w:div w:id="1812091536">
                  <w:marLeft w:val="0"/>
                  <w:marRight w:val="0"/>
                  <w:marTop w:val="0"/>
                  <w:marBottom w:val="0"/>
                  <w:divBdr>
                    <w:top w:val="none" w:sz="0" w:space="0" w:color="auto"/>
                    <w:left w:val="none" w:sz="0" w:space="0" w:color="auto"/>
                    <w:bottom w:val="none" w:sz="0" w:space="0" w:color="auto"/>
                    <w:right w:val="none" w:sz="0" w:space="0" w:color="auto"/>
                  </w:divBdr>
                </w:div>
                <w:div w:id="207452798">
                  <w:marLeft w:val="0"/>
                  <w:marRight w:val="0"/>
                  <w:marTop w:val="0"/>
                  <w:marBottom w:val="0"/>
                  <w:divBdr>
                    <w:top w:val="none" w:sz="0" w:space="0" w:color="auto"/>
                    <w:left w:val="none" w:sz="0" w:space="0" w:color="auto"/>
                    <w:bottom w:val="none" w:sz="0" w:space="0" w:color="auto"/>
                    <w:right w:val="none" w:sz="0" w:space="0" w:color="auto"/>
                  </w:divBdr>
                </w:div>
                <w:div w:id="1314220401">
                  <w:marLeft w:val="0"/>
                  <w:marRight w:val="0"/>
                  <w:marTop w:val="0"/>
                  <w:marBottom w:val="0"/>
                  <w:divBdr>
                    <w:top w:val="none" w:sz="0" w:space="0" w:color="auto"/>
                    <w:left w:val="none" w:sz="0" w:space="0" w:color="auto"/>
                    <w:bottom w:val="none" w:sz="0" w:space="0" w:color="auto"/>
                    <w:right w:val="none" w:sz="0" w:space="0" w:color="auto"/>
                  </w:divBdr>
                </w:div>
                <w:div w:id="1215653317">
                  <w:marLeft w:val="0"/>
                  <w:marRight w:val="0"/>
                  <w:marTop w:val="0"/>
                  <w:marBottom w:val="0"/>
                  <w:divBdr>
                    <w:top w:val="none" w:sz="0" w:space="0" w:color="auto"/>
                    <w:left w:val="none" w:sz="0" w:space="0" w:color="auto"/>
                    <w:bottom w:val="none" w:sz="0" w:space="0" w:color="auto"/>
                    <w:right w:val="none" w:sz="0" w:space="0" w:color="auto"/>
                  </w:divBdr>
                </w:div>
                <w:div w:id="1609195904">
                  <w:marLeft w:val="0"/>
                  <w:marRight w:val="0"/>
                  <w:marTop w:val="0"/>
                  <w:marBottom w:val="0"/>
                  <w:divBdr>
                    <w:top w:val="none" w:sz="0" w:space="0" w:color="auto"/>
                    <w:left w:val="none" w:sz="0" w:space="0" w:color="auto"/>
                    <w:bottom w:val="none" w:sz="0" w:space="0" w:color="auto"/>
                    <w:right w:val="none" w:sz="0" w:space="0" w:color="auto"/>
                  </w:divBdr>
                </w:div>
                <w:div w:id="319428036">
                  <w:marLeft w:val="0"/>
                  <w:marRight w:val="0"/>
                  <w:marTop w:val="0"/>
                  <w:marBottom w:val="0"/>
                  <w:divBdr>
                    <w:top w:val="none" w:sz="0" w:space="0" w:color="auto"/>
                    <w:left w:val="none" w:sz="0" w:space="0" w:color="auto"/>
                    <w:bottom w:val="none" w:sz="0" w:space="0" w:color="auto"/>
                    <w:right w:val="none" w:sz="0" w:space="0" w:color="auto"/>
                  </w:divBdr>
                </w:div>
                <w:div w:id="185221135">
                  <w:marLeft w:val="0"/>
                  <w:marRight w:val="0"/>
                  <w:marTop w:val="0"/>
                  <w:marBottom w:val="0"/>
                  <w:divBdr>
                    <w:top w:val="none" w:sz="0" w:space="0" w:color="auto"/>
                    <w:left w:val="none" w:sz="0" w:space="0" w:color="auto"/>
                    <w:bottom w:val="none" w:sz="0" w:space="0" w:color="auto"/>
                    <w:right w:val="none" w:sz="0" w:space="0" w:color="auto"/>
                  </w:divBdr>
                </w:div>
                <w:div w:id="5204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53086">
      <w:bodyDiv w:val="1"/>
      <w:marLeft w:val="0"/>
      <w:marRight w:val="0"/>
      <w:marTop w:val="0"/>
      <w:marBottom w:val="0"/>
      <w:divBdr>
        <w:top w:val="none" w:sz="0" w:space="0" w:color="auto"/>
        <w:left w:val="none" w:sz="0" w:space="0" w:color="auto"/>
        <w:bottom w:val="none" w:sz="0" w:space="0" w:color="auto"/>
        <w:right w:val="none" w:sz="0" w:space="0" w:color="auto"/>
      </w:divBdr>
    </w:div>
    <w:div w:id="457652286">
      <w:bodyDiv w:val="1"/>
      <w:marLeft w:val="0"/>
      <w:marRight w:val="0"/>
      <w:marTop w:val="0"/>
      <w:marBottom w:val="0"/>
      <w:divBdr>
        <w:top w:val="none" w:sz="0" w:space="0" w:color="auto"/>
        <w:left w:val="none" w:sz="0" w:space="0" w:color="auto"/>
        <w:bottom w:val="none" w:sz="0" w:space="0" w:color="auto"/>
        <w:right w:val="none" w:sz="0" w:space="0" w:color="auto"/>
      </w:divBdr>
    </w:div>
    <w:div w:id="572935596">
      <w:bodyDiv w:val="1"/>
      <w:marLeft w:val="0"/>
      <w:marRight w:val="0"/>
      <w:marTop w:val="0"/>
      <w:marBottom w:val="0"/>
      <w:divBdr>
        <w:top w:val="none" w:sz="0" w:space="0" w:color="auto"/>
        <w:left w:val="none" w:sz="0" w:space="0" w:color="auto"/>
        <w:bottom w:val="none" w:sz="0" w:space="0" w:color="auto"/>
        <w:right w:val="none" w:sz="0" w:space="0" w:color="auto"/>
      </w:divBdr>
    </w:div>
    <w:div w:id="948394072">
      <w:bodyDiv w:val="1"/>
      <w:marLeft w:val="0"/>
      <w:marRight w:val="0"/>
      <w:marTop w:val="0"/>
      <w:marBottom w:val="0"/>
      <w:divBdr>
        <w:top w:val="none" w:sz="0" w:space="0" w:color="auto"/>
        <w:left w:val="none" w:sz="0" w:space="0" w:color="auto"/>
        <w:bottom w:val="none" w:sz="0" w:space="0" w:color="auto"/>
        <w:right w:val="none" w:sz="0" w:space="0" w:color="auto"/>
      </w:divBdr>
    </w:div>
    <w:div w:id="950863999">
      <w:bodyDiv w:val="1"/>
      <w:marLeft w:val="0"/>
      <w:marRight w:val="0"/>
      <w:marTop w:val="0"/>
      <w:marBottom w:val="0"/>
      <w:divBdr>
        <w:top w:val="none" w:sz="0" w:space="0" w:color="auto"/>
        <w:left w:val="none" w:sz="0" w:space="0" w:color="auto"/>
        <w:bottom w:val="none" w:sz="0" w:space="0" w:color="auto"/>
        <w:right w:val="none" w:sz="0" w:space="0" w:color="auto"/>
      </w:divBdr>
    </w:div>
    <w:div w:id="1006246581">
      <w:bodyDiv w:val="1"/>
      <w:marLeft w:val="0"/>
      <w:marRight w:val="0"/>
      <w:marTop w:val="0"/>
      <w:marBottom w:val="0"/>
      <w:divBdr>
        <w:top w:val="none" w:sz="0" w:space="0" w:color="auto"/>
        <w:left w:val="none" w:sz="0" w:space="0" w:color="auto"/>
        <w:bottom w:val="none" w:sz="0" w:space="0" w:color="auto"/>
        <w:right w:val="none" w:sz="0" w:space="0" w:color="auto"/>
      </w:divBdr>
    </w:div>
    <w:div w:id="1099837139">
      <w:bodyDiv w:val="1"/>
      <w:marLeft w:val="0"/>
      <w:marRight w:val="0"/>
      <w:marTop w:val="0"/>
      <w:marBottom w:val="0"/>
      <w:divBdr>
        <w:top w:val="none" w:sz="0" w:space="0" w:color="auto"/>
        <w:left w:val="none" w:sz="0" w:space="0" w:color="auto"/>
        <w:bottom w:val="none" w:sz="0" w:space="0" w:color="auto"/>
        <w:right w:val="none" w:sz="0" w:space="0" w:color="auto"/>
      </w:divBdr>
    </w:div>
    <w:div w:id="1118253233">
      <w:bodyDiv w:val="1"/>
      <w:marLeft w:val="0"/>
      <w:marRight w:val="0"/>
      <w:marTop w:val="0"/>
      <w:marBottom w:val="0"/>
      <w:divBdr>
        <w:top w:val="none" w:sz="0" w:space="0" w:color="auto"/>
        <w:left w:val="none" w:sz="0" w:space="0" w:color="auto"/>
        <w:bottom w:val="none" w:sz="0" w:space="0" w:color="auto"/>
        <w:right w:val="none" w:sz="0" w:space="0" w:color="auto"/>
      </w:divBdr>
    </w:div>
    <w:div w:id="1124688491">
      <w:bodyDiv w:val="1"/>
      <w:marLeft w:val="0"/>
      <w:marRight w:val="0"/>
      <w:marTop w:val="0"/>
      <w:marBottom w:val="0"/>
      <w:divBdr>
        <w:top w:val="none" w:sz="0" w:space="0" w:color="auto"/>
        <w:left w:val="none" w:sz="0" w:space="0" w:color="auto"/>
        <w:bottom w:val="none" w:sz="0" w:space="0" w:color="auto"/>
        <w:right w:val="none" w:sz="0" w:space="0" w:color="auto"/>
      </w:divBdr>
    </w:div>
    <w:div w:id="1162697444">
      <w:bodyDiv w:val="1"/>
      <w:marLeft w:val="0"/>
      <w:marRight w:val="0"/>
      <w:marTop w:val="0"/>
      <w:marBottom w:val="0"/>
      <w:divBdr>
        <w:top w:val="none" w:sz="0" w:space="0" w:color="auto"/>
        <w:left w:val="none" w:sz="0" w:space="0" w:color="auto"/>
        <w:bottom w:val="none" w:sz="0" w:space="0" w:color="auto"/>
        <w:right w:val="none" w:sz="0" w:space="0" w:color="auto"/>
      </w:divBdr>
    </w:div>
    <w:div w:id="1274098774">
      <w:bodyDiv w:val="1"/>
      <w:marLeft w:val="0"/>
      <w:marRight w:val="0"/>
      <w:marTop w:val="0"/>
      <w:marBottom w:val="0"/>
      <w:divBdr>
        <w:top w:val="none" w:sz="0" w:space="0" w:color="auto"/>
        <w:left w:val="none" w:sz="0" w:space="0" w:color="auto"/>
        <w:bottom w:val="none" w:sz="0" w:space="0" w:color="auto"/>
        <w:right w:val="none" w:sz="0" w:space="0" w:color="auto"/>
      </w:divBdr>
    </w:div>
    <w:div w:id="1337727370">
      <w:bodyDiv w:val="1"/>
      <w:marLeft w:val="0"/>
      <w:marRight w:val="0"/>
      <w:marTop w:val="0"/>
      <w:marBottom w:val="0"/>
      <w:divBdr>
        <w:top w:val="none" w:sz="0" w:space="0" w:color="auto"/>
        <w:left w:val="none" w:sz="0" w:space="0" w:color="auto"/>
        <w:bottom w:val="none" w:sz="0" w:space="0" w:color="auto"/>
        <w:right w:val="none" w:sz="0" w:space="0" w:color="auto"/>
      </w:divBdr>
    </w:div>
    <w:div w:id="1344358458">
      <w:bodyDiv w:val="1"/>
      <w:marLeft w:val="0"/>
      <w:marRight w:val="0"/>
      <w:marTop w:val="0"/>
      <w:marBottom w:val="0"/>
      <w:divBdr>
        <w:top w:val="none" w:sz="0" w:space="0" w:color="auto"/>
        <w:left w:val="none" w:sz="0" w:space="0" w:color="auto"/>
        <w:bottom w:val="none" w:sz="0" w:space="0" w:color="auto"/>
        <w:right w:val="none" w:sz="0" w:space="0" w:color="auto"/>
      </w:divBdr>
    </w:div>
    <w:div w:id="1575047653">
      <w:bodyDiv w:val="1"/>
      <w:marLeft w:val="0"/>
      <w:marRight w:val="0"/>
      <w:marTop w:val="0"/>
      <w:marBottom w:val="0"/>
      <w:divBdr>
        <w:top w:val="none" w:sz="0" w:space="0" w:color="auto"/>
        <w:left w:val="none" w:sz="0" w:space="0" w:color="auto"/>
        <w:bottom w:val="none" w:sz="0" w:space="0" w:color="auto"/>
        <w:right w:val="none" w:sz="0" w:space="0" w:color="auto"/>
      </w:divBdr>
    </w:div>
    <w:div w:id="1628122762">
      <w:bodyDiv w:val="1"/>
      <w:marLeft w:val="0"/>
      <w:marRight w:val="0"/>
      <w:marTop w:val="0"/>
      <w:marBottom w:val="0"/>
      <w:divBdr>
        <w:top w:val="none" w:sz="0" w:space="0" w:color="auto"/>
        <w:left w:val="none" w:sz="0" w:space="0" w:color="auto"/>
        <w:bottom w:val="none" w:sz="0" w:space="0" w:color="auto"/>
        <w:right w:val="none" w:sz="0" w:space="0" w:color="auto"/>
      </w:divBdr>
    </w:div>
    <w:div w:id="1687244105">
      <w:bodyDiv w:val="1"/>
      <w:marLeft w:val="0"/>
      <w:marRight w:val="0"/>
      <w:marTop w:val="0"/>
      <w:marBottom w:val="0"/>
      <w:divBdr>
        <w:top w:val="none" w:sz="0" w:space="0" w:color="auto"/>
        <w:left w:val="none" w:sz="0" w:space="0" w:color="auto"/>
        <w:bottom w:val="none" w:sz="0" w:space="0" w:color="auto"/>
        <w:right w:val="none" w:sz="0" w:space="0" w:color="auto"/>
      </w:divBdr>
      <w:divsChild>
        <w:div w:id="2042700940">
          <w:marLeft w:val="0"/>
          <w:marRight w:val="0"/>
          <w:marTop w:val="120"/>
          <w:marBottom w:val="240"/>
          <w:divBdr>
            <w:top w:val="none" w:sz="0" w:space="0" w:color="auto"/>
            <w:left w:val="none" w:sz="0" w:space="0" w:color="auto"/>
            <w:bottom w:val="none" w:sz="0" w:space="0" w:color="auto"/>
            <w:right w:val="none" w:sz="0" w:space="0" w:color="auto"/>
          </w:divBdr>
          <w:divsChild>
            <w:div w:id="1350525495">
              <w:marLeft w:val="0"/>
              <w:marRight w:val="0"/>
              <w:marTop w:val="0"/>
              <w:marBottom w:val="0"/>
              <w:divBdr>
                <w:top w:val="none" w:sz="0" w:space="0" w:color="auto"/>
                <w:left w:val="none" w:sz="0" w:space="0" w:color="auto"/>
                <w:bottom w:val="none" w:sz="0" w:space="0" w:color="auto"/>
                <w:right w:val="none" w:sz="0" w:space="0" w:color="auto"/>
              </w:divBdr>
              <w:divsChild>
                <w:div w:id="1016615542">
                  <w:marLeft w:val="0"/>
                  <w:marRight w:val="0"/>
                  <w:marTop w:val="0"/>
                  <w:marBottom w:val="0"/>
                  <w:divBdr>
                    <w:top w:val="none" w:sz="0" w:space="0" w:color="auto"/>
                    <w:left w:val="none" w:sz="0" w:space="0" w:color="auto"/>
                    <w:bottom w:val="none" w:sz="0" w:space="0" w:color="auto"/>
                    <w:right w:val="none" w:sz="0" w:space="0" w:color="auto"/>
                  </w:divBdr>
                </w:div>
                <w:div w:id="671831779">
                  <w:marLeft w:val="0"/>
                  <w:marRight w:val="0"/>
                  <w:marTop w:val="0"/>
                  <w:marBottom w:val="0"/>
                  <w:divBdr>
                    <w:top w:val="none" w:sz="0" w:space="0" w:color="auto"/>
                    <w:left w:val="none" w:sz="0" w:space="0" w:color="auto"/>
                    <w:bottom w:val="none" w:sz="0" w:space="0" w:color="auto"/>
                    <w:right w:val="none" w:sz="0" w:space="0" w:color="auto"/>
                  </w:divBdr>
                </w:div>
                <w:div w:id="1753744475">
                  <w:marLeft w:val="0"/>
                  <w:marRight w:val="0"/>
                  <w:marTop w:val="0"/>
                  <w:marBottom w:val="0"/>
                  <w:divBdr>
                    <w:top w:val="none" w:sz="0" w:space="0" w:color="auto"/>
                    <w:left w:val="none" w:sz="0" w:space="0" w:color="auto"/>
                    <w:bottom w:val="none" w:sz="0" w:space="0" w:color="auto"/>
                    <w:right w:val="none" w:sz="0" w:space="0" w:color="auto"/>
                  </w:divBdr>
                </w:div>
                <w:div w:id="716005766">
                  <w:marLeft w:val="0"/>
                  <w:marRight w:val="0"/>
                  <w:marTop w:val="0"/>
                  <w:marBottom w:val="0"/>
                  <w:divBdr>
                    <w:top w:val="none" w:sz="0" w:space="0" w:color="auto"/>
                    <w:left w:val="none" w:sz="0" w:space="0" w:color="auto"/>
                    <w:bottom w:val="none" w:sz="0" w:space="0" w:color="auto"/>
                    <w:right w:val="none" w:sz="0" w:space="0" w:color="auto"/>
                  </w:divBdr>
                </w:div>
                <w:div w:id="1981154117">
                  <w:marLeft w:val="0"/>
                  <w:marRight w:val="0"/>
                  <w:marTop w:val="0"/>
                  <w:marBottom w:val="0"/>
                  <w:divBdr>
                    <w:top w:val="none" w:sz="0" w:space="0" w:color="auto"/>
                    <w:left w:val="none" w:sz="0" w:space="0" w:color="auto"/>
                    <w:bottom w:val="none" w:sz="0" w:space="0" w:color="auto"/>
                    <w:right w:val="none" w:sz="0" w:space="0" w:color="auto"/>
                  </w:divBdr>
                </w:div>
                <w:div w:id="107552088">
                  <w:marLeft w:val="0"/>
                  <w:marRight w:val="0"/>
                  <w:marTop w:val="0"/>
                  <w:marBottom w:val="0"/>
                  <w:divBdr>
                    <w:top w:val="none" w:sz="0" w:space="0" w:color="auto"/>
                    <w:left w:val="none" w:sz="0" w:space="0" w:color="auto"/>
                    <w:bottom w:val="none" w:sz="0" w:space="0" w:color="auto"/>
                    <w:right w:val="none" w:sz="0" w:space="0" w:color="auto"/>
                  </w:divBdr>
                </w:div>
                <w:div w:id="1500390612">
                  <w:marLeft w:val="0"/>
                  <w:marRight w:val="0"/>
                  <w:marTop w:val="0"/>
                  <w:marBottom w:val="0"/>
                  <w:divBdr>
                    <w:top w:val="none" w:sz="0" w:space="0" w:color="auto"/>
                    <w:left w:val="none" w:sz="0" w:space="0" w:color="auto"/>
                    <w:bottom w:val="none" w:sz="0" w:space="0" w:color="auto"/>
                    <w:right w:val="none" w:sz="0" w:space="0" w:color="auto"/>
                  </w:divBdr>
                </w:div>
                <w:div w:id="1991447109">
                  <w:marLeft w:val="0"/>
                  <w:marRight w:val="0"/>
                  <w:marTop w:val="0"/>
                  <w:marBottom w:val="0"/>
                  <w:divBdr>
                    <w:top w:val="none" w:sz="0" w:space="0" w:color="auto"/>
                    <w:left w:val="none" w:sz="0" w:space="0" w:color="auto"/>
                    <w:bottom w:val="none" w:sz="0" w:space="0" w:color="auto"/>
                    <w:right w:val="none" w:sz="0" w:space="0" w:color="auto"/>
                  </w:divBdr>
                </w:div>
                <w:div w:id="1766344113">
                  <w:marLeft w:val="0"/>
                  <w:marRight w:val="0"/>
                  <w:marTop w:val="0"/>
                  <w:marBottom w:val="0"/>
                  <w:divBdr>
                    <w:top w:val="none" w:sz="0" w:space="0" w:color="auto"/>
                    <w:left w:val="none" w:sz="0" w:space="0" w:color="auto"/>
                    <w:bottom w:val="none" w:sz="0" w:space="0" w:color="auto"/>
                    <w:right w:val="none" w:sz="0" w:space="0" w:color="auto"/>
                  </w:divBdr>
                </w:div>
                <w:div w:id="642731044">
                  <w:marLeft w:val="0"/>
                  <w:marRight w:val="0"/>
                  <w:marTop w:val="0"/>
                  <w:marBottom w:val="0"/>
                  <w:divBdr>
                    <w:top w:val="none" w:sz="0" w:space="0" w:color="auto"/>
                    <w:left w:val="none" w:sz="0" w:space="0" w:color="auto"/>
                    <w:bottom w:val="none" w:sz="0" w:space="0" w:color="auto"/>
                    <w:right w:val="none" w:sz="0" w:space="0" w:color="auto"/>
                  </w:divBdr>
                </w:div>
                <w:div w:id="503402381">
                  <w:marLeft w:val="0"/>
                  <w:marRight w:val="0"/>
                  <w:marTop w:val="0"/>
                  <w:marBottom w:val="0"/>
                  <w:divBdr>
                    <w:top w:val="none" w:sz="0" w:space="0" w:color="auto"/>
                    <w:left w:val="none" w:sz="0" w:space="0" w:color="auto"/>
                    <w:bottom w:val="none" w:sz="0" w:space="0" w:color="auto"/>
                    <w:right w:val="none" w:sz="0" w:space="0" w:color="auto"/>
                  </w:divBdr>
                </w:div>
                <w:div w:id="1756975907">
                  <w:marLeft w:val="0"/>
                  <w:marRight w:val="0"/>
                  <w:marTop w:val="0"/>
                  <w:marBottom w:val="0"/>
                  <w:divBdr>
                    <w:top w:val="none" w:sz="0" w:space="0" w:color="auto"/>
                    <w:left w:val="none" w:sz="0" w:space="0" w:color="auto"/>
                    <w:bottom w:val="none" w:sz="0" w:space="0" w:color="auto"/>
                    <w:right w:val="none" w:sz="0" w:space="0" w:color="auto"/>
                  </w:divBdr>
                </w:div>
                <w:div w:id="2088184136">
                  <w:marLeft w:val="0"/>
                  <w:marRight w:val="0"/>
                  <w:marTop w:val="0"/>
                  <w:marBottom w:val="0"/>
                  <w:divBdr>
                    <w:top w:val="none" w:sz="0" w:space="0" w:color="auto"/>
                    <w:left w:val="none" w:sz="0" w:space="0" w:color="auto"/>
                    <w:bottom w:val="none" w:sz="0" w:space="0" w:color="auto"/>
                    <w:right w:val="none" w:sz="0" w:space="0" w:color="auto"/>
                  </w:divBdr>
                </w:div>
                <w:div w:id="1186480011">
                  <w:marLeft w:val="0"/>
                  <w:marRight w:val="0"/>
                  <w:marTop w:val="0"/>
                  <w:marBottom w:val="0"/>
                  <w:divBdr>
                    <w:top w:val="none" w:sz="0" w:space="0" w:color="auto"/>
                    <w:left w:val="none" w:sz="0" w:space="0" w:color="auto"/>
                    <w:bottom w:val="none" w:sz="0" w:space="0" w:color="auto"/>
                    <w:right w:val="none" w:sz="0" w:space="0" w:color="auto"/>
                  </w:divBdr>
                </w:div>
                <w:div w:id="1270888247">
                  <w:marLeft w:val="0"/>
                  <w:marRight w:val="0"/>
                  <w:marTop w:val="0"/>
                  <w:marBottom w:val="0"/>
                  <w:divBdr>
                    <w:top w:val="none" w:sz="0" w:space="0" w:color="auto"/>
                    <w:left w:val="none" w:sz="0" w:space="0" w:color="auto"/>
                    <w:bottom w:val="none" w:sz="0" w:space="0" w:color="auto"/>
                    <w:right w:val="none" w:sz="0" w:space="0" w:color="auto"/>
                  </w:divBdr>
                </w:div>
                <w:div w:id="1436361165">
                  <w:marLeft w:val="0"/>
                  <w:marRight w:val="0"/>
                  <w:marTop w:val="0"/>
                  <w:marBottom w:val="0"/>
                  <w:divBdr>
                    <w:top w:val="none" w:sz="0" w:space="0" w:color="auto"/>
                    <w:left w:val="none" w:sz="0" w:space="0" w:color="auto"/>
                    <w:bottom w:val="none" w:sz="0" w:space="0" w:color="auto"/>
                    <w:right w:val="none" w:sz="0" w:space="0" w:color="auto"/>
                  </w:divBdr>
                </w:div>
                <w:div w:id="1481462327">
                  <w:marLeft w:val="0"/>
                  <w:marRight w:val="0"/>
                  <w:marTop w:val="0"/>
                  <w:marBottom w:val="0"/>
                  <w:divBdr>
                    <w:top w:val="none" w:sz="0" w:space="0" w:color="auto"/>
                    <w:left w:val="none" w:sz="0" w:space="0" w:color="auto"/>
                    <w:bottom w:val="none" w:sz="0" w:space="0" w:color="auto"/>
                    <w:right w:val="none" w:sz="0" w:space="0" w:color="auto"/>
                  </w:divBdr>
                </w:div>
                <w:div w:id="917833670">
                  <w:marLeft w:val="0"/>
                  <w:marRight w:val="0"/>
                  <w:marTop w:val="0"/>
                  <w:marBottom w:val="0"/>
                  <w:divBdr>
                    <w:top w:val="none" w:sz="0" w:space="0" w:color="auto"/>
                    <w:left w:val="none" w:sz="0" w:space="0" w:color="auto"/>
                    <w:bottom w:val="none" w:sz="0" w:space="0" w:color="auto"/>
                    <w:right w:val="none" w:sz="0" w:space="0" w:color="auto"/>
                  </w:divBdr>
                </w:div>
                <w:div w:id="835652765">
                  <w:marLeft w:val="0"/>
                  <w:marRight w:val="0"/>
                  <w:marTop w:val="0"/>
                  <w:marBottom w:val="0"/>
                  <w:divBdr>
                    <w:top w:val="none" w:sz="0" w:space="0" w:color="auto"/>
                    <w:left w:val="none" w:sz="0" w:space="0" w:color="auto"/>
                    <w:bottom w:val="none" w:sz="0" w:space="0" w:color="auto"/>
                    <w:right w:val="none" w:sz="0" w:space="0" w:color="auto"/>
                  </w:divBdr>
                </w:div>
                <w:div w:id="1953904376">
                  <w:marLeft w:val="0"/>
                  <w:marRight w:val="0"/>
                  <w:marTop w:val="0"/>
                  <w:marBottom w:val="0"/>
                  <w:divBdr>
                    <w:top w:val="none" w:sz="0" w:space="0" w:color="auto"/>
                    <w:left w:val="none" w:sz="0" w:space="0" w:color="auto"/>
                    <w:bottom w:val="none" w:sz="0" w:space="0" w:color="auto"/>
                    <w:right w:val="none" w:sz="0" w:space="0" w:color="auto"/>
                  </w:divBdr>
                </w:div>
                <w:div w:id="1778327697">
                  <w:marLeft w:val="0"/>
                  <w:marRight w:val="0"/>
                  <w:marTop w:val="0"/>
                  <w:marBottom w:val="0"/>
                  <w:divBdr>
                    <w:top w:val="none" w:sz="0" w:space="0" w:color="auto"/>
                    <w:left w:val="none" w:sz="0" w:space="0" w:color="auto"/>
                    <w:bottom w:val="none" w:sz="0" w:space="0" w:color="auto"/>
                    <w:right w:val="none" w:sz="0" w:space="0" w:color="auto"/>
                  </w:divBdr>
                </w:div>
                <w:div w:id="1867524521">
                  <w:marLeft w:val="0"/>
                  <w:marRight w:val="0"/>
                  <w:marTop w:val="0"/>
                  <w:marBottom w:val="0"/>
                  <w:divBdr>
                    <w:top w:val="none" w:sz="0" w:space="0" w:color="auto"/>
                    <w:left w:val="none" w:sz="0" w:space="0" w:color="auto"/>
                    <w:bottom w:val="none" w:sz="0" w:space="0" w:color="auto"/>
                    <w:right w:val="none" w:sz="0" w:space="0" w:color="auto"/>
                  </w:divBdr>
                </w:div>
                <w:div w:id="1485589530">
                  <w:marLeft w:val="0"/>
                  <w:marRight w:val="0"/>
                  <w:marTop w:val="0"/>
                  <w:marBottom w:val="0"/>
                  <w:divBdr>
                    <w:top w:val="none" w:sz="0" w:space="0" w:color="auto"/>
                    <w:left w:val="none" w:sz="0" w:space="0" w:color="auto"/>
                    <w:bottom w:val="none" w:sz="0" w:space="0" w:color="auto"/>
                    <w:right w:val="none" w:sz="0" w:space="0" w:color="auto"/>
                  </w:divBdr>
                </w:div>
                <w:div w:id="262492512">
                  <w:marLeft w:val="0"/>
                  <w:marRight w:val="0"/>
                  <w:marTop w:val="0"/>
                  <w:marBottom w:val="0"/>
                  <w:divBdr>
                    <w:top w:val="none" w:sz="0" w:space="0" w:color="auto"/>
                    <w:left w:val="none" w:sz="0" w:space="0" w:color="auto"/>
                    <w:bottom w:val="none" w:sz="0" w:space="0" w:color="auto"/>
                    <w:right w:val="none" w:sz="0" w:space="0" w:color="auto"/>
                  </w:divBdr>
                </w:div>
                <w:div w:id="2093309998">
                  <w:marLeft w:val="0"/>
                  <w:marRight w:val="0"/>
                  <w:marTop w:val="0"/>
                  <w:marBottom w:val="0"/>
                  <w:divBdr>
                    <w:top w:val="none" w:sz="0" w:space="0" w:color="auto"/>
                    <w:left w:val="none" w:sz="0" w:space="0" w:color="auto"/>
                    <w:bottom w:val="none" w:sz="0" w:space="0" w:color="auto"/>
                    <w:right w:val="none" w:sz="0" w:space="0" w:color="auto"/>
                  </w:divBdr>
                </w:div>
                <w:div w:id="1893812477">
                  <w:marLeft w:val="0"/>
                  <w:marRight w:val="0"/>
                  <w:marTop w:val="0"/>
                  <w:marBottom w:val="0"/>
                  <w:divBdr>
                    <w:top w:val="none" w:sz="0" w:space="0" w:color="auto"/>
                    <w:left w:val="none" w:sz="0" w:space="0" w:color="auto"/>
                    <w:bottom w:val="none" w:sz="0" w:space="0" w:color="auto"/>
                    <w:right w:val="none" w:sz="0" w:space="0" w:color="auto"/>
                  </w:divBdr>
                </w:div>
                <w:div w:id="846333390">
                  <w:marLeft w:val="0"/>
                  <w:marRight w:val="0"/>
                  <w:marTop w:val="0"/>
                  <w:marBottom w:val="0"/>
                  <w:divBdr>
                    <w:top w:val="none" w:sz="0" w:space="0" w:color="auto"/>
                    <w:left w:val="none" w:sz="0" w:space="0" w:color="auto"/>
                    <w:bottom w:val="none" w:sz="0" w:space="0" w:color="auto"/>
                    <w:right w:val="none" w:sz="0" w:space="0" w:color="auto"/>
                  </w:divBdr>
                </w:div>
                <w:div w:id="1169830905">
                  <w:marLeft w:val="0"/>
                  <w:marRight w:val="0"/>
                  <w:marTop w:val="0"/>
                  <w:marBottom w:val="0"/>
                  <w:divBdr>
                    <w:top w:val="none" w:sz="0" w:space="0" w:color="auto"/>
                    <w:left w:val="none" w:sz="0" w:space="0" w:color="auto"/>
                    <w:bottom w:val="none" w:sz="0" w:space="0" w:color="auto"/>
                    <w:right w:val="none" w:sz="0" w:space="0" w:color="auto"/>
                  </w:divBdr>
                </w:div>
                <w:div w:id="1977181735">
                  <w:marLeft w:val="0"/>
                  <w:marRight w:val="0"/>
                  <w:marTop w:val="0"/>
                  <w:marBottom w:val="0"/>
                  <w:divBdr>
                    <w:top w:val="none" w:sz="0" w:space="0" w:color="auto"/>
                    <w:left w:val="none" w:sz="0" w:space="0" w:color="auto"/>
                    <w:bottom w:val="none" w:sz="0" w:space="0" w:color="auto"/>
                    <w:right w:val="none" w:sz="0" w:space="0" w:color="auto"/>
                  </w:divBdr>
                </w:div>
                <w:div w:id="516161601">
                  <w:marLeft w:val="0"/>
                  <w:marRight w:val="0"/>
                  <w:marTop w:val="0"/>
                  <w:marBottom w:val="0"/>
                  <w:divBdr>
                    <w:top w:val="none" w:sz="0" w:space="0" w:color="auto"/>
                    <w:left w:val="none" w:sz="0" w:space="0" w:color="auto"/>
                    <w:bottom w:val="none" w:sz="0" w:space="0" w:color="auto"/>
                    <w:right w:val="none" w:sz="0" w:space="0" w:color="auto"/>
                  </w:divBdr>
                </w:div>
                <w:div w:id="1001391201">
                  <w:marLeft w:val="0"/>
                  <w:marRight w:val="0"/>
                  <w:marTop w:val="0"/>
                  <w:marBottom w:val="0"/>
                  <w:divBdr>
                    <w:top w:val="none" w:sz="0" w:space="0" w:color="auto"/>
                    <w:left w:val="none" w:sz="0" w:space="0" w:color="auto"/>
                    <w:bottom w:val="none" w:sz="0" w:space="0" w:color="auto"/>
                    <w:right w:val="none" w:sz="0" w:space="0" w:color="auto"/>
                  </w:divBdr>
                </w:div>
                <w:div w:id="1981419199">
                  <w:marLeft w:val="0"/>
                  <w:marRight w:val="0"/>
                  <w:marTop w:val="0"/>
                  <w:marBottom w:val="0"/>
                  <w:divBdr>
                    <w:top w:val="none" w:sz="0" w:space="0" w:color="auto"/>
                    <w:left w:val="none" w:sz="0" w:space="0" w:color="auto"/>
                    <w:bottom w:val="none" w:sz="0" w:space="0" w:color="auto"/>
                    <w:right w:val="none" w:sz="0" w:space="0" w:color="auto"/>
                  </w:divBdr>
                </w:div>
                <w:div w:id="933169877">
                  <w:marLeft w:val="0"/>
                  <w:marRight w:val="0"/>
                  <w:marTop w:val="0"/>
                  <w:marBottom w:val="0"/>
                  <w:divBdr>
                    <w:top w:val="none" w:sz="0" w:space="0" w:color="auto"/>
                    <w:left w:val="none" w:sz="0" w:space="0" w:color="auto"/>
                    <w:bottom w:val="none" w:sz="0" w:space="0" w:color="auto"/>
                    <w:right w:val="none" w:sz="0" w:space="0" w:color="auto"/>
                  </w:divBdr>
                </w:div>
                <w:div w:id="598147959">
                  <w:marLeft w:val="0"/>
                  <w:marRight w:val="0"/>
                  <w:marTop w:val="0"/>
                  <w:marBottom w:val="0"/>
                  <w:divBdr>
                    <w:top w:val="none" w:sz="0" w:space="0" w:color="auto"/>
                    <w:left w:val="none" w:sz="0" w:space="0" w:color="auto"/>
                    <w:bottom w:val="none" w:sz="0" w:space="0" w:color="auto"/>
                    <w:right w:val="none" w:sz="0" w:space="0" w:color="auto"/>
                  </w:divBdr>
                </w:div>
                <w:div w:id="14038244">
                  <w:marLeft w:val="0"/>
                  <w:marRight w:val="0"/>
                  <w:marTop w:val="0"/>
                  <w:marBottom w:val="0"/>
                  <w:divBdr>
                    <w:top w:val="none" w:sz="0" w:space="0" w:color="auto"/>
                    <w:left w:val="none" w:sz="0" w:space="0" w:color="auto"/>
                    <w:bottom w:val="none" w:sz="0" w:space="0" w:color="auto"/>
                    <w:right w:val="none" w:sz="0" w:space="0" w:color="auto"/>
                  </w:divBdr>
                </w:div>
                <w:div w:id="793213045">
                  <w:marLeft w:val="0"/>
                  <w:marRight w:val="0"/>
                  <w:marTop w:val="0"/>
                  <w:marBottom w:val="0"/>
                  <w:divBdr>
                    <w:top w:val="none" w:sz="0" w:space="0" w:color="auto"/>
                    <w:left w:val="none" w:sz="0" w:space="0" w:color="auto"/>
                    <w:bottom w:val="none" w:sz="0" w:space="0" w:color="auto"/>
                    <w:right w:val="none" w:sz="0" w:space="0" w:color="auto"/>
                  </w:divBdr>
                </w:div>
                <w:div w:id="1221136816">
                  <w:marLeft w:val="0"/>
                  <w:marRight w:val="0"/>
                  <w:marTop w:val="0"/>
                  <w:marBottom w:val="0"/>
                  <w:divBdr>
                    <w:top w:val="none" w:sz="0" w:space="0" w:color="auto"/>
                    <w:left w:val="none" w:sz="0" w:space="0" w:color="auto"/>
                    <w:bottom w:val="none" w:sz="0" w:space="0" w:color="auto"/>
                    <w:right w:val="none" w:sz="0" w:space="0" w:color="auto"/>
                  </w:divBdr>
                </w:div>
                <w:div w:id="727072027">
                  <w:marLeft w:val="0"/>
                  <w:marRight w:val="0"/>
                  <w:marTop w:val="0"/>
                  <w:marBottom w:val="0"/>
                  <w:divBdr>
                    <w:top w:val="none" w:sz="0" w:space="0" w:color="auto"/>
                    <w:left w:val="none" w:sz="0" w:space="0" w:color="auto"/>
                    <w:bottom w:val="none" w:sz="0" w:space="0" w:color="auto"/>
                    <w:right w:val="none" w:sz="0" w:space="0" w:color="auto"/>
                  </w:divBdr>
                </w:div>
                <w:div w:id="1261646101">
                  <w:marLeft w:val="0"/>
                  <w:marRight w:val="0"/>
                  <w:marTop w:val="0"/>
                  <w:marBottom w:val="0"/>
                  <w:divBdr>
                    <w:top w:val="none" w:sz="0" w:space="0" w:color="auto"/>
                    <w:left w:val="none" w:sz="0" w:space="0" w:color="auto"/>
                    <w:bottom w:val="none" w:sz="0" w:space="0" w:color="auto"/>
                    <w:right w:val="none" w:sz="0" w:space="0" w:color="auto"/>
                  </w:divBdr>
                </w:div>
                <w:div w:id="279728526">
                  <w:marLeft w:val="0"/>
                  <w:marRight w:val="0"/>
                  <w:marTop w:val="0"/>
                  <w:marBottom w:val="0"/>
                  <w:divBdr>
                    <w:top w:val="none" w:sz="0" w:space="0" w:color="auto"/>
                    <w:left w:val="none" w:sz="0" w:space="0" w:color="auto"/>
                    <w:bottom w:val="none" w:sz="0" w:space="0" w:color="auto"/>
                    <w:right w:val="none" w:sz="0" w:space="0" w:color="auto"/>
                  </w:divBdr>
                </w:div>
                <w:div w:id="1615867138">
                  <w:marLeft w:val="0"/>
                  <w:marRight w:val="0"/>
                  <w:marTop w:val="0"/>
                  <w:marBottom w:val="0"/>
                  <w:divBdr>
                    <w:top w:val="none" w:sz="0" w:space="0" w:color="auto"/>
                    <w:left w:val="none" w:sz="0" w:space="0" w:color="auto"/>
                    <w:bottom w:val="none" w:sz="0" w:space="0" w:color="auto"/>
                    <w:right w:val="none" w:sz="0" w:space="0" w:color="auto"/>
                  </w:divBdr>
                </w:div>
                <w:div w:id="1140880894">
                  <w:marLeft w:val="0"/>
                  <w:marRight w:val="0"/>
                  <w:marTop w:val="0"/>
                  <w:marBottom w:val="0"/>
                  <w:divBdr>
                    <w:top w:val="none" w:sz="0" w:space="0" w:color="auto"/>
                    <w:left w:val="none" w:sz="0" w:space="0" w:color="auto"/>
                    <w:bottom w:val="none" w:sz="0" w:space="0" w:color="auto"/>
                    <w:right w:val="none" w:sz="0" w:space="0" w:color="auto"/>
                  </w:divBdr>
                </w:div>
                <w:div w:id="1251812066">
                  <w:marLeft w:val="0"/>
                  <w:marRight w:val="0"/>
                  <w:marTop w:val="0"/>
                  <w:marBottom w:val="0"/>
                  <w:divBdr>
                    <w:top w:val="none" w:sz="0" w:space="0" w:color="auto"/>
                    <w:left w:val="none" w:sz="0" w:space="0" w:color="auto"/>
                    <w:bottom w:val="none" w:sz="0" w:space="0" w:color="auto"/>
                    <w:right w:val="none" w:sz="0" w:space="0" w:color="auto"/>
                  </w:divBdr>
                </w:div>
                <w:div w:id="1063722389">
                  <w:marLeft w:val="0"/>
                  <w:marRight w:val="0"/>
                  <w:marTop w:val="0"/>
                  <w:marBottom w:val="0"/>
                  <w:divBdr>
                    <w:top w:val="none" w:sz="0" w:space="0" w:color="auto"/>
                    <w:left w:val="none" w:sz="0" w:space="0" w:color="auto"/>
                    <w:bottom w:val="none" w:sz="0" w:space="0" w:color="auto"/>
                    <w:right w:val="none" w:sz="0" w:space="0" w:color="auto"/>
                  </w:divBdr>
                </w:div>
                <w:div w:id="1052960">
                  <w:marLeft w:val="0"/>
                  <w:marRight w:val="0"/>
                  <w:marTop w:val="0"/>
                  <w:marBottom w:val="0"/>
                  <w:divBdr>
                    <w:top w:val="none" w:sz="0" w:space="0" w:color="auto"/>
                    <w:left w:val="none" w:sz="0" w:space="0" w:color="auto"/>
                    <w:bottom w:val="none" w:sz="0" w:space="0" w:color="auto"/>
                    <w:right w:val="none" w:sz="0" w:space="0" w:color="auto"/>
                  </w:divBdr>
                </w:div>
                <w:div w:id="135537056">
                  <w:marLeft w:val="0"/>
                  <w:marRight w:val="0"/>
                  <w:marTop w:val="0"/>
                  <w:marBottom w:val="0"/>
                  <w:divBdr>
                    <w:top w:val="none" w:sz="0" w:space="0" w:color="auto"/>
                    <w:left w:val="none" w:sz="0" w:space="0" w:color="auto"/>
                    <w:bottom w:val="none" w:sz="0" w:space="0" w:color="auto"/>
                    <w:right w:val="none" w:sz="0" w:space="0" w:color="auto"/>
                  </w:divBdr>
                </w:div>
                <w:div w:id="2042244146">
                  <w:marLeft w:val="0"/>
                  <w:marRight w:val="0"/>
                  <w:marTop w:val="0"/>
                  <w:marBottom w:val="0"/>
                  <w:divBdr>
                    <w:top w:val="none" w:sz="0" w:space="0" w:color="auto"/>
                    <w:left w:val="none" w:sz="0" w:space="0" w:color="auto"/>
                    <w:bottom w:val="none" w:sz="0" w:space="0" w:color="auto"/>
                    <w:right w:val="none" w:sz="0" w:space="0" w:color="auto"/>
                  </w:divBdr>
                </w:div>
                <w:div w:id="2092116062">
                  <w:marLeft w:val="0"/>
                  <w:marRight w:val="0"/>
                  <w:marTop w:val="0"/>
                  <w:marBottom w:val="0"/>
                  <w:divBdr>
                    <w:top w:val="none" w:sz="0" w:space="0" w:color="auto"/>
                    <w:left w:val="none" w:sz="0" w:space="0" w:color="auto"/>
                    <w:bottom w:val="none" w:sz="0" w:space="0" w:color="auto"/>
                    <w:right w:val="none" w:sz="0" w:space="0" w:color="auto"/>
                  </w:divBdr>
                </w:div>
                <w:div w:id="880367350">
                  <w:marLeft w:val="0"/>
                  <w:marRight w:val="0"/>
                  <w:marTop w:val="0"/>
                  <w:marBottom w:val="0"/>
                  <w:divBdr>
                    <w:top w:val="none" w:sz="0" w:space="0" w:color="auto"/>
                    <w:left w:val="none" w:sz="0" w:space="0" w:color="auto"/>
                    <w:bottom w:val="none" w:sz="0" w:space="0" w:color="auto"/>
                    <w:right w:val="none" w:sz="0" w:space="0" w:color="auto"/>
                  </w:divBdr>
                </w:div>
                <w:div w:id="1002898585">
                  <w:marLeft w:val="0"/>
                  <w:marRight w:val="0"/>
                  <w:marTop w:val="0"/>
                  <w:marBottom w:val="0"/>
                  <w:divBdr>
                    <w:top w:val="none" w:sz="0" w:space="0" w:color="auto"/>
                    <w:left w:val="none" w:sz="0" w:space="0" w:color="auto"/>
                    <w:bottom w:val="none" w:sz="0" w:space="0" w:color="auto"/>
                    <w:right w:val="none" w:sz="0" w:space="0" w:color="auto"/>
                  </w:divBdr>
                </w:div>
                <w:div w:id="2082093015">
                  <w:marLeft w:val="0"/>
                  <w:marRight w:val="0"/>
                  <w:marTop w:val="0"/>
                  <w:marBottom w:val="0"/>
                  <w:divBdr>
                    <w:top w:val="none" w:sz="0" w:space="0" w:color="auto"/>
                    <w:left w:val="none" w:sz="0" w:space="0" w:color="auto"/>
                    <w:bottom w:val="none" w:sz="0" w:space="0" w:color="auto"/>
                    <w:right w:val="none" w:sz="0" w:space="0" w:color="auto"/>
                  </w:divBdr>
                </w:div>
                <w:div w:id="1567448180">
                  <w:marLeft w:val="0"/>
                  <w:marRight w:val="0"/>
                  <w:marTop w:val="0"/>
                  <w:marBottom w:val="0"/>
                  <w:divBdr>
                    <w:top w:val="none" w:sz="0" w:space="0" w:color="auto"/>
                    <w:left w:val="none" w:sz="0" w:space="0" w:color="auto"/>
                    <w:bottom w:val="none" w:sz="0" w:space="0" w:color="auto"/>
                    <w:right w:val="none" w:sz="0" w:space="0" w:color="auto"/>
                  </w:divBdr>
                </w:div>
                <w:div w:id="23596798">
                  <w:marLeft w:val="0"/>
                  <w:marRight w:val="0"/>
                  <w:marTop w:val="0"/>
                  <w:marBottom w:val="0"/>
                  <w:divBdr>
                    <w:top w:val="none" w:sz="0" w:space="0" w:color="auto"/>
                    <w:left w:val="none" w:sz="0" w:space="0" w:color="auto"/>
                    <w:bottom w:val="none" w:sz="0" w:space="0" w:color="auto"/>
                    <w:right w:val="none" w:sz="0" w:space="0" w:color="auto"/>
                  </w:divBdr>
                </w:div>
                <w:div w:id="687757369">
                  <w:marLeft w:val="0"/>
                  <w:marRight w:val="0"/>
                  <w:marTop w:val="0"/>
                  <w:marBottom w:val="0"/>
                  <w:divBdr>
                    <w:top w:val="none" w:sz="0" w:space="0" w:color="auto"/>
                    <w:left w:val="none" w:sz="0" w:space="0" w:color="auto"/>
                    <w:bottom w:val="none" w:sz="0" w:space="0" w:color="auto"/>
                    <w:right w:val="none" w:sz="0" w:space="0" w:color="auto"/>
                  </w:divBdr>
                </w:div>
                <w:div w:id="642463283">
                  <w:marLeft w:val="0"/>
                  <w:marRight w:val="0"/>
                  <w:marTop w:val="0"/>
                  <w:marBottom w:val="0"/>
                  <w:divBdr>
                    <w:top w:val="none" w:sz="0" w:space="0" w:color="auto"/>
                    <w:left w:val="none" w:sz="0" w:space="0" w:color="auto"/>
                    <w:bottom w:val="none" w:sz="0" w:space="0" w:color="auto"/>
                    <w:right w:val="none" w:sz="0" w:space="0" w:color="auto"/>
                  </w:divBdr>
                </w:div>
                <w:div w:id="1833981846">
                  <w:marLeft w:val="0"/>
                  <w:marRight w:val="0"/>
                  <w:marTop w:val="0"/>
                  <w:marBottom w:val="0"/>
                  <w:divBdr>
                    <w:top w:val="none" w:sz="0" w:space="0" w:color="auto"/>
                    <w:left w:val="none" w:sz="0" w:space="0" w:color="auto"/>
                    <w:bottom w:val="none" w:sz="0" w:space="0" w:color="auto"/>
                    <w:right w:val="none" w:sz="0" w:space="0" w:color="auto"/>
                  </w:divBdr>
                </w:div>
                <w:div w:id="1022127896">
                  <w:marLeft w:val="0"/>
                  <w:marRight w:val="0"/>
                  <w:marTop w:val="0"/>
                  <w:marBottom w:val="0"/>
                  <w:divBdr>
                    <w:top w:val="none" w:sz="0" w:space="0" w:color="auto"/>
                    <w:left w:val="none" w:sz="0" w:space="0" w:color="auto"/>
                    <w:bottom w:val="none" w:sz="0" w:space="0" w:color="auto"/>
                    <w:right w:val="none" w:sz="0" w:space="0" w:color="auto"/>
                  </w:divBdr>
                </w:div>
                <w:div w:id="454757283">
                  <w:marLeft w:val="0"/>
                  <w:marRight w:val="0"/>
                  <w:marTop w:val="0"/>
                  <w:marBottom w:val="0"/>
                  <w:divBdr>
                    <w:top w:val="none" w:sz="0" w:space="0" w:color="auto"/>
                    <w:left w:val="none" w:sz="0" w:space="0" w:color="auto"/>
                    <w:bottom w:val="none" w:sz="0" w:space="0" w:color="auto"/>
                    <w:right w:val="none" w:sz="0" w:space="0" w:color="auto"/>
                  </w:divBdr>
                </w:div>
                <w:div w:id="1852179118">
                  <w:marLeft w:val="0"/>
                  <w:marRight w:val="0"/>
                  <w:marTop w:val="0"/>
                  <w:marBottom w:val="0"/>
                  <w:divBdr>
                    <w:top w:val="none" w:sz="0" w:space="0" w:color="auto"/>
                    <w:left w:val="none" w:sz="0" w:space="0" w:color="auto"/>
                    <w:bottom w:val="none" w:sz="0" w:space="0" w:color="auto"/>
                    <w:right w:val="none" w:sz="0" w:space="0" w:color="auto"/>
                  </w:divBdr>
                </w:div>
                <w:div w:id="1651714274">
                  <w:marLeft w:val="0"/>
                  <w:marRight w:val="0"/>
                  <w:marTop w:val="0"/>
                  <w:marBottom w:val="0"/>
                  <w:divBdr>
                    <w:top w:val="none" w:sz="0" w:space="0" w:color="auto"/>
                    <w:left w:val="none" w:sz="0" w:space="0" w:color="auto"/>
                    <w:bottom w:val="none" w:sz="0" w:space="0" w:color="auto"/>
                    <w:right w:val="none" w:sz="0" w:space="0" w:color="auto"/>
                  </w:divBdr>
                </w:div>
                <w:div w:id="1762604133">
                  <w:marLeft w:val="0"/>
                  <w:marRight w:val="0"/>
                  <w:marTop w:val="0"/>
                  <w:marBottom w:val="0"/>
                  <w:divBdr>
                    <w:top w:val="none" w:sz="0" w:space="0" w:color="auto"/>
                    <w:left w:val="none" w:sz="0" w:space="0" w:color="auto"/>
                    <w:bottom w:val="none" w:sz="0" w:space="0" w:color="auto"/>
                    <w:right w:val="none" w:sz="0" w:space="0" w:color="auto"/>
                  </w:divBdr>
                </w:div>
                <w:div w:id="274748743">
                  <w:marLeft w:val="0"/>
                  <w:marRight w:val="0"/>
                  <w:marTop w:val="0"/>
                  <w:marBottom w:val="0"/>
                  <w:divBdr>
                    <w:top w:val="none" w:sz="0" w:space="0" w:color="auto"/>
                    <w:left w:val="none" w:sz="0" w:space="0" w:color="auto"/>
                    <w:bottom w:val="none" w:sz="0" w:space="0" w:color="auto"/>
                    <w:right w:val="none" w:sz="0" w:space="0" w:color="auto"/>
                  </w:divBdr>
                </w:div>
                <w:div w:id="651494254">
                  <w:marLeft w:val="0"/>
                  <w:marRight w:val="0"/>
                  <w:marTop w:val="0"/>
                  <w:marBottom w:val="0"/>
                  <w:divBdr>
                    <w:top w:val="none" w:sz="0" w:space="0" w:color="auto"/>
                    <w:left w:val="none" w:sz="0" w:space="0" w:color="auto"/>
                    <w:bottom w:val="none" w:sz="0" w:space="0" w:color="auto"/>
                    <w:right w:val="none" w:sz="0" w:space="0" w:color="auto"/>
                  </w:divBdr>
                </w:div>
                <w:div w:id="493692683">
                  <w:marLeft w:val="0"/>
                  <w:marRight w:val="0"/>
                  <w:marTop w:val="0"/>
                  <w:marBottom w:val="0"/>
                  <w:divBdr>
                    <w:top w:val="none" w:sz="0" w:space="0" w:color="auto"/>
                    <w:left w:val="none" w:sz="0" w:space="0" w:color="auto"/>
                    <w:bottom w:val="none" w:sz="0" w:space="0" w:color="auto"/>
                    <w:right w:val="none" w:sz="0" w:space="0" w:color="auto"/>
                  </w:divBdr>
                </w:div>
                <w:div w:id="1665738651">
                  <w:marLeft w:val="0"/>
                  <w:marRight w:val="0"/>
                  <w:marTop w:val="0"/>
                  <w:marBottom w:val="0"/>
                  <w:divBdr>
                    <w:top w:val="none" w:sz="0" w:space="0" w:color="auto"/>
                    <w:left w:val="none" w:sz="0" w:space="0" w:color="auto"/>
                    <w:bottom w:val="none" w:sz="0" w:space="0" w:color="auto"/>
                    <w:right w:val="none" w:sz="0" w:space="0" w:color="auto"/>
                  </w:divBdr>
                </w:div>
                <w:div w:id="1979143733">
                  <w:marLeft w:val="0"/>
                  <w:marRight w:val="0"/>
                  <w:marTop w:val="0"/>
                  <w:marBottom w:val="0"/>
                  <w:divBdr>
                    <w:top w:val="none" w:sz="0" w:space="0" w:color="auto"/>
                    <w:left w:val="none" w:sz="0" w:space="0" w:color="auto"/>
                    <w:bottom w:val="none" w:sz="0" w:space="0" w:color="auto"/>
                    <w:right w:val="none" w:sz="0" w:space="0" w:color="auto"/>
                  </w:divBdr>
                </w:div>
                <w:div w:id="1351299333">
                  <w:marLeft w:val="0"/>
                  <w:marRight w:val="0"/>
                  <w:marTop w:val="0"/>
                  <w:marBottom w:val="0"/>
                  <w:divBdr>
                    <w:top w:val="none" w:sz="0" w:space="0" w:color="auto"/>
                    <w:left w:val="none" w:sz="0" w:space="0" w:color="auto"/>
                    <w:bottom w:val="none" w:sz="0" w:space="0" w:color="auto"/>
                    <w:right w:val="none" w:sz="0" w:space="0" w:color="auto"/>
                  </w:divBdr>
                </w:div>
                <w:div w:id="490294014">
                  <w:marLeft w:val="0"/>
                  <w:marRight w:val="0"/>
                  <w:marTop w:val="0"/>
                  <w:marBottom w:val="0"/>
                  <w:divBdr>
                    <w:top w:val="none" w:sz="0" w:space="0" w:color="auto"/>
                    <w:left w:val="none" w:sz="0" w:space="0" w:color="auto"/>
                    <w:bottom w:val="none" w:sz="0" w:space="0" w:color="auto"/>
                    <w:right w:val="none" w:sz="0" w:space="0" w:color="auto"/>
                  </w:divBdr>
                </w:div>
                <w:div w:id="339240756">
                  <w:marLeft w:val="0"/>
                  <w:marRight w:val="0"/>
                  <w:marTop w:val="0"/>
                  <w:marBottom w:val="0"/>
                  <w:divBdr>
                    <w:top w:val="none" w:sz="0" w:space="0" w:color="auto"/>
                    <w:left w:val="none" w:sz="0" w:space="0" w:color="auto"/>
                    <w:bottom w:val="none" w:sz="0" w:space="0" w:color="auto"/>
                    <w:right w:val="none" w:sz="0" w:space="0" w:color="auto"/>
                  </w:divBdr>
                </w:div>
                <w:div w:id="1274291388">
                  <w:marLeft w:val="0"/>
                  <w:marRight w:val="0"/>
                  <w:marTop w:val="0"/>
                  <w:marBottom w:val="0"/>
                  <w:divBdr>
                    <w:top w:val="none" w:sz="0" w:space="0" w:color="auto"/>
                    <w:left w:val="none" w:sz="0" w:space="0" w:color="auto"/>
                    <w:bottom w:val="none" w:sz="0" w:space="0" w:color="auto"/>
                    <w:right w:val="none" w:sz="0" w:space="0" w:color="auto"/>
                  </w:divBdr>
                </w:div>
                <w:div w:id="1595243884">
                  <w:marLeft w:val="0"/>
                  <w:marRight w:val="0"/>
                  <w:marTop w:val="0"/>
                  <w:marBottom w:val="0"/>
                  <w:divBdr>
                    <w:top w:val="none" w:sz="0" w:space="0" w:color="auto"/>
                    <w:left w:val="none" w:sz="0" w:space="0" w:color="auto"/>
                    <w:bottom w:val="none" w:sz="0" w:space="0" w:color="auto"/>
                    <w:right w:val="none" w:sz="0" w:space="0" w:color="auto"/>
                  </w:divBdr>
                </w:div>
                <w:div w:id="1319533393">
                  <w:marLeft w:val="0"/>
                  <w:marRight w:val="0"/>
                  <w:marTop w:val="0"/>
                  <w:marBottom w:val="0"/>
                  <w:divBdr>
                    <w:top w:val="none" w:sz="0" w:space="0" w:color="auto"/>
                    <w:left w:val="none" w:sz="0" w:space="0" w:color="auto"/>
                    <w:bottom w:val="none" w:sz="0" w:space="0" w:color="auto"/>
                    <w:right w:val="none" w:sz="0" w:space="0" w:color="auto"/>
                  </w:divBdr>
                </w:div>
                <w:div w:id="93407427">
                  <w:marLeft w:val="0"/>
                  <w:marRight w:val="0"/>
                  <w:marTop w:val="0"/>
                  <w:marBottom w:val="0"/>
                  <w:divBdr>
                    <w:top w:val="none" w:sz="0" w:space="0" w:color="auto"/>
                    <w:left w:val="none" w:sz="0" w:space="0" w:color="auto"/>
                    <w:bottom w:val="none" w:sz="0" w:space="0" w:color="auto"/>
                    <w:right w:val="none" w:sz="0" w:space="0" w:color="auto"/>
                  </w:divBdr>
                </w:div>
                <w:div w:id="248971928">
                  <w:marLeft w:val="0"/>
                  <w:marRight w:val="0"/>
                  <w:marTop w:val="0"/>
                  <w:marBottom w:val="0"/>
                  <w:divBdr>
                    <w:top w:val="none" w:sz="0" w:space="0" w:color="auto"/>
                    <w:left w:val="none" w:sz="0" w:space="0" w:color="auto"/>
                    <w:bottom w:val="none" w:sz="0" w:space="0" w:color="auto"/>
                    <w:right w:val="none" w:sz="0" w:space="0" w:color="auto"/>
                  </w:divBdr>
                </w:div>
                <w:div w:id="339236927">
                  <w:marLeft w:val="0"/>
                  <w:marRight w:val="0"/>
                  <w:marTop w:val="0"/>
                  <w:marBottom w:val="0"/>
                  <w:divBdr>
                    <w:top w:val="none" w:sz="0" w:space="0" w:color="auto"/>
                    <w:left w:val="none" w:sz="0" w:space="0" w:color="auto"/>
                    <w:bottom w:val="none" w:sz="0" w:space="0" w:color="auto"/>
                    <w:right w:val="none" w:sz="0" w:space="0" w:color="auto"/>
                  </w:divBdr>
                </w:div>
                <w:div w:id="2101562701">
                  <w:marLeft w:val="0"/>
                  <w:marRight w:val="0"/>
                  <w:marTop w:val="0"/>
                  <w:marBottom w:val="0"/>
                  <w:divBdr>
                    <w:top w:val="none" w:sz="0" w:space="0" w:color="auto"/>
                    <w:left w:val="none" w:sz="0" w:space="0" w:color="auto"/>
                    <w:bottom w:val="none" w:sz="0" w:space="0" w:color="auto"/>
                    <w:right w:val="none" w:sz="0" w:space="0" w:color="auto"/>
                  </w:divBdr>
                </w:div>
                <w:div w:id="348261966">
                  <w:marLeft w:val="0"/>
                  <w:marRight w:val="0"/>
                  <w:marTop w:val="0"/>
                  <w:marBottom w:val="0"/>
                  <w:divBdr>
                    <w:top w:val="none" w:sz="0" w:space="0" w:color="auto"/>
                    <w:left w:val="none" w:sz="0" w:space="0" w:color="auto"/>
                    <w:bottom w:val="none" w:sz="0" w:space="0" w:color="auto"/>
                    <w:right w:val="none" w:sz="0" w:space="0" w:color="auto"/>
                  </w:divBdr>
                </w:div>
                <w:div w:id="1234271571">
                  <w:marLeft w:val="0"/>
                  <w:marRight w:val="0"/>
                  <w:marTop w:val="0"/>
                  <w:marBottom w:val="0"/>
                  <w:divBdr>
                    <w:top w:val="none" w:sz="0" w:space="0" w:color="auto"/>
                    <w:left w:val="none" w:sz="0" w:space="0" w:color="auto"/>
                    <w:bottom w:val="none" w:sz="0" w:space="0" w:color="auto"/>
                    <w:right w:val="none" w:sz="0" w:space="0" w:color="auto"/>
                  </w:divBdr>
                </w:div>
                <w:div w:id="397821376">
                  <w:marLeft w:val="0"/>
                  <w:marRight w:val="0"/>
                  <w:marTop w:val="0"/>
                  <w:marBottom w:val="0"/>
                  <w:divBdr>
                    <w:top w:val="none" w:sz="0" w:space="0" w:color="auto"/>
                    <w:left w:val="none" w:sz="0" w:space="0" w:color="auto"/>
                    <w:bottom w:val="none" w:sz="0" w:space="0" w:color="auto"/>
                    <w:right w:val="none" w:sz="0" w:space="0" w:color="auto"/>
                  </w:divBdr>
                </w:div>
                <w:div w:id="9332174">
                  <w:marLeft w:val="0"/>
                  <w:marRight w:val="0"/>
                  <w:marTop w:val="0"/>
                  <w:marBottom w:val="0"/>
                  <w:divBdr>
                    <w:top w:val="none" w:sz="0" w:space="0" w:color="auto"/>
                    <w:left w:val="none" w:sz="0" w:space="0" w:color="auto"/>
                    <w:bottom w:val="none" w:sz="0" w:space="0" w:color="auto"/>
                    <w:right w:val="none" w:sz="0" w:space="0" w:color="auto"/>
                  </w:divBdr>
                </w:div>
                <w:div w:id="726607436">
                  <w:marLeft w:val="0"/>
                  <w:marRight w:val="0"/>
                  <w:marTop w:val="0"/>
                  <w:marBottom w:val="0"/>
                  <w:divBdr>
                    <w:top w:val="none" w:sz="0" w:space="0" w:color="auto"/>
                    <w:left w:val="none" w:sz="0" w:space="0" w:color="auto"/>
                    <w:bottom w:val="none" w:sz="0" w:space="0" w:color="auto"/>
                    <w:right w:val="none" w:sz="0" w:space="0" w:color="auto"/>
                  </w:divBdr>
                </w:div>
                <w:div w:id="1064568381">
                  <w:marLeft w:val="0"/>
                  <w:marRight w:val="0"/>
                  <w:marTop w:val="0"/>
                  <w:marBottom w:val="0"/>
                  <w:divBdr>
                    <w:top w:val="none" w:sz="0" w:space="0" w:color="auto"/>
                    <w:left w:val="none" w:sz="0" w:space="0" w:color="auto"/>
                    <w:bottom w:val="none" w:sz="0" w:space="0" w:color="auto"/>
                    <w:right w:val="none" w:sz="0" w:space="0" w:color="auto"/>
                  </w:divBdr>
                </w:div>
                <w:div w:id="1826586074">
                  <w:marLeft w:val="0"/>
                  <w:marRight w:val="0"/>
                  <w:marTop w:val="0"/>
                  <w:marBottom w:val="0"/>
                  <w:divBdr>
                    <w:top w:val="none" w:sz="0" w:space="0" w:color="auto"/>
                    <w:left w:val="none" w:sz="0" w:space="0" w:color="auto"/>
                    <w:bottom w:val="none" w:sz="0" w:space="0" w:color="auto"/>
                    <w:right w:val="none" w:sz="0" w:space="0" w:color="auto"/>
                  </w:divBdr>
                </w:div>
                <w:div w:id="1007902631">
                  <w:marLeft w:val="0"/>
                  <w:marRight w:val="0"/>
                  <w:marTop w:val="0"/>
                  <w:marBottom w:val="0"/>
                  <w:divBdr>
                    <w:top w:val="none" w:sz="0" w:space="0" w:color="auto"/>
                    <w:left w:val="none" w:sz="0" w:space="0" w:color="auto"/>
                    <w:bottom w:val="none" w:sz="0" w:space="0" w:color="auto"/>
                    <w:right w:val="none" w:sz="0" w:space="0" w:color="auto"/>
                  </w:divBdr>
                </w:div>
                <w:div w:id="627856236">
                  <w:marLeft w:val="0"/>
                  <w:marRight w:val="0"/>
                  <w:marTop w:val="0"/>
                  <w:marBottom w:val="0"/>
                  <w:divBdr>
                    <w:top w:val="none" w:sz="0" w:space="0" w:color="auto"/>
                    <w:left w:val="none" w:sz="0" w:space="0" w:color="auto"/>
                    <w:bottom w:val="none" w:sz="0" w:space="0" w:color="auto"/>
                    <w:right w:val="none" w:sz="0" w:space="0" w:color="auto"/>
                  </w:divBdr>
                </w:div>
                <w:div w:id="1883051262">
                  <w:marLeft w:val="0"/>
                  <w:marRight w:val="0"/>
                  <w:marTop w:val="0"/>
                  <w:marBottom w:val="0"/>
                  <w:divBdr>
                    <w:top w:val="none" w:sz="0" w:space="0" w:color="auto"/>
                    <w:left w:val="none" w:sz="0" w:space="0" w:color="auto"/>
                    <w:bottom w:val="none" w:sz="0" w:space="0" w:color="auto"/>
                    <w:right w:val="none" w:sz="0" w:space="0" w:color="auto"/>
                  </w:divBdr>
                </w:div>
                <w:div w:id="1452475130">
                  <w:marLeft w:val="0"/>
                  <w:marRight w:val="0"/>
                  <w:marTop w:val="0"/>
                  <w:marBottom w:val="0"/>
                  <w:divBdr>
                    <w:top w:val="none" w:sz="0" w:space="0" w:color="auto"/>
                    <w:left w:val="none" w:sz="0" w:space="0" w:color="auto"/>
                    <w:bottom w:val="none" w:sz="0" w:space="0" w:color="auto"/>
                    <w:right w:val="none" w:sz="0" w:space="0" w:color="auto"/>
                  </w:divBdr>
                </w:div>
                <w:div w:id="929200132">
                  <w:marLeft w:val="0"/>
                  <w:marRight w:val="0"/>
                  <w:marTop w:val="0"/>
                  <w:marBottom w:val="0"/>
                  <w:divBdr>
                    <w:top w:val="none" w:sz="0" w:space="0" w:color="auto"/>
                    <w:left w:val="none" w:sz="0" w:space="0" w:color="auto"/>
                    <w:bottom w:val="none" w:sz="0" w:space="0" w:color="auto"/>
                    <w:right w:val="none" w:sz="0" w:space="0" w:color="auto"/>
                  </w:divBdr>
                </w:div>
                <w:div w:id="1568152413">
                  <w:marLeft w:val="0"/>
                  <w:marRight w:val="0"/>
                  <w:marTop w:val="0"/>
                  <w:marBottom w:val="0"/>
                  <w:divBdr>
                    <w:top w:val="none" w:sz="0" w:space="0" w:color="auto"/>
                    <w:left w:val="none" w:sz="0" w:space="0" w:color="auto"/>
                    <w:bottom w:val="none" w:sz="0" w:space="0" w:color="auto"/>
                    <w:right w:val="none" w:sz="0" w:space="0" w:color="auto"/>
                  </w:divBdr>
                </w:div>
                <w:div w:id="1220166617">
                  <w:marLeft w:val="0"/>
                  <w:marRight w:val="0"/>
                  <w:marTop w:val="0"/>
                  <w:marBottom w:val="0"/>
                  <w:divBdr>
                    <w:top w:val="none" w:sz="0" w:space="0" w:color="auto"/>
                    <w:left w:val="none" w:sz="0" w:space="0" w:color="auto"/>
                    <w:bottom w:val="none" w:sz="0" w:space="0" w:color="auto"/>
                    <w:right w:val="none" w:sz="0" w:space="0" w:color="auto"/>
                  </w:divBdr>
                </w:div>
                <w:div w:id="2060396238">
                  <w:marLeft w:val="0"/>
                  <w:marRight w:val="0"/>
                  <w:marTop w:val="0"/>
                  <w:marBottom w:val="0"/>
                  <w:divBdr>
                    <w:top w:val="none" w:sz="0" w:space="0" w:color="auto"/>
                    <w:left w:val="none" w:sz="0" w:space="0" w:color="auto"/>
                    <w:bottom w:val="none" w:sz="0" w:space="0" w:color="auto"/>
                    <w:right w:val="none" w:sz="0" w:space="0" w:color="auto"/>
                  </w:divBdr>
                </w:div>
                <w:div w:id="883059174">
                  <w:marLeft w:val="0"/>
                  <w:marRight w:val="0"/>
                  <w:marTop w:val="0"/>
                  <w:marBottom w:val="0"/>
                  <w:divBdr>
                    <w:top w:val="none" w:sz="0" w:space="0" w:color="auto"/>
                    <w:left w:val="none" w:sz="0" w:space="0" w:color="auto"/>
                    <w:bottom w:val="none" w:sz="0" w:space="0" w:color="auto"/>
                    <w:right w:val="none" w:sz="0" w:space="0" w:color="auto"/>
                  </w:divBdr>
                </w:div>
                <w:div w:id="884175257">
                  <w:marLeft w:val="0"/>
                  <w:marRight w:val="0"/>
                  <w:marTop w:val="0"/>
                  <w:marBottom w:val="0"/>
                  <w:divBdr>
                    <w:top w:val="none" w:sz="0" w:space="0" w:color="auto"/>
                    <w:left w:val="none" w:sz="0" w:space="0" w:color="auto"/>
                    <w:bottom w:val="none" w:sz="0" w:space="0" w:color="auto"/>
                    <w:right w:val="none" w:sz="0" w:space="0" w:color="auto"/>
                  </w:divBdr>
                </w:div>
                <w:div w:id="739593434">
                  <w:marLeft w:val="0"/>
                  <w:marRight w:val="0"/>
                  <w:marTop w:val="0"/>
                  <w:marBottom w:val="0"/>
                  <w:divBdr>
                    <w:top w:val="none" w:sz="0" w:space="0" w:color="auto"/>
                    <w:left w:val="none" w:sz="0" w:space="0" w:color="auto"/>
                    <w:bottom w:val="none" w:sz="0" w:space="0" w:color="auto"/>
                    <w:right w:val="none" w:sz="0" w:space="0" w:color="auto"/>
                  </w:divBdr>
                </w:div>
                <w:div w:id="2028213862">
                  <w:marLeft w:val="0"/>
                  <w:marRight w:val="0"/>
                  <w:marTop w:val="0"/>
                  <w:marBottom w:val="0"/>
                  <w:divBdr>
                    <w:top w:val="none" w:sz="0" w:space="0" w:color="auto"/>
                    <w:left w:val="none" w:sz="0" w:space="0" w:color="auto"/>
                    <w:bottom w:val="none" w:sz="0" w:space="0" w:color="auto"/>
                    <w:right w:val="none" w:sz="0" w:space="0" w:color="auto"/>
                  </w:divBdr>
                </w:div>
                <w:div w:id="1388605308">
                  <w:marLeft w:val="0"/>
                  <w:marRight w:val="0"/>
                  <w:marTop w:val="0"/>
                  <w:marBottom w:val="0"/>
                  <w:divBdr>
                    <w:top w:val="none" w:sz="0" w:space="0" w:color="auto"/>
                    <w:left w:val="none" w:sz="0" w:space="0" w:color="auto"/>
                    <w:bottom w:val="none" w:sz="0" w:space="0" w:color="auto"/>
                    <w:right w:val="none" w:sz="0" w:space="0" w:color="auto"/>
                  </w:divBdr>
                </w:div>
                <w:div w:id="310331450">
                  <w:marLeft w:val="0"/>
                  <w:marRight w:val="0"/>
                  <w:marTop w:val="0"/>
                  <w:marBottom w:val="0"/>
                  <w:divBdr>
                    <w:top w:val="none" w:sz="0" w:space="0" w:color="auto"/>
                    <w:left w:val="none" w:sz="0" w:space="0" w:color="auto"/>
                    <w:bottom w:val="none" w:sz="0" w:space="0" w:color="auto"/>
                    <w:right w:val="none" w:sz="0" w:space="0" w:color="auto"/>
                  </w:divBdr>
                </w:div>
                <w:div w:id="1963028923">
                  <w:marLeft w:val="0"/>
                  <w:marRight w:val="0"/>
                  <w:marTop w:val="0"/>
                  <w:marBottom w:val="0"/>
                  <w:divBdr>
                    <w:top w:val="none" w:sz="0" w:space="0" w:color="auto"/>
                    <w:left w:val="none" w:sz="0" w:space="0" w:color="auto"/>
                    <w:bottom w:val="none" w:sz="0" w:space="0" w:color="auto"/>
                    <w:right w:val="none" w:sz="0" w:space="0" w:color="auto"/>
                  </w:divBdr>
                </w:div>
                <w:div w:id="793409456">
                  <w:marLeft w:val="0"/>
                  <w:marRight w:val="0"/>
                  <w:marTop w:val="0"/>
                  <w:marBottom w:val="0"/>
                  <w:divBdr>
                    <w:top w:val="none" w:sz="0" w:space="0" w:color="auto"/>
                    <w:left w:val="none" w:sz="0" w:space="0" w:color="auto"/>
                    <w:bottom w:val="none" w:sz="0" w:space="0" w:color="auto"/>
                    <w:right w:val="none" w:sz="0" w:space="0" w:color="auto"/>
                  </w:divBdr>
                </w:div>
                <w:div w:id="968323035">
                  <w:marLeft w:val="0"/>
                  <w:marRight w:val="0"/>
                  <w:marTop w:val="0"/>
                  <w:marBottom w:val="0"/>
                  <w:divBdr>
                    <w:top w:val="none" w:sz="0" w:space="0" w:color="auto"/>
                    <w:left w:val="none" w:sz="0" w:space="0" w:color="auto"/>
                    <w:bottom w:val="none" w:sz="0" w:space="0" w:color="auto"/>
                    <w:right w:val="none" w:sz="0" w:space="0" w:color="auto"/>
                  </w:divBdr>
                </w:div>
                <w:div w:id="1118140953">
                  <w:marLeft w:val="0"/>
                  <w:marRight w:val="0"/>
                  <w:marTop w:val="0"/>
                  <w:marBottom w:val="0"/>
                  <w:divBdr>
                    <w:top w:val="none" w:sz="0" w:space="0" w:color="auto"/>
                    <w:left w:val="none" w:sz="0" w:space="0" w:color="auto"/>
                    <w:bottom w:val="none" w:sz="0" w:space="0" w:color="auto"/>
                    <w:right w:val="none" w:sz="0" w:space="0" w:color="auto"/>
                  </w:divBdr>
                </w:div>
                <w:div w:id="1191336672">
                  <w:marLeft w:val="0"/>
                  <w:marRight w:val="0"/>
                  <w:marTop w:val="0"/>
                  <w:marBottom w:val="0"/>
                  <w:divBdr>
                    <w:top w:val="none" w:sz="0" w:space="0" w:color="auto"/>
                    <w:left w:val="none" w:sz="0" w:space="0" w:color="auto"/>
                    <w:bottom w:val="none" w:sz="0" w:space="0" w:color="auto"/>
                    <w:right w:val="none" w:sz="0" w:space="0" w:color="auto"/>
                  </w:divBdr>
                </w:div>
                <w:div w:id="1961648191">
                  <w:marLeft w:val="0"/>
                  <w:marRight w:val="0"/>
                  <w:marTop w:val="0"/>
                  <w:marBottom w:val="0"/>
                  <w:divBdr>
                    <w:top w:val="none" w:sz="0" w:space="0" w:color="auto"/>
                    <w:left w:val="none" w:sz="0" w:space="0" w:color="auto"/>
                    <w:bottom w:val="none" w:sz="0" w:space="0" w:color="auto"/>
                    <w:right w:val="none" w:sz="0" w:space="0" w:color="auto"/>
                  </w:divBdr>
                </w:div>
                <w:div w:id="111098001">
                  <w:marLeft w:val="0"/>
                  <w:marRight w:val="0"/>
                  <w:marTop w:val="0"/>
                  <w:marBottom w:val="0"/>
                  <w:divBdr>
                    <w:top w:val="none" w:sz="0" w:space="0" w:color="auto"/>
                    <w:left w:val="none" w:sz="0" w:space="0" w:color="auto"/>
                    <w:bottom w:val="none" w:sz="0" w:space="0" w:color="auto"/>
                    <w:right w:val="none" w:sz="0" w:space="0" w:color="auto"/>
                  </w:divBdr>
                </w:div>
                <w:div w:id="664286771">
                  <w:marLeft w:val="0"/>
                  <w:marRight w:val="0"/>
                  <w:marTop w:val="0"/>
                  <w:marBottom w:val="0"/>
                  <w:divBdr>
                    <w:top w:val="none" w:sz="0" w:space="0" w:color="auto"/>
                    <w:left w:val="none" w:sz="0" w:space="0" w:color="auto"/>
                    <w:bottom w:val="none" w:sz="0" w:space="0" w:color="auto"/>
                    <w:right w:val="none" w:sz="0" w:space="0" w:color="auto"/>
                  </w:divBdr>
                </w:div>
                <w:div w:id="1624001299">
                  <w:marLeft w:val="0"/>
                  <w:marRight w:val="0"/>
                  <w:marTop w:val="0"/>
                  <w:marBottom w:val="0"/>
                  <w:divBdr>
                    <w:top w:val="none" w:sz="0" w:space="0" w:color="auto"/>
                    <w:left w:val="none" w:sz="0" w:space="0" w:color="auto"/>
                    <w:bottom w:val="none" w:sz="0" w:space="0" w:color="auto"/>
                    <w:right w:val="none" w:sz="0" w:space="0" w:color="auto"/>
                  </w:divBdr>
                </w:div>
                <w:div w:id="762917169">
                  <w:marLeft w:val="0"/>
                  <w:marRight w:val="0"/>
                  <w:marTop w:val="0"/>
                  <w:marBottom w:val="0"/>
                  <w:divBdr>
                    <w:top w:val="none" w:sz="0" w:space="0" w:color="auto"/>
                    <w:left w:val="none" w:sz="0" w:space="0" w:color="auto"/>
                    <w:bottom w:val="none" w:sz="0" w:space="0" w:color="auto"/>
                    <w:right w:val="none" w:sz="0" w:space="0" w:color="auto"/>
                  </w:divBdr>
                </w:div>
                <w:div w:id="1046297385">
                  <w:marLeft w:val="0"/>
                  <w:marRight w:val="0"/>
                  <w:marTop w:val="0"/>
                  <w:marBottom w:val="0"/>
                  <w:divBdr>
                    <w:top w:val="none" w:sz="0" w:space="0" w:color="auto"/>
                    <w:left w:val="none" w:sz="0" w:space="0" w:color="auto"/>
                    <w:bottom w:val="none" w:sz="0" w:space="0" w:color="auto"/>
                    <w:right w:val="none" w:sz="0" w:space="0" w:color="auto"/>
                  </w:divBdr>
                </w:div>
                <w:div w:id="828057276">
                  <w:marLeft w:val="0"/>
                  <w:marRight w:val="0"/>
                  <w:marTop w:val="0"/>
                  <w:marBottom w:val="0"/>
                  <w:divBdr>
                    <w:top w:val="none" w:sz="0" w:space="0" w:color="auto"/>
                    <w:left w:val="none" w:sz="0" w:space="0" w:color="auto"/>
                    <w:bottom w:val="none" w:sz="0" w:space="0" w:color="auto"/>
                    <w:right w:val="none" w:sz="0" w:space="0" w:color="auto"/>
                  </w:divBdr>
                </w:div>
                <w:div w:id="313682286">
                  <w:marLeft w:val="0"/>
                  <w:marRight w:val="0"/>
                  <w:marTop w:val="0"/>
                  <w:marBottom w:val="0"/>
                  <w:divBdr>
                    <w:top w:val="none" w:sz="0" w:space="0" w:color="auto"/>
                    <w:left w:val="none" w:sz="0" w:space="0" w:color="auto"/>
                    <w:bottom w:val="none" w:sz="0" w:space="0" w:color="auto"/>
                    <w:right w:val="none" w:sz="0" w:space="0" w:color="auto"/>
                  </w:divBdr>
                </w:div>
                <w:div w:id="1487287263">
                  <w:marLeft w:val="0"/>
                  <w:marRight w:val="0"/>
                  <w:marTop w:val="0"/>
                  <w:marBottom w:val="0"/>
                  <w:divBdr>
                    <w:top w:val="none" w:sz="0" w:space="0" w:color="auto"/>
                    <w:left w:val="none" w:sz="0" w:space="0" w:color="auto"/>
                    <w:bottom w:val="none" w:sz="0" w:space="0" w:color="auto"/>
                    <w:right w:val="none" w:sz="0" w:space="0" w:color="auto"/>
                  </w:divBdr>
                </w:div>
                <w:div w:id="2005281465">
                  <w:marLeft w:val="0"/>
                  <w:marRight w:val="0"/>
                  <w:marTop w:val="0"/>
                  <w:marBottom w:val="0"/>
                  <w:divBdr>
                    <w:top w:val="none" w:sz="0" w:space="0" w:color="auto"/>
                    <w:left w:val="none" w:sz="0" w:space="0" w:color="auto"/>
                    <w:bottom w:val="none" w:sz="0" w:space="0" w:color="auto"/>
                    <w:right w:val="none" w:sz="0" w:space="0" w:color="auto"/>
                  </w:divBdr>
                </w:div>
                <w:div w:id="130172747">
                  <w:marLeft w:val="0"/>
                  <w:marRight w:val="0"/>
                  <w:marTop w:val="0"/>
                  <w:marBottom w:val="0"/>
                  <w:divBdr>
                    <w:top w:val="none" w:sz="0" w:space="0" w:color="auto"/>
                    <w:left w:val="none" w:sz="0" w:space="0" w:color="auto"/>
                    <w:bottom w:val="none" w:sz="0" w:space="0" w:color="auto"/>
                    <w:right w:val="none" w:sz="0" w:space="0" w:color="auto"/>
                  </w:divBdr>
                </w:div>
                <w:div w:id="812987762">
                  <w:marLeft w:val="0"/>
                  <w:marRight w:val="0"/>
                  <w:marTop w:val="0"/>
                  <w:marBottom w:val="0"/>
                  <w:divBdr>
                    <w:top w:val="none" w:sz="0" w:space="0" w:color="auto"/>
                    <w:left w:val="none" w:sz="0" w:space="0" w:color="auto"/>
                    <w:bottom w:val="none" w:sz="0" w:space="0" w:color="auto"/>
                    <w:right w:val="none" w:sz="0" w:space="0" w:color="auto"/>
                  </w:divBdr>
                </w:div>
                <w:div w:id="1555972275">
                  <w:marLeft w:val="0"/>
                  <w:marRight w:val="0"/>
                  <w:marTop w:val="0"/>
                  <w:marBottom w:val="0"/>
                  <w:divBdr>
                    <w:top w:val="none" w:sz="0" w:space="0" w:color="auto"/>
                    <w:left w:val="none" w:sz="0" w:space="0" w:color="auto"/>
                    <w:bottom w:val="none" w:sz="0" w:space="0" w:color="auto"/>
                    <w:right w:val="none" w:sz="0" w:space="0" w:color="auto"/>
                  </w:divBdr>
                </w:div>
                <w:div w:id="844132200">
                  <w:marLeft w:val="0"/>
                  <w:marRight w:val="0"/>
                  <w:marTop w:val="0"/>
                  <w:marBottom w:val="0"/>
                  <w:divBdr>
                    <w:top w:val="none" w:sz="0" w:space="0" w:color="auto"/>
                    <w:left w:val="none" w:sz="0" w:space="0" w:color="auto"/>
                    <w:bottom w:val="none" w:sz="0" w:space="0" w:color="auto"/>
                    <w:right w:val="none" w:sz="0" w:space="0" w:color="auto"/>
                  </w:divBdr>
                </w:div>
                <w:div w:id="287050864">
                  <w:marLeft w:val="0"/>
                  <w:marRight w:val="0"/>
                  <w:marTop w:val="0"/>
                  <w:marBottom w:val="0"/>
                  <w:divBdr>
                    <w:top w:val="none" w:sz="0" w:space="0" w:color="auto"/>
                    <w:left w:val="none" w:sz="0" w:space="0" w:color="auto"/>
                    <w:bottom w:val="none" w:sz="0" w:space="0" w:color="auto"/>
                    <w:right w:val="none" w:sz="0" w:space="0" w:color="auto"/>
                  </w:divBdr>
                </w:div>
                <w:div w:id="834805257">
                  <w:marLeft w:val="0"/>
                  <w:marRight w:val="0"/>
                  <w:marTop w:val="0"/>
                  <w:marBottom w:val="0"/>
                  <w:divBdr>
                    <w:top w:val="none" w:sz="0" w:space="0" w:color="auto"/>
                    <w:left w:val="none" w:sz="0" w:space="0" w:color="auto"/>
                    <w:bottom w:val="none" w:sz="0" w:space="0" w:color="auto"/>
                    <w:right w:val="none" w:sz="0" w:space="0" w:color="auto"/>
                  </w:divBdr>
                </w:div>
                <w:div w:id="1500848874">
                  <w:marLeft w:val="0"/>
                  <w:marRight w:val="0"/>
                  <w:marTop w:val="0"/>
                  <w:marBottom w:val="0"/>
                  <w:divBdr>
                    <w:top w:val="none" w:sz="0" w:space="0" w:color="auto"/>
                    <w:left w:val="none" w:sz="0" w:space="0" w:color="auto"/>
                    <w:bottom w:val="none" w:sz="0" w:space="0" w:color="auto"/>
                    <w:right w:val="none" w:sz="0" w:space="0" w:color="auto"/>
                  </w:divBdr>
                </w:div>
                <w:div w:id="1944724088">
                  <w:marLeft w:val="0"/>
                  <w:marRight w:val="0"/>
                  <w:marTop w:val="0"/>
                  <w:marBottom w:val="0"/>
                  <w:divBdr>
                    <w:top w:val="none" w:sz="0" w:space="0" w:color="auto"/>
                    <w:left w:val="none" w:sz="0" w:space="0" w:color="auto"/>
                    <w:bottom w:val="none" w:sz="0" w:space="0" w:color="auto"/>
                    <w:right w:val="none" w:sz="0" w:space="0" w:color="auto"/>
                  </w:divBdr>
                </w:div>
                <w:div w:id="1795252754">
                  <w:marLeft w:val="0"/>
                  <w:marRight w:val="0"/>
                  <w:marTop w:val="0"/>
                  <w:marBottom w:val="0"/>
                  <w:divBdr>
                    <w:top w:val="none" w:sz="0" w:space="0" w:color="auto"/>
                    <w:left w:val="none" w:sz="0" w:space="0" w:color="auto"/>
                    <w:bottom w:val="none" w:sz="0" w:space="0" w:color="auto"/>
                    <w:right w:val="none" w:sz="0" w:space="0" w:color="auto"/>
                  </w:divBdr>
                </w:div>
                <w:div w:id="70659386">
                  <w:marLeft w:val="0"/>
                  <w:marRight w:val="0"/>
                  <w:marTop w:val="0"/>
                  <w:marBottom w:val="0"/>
                  <w:divBdr>
                    <w:top w:val="none" w:sz="0" w:space="0" w:color="auto"/>
                    <w:left w:val="none" w:sz="0" w:space="0" w:color="auto"/>
                    <w:bottom w:val="none" w:sz="0" w:space="0" w:color="auto"/>
                    <w:right w:val="none" w:sz="0" w:space="0" w:color="auto"/>
                  </w:divBdr>
                </w:div>
                <w:div w:id="268899330">
                  <w:marLeft w:val="0"/>
                  <w:marRight w:val="0"/>
                  <w:marTop w:val="0"/>
                  <w:marBottom w:val="0"/>
                  <w:divBdr>
                    <w:top w:val="none" w:sz="0" w:space="0" w:color="auto"/>
                    <w:left w:val="none" w:sz="0" w:space="0" w:color="auto"/>
                    <w:bottom w:val="none" w:sz="0" w:space="0" w:color="auto"/>
                    <w:right w:val="none" w:sz="0" w:space="0" w:color="auto"/>
                  </w:divBdr>
                </w:div>
                <w:div w:id="708185679">
                  <w:marLeft w:val="0"/>
                  <w:marRight w:val="0"/>
                  <w:marTop w:val="0"/>
                  <w:marBottom w:val="0"/>
                  <w:divBdr>
                    <w:top w:val="none" w:sz="0" w:space="0" w:color="auto"/>
                    <w:left w:val="none" w:sz="0" w:space="0" w:color="auto"/>
                    <w:bottom w:val="none" w:sz="0" w:space="0" w:color="auto"/>
                    <w:right w:val="none" w:sz="0" w:space="0" w:color="auto"/>
                  </w:divBdr>
                </w:div>
                <w:div w:id="2009362355">
                  <w:marLeft w:val="0"/>
                  <w:marRight w:val="0"/>
                  <w:marTop w:val="0"/>
                  <w:marBottom w:val="0"/>
                  <w:divBdr>
                    <w:top w:val="none" w:sz="0" w:space="0" w:color="auto"/>
                    <w:left w:val="none" w:sz="0" w:space="0" w:color="auto"/>
                    <w:bottom w:val="none" w:sz="0" w:space="0" w:color="auto"/>
                    <w:right w:val="none" w:sz="0" w:space="0" w:color="auto"/>
                  </w:divBdr>
                </w:div>
                <w:div w:id="1417551477">
                  <w:marLeft w:val="0"/>
                  <w:marRight w:val="0"/>
                  <w:marTop w:val="0"/>
                  <w:marBottom w:val="0"/>
                  <w:divBdr>
                    <w:top w:val="none" w:sz="0" w:space="0" w:color="auto"/>
                    <w:left w:val="none" w:sz="0" w:space="0" w:color="auto"/>
                    <w:bottom w:val="none" w:sz="0" w:space="0" w:color="auto"/>
                    <w:right w:val="none" w:sz="0" w:space="0" w:color="auto"/>
                  </w:divBdr>
                </w:div>
                <w:div w:id="2039508599">
                  <w:marLeft w:val="0"/>
                  <w:marRight w:val="0"/>
                  <w:marTop w:val="0"/>
                  <w:marBottom w:val="0"/>
                  <w:divBdr>
                    <w:top w:val="none" w:sz="0" w:space="0" w:color="auto"/>
                    <w:left w:val="none" w:sz="0" w:space="0" w:color="auto"/>
                    <w:bottom w:val="none" w:sz="0" w:space="0" w:color="auto"/>
                    <w:right w:val="none" w:sz="0" w:space="0" w:color="auto"/>
                  </w:divBdr>
                </w:div>
                <w:div w:id="1798833442">
                  <w:marLeft w:val="0"/>
                  <w:marRight w:val="0"/>
                  <w:marTop w:val="0"/>
                  <w:marBottom w:val="0"/>
                  <w:divBdr>
                    <w:top w:val="none" w:sz="0" w:space="0" w:color="auto"/>
                    <w:left w:val="none" w:sz="0" w:space="0" w:color="auto"/>
                    <w:bottom w:val="none" w:sz="0" w:space="0" w:color="auto"/>
                    <w:right w:val="none" w:sz="0" w:space="0" w:color="auto"/>
                  </w:divBdr>
                </w:div>
                <w:div w:id="1875194069">
                  <w:marLeft w:val="0"/>
                  <w:marRight w:val="0"/>
                  <w:marTop w:val="0"/>
                  <w:marBottom w:val="0"/>
                  <w:divBdr>
                    <w:top w:val="none" w:sz="0" w:space="0" w:color="auto"/>
                    <w:left w:val="none" w:sz="0" w:space="0" w:color="auto"/>
                    <w:bottom w:val="none" w:sz="0" w:space="0" w:color="auto"/>
                    <w:right w:val="none" w:sz="0" w:space="0" w:color="auto"/>
                  </w:divBdr>
                </w:div>
                <w:div w:id="1868449452">
                  <w:marLeft w:val="0"/>
                  <w:marRight w:val="0"/>
                  <w:marTop w:val="0"/>
                  <w:marBottom w:val="0"/>
                  <w:divBdr>
                    <w:top w:val="none" w:sz="0" w:space="0" w:color="auto"/>
                    <w:left w:val="none" w:sz="0" w:space="0" w:color="auto"/>
                    <w:bottom w:val="none" w:sz="0" w:space="0" w:color="auto"/>
                    <w:right w:val="none" w:sz="0" w:space="0" w:color="auto"/>
                  </w:divBdr>
                </w:div>
                <w:div w:id="1476995444">
                  <w:marLeft w:val="0"/>
                  <w:marRight w:val="0"/>
                  <w:marTop w:val="0"/>
                  <w:marBottom w:val="0"/>
                  <w:divBdr>
                    <w:top w:val="none" w:sz="0" w:space="0" w:color="auto"/>
                    <w:left w:val="none" w:sz="0" w:space="0" w:color="auto"/>
                    <w:bottom w:val="none" w:sz="0" w:space="0" w:color="auto"/>
                    <w:right w:val="none" w:sz="0" w:space="0" w:color="auto"/>
                  </w:divBdr>
                </w:div>
                <w:div w:id="1387728689">
                  <w:marLeft w:val="0"/>
                  <w:marRight w:val="0"/>
                  <w:marTop w:val="0"/>
                  <w:marBottom w:val="0"/>
                  <w:divBdr>
                    <w:top w:val="none" w:sz="0" w:space="0" w:color="auto"/>
                    <w:left w:val="none" w:sz="0" w:space="0" w:color="auto"/>
                    <w:bottom w:val="none" w:sz="0" w:space="0" w:color="auto"/>
                    <w:right w:val="none" w:sz="0" w:space="0" w:color="auto"/>
                  </w:divBdr>
                </w:div>
                <w:div w:id="1375471331">
                  <w:marLeft w:val="0"/>
                  <w:marRight w:val="0"/>
                  <w:marTop w:val="0"/>
                  <w:marBottom w:val="0"/>
                  <w:divBdr>
                    <w:top w:val="none" w:sz="0" w:space="0" w:color="auto"/>
                    <w:left w:val="none" w:sz="0" w:space="0" w:color="auto"/>
                    <w:bottom w:val="none" w:sz="0" w:space="0" w:color="auto"/>
                    <w:right w:val="none" w:sz="0" w:space="0" w:color="auto"/>
                  </w:divBdr>
                </w:div>
                <w:div w:id="887035827">
                  <w:marLeft w:val="0"/>
                  <w:marRight w:val="0"/>
                  <w:marTop w:val="0"/>
                  <w:marBottom w:val="0"/>
                  <w:divBdr>
                    <w:top w:val="none" w:sz="0" w:space="0" w:color="auto"/>
                    <w:left w:val="none" w:sz="0" w:space="0" w:color="auto"/>
                    <w:bottom w:val="none" w:sz="0" w:space="0" w:color="auto"/>
                    <w:right w:val="none" w:sz="0" w:space="0" w:color="auto"/>
                  </w:divBdr>
                </w:div>
                <w:div w:id="977685276">
                  <w:marLeft w:val="0"/>
                  <w:marRight w:val="0"/>
                  <w:marTop w:val="0"/>
                  <w:marBottom w:val="0"/>
                  <w:divBdr>
                    <w:top w:val="none" w:sz="0" w:space="0" w:color="auto"/>
                    <w:left w:val="none" w:sz="0" w:space="0" w:color="auto"/>
                    <w:bottom w:val="none" w:sz="0" w:space="0" w:color="auto"/>
                    <w:right w:val="none" w:sz="0" w:space="0" w:color="auto"/>
                  </w:divBdr>
                </w:div>
                <w:div w:id="312636411">
                  <w:marLeft w:val="0"/>
                  <w:marRight w:val="0"/>
                  <w:marTop w:val="0"/>
                  <w:marBottom w:val="0"/>
                  <w:divBdr>
                    <w:top w:val="none" w:sz="0" w:space="0" w:color="auto"/>
                    <w:left w:val="none" w:sz="0" w:space="0" w:color="auto"/>
                    <w:bottom w:val="none" w:sz="0" w:space="0" w:color="auto"/>
                    <w:right w:val="none" w:sz="0" w:space="0" w:color="auto"/>
                  </w:divBdr>
                </w:div>
                <w:div w:id="779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277762">
      <w:bodyDiv w:val="1"/>
      <w:marLeft w:val="0"/>
      <w:marRight w:val="0"/>
      <w:marTop w:val="0"/>
      <w:marBottom w:val="0"/>
      <w:divBdr>
        <w:top w:val="none" w:sz="0" w:space="0" w:color="auto"/>
        <w:left w:val="none" w:sz="0" w:space="0" w:color="auto"/>
        <w:bottom w:val="none" w:sz="0" w:space="0" w:color="auto"/>
        <w:right w:val="none" w:sz="0" w:space="0" w:color="auto"/>
      </w:divBdr>
    </w:div>
    <w:div w:id="1858998705">
      <w:bodyDiv w:val="1"/>
      <w:marLeft w:val="0"/>
      <w:marRight w:val="0"/>
      <w:marTop w:val="0"/>
      <w:marBottom w:val="0"/>
      <w:divBdr>
        <w:top w:val="none" w:sz="0" w:space="0" w:color="auto"/>
        <w:left w:val="none" w:sz="0" w:space="0" w:color="auto"/>
        <w:bottom w:val="none" w:sz="0" w:space="0" w:color="auto"/>
        <w:right w:val="none" w:sz="0" w:space="0" w:color="auto"/>
      </w:divBdr>
    </w:div>
    <w:div w:id="1907759531">
      <w:bodyDiv w:val="1"/>
      <w:marLeft w:val="0"/>
      <w:marRight w:val="0"/>
      <w:marTop w:val="0"/>
      <w:marBottom w:val="0"/>
      <w:divBdr>
        <w:top w:val="none" w:sz="0" w:space="0" w:color="auto"/>
        <w:left w:val="none" w:sz="0" w:space="0" w:color="auto"/>
        <w:bottom w:val="none" w:sz="0" w:space="0" w:color="auto"/>
        <w:right w:val="none" w:sz="0" w:space="0" w:color="auto"/>
      </w:divBdr>
    </w:div>
    <w:div w:id="1946646782">
      <w:bodyDiv w:val="1"/>
      <w:marLeft w:val="0"/>
      <w:marRight w:val="0"/>
      <w:marTop w:val="0"/>
      <w:marBottom w:val="0"/>
      <w:divBdr>
        <w:top w:val="none" w:sz="0" w:space="0" w:color="auto"/>
        <w:left w:val="none" w:sz="0" w:space="0" w:color="auto"/>
        <w:bottom w:val="none" w:sz="0" w:space="0" w:color="auto"/>
        <w:right w:val="none" w:sz="0" w:space="0" w:color="auto"/>
      </w:divBdr>
    </w:div>
    <w:div w:id="1956133790">
      <w:bodyDiv w:val="1"/>
      <w:marLeft w:val="0"/>
      <w:marRight w:val="0"/>
      <w:marTop w:val="0"/>
      <w:marBottom w:val="0"/>
      <w:divBdr>
        <w:top w:val="none" w:sz="0" w:space="0" w:color="auto"/>
        <w:left w:val="none" w:sz="0" w:space="0" w:color="auto"/>
        <w:bottom w:val="none" w:sz="0" w:space="0" w:color="auto"/>
        <w:right w:val="none" w:sz="0" w:space="0" w:color="auto"/>
      </w:divBdr>
    </w:div>
    <w:div w:id="2050761561">
      <w:bodyDiv w:val="1"/>
      <w:marLeft w:val="0"/>
      <w:marRight w:val="0"/>
      <w:marTop w:val="0"/>
      <w:marBottom w:val="0"/>
      <w:divBdr>
        <w:top w:val="none" w:sz="0" w:space="0" w:color="auto"/>
        <w:left w:val="none" w:sz="0" w:space="0" w:color="auto"/>
        <w:bottom w:val="none" w:sz="0" w:space="0" w:color="auto"/>
        <w:right w:val="none" w:sz="0" w:space="0" w:color="auto"/>
      </w:divBdr>
    </w:div>
    <w:div w:id="2109422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hyperlink" Target="https://www.sdcc.ie/en/devplan2022/adopted-plan/county-development-plan-written-statement/county-development-plan-written-statement1.pdf" TargetMode="External"/><Relationship Id="rId3" Type="http://schemas.openxmlformats.org/officeDocument/2006/relationships/styles" Target="styles.xml"/><Relationship Id="rId21" Type="http://schemas.openxmlformats.org/officeDocument/2006/relationships/image" Target="cid:image003.png@01DBF267.3B03CE2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consult.sdublincoco.ie/" TargetMode="External"/><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1.png"/><Relationship Id="rId29" Type="http://schemas.openxmlformats.org/officeDocument/2006/relationships/hyperlink" Target="https://assets.gov.ie/static/documents/Climate_Action_Plan_2025_updated_cov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4.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emf"/><Relationship Id="rId28" Type="http://schemas.openxmlformats.org/officeDocument/2006/relationships/hyperlink" Target="https://www.nationaltransport.ie/wp-content/uploads/2023/01/Greater-Dublin-Area-Transport-Strategy-2022-42-1.pdf" TargetMode="Externa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hyperlink" Target="https://www.sdcc.ie/en/devplan2022/adopted-plan/land-use-zoning-map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nsult.sdublincoco.ie/en/consultation/castle-stables-and-courtyard-rathfarnham" TargetMode="External"/><Relationship Id="rId22" Type="http://schemas.openxmlformats.org/officeDocument/2006/relationships/image" Target="media/image12.emf"/><Relationship Id="rId27" Type="http://schemas.openxmlformats.org/officeDocument/2006/relationships/hyperlink" Target="https://assets.gov.ie/static/documents/4th-national-biodiversity-action-plan.pdf" TargetMode="External"/><Relationship Id="rId30" Type="http://schemas.openxmlformats.org/officeDocument/2006/relationships/hyperlink" Target="https://assets.gov.ie/static/documents/2cd4f729-sustainable-residential-development-and-compact-settlements-guidelines-for-pl.pdf"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873CF-FE10-425E-9AD8-F7AC34AC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12724</Words>
  <Characters>72530</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85084</CharactersWithSpaces>
  <SharedDoc>false</SharedDoc>
  <HLinks>
    <vt:vector size="12" baseType="variant">
      <vt:variant>
        <vt:i4>7012385</vt:i4>
      </vt:variant>
      <vt:variant>
        <vt:i4>3</vt:i4>
      </vt:variant>
      <vt:variant>
        <vt:i4>0</vt:i4>
      </vt:variant>
      <vt:variant>
        <vt:i4>5</vt:i4>
      </vt:variant>
      <vt:variant>
        <vt:lpwstr>https://consult.sdublincoco.ie/</vt:lpwstr>
      </vt:variant>
      <vt:variant>
        <vt:lpwstr/>
      </vt:variant>
      <vt:variant>
        <vt:i4>2555965</vt:i4>
      </vt:variant>
      <vt:variant>
        <vt:i4>0</vt:i4>
      </vt:variant>
      <vt:variant>
        <vt:i4>0</vt:i4>
      </vt:variant>
      <vt:variant>
        <vt:i4>5</vt:i4>
      </vt:variant>
      <vt:variant>
        <vt:lpwstr>https://consult.sdublincoco.ie/en/consultation/castle-stables-and-courtyard-rathfarnham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Blanch</dc:creator>
  <cp:keywords/>
  <dc:description/>
  <cp:lastModifiedBy>Ralph McGarry</cp:lastModifiedBy>
  <cp:revision>3</cp:revision>
  <dcterms:created xsi:type="dcterms:W3CDTF">2025-07-11T14:57:00Z</dcterms:created>
  <dcterms:modified xsi:type="dcterms:W3CDTF">2025-07-11T15:44:00Z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Microsoft® Word for Microsoft 365</vt:lpwstr>
  </property>
  <property fmtid="{D5CDD505-2E9C-101B-9397-08002B2CF9AE}" pid="4" name="LastSaved">
    <vt:filetime>2025-06-30T00:00:00Z</vt:filetime>
  </property>
  <property fmtid="{D5CDD505-2E9C-101B-9397-08002B2CF9AE}" pid="5" name="Producer">
    <vt:lpwstr>Microsoft® Word for Microsoft 365</vt:lpwstr>
  </property>
</Properties>
</file>