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9A8D" w14:textId="77777777" w:rsidR="00CB6A42" w:rsidRPr="008773D1" w:rsidRDefault="0020602E">
      <w:pPr>
        <w:pStyle w:val="Heading2"/>
        <w:jc w:val="center"/>
        <w:rPr>
          <w:sz w:val="22"/>
          <w:szCs w:val="22"/>
        </w:rPr>
      </w:pPr>
      <w:r w:rsidRPr="008773D1">
        <w:rPr>
          <w:b/>
          <w:sz w:val="22"/>
          <w:szCs w:val="22"/>
          <w:u w:val="single"/>
        </w:rPr>
        <w:t>COMHAIRLE CONTAE ÁTHA CLIATH THEAS</w:t>
      </w:r>
      <w:r w:rsidRPr="008773D1">
        <w:rPr>
          <w:sz w:val="22"/>
          <w:szCs w:val="22"/>
        </w:rPr>
        <w:br/>
      </w:r>
      <w:r w:rsidRPr="008773D1">
        <w:rPr>
          <w:b/>
          <w:sz w:val="22"/>
          <w:szCs w:val="22"/>
          <w:u w:val="single"/>
        </w:rPr>
        <w:t>SOUTH DUBLIN COUNTY COUNCIL</w:t>
      </w:r>
    </w:p>
    <w:p w14:paraId="562E6F05" w14:textId="6AA8A0CA" w:rsidR="003C196F" w:rsidRPr="003617A7" w:rsidRDefault="003C196F" w:rsidP="003C196F">
      <w:pPr>
        <w:jc w:val="both"/>
        <w:rPr>
          <w:rFonts w:cs="Calibri"/>
          <w:sz w:val="22"/>
          <w:szCs w:val="22"/>
        </w:rPr>
      </w:pPr>
      <w:r w:rsidRPr="003617A7">
        <w:rPr>
          <w:rFonts w:cs="Calibri"/>
          <w:sz w:val="22"/>
          <w:szCs w:val="22"/>
        </w:rPr>
        <w:t xml:space="preserve">Minutes of South Dublin County Council </w:t>
      </w:r>
      <w:r>
        <w:rPr>
          <w:rFonts w:cs="Calibri"/>
          <w:sz w:val="22"/>
          <w:szCs w:val="22"/>
        </w:rPr>
        <w:t>May</w:t>
      </w:r>
      <w:r w:rsidRPr="003617A7">
        <w:rPr>
          <w:rFonts w:cs="Calibri"/>
          <w:sz w:val="22"/>
          <w:szCs w:val="22"/>
        </w:rPr>
        <w:t xml:space="preserve"> 2025 Rathfarnham / Templeogue / Firhouse / Bohernabreena Area Committee Meeting held on Tuesday </w:t>
      </w:r>
      <w:r>
        <w:rPr>
          <w:rFonts w:cs="Calibri"/>
          <w:sz w:val="22"/>
          <w:szCs w:val="22"/>
        </w:rPr>
        <w:t>13</w:t>
      </w:r>
      <w:r w:rsidRPr="003C196F">
        <w:rPr>
          <w:rFonts w:cs="Calibri"/>
          <w:sz w:val="22"/>
          <w:szCs w:val="22"/>
          <w:vertAlign w:val="superscript"/>
        </w:rPr>
        <w:t>th</w:t>
      </w:r>
      <w:r>
        <w:rPr>
          <w:rFonts w:cs="Calibri"/>
          <w:sz w:val="22"/>
          <w:szCs w:val="22"/>
        </w:rPr>
        <w:t xml:space="preserve"> May</w:t>
      </w:r>
      <w:r w:rsidRPr="003617A7">
        <w:rPr>
          <w:rFonts w:cs="Calibri"/>
          <w:sz w:val="22"/>
          <w:szCs w:val="22"/>
        </w:rPr>
        <w:t xml:space="preserve"> 2025 through Microsoft 365 Teams and in Person in the Council Chambers. </w:t>
      </w:r>
    </w:p>
    <w:p w14:paraId="321E9BFE" w14:textId="77777777" w:rsidR="005F3A1D" w:rsidRPr="003617A7" w:rsidRDefault="005F3A1D" w:rsidP="005F3A1D">
      <w:pPr>
        <w:pStyle w:val="Heading2"/>
        <w:spacing w:before="0"/>
        <w:jc w:val="center"/>
        <w:rPr>
          <w:rFonts w:cs="Calibri"/>
          <w:b/>
          <w:bCs/>
          <w:sz w:val="22"/>
          <w:szCs w:val="22"/>
        </w:rPr>
      </w:pPr>
      <w:r w:rsidRPr="003617A7">
        <w:rPr>
          <w:rFonts w:cs="Calibri"/>
          <w:b/>
          <w:bCs/>
          <w:sz w:val="22"/>
          <w:szCs w:val="22"/>
        </w:rPr>
        <w:t>Councillors Present</w:t>
      </w:r>
    </w:p>
    <w:p w14:paraId="5B531B11" w14:textId="77777777" w:rsidR="005F3A1D" w:rsidRPr="003617A7" w:rsidRDefault="005F3A1D" w:rsidP="005F3A1D">
      <w:pPr>
        <w:spacing w:after="0" w:line="240" w:lineRule="auto"/>
        <w:jc w:val="center"/>
        <w:rPr>
          <w:rFonts w:cs="Calibri"/>
          <w:sz w:val="22"/>
          <w:szCs w:val="22"/>
        </w:rPr>
      </w:pPr>
      <w:r w:rsidRPr="003617A7">
        <w:rPr>
          <w:rFonts w:cs="Calibri"/>
          <w:sz w:val="22"/>
          <w:szCs w:val="22"/>
        </w:rPr>
        <w:t>Sarah Barnes</w:t>
      </w:r>
    </w:p>
    <w:p w14:paraId="1E423312" w14:textId="77777777" w:rsidR="005F3A1D" w:rsidRPr="003617A7" w:rsidRDefault="005F3A1D" w:rsidP="005F3A1D">
      <w:pPr>
        <w:spacing w:after="0" w:line="240" w:lineRule="auto"/>
        <w:jc w:val="center"/>
        <w:rPr>
          <w:rFonts w:cs="Calibri"/>
          <w:sz w:val="22"/>
          <w:szCs w:val="22"/>
        </w:rPr>
      </w:pPr>
      <w:r w:rsidRPr="003617A7">
        <w:rPr>
          <w:rFonts w:cs="Calibri"/>
          <w:sz w:val="22"/>
          <w:szCs w:val="22"/>
        </w:rPr>
        <w:t>Yvonne Collins</w:t>
      </w:r>
    </w:p>
    <w:p w14:paraId="6CADEF7C" w14:textId="77777777" w:rsidR="005F3A1D" w:rsidRPr="003617A7" w:rsidRDefault="005F3A1D" w:rsidP="005F3A1D">
      <w:pPr>
        <w:spacing w:after="0" w:line="240" w:lineRule="auto"/>
        <w:jc w:val="center"/>
        <w:rPr>
          <w:rFonts w:cs="Calibri"/>
          <w:sz w:val="22"/>
          <w:szCs w:val="22"/>
        </w:rPr>
      </w:pPr>
      <w:r w:rsidRPr="003617A7">
        <w:rPr>
          <w:rFonts w:cs="Calibri"/>
          <w:sz w:val="22"/>
          <w:szCs w:val="22"/>
        </w:rPr>
        <w:t>Paddy Cosgrave</w:t>
      </w:r>
    </w:p>
    <w:p w14:paraId="67C95FDB" w14:textId="77777777" w:rsidR="005F3A1D" w:rsidRPr="003617A7" w:rsidRDefault="005F3A1D" w:rsidP="005F3A1D">
      <w:pPr>
        <w:spacing w:after="0" w:line="240" w:lineRule="auto"/>
        <w:jc w:val="center"/>
        <w:rPr>
          <w:rFonts w:cs="Calibri"/>
          <w:sz w:val="22"/>
          <w:szCs w:val="22"/>
        </w:rPr>
      </w:pPr>
      <w:r w:rsidRPr="003617A7">
        <w:rPr>
          <w:rFonts w:cs="Calibri"/>
          <w:sz w:val="22"/>
          <w:szCs w:val="22"/>
        </w:rPr>
        <w:t>Alan Edge</w:t>
      </w:r>
    </w:p>
    <w:p w14:paraId="336F3F7B" w14:textId="77777777" w:rsidR="005F3A1D" w:rsidRPr="003617A7" w:rsidRDefault="005F3A1D" w:rsidP="005F3A1D">
      <w:pPr>
        <w:spacing w:after="0" w:line="240" w:lineRule="auto"/>
        <w:jc w:val="center"/>
        <w:rPr>
          <w:rFonts w:cs="Calibri"/>
          <w:sz w:val="22"/>
          <w:szCs w:val="22"/>
        </w:rPr>
      </w:pPr>
      <w:r w:rsidRPr="003617A7">
        <w:rPr>
          <w:rFonts w:cs="Calibri"/>
          <w:sz w:val="22"/>
          <w:szCs w:val="22"/>
        </w:rPr>
        <w:t>Pamela Kearns</w:t>
      </w:r>
    </w:p>
    <w:p w14:paraId="4DE3333D" w14:textId="77777777" w:rsidR="005F3A1D" w:rsidRPr="003617A7" w:rsidRDefault="005F3A1D" w:rsidP="005F3A1D">
      <w:pPr>
        <w:spacing w:after="0" w:line="240" w:lineRule="auto"/>
        <w:jc w:val="center"/>
        <w:rPr>
          <w:rFonts w:cs="Calibri"/>
          <w:sz w:val="22"/>
          <w:szCs w:val="22"/>
        </w:rPr>
      </w:pPr>
      <w:r w:rsidRPr="003617A7">
        <w:rPr>
          <w:rFonts w:cs="Calibri"/>
          <w:sz w:val="22"/>
          <w:szCs w:val="22"/>
        </w:rPr>
        <w:t>Roisin Mannion</w:t>
      </w:r>
    </w:p>
    <w:p w14:paraId="20319809" w14:textId="77777777" w:rsidR="005F3A1D" w:rsidRPr="003617A7" w:rsidRDefault="005F3A1D" w:rsidP="005F3A1D">
      <w:pPr>
        <w:spacing w:after="0" w:line="240" w:lineRule="auto"/>
        <w:jc w:val="center"/>
        <w:rPr>
          <w:rFonts w:cs="Calibri"/>
          <w:sz w:val="22"/>
          <w:szCs w:val="22"/>
        </w:rPr>
      </w:pPr>
      <w:r w:rsidRPr="003617A7">
        <w:rPr>
          <w:rFonts w:cs="Calibri"/>
          <w:sz w:val="22"/>
          <w:szCs w:val="22"/>
        </w:rPr>
        <w:t>Lynn McCrave</w:t>
      </w:r>
    </w:p>
    <w:p w14:paraId="29A241D3" w14:textId="77777777" w:rsidR="005F3A1D" w:rsidRPr="003617A7" w:rsidRDefault="005F3A1D" w:rsidP="005F3A1D">
      <w:pPr>
        <w:spacing w:after="0" w:line="240" w:lineRule="auto"/>
        <w:jc w:val="center"/>
        <w:rPr>
          <w:rFonts w:cs="Calibri"/>
          <w:sz w:val="22"/>
          <w:szCs w:val="22"/>
        </w:rPr>
      </w:pPr>
      <w:r w:rsidRPr="003617A7">
        <w:rPr>
          <w:rFonts w:cs="Calibri"/>
          <w:sz w:val="22"/>
          <w:szCs w:val="22"/>
        </w:rPr>
        <w:t>Ronan McMahon</w:t>
      </w:r>
    </w:p>
    <w:p w14:paraId="50C40A1A" w14:textId="77777777" w:rsidR="005F3A1D" w:rsidRPr="003617A7" w:rsidRDefault="005F3A1D" w:rsidP="005F3A1D">
      <w:pPr>
        <w:spacing w:after="0" w:line="240" w:lineRule="auto"/>
        <w:jc w:val="center"/>
        <w:rPr>
          <w:rFonts w:cs="Calibri"/>
          <w:sz w:val="22"/>
          <w:szCs w:val="22"/>
        </w:rPr>
      </w:pPr>
      <w:r w:rsidRPr="003617A7">
        <w:rPr>
          <w:rFonts w:cs="Calibri"/>
          <w:sz w:val="22"/>
          <w:szCs w:val="22"/>
        </w:rPr>
        <w:t>David McManus</w:t>
      </w:r>
    </w:p>
    <w:p w14:paraId="0BC4681B" w14:textId="77777777" w:rsidR="005F3A1D" w:rsidRPr="003617A7" w:rsidRDefault="005F3A1D" w:rsidP="005F3A1D">
      <w:pPr>
        <w:spacing w:after="0" w:line="240" w:lineRule="auto"/>
        <w:jc w:val="center"/>
        <w:rPr>
          <w:rFonts w:cs="Calibri"/>
          <w:sz w:val="22"/>
          <w:szCs w:val="22"/>
        </w:rPr>
      </w:pPr>
      <w:r w:rsidRPr="003617A7">
        <w:rPr>
          <w:rFonts w:cs="Calibri"/>
          <w:sz w:val="22"/>
          <w:szCs w:val="22"/>
        </w:rPr>
        <w:t>Emma Murphy</w:t>
      </w:r>
    </w:p>
    <w:p w14:paraId="08DA936D" w14:textId="77777777" w:rsidR="005F3A1D" w:rsidRDefault="005F3A1D" w:rsidP="005F3A1D">
      <w:pPr>
        <w:spacing w:after="0" w:line="240" w:lineRule="auto"/>
        <w:jc w:val="center"/>
        <w:rPr>
          <w:rFonts w:cs="Calibri"/>
          <w:sz w:val="22"/>
          <w:szCs w:val="22"/>
        </w:rPr>
      </w:pPr>
      <w:r w:rsidRPr="003617A7">
        <w:rPr>
          <w:rFonts w:cs="Calibri"/>
          <w:sz w:val="22"/>
          <w:szCs w:val="22"/>
        </w:rPr>
        <w:t>Justin Sinnott</w:t>
      </w:r>
    </w:p>
    <w:p w14:paraId="5859266E" w14:textId="77777777" w:rsidR="005F3A1D" w:rsidRDefault="005F3A1D" w:rsidP="005F3A1D">
      <w:pPr>
        <w:spacing w:after="0" w:line="240" w:lineRule="auto"/>
        <w:jc w:val="center"/>
        <w:rPr>
          <w:rFonts w:cs="Calibri"/>
          <w:sz w:val="22"/>
          <w:szCs w:val="22"/>
        </w:rPr>
      </w:pPr>
    </w:p>
    <w:p w14:paraId="59083AF0" w14:textId="77777777" w:rsidR="005F3A1D" w:rsidRDefault="005F3A1D" w:rsidP="005F3A1D">
      <w:pPr>
        <w:spacing w:after="0" w:line="240" w:lineRule="auto"/>
        <w:jc w:val="center"/>
        <w:rPr>
          <w:rFonts w:cs="Calibri"/>
          <w:sz w:val="22"/>
          <w:szCs w:val="22"/>
        </w:rPr>
      </w:pPr>
    </w:p>
    <w:p w14:paraId="18D615A0" w14:textId="77777777" w:rsidR="005F3A1D" w:rsidRDefault="005F3A1D" w:rsidP="005F3A1D">
      <w:pPr>
        <w:spacing w:after="0" w:line="240" w:lineRule="auto"/>
        <w:jc w:val="center"/>
        <w:rPr>
          <w:rFonts w:cs="Calibri"/>
          <w:sz w:val="22"/>
          <w:szCs w:val="22"/>
        </w:rPr>
      </w:pPr>
    </w:p>
    <w:p w14:paraId="4E934851" w14:textId="77777777" w:rsidR="005F3A1D" w:rsidRPr="003617A7" w:rsidRDefault="005F3A1D" w:rsidP="005F3A1D">
      <w:pPr>
        <w:pStyle w:val="Heading2"/>
        <w:spacing w:before="0"/>
        <w:jc w:val="center"/>
        <w:rPr>
          <w:rFonts w:cs="Calibri"/>
          <w:b/>
          <w:bCs/>
          <w:sz w:val="22"/>
          <w:szCs w:val="22"/>
        </w:rPr>
      </w:pPr>
      <w:r w:rsidRPr="003617A7">
        <w:rPr>
          <w:rFonts w:cs="Calibri"/>
          <w:b/>
          <w:bCs/>
          <w:sz w:val="22"/>
          <w:szCs w:val="22"/>
        </w:rPr>
        <w:t>Officials Present</w:t>
      </w:r>
    </w:p>
    <w:p w14:paraId="0BD0ECFA" w14:textId="174E0C2F" w:rsidR="001A54D4" w:rsidRDefault="005F3A1D" w:rsidP="001A54D4">
      <w:pPr>
        <w:spacing w:after="0" w:line="276" w:lineRule="auto"/>
        <w:ind w:left="5387" w:hanging="4536"/>
        <w:rPr>
          <w:rFonts w:cs="Calibri"/>
          <w:sz w:val="22"/>
          <w:szCs w:val="22"/>
        </w:rPr>
      </w:pPr>
      <w:bookmarkStart w:id="0" w:name="_Hlk191554722"/>
      <w:r w:rsidRPr="003617A7">
        <w:rPr>
          <w:rFonts w:cs="Calibri"/>
          <w:sz w:val="22"/>
          <w:szCs w:val="22"/>
        </w:rPr>
        <w:t>Senior Executive Officer</w:t>
      </w:r>
      <w:bookmarkEnd w:id="0"/>
      <w:r w:rsidRPr="003617A7">
        <w:rPr>
          <w:rFonts w:cs="Calibri"/>
          <w:sz w:val="22"/>
          <w:szCs w:val="22"/>
        </w:rPr>
        <w:t>s</w:t>
      </w:r>
      <w:r w:rsidR="001A54D4">
        <w:rPr>
          <w:rFonts w:cs="Calibri"/>
          <w:sz w:val="22"/>
          <w:szCs w:val="22"/>
        </w:rPr>
        <w:tab/>
        <w:t>Vivienne Hartnett, Amanda Mills</w:t>
      </w:r>
    </w:p>
    <w:p w14:paraId="034A2DD0" w14:textId="229B936C" w:rsidR="005F3A1D" w:rsidRPr="003617A7" w:rsidRDefault="001A54D4" w:rsidP="001A54D4">
      <w:pPr>
        <w:spacing w:after="0" w:line="276" w:lineRule="auto"/>
        <w:ind w:left="5387" w:hanging="4536"/>
        <w:rPr>
          <w:rFonts w:cs="Calibri"/>
          <w:sz w:val="22"/>
          <w:szCs w:val="22"/>
        </w:rPr>
      </w:pPr>
      <w:r>
        <w:rPr>
          <w:rFonts w:cs="Calibri"/>
          <w:sz w:val="22"/>
          <w:szCs w:val="22"/>
        </w:rPr>
        <w:t>A/Senior Executive Officers</w:t>
      </w:r>
      <w:r w:rsidR="005F3A1D" w:rsidRPr="003617A7">
        <w:rPr>
          <w:rFonts w:cs="Calibri"/>
          <w:sz w:val="22"/>
          <w:szCs w:val="22"/>
        </w:rPr>
        <w:tab/>
      </w:r>
      <w:r>
        <w:rPr>
          <w:rFonts w:cs="Calibri"/>
          <w:sz w:val="22"/>
          <w:szCs w:val="22"/>
        </w:rPr>
        <w:t>Brenda Shannon, Fiona Hendley</w:t>
      </w:r>
    </w:p>
    <w:p w14:paraId="4FCC24A2" w14:textId="77777777" w:rsidR="005F3A1D" w:rsidRDefault="005F3A1D" w:rsidP="005F3A1D">
      <w:pPr>
        <w:spacing w:after="0" w:line="276" w:lineRule="auto"/>
        <w:ind w:left="5387" w:hanging="4536"/>
        <w:rPr>
          <w:rFonts w:cs="Calibri"/>
          <w:sz w:val="22"/>
          <w:szCs w:val="22"/>
        </w:rPr>
      </w:pPr>
      <w:r w:rsidRPr="003617A7">
        <w:rPr>
          <w:rFonts w:cs="Calibri"/>
          <w:sz w:val="22"/>
          <w:szCs w:val="22"/>
        </w:rPr>
        <w:t>Senior Engineers</w:t>
      </w:r>
      <w:r w:rsidRPr="003617A7">
        <w:rPr>
          <w:rFonts w:cs="Calibri"/>
          <w:sz w:val="22"/>
          <w:szCs w:val="22"/>
        </w:rPr>
        <w:tab/>
        <w:t>Gary Walsh, John Joe Hegarty</w:t>
      </w:r>
    </w:p>
    <w:p w14:paraId="40269391" w14:textId="0DB824A8" w:rsidR="001A54D4" w:rsidRPr="003617A7" w:rsidRDefault="001A54D4" w:rsidP="005F3A1D">
      <w:pPr>
        <w:spacing w:after="0" w:line="276" w:lineRule="auto"/>
        <w:ind w:left="5387" w:hanging="4536"/>
        <w:rPr>
          <w:rFonts w:cs="Calibri"/>
          <w:sz w:val="22"/>
          <w:szCs w:val="22"/>
        </w:rPr>
      </w:pPr>
      <w:r>
        <w:rPr>
          <w:rFonts w:cs="Calibri"/>
          <w:sz w:val="22"/>
          <w:szCs w:val="22"/>
        </w:rPr>
        <w:t>Senior Executive Engineer</w:t>
      </w:r>
      <w:r>
        <w:rPr>
          <w:rFonts w:cs="Calibri"/>
          <w:sz w:val="22"/>
          <w:szCs w:val="22"/>
        </w:rPr>
        <w:tab/>
        <w:t>Andrew O’Mullane</w:t>
      </w:r>
    </w:p>
    <w:p w14:paraId="32C4E40C" w14:textId="77777777" w:rsidR="005F3A1D" w:rsidRPr="003617A7" w:rsidRDefault="005F3A1D" w:rsidP="005F3A1D">
      <w:pPr>
        <w:spacing w:after="0" w:line="276" w:lineRule="auto"/>
        <w:ind w:left="5387" w:hanging="4536"/>
        <w:rPr>
          <w:rFonts w:cs="Calibri"/>
          <w:sz w:val="22"/>
          <w:szCs w:val="22"/>
        </w:rPr>
      </w:pPr>
      <w:r w:rsidRPr="003617A7">
        <w:rPr>
          <w:rFonts w:cs="Calibri"/>
          <w:sz w:val="22"/>
          <w:szCs w:val="22"/>
        </w:rPr>
        <w:t>Senior Executive Parks &amp; Landscape Officer</w:t>
      </w:r>
      <w:r w:rsidRPr="003617A7">
        <w:rPr>
          <w:rFonts w:cs="Calibri"/>
          <w:sz w:val="22"/>
          <w:szCs w:val="22"/>
        </w:rPr>
        <w:tab/>
        <w:t>Brendan Redmond</w:t>
      </w:r>
    </w:p>
    <w:p w14:paraId="466D7793" w14:textId="2AAEE8E0" w:rsidR="005F3A1D" w:rsidRPr="003617A7" w:rsidRDefault="001A54D4" w:rsidP="005F3A1D">
      <w:pPr>
        <w:spacing w:after="0" w:line="276" w:lineRule="auto"/>
        <w:ind w:left="5387" w:hanging="4536"/>
        <w:rPr>
          <w:rFonts w:cs="Calibri"/>
          <w:sz w:val="22"/>
          <w:szCs w:val="22"/>
        </w:rPr>
      </w:pPr>
      <w:r>
        <w:rPr>
          <w:rFonts w:cs="Calibri"/>
          <w:sz w:val="22"/>
          <w:szCs w:val="22"/>
        </w:rPr>
        <w:t>Senior Executive Librarian</w:t>
      </w:r>
      <w:r>
        <w:rPr>
          <w:rFonts w:cs="Calibri"/>
          <w:sz w:val="22"/>
          <w:szCs w:val="22"/>
        </w:rPr>
        <w:tab/>
        <w:t>Laura Joyce</w:t>
      </w:r>
    </w:p>
    <w:p w14:paraId="0C6DABBF" w14:textId="23D15BF5" w:rsidR="005F3A1D" w:rsidRPr="003617A7" w:rsidRDefault="005F3A1D" w:rsidP="005F3A1D">
      <w:pPr>
        <w:spacing w:after="0" w:line="276" w:lineRule="auto"/>
        <w:ind w:left="5387" w:hanging="4536"/>
        <w:rPr>
          <w:rFonts w:cs="Calibri"/>
          <w:sz w:val="22"/>
          <w:szCs w:val="22"/>
        </w:rPr>
      </w:pPr>
      <w:r w:rsidRPr="003617A7">
        <w:rPr>
          <w:rFonts w:cs="Calibri"/>
          <w:sz w:val="22"/>
          <w:szCs w:val="22"/>
        </w:rPr>
        <w:t>Administrative Officer</w:t>
      </w:r>
      <w:r w:rsidRPr="003617A7">
        <w:rPr>
          <w:rFonts w:cs="Calibri"/>
          <w:sz w:val="22"/>
          <w:szCs w:val="22"/>
        </w:rPr>
        <w:tab/>
      </w:r>
      <w:r w:rsidR="001A54D4">
        <w:rPr>
          <w:rFonts w:cs="Calibri"/>
          <w:sz w:val="22"/>
          <w:szCs w:val="22"/>
        </w:rPr>
        <w:t>Susan Sinclair</w:t>
      </w:r>
    </w:p>
    <w:p w14:paraId="6BC7E529" w14:textId="77777777" w:rsidR="005F3A1D" w:rsidRPr="003617A7" w:rsidRDefault="005F3A1D" w:rsidP="005F3A1D">
      <w:pPr>
        <w:spacing w:after="0" w:line="276" w:lineRule="auto"/>
        <w:ind w:left="5387" w:hanging="4536"/>
        <w:rPr>
          <w:rFonts w:cs="Calibri"/>
          <w:sz w:val="22"/>
          <w:szCs w:val="22"/>
        </w:rPr>
      </w:pPr>
      <w:r w:rsidRPr="003617A7">
        <w:rPr>
          <w:rFonts w:cs="Calibri"/>
          <w:sz w:val="22"/>
          <w:szCs w:val="22"/>
        </w:rPr>
        <w:t>Staff Officer</w:t>
      </w:r>
      <w:r w:rsidRPr="003617A7">
        <w:rPr>
          <w:rFonts w:cs="Calibri"/>
          <w:sz w:val="22"/>
          <w:szCs w:val="22"/>
        </w:rPr>
        <w:tab/>
        <w:t>Eimear O’Sullivan</w:t>
      </w:r>
    </w:p>
    <w:p w14:paraId="530EC24D" w14:textId="6037C6FC" w:rsidR="005F3A1D" w:rsidRPr="003617A7" w:rsidRDefault="005F3A1D" w:rsidP="001A54D4">
      <w:pPr>
        <w:spacing w:after="0" w:line="276" w:lineRule="auto"/>
        <w:ind w:left="131" w:firstLine="720"/>
        <w:rPr>
          <w:rFonts w:cs="Calibri"/>
          <w:sz w:val="22"/>
          <w:szCs w:val="22"/>
        </w:rPr>
      </w:pPr>
      <w:r w:rsidRPr="003617A7">
        <w:rPr>
          <w:rFonts w:cs="Calibri"/>
          <w:sz w:val="22"/>
          <w:szCs w:val="22"/>
        </w:rPr>
        <w:t>Clerical Officers</w:t>
      </w:r>
      <w:r w:rsidRPr="003617A7">
        <w:rPr>
          <w:rFonts w:cs="Calibri"/>
          <w:sz w:val="22"/>
          <w:szCs w:val="22"/>
        </w:rPr>
        <w:tab/>
      </w:r>
      <w:r w:rsidR="001A54D4">
        <w:rPr>
          <w:rFonts w:cs="Calibri"/>
          <w:sz w:val="22"/>
          <w:szCs w:val="22"/>
        </w:rPr>
        <w:tab/>
      </w:r>
      <w:r w:rsidR="001A54D4">
        <w:rPr>
          <w:rFonts w:cs="Calibri"/>
          <w:sz w:val="22"/>
          <w:szCs w:val="22"/>
        </w:rPr>
        <w:tab/>
      </w:r>
      <w:r w:rsidR="001A54D4">
        <w:rPr>
          <w:rFonts w:cs="Calibri"/>
          <w:sz w:val="22"/>
          <w:szCs w:val="22"/>
        </w:rPr>
        <w:tab/>
        <w:t xml:space="preserve">        </w:t>
      </w:r>
      <w:r w:rsidRPr="003617A7">
        <w:rPr>
          <w:rFonts w:cs="Calibri"/>
          <w:sz w:val="22"/>
          <w:szCs w:val="22"/>
        </w:rPr>
        <w:t>Vikki Cryan, Dylan Hayes</w:t>
      </w:r>
    </w:p>
    <w:p w14:paraId="7840DAF6" w14:textId="77777777" w:rsidR="005F3A1D" w:rsidRPr="003617A7" w:rsidRDefault="005F3A1D" w:rsidP="005F3A1D">
      <w:pPr>
        <w:spacing w:after="0" w:line="276" w:lineRule="auto"/>
        <w:ind w:left="5387" w:hanging="4536"/>
        <w:rPr>
          <w:rFonts w:cs="Calibri"/>
          <w:sz w:val="22"/>
          <w:szCs w:val="22"/>
        </w:rPr>
      </w:pPr>
    </w:p>
    <w:p w14:paraId="6B1D0B25" w14:textId="77777777" w:rsidR="005F3A1D" w:rsidRPr="003617A7" w:rsidRDefault="005F3A1D" w:rsidP="005F3A1D">
      <w:pPr>
        <w:jc w:val="center"/>
        <w:rPr>
          <w:rFonts w:cs="Calibri"/>
          <w:sz w:val="22"/>
          <w:szCs w:val="22"/>
        </w:rPr>
      </w:pPr>
      <w:r w:rsidRPr="003617A7">
        <w:rPr>
          <w:rFonts w:cs="Calibri"/>
          <w:sz w:val="22"/>
          <w:szCs w:val="22"/>
        </w:rPr>
        <w:t>The Cathaoirleach, Councillor Pamela Kearns presided.</w:t>
      </w:r>
    </w:p>
    <w:p w14:paraId="1588F827" w14:textId="476430DB" w:rsidR="00CB6A42" w:rsidRPr="008773D1" w:rsidRDefault="008773D1">
      <w:pPr>
        <w:pStyle w:val="Heading3"/>
        <w:rPr>
          <w:sz w:val="22"/>
          <w:szCs w:val="22"/>
        </w:rPr>
      </w:pPr>
      <w:r w:rsidRPr="008773D1">
        <w:rPr>
          <w:rFonts w:eastAsia="Times New Roman" w:cs="Calibri"/>
          <w:b/>
          <w:bCs/>
          <w:sz w:val="22"/>
          <w:szCs w:val="22"/>
          <w:u w:val="single"/>
        </w:rPr>
        <w:t>RTFB/180/</w:t>
      </w:r>
      <w:r w:rsidR="0020602E" w:rsidRPr="008773D1">
        <w:rPr>
          <w:b/>
          <w:sz w:val="22"/>
          <w:szCs w:val="22"/>
          <w:u w:val="single"/>
        </w:rPr>
        <w:t>H1/0525 Item ID:87122</w:t>
      </w:r>
      <w:r w:rsidR="003C196F">
        <w:rPr>
          <w:b/>
          <w:sz w:val="22"/>
          <w:szCs w:val="22"/>
          <w:u w:val="single"/>
        </w:rPr>
        <w:t xml:space="preserve"> - Minutes</w:t>
      </w:r>
    </w:p>
    <w:p w14:paraId="272156FB" w14:textId="792C059C" w:rsidR="001A54D4" w:rsidRPr="003617A7" w:rsidRDefault="001A54D4" w:rsidP="001A54D4">
      <w:pPr>
        <w:rPr>
          <w:rFonts w:cs="Calibri"/>
          <w:sz w:val="22"/>
          <w:szCs w:val="22"/>
        </w:rPr>
      </w:pPr>
      <w:r w:rsidRPr="003617A7">
        <w:rPr>
          <w:rFonts w:cs="Calibri"/>
          <w:sz w:val="22"/>
          <w:szCs w:val="22"/>
        </w:rPr>
        <w:t xml:space="preserve">Minutes of South Dublin County Council Minutes of Rathfarnham / Templeogue / Firhouse / Bohernabreena Area Committee dealing with Corporate, Performance &amp; Change Management, Public Realm, Environment, Water &amp; Drainage, Housing, Community, Transportation, Planning, Economic Development, and Libraries &amp; Arts held on </w:t>
      </w:r>
      <w:r>
        <w:rPr>
          <w:rFonts w:cs="Calibri"/>
          <w:sz w:val="22"/>
          <w:szCs w:val="22"/>
        </w:rPr>
        <w:t>14</w:t>
      </w:r>
      <w:r w:rsidRPr="001A54D4">
        <w:rPr>
          <w:rFonts w:cs="Calibri"/>
          <w:sz w:val="22"/>
          <w:szCs w:val="22"/>
          <w:vertAlign w:val="superscript"/>
        </w:rPr>
        <w:t>th</w:t>
      </w:r>
      <w:r>
        <w:rPr>
          <w:rFonts w:cs="Calibri"/>
          <w:sz w:val="22"/>
          <w:szCs w:val="22"/>
        </w:rPr>
        <w:t xml:space="preserve"> April</w:t>
      </w:r>
      <w:r w:rsidRPr="003617A7">
        <w:rPr>
          <w:rFonts w:cs="Calibri"/>
          <w:sz w:val="22"/>
          <w:szCs w:val="22"/>
        </w:rPr>
        <w:t xml:space="preserve"> which have been circulated, were submitted, and </w:t>
      </w:r>
      <w:r w:rsidRPr="003617A7">
        <w:rPr>
          <w:rFonts w:cs="Calibri"/>
          <w:b/>
          <w:sz w:val="22"/>
          <w:szCs w:val="22"/>
        </w:rPr>
        <w:t>APPROVED</w:t>
      </w:r>
      <w:r w:rsidRPr="003617A7">
        <w:rPr>
          <w:rFonts w:cs="Calibri"/>
          <w:sz w:val="22"/>
          <w:szCs w:val="22"/>
        </w:rPr>
        <w:t xml:space="preserve"> as true record and signed.</w:t>
      </w:r>
    </w:p>
    <w:p w14:paraId="451290FB" w14:textId="316A07C1" w:rsidR="001A54D4" w:rsidRPr="003617A7" w:rsidRDefault="001A54D4" w:rsidP="001A54D4">
      <w:pPr>
        <w:rPr>
          <w:rFonts w:cs="Calibri"/>
          <w:sz w:val="22"/>
          <w:szCs w:val="22"/>
        </w:rPr>
      </w:pPr>
      <w:r w:rsidRPr="003617A7">
        <w:rPr>
          <w:rFonts w:cs="Calibri"/>
          <w:sz w:val="22"/>
          <w:szCs w:val="22"/>
        </w:rPr>
        <w:t xml:space="preserve">It was proposed by Councillor R McMahon seconded by Councillor </w:t>
      </w:r>
      <w:r>
        <w:rPr>
          <w:rFonts w:cs="Calibri"/>
          <w:sz w:val="22"/>
          <w:szCs w:val="22"/>
        </w:rPr>
        <w:t xml:space="preserve">Y Collins </w:t>
      </w:r>
      <w:r w:rsidRPr="003617A7">
        <w:rPr>
          <w:rFonts w:cs="Calibri"/>
          <w:sz w:val="22"/>
          <w:szCs w:val="22"/>
        </w:rPr>
        <w:t xml:space="preserve">and </w:t>
      </w:r>
      <w:r w:rsidRPr="003617A7">
        <w:rPr>
          <w:rFonts w:cs="Calibri"/>
          <w:b/>
          <w:sz w:val="22"/>
          <w:szCs w:val="22"/>
        </w:rPr>
        <w:t>RESOLVED</w:t>
      </w:r>
      <w:r w:rsidRPr="003617A7">
        <w:rPr>
          <w:rFonts w:cs="Calibri"/>
          <w:sz w:val="22"/>
          <w:szCs w:val="22"/>
        </w:rPr>
        <w:t xml:space="preserve"> “That the recommendations contained in the minutes of </w:t>
      </w:r>
      <w:r>
        <w:rPr>
          <w:rFonts w:cs="Calibri"/>
          <w:sz w:val="22"/>
          <w:szCs w:val="22"/>
        </w:rPr>
        <w:t>14</w:t>
      </w:r>
      <w:r w:rsidRPr="001A54D4">
        <w:rPr>
          <w:rFonts w:cs="Calibri"/>
          <w:sz w:val="22"/>
          <w:szCs w:val="22"/>
          <w:vertAlign w:val="superscript"/>
        </w:rPr>
        <w:t>th</w:t>
      </w:r>
      <w:r>
        <w:rPr>
          <w:rFonts w:cs="Calibri"/>
          <w:sz w:val="22"/>
          <w:szCs w:val="22"/>
        </w:rPr>
        <w:t xml:space="preserve"> April </w:t>
      </w:r>
      <w:r w:rsidRPr="003617A7">
        <w:rPr>
          <w:rFonts w:cs="Calibri"/>
          <w:sz w:val="22"/>
          <w:szCs w:val="22"/>
        </w:rPr>
        <w:t xml:space="preserve">2025 be </w:t>
      </w:r>
      <w:r w:rsidRPr="003617A7">
        <w:rPr>
          <w:rFonts w:cs="Calibri"/>
          <w:b/>
          <w:sz w:val="22"/>
          <w:szCs w:val="22"/>
        </w:rPr>
        <w:t>ADOPTED</w:t>
      </w:r>
      <w:r w:rsidRPr="003617A7">
        <w:rPr>
          <w:rFonts w:cs="Calibri"/>
          <w:sz w:val="22"/>
          <w:szCs w:val="22"/>
        </w:rPr>
        <w:t xml:space="preserve"> and </w:t>
      </w:r>
      <w:r w:rsidRPr="003617A7">
        <w:rPr>
          <w:rFonts w:cs="Calibri"/>
          <w:b/>
          <w:sz w:val="22"/>
          <w:szCs w:val="22"/>
        </w:rPr>
        <w:t>APPROVED</w:t>
      </w:r>
      <w:r w:rsidRPr="003617A7">
        <w:rPr>
          <w:rFonts w:cs="Calibri"/>
          <w:sz w:val="22"/>
          <w:szCs w:val="22"/>
        </w:rPr>
        <w:t>.”</w:t>
      </w:r>
    </w:p>
    <w:p w14:paraId="4F55BC30" w14:textId="77777777" w:rsidR="001A54D4" w:rsidRDefault="001A54D4">
      <w:pPr>
        <w:rPr>
          <w:sz w:val="22"/>
          <w:szCs w:val="22"/>
        </w:rPr>
      </w:pPr>
    </w:p>
    <w:p w14:paraId="70A3B070" w14:textId="2C944632" w:rsidR="00CB6A42" w:rsidRPr="008773D1" w:rsidRDefault="0020602E">
      <w:pPr>
        <w:rPr>
          <w:sz w:val="22"/>
          <w:szCs w:val="22"/>
        </w:rPr>
      </w:pPr>
      <w:hyperlink r:id="rId4" w:history="1">
        <w:r w:rsidRPr="008773D1">
          <w:rPr>
            <w:rStyle w:val="Hyperlink"/>
            <w:sz w:val="22"/>
            <w:szCs w:val="22"/>
          </w:rPr>
          <w:t>H1 Minutes of April 2025 RTFB ACM</w:t>
        </w:r>
      </w:hyperlink>
    </w:p>
    <w:p w14:paraId="23F6F86D" w14:textId="77777777" w:rsidR="008773D1" w:rsidRDefault="008773D1">
      <w:pPr>
        <w:pStyle w:val="Heading2"/>
        <w:rPr>
          <w:sz w:val="22"/>
          <w:szCs w:val="22"/>
        </w:rPr>
      </w:pPr>
    </w:p>
    <w:p w14:paraId="38B9F0F4" w14:textId="173F9D63" w:rsidR="008773D1" w:rsidRDefault="008773D1">
      <w:pPr>
        <w:pStyle w:val="Heading2"/>
        <w:rPr>
          <w:rFonts w:eastAsia="Times New Roman" w:cs="Calibri"/>
          <w:b/>
          <w:bCs/>
          <w:sz w:val="22"/>
          <w:szCs w:val="22"/>
          <w:u w:val="single"/>
        </w:rPr>
      </w:pPr>
      <w:r w:rsidRPr="003617A7">
        <w:rPr>
          <w:rFonts w:eastAsia="Times New Roman" w:cs="Calibri"/>
          <w:b/>
          <w:bCs/>
          <w:sz w:val="22"/>
          <w:szCs w:val="22"/>
          <w:u w:val="single"/>
        </w:rPr>
        <w:t>RTFB/1</w:t>
      </w:r>
      <w:r>
        <w:rPr>
          <w:rFonts w:eastAsia="Times New Roman" w:cs="Calibri"/>
          <w:b/>
          <w:bCs/>
          <w:sz w:val="22"/>
          <w:szCs w:val="22"/>
          <w:u w:val="single"/>
        </w:rPr>
        <w:t>81</w:t>
      </w:r>
      <w:r w:rsidRPr="003617A7">
        <w:rPr>
          <w:rFonts w:eastAsia="Times New Roman" w:cs="Calibri"/>
          <w:b/>
          <w:bCs/>
          <w:sz w:val="22"/>
          <w:szCs w:val="22"/>
          <w:u w:val="single"/>
        </w:rPr>
        <w:t>/</w:t>
      </w:r>
      <w:r>
        <w:rPr>
          <w:rFonts w:eastAsia="Times New Roman" w:cs="Calibri"/>
          <w:b/>
          <w:bCs/>
          <w:sz w:val="22"/>
          <w:szCs w:val="22"/>
          <w:u w:val="single"/>
        </w:rPr>
        <w:t xml:space="preserve">0525 </w:t>
      </w:r>
      <w:r w:rsidR="001A54D4">
        <w:rPr>
          <w:rFonts w:eastAsia="Times New Roman" w:cs="Calibri"/>
          <w:b/>
          <w:bCs/>
          <w:sz w:val="22"/>
          <w:szCs w:val="22"/>
          <w:u w:val="single"/>
        </w:rPr>
        <w:t>–</w:t>
      </w:r>
      <w:r>
        <w:rPr>
          <w:rFonts w:eastAsia="Times New Roman" w:cs="Calibri"/>
          <w:b/>
          <w:bCs/>
          <w:sz w:val="22"/>
          <w:szCs w:val="22"/>
          <w:u w:val="single"/>
        </w:rPr>
        <w:t xml:space="preserve"> Questions</w:t>
      </w:r>
    </w:p>
    <w:p w14:paraId="7E858FAA" w14:textId="1EF7F2B9" w:rsidR="001A54D4" w:rsidRPr="003617A7" w:rsidRDefault="001A54D4" w:rsidP="001A54D4">
      <w:pPr>
        <w:rPr>
          <w:rFonts w:eastAsia="Times New Roman" w:cs="Calibri"/>
          <w:b/>
          <w:sz w:val="22"/>
          <w:szCs w:val="22"/>
        </w:rPr>
      </w:pPr>
      <w:r w:rsidRPr="003617A7">
        <w:rPr>
          <w:rFonts w:eastAsia="Times New Roman" w:cs="Calibri"/>
          <w:sz w:val="22"/>
          <w:szCs w:val="22"/>
        </w:rPr>
        <w:t xml:space="preserve">It was proposed by Councillor </w:t>
      </w:r>
      <w:r>
        <w:rPr>
          <w:rFonts w:eastAsia="Times New Roman" w:cs="Calibri"/>
          <w:sz w:val="22"/>
          <w:szCs w:val="22"/>
        </w:rPr>
        <w:t>J Sinnott</w:t>
      </w:r>
      <w:r w:rsidRPr="003617A7">
        <w:rPr>
          <w:rFonts w:eastAsia="Times New Roman" w:cs="Calibri"/>
          <w:sz w:val="22"/>
          <w:szCs w:val="22"/>
        </w:rPr>
        <w:t xml:space="preserve">, seconded by Councillor P </w:t>
      </w:r>
      <w:r w:rsidR="00A31DA3">
        <w:rPr>
          <w:rFonts w:eastAsia="Times New Roman" w:cs="Calibri"/>
          <w:sz w:val="22"/>
          <w:szCs w:val="22"/>
        </w:rPr>
        <w:t>Kearns,</w:t>
      </w:r>
      <w:r>
        <w:rPr>
          <w:rFonts w:eastAsia="Times New Roman" w:cs="Calibri"/>
          <w:sz w:val="22"/>
          <w:szCs w:val="22"/>
        </w:rPr>
        <w:t xml:space="preserve"> </w:t>
      </w:r>
      <w:r w:rsidRPr="003617A7">
        <w:rPr>
          <w:rFonts w:eastAsia="Times New Roman" w:cs="Calibri"/>
          <w:sz w:val="22"/>
          <w:szCs w:val="22"/>
        </w:rPr>
        <w:t xml:space="preserve">and </w:t>
      </w:r>
      <w:r w:rsidRPr="003617A7">
        <w:rPr>
          <w:rFonts w:eastAsia="Times New Roman" w:cs="Calibri"/>
          <w:b/>
          <w:sz w:val="22"/>
          <w:szCs w:val="22"/>
        </w:rPr>
        <w:t>RESOLVED</w:t>
      </w:r>
      <w:r w:rsidRPr="003617A7">
        <w:rPr>
          <w:rFonts w:eastAsia="Times New Roman" w:cs="Calibri"/>
          <w:sz w:val="22"/>
          <w:szCs w:val="22"/>
        </w:rPr>
        <w:t xml:space="preserve"> “That pursuant to Standing Order No. 13 that Questions 1 - </w:t>
      </w:r>
      <w:r>
        <w:rPr>
          <w:rFonts w:eastAsia="Times New Roman" w:cs="Calibri"/>
          <w:sz w:val="22"/>
          <w:szCs w:val="22"/>
        </w:rPr>
        <w:t>5</w:t>
      </w:r>
      <w:r w:rsidRPr="003617A7">
        <w:rPr>
          <w:rFonts w:eastAsia="Times New Roman" w:cs="Calibri"/>
          <w:sz w:val="22"/>
          <w:szCs w:val="22"/>
        </w:rPr>
        <w:t xml:space="preserve"> be </w:t>
      </w:r>
      <w:r w:rsidRPr="003617A7">
        <w:rPr>
          <w:rFonts w:eastAsia="Times New Roman" w:cs="Calibri"/>
          <w:b/>
          <w:sz w:val="22"/>
          <w:szCs w:val="22"/>
        </w:rPr>
        <w:t>ADOPTED</w:t>
      </w:r>
      <w:r w:rsidRPr="003617A7">
        <w:rPr>
          <w:rFonts w:eastAsia="Times New Roman" w:cs="Calibri"/>
          <w:sz w:val="22"/>
          <w:szCs w:val="22"/>
        </w:rPr>
        <w:t xml:space="preserve"> and </w:t>
      </w:r>
      <w:r w:rsidRPr="003617A7">
        <w:rPr>
          <w:rFonts w:eastAsia="Times New Roman" w:cs="Calibri"/>
          <w:b/>
          <w:sz w:val="22"/>
          <w:szCs w:val="22"/>
        </w:rPr>
        <w:t>APPROVED.”</w:t>
      </w:r>
    </w:p>
    <w:p w14:paraId="5D71AA41" w14:textId="6C9D55C7" w:rsidR="009B51E8" w:rsidRDefault="0020602E" w:rsidP="009B51E8">
      <w:pPr>
        <w:pStyle w:val="Heading2"/>
        <w:jc w:val="center"/>
        <w:rPr>
          <w:b/>
          <w:bCs/>
          <w:sz w:val="28"/>
          <w:szCs w:val="28"/>
        </w:rPr>
      </w:pPr>
      <w:r w:rsidRPr="009B51E8">
        <w:rPr>
          <w:b/>
          <w:bCs/>
          <w:sz w:val="28"/>
          <w:szCs w:val="28"/>
        </w:rPr>
        <w:t>Housing</w:t>
      </w:r>
    </w:p>
    <w:p w14:paraId="56487EB5" w14:textId="77777777" w:rsidR="005C084A" w:rsidRPr="007474A9" w:rsidRDefault="008773D1" w:rsidP="005C084A">
      <w:pPr>
        <w:pStyle w:val="NoSpacing"/>
        <w:rPr>
          <w:b/>
          <w:bCs/>
          <w:sz w:val="22"/>
          <w:szCs w:val="22"/>
          <w:u w:val="single"/>
        </w:rPr>
      </w:pPr>
      <w:r w:rsidRPr="007474A9">
        <w:rPr>
          <w:rFonts w:eastAsia="Times New Roman" w:cs="Calibri"/>
          <w:b/>
          <w:bCs/>
          <w:sz w:val="22"/>
          <w:szCs w:val="22"/>
          <w:u w:val="single"/>
        </w:rPr>
        <w:t>RTFB/182/</w:t>
      </w:r>
      <w:r w:rsidR="0020602E" w:rsidRPr="007474A9">
        <w:rPr>
          <w:b/>
          <w:bCs/>
          <w:sz w:val="22"/>
          <w:szCs w:val="22"/>
          <w:u w:val="single"/>
        </w:rPr>
        <w:t>H2/0525 Item ID:87148</w:t>
      </w:r>
      <w:r w:rsidR="003C196F" w:rsidRPr="007474A9">
        <w:rPr>
          <w:b/>
          <w:bCs/>
          <w:sz w:val="22"/>
          <w:szCs w:val="22"/>
          <w:u w:val="single"/>
        </w:rPr>
        <w:t xml:space="preserve"> - Housing Delivery Report </w:t>
      </w:r>
    </w:p>
    <w:p w14:paraId="307EFCD5" w14:textId="41257D66" w:rsidR="00CB6A42" w:rsidRDefault="003C196F" w:rsidP="005C084A">
      <w:pPr>
        <w:pStyle w:val="NoSpacing"/>
        <w:rPr>
          <w:sz w:val="22"/>
          <w:szCs w:val="22"/>
        </w:rPr>
      </w:pPr>
      <w:r>
        <w:rPr>
          <w:sz w:val="22"/>
          <w:szCs w:val="22"/>
        </w:rPr>
        <w:t xml:space="preserve">The following report was presented by </w:t>
      </w:r>
      <w:r w:rsidR="002E319F">
        <w:rPr>
          <w:sz w:val="22"/>
          <w:szCs w:val="22"/>
        </w:rPr>
        <w:t>Vivienne Hartnett, Senior Executive Officer</w:t>
      </w:r>
    </w:p>
    <w:p w14:paraId="0C5B878F" w14:textId="77777777" w:rsidR="001C619D" w:rsidRDefault="001C619D" w:rsidP="005C084A">
      <w:pPr>
        <w:pStyle w:val="NoSpacing"/>
        <w:rPr>
          <w:sz w:val="22"/>
          <w:szCs w:val="22"/>
        </w:rPr>
      </w:pPr>
    </w:p>
    <w:p w14:paraId="76FAA727" w14:textId="77777777" w:rsidR="00CB6A42" w:rsidRDefault="0020602E">
      <w:pPr>
        <w:rPr>
          <w:sz w:val="22"/>
          <w:szCs w:val="22"/>
        </w:rPr>
      </w:pPr>
      <w:hyperlink r:id="rId5" w:history="1">
        <w:r w:rsidRPr="008773D1">
          <w:rPr>
            <w:rStyle w:val="Hyperlink"/>
            <w:sz w:val="22"/>
            <w:szCs w:val="22"/>
          </w:rPr>
          <w:t>H2 Housing Delivery Report</w:t>
        </w:r>
      </w:hyperlink>
    </w:p>
    <w:p w14:paraId="0E83FFD6" w14:textId="5C43C779" w:rsidR="0049484B" w:rsidRDefault="0049484B">
      <w:pPr>
        <w:rPr>
          <w:sz w:val="22"/>
          <w:szCs w:val="22"/>
        </w:rPr>
      </w:pPr>
      <w:r>
        <w:rPr>
          <w:sz w:val="22"/>
          <w:szCs w:val="22"/>
        </w:rPr>
        <w:t xml:space="preserve">Following contributions from Councillors P Cosgrave, P Kearns, E Murphy, Y Collins, D McManus and J Sinnott, Vivienne Hartnett Senior Executive Officer Responded to queries raised and the report was </w:t>
      </w:r>
      <w:r w:rsidRPr="0049484B">
        <w:rPr>
          <w:b/>
          <w:bCs/>
          <w:sz w:val="22"/>
          <w:szCs w:val="22"/>
        </w:rPr>
        <w:t>Noted</w:t>
      </w:r>
      <w:r>
        <w:rPr>
          <w:sz w:val="22"/>
          <w:szCs w:val="22"/>
        </w:rPr>
        <w:t>.</w:t>
      </w:r>
    </w:p>
    <w:p w14:paraId="3593E6A4" w14:textId="77777777" w:rsidR="002E319F" w:rsidRPr="008773D1" w:rsidRDefault="002E319F">
      <w:pPr>
        <w:rPr>
          <w:sz w:val="22"/>
          <w:szCs w:val="22"/>
        </w:rPr>
      </w:pPr>
    </w:p>
    <w:p w14:paraId="7BDE90FC" w14:textId="77777777" w:rsidR="005C084A" w:rsidRPr="005C084A" w:rsidRDefault="008773D1" w:rsidP="005C084A">
      <w:pPr>
        <w:pStyle w:val="NoSpacing"/>
        <w:rPr>
          <w:b/>
          <w:sz w:val="22"/>
          <w:szCs w:val="22"/>
        </w:rPr>
      </w:pPr>
      <w:r w:rsidRPr="005C084A">
        <w:rPr>
          <w:rFonts w:eastAsia="Times New Roman" w:cs="Calibri"/>
          <w:b/>
          <w:bCs/>
          <w:sz w:val="22"/>
          <w:szCs w:val="22"/>
          <w:u w:val="single"/>
        </w:rPr>
        <w:t>RTFB/183/</w:t>
      </w:r>
      <w:r w:rsidR="0020602E" w:rsidRPr="005C084A">
        <w:rPr>
          <w:b/>
          <w:sz w:val="22"/>
          <w:szCs w:val="22"/>
          <w:u w:val="single"/>
        </w:rPr>
        <w:t>H3/0525 Item ID:87149</w:t>
      </w:r>
      <w:r w:rsidR="00164C1D" w:rsidRPr="005C084A">
        <w:rPr>
          <w:b/>
          <w:sz w:val="22"/>
          <w:szCs w:val="22"/>
          <w:u w:val="single"/>
        </w:rPr>
        <w:t xml:space="preserve"> - Housing Allocations Report</w:t>
      </w:r>
      <w:r w:rsidR="00164C1D" w:rsidRPr="005C084A">
        <w:rPr>
          <w:b/>
          <w:sz w:val="22"/>
          <w:szCs w:val="22"/>
        </w:rPr>
        <w:t> </w:t>
      </w:r>
    </w:p>
    <w:p w14:paraId="615852BB" w14:textId="28F69C12" w:rsidR="00CB6A42" w:rsidRDefault="00164C1D" w:rsidP="00D64557">
      <w:pPr>
        <w:pStyle w:val="NoSpacing"/>
        <w:rPr>
          <w:sz w:val="22"/>
          <w:szCs w:val="22"/>
        </w:rPr>
      </w:pPr>
      <w:r w:rsidRPr="005C084A">
        <w:rPr>
          <w:sz w:val="22"/>
          <w:szCs w:val="22"/>
        </w:rPr>
        <w:t xml:space="preserve">The following report was presented by </w:t>
      </w:r>
      <w:r w:rsidR="0049484B" w:rsidRPr="005C084A">
        <w:rPr>
          <w:sz w:val="22"/>
          <w:szCs w:val="22"/>
        </w:rPr>
        <w:t>Amanda Mills, Senior Executive Officer</w:t>
      </w:r>
    </w:p>
    <w:p w14:paraId="5B1F6C63" w14:textId="77777777" w:rsidR="00D64557" w:rsidRPr="00D64557" w:rsidRDefault="00D64557" w:rsidP="00D64557">
      <w:pPr>
        <w:pStyle w:val="NoSpacing"/>
        <w:rPr>
          <w:b/>
          <w:sz w:val="22"/>
          <w:szCs w:val="22"/>
        </w:rPr>
      </w:pPr>
    </w:p>
    <w:p w14:paraId="146AC20D" w14:textId="77777777" w:rsidR="00CB6A42" w:rsidRPr="008773D1" w:rsidRDefault="0020602E">
      <w:pPr>
        <w:rPr>
          <w:sz w:val="22"/>
          <w:szCs w:val="22"/>
        </w:rPr>
      </w:pPr>
      <w:r w:rsidRPr="008773D1">
        <w:rPr>
          <w:b/>
          <w:sz w:val="22"/>
          <w:szCs w:val="22"/>
        </w:rPr>
        <w:t>The Q1 2025 Allocations Report for the Rathfarnham, Templeogue, Firhouse, Bohernabreena area:</w:t>
      </w:r>
    </w:p>
    <w:tbl>
      <w:tblPr>
        <w:tblW w:w="5085"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725"/>
        <w:gridCol w:w="1305"/>
        <w:gridCol w:w="2055"/>
      </w:tblGrid>
      <w:tr w:rsidR="00CB6A42" w:rsidRPr="008773D1" w14:paraId="450826E7" w14:textId="77777777">
        <w:tc>
          <w:tcPr>
            <w:tcW w:w="1725" w:type="dxa"/>
            <w:vAlign w:val="center"/>
          </w:tcPr>
          <w:p w14:paraId="5EA338B3" w14:textId="77777777" w:rsidR="00CB6A42" w:rsidRPr="008773D1" w:rsidRDefault="0020602E">
            <w:pPr>
              <w:rPr>
                <w:sz w:val="22"/>
                <w:szCs w:val="22"/>
              </w:rPr>
            </w:pPr>
            <w:r w:rsidRPr="008773D1">
              <w:rPr>
                <w:b/>
                <w:sz w:val="22"/>
                <w:szCs w:val="22"/>
              </w:rPr>
              <w:t>Allocations</w:t>
            </w:r>
          </w:p>
        </w:tc>
        <w:tc>
          <w:tcPr>
            <w:tcW w:w="1305" w:type="dxa"/>
            <w:vAlign w:val="center"/>
          </w:tcPr>
          <w:p w14:paraId="36C30BE9" w14:textId="77777777" w:rsidR="00CB6A42" w:rsidRPr="008773D1" w:rsidRDefault="0020602E">
            <w:pPr>
              <w:rPr>
                <w:sz w:val="22"/>
                <w:szCs w:val="22"/>
              </w:rPr>
            </w:pPr>
            <w:r w:rsidRPr="008773D1">
              <w:rPr>
                <w:b/>
                <w:sz w:val="22"/>
                <w:szCs w:val="22"/>
              </w:rPr>
              <w:t xml:space="preserve">County wide Total  </w:t>
            </w:r>
          </w:p>
        </w:tc>
        <w:tc>
          <w:tcPr>
            <w:tcW w:w="2055" w:type="dxa"/>
            <w:vAlign w:val="center"/>
          </w:tcPr>
          <w:p w14:paraId="73ACBE29" w14:textId="77777777" w:rsidR="00CB6A42" w:rsidRPr="008773D1" w:rsidRDefault="0020602E">
            <w:pPr>
              <w:rPr>
                <w:sz w:val="22"/>
                <w:szCs w:val="22"/>
              </w:rPr>
            </w:pPr>
            <w:r w:rsidRPr="008773D1">
              <w:rPr>
                <w:b/>
                <w:sz w:val="22"/>
                <w:szCs w:val="22"/>
              </w:rPr>
              <w:t>Rathfarnham Templeogue Firhouse Bohernabreena</w:t>
            </w:r>
          </w:p>
        </w:tc>
      </w:tr>
      <w:tr w:rsidR="00CB6A42" w:rsidRPr="008773D1" w14:paraId="1D13C0A6" w14:textId="77777777">
        <w:tc>
          <w:tcPr>
            <w:tcW w:w="1725" w:type="dxa"/>
            <w:vAlign w:val="center"/>
          </w:tcPr>
          <w:p w14:paraId="64C93712" w14:textId="77777777" w:rsidR="00CB6A42" w:rsidRPr="008773D1" w:rsidRDefault="0020602E">
            <w:pPr>
              <w:rPr>
                <w:sz w:val="22"/>
                <w:szCs w:val="22"/>
              </w:rPr>
            </w:pPr>
            <w:r w:rsidRPr="008773D1">
              <w:rPr>
                <w:sz w:val="22"/>
                <w:szCs w:val="22"/>
              </w:rPr>
              <w:t>CBL-General</w:t>
            </w:r>
          </w:p>
        </w:tc>
        <w:tc>
          <w:tcPr>
            <w:tcW w:w="0" w:type="auto"/>
            <w:vAlign w:val="center"/>
          </w:tcPr>
          <w:p w14:paraId="16528E80" w14:textId="77777777" w:rsidR="00CB6A42" w:rsidRPr="008773D1" w:rsidRDefault="0020602E">
            <w:pPr>
              <w:rPr>
                <w:sz w:val="22"/>
                <w:szCs w:val="22"/>
              </w:rPr>
            </w:pPr>
            <w:r w:rsidRPr="008773D1">
              <w:rPr>
                <w:sz w:val="22"/>
                <w:szCs w:val="22"/>
              </w:rPr>
              <w:t>142</w:t>
            </w:r>
          </w:p>
        </w:tc>
        <w:tc>
          <w:tcPr>
            <w:tcW w:w="0" w:type="auto"/>
            <w:vAlign w:val="center"/>
          </w:tcPr>
          <w:p w14:paraId="7831799F" w14:textId="77777777" w:rsidR="00CB6A42" w:rsidRPr="008773D1" w:rsidRDefault="0020602E">
            <w:pPr>
              <w:rPr>
                <w:sz w:val="22"/>
                <w:szCs w:val="22"/>
              </w:rPr>
            </w:pPr>
            <w:r w:rsidRPr="008773D1">
              <w:rPr>
                <w:sz w:val="22"/>
                <w:szCs w:val="22"/>
              </w:rPr>
              <w:t>1</w:t>
            </w:r>
          </w:p>
        </w:tc>
      </w:tr>
      <w:tr w:rsidR="00CB6A42" w:rsidRPr="008773D1" w14:paraId="35F95F65" w14:textId="77777777">
        <w:tc>
          <w:tcPr>
            <w:tcW w:w="1725" w:type="dxa"/>
            <w:vAlign w:val="center"/>
          </w:tcPr>
          <w:p w14:paraId="19D26BC3" w14:textId="77777777" w:rsidR="00CB6A42" w:rsidRPr="008773D1" w:rsidRDefault="0020602E">
            <w:pPr>
              <w:rPr>
                <w:sz w:val="22"/>
                <w:szCs w:val="22"/>
              </w:rPr>
            </w:pPr>
            <w:r w:rsidRPr="008773D1">
              <w:rPr>
                <w:sz w:val="22"/>
                <w:szCs w:val="22"/>
              </w:rPr>
              <w:t>CBL-HAP</w:t>
            </w:r>
          </w:p>
        </w:tc>
        <w:tc>
          <w:tcPr>
            <w:tcW w:w="0" w:type="auto"/>
            <w:vAlign w:val="center"/>
          </w:tcPr>
          <w:p w14:paraId="387CC7F2" w14:textId="77777777" w:rsidR="00CB6A42" w:rsidRPr="008773D1" w:rsidRDefault="0020602E">
            <w:pPr>
              <w:rPr>
                <w:sz w:val="22"/>
                <w:szCs w:val="22"/>
              </w:rPr>
            </w:pPr>
            <w:r w:rsidRPr="008773D1">
              <w:rPr>
                <w:sz w:val="22"/>
                <w:szCs w:val="22"/>
              </w:rPr>
              <w:t>81</w:t>
            </w:r>
          </w:p>
        </w:tc>
        <w:tc>
          <w:tcPr>
            <w:tcW w:w="0" w:type="auto"/>
            <w:vAlign w:val="center"/>
          </w:tcPr>
          <w:p w14:paraId="260F59EB" w14:textId="77777777" w:rsidR="00CB6A42" w:rsidRPr="008773D1" w:rsidRDefault="0020602E">
            <w:pPr>
              <w:rPr>
                <w:sz w:val="22"/>
                <w:szCs w:val="22"/>
              </w:rPr>
            </w:pPr>
            <w:r w:rsidRPr="008773D1">
              <w:rPr>
                <w:sz w:val="22"/>
                <w:szCs w:val="22"/>
              </w:rPr>
              <w:t>2</w:t>
            </w:r>
          </w:p>
        </w:tc>
      </w:tr>
      <w:tr w:rsidR="00CB6A42" w:rsidRPr="008773D1" w14:paraId="1FA3EC48" w14:textId="77777777">
        <w:tc>
          <w:tcPr>
            <w:tcW w:w="1725" w:type="dxa"/>
            <w:vAlign w:val="center"/>
          </w:tcPr>
          <w:p w14:paraId="3ACD630F" w14:textId="77777777" w:rsidR="00CB6A42" w:rsidRPr="008773D1" w:rsidRDefault="0020602E">
            <w:pPr>
              <w:rPr>
                <w:sz w:val="22"/>
                <w:szCs w:val="22"/>
              </w:rPr>
            </w:pPr>
            <w:r w:rsidRPr="008773D1">
              <w:rPr>
                <w:sz w:val="22"/>
                <w:szCs w:val="22"/>
              </w:rPr>
              <w:t>CBL-RAS Fixed T/F</w:t>
            </w:r>
          </w:p>
        </w:tc>
        <w:tc>
          <w:tcPr>
            <w:tcW w:w="0" w:type="auto"/>
            <w:vAlign w:val="center"/>
          </w:tcPr>
          <w:p w14:paraId="745E0738" w14:textId="77777777" w:rsidR="00CB6A42" w:rsidRPr="008773D1" w:rsidRDefault="0020602E">
            <w:pPr>
              <w:rPr>
                <w:sz w:val="22"/>
                <w:szCs w:val="22"/>
              </w:rPr>
            </w:pPr>
            <w:r w:rsidRPr="008773D1">
              <w:rPr>
                <w:sz w:val="22"/>
                <w:szCs w:val="22"/>
              </w:rPr>
              <w:t> -</w:t>
            </w:r>
          </w:p>
        </w:tc>
        <w:tc>
          <w:tcPr>
            <w:tcW w:w="0" w:type="auto"/>
            <w:vAlign w:val="center"/>
          </w:tcPr>
          <w:p w14:paraId="5647E834" w14:textId="77777777" w:rsidR="00CB6A42" w:rsidRPr="008773D1" w:rsidRDefault="0020602E">
            <w:pPr>
              <w:rPr>
                <w:sz w:val="22"/>
                <w:szCs w:val="22"/>
              </w:rPr>
            </w:pPr>
            <w:r w:rsidRPr="008773D1">
              <w:rPr>
                <w:sz w:val="22"/>
                <w:szCs w:val="22"/>
              </w:rPr>
              <w:t> -</w:t>
            </w:r>
          </w:p>
        </w:tc>
      </w:tr>
      <w:tr w:rsidR="00CB6A42" w:rsidRPr="008773D1" w14:paraId="3E85A406" w14:textId="77777777">
        <w:tc>
          <w:tcPr>
            <w:tcW w:w="1725" w:type="dxa"/>
            <w:vAlign w:val="center"/>
          </w:tcPr>
          <w:p w14:paraId="6EAC5461" w14:textId="77777777" w:rsidR="00CB6A42" w:rsidRPr="008773D1" w:rsidRDefault="0020602E">
            <w:pPr>
              <w:rPr>
                <w:sz w:val="22"/>
                <w:szCs w:val="22"/>
              </w:rPr>
            </w:pPr>
            <w:r w:rsidRPr="008773D1">
              <w:rPr>
                <w:sz w:val="22"/>
                <w:szCs w:val="22"/>
              </w:rPr>
              <w:t>Homeless</w:t>
            </w:r>
          </w:p>
        </w:tc>
        <w:tc>
          <w:tcPr>
            <w:tcW w:w="0" w:type="auto"/>
            <w:vAlign w:val="center"/>
          </w:tcPr>
          <w:p w14:paraId="642DFF5A" w14:textId="77777777" w:rsidR="00CB6A42" w:rsidRPr="008773D1" w:rsidRDefault="0020602E">
            <w:pPr>
              <w:rPr>
                <w:sz w:val="22"/>
                <w:szCs w:val="22"/>
              </w:rPr>
            </w:pPr>
            <w:r w:rsidRPr="008773D1">
              <w:rPr>
                <w:sz w:val="22"/>
                <w:szCs w:val="22"/>
              </w:rPr>
              <w:t>62</w:t>
            </w:r>
          </w:p>
        </w:tc>
        <w:tc>
          <w:tcPr>
            <w:tcW w:w="0" w:type="auto"/>
            <w:vAlign w:val="center"/>
          </w:tcPr>
          <w:p w14:paraId="53AA121C" w14:textId="77777777" w:rsidR="00CB6A42" w:rsidRPr="008773D1" w:rsidRDefault="0020602E">
            <w:pPr>
              <w:rPr>
                <w:sz w:val="22"/>
                <w:szCs w:val="22"/>
              </w:rPr>
            </w:pPr>
            <w:r w:rsidRPr="008773D1">
              <w:rPr>
                <w:sz w:val="22"/>
                <w:szCs w:val="22"/>
              </w:rPr>
              <w:t>2</w:t>
            </w:r>
          </w:p>
        </w:tc>
      </w:tr>
      <w:tr w:rsidR="00CB6A42" w:rsidRPr="008773D1" w14:paraId="4C1C4E26" w14:textId="77777777">
        <w:tc>
          <w:tcPr>
            <w:tcW w:w="1725" w:type="dxa"/>
            <w:vAlign w:val="center"/>
          </w:tcPr>
          <w:p w14:paraId="27F24A94" w14:textId="77777777" w:rsidR="00CB6A42" w:rsidRPr="008773D1" w:rsidRDefault="0020602E">
            <w:pPr>
              <w:rPr>
                <w:sz w:val="22"/>
                <w:szCs w:val="22"/>
              </w:rPr>
            </w:pPr>
            <w:r w:rsidRPr="008773D1">
              <w:rPr>
                <w:sz w:val="22"/>
                <w:szCs w:val="22"/>
              </w:rPr>
              <w:t>Medical</w:t>
            </w:r>
          </w:p>
        </w:tc>
        <w:tc>
          <w:tcPr>
            <w:tcW w:w="0" w:type="auto"/>
            <w:vAlign w:val="center"/>
          </w:tcPr>
          <w:p w14:paraId="1523E5C9" w14:textId="77777777" w:rsidR="00CB6A42" w:rsidRPr="008773D1" w:rsidRDefault="0020602E">
            <w:pPr>
              <w:rPr>
                <w:sz w:val="22"/>
                <w:szCs w:val="22"/>
              </w:rPr>
            </w:pPr>
            <w:r w:rsidRPr="008773D1">
              <w:rPr>
                <w:sz w:val="22"/>
                <w:szCs w:val="22"/>
              </w:rPr>
              <w:t>25</w:t>
            </w:r>
          </w:p>
        </w:tc>
        <w:tc>
          <w:tcPr>
            <w:tcW w:w="0" w:type="auto"/>
            <w:vAlign w:val="center"/>
          </w:tcPr>
          <w:p w14:paraId="1D331794" w14:textId="77777777" w:rsidR="00CB6A42" w:rsidRPr="008773D1" w:rsidRDefault="0020602E">
            <w:pPr>
              <w:rPr>
                <w:sz w:val="22"/>
                <w:szCs w:val="22"/>
              </w:rPr>
            </w:pPr>
            <w:r w:rsidRPr="008773D1">
              <w:rPr>
                <w:sz w:val="22"/>
                <w:szCs w:val="22"/>
              </w:rPr>
              <w:t>5</w:t>
            </w:r>
          </w:p>
        </w:tc>
      </w:tr>
      <w:tr w:rsidR="00CB6A42" w:rsidRPr="008773D1" w14:paraId="46878081" w14:textId="77777777">
        <w:tc>
          <w:tcPr>
            <w:tcW w:w="1725" w:type="dxa"/>
            <w:vAlign w:val="center"/>
          </w:tcPr>
          <w:p w14:paraId="74EEE949" w14:textId="77777777" w:rsidR="00CB6A42" w:rsidRPr="008773D1" w:rsidRDefault="0020602E">
            <w:pPr>
              <w:rPr>
                <w:sz w:val="22"/>
                <w:szCs w:val="22"/>
              </w:rPr>
            </w:pPr>
            <w:r w:rsidRPr="008773D1">
              <w:rPr>
                <w:sz w:val="22"/>
                <w:szCs w:val="22"/>
              </w:rPr>
              <w:t>Age Friendly</w:t>
            </w:r>
          </w:p>
        </w:tc>
        <w:tc>
          <w:tcPr>
            <w:tcW w:w="0" w:type="auto"/>
            <w:vAlign w:val="center"/>
          </w:tcPr>
          <w:p w14:paraId="0C787B6D" w14:textId="77777777" w:rsidR="00CB6A42" w:rsidRPr="008773D1" w:rsidRDefault="0020602E">
            <w:pPr>
              <w:rPr>
                <w:sz w:val="22"/>
                <w:szCs w:val="22"/>
              </w:rPr>
            </w:pPr>
            <w:r w:rsidRPr="008773D1">
              <w:rPr>
                <w:sz w:val="22"/>
                <w:szCs w:val="22"/>
              </w:rPr>
              <w:t>11</w:t>
            </w:r>
          </w:p>
        </w:tc>
        <w:tc>
          <w:tcPr>
            <w:tcW w:w="0" w:type="auto"/>
            <w:vAlign w:val="center"/>
          </w:tcPr>
          <w:p w14:paraId="0523B947" w14:textId="77777777" w:rsidR="00CB6A42" w:rsidRPr="008773D1" w:rsidRDefault="0020602E">
            <w:pPr>
              <w:rPr>
                <w:sz w:val="22"/>
                <w:szCs w:val="22"/>
              </w:rPr>
            </w:pPr>
            <w:r w:rsidRPr="008773D1">
              <w:rPr>
                <w:sz w:val="22"/>
                <w:szCs w:val="22"/>
              </w:rPr>
              <w:t>1</w:t>
            </w:r>
          </w:p>
        </w:tc>
      </w:tr>
      <w:tr w:rsidR="00CB6A42" w:rsidRPr="008773D1" w14:paraId="50E98119" w14:textId="77777777">
        <w:tc>
          <w:tcPr>
            <w:tcW w:w="1725" w:type="dxa"/>
            <w:vAlign w:val="center"/>
          </w:tcPr>
          <w:p w14:paraId="5759B90B" w14:textId="77777777" w:rsidR="00CB6A42" w:rsidRPr="008773D1" w:rsidRDefault="0020602E">
            <w:pPr>
              <w:rPr>
                <w:sz w:val="22"/>
                <w:szCs w:val="22"/>
              </w:rPr>
            </w:pPr>
            <w:r w:rsidRPr="008773D1">
              <w:rPr>
                <w:sz w:val="22"/>
                <w:szCs w:val="22"/>
              </w:rPr>
              <w:t>Tenant in Situ</w:t>
            </w:r>
          </w:p>
        </w:tc>
        <w:tc>
          <w:tcPr>
            <w:tcW w:w="0" w:type="auto"/>
            <w:vAlign w:val="center"/>
          </w:tcPr>
          <w:p w14:paraId="281CAF38" w14:textId="77777777" w:rsidR="00CB6A42" w:rsidRPr="008773D1" w:rsidRDefault="0020602E">
            <w:pPr>
              <w:rPr>
                <w:sz w:val="22"/>
                <w:szCs w:val="22"/>
              </w:rPr>
            </w:pPr>
            <w:r w:rsidRPr="008773D1">
              <w:rPr>
                <w:sz w:val="22"/>
                <w:szCs w:val="22"/>
              </w:rPr>
              <w:t>11</w:t>
            </w:r>
          </w:p>
        </w:tc>
        <w:tc>
          <w:tcPr>
            <w:tcW w:w="0" w:type="auto"/>
            <w:vAlign w:val="center"/>
          </w:tcPr>
          <w:p w14:paraId="6F7AB11C" w14:textId="77777777" w:rsidR="00CB6A42" w:rsidRPr="008773D1" w:rsidRDefault="0020602E">
            <w:pPr>
              <w:rPr>
                <w:sz w:val="22"/>
                <w:szCs w:val="22"/>
              </w:rPr>
            </w:pPr>
            <w:r w:rsidRPr="008773D1">
              <w:rPr>
                <w:sz w:val="22"/>
                <w:szCs w:val="22"/>
              </w:rPr>
              <w:t>- </w:t>
            </w:r>
          </w:p>
        </w:tc>
      </w:tr>
      <w:tr w:rsidR="00CB6A42" w:rsidRPr="008773D1" w14:paraId="5C40E5F7" w14:textId="77777777">
        <w:tc>
          <w:tcPr>
            <w:tcW w:w="1725" w:type="dxa"/>
            <w:vAlign w:val="center"/>
          </w:tcPr>
          <w:p w14:paraId="290A74B9" w14:textId="77777777" w:rsidR="00CB6A42" w:rsidRPr="008773D1" w:rsidRDefault="0020602E">
            <w:pPr>
              <w:rPr>
                <w:sz w:val="22"/>
                <w:szCs w:val="22"/>
              </w:rPr>
            </w:pPr>
            <w:r w:rsidRPr="008773D1">
              <w:rPr>
                <w:b/>
                <w:sz w:val="22"/>
                <w:szCs w:val="22"/>
              </w:rPr>
              <w:t>Total</w:t>
            </w:r>
          </w:p>
        </w:tc>
        <w:tc>
          <w:tcPr>
            <w:tcW w:w="0" w:type="auto"/>
            <w:vAlign w:val="center"/>
          </w:tcPr>
          <w:p w14:paraId="112CB27B" w14:textId="77777777" w:rsidR="00CB6A42" w:rsidRPr="008773D1" w:rsidRDefault="0020602E">
            <w:pPr>
              <w:rPr>
                <w:sz w:val="22"/>
                <w:szCs w:val="22"/>
              </w:rPr>
            </w:pPr>
            <w:r w:rsidRPr="008773D1">
              <w:rPr>
                <w:b/>
                <w:sz w:val="22"/>
                <w:szCs w:val="22"/>
              </w:rPr>
              <w:t>332</w:t>
            </w:r>
          </w:p>
        </w:tc>
        <w:tc>
          <w:tcPr>
            <w:tcW w:w="0" w:type="auto"/>
            <w:vAlign w:val="center"/>
          </w:tcPr>
          <w:p w14:paraId="7AC7C0EB" w14:textId="77777777" w:rsidR="00CB6A42" w:rsidRPr="008773D1" w:rsidRDefault="0020602E">
            <w:pPr>
              <w:rPr>
                <w:sz w:val="22"/>
                <w:szCs w:val="22"/>
              </w:rPr>
            </w:pPr>
            <w:r w:rsidRPr="008773D1">
              <w:rPr>
                <w:b/>
                <w:sz w:val="22"/>
                <w:szCs w:val="22"/>
              </w:rPr>
              <w:t>11</w:t>
            </w:r>
          </w:p>
        </w:tc>
      </w:tr>
      <w:tr w:rsidR="00CB6A42" w:rsidRPr="008773D1" w14:paraId="0334DF00" w14:textId="77777777">
        <w:tc>
          <w:tcPr>
            <w:tcW w:w="1725" w:type="dxa"/>
            <w:vAlign w:val="center"/>
          </w:tcPr>
          <w:p w14:paraId="40C31277" w14:textId="77777777" w:rsidR="00CB6A42" w:rsidRPr="008773D1" w:rsidRDefault="0020602E">
            <w:pPr>
              <w:rPr>
                <w:sz w:val="22"/>
                <w:szCs w:val="22"/>
              </w:rPr>
            </w:pPr>
            <w:r w:rsidRPr="008773D1">
              <w:rPr>
                <w:sz w:val="22"/>
                <w:szCs w:val="22"/>
              </w:rPr>
              <w:t>Transfers</w:t>
            </w:r>
          </w:p>
        </w:tc>
        <w:tc>
          <w:tcPr>
            <w:tcW w:w="0" w:type="auto"/>
            <w:vAlign w:val="center"/>
          </w:tcPr>
          <w:p w14:paraId="16A841FD" w14:textId="77777777" w:rsidR="00CB6A42" w:rsidRPr="008773D1" w:rsidRDefault="0020602E">
            <w:pPr>
              <w:rPr>
                <w:sz w:val="22"/>
                <w:szCs w:val="22"/>
              </w:rPr>
            </w:pPr>
            <w:r w:rsidRPr="008773D1">
              <w:rPr>
                <w:sz w:val="22"/>
                <w:szCs w:val="22"/>
              </w:rPr>
              <w:t>12</w:t>
            </w:r>
          </w:p>
        </w:tc>
        <w:tc>
          <w:tcPr>
            <w:tcW w:w="0" w:type="auto"/>
            <w:vAlign w:val="center"/>
          </w:tcPr>
          <w:p w14:paraId="4FF849D2" w14:textId="77777777" w:rsidR="00CB6A42" w:rsidRPr="008773D1" w:rsidRDefault="0020602E">
            <w:pPr>
              <w:rPr>
                <w:sz w:val="22"/>
                <w:szCs w:val="22"/>
              </w:rPr>
            </w:pPr>
            <w:r w:rsidRPr="008773D1">
              <w:rPr>
                <w:sz w:val="22"/>
                <w:szCs w:val="22"/>
              </w:rPr>
              <w:t> -</w:t>
            </w:r>
          </w:p>
        </w:tc>
      </w:tr>
      <w:tr w:rsidR="00CB6A42" w:rsidRPr="008773D1" w14:paraId="491105AE" w14:textId="77777777">
        <w:tc>
          <w:tcPr>
            <w:tcW w:w="1725" w:type="dxa"/>
            <w:vAlign w:val="center"/>
          </w:tcPr>
          <w:p w14:paraId="1E5BB115" w14:textId="77777777" w:rsidR="00CB6A42" w:rsidRPr="008773D1" w:rsidRDefault="0020602E">
            <w:pPr>
              <w:rPr>
                <w:sz w:val="22"/>
                <w:szCs w:val="22"/>
              </w:rPr>
            </w:pPr>
            <w:r w:rsidRPr="008773D1">
              <w:rPr>
                <w:sz w:val="22"/>
                <w:szCs w:val="22"/>
              </w:rPr>
              <w:t>RAS NTQ</w:t>
            </w:r>
          </w:p>
        </w:tc>
        <w:tc>
          <w:tcPr>
            <w:tcW w:w="0" w:type="auto"/>
            <w:vAlign w:val="center"/>
          </w:tcPr>
          <w:p w14:paraId="3EA5414E" w14:textId="77777777" w:rsidR="00CB6A42" w:rsidRPr="008773D1" w:rsidRDefault="0020602E">
            <w:pPr>
              <w:rPr>
                <w:sz w:val="22"/>
                <w:szCs w:val="22"/>
              </w:rPr>
            </w:pPr>
            <w:r w:rsidRPr="008773D1">
              <w:rPr>
                <w:sz w:val="22"/>
                <w:szCs w:val="22"/>
              </w:rPr>
              <w:t>14</w:t>
            </w:r>
          </w:p>
        </w:tc>
        <w:tc>
          <w:tcPr>
            <w:tcW w:w="0" w:type="auto"/>
            <w:vAlign w:val="center"/>
          </w:tcPr>
          <w:p w14:paraId="64C73389" w14:textId="77777777" w:rsidR="00CB6A42" w:rsidRPr="008773D1" w:rsidRDefault="0020602E">
            <w:pPr>
              <w:rPr>
                <w:sz w:val="22"/>
                <w:szCs w:val="22"/>
              </w:rPr>
            </w:pPr>
            <w:r w:rsidRPr="008773D1">
              <w:rPr>
                <w:sz w:val="22"/>
                <w:szCs w:val="22"/>
              </w:rPr>
              <w:t>1</w:t>
            </w:r>
          </w:p>
        </w:tc>
      </w:tr>
      <w:tr w:rsidR="00CB6A42" w:rsidRPr="008773D1" w14:paraId="21FF653B" w14:textId="77777777">
        <w:tc>
          <w:tcPr>
            <w:tcW w:w="1725" w:type="dxa"/>
            <w:vAlign w:val="center"/>
          </w:tcPr>
          <w:p w14:paraId="2D13C82B" w14:textId="77777777" w:rsidR="00CB6A42" w:rsidRPr="008773D1" w:rsidRDefault="0020602E">
            <w:pPr>
              <w:rPr>
                <w:sz w:val="22"/>
                <w:szCs w:val="22"/>
              </w:rPr>
            </w:pPr>
            <w:r w:rsidRPr="008773D1">
              <w:rPr>
                <w:sz w:val="22"/>
                <w:szCs w:val="22"/>
              </w:rPr>
              <w:t>Priority – Welfare</w:t>
            </w:r>
          </w:p>
        </w:tc>
        <w:tc>
          <w:tcPr>
            <w:tcW w:w="0" w:type="auto"/>
            <w:vAlign w:val="center"/>
          </w:tcPr>
          <w:p w14:paraId="6AF2D8EF" w14:textId="77777777" w:rsidR="00CB6A42" w:rsidRPr="008773D1" w:rsidRDefault="0020602E">
            <w:pPr>
              <w:rPr>
                <w:sz w:val="22"/>
                <w:szCs w:val="22"/>
              </w:rPr>
            </w:pPr>
            <w:r w:rsidRPr="008773D1">
              <w:rPr>
                <w:sz w:val="22"/>
                <w:szCs w:val="22"/>
              </w:rPr>
              <w:t>13</w:t>
            </w:r>
          </w:p>
        </w:tc>
        <w:tc>
          <w:tcPr>
            <w:tcW w:w="0" w:type="auto"/>
            <w:vAlign w:val="center"/>
          </w:tcPr>
          <w:p w14:paraId="01793553" w14:textId="77777777" w:rsidR="00CB6A42" w:rsidRPr="008773D1" w:rsidRDefault="0020602E">
            <w:pPr>
              <w:rPr>
                <w:sz w:val="22"/>
                <w:szCs w:val="22"/>
              </w:rPr>
            </w:pPr>
            <w:r w:rsidRPr="008773D1">
              <w:rPr>
                <w:sz w:val="22"/>
                <w:szCs w:val="22"/>
              </w:rPr>
              <w:t>1</w:t>
            </w:r>
          </w:p>
        </w:tc>
      </w:tr>
      <w:tr w:rsidR="00CB6A42" w:rsidRPr="008773D1" w14:paraId="7432E63E" w14:textId="77777777">
        <w:tc>
          <w:tcPr>
            <w:tcW w:w="1725" w:type="dxa"/>
            <w:vAlign w:val="center"/>
          </w:tcPr>
          <w:p w14:paraId="5DDB4520" w14:textId="77777777" w:rsidR="00CB6A42" w:rsidRPr="008773D1" w:rsidRDefault="0020602E">
            <w:pPr>
              <w:rPr>
                <w:sz w:val="22"/>
                <w:szCs w:val="22"/>
              </w:rPr>
            </w:pPr>
            <w:r w:rsidRPr="008773D1">
              <w:rPr>
                <w:b/>
                <w:sz w:val="22"/>
                <w:szCs w:val="22"/>
              </w:rPr>
              <w:t>TOTALS</w:t>
            </w:r>
          </w:p>
        </w:tc>
        <w:tc>
          <w:tcPr>
            <w:tcW w:w="0" w:type="auto"/>
            <w:vAlign w:val="center"/>
          </w:tcPr>
          <w:p w14:paraId="3FF7C6E9" w14:textId="77777777" w:rsidR="00CB6A42" w:rsidRPr="008773D1" w:rsidRDefault="0020602E">
            <w:pPr>
              <w:rPr>
                <w:sz w:val="22"/>
                <w:szCs w:val="22"/>
              </w:rPr>
            </w:pPr>
            <w:r w:rsidRPr="008773D1">
              <w:rPr>
                <w:b/>
                <w:sz w:val="22"/>
                <w:szCs w:val="22"/>
              </w:rPr>
              <w:t>371</w:t>
            </w:r>
          </w:p>
        </w:tc>
        <w:tc>
          <w:tcPr>
            <w:tcW w:w="0" w:type="auto"/>
            <w:vAlign w:val="center"/>
          </w:tcPr>
          <w:p w14:paraId="1F96B88E" w14:textId="77777777" w:rsidR="00CB6A42" w:rsidRPr="008773D1" w:rsidRDefault="0020602E">
            <w:pPr>
              <w:rPr>
                <w:sz w:val="22"/>
                <w:szCs w:val="22"/>
              </w:rPr>
            </w:pPr>
            <w:r w:rsidRPr="008773D1">
              <w:rPr>
                <w:b/>
                <w:sz w:val="22"/>
                <w:szCs w:val="22"/>
              </w:rPr>
              <w:t>13</w:t>
            </w:r>
          </w:p>
        </w:tc>
      </w:tr>
    </w:tbl>
    <w:p w14:paraId="34465A2A" w14:textId="77777777" w:rsidR="00164C1D" w:rsidRDefault="00164C1D" w:rsidP="00164C1D">
      <w:pPr>
        <w:rPr>
          <w:rFonts w:eastAsia="Times New Roman" w:cs="Calibri"/>
          <w:b/>
          <w:bCs/>
          <w:sz w:val="22"/>
          <w:szCs w:val="22"/>
          <w:u w:val="single"/>
        </w:rPr>
      </w:pPr>
    </w:p>
    <w:p w14:paraId="25435072" w14:textId="0CC16D01" w:rsidR="0049484B" w:rsidRPr="0049484B" w:rsidRDefault="0049484B" w:rsidP="00164C1D">
      <w:pPr>
        <w:rPr>
          <w:rFonts w:eastAsia="Times New Roman" w:cs="Calibri"/>
          <w:b/>
          <w:bCs/>
          <w:sz w:val="22"/>
          <w:szCs w:val="22"/>
        </w:rPr>
      </w:pPr>
      <w:r w:rsidRPr="0049484B">
        <w:rPr>
          <w:rFonts w:eastAsia="Times New Roman" w:cs="Calibri"/>
          <w:sz w:val="22"/>
          <w:szCs w:val="22"/>
        </w:rPr>
        <w:t xml:space="preserve">Following contributions from Councillors Y Collins, E Murphy, R Mannion and R McMahon, </w:t>
      </w:r>
      <w:r w:rsidR="00D64557" w:rsidRPr="00D64557">
        <w:rPr>
          <w:rFonts w:eastAsia="Times New Roman" w:cs="Calibri"/>
          <w:sz w:val="22"/>
          <w:szCs w:val="22"/>
        </w:rPr>
        <w:t>Amanda Mills</w:t>
      </w:r>
      <w:r w:rsidRPr="00D64557">
        <w:rPr>
          <w:rFonts w:eastAsia="Times New Roman" w:cs="Calibri"/>
          <w:sz w:val="22"/>
          <w:szCs w:val="22"/>
        </w:rPr>
        <w:t xml:space="preserve"> Senior Executive O</w:t>
      </w:r>
      <w:r w:rsidR="00D64557" w:rsidRPr="00D64557">
        <w:rPr>
          <w:rFonts w:eastAsia="Times New Roman" w:cs="Calibri"/>
          <w:sz w:val="22"/>
          <w:szCs w:val="22"/>
        </w:rPr>
        <w:t>fficer</w:t>
      </w:r>
      <w:r w:rsidRPr="0049484B">
        <w:rPr>
          <w:rFonts w:eastAsia="Times New Roman" w:cs="Calibri"/>
          <w:sz w:val="22"/>
          <w:szCs w:val="22"/>
        </w:rPr>
        <w:t xml:space="preserve"> Responded to queries raised and the report was</w:t>
      </w:r>
      <w:r w:rsidRPr="0049484B">
        <w:rPr>
          <w:rFonts w:eastAsia="Times New Roman" w:cs="Calibri"/>
          <w:b/>
          <w:bCs/>
          <w:sz w:val="22"/>
          <w:szCs w:val="22"/>
        </w:rPr>
        <w:t xml:space="preserve"> Noted.</w:t>
      </w:r>
    </w:p>
    <w:p w14:paraId="061023B1" w14:textId="77777777" w:rsidR="0049484B" w:rsidRDefault="0049484B" w:rsidP="00164C1D">
      <w:pPr>
        <w:rPr>
          <w:rFonts w:eastAsia="Times New Roman" w:cs="Calibri"/>
          <w:b/>
          <w:bCs/>
          <w:sz w:val="22"/>
          <w:szCs w:val="22"/>
          <w:u w:val="single"/>
        </w:rPr>
      </w:pPr>
    </w:p>
    <w:p w14:paraId="4FFF4707" w14:textId="77777777" w:rsidR="005C084A" w:rsidRPr="005C084A" w:rsidRDefault="008773D1" w:rsidP="005C084A">
      <w:pPr>
        <w:pStyle w:val="NoSpacing"/>
        <w:rPr>
          <w:b/>
          <w:sz w:val="22"/>
          <w:szCs w:val="22"/>
        </w:rPr>
      </w:pPr>
      <w:r w:rsidRPr="005C084A">
        <w:rPr>
          <w:rFonts w:eastAsia="Times New Roman" w:cs="Calibri"/>
          <w:b/>
          <w:bCs/>
          <w:sz w:val="22"/>
          <w:szCs w:val="22"/>
          <w:u w:val="single"/>
        </w:rPr>
        <w:t>RTFB/184/</w:t>
      </w:r>
      <w:r w:rsidR="0020602E" w:rsidRPr="005C084A">
        <w:rPr>
          <w:b/>
          <w:sz w:val="22"/>
          <w:szCs w:val="22"/>
          <w:u w:val="single"/>
        </w:rPr>
        <w:t>H4/0525 Item ID:87150</w:t>
      </w:r>
      <w:r w:rsidR="00164C1D" w:rsidRPr="005C084A">
        <w:rPr>
          <w:b/>
          <w:sz w:val="22"/>
          <w:szCs w:val="22"/>
          <w:u w:val="single"/>
        </w:rPr>
        <w:t xml:space="preserve"> - </w:t>
      </w:r>
      <w:r w:rsidR="00164C1D" w:rsidRPr="005C084A">
        <w:rPr>
          <w:b/>
          <w:bCs/>
          <w:sz w:val="22"/>
          <w:szCs w:val="22"/>
          <w:u w:val="single"/>
        </w:rPr>
        <w:t>Quarterly Report on Anti-Social Behaviour</w:t>
      </w:r>
      <w:r w:rsidR="00164C1D" w:rsidRPr="005C084A">
        <w:rPr>
          <w:b/>
          <w:sz w:val="22"/>
          <w:szCs w:val="22"/>
        </w:rPr>
        <w:t> </w:t>
      </w:r>
    </w:p>
    <w:p w14:paraId="58224101" w14:textId="2A200B5F" w:rsidR="00CB6A42" w:rsidRDefault="00164C1D" w:rsidP="00D64557">
      <w:pPr>
        <w:pStyle w:val="NoSpacing"/>
        <w:rPr>
          <w:sz w:val="22"/>
          <w:szCs w:val="22"/>
        </w:rPr>
      </w:pPr>
      <w:r w:rsidRPr="005C084A">
        <w:rPr>
          <w:sz w:val="22"/>
          <w:szCs w:val="22"/>
        </w:rPr>
        <w:t xml:space="preserve">The following report was presented by </w:t>
      </w:r>
      <w:r w:rsidR="0049484B" w:rsidRPr="005C084A">
        <w:rPr>
          <w:sz w:val="22"/>
          <w:szCs w:val="22"/>
        </w:rPr>
        <w:t>Fiona Hendley, A/Senior Executive Officer</w:t>
      </w:r>
    </w:p>
    <w:p w14:paraId="68775B22" w14:textId="77777777" w:rsidR="00D64557" w:rsidRPr="00D64557" w:rsidRDefault="00D64557" w:rsidP="00D64557">
      <w:pPr>
        <w:pStyle w:val="NoSpacing"/>
        <w:rPr>
          <w:b/>
          <w:sz w:val="22"/>
          <w:szCs w:val="22"/>
        </w:rPr>
      </w:pPr>
    </w:p>
    <w:p w14:paraId="3524A346" w14:textId="6A00CDF3" w:rsidR="00CB6A42" w:rsidRPr="008773D1" w:rsidRDefault="00164C1D">
      <w:pPr>
        <w:rPr>
          <w:sz w:val="22"/>
          <w:szCs w:val="22"/>
        </w:rPr>
      </w:pPr>
      <w:r w:rsidRPr="008773D1">
        <w:rPr>
          <w:sz w:val="22"/>
          <w:szCs w:val="22"/>
        </w:rPr>
        <w:t>Anti-Social</w:t>
      </w:r>
      <w:r w:rsidR="0020602E" w:rsidRPr="008773D1">
        <w:rPr>
          <w:sz w:val="22"/>
          <w:szCs w:val="22"/>
        </w:rPr>
        <w:t xml:space="preserve"> Behaviour report up to 31st March 2025.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065"/>
        <w:gridCol w:w="913"/>
        <w:gridCol w:w="1044"/>
        <w:gridCol w:w="909"/>
        <w:gridCol w:w="940"/>
        <w:gridCol w:w="1143"/>
      </w:tblGrid>
      <w:tr w:rsidR="00CB6A42" w:rsidRPr="008773D1" w14:paraId="49B6DFD8" w14:textId="77777777" w:rsidTr="008773D1">
        <w:tc>
          <w:tcPr>
            <w:tcW w:w="9036" w:type="dxa"/>
            <w:gridSpan w:val="6"/>
            <w:vAlign w:val="center"/>
          </w:tcPr>
          <w:p w14:paraId="59987B16" w14:textId="77777777" w:rsidR="00CB6A42" w:rsidRPr="008773D1" w:rsidRDefault="0020602E">
            <w:pPr>
              <w:rPr>
                <w:sz w:val="22"/>
                <w:szCs w:val="22"/>
              </w:rPr>
            </w:pPr>
            <w:r w:rsidRPr="008773D1">
              <w:rPr>
                <w:b/>
                <w:sz w:val="22"/>
                <w:szCs w:val="22"/>
              </w:rPr>
              <w:t>ANTI-SOCIAL BEHAVIOUR REPORTING &amp; STATISTICS FOR RATHFARNHAM/TEMPLEOGUE/FIRHOUSE/BOHERNABREENA</w:t>
            </w:r>
          </w:p>
        </w:tc>
      </w:tr>
      <w:tr w:rsidR="00CB6A42" w:rsidRPr="008773D1" w14:paraId="7669F9C6" w14:textId="77777777" w:rsidTr="008773D1">
        <w:tc>
          <w:tcPr>
            <w:tcW w:w="4075" w:type="dxa"/>
            <w:vAlign w:val="center"/>
          </w:tcPr>
          <w:p w14:paraId="07B64E0B" w14:textId="77777777" w:rsidR="00CB6A42" w:rsidRPr="008773D1" w:rsidRDefault="0020602E">
            <w:pPr>
              <w:rPr>
                <w:sz w:val="22"/>
                <w:szCs w:val="22"/>
              </w:rPr>
            </w:pPr>
            <w:r w:rsidRPr="008773D1">
              <w:rPr>
                <w:b/>
                <w:sz w:val="22"/>
                <w:szCs w:val="22"/>
              </w:rPr>
              <w:t>Incidents</w:t>
            </w:r>
          </w:p>
        </w:tc>
        <w:tc>
          <w:tcPr>
            <w:tcW w:w="915" w:type="dxa"/>
            <w:vAlign w:val="center"/>
          </w:tcPr>
          <w:p w14:paraId="77DCB709" w14:textId="77777777" w:rsidR="00CB6A42" w:rsidRPr="008773D1" w:rsidRDefault="0020602E">
            <w:pPr>
              <w:rPr>
                <w:sz w:val="22"/>
                <w:szCs w:val="22"/>
              </w:rPr>
            </w:pPr>
            <w:r w:rsidRPr="008773D1">
              <w:rPr>
                <w:b/>
                <w:sz w:val="22"/>
                <w:szCs w:val="22"/>
              </w:rPr>
              <w:t>1</w:t>
            </w:r>
            <w:r w:rsidRPr="008773D1">
              <w:rPr>
                <w:b/>
                <w:sz w:val="22"/>
                <w:szCs w:val="22"/>
                <w:vertAlign w:val="superscript"/>
              </w:rPr>
              <w:t>st</w:t>
            </w:r>
            <w:r w:rsidRPr="008773D1">
              <w:rPr>
                <w:b/>
                <w:sz w:val="22"/>
                <w:szCs w:val="22"/>
              </w:rPr>
              <w:t xml:space="preserve"> Qtr 2025</w:t>
            </w:r>
          </w:p>
        </w:tc>
        <w:tc>
          <w:tcPr>
            <w:tcW w:w="1047" w:type="dxa"/>
            <w:vAlign w:val="center"/>
          </w:tcPr>
          <w:p w14:paraId="6966D991" w14:textId="77777777" w:rsidR="00CB6A42" w:rsidRPr="008773D1" w:rsidRDefault="0020602E">
            <w:pPr>
              <w:rPr>
                <w:sz w:val="22"/>
                <w:szCs w:val="22"/>
              </w:rPr>
            </w:pPr>
            <w:r w:rsidRPr="008773D1">
              <w:rPr>
                <w:b/>
                <w:sz w:val="22"/>
                <w:szCs w:val="22"/>
              </w:rPr>
              <w:t>2</w:t>
            </w:r>
            <w:r w:rsidRPr="008773D1">
              <w:rPr>
                <w:b/>
                <w:sz w:val="22"/>
                <w:szCs w:val="22"/>
                <w:vertAlign w:val="superscript"/>
              </w:rPr>
              <w:t>nd</w:t>
            </w:r>
            <w:r w:rsidRPr="008773D1">
              <w:rPr>
                <w:b/>
                <w:sz w:val="22"/>
                <w:szCs w:val="22"/>
              </w:rPr>
              <w:t xml:space="preserve"> Qtr 2025</w:t>
            </w:r>
          </w:p>
        </w:tc>
        <w:tc>
          <w:tcPr>
            <w:tcW w:w="911" w:type="dxa"/>
            <w:vAlign w:val="center"/>
          </w:tcPr>
          <w:p w14:paraId="29B56EE9" w14:textId="77777777" w:rsidR="00CB6A42" w:rsidRPr="008773D1" w:rsidRDefault="0020602E">
            <w:pPr>
              <w:rPr>
                <w:sz w:val="22"/>
                <w:szCs w:val="22"/>
              </w:rPr>
            </w:pPr>
            <w:r w:rsidRPr="008773D1">
              <w:rPr>
                <w:b/>
                <w:sz w:val="22"/>
                <w:szCs w:val="22"/>
              </w:rPr>
              <w:t>3</w:t>
            </w:r>
            <w:r w:rsidRPr="008773D1">
              <w:rPr>
                <w:b/>
                <w:sz w:val="22"/>
                <w:szCs w:val="22"/>
                <w:vertAlign w:val="superscript"/>
              </w:rPr>
              <w:t>rd</w:t>
            </w:r>
            <w:r w:rsidRPr="008773D1">
              <w:rPr>
                <w:b/>
                <w:sz w:val="22"/>
                <w:szCs w:val="22"/>
              </w:rPr>
              <w:t xml:space="preserve"> Qtr 2024</w:t>
            </w:r>
          </w:p>
        </w:tc>
        <w:tc>
          <w:tcPr>
            <w:tcW w:w="942" w:type="dxa"/>
            <w:vAlign w:val="center"/>
          </w:tcPr>
          <w:p w14:paraId="306CB551" w14:textId="77777777" w:rsidR="00CB6A42" w:rsidRPr="008773D1" w:rsidRDefault="0020602E">
            <w:pPr>
              <w:rPr>
                <w:sz w:val="22"/>
                <w:szCs w:val="22"/>
              </w:rPr>
            </w:pPr>
            <w:r w:rsidRPr="008773D1">
              <w:rPr>
                <w:b/>
                <w:sz w:val="22"/>
                <w:szCs w:val="22"/>
              </w:rPr>
              <w:t>4</w:t>
            </w:r>
            <w:r w:rsidRPr="008773D1">
              <w:rPr>
                <w:b/>
                <w:sz w:val="22"/>
                <w:szCs w:val="22"/>
                <w:vertAlign w:val="superscript"/>
              </w:rPr>
              <w:t>th</w:t>
            </w:r>
            <w:r w:rsidRPr="008773D1">
              <w:rPr>
                <w:b/>
                <w:sz w:val="22"/>
                <w:szCs w:val="22"/>
              </w:rPr>
              <w:t xml:space="preserve"> Qtr 2025</w:t>
            </w:r>
          </w:p>
        </w:tc>
        <w:tc>
          <w:tcPr>
            <w:tcW w:w="1146" w:type="dxa"/>
            <w:vAlign w:val="center"/>
          </w:tcPr>
          <w:p w14:paraId="5574A1A4" w14:textId="77777777" w:rsidR="00CB6A42" w:rsidRPr="008773D1" w:rsidRDefault="0020602E">
            <w:pPr>
              <w:rPr>
                <w:sz w:val="22"/>
                <w:szCs w:val="22"/>
              </w:rPr>
            </w:pPr>
            <w:r w:rsidRPr="008773D1">
              <w:rPr>
                <w:b/>
                <w:sz w:val="22"/>
                <w:szCs w:val="22"/>
              </w:rPr>
              <w:t xml:space="preserve">2025 TOTAL </w:t>
            </w:r>
          </w:p>
        </w:tc>
      </w:tr>
      <w:tr w:rsidR="00CB6A42" w:rsidRPr="008773D1" w14:paraId="7C6B2953" w14:textId="77777777" w:rsidTr="008773D1">
        <w:tc>
          <w:tcPr>
            <w:tcW w:w="4075" w:type="dxa"/>
            <w:vAlign w:val="center"/>
          </w:tcPr>
          <w:p w14:paraId="5AA02208" w14:textId="77777777" w:rsidR="00CB6A42" w:rsidRPr="008773D1" w:rsidRDefault="0020602E">
            <w:pPr>
              <w:rPr>
                <w:sz w:val="22"/>
                <w:szCs w:val="22"/>
              </w:rPr>
            </w:pPr>
            <w:r w:rsidRPr="008773D1">
              <w:rPr>
                <w:b/>
                <w:sz w:val="22"/>
                <w:szCs w:val="22"/>
              </w:rPr>
              <w:t>CATEGORY A</w:t>
            </w:r>
          </w:p>
        </w:tc>
        <w:tc>
          <w:tcPr>
            <w:tcW w:w="915" w:type="dxa"/>
            <w:vAlign w:val="center"/>
          </w:tcPr>
          <w:p w14:paraId="4C46658C" w14:textId="77777777" w:rsidR="00CB6A42" w:rsidRPr="008773D1" w:rsidRDefault="0020602E">
            <w:pPr>
              <w:rPr>
                <w:sz w:val="22"/>
                <w:szCs w:val="22"/>
              </w:rPr>
            </w:pPr>
            <w:r w:rsidRPr="008773D1">
              <w:rPr>
                <w:sz w:val="22"/>
                <w:szCs w:val="22"/>
              </w:rPr>
              <w:t> </w:t>
            </w:r>
          </w:p>
        </w:tc>
        <w:tc>
          <w:tcPr>
            <w:tcW w:w="1047" w:type="dxa"/>
            <w:vAlign w:val="center"/>
          </w:tcPr>
          <w:p w14:paraId="43B28121" w14:textId="77777777" w:rsidR="00CB6A42" w:rsidRPr="008773D1" w:rsidRDefault="0020602E">
            <w:pPr>
              <w:rPr>
                <w:sz w:val="22"/>
                <w:szCs w:val="22"/>
              </w:rPr>
            </w:pPr>
            <w:r w:rsidRPr="008773D1">
              <w:rPr>
                <w:sz w:val="22"/>
                <w:szCs w:val="22"/>
              </w:rPr>
              <w:t> </w:t>
            </w:r>
          </w:p>
        </w:tc>
        <w:tc>
          <w:tcPr>
            <w:tcW w:w="911" w:type="dxa"/>
            <w:vAlign w:val="center"/>
          </w:tcPr>
          <w:p w14:paraId="32109D97" w14:textId="77777777" w:rsidR="00CB6A42" w:rsidRPr="008773D1" w:rsidRDefault="0020602E">
            <w:pPr>
              <w:rPr>
                <w:sz w:val="22"/>
                <w:szCs w:val="22"/>
              </w:rPr>
            </w:pPr>
            <w:r w:rsidRPr="008773D1">
              <w:rPr>
                <w:sz w:val="22"/>
                <w:szCs w:val="22"/>
              </w:rPr>
              <w:t> </w:t>
            </w:r>
          </w:p>
        </w:tc>
        <w:tc>
          <w:tcPr>
            <w:tcW w:w="942" w:type="dxa"/>
            <w:vAlign w:val="center"/>
          </w:tcPr>
          <w:p w14:paraId="427A7216" w14:textId="77777777" w:rsidR="00CB6A42" w:rsidRPr="008773D1" w:rsidRDefault="0020602E">
            <w:pPr>
              <w:rPr>
                <w:sz w:val="22"/>
                <w:szCs w:val="22"/>
              </w:rPr>
            </w:pPr>
            <w:r w:rsidRPr="008773D1">
              <w:rPr>
                <w:sz w:val="22"/>
                <w:szCs w:val="22"/>
              </w:rPr>
              <w:t> </w:t>
            </w:r>
          </w:p>
        </w:tc>
        <w:tc>
          <w:tcPr>
            <w:tcW w:w="1146" w:type="dxa"/>
            <w:vAlign w:val="center"/>
          </w:tcPr>
          <w:p w14:paraId="6E7793BA" w14:textId="77777777" w:rsidR="00CB6A42" w:rsidRPr="008773D1" w:rsidRDefault="0020602E">
            <w:pPr>
              <w:rPr>
                <w:sz w:val="22"/>
                <w:szCs w:val="22"/>
              </w:rPr>
            </w:pPr>
            <w:r w:rsidRPr="008773D1">
              <w:rPr>
                <w:b/>
                <w:sz w:val="22"/>
                <w:szCs w:val="22"/>
              </w:rPr>
              <w:t> </w:t>
            </w:r>
          </w:p>
        </w:tc>
      </w:tr>
      <w:tr w:rsidR="00CB6A42" w:rsidRPr="008773D1" w14:paraId="345CABD9" w14:textId="77777777" w:rsidTr="008773D1">
        <w:tc>
          <w:tcPr>
            <w:tcW w:w="4075" w:type="dxa"/>
            <w:vAlign w:val="center"/>
          </w:tcPr>
          <w:p w14:paraId="361D3E94" w14:textId="77777777" w:rsidR="00CB6A42" w:rsidRPr="008773D1" w:rsidRDefault="0020602E">
            <w:pPr>
              <w:rPr>
                <w:sz w:val="22"/>
                <w:szCs w:val="22"/>
              </w:rPr>
            </w:pPr>
            <w:r w:rsidRPr="008773D1">
              <w:rPr>
                <w:sz w:val="22"/>
                <w:szCs w:val="22"/>
              </w:rPr>
              <w:t>Drugs Activity reported to SDCC</w:t>
            </w:r>
          </w:p>
        </w:tc>
        <w:tc>
          <w:tcPr>
            <w:tcW w:w="915" w:type="dxa"/>
            <w:vAlign w:val="center"/>
          </w:tcPr>
          <w:p w14:paraId="1AF67D1F" w14:textId="77777777" w:rsidR="00CB6A42" w:rsidRPr="008773D1" w:rsidRDefault="0020602E">
            <w:pPr>
              <w:rPr>
                <w:sz w:val="22"/>
                <w:szCs w:val="22"/>
              </w:rPr>
            </w:pPr>
            <w:r w:rsidRPr="008773D1">
              <w:rPr>
                <w:sz w:val="22"/>
                <w:szCs w:val="22"/>
              </w:rPr>
              <w:t>1</w:t>
            </w:r>
          </w:p>
        </w:tc>
        <w:tc>
          <w:tcPr>
            <w:tcW w:w="1047" w:type="dxa"/>
            <w:vAlign w:val="center"/>
          </w:tcPr>
          <w:p w14:paraId="7D2AE16E" w14:textId="77777777" w:rsidR="00CB6A42" w:rsidRPr="008773D1" w:rsidRDefault="0020602E">
            <w:pPr>
              <w:rPr>
                <w:sz w:val="22"/>
                <w:szCs w:val="22"/>
              </w:rPr>
            </w:pPr>
            <w:r w:rsidRPr="008773D1">
              <w:rPr>
                <w:sz w:val="22"/>
                <w:szCs w:val="22"/>
              </w:rPr>
              <w:t>0</w:t>
            </w:r>
          </w:p>
        </w:tc>
        <w:tc>
          <w:tcPr>
            <w:tcW w:w="911" w:type="dxa"/>
            <w:vAlign w:val="center"/>
          </w:tcPr>
          <w:p w14:paraId="71172AA0" w14:textId="77777777" w:rsidR="00CB6A42" w:rsidRPr="008773D1" w:rsidRDefault="0020602E">
            <w:pPr>
              <w:rPr>
                <w:sz w:val="22"/>
                <w:szCs w:val="22"/>
              </w:rPr>
            </w:pPr>
            <w:r w:rsidRPr="008773D1">
              <w:rPr>
                <w:sz w:val="22"/>
                <w:szCs w:val="22"/>
              </w:rPr>
              <w:t>0</w:t>
            </w:r>
          </w:p>
        </w:tc>
        <w:tc>
          <w:tcPr>
            <w:tcW w:w="942" w:type="dxa"/>
            <w:vAlign w:val="center"/>
          </w:tcPr>
          <w:p w14:paraId="20CB2B19" w14:textId="77777777" w:rsidR="00CB6A42" w:rsidRPr="008773D1" w:rsidRDefault="0020602E">
            <w:pPr>
              <w:rPr>
                <w:sz w:val="22"/>
                <w:szCs w:val="22"/>
              </w:rPr>
            </w:pPr>
            <w:r w:rsidRPr="008773D1">
              <w:rPr>
                <w:sz w:val="22"/>
                <w:szCs w:val="22"/>
              </w:rPr>
              <w:t>0</w:t>
            </w:r>
          </w:p>
        </w:tc>
        <w:tc>
          <w:tcPr>
            <w:tcW w:w="1146" w:type="dxa"/>
            <w:vAlign w:val="center"/>
          </w:tcPr>
          <w:p w14:paraId="2D411202" w14:textId="77777777" w:rsidR="00CB6A42" w:rsidRPr="008773D1" w:rsidRDefault="0020602E">
            <w:pPr>
              <w:rPr>
                <w:sz w:val="22"/>
                <w:szCs w:val="22"/>
              </w:rPr>
            </w:pPr>
            <w:r w:rsidRPr="008773D1">
              <w:rPr>
                <w:b/>
                <w:sz w:val="22"/>
                <w:szCs w:val="22"/>
              </w:rPr>
              <w:t>1</w:t>
            </w:r>
          </w:p>
        </w:tc>
      </w:tr>
      <w:tr w:rsidR="00CB6A42" w:rsidRPr="008773D1" w14:paraId="48AEBA17" w14:textId="77777777" w:rsidTr="008773D1">
        <w:tc>
          <w:tcPr>
            <w:tcW w:w="4075" w:type="dxa"/>
            <w:vAlign w:val="center"/>
          </w:tcPr>
          <w:p w14:paraId="6239647E" w14:textId="77777777" w:rsidR="00CB6A42" w:rsidRPr="008773D1" w:rsidRDefault="0020602E">
            <w:pPr>
              <w:rPr>
                <w:sz w:val="22"/>
                <w:szCs w:val="22"/>
              </w:rPr>
            </w:pPr>
            <w:r w:rsidRPr="008773D1">
              <w:rPr>
                <w:sz w:val="22"/>
                <w:szCs w:val="22"/>
              </w:rPr>
              <w:t>Criminal Activity reported to SDCC</w:t>
            </w:r>
          </w:p>
        </w:tc>
        <w:tc>
          <w:tcPr>
            <w:tcW w:w="915" w:type="dxa"/>
            <w:vAlign w:val="center"/>
          </w:tcPr>
          <w:p w14:paraId="4ED12C9C" w14:textId="77777777" w:rsidR="00CB6A42" w:rsidRPr="008773D1" w:rsidRDefault="0020602E">
            <w:pPr>
              <w:rPr>
                <w:sz w:val="22"/>
                <w:szCs w:val="22"/>
              </w:rPr>
            </w:pPr>
            <w:r w:rsidRPr="008773D1">
              <w:rPr>
                <w:sz w:val="22"/>
                <w:szCs w:val="22"/>
              </w:rPr>
              <w:t>0</w:t>
            </w:r>
          </w:p>
        </w:tc>
        <w:tc>
          <w:tcPr>
            <w:tcW w:w="1047" w:type="dxa"/>
            <w:vAlign w:val="center"/>
          </w:tcPr>
          <w:p w14:paraId="49A939A8" w14:textId="77777777" w:rsidR="00CB6A42" w:rsidRPr="008773D1" w:rsidRDefault="0020602E">
            <w:pPr>
              <w:rPr>
                <w:sz w:val="22"/>
                <w:szCs w:val="22"/>
              </w:rPr>
            </w:pPr>
            <w:r w:rsidRPr="008773D1">
              <w:rPr>
                <w:sz w:val="22"/>
                <w:szCs w:val="22"/>
              </w:rPr>
              <w:t>0</w:t>
            </w:r>
          </w:p>
        </w:tc>
        <w:tc>
          <w:tcPr>
            <w:tcW w:w="911" w:type="dxa"/>
            <w:vAlign w:val="center"/>
          </w:tcPr>
          <w:p w14:paraId="7C15CBD4" w14:textId="77777777" w:rsidR="00CB6A42" w:rsidRPr="008773D1" w:rsidRDefault="0020602E">
            <w:pPr>
              <w:rPr>
                <w:sz w:val="22"/>
                <w:szCs w:val="22"/>
              </w:rPr>
            </w:pPr>
            <w:r w:rsidRPr="008773D1">
              <w:rPr>
                <w:sz w:val="22"/>
                <w:szCs w:val="22"/>
              </w:rPr>
              <w:t>0</w:t>
            </w:r>
          </w:p>
        </w:tc>
        <w:tc>
          <w:tcPr>
            <w:tcW w:w="942" w:type="dxa"/>
            <w:vAlign w:val="center"/>
          </w:tcPr>
          <w:p w14:paraId="6B397023" w14:textId="77777777" w:rsidR="00CB6A42" w:rsidRPr="008773D1" w:rsidRDefault="0020602E">
            <w:pPr>
              <w:rPr>
                <w:sz w:val="22"/>
                <w:szCs w:val="22"/>
              </w:rPr>
            </w:pPr>
            <w:r w:rsidRPr="008773D1">
              <w:rPr>
                <w:sz w:val="22"/>
                <w:szCs w:val="22"/>
              </w:rPr>
              <w:t>0</w:t>
            </w:r>
          </w:p>
        </w:tc>
        <w:tc>
          <w:tcPr>
            <w:tcW w:w="1146" w:type="dxa"/>
            <w:vAlign w:val="center"/>
          </w:tcPr>
          <w:p w14:paraId="158FCCC1" w14:textId="77777777" w:rsidR="00CB6A42" w:rsidRPr="008773D1" w:rsidRDefault="0020602E">
            <w:pPr>
              <w:rPr>
                <w:sz w:val="22"/>
                <w:szCs w:val="22"/>
              </w:rPr>
            </w:pPr>
            <w:r w:rsidRPr="008773D1">
              <w:rPr>
                <w:b/>
                <w:sz w:val="22"/>
                <w:szCs w:val="22"/>
              </w:rPr>
              <w:t>0</w:t>
            </w:r>
          </w:p>
        </w:tc>
      </w:tr>
      <w:tr w:rsidR="00CB6A42" w:rsidRPr="008773D1" w14:paraId="60107EB3" w14:textId="77777777" w:rsidTr="008773D1">
        <w:tc>
          <w:tcPr>
            <w:tcW w:w="4075" w:type="dxa"/>
            <w:vAlign w:val="center"/>
          </w:tcPr>
          <w:p w14:paraId="7225E41C" w14:textId="77777777" w:rsidR="00CB6A42" w:rsidRPr="008773D1" w:rsidRDefault="0020602E">
            <w:pPr>
              <w:rPr>
                <w:sz w:val="22"/>
                <w:szCs w:val="22"/>
              </w:rPr>
            </w:pPr>
            <w:r w:rsidRPr="008773D1">
              <w:rPr>
                <w:sz w:val="22"/>
                <w:szCs w:val="22"/>
              </w:rPr>
              <w:t>Joyriding reported to SDCC</w:t>
            </w:r>
          </w:p>
        </w:tc>
        <w:tc>
          <w:tcPr>
            <w:tcW w:w="915" w:type="dxa"/>
            <w:vAlign w:val="center"/>
          </w:tcPr>
          <w:p w14:paraId="32AD0B9F" w14:textId="77777777" w:rsidR="00CB6A42" w:rsidRPr="008773D1" w:rsidRDefault="0020602E">
            <w:pPr>
              <w:rPr>
                <w:sz w:val="22"/>
                <w:szCs w:val="22"/>
              </w:rPr>
            </w:pPr>
            <w:r w:rsidRPr="008773D1">
              <w:rPr>
                <w:sz w:val="22"/>
                <w:szCs w:val="22"/>
              </w:rPr>
              <w:t>0</w:t>
            </w:r>
          </w:p>
        </w:tc>
        <w:tc>
          <w:tcPr>
            <w:tcW w:w="1047" w:type="dxa"/>
            <w:vAlign w:val="center"/>
          </w:tcPr>
          <w:p w14:paraId="33A39992" w14:textId="77777777" w:rsidR="00CB6A42" w:rsidRPr="008773D1" w:rsidRDefault="0020602E">
            <w:pPr>
              <w:rPr>
                <w:sz w:val="22"/>
                <w:szCs w:val="22"/>
              </w:rPr>
            </w:pPr>
            <w:r w:rsidRPr="008773D1">
              <w:rPr>
                <w:sz w:val="22"/>
                <w:szCs w:val="22"/>
              </w:rPr>
              <w:t>0</w:t>
            </w:r>
          </w:p>
        </w:tc>
        <w:tc>
          <w:tcPr>
            <w:tcW w:w="911" w:type="dxa"/>
            <w:vAlign w:val="center"/>
          </w:tcPr>
          <w:p w14:paraId="26474278" w14:textId="77777777" w:rsidR="00CB6A42" w:rsidRPr="008773D1" w:rsidRDefault="0020602E">
            <w:pPr>
              <w:rPr>
                <w:sz w:val="22"/>
                <w:szCs w:val="22"/>
              </w:rPr>
            </w:pPr>
            <w:r w:rsidRPr="008773D1">
              <w:rPr>
                <w:sz w:val="22"/>
                <w:szCs w:val="22"/>
              </w:rPr>
              <w:t>0</w:t>
            </w:r>
          </w:p>
        </w:tc>
        <w:tc>
          <w:tcPr>
            <w:tcW w:w="942" w:type="dxa"/>
            <w:vAlign w:val="center"/>
          </w:tcPr>
          <w:p w14:paraId="16CDB390" w14:textId="77777777" w:rsidR="00CB6A42" w:rsidRPr="008773D1" w:rsidRDefault="0020602E">
            <w:pPr>
              <w:rPr>
                <w:sz w:val="22"/>
                <w:szCs w:val="22"/>
              </w:rPr>
            </w:pPr>
            <w:r w:rsidRPr="008773D1">
              <w:rPr>
                <w:sz w:val="22"/>
                <w:szCs w:val="22"/>
              </w:rPr>
              <w:t>0</w:t>
            </w:r>
          </w:p>
        </w:tc>
        <w:tc>
          <w:tcPr>
            <w:tcW w:w="1146" w:type="dxa"/>
            <w:vAlign w:val="center"/>
          </w:tcPr>
          <w:p w14:paraId="6C6E571A" w14:textId="77777777" w:rsidR="00CB6A42" w:rsidRPr="008773D1" w:rsidRDefault="0020602E">
            <w:pPr>
              <w:rPr>
                <w:sz w:val="22"/>
                <w:szCs w:val="22"/>
              </w:rPr>
            </w:pPr>
            <w:r w:rsidRPr="008773D1">
              <w:rPr>
                <w:b/>
                <w:sz w:val="22"/>
                <w:szCs w:val="22"/>
              </w:rPr>
              <w:t>0</w:t>
            </w:r>
          </w:p>
        </w:tc>
      </w:tr>
      <w:tr w:rsidR="00CB6A42" w:rsidRPr="008773D1" w14:paraId="1AC783C5" w14:textId="77777777" w:rsidTr="008773D1">
        <w:tc>
          <w:tcPr>
            <w:tcW w:w="4075" w:type="dxa"/>
            <w:vAlign w:val="center"/>
          </w:tcPr>
          <w:p w14:paraId="73D97569" w14:textId="77777777" w:rsidR="00CB6A42" w:rsidRPr="008773D1" w:rsidRDefault="0020602E">
            <w:pPr>
              <w:rPr>
                <w:sz w:val="22"/>
                <w:szCs w:val="22"/>
              </w:rPr>
            </w:pPr>
            <w:r w:rsidRPr="008773D1">
              <w:rPr>
                <w:sz w:val="22"/>
                <w:szCs w:val="22"/>
              </w:rPr>
              <w:t>Violence/intimidation/ harassment reported to SDCC</w:t>
            </w:r>
          </w:p>
        </w:tc>
        <w:tc>
          <w:tcPr>
            <w:tcW w:w="915" w:type="dxa"/>
            <w:vAlign w:val="center"/>
          </w:tcPr>
          <w:p w14:paraId="787A3BEC" w14:textId="77777777" w:rsidR="00CB6A42" w:rsidRPr="008773D1" w:rsidRDefault="0020602E">
            <w:pPr>
              <w:rPr>
                <w:sz w:val="22"/>
                <w:szCs w:val="22"/>
              </w:rPr>
            </w:pPr>
            <w:r w:rsidRPr="008773D1">
              <w:rPr>
                <w:sz w:val="22"/>
                <w:szCs w:val="22"/>
              </w:rPr>
              <w:t>2</w:t>
            </w:r>
          </w:p>
        </w:tc>
        <w:tc>
          <w:tcPr>
            <w:tcW w:w="1047" w:type="dxa"/>
            <w:vAlign w:val="center"/>
          </w:tcPr>
          <w:p w14:paraId="0459B377" w14:textId="77777777" w:rsidR="00CB6A42" w:rsidRPr="008773D1" w:rsidRDefault="0020602E">
            <w:pPr>
              <w:rPr>
                <w:sz w:val="22"/>
                <w:szCs w:val="22"/>
              </w:rPr>
            </w:pPr>
            <w:r w:rsidRPr="008773D1">
              <w:rPr>
                <w:sz w:val="22"/>
                <w:szCs w:val="22"/>
              </w:rPr>
              <w:t>0</w:t>
            </w:r>
          </w:p>
        </w:tc>
        <w:tc>
          <w:tcPr>
            <w:tcW w:w="911" w:type="dxa"/>
            <w:vAlign w:val="center"/>
          </w:tcPr>
          <w:p w14:paraId="004690E9" w14:textId="77777777" w:rsidR="00CB6A42" w:rsidRPr="008773D1" w:rsidRDefault="0020602E">
            <w:pPr>
              <w:rPr>
                <w:sz w:val="22"/>
                <w:szCs w:val="22"/>
              </w:rPr>
            </w:pPr>
            <w:r w:rsidRPr="008773D1">
              <w:rPr>
                <w:sz w:val="22"/>
                <w:szCs w:val="22"/>
              </w:rPr>
              <w:t>0</w:t>
            </w:r>
          </w:p>
        </w:tc>
        <w:tc>
          <w:tcPr>
            <w:tcW w:w="942" w:type="dxa"/>
            <w:vAlign w:val="center"/>
          </w:tcPr>
          <w:p w14:paraId="2E31E25C" w14:textId="77777777" w:rsidR="00CB6A42" w:rsidRPr="008773D1" w:rsidRDefault="0020602E">
            <w:pPr>
              <w:rPr>
                <w:sz w:val="22"/>
                <w:szCs w:val="22"/>
              </w:rPr>
            </w:pPr>
            <w:r w:rsidRPr="008773D1">
              <w:rPr>
                <w:sz w:val="22"/>
                <w:szCs w:val="22"/>
              </w:rPr>
              <w:t>0</w:t>
            </w:r>
          </w:p>
        </w:tc>
        <w:tc>
          <w:tcPr>
            <w:tcW w:w="1146" w:type="dxa"/>
            <w:vAlign w:val="center"/>
          </w:tcPr>
          <w:p w14:paraId="4AC5A13D" w14:textId="77777777" w:rsidR="00CB6A42" w:rsidRPr="008773D1" w:rsidRDefault="0020602E">
            <w:pPr>
              <w:rPr>
                <w:sz w:val="22"/>
                <w:szCs w:val="22"/>
              </w:rPr>
            </w:pPr>
            <w:r w:rsidRPr="008773D1">
              <w:rPr>
                <w:b/>
                <w:sz w:val="22"/>
                <w:szCs w:val="22"/>
              </w:rPr>
              <w:t>2</w:t>
            </w:r>
          </w:p>
        </w:tc>
      </w:tr>
      <w:tr w:rsidR="00CB6A42" w:rsidRPr="008773D1" w14:paraId="76ADFB25" w14:textId="77777777" w:rsidTr="008773D1">
        <w:tc>
          <w:tcPr>
            <w:tcW w:w="4075" w:type="dxa"/>
            <w:vAlign w:val="center"/>
          </w:tcPr>
          <w:p w14:paraId="7316D18A" w14:textId="77777777" w:rsidR="00CB6A42" w:rsidRPr="008773D1" w:rsidRDefault="0020602E">
            <w:pPr>
              <w:rPr>
                <w:sz w:val="22"/>
                <w:szCs w:val="22"/>
              </w:rPr>
            </w:pPr>
            <w:r w:rsidRPr="008773D1">
              <w:rPr>
                <w:b/>
                <w:sz w:val="22"/>
                <w:szCs w:val="22"/>
              </w:rPr>
              <w:t>CATEGORY B</w:t>
            </w:r>
          </w:p>
        </w:tc>
        <w:tc>
          <w:tcPr>
            <w:tcW w:w="915" w:type="dxa"/>
            <w:vAlign w:val="center"/>
          </w:tcPr>
          <w:p w14:paraId="4D718515" w14:textId="77777777" w:rsidR="00CB6A42" w:rsidRPr="008773D1" w:rsidRDefault="0020602E">
            <w:pPr>
              <w:rPr>
                <w:sz w:val="22"/>
                <w:szCs w:val="22"/>
              </w:rPr>
            </w:pPr>
            <w:r w:rsidRPr="008773D1">
              <w:rPr>
                <w:sz w:val="22"/>
                <w:szCs w:val="22"/>
              </w:rPr>
              <w:t> </w:t>
            </w:r>
          </w:p>
        </w:tc>
        <w:tc>
          <w:tcPr>
            <w:tcW w:w="1047" w:type="dxa"/>
            <w:vAlign w:val="center"/>
          </w:tcPr>
          <w:p w14:paraId="170B4A7A" w14:textId="77777777" w:rsidR="00CB6A42" w:rsidRPr="008773D1" w:rsidRDefault="0020602E">
            <w:pPr>
              <w:rPr>
                <w:sz w:val="22"/>
                <w:szCs w:val="22"/>
              </w:rPr>
            </w:pPr>
            <w:r w:rsidRPr="008773D1">
              <w:rPr>
                <w:sz w:val="22"/>
                <w:szCs w:val="22"/>
              </w:rPr>
              <w:t> </w:t>
            </w:r>
          </w:p>
        </w:tc>
        <w:tc>
          <w:tcPr>
            <w:tcW w:w="911" w:type="dxa"/>
            <w:vAlign w:val="center"/>
          </w:tcPr>
          <w:p w14:paraId="2734E79D" w14:textId="77777777" w:rsidR="00CB6A42" w:rsidRPr="008773D1" w:rsidRDefault="0020602E">
            <w:pPr>
              <w:rPr>
                <w:sz w:val="22"/>
                <w:szCs w:val="22"/>
              </w:rPr>
            </w:pPr>
            <w:r w:rsidRPr="008773D1">
              <w:rPr>
                <w:sz w:val="22"/>
                <w:szCs w:val="22"/>
              </w:rPr>
              <w:t> </w:t>
            </w:r>
          </w:p>
        </w:tc>
        <w:tc>
          <w:tcPr>
            <w:tcW w:w="942" w:type="dxa"/>
            <w:vAlign w:val="center"/>
          </w:tcPr>
          <w:p w14:paraId="33A63BD7" w14:textId="77777777" w:rsidR="00CB6A42" w:rsidRPr="008773D1" w:rsidRDefault="0020602E">
            <w:pPr>
              <w:rPr>
                <w:sz w:val="22"/>
                <w:szCs w:val="22"/>
              </w:rPr>
            </w:pPr>
            <w:r w:rsidRPr="008773D1">
              <w:rPr>
                <w:sz w:val="22"/>
                <w:szCs w:val="22"/>
              </w:rPr>
              <w:t> </w:t>
            </w:r>
          </w:p>
        </w:tc>
        <w:tc>
          <w:tcPr>
            <w:tcW w:w="1146" w:type="dxa"/>
            <w:vAlign w:val="center"/>
          </w:tcPr>
          <w:p w14:paraId="0B527DBA" w14:textId="77777777" w:rsidR="00CB6A42" w:rsidRPr="008773D1" w:rsidRDefault="0020602E">
            <w:pPr>
              <w:rPr>
                <w:sz w:val="22"/>
                <w:szCs w:val="22"/>
              </w:rPr>
            </w:pPr>
            <w:r w:rsidRPr="008773D1">
              <w:rPr>
                <w:b/>
                <w:sz w:val="22"/>
                <w:szCs w:val="22"/>
              </w:rPr>
              <w:t> </w:t>
            </w:r>
          </w:p>
        </w:tc>
      </w:tr>
      <w:tr w:rsidR="00CB6A42" w:rsidRPr="008773D1" w14:paraId="450DF933" w14:textId="77777777" w:rsidTr="008773D1">
        <w:tc>
          <w:tcPr>
            <w:tcW w:w="4075" w:type="dxa"/>
            <w:vAlign w:val="center"/>
          </w:tcPr>
          <w:p w14:paraId="0B88AB96" w14:textId="77777777" w:rsidR="00CB6A42" w:rsidRPr="008773D1" w:rsidRDefault="0020602E">
            <w:pPr>
              <w:rPr>
                <w:sz w:val="22"/>
                <w:szCs w:val="22"/>
              </w:rPr>
            </w:pPr>
            <w:r w:rsidRPr="008773D1">
              <w:rPr>
                <w:sz w:val="22"/>
                <w:szCs w:val="22"/>
              </w:rPr>
              <w:t>Squatters/illegal occupiers reported to SDCC</w:t>
            </w:r>
          </w:p>
        </w:tc>
        <w:tc>
          <w:tcPr>
            <w:tcW w:w="915" w:type="dxa"/>
            <w:vAlign w:val="center"/>
          </w:tcPr>
          <w:p w14:paraId="152B57C3" w14:textId="77777777" w:rsidR="00CB6A42" w:rsidRPr="008773D1" w:rsidRDefault="0020602E">
            <w:pPr>
              <w:rPr>
                <w:sz w:val="22"/>
                <w:szCs w:val="22"/>
              </w:rPr>
            </w:pPr>
            <w:r w:rsidRPr="008773D1">
              <w:rPr>
                <w:sz w:val="22"/>
                <w:szCs w:val="22"/>
              </w:rPr>
              <w:t>4</w:t>
            </w:r>
          </w:p>
        </w:tc>
        <w:tc>
          <w:tcPr>
            <w:tcW w:w="1047" w:type="dxa"/>
            <w:vAlign w:val="center"/>
          </w:tcPr>
          <w:p w14:paraId="3AD28525" w14:textId="77777777" w:rsidR="00CB6A42" w:rsidRPr="008773D1" w:rsidRDefault="0020602E">
            <w:pPr>
              <w:rPr>
                <w:sz w:val="22"/>
                <w:szCs w:val="22"/>
              </w:rPr>
            </w:pPr>
            <w:r w:rsidRPr="008773D1">
              <w:rPr>
                <w:sz w:val="22"/>
                <w:szCs w:val="22"/>
              </w:rPr>
              <w:t>0</w:t>
            </w:r>
          </w:p>
        </w:tc>
        <w:tc>
          <w:tcPr>
            <w:tcW w:w="911" w:type="dxa"/>
            <w:vAlign w:val="center"/>
          </w:tcPr>
          <w:p w14:paraId="394AA3D9" w14:textId="77777777" w:rsidR="00CB6A42" w:rsidRPr="008773D1" w:rsidRDefault="0020602E">
            <w:pPr>
              <w:rPr>
                <w:sz w:val="22"/>
                <w:szCs w:val="22"/>
              </w:rPr>
            </w:pPr>
            <w:r w:rsidRPr="008773D1">
              <w:rPr>
                <w:sz w:val="22"/>
                <w:szCs w:val="22"/>
              </w:rPr>
              <w:t>0</w:t>
            </w:r>
          </w:p>
        </w:tc>
        <w:tc>
          <w:tcPr>
            <w:tcW w:w="942" w:type="dxa"/>
            <w:vAlign w:val="center"/>
          </w:tcPr>
          <w:p w14:paraId="7F7C99A4" w14:textId="77777777" w:rsidR="00CB6A42" w:rsidRPr="008773D1" w:rsidRDefault="0020602E">
            <w:pPr>
              <w:rPr>
                <w:sz w:val="22"/>
                <w:szCs w:val="22"/>
              </w:rPr>
            </w:pPr>
            <w:r w:rsidRPr="008773D1">
              <w:rPr>
                <w:sz w:val="22"/>
                <w:szCs w:val="22"/>
              </w:rPr>
              <w:t>0</w:t>
            </w:r>
          </w:p>
        </w:tc>
        <w:tc>
          <w:tcPr>
            <w:tcW w:w="1146" w:type="dxa"/>
            <w:vAlign w:val="center"/>
          </w:tcPr>
          <w:p w14:paraId="6A1F124D" w14:textId="77777777" w:rsidR="00CB6A42" w:rsidRPr="008773D1" w:rsidRDefault="0020602E">
            <w:pPr>
              <w:rPr>
                <w:sz w:val="22"/>
                <w:szCs w:val="22"/>
              </w:rPr>
            </w:pPr>
            <w:r w:rsidRPr="008773D1">
              <w:rPr>
                <w:b/>
                <w:sz w:val="22"/>
                <w:szCs w:val="22"/>
              </w:rPr>
              <w:t>4</w:t>
            </w:r>
          </w:p>
        </w:tc>
      </w:tr>
      <w:tr w:rsidR="00CB6A42" w:rsidRPr="008773D1" w14:paraId="19C68BDC" w14:textId="77777777" w:rsidTr="008773D1">
        <w:tc>
          <w:tcPr>
            <w:tcW w:w="4075" w:type="dxa"/>
            <w:vAlign w:val="center"/>
          </w:tcPr>
          <w:p w14:paraId="441E0294" w14:textId="77777777" w:rsidR="00CB6A42" w:rsidRPr="008773D1" w:rsidRDefault="0020602E">
            <w:pPr>
              <w:rPr>
                <w:sz w:val="22"/>
                <w:szCs w:val="22"/>
              </w:rPr>
            </w:pPr>
            <w:r w:rsidRPr="008773D1">
              <w:rPr>
                <w:sz w:val="22"/>
                <w:szCs w:val="22"/>
              </w:rPr>
              <w:t>Vandalism reported to SDCC</w:t>
            </w:r>
          </w:p>
        </w:tc>
        <w:tc>
          <w:tcPr>
            <w:tcW w:w="915" w:type="dxa"/>
            <w:vAlign w:val="center"/>
          </w:tcPr>
          <w:p w14:paraId="4E55B491" w14:textId="77777777" w:rsidR="00CB6A42" w:rsidRPr="008773D1" w:rsidRDefault="0020602E">
            <w:pPr>
              <w:rPr>
                <w:sz w:val="22"/>
                <w:szCs w:val="22"/>
              </w:rPr>
            </w:pPr>
            <w:r w:rsidRPr="008773D1">
              <w:rPr>
                <w:sz w:val="22"/>
                <w:szCs w:val="22"/>
              </w:rPr>
              <w:t>1</w:t>
            </w:r>
          </w:p>
        </w:tc>
        <w:tc>
          <w:tcPr>
            <w:tcW w:w="1047" w:type="dxa"/>
            <w:vAlign w:val="center"/>
          </w:tcPr>
          <w:p w14:paraId="48FCFF7C" w14:textId="77777777" w:rsidR="00CB6A42" w:rsidRPr="008773D1" w:rsidRDefault="0020602E">
            <w:pPr>
              <w:rPr>
                <w:sz w:val="22"/>
                <w:szCs w:val="22"/>
              </w:rPr>
            </w:pPr>
            <w:r w:rsidRPr="008773D1">
              <w:rPr>
                <w:sz w:val="22"/>
                <w:szCs w:val="22"/>
              </w:rPr>
              <w:t>0</w:t>
            </w:r>
          </w:p>
        </w:tc>
        <w:tc>
          <w:tcPr>
            <w:tcW w:w="911" w:type="dxa"/>
            <w:vAlign w:val="center"/>
          </w:tcPr>
          <w:p w14:paraId="2CE20599" w14:textId="77777777" w:rsidR="00CB6A42" w:rsidRPr="008773D1" w:rsidRDefault="0020602E">
            <w:pPr>
              <w:rPr>
                <w:sz w:val="22"/>
                <w:szCs w:val="22"/>
              </w:rPr>
            </w:pPr>
            <w:r w:rsidRPr="008773D1">
              <w:rPr>
                <w:sz w:val="22"/>
                <w:szCs w:val="22"/>
              </w:rPr>
              <w:t>0</w:t>
            </w:r>
          </w:p>
        </w:tc>
        <w:tc>
          <w:tcPr>
            <w:tcW w:w="942" w:type="dxa"/>
            <w:vAlign w:val="center"/>
          </w:tcPr>
          <w:p w14:paraId="75FD9858" w14:textId="77777777" w:rsidR="00CB6A42" w:rsidRPr="008773D1" w:rsidRDefault="0020602E">
            <w:pPr>
              <w:rPr>
                <w:sz w:val="22"/>
                <w:szCs w:val="22"/>
              </w:rPr>
            </w:pPr>
            <w:r w:rsidRPr="008773D1">
              <w:rPr>
                <w:sz w:val="22"/>
                <w:szCs w:val="22"/>
              </w:rPr>
              <w:t>0</w:t>
            </w:r>
          </w:p>
        </w:tc>
        <w:tc>
          <w:tcPr>
            <w:tcW w:w="1146" w:type="dxa"/>
            <w:vAlign w:val="center"/>
          </w:tcPr>
          <w:p w14:paraId="1CCA590A" w14:textId="77777777" w:rsidR="00CB6A42" w:rsidRPr="008773D1" w:rsidRDefault="0020602E">
            <w:pPr>
              <w:rPr>
                <w:sz w:val="22"/>
                <w:szCs w:val="22"/>
              </w:rPr>
            </w:pPr>
            <w:r w:rsidRPr="008773D1">
              <w:rPr>
                <w:b/>
                <w:sz w:val="22"/>
                <w:szCs w:val="22"/>
              </w:rPr>
              <w:t>1</w:t>
            </w:r>
          </w:p>
        </w:tc>
      </w:tr>
      <w:tr w:rsidR="00CB6A42" w:rsidRPr="008773D1" w14:paraId="74EA9939" w14:textId="77777777" w:rsidTr="008773D1">
        <w:tc>
          <w:tcPr>
            <w:tcW w:w="4075" w:type="dxa"/>
            <w:vAlign w:val="center"/>
          </w:tcPr>
          <w:p w14:paraId="70F02560" w14:textId="77777777" w:rsidR="00CB6A42" w:rsidRPr="008773D1" w:rsidRDefault="0020602E">
            <w:pPr>
              <w:rPr>
                <w:sz w:val="22"/>
                <w:szCs w:val="22"/>
              </w:rPr>
            </w:pPr>
            <w:r w:rsidRPr="008773D1">
              <w:rPr>
                <w:sz w:val="22"/>
                <w:szCs w:val="22"/>
              </w:rPr>
              <w:t>Physical condition of property reported to SDCC</w:t>
            </w:r>
          </w:p>
        </w:tc>
        <w:tc>
          <w:tcPr>
            <w:tcW w:w="915" w:type="dxa"/>
            <w:vAlign w:val="center"/>
          </w:tcPr>
          <w:p w14:paraId="47D6C564" w14:textId="77777777" w:rsidR="00CB6A42" w:rsidRPr="008773D1" w:rsidRDefault="0020602E">
            <w:pPr>
              <w:rPr>
                <w:sz w:val="22"/>
                <w:szCs w:val="22"/>
              </w:rPr>
            </w:pPr>
            <w:r w:rsidRPr="008773D1">
              <w:rPr>
                <w:sz w:val="22"/>
                <w:szCs w:val="22"/>
              </w:rPr>
              <w:t>0</w:t>
            </w:r>
          </w:p>
        </w:tc>
        <w:tc>
          <w:tcPr>
            <w:tcW w:w="1047" w:type="dxa"/>
            <w:vAlign w:val="center"/>
          </w:tcPr>
          <w:p w14:paraId="155F6E5D" w14:textId="77777777" w:rsidR="00CB6A42" w:rsidRPr="008773D1" w:rsidRDefault="0020602E">
            <w:pPr>
              <w:rPr>
                <w:sz w:val="22"/>
                <w:szCs w:val="22"/>
              </w:rPr>
            </w:pPr>
            <w:r w:rsidRPr="008773D1">
              <w:rPr>
                <w:sz w:val="22"/>
                <w:szCs w:val="22"/>
              </w:rPr>
              <w:t>0</w:t>
            </w:r>
          </w:p>
        </w:tc>
        <w:tc>
          <w:tcPr>
            <w:tcW w:w="911" w:type="dxa"/>
            <w:vAlign w:val="center"/>
          </w:tcPr>
          <w:p w14:paraId="0919A1E2" w14:textId="77777777" w:rsidR="00CB6A42" w:rsidRPr="008773D1" w:rsidRDefault="0020602E">
            <w:pPr>
              <w:rPr>
                <w:sz w:val="22"/>
                <w:szCs w:val="22"/>
              </w:rPr>
            </w:pPr>
            <w:r w:rsidRPr="008773D1">
              <w:rPr>
                <w:sz w:val="22"/>
                <w:szCs w:val="22"/>
              </w:rPr>
              <w:t>0</w:t>
            </w:r>
          </w:p>
        </w:tc>
        <w:tc>
          <w:tcPr>
            <w:tcW w:w="942" w:type="dxa"/>
            <w:vAlign w:val="center"/>
          </w:tcPr>
          <w:p w14:paraId="37640224" w14:textId="77777777" w:rsidR="00CB6A42" w:rsidRPr="008773D1" w:rsidRDefault="0020602E">
            <w:pPr>
              <w:rPr>
                <w:sz w:val="22"/>
                <w:szCs w:val="22"/>
              </w:rPr>
            </w:pPr>
            <w:r w:rsidRPr="008773D1">
              <w:rPr>
                <w:sz w:val="22"/>
                <w:szCs w:val="22"/>
              </w:rPr>
              <w:t>0</w:t>
            </w:r>
          </w:p>
        </w:tc>
        <w:tc>
          <w:tcPr>
            <w:tcW w:w="1146" w:type="dxa"/>
            <w:vAlign w:val="center"/>
          </w:tcPr>
          <w:p w14:paraId="12B2EAE9" w14:textId="77777777" w:rsidR="00CB6A42" w:rsidRPr="008773D1" w:rsidRDefault="0020602E">
            <w:pPr>
              <w:rPr>
                <w:sz w:val="22"/>
                <w:szCs w:val="22"/>
              </w:rPr>
            </w:pPr>
            <w:r w:rsidRPr="008773D1">
              <w:rPr>
                <w:b/>
                <w:sz w:val="22"/>
                <w:szCs w:val="22"/>
              </w:rPr>
              <w:t>0</w:t>
            </w:r>
          </w:p>
        </w:tc>
      </w:tr>
      <w:tr w:rsidR="00CB6A42" w:rsidRPr="008773D1" w14:paraId="764341D5" w14:textId="77777777" w:rsidTr="008773D1">
        <w:tc>
          <w:tcPr>
            <w:tcW w:w="4075" w:type="dxa"/>
            <w:vAlign w:val="center"/>
          </w:tcPr>
          <w:p w14:paraId="670522D4" w14:textId="77777777" w:rsidR="00CB6A42" w:rsidRPr="008773D1" w:rsidRDefault="0020602E">
            <w:pPr>
              <w:rPr>
                <w:sz w:val="22"/>
                <w:szCs w:val="22"/>
              </w:rPr>
            </w:pPr>
            <w:r w:rsidRPr="008773D1">
              <w:rPr>
                <w:sz w:val="22"/>
                <w:szCs w:val="22"/>
              </w:rPr>
              <w:t>Physical condition of Garden reported to SDCC</w:t>
            </w:r>
          </w:p>
        </w:tc>
        <w:tc>
          <w:tcPr>
            <w:tcW w:w="915" w:type="dxa"/>
            <w:vAlign w:val="center"/>
          </w:tcPr>
          <w:p w14:paraId="4B161A6C" w14:textId="77777777" w:rsidR="00CB6A42" w:rsidRPr="008773D1" w:rsidRDefault="0020602E">
            <w:pPr>
              <w:rPr>
                <w:sz w:val="22"/>
                <w:szCs w:val="22"/>
              </w:rPr>
            </w:pPr>
            <w:r w:rsidRPr="008773D1">
              <w:rPr>
                <w:sz w:val="22"/>
                <w:szCs w:val="22"/>
              </w:rPr>
              <w:t>1</w:t>
            </w:r>
          </w:p>
        </w:tc>
        <w:tc>
          <w:tcPr>
            <w:tcW w:w="1047" w:type="dxa"/>
            <w:vAlign w:val="center"/>
          </w:tcPr>
          <w:p w14:paraId="2A00814B" w14:textId="77777777" w:rsidR="00CB6A42" w:rsidRPr="008773D1" w:rsidRDefault="0020602E">
            <w:pPr>
              <w:rPr>
                <w:sz w:val="22"/>
                <w:szCs w:val="22"/>
              </w:rPr>
            </w:pPr>
            <w:r w:rsidRPr="008773D1">
              <w:rPr>
                <w:sz w:val="22"/>
                <w:szCs w:val="22"/>
              </w:rPr>
              <w:t>0</w:t>
            </w:r>
          </w:p>
        </w:tc>
        <w:tc>
          <w:tcPr>
            <w:tcW w:w="911" w:type="dxa"/>
            <w:vAlign w:val="center"/>
          </w:tcPr>
          <w:p w14:paraId="706CEED6" w14:textId="77777777" w:rsidR="00CB6A42" w:rsidRPr="008773D1" w:rsidRDefault="0020602E">
            <w:pPr>
              <w:rPr>
                <w:sz w:val="22"/>
                <w:szCs w:val="22"/>
              </w:rPr>
            </w:pPr>
            <w:r w:rsidRPr="008773D1">
              <w:rPr>
                <w:sz w:val="22"/>
                <w:szCs w:val="22"/>
              </w:rPr>
              <w:t>0</w:t>
            </w:r>
          </w:p>
        </w:tc>
        <w:tc>
          <w:tcPr>
            <w:tcW w:w="942" w:type="dxa"/>
            <w:vAlign w:val="center"/>
          </w:tcPr>
          <w:p w14:paraId="1E138AB8" w14:textId="77777777" w:rsidR="00CB6A42" w:rsidRPr="008773D1" w:rsidRDefault="0020602E">
            <w:pPr>
              <w:rPr>
                <w:sz w:val="22"/>
                <w:szCs w:val="22"/>
              </w:rPr>
            </w:pPr>
            <w:r w:rsidRPr="008773D1">
              <w:rPr>
                <w:sz w:val="22"/>
                <w:szCs w:val="22"/>
              </w:rPr>
              <w:t>0</w:t>
            </w:r>
          </w:p>
        </w:tc>
        <w:tc>
          <w:tcPr>
            <w:tcW w:w="1146" w:type="dxa"/>
            <w:vAlign w:val="center"/>
          </w:tcPr>
          <w:p w14:paraId="6EBD7BCC" w14:textId="77777777" w:rsidR="00CB6A42" w:rsidRPr="008773D1" w:rsidRDefault="0020602E">
            <w:pPr>
              <w:rPr>
                <w:sz w:val="22"/>
                <w:szCs w:val="22"/>
              </w:rPr>
            </w:pPr>
            <w:r w:rsidRPr="008773D1">
              <w:rPr>
                <w:b/>
                <w:sz w:val="22"/>
                <w:szCs w:val="22"/>
              </w:rPr>
              <w:t>1</w:t>
            </w:r>
          </w:p>
        </w:tc>
      </w:tr>
      <w:tr w:rsidR="00CB6A42" w:rsidRPr="008773D1" w14:paraId="1299B6B9" w14:textId="77777777" w:rsidTr="008773D1">
        <w:tc>
          <w:tcPr>
            <w:tcW w:w="4075" w:type="dxa"/>
            <w:vAlign w:val="center"/>
          </w:tcPr>
          <w:p w14:paraId="0D418AFB" w14:textId="77777777" w:rsidR="00CB6A42" w:rsidRPr="008773D1" w:rsidRDefault="0020602E">
            <w:pPr>
              <w:rPr>
                <w:sz w:val="22"/>
                <w:szCs w:val="22"/>
              </w:rPr>
            </w:pPr>
            <w:r w:rsidRPr="008773D1">
              <w:rPr>
                <w:sz w:val="22"/>
                <w:szCs w:val="22"/>
              </w:rPr>
              <w:t>Racism reported to SDCC</w:t>
            </w:r>
          </w:p>
        </w:tc>
        <w:tc>
          <w:tcPr>
            <w:tcW w:w="915" w:type="dxa"/>
            <w:vAlign w:val="center"/>
          </w:tcPr>
          <w:p w14:paraId="267D89BD" w14:textId="77777777" w:rsidR="00CB6A42" w:rsidRPr="008773D1" w:rsidRDefault="0020602E">
            <w:pPr>
              <w:rPr>
                <w:sz w:val="22"/>
                <w:szCs w:val="22"/>
              </w:rPr>
            </w:pPr>
            <w:r w:rsidRPr="008773D1">
              <w:rPr>
                <w:sz w:val="22"/>
                <w:szCs w:val="22"/>
              </w:rPr>
              <w:t>0</w:t>
            </w:r>
          </w:p>
        </w:tc>
        <w:tc>
          <w:tcPr>
            <w:tcW w:w="1047" w:type="dxa"/>
            <w:vAlign w:val="center"/>
          </w:tcPr>
          <w:p w14:paraId="3919E73C" w14:textId="77777777" w:rsidR="00CB6A42" w:rsidRPr="008773D1" w:rsidRDefault="0020602E">
            <w:pPr>
              <w:rPr>
                <w:sz w:val="22"/>
                <w:szCs w:val="22"/>
              </w:rPr>
            </w:pPr>
            <w:r w:rsidRPr="008773D1">
              <w:rPr>
                <w:sz w:val="22"/>
                <w:szCs w:val="22"/>
              </w:rPr>
              <w:t>0</w:t>
            </w:r>
          </w:p>
        </w:tc>
        <w:tc>
          <w:tcPr>
            <w:tcW w:w="911" w:type="dxa"/>
            <w:vAlign w:val="center"/>
          </w:tcPr>
          <w:p w14:paraId="31C8BEE4" w14:textId="77777777" w:rsidR="00CB6A42" w:rsidRPr="008773D1" w:rsidRDefault="0020602E">
            <w:pPr>
              <w:rPr>
                <w:sz w:val="22"/>
                <w:szCs w:val="22"/>
              </w:rPr>
            </w:pPr>
            <w:r w:rsidRPr="008773D1">
              <w:rPr>
                <w:sz w:val="22"/>
                <w:szCs w:val="22"/>
              </w:rPr>
              <w:t>0</w:t>
            </w:r>
          </w:p>
        </w:tc>
        <w:tc>
          <w:tcPr>
            <w:tcW w:w="942" w:type="dxa"/>
            <w:vAlign w:val="center"/>
          </w:tcPr>
          <w:p w14:paraId="7D4FFF59" w14:textId="77777777" w:rsidR="00CB6A42" w:rsidRPr="008773D1" w:rsidRDefault="0020602E">
            <w:pPr>
              <w:rPr>
                <w:sz w:val="22"/>
                <w:szCs w:val="22"/>
              </w:rPr>
            </w:pPr>
            <w:r w:rsidRPr="008773D1">
              <w:rPr>
                <w:sz w:val="22"/>
                <w:szCs w:val="22"/>
              </w:rPr>
              <w:t>0</w:t>
            </w:r>
          </w:p>
        </w:tc>
        <w:tc>
          <w:tcPr>
            <w:tcW w:w="1146" w:type="dxa"/>
            <w:vAlign w:val="center"/>
          </w:tcPr>
          <w:p w14:paraId="01040753" w14:textId="77777777" w:rsidR="00CB6A42" w:rsidRPr="008773D1" w:rsidRDefault="0020602E">
            <w:pPr>
              <w:rPr>
                <w:sz w:val="22"/>
                <w:szCs w:val="22"/>
              </w:rPr>
            </w:pPr>
            <w:r w:rsidRPr="008773D1">
              <w:rPr>
                <w:b/>
                <w:sz w:val="22"/>
                <w:szCs w:val="22"/>
              </w:rPr>
              <w:t>0</w:t>
            </w:r>
          </w:p>
        </w:tc>
      </w:tr>
      <w:tr w:rsidR="00CB6A42" w:rsidRPr="008773D1" w14:paraId="39371959" w14:textId="77777777" w:rsidTr="008773D1">
        <w:tc>
          <w:tcPr>
            <w:tcW w:w="4075" w:type="dxa"/>
            <w:vAlign w:val="center"/>
          </w:tcPr>
          <w:p w14:paraId="2E039A32" w14:textId="77777777" w:rsidR="00CB6A42" w:rsidRPr="008773D1" w:rsidRDefault="0020602E">
            <w:pPr>
              <w:rPr>
                <w:sz w:val="22"/>
                <w:szCs w:val="22"/>
              </w:rPr>
            </w:pPr>
            <w:r w:rsidRPr="008773D1">
              <w:rPr>
                <w:sz w:val="22"/>
                <w:szCs w:val="22"/>
              </w:rPr>
              <w:t>Vacant House reported to SDCC</w:t>
            </w:r>
          </w:p>
        </w:tc>
        <w:tc>
          <w:tcPr>
            <w:tcW w:w="915" w:type="dxa"/>
            <w:vAlign w:val="center"/>
          </w:tcPr>
          <w:p w14:paraId="5B3F3DFA" w14:textId="77777777" w:rsidR="00CB6A42" w:rsidRPr="008773D1" w:rsidRDefault="0020602E">
            <w:pPr>
              <w:rPr>
                <w:sz w:val="22"/>
                <w:szCs w:val="22"/>
              </w:rPr>
            </w:pPr>
            <w:r w:rsidRPr="008773D1">
              <w:rPr>
                <w:sz w:val="22"/>
                <w:szCs w:val="22"/>
              </w:rPr>
              <w:t>6</w:t>
            </w:r>
          </w:p>
        </w:tc>
        <w:tc>
          <w:tcPr>
            <w:tcW w:w="1047" w:type="dxa"/>
            <w:vAlign w:val="center"/>
          </w:tcPr>
          <w:p w14:paraId="24397ECB" w14:textId="77777777" w:rsidR="00CB6A42" w:rsidRPr="008773D1" w:rsidRDefault="0020602E">
            <w:pPr>
              <w:rPr>
                <w:sz w:val="22"/>
                <w:szCs w:val="22"/>
              </w:rPr>
            </w:pPr>
            <w:r w:rsidRPr="008773D1">
              <w:rPr>
                <w:sz w:val="22"/>
                <w:szCs w:val="22"/>
              </w:rPr>
              <w:t>0</w:t>
            </w:r>
          </w:p>
        </w:tc>
        <w:tc>
          <w:tcPr>
            <w:tcW w:w="911" w:type="dxa"/>
            <w:vAlign w:val="center"/>
          </w:tcPr>
          <w:p w14:paraId="4CC2012B" w14:textId="77777777" w:rsidR="00CB6A42" w:rsidRPr="008773D1" w:rsidRDefault="0020602E">
            <w:pPr>
              <w:rPr>
                <w:sz w:val="22"/>
                <w:szCs w:val="22"/>
              </w:rPr>
            </w:pPr>
            <w:r w:rsidRPr="008773D1">
              <w:rPr>
                <w:sz w:val="22"/>
                <w:szCs w:val="22"/>
              </w:rPr>
              <w:t>0</w:t>
            </w:r>
          </w:p>
        </w:tc>
        <w:tc>
          <w:tcPr>
            <w:tcW w:w="942" w:type="dxa"/>
            <w:vAlign w:val="center"/>
          </w:tcPr>
          <w:p w14:paraId="49B3BD24" w14:textId="77777777" w:rsidR="00CB6A42" w:rsidRPr="008773D1" w:rsidRDefault="0020602E">
            <w:pPr>
              <w:rPr>
                <w:sz w:val="22"/>
                <w:szCs w:val="22"/>
              </w:rPr>
            </w:pPr>
            <w:r w:rsidRPr="008773D1">
              <w:rPr>
                <w:sz w:val="22"/>
                <w:szCs w:val="22"/>
              </w:rPr>
              <w:t>0</w:t>
            </w:r>
          </w:p>
        </w:tc>
        <w:tc>
          <w:tcPr>
            <w:tcW w:w="1146" w:type="dxa"/>
            <w:vAlign w:val="center"/>
          </w:tcPr>
          <w:p w14:paraId="0F6BE4D9" w14:textId="77777777" w:rsidR="00CB6A42" w:rsidRPr="008773D1" w:rsidRDefault="0020602E">
            <w:pPr>
              <w:rPr>
                <w:sz w:val="22"/>
                <w:szCs w:val="22"/>
              </w:rPr>
            </w:pPr>
            <w:r w:rsidRPr="008773D1">
              <w:rPr>
                <w:b/>
                <w:sz w:val="22"/>
                <w:szCs w:val="22"/>
              </w:rPr>
              <w:t>6</w:t>
            </w:r>
          </w:p>
        </w:tc>
      </w:tr>
      <w:tr w:rsidR="00CB6A42" w:rsidRPr="008773D1" w14:paraId="5B681981" w14:textId="77777777" w:rsidTr="008773D1">
        <w:tc>
          <w:tcPr>
            <w:tcW w:w="4075" w:type="dxa"/>
            <w:vAlign w:val="center"/>
          </w:tcPr>
          <w:p w14:paraId="11D42DDF" w14:textId="5DCB5760" w:rsidR="00CB6A42" w:rsidRPr="008773D1" w:rsidRDefault="0020602E">
            <w:pPr>
              <w:rPr>
                <w:sz w:val="22"/>
                <w:szCs w:val="22"/>
              </w:rPr>
            </w:pPr>
            <w:r w:rsidRPr="008773D1">
              <w:rPr>
                <w:sz w:val="22"/>
                <w:szCs w:val="22"/>
              </w:rPr>
              <w:t xml:space="preserve">Neighbour Dispute (including </w:t>
            </w:r>
            <w:r w:rsidR="001E744C" w:rsidRPr="008773D1">
              <w:rPr>
                <w:sz w:val="22"/>
                <w:szCs w:val="22"/>
              </w:rPr>
              <w:t>parking) reported</w:t>
            </w:r>
            <w:r w:rsidRPr="008773D1">
              <w:rPr>
                <w:sz w:val="22"/>
                <w:szCs w:val="22"/>
              </w:rPr>
              <w:t xml:space="preserve"> to SDCC</w:t>
            </w:r>
          </w:p>
        </w:tc>
        <w:tc>
          <w:tcPr>
            <w:tcW w:w="915" w:type="dxa"/>
            <w:vAlign w:val="center"/>
          </w:tcPr>
          <w:p w14:paraId="13F082E1" w14:textId="77777777" w:rsidR="00CB6A42" w:rsidRPr="008773D1" w:rsidRDefault="0020602E">
            <w:pPr>
              <w:rPr>
                <w:sz w:val="22"/>
                <w:szCs w:val="22"/>
              </w:rPr>
            </w:pPr>
            <w:r w:rsidRPr="008773D1">
              <w:rPr>
                <w:sz w:val="22"/>
                <w:szCs w:val="22"/>
              </w:rPr>
              <w:t>1</w:t>
            </w:r>
          </w:p>
        </w:tc>
        <w:tc>
          <w:tcPr>
            <w:tcW w:w="1047" w:type="dxa"/>
            <w:vAlign w:val="center"/>
          </w:tcPr>
          <w:p w14:paraId="0CD9B46E" w14:textId="77777777" w:rsidR="00CB6A42" w:rsidRPr="008773D1" w:rsidRDefault="0020602E">
            <w:pPr>
              <w:rPr>
                <w:sz w:val="22"/>
                <w:szCs w:val="22"/>
              </w:rPr>
            </w:pPr>
            <w:r w:rsidRPr="008773D1">
              <w:rPr>
                <w:sz w:val="22"/>
                <w:szCs w:val="22"/>
              </w:rPr>
              <w:t>0</w:t>
            </w:r>
          </w:p>
        </w:tc>
        <w:tc>
          <w:tcPr>
            <w:tcW w:w="911" w:type="dxa"/>
            <w:vAlign w:val="center"/>
          </w:tcPr>
          <w:p w14:paraId="16EB8667" w14:textId="77777777" w:rsidR="00CB6A42" w:rsidRPr="008773D1" w:rsidRDefault="0020602E">
            <w:pPr>
              <w:rPr>
                <w:sz w:val="22"/>
                <w:szCs w:val="22"/>
              </w:rPr>
            </w:pPr>
            <w:r w:rsidRPr="008773D1">
              <w:rPr>
                <w:sz w:val="22"/>
                <w:szCs w:val="22"/>
              </w:rPr>
              <w:t>0</w:t>
            </w:r>
          </w:p>
        </w:tc>
        <w:tc>
          <w:tcPr>
            <w:tcW w:w="942" w:type="dxa"/>
            <w:vAlign w:val="center"/>
          </w:tcPr>
          <w:p w14:paraId="648FD7DC" w14:textId="77777777" w:rsidR="00CB6A42" w:rsidRPr="008773D1" w:rsidRDefault="0020602E">
            <w:pPr>
              <w:rPr>
                <w:sz w:val="22"/>
                <w:szCs w:val="22"/>
              </w:rPr>
            </w:pPr>
            <w:r w:rsidRPr="008773D1">
              <w:rPr>
                <w:sz w:val="22"/>
                <w:szCs w:val="22"/>
              </w:rPr>
              <w:t>0</w:t>
            </w:r>
          </w:p>
        </w:tc>
        <w:tc>
          <w:tcPr>
            <w:tcW w:w="1146" w:type="dxa"/>
            <w:vAlign w:val="center"/>
          </w:tcPr>
          <w:p w14:paraId="7D5906D5" w14:textId="77777777" w:rsidR="00CB6A42" w:rsidRPr="008773D1" w:rsidRDefault="0020602E">
            <w:pPr>
              <w:rPr>
                <w:sz w:val="22"/>
                <w:szCs w:val="22"/>
              </w:rPr>
            </w:pPr>
            <w:r w:rsidRPr="008773D1">
              <w:rPr>
                <w:b/>
                <w:sz w:val="22"/>
                <w:szCs w:val="22"/>
              </w:rPr>
              <w:t>1</w:t>
            </w:r>
          </w:p>
        </w:tc>
      </w:tr>
      <w:tr w:rsidR="00CB6A42" w:rsidRPr="008773D1" w14:paraId="4BF9152A" w14:textId="77777777" w:rsidTr="008773D1">
        <w:tc>
          <w:tcPr>
            <w:tcW w:w="4075" w:type="dxa"/>
            <w:vAlign w:val="center"/>
          </w:tcPr>
          <w:p w14:paraId="43A75B14" w14:textId="77777777" w:rsidR="00CB6A42" w:rsidRPr="008773D1" w:rsidRDefault="0020602E">
            <w:pPr>
              <w:rPr>
                <w:sz w:val="22"/>
                <w:szCs w:val="22"/>
              </w:rPr>
            </w:pPr>
            <w:r w:rsidRPr="008773D1">
              <w:rPr>
                <w:b/>
                <w:sz w:val="22"/>
                <w:szCs w:val="22"/>
              </w:rPr>
              <w:t>CATEGORY C</w:t>
            </w:r>
          </w:p>
        </w:tc>
        <w:tc>
          <w:tcPr>
            <w:tcW w:w="915" w:type="dxa"/>
            <w:vAlign w:val="center"/>
          </w:tcPr>
          <w:p w14:paraId="065DF9B7" w14:textId="77777777" w:rsidR="00CB6A42" w:rsidRPr="008773D1" w:rsidRDefault="0020602E">
            <w:pPr>
              <w:rPr>
                <w:sz w:val="22"/>
                <w:szCs w:val="22"/>
              </w:rPr>
            </w:pPr>
            <w:r w:rsidRPr="008773D1">
              <w:rPr>
                <w:sz w:val="22"/>
                <w:szCs w:val="22"/>
              </w:rPr>
              <w:t> </w:t>
            </w:r>
          </w:p>
        </w:tc>
        <w:tc>
          <w:tcPr>
            <w:tcW w:w="1047" w:type="dxa"/>
            <w:vAlign w:val="center"/>
          </w:tcPr>
          <w:p w14:paraId="5E41A716" w14:textId="77777777" w:rsidR="00CB6A42" w:rsidRPr="008773D1" w:rsidRDefault="0020602E">
            <w:pPr>
              <w:rPr>
                <w:sz w:val="22"/>
                <w:szCs w:val="22"/>
              </w:rPr>
            </w:pPr>
            <w:r w:rsidRPr="008773D1">
              <w:rPr>
                <w:sz w:val="22"/>
                <w:szCs w:val="22"/>
              </w:rPr>
              <w:t> </w:t>
            </w:r>
          </w:p>
        </w:tc>
        <w:tc>
          <w:tcPr>
            <w:tcW w:w="911" w:type="dxa"/>
            <w:vAlign w:val="center"/>
          </w:tcPr>
          <w:p w14:paraId="17B3ED62" w14:textId="77777777" w:rsidR="00CB6A42" w:rsidRPr="008773D1" w:rsidRDefault="0020602E">
            <w:pPr>
              <w:rPr>
                <w:sz w:val="22"/>
                <w:szCs w:val="22"/>
              </w:rPr>
            </w:pPr>
            <w:r w:rsidRPr="008773D1">
              <w:rPr>
                <w:sz w:val="22"/>
                <w:szCs w:val="22"/>
              </w:rPr>
              <w:t> </w:t>
            </w:r>
          </w:p>
        </w:tc>
        <w:tc>
          <w:tcPr>
            <w:tcW w:w="942" w:type="dxa"/>
            <w:vAlign w:val="center"/>
          </w:tcPr>
          <w:p w14:paraId="6CA67BC6" w14:textId="77777777" w:rsidR="00CB6A42" w:rsidRPr="008773D1" w:rsidRDefault="0020602E">
            <w:pPr>
              <w:rPr>
                <w:sz w:val="22"/>
                <w:szCs w:val="22"/>
              </w:rPr>
            </w:pPr>
            <w:r w:rsidRPr="008773D1">
              <w:rPr>
                <w:sz w:val="22"/>
                <w:szCs w:val="22"/>
              </w:rPr>
              <w:t> </w:t>
            </w:r>
          </w:p>
        </w:tc>
        <w:tc>
          <w:tcPr>
            <w:tcW w:w="1146" w:type="dxa"/>
            <w:vAlign w:val="center"/>
          </w:tcPr>
          <w:p w14:paraId="49E75D74" w14:textId="77777777" w:rsidR="00CB6A42" w:rsidRPr="008773D1" w:rsidRDefault="0020602E">
            <w:pPr>
              <w:rPr>
                <w:sz w:val="22"/>
                <w:szCs w:val="22"/>
              </w:rPr>
            </w:pPr>
            <w:r w:rsidRPr="008773D1">
              <w:rPr>
                <w:b/>
                <w:sz w:val="22"/>
                <w:szCs w:val="22"/>
              </w:rPr>
              <w:t> </w:t>
            </w:r>
          </w:p>
        </w:tc>
      </w:tr>
      <w:tr w:rsidR="00CB6A42" w:rsidRPr="008773D1" w14:paraId="73A0F262" w14:textId="77777777" w:rsidTr="008773D1">
        <w:tc>
          <w:tcPr>
            <w:tcW w:w="4075" w:type="dxa"/>
            <w:vAlign w:val="center"/>
          </w:tcPr>
          <w:p w14:paraId="2DADC6EC" w14:textId="77777777" w:rsidR="00CB6A42" w:rsidRPr="008773D1" w:rsidRDefault="0020602E">
            <w:pPr>
              <w:rPr>
                <w:sz w:val="22"/>
                <w:szCs w:val="22"/>
              </w:rPr>
            </w:pPr>
            <w:r w:rsidRPr="008773D1">
              <w:rPr>
                <w:sz w:val="22"/>
                <w:szCs w:val="22"/>
              </w:rPr>
              <w:t>Noise/disturbance reported to SDCC</w:t>
            </w:r>
          </w:p>
        </w:tc>
        <w:tc>
          <w:tcPr>
            <w:tcW w:w="915" w:type="dxa"/>
            <w:vAlign w:val="center"/>
          </w:tcPr>
          <w:p w14:paraId="7EB51D54" w14:textId="77777777" w:rsidR="00CB6A42" w:rsidRPr="008773D1" w:rsidRDefault="0020602E">
            <w:pPr>
              <w:rPr>
                <w:sz w:val="22"/>
                <w:szCs w:val="22"/>
              </w:rPr>
            </w:pPr>
            <w:r w:rsidRPr="008773D1">
              <w:rPr>
                <w:sz w:val="22"/>
                <w:szCs w:val="22"/>
              </w:rPr>
              <w:t>2</w:t>
            </w:r>
          </w:p>
        </w:tc>
        <w:tc>
          <w:tcPr>
            <w:tcW w:w="1047" w:type="dxa"/>
            <w:vAlign w:val="center"/>
          </w:tcPr>
          <w:p w14:paraId="0533184E" w14:textId="77777777" w:rsidR="00CB6A42" w:rsidRPr="008773D1" w:rsidRDefault="0020602E">
            <w:pPr>
              <w:rPr>
                <w:sz w:val="22"/>
                <w:szCs w:val="22"/>
              </w:rPr>
            </w:pPr>
            <w:r w:rsidRPr="008773D1">
              <w:rPr>
                <w:sz w:val="22"/>
                <w:szCs w:val="22"/>
              </w:rPr>
              <w:t>0</w:t>
            </w:r>
          </w:p>
        </w:tc>
        <w:tc>
          <w:tcPr>
            <w:tcW w:w="911" w:type="dxa"/>
            <w:vAlign w:val="center"/>
          </w:tcPr>
          <w:p w14:paraId="14381452" w14:textId="77777777" w:rsidR="00CB6A42" w:rsidRPr="008773D1" w:rsidRDefault="0020602E">
            <w:pPr>
              <w:rPr>
                <w:sz w:val="22"/>
                <w:szCs w:val="22"/>
              </w:rPr>
            </w:pPr>
            <w:r w:rsidRPr="008773D1">
              <w:rPr>
                <w:sz w:val="22"/>
                <w:szCs w:val="22"/>
              </w:rPr>
              <w:t>0</w:t>
            </w:r>
          </w:p>
        </w:tc>
        <w:tc>
          <w:tcPr>
            <w:tcW w:w="942" w:type="dxa"/>
            <w:vAlign w:val="center"/>
          </w:tcPr>
          <w:p w14:paraId="4670592B" w14:textId="77777777" w:rsidR="00CB6A42" w:rsidRPr="008773D1" w:rsidRDefault="0020602E">
            <w:pPr>
              <w:rPr>
                <w:sz w:val="22"/>
                <w:szCs w:val="22"/>
              </w:rPr>
            </w:pPr>
            <w:r w:rsidRPr="008773D1">
              <w:rPr>
                <w:sz w:val="22"/>
                <w:szCs w:val="22"/>
              </w:rPr>
              <w:t>0</w:t>
            </w:r>
          </w:p>
        </w:tc>
        <w:tc>
          <w:tcPr>
            <w:tcW w:w="1146" w:type="dxa"/>
            <w:vAlign w:val="center"/>
          </w:tcPr>
          <w:p w14:paraId="5F19961E" w14:textId="77777777" w:rsidR="00CB6A42" w:rsidRPr="008773D1" w:rsidRDefault="0020602E">
            <w:pPr>
              <w:rPr>
                <w:sz w:val="22"/>
                <w:szCs w:val="22"/>
              </w:rPr>
            </w:pPr>
            <w:r w:rsidRPr="008773D1">
              <w:rPr>
                <w:b/>
                <w:sz w:val="22"/>
                <w:szCs w:val="22"/>
              </w:rPr>
              <w:t>2</w:t>
            </w:r>
          </w:p>
        </w:tc>
      </w:tr>
      <w:tr w:rsidR="00CB6A42" w:rsidRPr="008773D1" w14:paraId="0E809078" w14:textId="77777777" w:rsidTr="008773D1">
        <w:tc>
          <w:tcPr>
            <w:tcW w:w="4075" w:type="dxa"/>
            <w:vAlign w:val="center"/>
          </w:tcPr>
          <w:p w14:paraId="007F929D" w14:textId="77777777" w:rsidR="00CB6A42" w:rsidRPr="008773D1" w:rsidRDefault="0020602E">
            <w:pPr>
              <w:rPr>
                <w:sz w:val="22"/>
                <w:szCs w:val="22"/>
              </w:rPr>
            </w:pPr>
            <w:r w:rsidRPr="008773D1">
              <w:rPr>
                <w:sz w:val="22"/>
                <w:szCs w:val="22"/>
              </w:rPr>
              <w:t>Pets/animal nuisance reported to SDCC</w:t>
            </w:r>
          </w:p>
        </w:tc>
        <w:tc>
          <w:tcPr>
            <w:tcW w:w="915" w:type="dxa"/>
            <w:vAlign w:val="center"/>
          </w:tcPr>
          <w:p w14:paraId="39285200" w14:textId="77777777" w:rsidR="00CB6A42" w:rsidRPr="008773D1" w:rsidRDefault="0020602E">
            <w:pPr>
              <w:rPr>
                <w:sz w:val="22"/>
                <w:szCs w:val="22"/>
              </w:rPr>
            </w:pPr>
            <w:r w:rsidRPr="008773D1">
              <w:rPr>
                <w:sz w:val="22"/>
                <w:szCs w:val="22"/>
              </w:rPr>
              <w:t>0</w:t>
            </w:r>
          </w:p>
        </w:tc>
        <w:tc>
          <w:tcPr>
            <w:tcW w:w="1047" w:type="dxa"/>
            <w:vAlign w:val="center"/>
          </w:tcPr>
          <w:p w14:paraId="5ADE8FFC" w14:textId="77777777" w:rsidR="00CB6A42" w:rsidRPr="008773D1" w:rsidRDefault="0020602E">
            <w:pPr>
              <w:rPr>
                <w:sz w:val="22"/>
                <w:szCs w:val="22"/>
              </w:rPr>
            </w:pPr>
            <w:r w:rsidRPr="008773D1">
              <w:rPr>
                <w:sz w:val="22"/>
                <w:szCs w:val="22"/>
              </w:rPr>
              <w:t>0</w:t>
            </w:r>
          </w:p>
        </w:tc>
        <w:tc>
          <w:tcPr>
            <w:tcW w:w="911" w:type="dxa"/>
            <w:vAlign w:val="center"/>
          </w:tcPr>
          <w:p w14:paraId="27468E84" w14:textId="77777777" w:rsidR="00CB6A42" w:rsidRPr="008773D1" w:rsidRDefault="0020602E">
            <w:pPr>
              <w:rPr>
                <w:sz w:val="22"/>
                <w:szCs w:val="22"/>
              </w:rPr>
            </w:pPr>
            <w:r w:rsidRPr="008773D1">
              <w:rPr>
                <w:sz w:val="22"/>
                <w:szCs w:val="22"/>
              </w:rPr>
              <w:t>0</w:t>
            </w:r>
          </w:p>
        </w:tc>
        <w:tc>
          <w:tcPr>
            <w:tcW w:w="942" w:type="dxa"/>
            <w:vAlign w:val="center"/>
          </w:tcPr>
          <w:p w14:paraId="58D61ADE" w14:textId="77777777" w:rsidR="00CB6A42" w:rsidRPr="008773D1" w:rsidRDefault="0020602E">
            <w:pPr>
              <w:rPr>
                <w:sz w:val="22"/>
                <w:szCs w:val="22"/>
              </w:rPr>
            </w:pPr>
            <w:r w:rsidRPr="008773D1">
              <w:rPr>
                <w:sz w:val="22"/>
                <w:szCs w:val="22"/>
              </w:rPr>
              <w:t>3</w:t>
            </w:r>
          </w:p>
        </w:tc>
        <w:tc>
          <w:tcPr>
            <w:tcW w:w="1146" w:type="dxa"/>
            <w:vAlign w:val="center"/>
          </w:tcPr>
          <w:p w14:paraId="28D1AA57" w14:textId="77777777" w:rsidR="00CB6A42" w:rsidRPr="008773D1" w:rsidRDefault="0020602E">
            <w:pPr>
              <w:rPr>
                <w:sz w:val="22"/>
                <w:szCs w:val="22"/>
              </w:rPr>
            </w:pPr>
            <w:r w:rsidRPr="008773D1">
              <w:rPr>
                <w:b/>
                <w:sz w:val="22"/>
                <w:szCs w:val="22"/>
              </w:rPr>
              <w:t>3</w:t>
            </w:r>
          </w:p>
        </w:tc>
      </w:tr>
      <w:tr w:rsidR="00CB6A42" w:rsidRPr="008773D1" w14:paraId="2607A2A9" w14:textId="77777777" w:rsidTr="008773D1">
        <w:tc>
          <w:tcPr>
            <w:tcW w:w="4075" w:type="dxa"/>
            <w:vAlign w:val="center"/>
          </w:tcPr>
          <w:p w14:paraId="7532FC4B" w14:textId="77777777" w:rsidR="00CB6A42" w:rsidRPr="008773D1" w:rsidRDefault="0020602E">
            <w:pPr>
              <w:rPr>
                <w:sz w:val="22"/>
                <w:szCs w:val="22"/>
              </w:rPr>
            </w:pPr>
            <w:r w:rsidRPr="008773D1">
              <w:rPr>
                <w:sz w:val="22"/>
                <w:szCs w:val="22"/>
              </w:rPr>
              <w:lastRenderedPageBreak/>
              <w:t>Children Nuisance reported to SDCC</w:t>
            </w:r>
          </w:p>
        </w:tc>
        <w:tc>
          <w:tcPr>
            <w:tcW w:w="915" w:type="dxa"/>
            <w:vAlign w:val="center"/>
          </w:tcPr>
          <w:p w14:paraId="4005CBFF" w14:textId="77777777" w:rsidR="00CB6A42" w:rsidRPr="008773D1" w:rsidRDefault="0020602E">
            <w:pPr>
              <w:rPr>
                <w:sz w:val="22"/>
                <w:szCs w:val="22"/>
              </w:rPr>
            </w:pPr>
            <w:r w:rsidRPr="008773D1">
              <w:rPr>
                <w:sz w:val="22"/>
                <w:szCs w:val="22"/>
              </w:rPr>
              <w:t>0</w:t>
            </w:r>
          </w:p>
        </w:tc>
        <w:tc>
          <w:tcPr>
            <w:tcW w:w="1047" w:type="dxa"/>
            <w:vAlign w:val="center"/>
          </w:tcPr>
          <w:p w14:paraId="396FCE21" w14:textId="77777777" w:rsidR="00CB6A42" w:rsidRPr="008773D1" w:rsidRDefault="0020602E">
            <w:pPr>
              <w:rPr>
                <w:sz w:val="22"/>
                <w:szCs w:val="22"/>
              </w:rPr>
            </w:pPr>
            <w:r w:rsidRPr="008773D1">
              <w:rPr>
                <w:sz w:val="22"/>
                <w:szCs w:val="22"/>
              </w:rPr>
              <w:t>0</w:t>
            </w:r>
          </w:p>
        </w:tc>
        <w:tc>
          <w:tcPr>
            <w:tcW w:w="911" w:type="dxa"/>
            <w:vAlign w:val="center"/>
          </w:tcPr>
          <w:p w14:paraId="11438F53" w14:textId="77777777" w:rsidR="00CB6A42" w:rsidRPr="008773D1" w:rsidRDefault="0020602E">
            <w:pPr>
              <w:rPr>
                <w:sz w:val="22"/>
                <w:szCs w:val="22"/>
              </w:rPr>
            </w:pPr>
            <w:r w:rsidRPr="008773D1">
              <w:rPr>
                <w:sz w:val="22"/>
                <w:szCs w:val="22"/>
              </w:rPr>
              <w:t>0</w:t>
            </w:r>
          </w:p>
        </w:tc>
        <w:tc>
          <w:tcPr>
            <w:tcW w:w="942" w:type="dxa"/>
            <w:vAlign w:val="center"/>
          </w:tcPr>
          <w:p w14:paraId="67DE13A1" w14:textId="77777777" w:rsidR="00CB6A42" w:rsidRPr="008773D1" w:rsidRDefault="0020602E">
            <w:pPr>
              <w:rPr>
                <w:sz w:val="22"/>
                <w:szCs w:val="22"/>
              </w:rPr>
            </w:pPr>
            <w:r w:rsidRPr="008773D1">
              <w:rPr>
                <w:sz w:val="22"/>
                <w:szCs w:val="22"/>
              </w:rPr>
              <w:t>0</w:t>
            </w:r>
          </w:p>
        </w:tc>
        <w:tc>
          <w:tcPr>
            <w:tcW w:w="1146" w:type="dxa"/>
            <w:vAlign w:val="center"/>
          </w:tcPr>
          <w:p w14:paraId="4DA3F555" w14:textId="77777777" w:rsidR="00CB6A42" w:rsidRPr="008773D1" w:rsidRDefault="0020602E">
            <w:pPr>
              <w:rPr>
                <w:sz w:val="22"/>
                <w:szCs w:val="22"/>
              </w:rPr>
            </w:pPr>
            <w:r w:rsidRPr="008773D1">
              <w:rPr>
                <w:b/>
                <w:sz w:val="22"/>
                <w:szCs w:val="22"/>
              </w:rPr>
              <w:t>0</w:t>
            </w:r>
          </w:p>
        </w:tc>
      </w:tr>
      <w:tr w:rsidR="00CB6A42" w:rsidRPr="008773D1" w14:paraId="79EAA6AD" w14:textId="77777777" w:rsidTr="008773D1">
        <w:tc>
          <w:tcPr>
            <w:tcW w:w="4075" w:type="dxa"/>
            <w:vAlign w:val="center"/>
          </w:tcPr>
          <w:p w14:paraId="0DF7ECA3" w14:textId="77777777" w:rsidR="00CB6A42" w:rsidRPr="008773D1" w:rsidRDefault="0020602E">
            <w:pPr>
              <w:rPr>
                <w:sz w:val="22"/>
                <w:szCs w:val="22"/>
              </w:rPr>
            </w:pPr>
            <w:r w:rsidRPr="008773D1">
              <w:rPr>
                <w:sz w:val="22"/>
                <w:szCs w:val="22"/>
              </w:rPr>
              <w:t>Selling alcohol</w:t>
            </w:r>
          </w:p>
        </w:tc>
        <w:tc>
          <w:tcPr>
            <w:tcW w:w="915" w:type="dxa"/>
            <w:vAlign w:val="center"/>
          </w:tcPr>
          <w:p w14:paraId="7B3DE860" w14:textId="77777777" w:rsidR="00CB6A42" w:rsidRPr="008773D1" w:rsidRDefault="0020602E">
            <w:pPr>
              <w:rPr>
                <w:sz w:val="22"/>
                <w:szCs w:val="22"/>
              </w:rPr>
            </w:pPr>
            <w:r w:rsidRPr="008773D1">
              <w:rPr>
                <w:sz w:val="22"/>
                <w:szCs w:val="22"/>
              </w:rPr>
              <w:t>0</w:t>
            </w:r>
          </w:p>
        </w:tc>
        <w:tc>
          <w:tcPr>
            <w:tcW w:w="1047" w:type="dxa"/>
            <w:vAlign w:val="center"/>
          </w:tcPr>
          <w:p w14:paraId="1108AFCD" w14:textId="77777777" w:rsidR="00CB6A42" w:rsidRPr="008773D1" w:rsidRDefault="0020602E">
            <w:pPr>
              <w:rPr>
                <w:sz w:val="22"/>
                <w:szCs w:val="22"/>
              </w:rPr>
            </w:pPr>
            <w:r w:rsidRPr="008773D1">
              <w:rPr>
                <w:sz w:val="22"/>
                <w:szCs w:val="22"/>
              </w:rPr>
              <w:t>0</w:t>
            </w:r>
          </w:p>
        </w:tc>
        <w:tc>
          <w:tcPr>
            <w:tcW w:w="911" w:type="dxa"/>
            <w:vAlign w:val="center"/>
          </w:tcPr>
          <w:p w14:paraId="154D07F1" w14:textId="77777777" w:rsidR="00CB6A42" w:rsidRPr="008773D1" w:rsidRDefault="0020602E">
            <w:pPr>
              <w:rPr>
                <w:sz w:val="22"/>
                <w:szCs w:val="22"/>
              </w:rPr>
            </w:pPr>
            <w:r w:rsidRPr="008773D1">
              <w:rPr>
                <w:sz w:val="22"/>
                <w:szCs w:val="22"/>
              </w:rPr>
              <w:t>0</w:t>
            </w:r>
          </w:p>
        </w:tc>
        <w:tc>
          <w:tcPr>
            <w:tcW w:w="942" w:type="dxa"/>
            <w:vAlign w:val="center"/>
          </w:tcPr>
          <w:p w14:paraId="4736726E" w14:textId="77777777" w:rsidR="00CB6A42" w:rsidRPr="008773D1" w:rsidRDefault="0020602E">
            <w:pPr>
              <w:rPr>
                <w:sz w:val="22"/>
                <w:szCs w:val="22"/>
              </w:rPr>
            </w:pPr>
            <w:r w:rsidRPr="008773D1">
              <w:rPr>
                <w:sz w:val="22"/>
                <w:szCs w:val="22"/>
              </w:rPr>
              <w:t>0</w:t>
            </w:r>
          </w:p>
        </w:tc>
        <w:tc>
          <w:tcPr>
            <w:tcW w:w="1146" w:type="dxa"/>
            <w:vAlign w:val="center"/>
          </w:tcPr>
          <w:p w14:paraId="0ED0C38D" w14:textId="77777777" w:rsidR="00CB6A42" w:rsidRPr="008773D1" w:rsidRDefault="0020602E">
            <w:pPr>
              <w:rPr>
                <w:sz w:val="22"/>
                <w:szCs w:val="22"/>
              </w:rPr>
            </w:pPr>
            <w:r w:rsidRPr="008773D1">
              <w:rPr>
                <w:b/>
                <w:sz w:val="22"/>
                <w:szCs w:val="22"/>
              </w:rPr>
              <w:t>0</w:t>
            </w:r>
          </w:p>
        </w:tc>
      </w:tr>
      <w:tr w:rsidR="00CB6A42" w:rsidRPr="008773D1" w14:paraId="6CF88125" w14:textId="77777777" w:rsidTr="008773D1">
        <w:tc>
          <w:tcPr>
            <w:tcW w:w="4075" w:type="dxa"/>
            <w:vAlign w:val="center"/>
          </w:tcPr>
          <w:p w14:paraId="3A092C5D" w14:textId="77777777" w:rsidR="00CB6A42" w:rsidRPr="008773D1" w:rsidRDefault="0020602E">
            <w:pPr>
              <w:rPr>
                <w:sz w:val="22"/>
                <w:szCs w:val="22"/>
              </w:rPr>
            </w:pPr>
            <w:r w:rsidRPr="008773D1">
              <w:rPr>
                <w:b/>
                <w:sz w:val="22"/>
                <w:szCs w:val="22"/>
              </w:rPr>
              <w:t> Total Incidents reported to SDCC</w:t>
            </w:r>
          </w:p>
        </w:tc>
        <w:tc>
          <w:tcPr>
            <w:tcW w:w="915" w:type="dxa"/>
            <w:vAlign w:val="center"/>
          </w:tcPr>
          <w:p w14:paraId="0CF7CCD2" w14:textId="77777777" w:rsidR="00CB6A42" w:rsidRPr="008773D1" w:rsidRDefault="0020602E">
            <w:pPr>
              <w:rPr>
                <w:sz w:val="22"/>
                <w:szCs w:val="22"/>
              </w:rPr>
            </w:pPr>
            <w:r w:rsidRPr="008773D1">
              <w:rPr>
                <w:sz w:val="22"/>
                <w:szCs w:val="22"/>
              </w:rPr>
              <w:t>18</w:t>
            </w:r>
          </w:p>
        </w:tc>
        <w:tc>
          <w:tcPr>
            <w:tcW w:w="1047" w:type="dxa"/>
            <w:vAlign w:val="center"/>
          </w:tcPr>
          <w:p w14:paraId="19795062" w14:textId="77777777" w:rsidR="00CB6A42" w:rsidRPr="008773D1" w:rsidRDefault="0020602E">
            <w:pPr>
              <w:rPr>
                <w:sz w:val="22"/>
                <w:szCs w:val="22"/>
              </w:rPr>
            </w:pPr>
            <w:r w:rsidRPr="008773D1">
              <w:rPr>
                <w:sz w:val="22"/>
                <w:szCs w:val="22"/>
              </w:rPr>
              <w:t>0</w:t>
            </w:r>
          </w:p>
        </w:tc>
        <w:tc>
          <w:tcPr>
            <w:tcW w:w="911" w:type="dxa"/>
            <w:vAlign w:val="center"/>
          </w:tcPr>
          <w:p w14:paraId="5E0D8D00" w14:textId="77777777" w:rsidR="00CB6A42" w:rsidRPr="008773D1" w:rsidRDefault="0020602E">
            <w:pPr>
              <w:rPr>
                <w:sz w:val="22"/>
                <w:szCs w:val="22"/>
              </w:rPr>
            </w:pPr>
            <w:r w:rsidRPr="008773D1">
              <w:rPr>
                <w:sz w:val="22"/>
                <w:szCs w:val="22"/>
              </w:rPr>
              <w:t>0</w:t>
            </w:r>
          </w:p>
        </w:tc>
        <w:tc>
          <w:tcPr>
            <w:tcW w:w="942" w:type="dxa"/>
            <w:vAlign w:val="center"/>
          </w:tcPr>
          <w:p w14:paraId="48E72B31" w14:textId="77777777" w:rsidR="00CB6A42" w:rsidRPr="008773D1" w:rsidRDefault="0020602E">
            <w:pPr>
              <w:rPr>
                <w:sz w:val="22"/>
                <w:szCs w:val="22"/>
              </w:rPr>
            </w:pPr>
            <w:r w:rsidRPr="008773D1">
              <w:rPr>
                <w:sz w:val="22"/>
                <w:szCs w:val="22"/>
              </w:rPr>
              <w:t>0</w:t>
            </w:r>
          </w:p>
        </w:tc>
        <w:tc>
          <w:tcPr>
            <w:tcW w:w="1146" w:type="dxa"/>
            <w:vAlign w:val="center"/>
          </w:tcPr>
          <w:p w14:paraId="6770C9BF" w14:textId="77777777" w:rsidR="00CB6A42" w:rsidRPr="008773D1" w:rsidRDefault="0020602E">
            <w:pPr>
              <w:rPr>
                <w:sz w:val="22"/>
                <w:szCs w:val="22"/>
              </w:rPr>
            </w:pPr>
            <w:r w:rsidRPr="008773D1">
              <w:rPr>
                <w:b/>
                <w:sz w:val="22"/>
                <w:szCs w:val="22"/>
              </w:rPr>
              <w:t>18</w:t>
            </w:r>
          </w:p>
        </w:tc>
      </w:tr>
      <w:tr w:rsidR="00CB6A42" w:rsidRPr="008773D1" w14:paraId="18100913" w14:textId="77777777" w:rsidTr="008773D1">
        <w:tc>
          <w:tcPr>
            <w:tcW w:w="4075" w:type="dxa"/>
            <w:vAlign w:val="center"/>
          </w:tcPr>
          <w:p w14:paraId="147F63B4" w14:textId="77777777" w:rsidR="00CB6A42" w:rsidRPr="008773D1" w:rsidRDefault="0020602E">
            <w:pPr>
              <w:rPr>
                <w:sz w:val="22"/>
                <w:szCs w:val="22"/>
              </w:rPr>
            </w:pPr>
            <w:r w:rsidRPr="008773D1">
              <w:rPr>
                <w:b/>
                <w:sz w:val="22"/>
                <w:szCs w:val="22"/>
              </w:rPr>
              <w:t> Total Complaints reported to SDCC</w:t>
            </w:r>
          </w:p>
        </w:tc>
        <w:tc>
          <w:tcPr>
            <w:tcW w:w="915" w:type="dxa"/>
            <w:vAlign w:val="center"/>
          </w:tcPr>
          <w:p w14:paraId="76209C38" w14:textId="77777777" w:rsidR="00CB6A42" w:rsidRPr="008773D1" w:rsidRDefault="0020602E">
            <w:pPr>
              <w:rPr>
                <w:sz w:val="22"/>
                <w:szCs w:val="22"/>
              </w:rPr>
            </w:pPr>
            <w:r w:rsidRPr="008773D1">
              <w:rPr>
                <w:sz w:val="22"/>
                <w:szCs w:val="22"/>
              </w:rPr>
              <w:t>8</w:t>
            </w:r>
          </w:p>
        </w:tc>
        <w:tc>
          <w:tcPr>
            <w:tcW w:w="1047" w:type="dxa"/>
            <w:vAlign w:val="center"/>
          </w:tcPr>
          <w:p w14:paraId="5C161A83" w14:textId="77777777" w:rsidR="00CB6A42" w:rsidRPr="008773D1" w:rsidRDefault="0020602E">
            <w:pPr>
              <w:rPr>
                <w:sz w:val="22"/>
                <w:szCs w:val="22"/>
              </w:rPr>
            </w:pPr>
            <w:r w:rsidRPr="008773D1">
              <w:rPr>
                <w:sz w:val="22"/>
                <w:szCs w:val="22"/>
              </w:rPr>
              <w:t>0</w:t>
            </w:r>
          </w:p>
        </w:tc>
        <w:tc>
          <w:tcPr>
            <w:tcW w:w="911" w:type="dxa"/>
            <w:vAlign w:val="center"/>
          </w:tcPr>
          <w:p w14:paraId="5703EB54" w14:textId="77777777" w:rsidR="00CB6A42" w:rsidRPr="008773D1" w:rsidRDefault="0020602E">
            <w:pPr>
              <w:rPr>
                <w:sz w:val="22"/>
                <w:szCs w:val="22"/>
              </w:rPr>
            </w:pPr>
            <w:r w:rsidRPr="008773D1">
              <w:rPr>
                <w:sz w:val="22"/>
                <w:szCs w:val="22"/>
              </w:rPr>
              <w:t>0</w:t>
            </w:r>
          </w:p>
        </w:tc>
        <w:tc>
          <w:tcPr>
            <w:tcW w:w="942" w:type="dxa"/>
            <w:vAlign w:val="center"/>
          </w:tcPr>
          <w:p w14:paraId="4C67EA41" w14:textId="77777777" w:rsidR="00CB6A42" w:rsidRPr="008773D1" w:rsidRDefault="0020602E">
            <w:pPr>
              <w:rPr>
                <w:sz w:val="22"/>
                <w:szCs w:val="22"/>
              </w:rPr>
            </w:pPr>
            <w:r w:rsidRPr="008773D1">
              <w:rPr>
                <w:sz w:val="22"/>
                <w:szCs w:val="22"/>
              </w:rPr>
              <w:t>0</w:t>
            </w:r>
          </w:p>
        </w:tc>
        <w:tc>
          <w:tcPr>
            <w:tcW w:w="1146" w:type="dxa"/>
            <w:vAlign w:val="center"/>
          </w:tcPr>
          <w:p w14:paraId="4992994D" w14:textId="77777777" w:rsidR="00CB6A42" w:rsidRPr="008773D1" w:rsidRDefault="0020602E">
            <w:pPr>
              <w:rPr>
                <w:sz w:val="22"/>
                <w:szCs w:val="22"/>
              </w:rPr>
            </w:pPr>
            <w:r w:rsidRPr="008773D1">
              <w:rPr>
                <w:b/>
                <w:sz w:val="22"/>
                <w:szCs w:val="22"/>
              </w:rPr>
              <w:t>8</w:t>
            </w:r>
          </w:p>
        </w:tc>
      </w:tr>
      <w:tr w:rsidR="00CB6A42" w:rsidRPr="008773D1" w14:paraId="19515AC9" w14:textId="77777777" w:rsidTr="008773D1">
        <w:tc>
          <w:tcPr>
            <w:tcW w:w="4075" w:type="dxa"/>
            <w:vMerge w:val="restart"/>
            <w:vAlign w:val="center"/>
          </w:tcPr>
          <w:p w14:paraId="3A38D92C" w14:textId="01DCA2FD" w:rsidR="00CB6A42" w:rsidRPr="008773D1" w:rsidRDefault="0020602E">
            <w:pPr>
              <w:rPr>
                <w:sz w:val="22"/>
                <w:szCs w:val="22"/>
              </w:rPr>
            </w:pPr>
            <w:r w:rsidRPr="008773D1">
              <w:rPr>
                <w:b/>
                <w:sz w:val="22"/>
                <w:szCs w:val="22"/>
              </w:rPr>
              <w:t xml:space="preserve"> Total Actions taken by Allocations Support Unit </w:t>
            </w:r>
            <w:r w:rsidR="00A31DA3" w:rsidRPr="008773D1">
              <w:rPr>
                <w:b/>
                <w:sz w:val="22"/>
                <w:szCs w:val="22"/>
              </w:rPr>
              <w:t>Staff -</w:t>
            </w:r>
            <w:r w:rsidRPr="008773D1">
              <w:rPr>
                <w:b/>
                <w:sz w:val="22"/>
                <w:szCs w:val="22"/>
              </w:rPr>
              <w:t>     Main actions listed below</w:t>
            </w:r>
          </w:p>
        </w:tc>
        <w:tc>
          <w:tcPr>
            <w:tcW w:w="915" w:type="dxa"/>
            <w:vAlign w:val="center"/>
          </w:tcPr>
          <w:p w14:paraId="31F03A76" w14:textId="77777777" w:rsidR="00CB6A42" w:rsidRPr="008773D1" w:rsidRDefault="0020602E">
            <w:pPr>
              <w:rPr>
                <w:sz w:val="22"/>
                <w:szCs w:val="22"/>
              </w:rPr>
            </w:pPr>
            <w:r w:rsidRPr="008773D1">
              <w:rPr>
                <w:sz w:val="22"/>
                <w:szCs w:val="22"/>
              </w:rPr>
              <w:t>75</w:t>
            </w:r>
          </w:p>
        </w:tc>
        <w:tc>
          <w:tcPr>
            <w:tcW w:w="1047" w:type="dxa"/>
            <w:vAlign w:val="center"/>
          </w:tcPr>
          <w:p w14:paraId="67FF93A9" w14:textId="77777777" w:rsidR="00CB6A42" w:rsidRPr="008773D1" w:rsidRDefault="0020602E">
            <w:pPr>
              <w:rPr>
                <w:sz w:val="22"/>
                <w:szCs w:val="22"/>
              </w:rPr>
            </w:pPr>
            <w:r w:rsidRPr="008773D1">
              <w:rPr>
                <w:sz w:val="22"/>
                <w:szCs w:val="22"/>
              </w:rPr>
              <w:t>0</w:t>
            </w:r>
          </w:p>
        </w:tc>
        <w:tc>
          <w:tcPr>
            <w:tcW w:w="911" w:type="dxa"/>
            <w:vAlign w:val="center"/>
          </w:tcPr>
          <w:p w14:paraId="52D0AF95" w14:textId="77777777" w:rsidR="00CB6A42" w:rsidRPr="008773D1" w:rsidRDefault="0020602E">
            <w:pPr>
              <w:rPr>
                <w:sz w:val="22"/>
                <w:szCs w:val="22"/>
              </w:rPr>
            </w:pPr>
            <w:r w:rsidRPr="008773D1">
              <w:rPr>
                <w:sz w:val="22"/>
                <w:szCs w:val="22"/>
              </w:rPr>
              <w:t>0</w:t>
            </w:r>
          </w:p>
        </w:tc>
        <w:tc>
          <w:tcPr>
            <w:tcW w:w="942" w:type="dxa"/>
            <w:vAlign w:val="center"/>
          </w:tcPr>
          <w:p w14:paraId="2AECC444" w14:textId="77777777" w:rsidR="00CB6A42" w:rsidRPr="008773D1" w:rsidRDefault="0020602E">
            <w:pPr>
              <w:rPr>
                <w:sz w:val="22"/>
                <w:szCs w:val="22"/>
              </w:rPr>
            </w:pPr>
            <w:r w:rsidRPr="008773D1">
              <w:rPr>
                <w:sz w:val="22"/>
                <w:szCs w:val="22"/>
              </w:rPr>
              <w:t>0</w:t>
            </w:r>
          </w:p>
        </w:tc>
        <w:tc>
          <w:tcPr>
            <w:tcW w:w="1146" w:type="dxa"/>
            <w:vAlign w:val="center"/>
          </w:tcPr>
          <w:p w14:paraId="58323613" w14:textId="77777777" w:rsidR="00CB6A42" w:rsidRPr="008773D1" w:rsidRDefault="0020602E">
            <w:pPr>
              <w:rPr>
                <w:sz w:val="22"/>
                <w:szCs w:val="22"/>
              </w:rPr>
            </w:pPr>
            <w:r w:rsidRPr="008773D1">
              <w:rPr>
                <w:b/>
                <w:sz w:val="22"/>
                <w:szCs w:val="22"/>
              </w:rPr>
              <w:t>75</w:t>
            </w:r>
          </w:p>
        </w:tc>
      </w:tr>
      <w:tr w:rsidR="00CB6A42" w:rsidRPr="008773D1" w14:paraId="23539318" w14:textId="77777777" w:rsidTr="008773D1">
        <w:tc>
          <w:tcPr>
            <w:tcW w:w="4075" w:type="dxa"/>
            <w:vMerge/>
          </w:tcPr>
          <w:p w14:paraId="6114895D" w14:textId="77777777" w:rsidR="00CB6A42" w:rsidRPr="008773D1" w:rsidRDefault="00CB6A42">
            <w:pPr>
              <w:rPr>
                <w:sz w:val="22"/>
                <w:szCs w:val="22"/>
              </w:rPr>
            </w:pPr>
          </w:p>
        </w:tc>
        <w:tc>
          <w:tcPr>
            <w:tcW w:w="915" w:type="dxa"/>
            <w:vAlign w:val="center"/>
          </w:tcPr>
          <w:p w14:paraId="6BE6A566" w14:textId="77777777" w:rsidR="00CB6A42" w:rsidRPr="008773D1" w:rsidRDefault="0020602E">
            <w:pPr>
              <w:rPr>
                <w:sz w:val="22"/>
                <w:szCs w:val="22"/>
              </w:rPr>
            </w:pPr>
            <w:r w:rsidRPr="008773D1">
              <w:rPr>
                <w:sz w:val="22"/>
                <w:szCs w:val="22"/>
              </w:rPr>
              <w:t> </w:t>
            </w:r>
          </w:p>
        </w:tc>
        <w:tc>
          <w:tcPr>
            <w:tcW w:w="1047" w:type="dxa"/>
            <w:vAlign w:val="center"/>
          </w:tcPr>
          <w:p w14:paraId="0A643A7C" w14:textId="77777777" w:rsidR="00CB6A42" w:rsidRPr="008773D1" w:rsidRDefault="0020602E">
            <w:pPr>
              <w:rPr>
                <w:sz w:val="22"/>
                <w:szCs w:val="22"/>
              </w:rPr>
            </w:pPr>
            <w:r w:rsidRPr="008773D1">
              <w:rPr>
                <w:sz w:val="22"/>
                <w:szCs w:val="22"/>
              </w:rPr>
              <w:t> </w:t>
            </w:r>
          </w:p>
        </w:tc>
        <w:tc>
          <w:tcPr>
            <w:tcW w:w="911" w:type="dxa"/>
            <w:vAlign w:val="center"/>
          </w:tcPr>
          <w:p w14:paraId="42246769" w14:textId="77777777" w:rsidR="00CB6A42" w:rsidRPr="008773D1" w:rsidRDefault="0020602E">
            <w:pPr>
              <w:rPr>
                <w:sz w:val="22"/>
                <w:szCs w:val="22"/>
              </w:rPr>
            </w:pPr>
            <w:r w:rsidRPr="008773D1">
              <w:rPr>
                <w:sz w:val="22"/>
                <w:szCs w:val="22"/>
              </w:rPr>
              <w:t> </w:t>
            </w:r>
          </w:p>
        </w:tc>
        <w:tc>
          <w:tcPr>
            <w:tcW w:w="942" w:type="dxa"/>
            <w:vAlign w:val="center"/>
          </w:tcPr>
          <w:p w14:paraId="09A0021C" w14:textId="77777777" w:rsidR="00CB6A42" w:rsidRPr="008773D1" w:rsidRDefault="0020602E">
            <w:pPr>
              <w:rPr>
                <w:sz w:val="22"/>
                <w:szCs w:val="22"/>
              </w:rPr>
            </w:pPr>
            <w:r w:rsidRPr="008773D1">
              <w:rPr>
                <w:sz w:val="22"/>
                <w:szCs w:val="22"/>
              </w:rPr>
              <w:t> </w:t>
            </w:r>
          </w:p>
        </w:tc>
        <w:tc>
          <w:tcPr>
            <w:tcW w:w="1146" w:type="dxa"/>
            <w:vAlign w:val="center"/>
          </w:tcPr>
          <w:p w14:paraId="5A7DB347" w14:textId="77777777" w:rsidR="00CB6A42" w:rsidRPr="008773D1" w:rsidRDefault="0020602E">
            <w:pPr>
              <w:rPr>
                <w:sz w:val="22"/>
                <w:szCs w:val="22"/>
              </w:rPr>
            </w:pPr>
            <w:r w:rsidRPr="008773D1">
              <w:rPr>
                <w:b/>
                <w:sz w:val="22"/>
                <w:szCs w:val="22"/>
              </w:rPr>
              <w:t> </w:t>
            </w:r>
          </w:p>
        </w:tc>
      </w:tr>
      <w:tr w:rsidR="00CB6A42" w:rsidRPr="008773D1" w14:paraId="62D5BB0E" w14:textId="77777777" w:rsidTr="008773D1">
        <w:tc>
          <w:tcPr>
            <w:tcW w:w="4075" w:type="dxa"/>
            <w:vAlign w:val="center"/>
          </w:tcPr>
          <w:p w14:paraId="583ED390" w14:textId="77777777" w:rsidR="00CB6A42" w:rsidRPr="008773D1" w:rsidRDefault="0020602E">
            <w:pPr>
              <w:rPr>
                <w:sz w:val="22"/>
                <w:szCs w:val="22"/>
              </w:rPr>
            </w:pPr>
            <w:r w:rsidRPr="008773D1">
              <w:rPr>
                <w:sz w:val="22"/>
                <w:szCs w:val="22"/>
              </w:rPr>
              <w:t>House call / Inspection</w:t>
            </w:r>
          </w:p>
        </w:tc>
        <w:tc>
          <w:tcPr>
            <w:tcW w:w="915" w:type="dxa"/>
            <w:vAlign w:val="center"/>
          </w:tcPr>
          <w:p w14:paraId="7D471EF7" w14:textId="77777777" w:rsidR="00CB6A42" w:rsidRPr="008773D1" w:rsidRDefault="0020602E">
            <w:pPr>
              <w:rPr>
                <w:sz w:val="22"/>
                <w:szCs w:val="22"/>
              </w:rPr>
            </w:pPr>
            <w:r w:rsidRPr="008773D1">
              <w:rPr>
                <w:sz w:val="22"/>
                <w:szCs w:val="22"/>
              </w:rPr>
              <w:t>2</w:t>
            </w:r>
          </w:p>
        </w:tc>
        <w:tc>
          <w:tcPr>
            <w:tcW w:w="1047" w:type="dxa"/>
            <w:vAlign w:val="center"/>
          </w:tcPr>
          <w:p w14:paraId="2C7BD9E6" w14:textId="77777777" w:rsidR="00CB6A42" w:rsidRPr="008773D1" w:rsidRDefault="0020602E">
            <w:pPr>
              <w:rPr>
                <w:sz w:val="22"/>
                <w:szCs w:val="22"/>
              </w:rPr>
            </w:pPr>
            <w:r w:rsidRPr="008773D1">
              <w:rPr>
                <w:sz w:val="22"/>
                <w:szCs w:val="22"/>
              </w:rPr>
              <w:t>0</w:t>
            </w:r>
          </w:p>
        </w:tc>
        <w:tc>
          <w:tcPr>
            <w:tcW w:w="911" w:type="dxa"/>
            <w:vAlign w:val="center"/>
          </w:tcPr>
          <w:p w14:paraId="26632340" w14:textId="77777777" w:rsidR="00CB6A42" w:rsidRPr="008773D1" w:rsidRDefault="0020602E">
            <w:pPr>
              <w:rPr>
                <w:sz w:val="22"/>
                <w:szCs w:val="22"/>
              </w:rPr>
            </w:pPr>
            <w:r w:rsidRPr="008773D1">
              <w:rPr>
                <w:sz w:val="22"/>
                <w:szCs w:val="22"/>
              </w:rPr>
              <w:t>0</w:t>
            </w:r>
          </w:p>
        </w:tc>
        <w:tc>
          <w:tcPr>
            <w:tcW w:w="942" w:type="dxa"/>
            <w:vAlign w:val="center"/>
          </w:tcPr>
          <w:p w14:paraId="444C07CC" w14:textId="77777777" w:rsidR="00CB6A42" w:rsidRPr="008773D1" w:rsidRDefault="0020602E">
            <w:pPr>
              <w:rPr>
                <w:sz w:val="22"/>
                <w:szCs w:val="22"/>
              </w:rPr>
            </w:pPr>
            <w:r w:rsidRPr="008773D1">
              <w:rPr>
                <w:sz w:val="22"/>
                <w:szCs w:val="22"/>
              </w:rPr>
              <w:t>0</w:t>
            </w:r>
          </w:p>
        </w:tc>
        <w:tc>
          <w:tcPr>
            <w:tcW w:w="1146" w:type="dxa"/>
            <w:vAlign w:val="center"/>
          </w:tcPr>
          <w:p w14:paraId="33D3E3C5" w14:textId="77777777" w:rsidR="00CB6A42" w:rsidRPr="008773D1" w:rsidRDefault="0020602E">
            <w:pPr>
              <w:rPr>
                <w:sz w:val="22"/>
                <w:szCs w:val="22"/>
              </w:rPr>
            </w:pPr>
            <w:r w:rsidRPr="008773D1">
              <w:rPr>
                <w:b/>
                <w:sz w:val="22"/>
                <w:szCs w:val="22"/>
              </w:rPr>
              <w:t>2</w:t>
            </w:r>
          </w:p>
        </w:tc>
      </w:tr>
      <w:tr w:rsidR="00CB6A42" w:rsidRPr="008773D1" w14:paraId="494B4F01" w14:textId="77777777" w:rsidTr="008773D1">
        <w:tc>
          <w:tcPr>
            <w:tcW w:w="4075" w:type="dxa"/>
            <w:vAlign w:val="center"/>
          </w:tcPr>
          <w:p w14:paraId="3C75F4A8" w14:textId="77777777" w:rsidR="00CB6A42" w:rsidRPr="008773D1" w:rsidRDefault="0020602E">
            <w:pPr>
              <w:rPr>
                <w:sz w:val="22"/>
                <w:szCs w:val="22"/>
              </w:rPr>
            </w:pPr>
            <w:r w:rsidRPr="008773D1">
              <w:rPr>
                <w:sz w:val="22"/>
                <w:szCs w:val="22"/>
              </w:rPr>
              <w:t>Demand for Possession Section 15 &amp; 17</w:t>
            </w:r>
          </w:p>
        </w:tc>
        <w:tc>
          <w:tcPr>
            <w:tcW w:w="915" w:type="dxa"/>
            <w:vAlign w:val="center"/>
          </w:tcPr>
          <w:p w14:paraId="1437B271" w14:textId="77777777" w:rsidR="00CB6A42" w:rsidRPr="008773D1" w:rsidRDefault="0020602E">
            <w:pPr>
              <w:rPr>
                <w:sz w:val="22"/>
                <w:szCs w:val="22"/>
              </w:rPr>
            </w:pPr>
            <w:r w:rsidRPr="008773D1">
              <w:rPr>
                <w:sz w:val="22"/>
                <w:szCs w:val="22"/>
              </w:rPr>
              <w:t>0</w:t>
            </w:r>
          </w:p>
        </w:tc>
        <w:tc>
          <w:tcPr>
            <w:tcW w:w="1047" w:type="dxa"/>
            <w:vAlign w:val="center"/>
          </w:tcPr>
          <w:p w14:paraId="37C5519F" w14:textId="77777777" w:rsidR="00CB6A42" w:rsidRPr="008773D1" w:rsidRDefault="0020602E">
            <w:pPr>
              <w:rPr>
                <w:sz w:val="22"/>
                <w:szCs w:val="22"/>
              </w:rPr>
            </w:pPr>
            <w:r w:rsidRPr="008773D1">
              <w:rPr>
                <w:sz w:val="22"/>
                <w:szCs w:val="22"/>
              </w:rPr>
              <w:t>0</w:t>
            </w:r>
          </w:p>
        </w:tc>
        <w:tc>
          <w:tcPr>
            <w:tcW w:w="911" w:type="dxa"/>
            <w:vAlign w:val="center"/>
          </w:tcPr>
          <w:p w14:paraId="27D91FEC" w14:textId="77777777" w:rsidR="00CB6A42" w:rsidRPr="008773D1" w:rsidRDefault="0020602E">
            <w:pPr>
              <w:rPr>
                <w:sz w:val="22"/>
                <w:szCs w:val="22"/>
              </w:rPr>
            </w:pPr>
            <w:r w:rsidRPr="008773D1">
              <w:rPr>
                <w:sz w:val="22"/>
                <w:szCs w:val="22"/>
              </w:rPr>
              <w:t>0</w:t>
            </w:r>
          </w:p>
        </w:tc>
        <w:tc>
          <w:tcPr>
            <w:tcW w:w="942" w:type="dxa"/>
            <w:vAlign w:val="center"/>
          </w:tcPr>
          <w:p w14:paraId="4FAA6E6F" w14:textId="77777777" w:rsidR="00CB6A42" w:rsidRPr="008773D1" w:rsidRDefault="0020602E">
            <w:pPr>
              <w:rPr>
                <w:sz w:val="22"/>
                <w:szCs w:val="22"/>
              </w:rPr>
            </w:pPr>
            <w:r w:rsidRPr="008773D1">
              <w:rPr>
                <w:sz w:val="22"/>
                <w:szCs w:val="22"/>
              </w:rPr>
              <w:t>0</w:t>
            </w:r>
          </w:p>
        </w:tc>
        <w:tc>
          <w:tcPr>
            <w:tcW w:w="1146" w:type="dxa"/>
            <w:vAlign w:val="center"/>
          </w:tcPr>
          <w:p w14:paraId="585B8006" w14:textId="77777777" w:rsidR="00CB6A42" w:rsidRPr="008773D1" w:rsidRDefault="0020602E">
            <w:pPr>
              <w:rPr>
                <w:sz w:val="22"/>
                <w:szCs w:val="22"/>
              </w:rPr>
            </w:pPr>
            <w:r w:rsidRPr="008773D1">
              <w:rPr>
                <w:b/>
                <w:sz w:val="22"/>
                <w:szCs w:val="22"/>
              </w:rPr>
              <w:t>0</w:t>
            </w:r>
          </w:p>
        </w:tc>
      </w:tr>
      <w:tr w:rsidR="00CB6A42" w:rsidRPr="008773D1" w14:paraId="099D1171" w14:textId="77777777" w:rsidTr="008773D1">
        <w:tc>
          <w:tcPr>
            <w:tcW w:w="4075" w:type="dxa"/>
            <w:vAlign w:val="center"/>
          </w:tcPr>
          <w:p w14:paraId="6922B79F" w14:textId="77777777" w:rsidR="00CB6A42" w:rsidRPr="008773D1" w:rsidRDefault="0020602E">
            <w:pPr>
              <w:rPr>
                <w:sz w:val="22"/>
                <w:szCs w:val="22"/>
              </w:rPr>
            </w:pPr>
            <w:r w:rsidRPr="008773D1">
              <w:rPr>
                <w:sz w:val="22"/>
                <w:szCs w:val="22"/>
              </w:rPr>
              <w:t>Abandonment notice served</w:t>
            </w:r>
          </w:p>
        </w:tc>
        <w:tc>
          <w:tcPr>
            <w:tcW w:w="915" w:type="dxa"/>
            <w:vAlign w:val="center"/>
          </w:tcPr>
          <w:p w14:paraId="73EB3BEE" w14:textId="77777777" w:rsidR="00CB6A42" w:rsidRPr="008773D1" w:rsidRDefault="0020602E">
            <w:pPr>
              <w:rPr>
                <w:sz w:val="22"/>
                <w:szCs w:val="22"/>
              </w:rPr>
            </w:pPr>
            <w:r w:rsidRPr="008773D1">
              <w:rPr>
                <w:sz w:val="22"/>
                <w:szCs w:val="22"/>
              </w:rPr>
              <w:t>2</w:t>
            </w:r>
          </w:p>
        </w:tc>
        <w:tc>
          <w:tcPr>
            <w:tcW w:w="1047" w:type="dxa"/>
            <w:vAlign w:val="center"/>
          </w:tcPr>
          <w:p w14:paraId="22670C41" w14:textId="77777777" w:rsidR="00CB6A42" w:rsidRPr="008773D1" w:rsidRDefault="0020602E">
            <w:pPr>
              <w:rPr>
                <w:sz w:val="22"/>
                <w:szCs w:val="22"/>
              </w:rPr>
            </w:pPr>
            <w:r w:rsidRPr="008773D1">
              <w:rPr>
                <w:sz w:val="22"/>
                <w:szCs w:val="22"/>
              </w:rPr>
              <w:t>0</w:t>
            </w:r>
          </w:p>
        </w:tc>
        <w:tc>
          <w:tcPr>
            <w:tcW w:w="911" w:type="dxa"/>
            <w:vAlign w:val="center"/>
          </w:tcPr>
          <w:p w14:paraId="664DD794" w14:textId="77777777" w:rsidR="00CB6A42" w:rsidRPr="008773D1" w:rsidRDefault="0020602E">
            <w:pPr>
              <w:rPr>
                <w:sz w:val="22"/>
                <w:szCs w:val="22"/>
              </w:rPr>
            </w:pPr>
            <w:r w:rsidRPr="008773D1">
              <w:rPr>
                <w:sz w:val="22"/>
                <w:szCs w:val="22"/>
              </w:rPr>
              <w:t>0</w:t>
            </w:r>
          </w:p>
        </w:tc>
        <w:tc>
          <w:tcPr>
            <w:tcW w:w="942" w:type="dxa"/>
            <w:vAlign w:val="center"/>
          </w:tcPr>
          <w:p w14:paraId="53542AEC" w14:textId="77777777" w:rsidR="00CB6A42" w:rsidRPr="008773D1" w:rsidRDefault="0020602E">
            <w:pPr>
              <w:rPr>
                <w:sz w:val="22"/>
                <w:szCs w:val="22"/>
              </w:rPr>
            </w:pPr>
            <w:r w:rsidRPr="008773D1">
              <w:rPr>
                <w:sz w:val="22"/>
                <w:szCs w:val="22"/>
              </w:rPr>
              <w:t>0</w:t>
            </w:r>
          </w:p>
        </w:tc>
        <w:tc>
          <w:tcPr>
            <w:tcW w:w="1146" w:type="dxa"/>
            <w:vAlign w:val="center"/>
          </w:tcPr>
          <w:p w14:paraId="5EFF77A0" w14:textId="77777777" w:rsidR="00CB6A42" w:rsidRPr="008773D1" w:rsidRDefault="0020602E">
            <w:pPr>
              <w:rPr>
                <w:sz w:val="22"/>
                <w:szCs w:val="22"/>
              </w:rPr>
            </w:pPr>
            <w:r w:rsidRPr="008773D1">
              <w:rPr>
                <w:b/>
                <w:sz w:val="22"/>
                <w:szCs w:val="22"/>
              </w:rPr>
              <w:t>2</w:t>
            </w:r>
          </w:p>
        </w:tc>
      </w:tr>
      <w:tr w:rsidR="00CB6A42" w:rsidRPr="008773D1" w14:paraId="52F5EB21" w14:textId="77777777" w:rsidTr="008773D1">
        <w:tc>
          <w:tcPr>
            <w:tcW w:w="4075" w:type="dxa"/>
            <w:vAlign w:val="center"/>
          </w:tcPr>
          <w:p w14:paraId="69B2C722" w14:textId="77777777" w:rsidR="00CB6A42" w:rsidRPr="008773D1" w:rsidRDefault="0020602E">
            <w:pPr>
              <w:rPr>
                <w:sz w:val="22"/>
                <w:szCs w:val="22"/>
              </w:rPr>
            </w:pPr>
            <w:r w:rsidRPr="008773D1">
              <w:rPr>
                <w:sz w:val="22"/>
                <w:szCs w:val="22"/>
              </w:rPr>
              <w:t>Surrenders Obtained (including Termination of Tenancy under Section 15)</w:t>
            </w:r>
          </w:p>
        </w:tc>
        <w:tc>
          <w:tcPr>
            <w:tcW w:w="915" w:type="dxa"/>
            <w:vAlign w:val="center"/>
          </w:tcPr>
          <w:p w14:paraId="0A8E4E34" w14:textId="77777777" w:rsidR="00CB6A42" w:rsidRPr="008773D1" w:rsidRDefault="0020602E">
            <w:pPr>
              <w:rPr>
                <w:sz w:val="22"/>
                <w:szCs w:val="22"/>
              </w:rPr>
            </w:pPr>
            <w:r w:rsidRPr="008773D1">
              <w:rPr>
                <w:sz w:val="22"/>
                <w:szCs w:val="22"/>
              </w:rPr>
              <w:t>0</w:t>
            </w:r>
          </w:p>
        </w:tc>
        <w:tc>
          <w:tcPr>
            <w:tcW w:w="1047" w:type="dxa"/>
            <w:vAlign w:val="center"/>
          </w:tcPr>
          <w:p w14:paraId="105AD51E" w14:textId="77777777" w:rsidR="00CB6A42" w:rsidRPr="008773D1" w:rsidRDefault="0020602E">
            <w:pPr>
              <w:rPr>
                <w:sz w:val="22"/>
                <w:szCs w:val="22"/>
              </w:rPr>
            </w:pPr>
            <w:r w:rsidRPr="008773D1">
              <w:rPr>
                <w:sz w:val="22"/>
                <w:szCs w:val="22"/>
              </w:rPr>
              <w:t>0</w:t>
            </w:r>
          </w:p>
        </w:tc>
        <w:tc>
          <w:tcPr>
            <w:tcW w:w="911" w:type="dxa"/>
            <w:vAlign w:val="center"/>
          </w:tcPr>
          <w:p w14:paraId="07AEAA88" w14:textId="77777777" w:rsidR="00CB6A42" w:rsidRPr="008773D1" w:rsidRDefault="0020602E">
            <w:pPr>
              <w:rPr>
                <w:sz w:val="22"/>
                <w:szCs w:val="22"/>
              </w:rPr>
            </w:pPr>
            <w:r w:rsidRPr="008773D1">
              <w:rPr>
                <w:sz w:val="22"/>
                <w:szCs w:val="22"/>
              </w:rPr>
              <w:t>0</w:t>
            </w:r>
          </w:p>
        </w:tc>
        <w:tc>
          <w:tcPr>
            <w:tcW w:w="942" w:type="dxa"/>
            <w:vAlign w:val="center"/>
          </w:tcPr>
          <w:p w14:paraId="52D0D396" w14:textId="77777777" w:rsidR="00CB6A42" w:rsidRPr="008773D1" w:rsidRDefault="0020602E">
            <w:pPr>
              <w:rPr>
                <w:sz w:val="22"/>
                <w:szCs w:val="22"/>
              </w:rPr>
            </w:pPr>
            <w:r w:rsidRPr="008773D1">
              <w:rPr>
                <w:sz w:val="22"/>
                <w:szCs w:val="22"/>
              </w:rPr>
              <w:t>0</w:t>
            </w:r>
          </w:p>
        </w:tc>
        <w:tc>
          <w:tcPr>
            <w:tcW w:w="1146" w:type="dxa"/>
            <w:vAlign w:val="center"/>
          </w:tcPr>
          <w:p w14:paraId="3051F377" w14:textId="77777777" w:rsidR="00CB6A42" w:rsidRPr="008773D1" w:rsidRDefault="0020602E">
            <w:pPr>
              <w:rPr>
                <w:sz w:val="22"/>
                <w:szCs w:val="22"/>
              </w:rPr>
            </w:pPr>
            <w:r w:rsidRPr="008773D1">
              <w:rPr>
                <w:b/>
                <w:sz w:val="22"/>
                <w:szCs w:val="22"/>
              </w:rPr>
              <w:t>0</w:t>
            </w:r>
          </w:p>
        </w:tc>
      </w:tr>
      <w:tr w:rsidR="00CB6A42" w:rsidRPr="008773D1" w14:paraId="2B1C4C1C" w14:textId="77777777" w:rsidTr="008773D1">
        <w:tc>
          <w:tcPr>
            <w:tcW w:w="4075" w:type="dxa"/>
            <w:vAlign w:val="center"/>
          </w:tcPr>
          <w:p w14:paraId="3F4A3518" w14:textId="77777777" w:rsidR="00CB6A42" w:rsidRPr="008773D1" w:rsidRDefault="0020602E">
            <w:pPr>
              <w:rPr>
                <w:sz w:val="22"/>
                <w:szCs w:val="22"/>
              </w:rPr>
            </w:pPr>
            <w:r w:rsidRPr="008773D1">
              <w:rPr>
                <w:sz w:val="22"/>
                <w:szCs w:val="22"/>
              </w:rPr>
              <w:t>Warnings issued</w:t>
            </w:r>
          </w:p>
        </w:tc>
        <w:tc>
          <w:tcPr>
            <w:tcW w:w="915" w:type="dxa"/>
            <w:vAlign w:val="center"/>
          </w:tcPr>
          <w:p w14:paraId="1CE3A6F9" w14:textId="77777777" w:rsidR="00CB6A42" w:rsidRPr="008773D1" w:rsidRDefault="0020602E">
            <w:pPr>
              <w:rPr>
                <w:sz w:val="22"/>
                <w:szCs w:val="22"/>
              </w:rPr>
            </w:pPr>
            <w:r w:rsidRPr="008773D1">
              <w:rPr>
                <w:sz w:val="22"/>
                <w:szCs w:val="22"/>
              </w:rPr>
              <w:t>4</w:t>
            </w:r>
          </w:p>
        </w:tc>
        <w:tc>
          <w:tcPr>
            <w:tcW w:w="1047" w:type="dxa"/>
            <w:vAlign w:val="center"/>
          </w:tcPr>
          <w:p w14:paraId="64895C59" w14:textId="77777777" w:rsidR="00CB6A42" w:rsidRPr="008773D1" w:rsidRDefault="0020602E">
            <w:pPr>
              <w:rPr>
                <w:sz w:val="22"/>
                <w:szCs w:val="22"/>
              </w:rPr>
            </w:pPr>
            <w:r w:rsidRPr="008773D1">
              <w:rPr>
                <w:sz w:val="22"/>
                <w:szCs w:val="22"/>
              </w:rPr>
              <w:t>0</w:t>
            </w:r>
          </w:p>
        </w:tc>
        <w:tc>
          <w:tcPr>
            <w:tcW w:w="911" w:type="dxa"/>
            <w:vAlign w:val="center"/>
          </w:tcPr>
          <w:p w14:paraId="04A89D86" w14:textId="77777777" w:rsidR="00CB6A42" w:rsidRPr="008773D1" w:rsidRDefault="0020602E">
            <w:pPr>
              <w:rPr>
                <w:sz w:val="22"/>
                <w:szCs w:val="22"/>
              </w:rPr>
            </w:pPr>
            <w:r w:rsidRPr="008773D1">
              <w:rPr>
                <w:sz w:val="22"/>
                <w:szCs w:val="22"/>
              </w:rPr>
              <w:t>0</w:t>
            </w:r>
          </w:p>
        </w:tc>
        <w:tc>
          <w:tcPr>
            <w:tcW w:w="942" w:type="dxa"/>
            <w:vAlign w:val="center"/>
          </w:tcPr>
          <w:p w14:paraId="53AFD354" w14:textId="77777777" w:rsidR="00CB6A42" w:rsidRPr="008773D1" w:rsidRDefault="0020602E">
            <w:pPr>
              <w:rPr>
                <w:sz w:val="22"/>
                <w:szCs w:val="22"/>
              </w:rPr>
            </w:pPr>
            <w:r w:rsidRPr="008773D1">
              <w:rPr>
                <w:sz w:val="22"/>
                <w:szCs w:val="22"/>
              </w:rPr>
              <w:t>0</w:t>
            </w:r>
          </w:p>
        </w:tc>
        <w:tc>
          <w:tcPr>
            <w:tcW w:w="1146" w:type="dxa"/>
            <w:vAlign w:val="center"/>
          </w:tcPr>
          <w:p w14:paraId="1B4B1975" w14:textId="77777777" w:rsidR="00CB6A42" w:rsidRPr="008773D1" w:rsidRDefault="0020602E">
            <w:pPr>
              <w:rPr>
                <w:sz w:val="22"/>
                <w:szCs w:val="22"/>
              </w:rPr>
            </w:pPr>
            <w:r w:rsidRPr="008773D1">
              <w:rPr>
                <w:b/>
                <w:sz w:val="22"/>
                <w:szCs w:val="22"/>
              </w:rPr>
              <w:t>4</w:t>
            </w:r>
          </w:p>
        </w:tc>
      </w:tr>
      <w:tr w:rsidR="00CB6A42" w:rsidRPr="008773D1" w14:paraId="1E5232ED" w14:textId="77777777" w:rsidTr="008773D1">
        <w:tc>
          <w:tcPr>
            <w:tcW w:w="4075" w:type="dxa"/>
            <w:vAlign w:val="center"/>
          </w:tcPr>
          <w:p w14:paraId="77A0A742" w14:textId="77777777" w:rsidR="00CB6A42" w:rsidRPr="008773D1" w:rsidRDefault="0020602E">
            <w:pPr>
              <w:rPr>
                <w:sz w:val="22"/>
                <w:szCs w:val="22"/>
              </w:rPr>
            </w:pPr>
            <w:r w:rsidRPr="008773D1">
              <w:rPr>
                <w:sz w:val="22"/>
                <w:szCs w:val="22"/>
              </w:rPr>
              <w:t>Interviews held (formal office and by phone)</w:t>
            </w:r>
          </w:p>
        </w:tc>
        <w:tc>
          <w:tcPr>
            <w:tcW w:w="915" w:type="dxa"/>
            <w:vAlign w:val="center"/>
          </w:tcPr>
          <w:p w14:paraId="693D8E0E" w14:textId="77777777" w:rsidR="00CB6A42" w:rsidRPr="008773D1" w:rsidRDefault="0020602E">
            <w:pPr>
              <w:rPr>
                <w:sz w:val="22"/>
                <w:szCs w:val="22"/>
              </w:rPr>
            </w:pPr>
            <w:r w:rsidRPr="008773D1">
              <w:rPr>
                <w:sz w:val="22"/>
                <w:szCs w:val="22"/>
              </w:rPr>
              <w:t>12</w:t>
            </w:r>
          </w:p>
        </w:tc>
        <w:tc>
          <w:tcPr>
            <w:tcW w:w="1047" w:type="dxa"/>
            <w:vAlign w:val="center"/>
          </w:tcPr>
          <w:p w14:paraId="797F8B52" w14:textId="77777777" w:rsidR="00CB6A42" w:rsidRPr="008773D1" w:rsidRDefault="0020602E">
            <w:pPr>
              <w:rPr>
                <w:sz w:val="22"/>
                <w:szCs w:val="22"/>
              </w:rPr>
            </w:pPr>
            <w:r w:rsidRPr="008773D1">
              <w:rPr>
                <w:sz w:val="22"/>
                <w:szCs w:val="22"/>
              </w:rPr>
              <w:t>0</w:t>
            </w:r>
          </w:p>
        </w:tc>
        <w:tc>
          <w:tcPr>
            <w:tcW w:w="911" w:type="dxa"/>
            <w:vAlign w:val="center"/>
          </w:tcPr>
          <w:p w14:paraId="2D10B9A2" w14:textId="77777777" w:rsidR="00CB6A42" w:rsidRPr="008773D1" w:rsidRDefault="0020602E">
            <w:pPr>
              <w:rPr>
                <w:sz w:val="22"/>
                <w:szCs w:val="22"/>
              </w:rPr>
            </w:pPr>
            <w:r w:rsidRPr="008773D1">
              <w:rPr>
                <w:sz w:val="22"/>
                <w:szCs w:val="22"/>
              </w:rPr>
              <w:t>0</w:t>
            </w:r>
          </w:p>
        </w:tc>
        <w:tc>
          <w:tcPr>
            <w:tcW w:w="942" w:type="dxa"/>
            <w:vAlign w:val="center"/>
          </w:tcPr>
          <w:p w14:paraId="75AE449B" w14:textId="77777777" w:rsidR="00CB6A42" w:rsidRPr="008773D1" w:rsidRDefault="0020602E">
            <w:pPr>
              <w:rPr>
                <w:sz w:val="22"/>
                <w:szCs w:val="22"/>
              </w:rPr>
            </w:pPr>
            <w:r w:rsidRPr="008773D1">
              <w:rPr>
                <w:sz w:val="22"/>
                <w:szCs w:val="22"/>
              </w:rPr>
              <w:t>0</w:t>
            </w:r>
          </w:p>
        </w:tc>
        <w:tc>
          <w:tcPr>
            <w:tcW w:w="1146" w:type="dxa"/>
            <w:vAlign w:val="center"/>
          </w:tcPr>
          <w:p w14:paraId="398AD676" w14:textId="77777777" w:rsidR="00CB6A42" w:rsidRPr="008773D1" w:rsidRDefault="0020602E">
            <w:pPr>
              <w:rPr>
                <w:sz w:val="22"/>
                <w:szCs w:val="22"/>
              </w:rPr>
            </w:pPr>
            <w:r w:rsidRPr="008773D1">
              <w:rPr>
                <w:b/>
                <w:sz w:val="22"/>
                <w:szCs w:val="22"/>
              </w:rPr>
              <w:t>12</w:t>
            </w:r>
          </w:p>
        </w:tc>
      </w:tr>
      <w:tr w:rsidR="00CB6A42" w:rsidRPr="008773D1" w14:paraId="29D7818E" w14:textId="77777777" w:rsidTr="008773D1">
        <w:tc>
          <w:tcPr>
            <w:tcW w:w="4075" w:type="dxa"/>
            <w:vAlign w:val="center"/>
          </w:tcPr>
          <w:p w14:paraId="52788191" w14:textId="77777777" w:rsidR="00CB6A42" w:rsidRPr="008773D1" w:rsidRDefault="0020602E">
            <w:pPr>
              <w:rPr>
                <w:sz w:val="22"/>
                <w:szCs w:val="22"/>
              </w:rPr>
            </w:pPr>
            <w:r w:rsidRPr="008773D1">
              <w:rPr>
                <w:sz w:val="22"/>
                <w:szCs w:val="22"/>
              </w:rPr>
              <w:t>Pre-Tenancies (includes following up Tenancy Checks)</w:t>
            </w:r>
          </w:p>
        </w:tc>
        <w:tc>
          <w:tcPr>
            <w:tcW w:w="915" w:type="dxa"/>
            <w:vAlign w:val="center"/>
          </w:tcPr>
          <w:p w14:paraId="740F7ED9" w14:textId="77777777" w:rsidR="00CB6A42" w:rsidRPr="008773D1" w:rsidRDefault="0020602E">
            <w:pPr>
              <w:rPr>
                <w:sz w:val="22"/>
                <w:szCs w:val="22"/>
              </w:rPr>
            </w:pPr>
            <w:r w:rsidRPr="008773D1">
              <w:rPr>
                <w:sz w:val="22"/>
                <w:szCs w:val="22"/>
              </w:rPr>
              <w:t>9</w:t>
            </w:r>
          </w:p>
        </w:tc>
        <w:tc>
          <w:tcPr>
            <w:tcW w:w="1047" w:type="dxa"/>
            <w:vAlign w:val="center"/>
          </w:tcPr>
          <w:p w14:paraId="11824F9C" w14:textId="77777777" w:rsidR="00CB6A42" w:rsidRPr="008773D1" w:rsidRDefault="0020602E">
            <w:pPr>
              <w:rPr>
                <w:sz w:val="22"/>
                <w:szCs w:val="22"/>
              </w:rPr>
            </w:pPr>
            <w:r w:rsidRPr="008773D1">
              <w:rPr>
                <w:sz w:val="22"/>
                <w:szCs w:val="22"/>
              </w:rPr>
              <w:t>0</w:t>
            </w:r>
          </w:p>
        </w:tc>
        <w:tc>
          <w:tcPr>
            <w:tcW w:w="911" w:type="dxa"/>
            <w:vAlign w:val="center"/>
          </w:tcPr>
          <w:p w14:paraId="4F34C20D" w14:textId="77777777" w:rsidR="00CB6A42" w:rsidRPr="008773D1" w:rsidRDefault="0020602E">
            <w:pPr>
              <w:rPr>
                <w:sz w:val="22"/>
                <w:szCs w:val="22"/>
              </w:rPr>
            </w:pPr>
            <w:r w:rsidRPr="008773D1">
              <w:rPr>
                <w:sz w:val="22"/>
                <w:szCs w:val="22"/>
              </w:rPr>
              <w:t>0</w:t>
            </w:r>
          </w:p>
        </w:tc>
        <w:tc>
          <w:tcPr>
            <w:tcW w:w="942" w:type="dxa"/>
            <w:vAlign w:val="center"/>
          </w:tcPr>
          <w:p w14:paraId="36055746" w14:textId="77777777" w:rsidR="00CB6A42" w:rsidRPr="008773D1" w:rsidRDefault="0020602E">
            <w:pPr>
              <w:rPr>
                <w:sz w:val="22"/>
                <w:szCs w:val="22"/>
              </w:rPr>
            </w:pPr>
            <w:r w:rsidRPr="008773D1">
              <w:rPr>
                <w:sz w:val="22"/>
                <w:szCs w:val="22"/>
              </w:rPr>
              <w:t>0</w:t>
            </w:r>
          </w:p>
        </w:tc>
        <w:tc>
          <w:tcPr>
            <w:tcW w:w="1146" w:type="dxa"/>
            <w:vAlign w:val="center"/>
          </w:tcPr>
          <w:p w14:paraId="05F1D726" w14:textId="77777777" w:rsidR="00CB6A42" w:rsidRPr="008773D1" w:rsidRDefault="0020602E">
            <w:pPr>
              <w:rPr>
                <w:sz w:val="22"/>
                <w:szCs w:val="22"/>
              </w:rPr>
            </w:pPr>
            <w:r w:rsidRPr="008773D1">
              <w:rPr>
                <w:b/>
                <w:sz w:val="22"/>
                <w:szCs w:val="22"/>
              </w:rPr>
              <w:t>9</w:t>
            </w:r>
          </w:p>
        </w:tc>
      </w:tr>
      <w:tr w:rsidR="00CB6A42" w:rsidRPr="008773D1" w14:paraId="713E6701" w14:textId="77777777" w:rsidTr="008773D1">
        <w:tc>
          <w:tcPr>
            <w:tcW w:w="4075" w:type="dxa"/>
            <w:vAlign w:val="center"/>
          </w:tcPr>
          <w:p w14:paraId="4B91F9A1" w14:textId="77777777" w:rsidR="00CB6A42" w:rsidRPr="008773D1" w:rsidRDefault="0020602E">
            <w:pPr>
              <w:rPr>
                <w:sz w:val="22"/>
                <w:szCs w:val="22"/>
              </w:rPr>
            </w:pPr>
            <w:r w:rsidRPr="008773D1">
              <w:rPr>
                <w:sz w:val="22"/>
                <w:szCs w:val="22"/>
              </w:rPr>
              <w:t>Complaints received by WhatsApp</w:t>
            </w:r>
          </w:p>
        </w:tc>
        <w:tc>
          <w:tcPr>
            <w:tcW w:w="915" w:type="dxa"/>
            <w:vAlign w:val="center"/>
          </w:tcPr>
          <w:p w14:paraId="3A22758C" w14:textId="77777777" w:rsidR="00CB6A42" w:rsidRPr="008773D1" w:rsidRDefault="0020602E">
            <w:pPr>
              <w:rPr>
                <w:sz w:val="22"/>
                <w:szCs w:val="22"/>
              </w:rPr>
            </w:pPr>
            <w:r w:rsidRPr="008773D1">
              <w:rPr>
                <w:sz w:val="22"/>
                <w:szCs w:val="22"/>
              </w:rPr>
              <w:t>0</w:t>
            </w:r>
          </w:p>
        </w:tc>
        <w:tc>
          <w:tcPr>
            <w:tcW w:w="1047" w:type="dxa"/>
            <w:vAlign w:val="center"/>
          </w:tcPr>
          <w:p w14:paraId="57045074" w14:textId="77777777" w:rsidR="00CB6A42" w:rsidRPr="008773D1" w:rsidRDefault="0020602E">
            <w:pPr>
              <w:rPr>
                <w:sz w:val="22"/>
                <w:szCs w:val="22"/>
              </w:rPr>
            </w:pPr>
            <w:r w:rsidRPr="008773D1">
              <w:rPr>
                <w:sz w:val="22"/>
                <w:szCs w:val="22"/>
              </w:rPr>
              <w:t>0</w:t>
            </w:r>
          </w:p>
        </w:tc>
        <w:tc>
          <w:tcPr>
            <w:tcW w:w="911" w:type="dxa"/>
            <w:vAlign w:val="center"/>
          </w:tcPr>
          <w:p w14:paraId="5B8F4EC0" w14:textId="77777777" w:rsidR="00CB6A42" w:rsidRPr="008773D1" w:rsidRDefault="0020602E">
            <w:pPr>
              <w:rPr>
                <w:sz w:val="22"/>
                <w:szCs w:val="22"/>
              </w:rPr>
            </w:pPr>
            <w:r w:rsidRPr="008773D1">
              <w:rPr>
                <w:sz w:val="22"/>
                <w:szCs w:val="22"/>
              </w:rPr>
              <w:t>0</w:t>
            </w:r>
          </w:p>
        </w:tc>
        <w:tc>
          <w:tcPr>
            <w:tcW w:w="942" w:type="dxa"/>
            <w:vAlign w:val="center"/>
          </w:tcPr>
          <w:p w14:paraId="23CD0913" w14:textId="77777777" w:rsidR="00CB6A42" w:rsidRPr="008773D1" w:rsidRDefault="0020602E">
            <w:pPr>
              <w:rPr>
                <w:sz w:val="22"/>
                <w:szCs w:val="22"/>
              </w:rPr>
            </w:pPr>
            <w:r w:rsidRPr="008773D1">
              <w:rPr>
                <w:sz w:val="22"/>
                <w:szCs w:val="22"/>
              </w:rPr>
              <w:t>0</w:t>
            </w:r>
          </w:p>
        </w:tc>
        <w:tc>
          <w:tcPr>
            <w:tcW w:w="1146" w:type="dxa"/>
            <w:vAlign w:val="center"/>
          </w:tcPr>
          <w:p w14:paraId="0BE1D1E8" w14:textId="77777777" w:rsidR="00CB6A42" w:rsidRPr="008773D1" w:rsidRDefault="0020602E">
            <w:pPr>
              <w:rPr>
                <w:sz w:val="22"/>
                <w:szCs w:val="22"/>
              </w:rPr>
            </w:pPr>
            <w:r w:rsidRPr="008773D1">
              <w:rPr>
                <w:b/>
                <w:sz w:val="22"/>
                <w:szCs w:val="22"/>
              </w:rPr>
              <w:t>0</w:t>
            </w:r>
          </w:p>
        </w:tc>
      </w:tr>
    </w:tbl>
    <w:p w14:paraId="46049DEC" w14:textId="2B29BE2B" w:rsidR="0049484B" w:rsidRPr="0020602E" w:rsidRDefault="0020602E">
      <w:pPr>
        <w:pStyle w:val="Heading3"/>
        <w:rPr>
          <w:rFonts w:eastAsia="Times New Roman" w:cs="Calibri"/>
          <w:b/>
          <w:bCs/>
          <w:sz w:val="22"/>
          <w:szCs w:val="22"/>
        </w:rPr>
      </w:pPr>
      <w:r w:rsidRPr="0020602E">
        <w:rPr>
          <w:rFonts w:eastAsia="Times New Roman" w:cs="Calibri"/>
          <w:sz w:val="22"/>
          <w:szCs w:val="22"/>
        </w:rPr>
        <w:t>Following contributions from Councillor P Cosgrave, Fiona Hendley A/Senior Executive Officer Responded to queries raised and the report was</w:t>
      </w:r>
      <w:r w:rsidRPr="0020602E">
        <w:rPr>
          <w:rFonts w:eastAsia="Times New Roman" w:cs="Calibri"/>
          <w:b/>
          <w:bCs/>
          <w:sz w:val="22"/>
          <w:szCs w:val="22"/>
        </w:rPr>
        <w:t xml:space="preserve"> Noted.</w:t>
      </w:r>
    </w:p>
    <w:p w14:paraId="02027446" w14:textId="54546DC9" w:rsidR="00CB6A42" w:rsidRPr="008773D1" w:rsidRDefault="008773D1">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85</w:t>
      </w:r>
      <w:r w:rsidRPr="003617A7">
        <w:rPr>
          <w:rFonts w:eastAsia="Times New Roman" w:cs="Calibri"/>
          <w:b/>
          <w:bCs/>
          <w:sz w:val="22"/>
          <w:szCs w:val="22"/>
          <w:u w:val="single"/>
        </w:rPr>
        <w:t>/</w:t>
      </w:r>
      <w:r w:rsidR="0020602E" w:rsidRPr="008773D1">
        <w:rPr>
          <w:b/>
          <w:sz w:val="22"/>
          <w:szCs w:val="22"/>
          <w:u w:val="single"/>
        </w:rPr>
        <w:t>H5/0525 Item ID:87140</w:t>
      </w:r>
      <w:r w:rsidR="00164C1D">
        <w:rPr>
          <w:b/>
          <w:sz w:val="22"/>
          <w:szCs w:val="22"/>
          <w:u w:val="single"/>
        </w:rPr>
        <w:t xml:space="preserve"> – New Works</w:t>
      </w:r>
    </w:p>
    <w:p w14:paraId="51F42979" w14:textId="77777777" w:rsidR="00CB6A42" w:rsidRPr="008773D1" w:rsidRDefault="0020602E">
      <w:pPr>
        <w:rPr>
          <w:sz w:val="22"/>
          <w:szCs w:val="22"/>
        </w:rPr>
      </w:pPr>
      <w:r w:rsidRPr="008773D1">
        <w:rPr>
          <w:sz w:val="22"/>
          <w:szCs w:val="22"/>
        </w:rPr>
        <w:t>New Works (No Business)</w:t>
      </w:r>
    </w:p>
    <w:p w14:paraId="1EE7F328" w14:textId="799DE4E4" w:rsidR="00CB6A42" w:rsidRPr="008773D1" w:rsidRDefault="008773D1">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86</w:t>
      </w:r>
      <w:r w:rsidRPr="003617A7">
        <w:rPr>
          <w:rFonts w:eastAsia="Times New Roman" w:cs="Calibri"/>
          <w:b/>
          <w:bCs/>
          <w:sz w:val="22"/>
          <w:szCs w:val="22"/>
          <w:u w:val="single"/>
        </w:rPr>
        <w:t>/</w:t>
      </w:r>
      <w:r w:rsidR="0020602E" w:rsidRPr="008773D1">
        <w:rPr>
          <w:b/>
          <w:sz w:val="22"/>
          <w:szCs w:val="22"/>
          <w:u w:val="single"/>
        </w:rPr>
        <w:t>C1/0525 Item ID:87127</w:t>
      </w:r>
      <w:r w:rsidR="00164C1D">
        <w:rPr>
          <w:b/>
          <w:sz w:val="22"/>
          <w:szCs w:val="22"/>
          <w:u w:val="single"/>
        </w:rPr>
        <w:t xml:space="preserve"> – Correspondence</w:t>
      </w:r>
    </w:p>
    <w:p w14:paraId="08720043" w14:textId="77777777" w:rsidR="00CB6A42" w:rsidRPr="008773D1" w:rsidRDefault="0020602E">
      <w:pPr>
        <w:rPr>
          <w:sz w:val="22"/>
          <w:szCs w:val="22"/>
        </w:rPr>
      </w:pPr>
      <w:r w:rsidRPr="008773D1">
        <w:rPr>
          <w:sz w:val="22"/>
          <w:szCs w:val="22"/>
        </w:rPr>
        <w:t>Correspondence (No Business)</w:t>
      </w:r>
    </w:p>
    <w:p w14:paraId="1880C144" w14:textId="77777777" w:rsidR="00CB6A42" w:rsidRPr="009B51E8" w:rsidRDefault="0020602E" w:rsidP="009B51E8">
      <w:pPr>
        <w:pStyle w:val="Heading2"/>
        <w:jc w:val="center"/>
        <w:rPr>
          <w:b/>
          <w:bCs/>
          <w:sz w:val="28"/>
          <w:szCs w:val="28"/>
        </w:rPr>
      </w:pPr>
      <w:r w:rsidRPr="009B51E8">
        <w:rPr>
          <w:b/>
          <w:bCs/>
          <w:sz w:val="28"/>
          <w:szCs w:val="28"/>
        </w:rPr>
        <w:t>Community</w:t>
      </w:r>
    </w:p>
    <w:p w14:paraId="1E8306A7" w14:textId="093C012F" w:rsidR="00CB6A42" w:rsidRPr="008773D1" w:rsidRDefault="008773D1">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87/</w:t>
      </w:r>
      <w:r w:rsidR="0020602E" w:rsidRPr="008773D1">
        <w:rPr>
          <w:b/>
          <w:sz w:val="22"/>
          <w:szCs w:val="22"/>
          <w:u w:val="single"/>
        </w:rPr>
        <w:t>H6/0525 Item ID:87134</w:t>
      </w:r>
      <w:r w:rsidR="00164C1D">
        <w:rPr>
          <w:b/>
          <w:sz w:val="22"/>
          <w:szCs w:val="22"/>
          <w:u w:val="single"/>
        </w:rPr>
        <w:t xml:space="preserve"> - Deputations</w:t>
      </w:r>
    </w:p>
    <w:p w14:paraId="3BF5A203" w14:textId="77777777" w:rsidR="00CB6A42" w:rsidRPr="008773D1" w:rsidRDefault="0020602E">
      <w:pPr>
        <w:rPr>
          <w:sz w:val="22"/>
          <w:szCs w:val="22"/>
        </w:rPr>
      </w:pPr>
      <w:r w:rsidRPr="008773D1">
        <w:rPr>
          <w:sz w:val="22"/>
          <w:szCs w:val="22"/>
        </w:rPr>
        <w:t>Deputations for Noting (No Business)</w:t>
      </w:r>
    </w:p>
    <w:p w14:paraId="5955104D" w14:textId="63AD4534" w:rsidR="00CB6A42" w:rsidRPr="008773D1" w:rsidRDefault="008773D1">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88/</w:t>
      </w:r>
      <w:r w:rsidR="0020602E" w:rsidRPr="008773D1">
        <w:rPr>
          <w:b/>
          <w:sz w:val="22"/>
          <w:szCs w:val="22"/>
          <w:u w:val="single"/>
        </w:rPr>
        <w:t>H7/0525 Item ID:87136</w:t>
      </w:r>
      <w:r w:rsidR="00164C1D">
        <w:rPr>
          <w:b/>
          <w:sz w:val="22"/>
          <w:szCs w:val="22"/>
          <w:u w:val="single"/>
        </w:rPr>
        <w:t xml:space="preserve"> – New Works</w:t>
      </w:r>
    </w:p>
    <w:p w14:paraId="71EEE8C2" w14:textId="77777777" w:rsidR="00CB6A42" w:rsidRPr="008773D1" w:rsidRDefault="0020602E">
      <w:pPr>
        <w:rPr>
          <w:sz w:val="22"/>
          <w:szCs w:val="22"/>
        </w:rPr>
      </w:pPr>
      <w:r w:rsidRPr="008773D1">
        <w:rPr>
          <w:sz w:val="22"/>
          <w:szCs w:val="22"/>
        </w:rPr>
        <w:t>New Works (No Business)</w:t>
      </w:r>
    </w:p>
    <w:p w14:paraId="75645103" w14:textId="586B6BBD" w:rsidR="00CB6A42" w:rsidRPr="008773D1" w:rsidRDefault="008773D1">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89/</w:t>
      </w:r>
      <w:r w:rsidR="0020602E" w:rsidRPr="008773D1">
        <w:rPr>
          <w:b/>
          <w:sz w:val="22"/>
          <w:szCs w:val="22"/>
          <w:u w:val="single"/>
        </w:rPr>
        <w:t>C2/0525 Item ID:87124</w:t>
      </w:r>
      <w:r w:rsidR="00164C1D">
        <w:rPr>
          <w:b/>
          <w:sz w:val="22"/>
          <w:szCs w:val="22"/>
          <w:u w:val="single"/>
        </w:rPr>
        <w:t xml:space="preserve"> - Correspondence</w:t>
      </w:r>
    </w:p>
    <w:p w14:paraId="14EE996A" w14:textId="77777777" w:rsidR="00CB6A42" w:rsidRDefault="0020602E">
      <w:pPr>
        <w:rPr>
          <w:sz w:val="22"/>
          <w:szCs w:val="22"/>
        </w:rPr>
      </w:pPr>
      <w:r w:rsidRPr="008773D1">
        <w:rPr>
          <w:sz w:val="22"/>
          <w:szCs w:val="22"/>
        </w:rPr>
        <w:t>Correspondence (No Business)</w:t>
      </w:r>
    </w:p>
    <w:p w14:paraId="0DC81316" w14:textId="77777777" w:rsidR="009B51E8" w:rsidRPr="008773D1" w:rsidRDefault="009B51E8">
      <w:pPr>
        <w:rPr>
          <w:sz w:val="22"/>
          <w:szCs w:val="22"/>
        </w:rPr>
      </w:pPr>
    </w:p>
    <w:p w14:paraId="20803A7F" w14:textId="77777777" w:rsidR="00CB6A42" w:rsidRPr="009B51E8" w:rsidRDefault="0020602E" w:rsidP="009B51E8">
      <w:pPr>
        <w:pStyle w:val="Heading2"/>
        <w:jc w:val="center"/>
        <w:rPr>
          <w:b/>
          <w:bCs/>
          <w:sz w:val="28"/>
          <w:szCs w:val="28"/>
        </w:rPr>
      </w:pPr>
      <w:r w:rsidRPr="009B51E8">
        <w:rPr>
          <w:b/>
          <w:bCs/>
          <w:sz w:val="28"/>
          <w:szCs w:val="28"/>
        </w:rPr>
        <w:lastRenderedPageBreak/>
        <w:t>Transportation</w:t>
      </w:r>
    </w:p>
    <w:p w14:paraId="7250DC72" w14:textId="1B07CB05" w:rsidR="00CB6A42" w:rsidRPr="008773D1" w:rsidRDefault="008773D1">
      <w:pPr>
        <w:pStyle w:val="Heading3"/>
        <w:rPr>
          <w:sz w:val="22"/>
          <w:szCs w:val="22"/>
        </w:rPr>
      </w:pPr>
      <w:r w:rsidRPr="00D64557">
        <w:rPr>
          <w:rFonts w:eastAsia="Times New Roman" w:cs="Calibri"/>
          <w:b/>
          <w:bCs/>
          <w:sz w:val="22"/>
          <w:szCs w:val="22"/>
          <w:u w:val="single"/>
        </w:rPr>
        <w:t>RTFB/190/</w:t>
      </w:r>
      <w:r w:rsidR="0020602E" w:rsidRPr="00D64557">
        <w:rPr>
          <w:b/>
          <w:sz w:val="22"/>
          <w:szCs w:val="22"/>
          <w:u w:val="single"/>
        </w:rPr>
        <w:t>Q1/0525 Item ID:</w:t>
      </w:r>
      <w:r w:rsidR="007C0128" w:rsidRPr="00D64557">
        <w:rPr>
          <w:b/>
          <w:sz w:val="22"/>
          <w:szCs w:val="22"/>
          <w:u w:val="single"/>
        </w:rPr>
        <w:t>87104</w:t>
      </w:r>
      <w:r w:rsidR="007C0128">
        <w:rPr>
          <w:b/>
          <w:sz w:val="22"/>
          <w:szCs w:val="22"/>
          <w:u w:val="single"/>
        </w:rPr>
        <w:t xml:space="preserve"> -</w:t>
      </w:r>
      <w:r w:rsidR="00D64557">
        <w:rPr>
          <w:b/>
          <w:sz w:val="22"/>
          <w:szCs w:val="22"/>
          <w:u w:val="single"/>
        </w:rPr>
        <w:t xml:space="preserve"> Anne Devlin Park</w:t>
      </w:r>
    </w:p>
    <w:p w14:paraId="2325F81A" w14:textId="77777777" w:rsidR="00CB6A42" w:rsidRPr="008773D1" w:rsidRDefault="0020602E">
      <w:pPr>
        <w:rPr>
          <w:sz w:val="22"/>
          <w:szCs w:val="22"/>
        </w:rPr>
      </w:pPr>
      <w:r w:rsidRPr="008773D1">
        <w:rPr>
          <w:sz w:val="22"/>
          <w:szCs w:val="22"/>
        </w:rPr>
        <w:t>Proposed by Councillor P. Cosgrave</w:t>
      </w:r>
    </w:p>
    <w:p w14:paraId="02ABCC80" w14:textId="7E37DF33" w:rsidR="00CB6A42" w:rsidRPr="008773D1" w:rsidRDefault="0020602E">
      <w:pPr>
        <w:rPr>
          <w:sz w:val="22"/>
          <w:szCs w:val="22"/>
        </w:rPr>
      </w:pPr>
      <w:r w:rsidRPr="008773D1">
        <w:rPr>
          <w:sz w:val="22"/>
          <w:szCs w:val="22"/>
        </w:rPr>
        <w:t xml:space="preserve">To ask the Manager to survey the road at Anne Devlin Park and list what repairs are needed to include in the road repair </w:t>
      </w:r>
      <w:r w:rsidR="00A31DA3" w:rsidRPr="008773D1">
        <w:rPr>
          <w:sz w:val="22"/>
          <w:szCs w:val="22"/>
        </w:rPr>
        <w:t>programme.</w:t>
      </w:r>
    </w:p>
    <w:p w14:paraId="13D0EFD1" w14:textId="77777777" w:rsidR="00CB6A42" w:rsidRPr="008773D1" w:rsidRDefault="0020602E">
      <w:pPr>
        <w:rPr>
          <w:sz w:val="22"/>
          <w:szCs w:val="22"/>
        </w:rPr>
      </w:pPr>
      <w:r w:rsidRPr="008773D1">
        <w:rPr>
          <w:b/>
          <w:sz w:val="22"/>
          <w:szCs w:val="22"/>
        </w:rPr>
        <w:t>REPLY:</w:t>
      </w:r>
    </w:p>
    <w:p w14:paraId="518CE9F0" w14:textId="036E7BED" w:rsidR="00CB6A42" w:rsidRPr="008773D1" w:rsidRDefault="0020602E">
      <w:pPr>
        <w:rPr>
          <w:sz w:val="22"/>
          <w:szCs w:val="22"/>
        </w:rPr>
      </w:pPr>
      <w:r w:rsidRPr="008773D1">
        <w:rPr>
          <w:sz w:val="22"/>
          <w:szCs w:val="22"/>
        </w:rPr>
        <w:t xml:space="preserve">Anne Devlin Drive and Avenue are listed on this </w:t>
      </w:r>
      <w:r w:rsidR="00164C1D" w:rsidRPr="008773D1">
        <w:rPr>
          <w:sz w:val="22"/>
          <w:szCs w:val="22"/>
        </w:rPr>
        <w:t>year’s</w:t>
      </w:r>
      <w:r w:rsidRPr="008773D1">
        <w:rPr>
          <w:sz w:val="22"/>
          <w:szCs w:val="22"/>
        </w:rPr>
        <w:t xml:space="preserve"> RWP. </w:t>
      </w:r>
    </w:p>
    <w:p w14:paraId="25F771D5" w14:textId="61B817F9" w:rsidR="00CB6A42" w:rsidRPr="008773D1" w:rsidRDefault="0020602E">
      <w:pPr>
        <w:rPr>
          <w:sz w:val="22"/>
          <w:szCs w:val="22"/>
        </w:rPr>
      </w:pPr>
      <w:r w:rsidRPr="008773D1">
        <w:rPr>
          <w:sz w:val="22"/>
          <w:szCs w:val="22"/>
        </w:rPr>
        <w:t xml:space="preserve">Anne Devlin Park will be inspected and listed for consideration on future programmes if </w:t>
      </w:r>
      <w:r w:rsidR="00A31DA3" w:rsidRPr="008773D1">
        <w:rPr>
          <w:sz w:val="22"/>
          <w:szCs w:val="22"/>
        </w:rPr>
        <w:t>required.</w:t>
      </w:r>
    </w:p>
    <w:p w14:paraId="20D6C376" w14:textId="09B0DB64" w:rsidR="00CB6A42" w:rsidRPr="008773D1" w:rsidRDefault="008773D1">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91/</w:t>
      </w:r>
      <w:r w:rsidR="0020602E" w:rsidRPr="008773D1">
        <w:rPr>
          <w:b/>
          <w:sz w:val="22"/>
          <w:szCs w:val="22"/>
          <w:u w:val="single"/>
        </w:rPr>
        <w:t>H8/0525 Item ID:87147</w:t>
      </w:r>
      <w:r w:rsidR="00164C1D">
        <w:rPr>
          <w:b/>
          <w:sz w:val="22"/>
          <w:szCs w:val="22"/>
          <w:u w:val="single"/>
        </w:rPr>
        <w:t xml:space="preserve"> </w:t>
      </w:r>
      <w:r w:rsidR="00164C1D" w:rsidRPr="00164C1D">
        <w:rPr>
          <w:b/>
          <w:sz w:val="22"/>
          <w:szCs w:val="22"/>
          <w:u w:val="single"/>
        </w:rPr>
        <w:t>- Proposed Declaration of Roads to be Public Roads</w:t>
      </w:r>
    </w:p>
    <w:p w14:paraId="4B4B7662" w14:textId="77777777" w:rsidR="00CB6A42" w:rsidRPr="008773D1" w:rsidRDefault="0020602E">
      <w:pPr>
        <w:rPr>
          <w:sz w:val="22"/>
          <w:szCs w:val="22"/>
        </w:rPr>
      </w:pPr>
      <w:r w:rsidRPr="008773D1">
        <w:rPr>
          <w:sz w:val="22"/>
          <w:szCs w:val="22"/>
        </w:rPr>
        <w:t>Proposed Declaration of Roads to be Public Roads (No Business)</w:t>
      </w:r>
    </w:p>
    <w:p w14:paraId="07A5DFEB" w14:textId="77777777" w:rsidR="005C084A" w:rsidRPr="00D64557" w:rsidRDefault="008773D1" w:rsidP="005C084A">
      <w:pPr>
        <w:pStyle w:val="NoSpacing"/>
        <w:rPr>
          <w:b/>
          <w:bCs/>
          <w:sz w:val="22"/>
          <w:szCs w:val="22"/>
          <w:u w:val="single"/>
        </w:rPr>
      </w:pPr>
      <w:r w:rsidRPr="00D64557">
        <w:rPr>
          <w:rFonts w:eastAsia="Times New Roman" w:cs="Calibri"/>
          <w:b/>
          <w:bCs/>
          <w:sz w:val="22"/>
          <w:szCs w:val="22"/>
          <w:u w:val="single"/>
        </w:rPr>
        <w:t>RTFB/192/</w:t>
      </w:r>
      <w:r w:rsidR="0020602E" w:rsidRPr="00D64557">
        <w:rPr>
          <w:b/>
          <w:bCs/>
          <w:sz w:val="22"/>
          <w:szCs w:val="22"/>
          <w:u w:val="single"/>
        </w:rPr>
        <w:t>H9/0525 Item ID:87151</w:t>
      </w:r>
      <w:r w:rsidR="00164C1D" w:rsidRPr="00D64557">
        <w:rPr>
          <w:b/>
          <w:bCs/>
          <w:sz w:val="22"/>
          <w:szCs w:val="22"/>
          <w:u w:val="single"/>
        </w:rPr>
        <w:t xml:space="preserve"> - Templeville Road P2 and Glendown Road </w:t>
      </w:r>
    </w:p>
    <w:p w14:paraId="509A4E3F" w14:textId="4D602510" w:rsidR="00164C1D" w:rsidRDefault="00164C1D" w:rsidP="00D64557">
      <w:r>
        <w:t xml:space="preserve">The following report was presented by </w:t>
      </w:r>
      <w:r w:rsidR="001E744C">
        <w:t>Andrew O’Mullane Senior Executive Engineer</w:t>
      </w:r>
    </w:p>
    <w:p w14:paraId="0BBB314A" w14:textId="7C7AB957" w:rsidR="00CB6A42" w:rsidRDefault="0020602E" w:rsidP="00D64557">
      <w:hyperlink r:id="rId6" w:history="1">
        <w:r w:rsidRPr="008773D1">
          <w:rPr>
            <w:rStyle w:val="Hyperlink"/>
            <w:sz w:val="22"/>
            <w:szCs w:val="22"/>
          </w:rPr>
          <w:t xml:space="preserve">Templeville Road P2 and Glendown Road </w:t>
        </w:r>
        <w:r w:rsidR="001E744C" w:rsidRPr="008773D1">
          <w:rPr>
            <w:rStyle w:val="Hyperlink"/>
            <w:sz w:val="22"/>
            <w:szCs w:val="22"/>
          </w:rPr>
          <w:t>Active</w:t>
        </w:r>
        <w:r w:rsidRPr="008773D1">
          <w:rPr>
            <w:rStyle w:val="Hyperlink"/>
            <w:sz w:val="22"/>
            <w:szCs w:val="22"/>
          </w:rPr>
          <w:t xml:space="preserve"> Travel Scheme May 25</w:t>
        </w:r>
      </w:hyperlink>
    </w:p>
    <w:p w14:paraId="0C9B5EB7" w14:textId="2CCEDD1D" w:rsidR="001E744C" w:rsidRDefault="001E744C" w:rsidP="00162060">
      <w:pPr>
        <w:rPr>
          <w:sz w:val="22"/>
          <w:szCs w:val="22"/>
        </w:rPr>
      </w:pPr>
      <w:r>
        <w:rPr>
          <w:sz w:val="22"/>
          <w:szCs w:val="22"/>
        </w:rPr>
        <w:t xml:space="preserve">Following contributions from Councillors Y Collins, R McMahon, P Kearns, P Cosgrave and L McCrave, Andrew O’Mullane Senior Executive Engineer Responded to queries raised and the report was </w:t>
      </w:r>
      <w:r w:rsidRPr="001E744C">
        <w:rPr>
          <w:b/>
          <w:bCs/>
          <w:sz w:val="22"/>
          <w:szCs w:val="22"/>
        </w:rPr>
        <w:t>Noted</w:t>
      </w:r>
      <w:r>
        <w:rPr>
          <w:sz w:val="22"/>
          <w:szCs w:val="22"/>
        </w:rPr>
        <w:t>.</w:t>
      </w:r>
    </w:p>
    <w:p w14:paraId="275EA226" w14:textId="3FCBE84B" w:rsidR="00CB6A42" w:rsidRPr="008773D1" w:rsidRDefault="008773D1">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93/</w:t>
      </w:r>
      <w:r w:rsidR="0020602E" w:rsidRPr="008773D1">
        <w:rPr>
          <w:b/>
          <w:sz w:val="22"/>
          <w:szCs w:val="22"/>
          <w:u w:val="single"/>
        </w:rPr>
        <w:t>H10/0525 Item ID:87145</w:t>
      </w:r>
      <w:r w:rsidR="00164C1D">
        <w:rPr>
          <w:b/>
          <w:sz w:val="22"/>
          <w:szCs w:val="22"/>
          <w:u w:val="single"/>
        </w:rPr>
        <w:t xml:space="preserve"> – New Works</w:t>
      </w:r>
    </w:p>
    <w:p w14:paraId="5617E05D" w14:textId="77777777" w:rsidR="00CB6A42" w:rsidRPr="008773D1" w:rsidRDefault="0020602E">
      <w:pPr>
        <w:rPr>
          <w:sz w:val="22"/>
          <w:szCs w:val="22"/>
        </w:rPr>
      </w:pPr>
      <w:r w:rsidRPr="008773D1">
        <w:rPr>
          <w:sz w:val="22"/>
          <w:szCs w:val="22"/>
        </w:rPr>
        <w:t>New Works (No Business)</w:t>
      </w:r>
    </w:p>
    <w:p w14:paraId="6D072DAB" w14:textId="2FCE1D0D" w:rsidR="00CB6A42" w:rsidRPr="008773D1" w:rsidRDefault="008773D1">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94/</w:t>
      </w:r>
      <w:r w:rsidR="0020602E" w:rsidRPr="008773D1">
        <w:rPr>
          <w:b/>
          <w:sz w:val="22"/>
          <w:szCs w:val="22"/>
          <w:u w:val="single"/>
        </w:rPr>
        <w:t>C3/0525 Item ID:87132</w:t>
      </w:r>
      <w:r w:rsidR="00164C1D">
        <w:rPr>
          <w:b/>
          <w:sz w:val="22"/>
          <w:szCs w:val="22"/>
          <w:u w:val="single"/>
        </w:rPr>
        <w:t xml:space="preserve"> - Correspondence</w:t>
      </w:r>
    </w:p>
    <w:p w14:paraId="2B69B199" w14:textId="77777777" w:rsidR="00CB6A42" w:rsidRPr="008773D1" w:rsidRDefault="0020602E">
      <w:pPr>
        <w:rPr>
          <w:sz w:val="22"/>
          <w:szCs w:val="22"/>
        </w:rPr>
      </w:pPr>
      <w:r w:rsidRPr="008773D1">
        <w:rPr>
          <w:sz w:val="22"/>
          <w:szCs w:val="22"/>
        </w:rPr>
        <w:t>Correspondence (No Business)</w:t>
      </w:r>
    </w:p>
    <w:p w14:paraId="10CEF6AD" w14:textId="773ADF08" w:rsidR="00CB6A42" w:rsidRPr="008773D1" w:rsidRDefault="008773D1">
      <w:pPr>
        <w:pStyle w:val="Heading3"/>
        <w:rPr>
          <w:sz w:val="22"/>
          <w:szCs w:val="22"/>
        </w:rPr>
      </w:pPr>
      <w:r w:rsidRPr="00D64557">
        <w:rPr>
          <w:rFonts w:eastAsia="Times New Roman" w:cs="Calibri"/>
          <w:b/>
          <w:bCs/>
          <w:sz w:val="22"/>
          <w:szCs w:val="22"/>
          <w:u w:val="single"/>
        </w:rPr>
        <w:t>RTFB/195/</w:t>
      </w:r>
      <w:r w:rsidR="0020602E" w:rsidRPr="00D64557">
        <w:rPr>
          <w:b/>
          <w:sz w:val="22"/>
          <w:szCs w:val="22"/>
          <w:u w:val="single"/>
        </w:rPr>
        <w:t>M1/0525 Item ID:87241</w:t>
      </w:r>
      <w:r w:rsidR="00D64557">
        <w:rPr>
          <w:b/>
          <w:sz w:val="22"/>
          <w:szCs w:val="22"/>
          <w:u w:val="single"/>
        </w:rPr>
        <w:t xml:space="preserve"> – Whitehall Road Trial Safety Audit</w:t>
      </w:r>
    </w:p>
    <w:p w14:paraId="6EDA183F" w14:textId="27890A4B" w:rsidR="00CB6A42" w:rsidRPr="008773D1" w:rsidRDefault="0020602E">
      <w:pPr>
        <w:rPr>
          <w:sz w:val="22"/>
          <w:szCs w:val="22"/>
        </w:rPr>
      </w:pPr>
      <w:r w:rsidRPr="008773D1">
        <w:rPr>
          <w:sz w:val="22"/>
          <w:szCs w:val="22"/>
        </w:rPr>
        <w:t>Proposed by Councillor</w:t>
      </w:r>
      <w:r w:rsidR="000852AC">
        <w:rPr>
          <w:sz w:val="22"/>
          <w:szCs w:val="22"/>
        </w:rPr>
        <w:t>s</w:t>
      </w:r>
      <w:r w:rsidRPr="008773D1">
        <w:rPr>
          <w:sz w:val="22"/>
          <w:szCs w:val="22"/>
        </w:rPr>
        <w:t xml:space="preserve"> P. Kearns</w:t>
      </w:r>
      <w:r w:rsidR="00D64557">
        <w:rPr>
          <w:sz w:val="22"/>
          <w:szCs w:val="22"/>
        </w:rPr>
        <w:t xml:space="preserve"> </w:t>
      </w:r>
      <w:r w:rsidR="00164C1D">
        <w:rPr>
          <w:sz w:val="22"/>
          <w:szCs w:val="22"/>
        </w:rPr>
        <w:t xml:space="preserve">&amp; </w:t>
      </w:r>
      <w:r w:rsidRPr="008773D1">
        <w:rPr>
          <w:sz w:val="22"/>
          <w:szCs w:val="22"/>
        </w:rPr>
        <w:t>Y. Collins</w:t>
      </w:r>
      <w:r w:rsidR="007C0128">
        <w:rPr>
          <w:sz w:val="22"/>
          <w:szCs w:val="22"/>
        </w:rPr>
        <w:t>,</w:t>
      </w:r>
      <w:r w:rsidR="001E744C">
        <w:rPr>
          <w:sz w:val="22"/>
          <w:szCs w:val="22"/>
        </w:rPr>
        <w:t xml:space="preserve"> Seconded by Councillor R. McMahon</w:t>
      </w:r>
    </w:p>
    <w:p w14:paraId="7BB83D1C" w14:textId="4E7F18CA" w:rsidR="005C084A" w:rsidRDefault="0020602E" w:rsidP="005C084A">
      <w:pPr>
        <w:pStyle w:val="NoSpacing"/>
        <w:rPr>
          <w:sz w:val="22"/>
          <w:szCs w:val="22"/>
        </w:rPr>
      </w:pPr>
      <w:r w:rsidRPr="005C084A">
        <w:rPr>
          <w:sz w:val="22"/>
          <w:szCs w:val="22"/>
        </w:rPr>
        <w:t>That this Council furnishes a review of the trial agreed to be carried out of the cycle path at Whitehall Road, to include a comprehensive safety audit, an emissions report and the KPIs for the trial.</w:t>
      </w:r>
    </w:p>
    <w:p w14:paraId="08D01C45" w14:textId="77777777" w:rsidR="00FC3C3E" w:rsidRPr="005C084A" w:rsidRDefault="00FC3C3E" w:rsidP="005C084A">
      <w:pPr>
        <w:pStyle w:val="NoSpacing"/>
        <w:rPr>
          <w:sz w:val="22"/>
          <w:szCs w:val="22"/>
        </w:rPr>
      </w:pPr>
    </w:p>
    <w:p w14:paraId="00A9E82E" w14:textId="4CD3FDB1" w:rsidR="006E2D1E" w:rsidRDefault="00AE6499" w:rsidP="005C084A">
      <w:pPr>
        <w:pStyle w:val="NoSpacing"/>
        <w:rPr>
          <w:b/>
          <w:bCs/>
          <w:sz w:val="22"/>
          <w:szCs w:val="22"/>
        </w:rPr>
      </w:pPr>
      <w:r w:rsidRPr="005C084A">
        <w:rPr>
          <w:b/>
          <w:bCs/>
          <w:sz w:val="22"/>
          <w:szCs w:val="22"/>
        </w:rPr>
        <w:t xml:space="preserve">The following report from the Chief Executive was read: </w:t>
      </w:r>
    </w:p>
    <w:p w14:paraId="52226343" w14:textId="77777777" w:rsidR="00FC3C3E" w:rsidRPr="005C084A" w:rsidRDefault="00FC3C3E" w:rsidP="005C084A">
      <w:pPr>
        <w:pStyle w:val="NoSpacing"/>
        <w:rPr>
          <w:sz w:val="22"/>
          <w:szCs w:val="22"/>
        </w:rPr>
      </w:pPr>
    </w:p>
    <w:p w14:paraId="46AD7161" w14:textId="087EB9C8" w:rsidR="00CB6A42" w:rsidRPr="006E2D1E" w:rsidRDefault="0020602E">
      <w:pPr>
        <w:rPr>
          <w:b/>
          <w:bCs/>
          <w:sz w:val="22"/>
          <w:szCs w:val="22"/>
        </w:rPr>
      </w:pPr>
      <w:r w:rsidRPr="008773D1">
        <w:rPr>
          <w:sz w:val="22"/>
          <w:szCs w:val="22"/>
        </w:rPr>
        <w:t>The design for the proposal of the Whitehall Road trial is now complete and the scheme is scheduled to go to tender end of May 2025. The proposal was represented to the Councillors at an earlier Area Committee Meeting and has been shown and shared with the Residents Association. </w:t>
      </w:r>
    </w:p>
    <w:p w14:paraId="06E36B23" w14:textId="77777777" w:rsidR="00CB6A42" w:rsidRPr="008773D1" w:rsidRDefault="0020602E">
      <w:pPr>
        <w:rPr>
          <w:sz w:val="22"/>
          <w:szCs w:val="22"/>
        </w:rPr>
      </w:pPr>
      <w:r w:rsidRPr="008773D1">
        <w:rPr>
          <w:sz w:val="22"/>
          <w:szCs w:val="22"/>
        </w:rPr>
        <w:t xml:space="preserve">It is important to note that the trial is meant to refine the design proposal in operation as agreed at the approval of the Part 8 of the scheme. It will give us the opportunity to see what’s working and what’s not working and, in the process, adjust the design on the ground accordingly in consultation with all stakeholders. This trial was never meant to determine whether the active </w:t>
      </w:r>
      <w:r w:rsidRPr="008773D1">
        <w:rPr>
          <w:sz w:val="22"/>
          <w:szCs w:val="22"/>
        </w:rPr>
        <w:lastRenderedPageBreak/>
        <w:t>travel scheme will go ahead or not on Whitehall Road. It’s not an extension of the Part 8 process. It was agreed that the active travel scheme along Whitehall Road will go ahead but initially as a trial so that an assessment of the proposal can be made before some elements of permanent works are carried out.</w:t>
      </w:r>
    </w:p>
    <w:p w14:paraId="5D91C979" w14:textId="77777777" w:rsidR="00CB6A42" w:rsidRPr="008773D1" w:rsidRDefault="0020602E">
      <w:pPr>
        <w:rPr>
          <w:sz w:val="22"/>
          <w:szCs w:val="22"/>
        </w:rPr>
      </w:pPr>
      <w:r w:rsidRPr="008773D1">
        <w:rPr>
          <w:sz w:val="22"/>
          <w:szCs w:val="22"/>
        </w:rPr>
        <w:t>It would not be correct to consider that KPIs will be the grounds on whether to keep the active travel scheme or not. Rather, the KPIs will be used to assess if any changes are required and will assist in refining the design on the ground. 'Before' traffic surveys have already been carried out, and these include junction counts, speed surveys queue lengths and delays, and parking surveys. When the scheme is in place 'after' traffic surveys will be carried out together with roadside surveys / interviews. Emissions were not considered in the before and after measurements as this scheme is not going to bring any more vehicular traffic on Whitehall Road, and if anything, the scheme is going to reduce vehicular traffic on Whitehall Road as some motorists will move to cycling and other more sustainable modes of transport as adequate and safe facilities will be provided.</w:t>
      </w:r>
    </w:p>
    <w:p w14:paraId="3CEB03CB" w14:textId="5D33D393" w:rsidR="00CB6A42" w:rsidRPr="008773D1" w:rsidRDefault="0020602E">
      <w:pPr>
        <w:rPr>
          <w:sz w:val="22"/>
          <w:szCs w:val="22"/>
        </w:rPr>
      </w:pPr>
      <w:r w:rsidRPr="008773D1">
        <w:rPr>
          <w:sz w:val="22"/>
          <w:szCs w:val="22"/>
        </w:rPr>
        <w:t xml:space="preserve">Road Safety audits will be carried for the scheme at various stages of implementation. An independent stage 2 Road Safety Audit has already been carried out on the detailed design of the scheme. The safety audit report was shared with the resident’s association and can be made available upon request and is also attached. Stage 3 Road Safety audit of the scheme will be carried out upon completion of the </w:t>
      </w:r>
      <w:r w:rsidR="00164C1D" w:rsidRPr="008773D1">
        <w:rPr>
          <w:sz w:val="22"/>
          <w:szCs w:val="22"/>
        </w:rPr>
        <w:t>scheme and</w:t>
      </w:r>
      <w:r w:rsidRPr="008773D1">
        <w:rPr>
          <w:sz w:val="22"/>
          <w:szCs w:val="22"/>
        </w:rPr>
        <w:t xml:space="preserve"> will be followed 12months later with a road user quality audit (Stage 4).</w:t>
      </w:r>
    </w:p>
    <w:p w14:paraId="06BD1545" w14:textId="77777777" w:rsidR="006E2D1E" w:rsidRDefault="0020602E" w:rsidP="006E2D1E">
      <w:pPr>
        <w:pStyle w:val="NoSpacing"/>
      </w:pPr>
      <w:hyperlink r:id="rId7" w:history="1">
        <w:r w:rsidRPr="008773D1">
          <w:rPr>
            <w:rStyle w:val="Hyperlink"/>
            <w:sz w:val="22"/>
            <w:szCs w:val="22"/>
          </w:rPr>
          <w:t>M1 (ii) Stage 2 Road Safety Audit</w:t>
        </w:r>
      </w:hyperlink>
      <w:r w:rsidRPr="008773D1">
        <w:br/>
      </w:r>
    </w:p>
    <w:p w14:paraId="163FD682" w14:textId="370D8D2E" w:rsidR="00415FE8" w:rsidRPr="00917528" w:rsidRDefault="00415FE8" w:rsidP="00415FE8">
      <w:pPr>
        <w:pStyle w:val="NoSpacing"/>
        <w:rPr>
          <w:sz w:val="22"/>
          <w:szCs w:val="22"/>
        </w:rPr>
      </w:pPr>
      <w:r w:rsidRPr="00917528">
        <w:rPr>
          <w:sz w:val="22"/>
          <w:szCs w:val="22"/>
        </w:rPr>
        <w:t>Andrew O’Mullane Senior Executive Engineer Responded to queries raised by Councillors P Kearns, Y Collins, R McMahon, L McCrave and J Sinnott, and advised that the project will proceed as per the Part 8</w:t>
      </w:r>
      <w:r w:rsidR="00917528" w:rsidRPr="00917528">
        <w:rPr>
          <w:sz w:val="22"/>
          <w:szCs w:val="22"/>
        </w:rPr>
        <w:t>.</w:t>
      </w:r>
    </w:p>
    <w:p w14:paraId="2811343B" w14:textId="77777777" w:rsidR="00917528" w:rsidRPr="00917528" w:rsidRDefault="00917528" w:rsidP="00415FE8">
      <w:pPr>
        <w:pStyle w:val="NoSpacing"/>
        <w:rPr>
          <w:sz w:val="22"/>
          <w:szCs w:val="22"/>
        </w:rPr>
      </w:pPr>
    </w:p>
    <w:p w14:paraId="14B86306" w14:textId="69FDD146" w:rsidR="001E744C" w:rsidRPr="006E2D1E" w:rsidRDefault="00415FE8">
      <w:pPr>
        <w:rPr>
          <w:sz w:val="22"/>
          <w:szCs w:val="22"/>
        </w:rPr>
      </w:pPr>
      <w:r w:rsidRPr="00917528">
        <w:rPr>
          <w:sz w:val="22"/>
          <w:szCs w:val="22"/>
        </w:rPr>
        <w:t xml:space="preserve">Members expressed dissatisfaction with the works and the </w:t>
      </w:r>
      <w:r w:rsidR="00917528" w:rsidRPr="00917528">
        <w:rPr>
          <w:sz w:val="22"/>
          <w:szCs w:val="22"/>
        </w:rPr>
        <w:t>R</w:t>
      </w:r>
      <w:r w:rsidRPr="00917528">
        <w:rPr>
          <w:sz w:val="22"/>
          <w:szCs w:val="22"/>
        </w:rPr>
        <w:t>eport</w:t>
      </w:r>
      <w:r w:rsidR="00917528" w:rsidRPr="00917528">
        <w:rPr>
          <w:sz w:val="22"/>
          <w:szCs w:val="22"/>
        </w:rPr>
        <w:t>,</w:t>
      </w:r>
      <w:r w:rsidRPr="00917528">
        <w:rPr>
          <w:sz w:val="22"/>
          <w:szCs w:val="22"/>
        </w:rPr>
        <w:t xml:space="preserve"> and on the proposition of Councillor Collins</w:t>
      </w:r>
      <w:r w:rsidR="00917528" w:rsidRPr="00917528">
        <w:rPr>
          <w:sz w:val="22"/>
          <w:szCs w:val="22"/>
        </w:rPr>
        <w:t xml:space="preserve">, </w:t>
      </w:r>
      <w:r w:rsidRPr="00917528">
        <w:rPr>
          <w:sz w:val="22"/>
          <w:szCs w:val="22"/>
        </w:rPr>
        <w:t xml:space="preserve">the members unanimously </w:t>
      </w:r>
      <w:r w:rsidRPr="00917528">
        <w:rPr>
          <w:b/>
          <w:bCs/>
          <w:sz w:val="22"/>
          <w:szCs w:val="22"/>
        </w:rPr>
        <w:t>Agreed the Motion</w:t>
      </w:r>
      <w:r w:rsidR="00917528" w:rsidRPr="00917528">
        <w:rPr>
          <w:sz w:val="22"/>
          <w:szCs w:val="22"/>
        </w:rPr>
        <w:t>.</w:t>
      </w:r>
    </w:p>
    <w:p w14:paraId="792354AB" w14:textId="4140B918" w:rsidR="00CB6A42" w:rsidRPr="008773D1" w:rsidRDefault="008773D1">
      <w:pPr>
        <w:pStyle w:val="Heading3"/>
        <w:rPr>
          <w:sz w:val="22"/>
          <w:szCs w:val="22"/>
        </w:rPr>
      </w:pPr>
      <w:r w:rsidRPr="00D64557">
        <w:rPr>
          <w:rFonts w:eastAsia="Times New Roman" w:cs="Calibri"/>
          <w:b/>
          <w:bCs/>
          <w:sz w:val="22"/>
          <w:szCs w:val="22"/>
          <w:u w:val="single"/>
        </w:rPr>
        <w:t>RTFB/196/</w:t>
      </w:r>
      <w:r w:rsidR="0020602E" w:rsidRPr="00D64557">
        <w:rPr>
          <w:b/>
          <w:sz w:val="22"/>
          <w:szCs w:val="22"/>
          <w:u w:val="single"/>
        </w:rPr>
        <w:t>M2/0525 Item ID:86959</w:t>
      </w:r>
      <w:r w:rsidR="00D64557">
        <w:rPr>
          <w:b/>
          <w:sz w:val="22"/>
          <w:szCs w:val="22"/>
          <w:u w:val="single"/>
        </w:rPr>
        <w:t xml:space="preserve"> – Damaged Bollards Wellington Lane</w:t>
      </w:r>
    </w:p>
    <w:p w14:paraId="5B7427B2" w14:textId="147D5741" w:rsidR="00CB6A42" w:rsidRPr="008773D1" w:rsidRDefault="0020602E">
      <w:pPr>
        <w:rPr>
          <w:sz w:val="22"/>
          <w:szCs w:val="22"/>
        </w:rPr>
      </w:pPr>
      <w:r w:rsidRPr="008773D1">
        <w:rPr>
          <w:sz w:val="22"/>
          <w:szCs w:val="22"/>
        </w:rPr>
        <w:t>Proposed by Councillor J. Sinnott</w:t>
      </w:r>
      <w:r w:rsidR="007C0128">
        <w:rPr>
          <w:sz w:val="22"/>
          <w:szCs w:val="22"/>
        </w:rPr>
        <w:t xml:space="preserve">, </w:t>
      </w:r>
      <w:r w:rsidR="00AE6499">
        <w:rPr>
          <w:sz w:val="22"/>
          <w:szCs w:val="22"/>
        </w:rPr>
        <w:t xml:space="preserve">Seconded by </w:t>
      </w:r>
      <w:r w:rsidR="001F0B90">
        <w:rPr>
          <w:sz w:val="22"/>
          <w:szCs w:val="22"/>
        </w:rPr>
        <w:t>Councillor E. Murphy</w:t>
      </w:r>
    </w:p>
    <w:p w14:paraId="5F68FAFB" w14:textId="77777777" w:rsidR="005C084A" w:rsidRDefault="0020602E" w:rsidP="005C084A">
      <w:pPr>
        <w:pStyle w:val="NoSpacing"/>
        <w:rPr>
          <w:sz w:val="22"/>
          <w:szCs w:val="22"/>
        </w:rPr>
      </w:pPr>
      <w:r w:rsidRPr="005C084A">
        <w:rPr>
          <w:sz w:val="22"/>
          <w:szCs w:val="22"/>
        </w:rPr>
        <w:t xml:space="preserve">This Committee notes the significant number of damaged bicycle bollards along Wellington Lane through to Wellington Road in Templeogue. </w:t>
      </w:r>
      <w:r w:rsidR="001F0B90" w:rsidRPr="005C084A">
        <w:rPr>
          <w:sz w:val="22"/>
          <w:szCs w:val="22"/>
        </w:rPr>
        <w:t>Therefore,</w:t>
      </w:r>
      <w:r w:rsidRPr="005C084A">
        <w:rPr>
          <w:sz w:val="22"/>
          <w:szCs w:val="22"/>
        </w:rPr>
        <w:t xml:space="preserve"> this Committee requests action be taken to repair damaged bollards both from a road safety and aesthetics perspective.</w:t>
      </w:r>
    </w:p>
    <w:p w14:paraId="16AF15BD" w14:textId="77777777" w:rsidR="00FC3C3E" w:rsidRPr="005C084A" w:rsidRDefault="00FC3C3E" w:rsidP="005C084A">
      <w:pPr>
        <w:pStyle w:val="NoSpacing"/>
        <w:rPr>
          <w:sz w:val="22"/>
          <w:szCs w:val="22"/>
        </w:rPr>
      </w:pPr>
    </w:p>
    <w:p w14:paraId="3BACB567" w14:textId="0CCE3F8F" w:rsidR="001F0B90" w:rsidRDefault="001F0B90" w:rsidP="005C084A">
      <w:pPr>
        <w:pStyle w:val="NoSpacing"/>
        <w:rPr>
          <w:b/>
          <w:bCs/>
          <w:sz w:val="22"/>
          <w:szCs w:val="22"/>
        </w:rPr>
      </w:pPr>
      <w:r w:rsidRPr="005C084A">
        <w:rPr>
          <w:b/>
          <w:bCs/>
          <w:sz w:val="22"/>
          <w:szCs w:val="22"/>
        </w:rPr>
        <w:t xml:space="preserve">The following report from the Chief Executive was read: </w:t>
      </w:r>
    </w:p>
    <w:p w14:paraId="4CC75C08" w14:textId="77777777" w:rsidR="00FC3C3E" w:rsidRPr="005C084A" w:rsidRDefault="00FC3C3E" w:rsidP="005C084A">
      <w:pPr>
        <w:pStyle w:val="NoSpacing"/>
        <w:rPr>
          <w:sz w:val="22"/>
          <w:szCs w:val="22"/>
        </w:rPr>
      </w:pPr>
    </w:p>
    <w:p w14:paraId="2AE93724" w14:textId="20591168" w:rsidR="00CB6A42" w:rsidRDefault="0020602E">
      <w:pPr>
        <w:rPr>
          <w:sz w:val="22"/>
          <w:szCs w:val="22"/>
        </w:rPr>
      </w:pPr>
      <w:r w:rsidRPr="008773D1">
        <w:rPr>
          <w:sz w:val="22"/>
          <w:szCs w:val="22"/>
        </w:rPr>
        <w:t>Bollards on Wellington Lane are inspected and repaired on a weekly basis.</w:t>
      </w:r>
      <w:r w:rsidR="006E2D1E">
        <w:rPr>
          <w:sz w:val="22"/>
          <w:szCs w:val="22"/>
        </w:rPr>
        <w:t xml:space="preserve">                                            </w:t>
      </w:r>
      <w:r w:rsidRPr="008773D1">
        <w:rPr>
          <w:sz w:val="22"/>
          <w:szCs w:val="22"/>
        </w:rPr>
        <w:t xml:space="preserve">If there is an area of particular </w:t>
      </w:r>
      <w:r w:rsidR="001F0B90" w:rsidRPr="008773D1">
        <w:rPr>
          <w:sz w:val="22"/>
          <w:szCs w:val="22"/>
        </w:rPr>
        <w:t>concern,</w:t>
      </w:r>
      <w:r w:rsidRPr="008773D1">
        <w:rPr>
          <w:sz w:val="22"/>
          <w:szCs w:val="22"/>
        </w:rPr>
        <w:t xml:space="preserve"> please let us now and we will </w:t>
      </w:r>
      <w:r w:rsidR="00A31DA3" w:rsidRPr="008773D1">
        <w:rPr>
          <w:sz w:val="22"/>
          <w:szCs w:val="22"/>
        </w:rPr>
        <w:t>review.</w:t>
      </w:r>
      <w:r w:rsidRPr="008773D1">
        <w:rPr>
          <w:sz w:val="22"/>
          <w:szCs w:val="22"/>
        </w:rPr>
        <w:t> </w:t>
      </w:r>
    </w:p>
    <w:p w14:paraId="0F880AFA" w14:textId="0E975E8E" w:rsidR="001F0B90" w:rsidRPr="008773D1" w:rsidRDefault="001F0B90">
      <w:pPr>
        <w:rPr>
          <w:sz w:val="22"/>
          <w:szCs w:val="22"/>
        </w:rPr>
      </w:pPr>
      <w:r>
        <w:rPr>
          <w:sz w:val="22"/>
          <w:szCs w:val="22"/>
        </w:rPr>
        <w:t xml:space="preserve">Following contributions from Councillor J Sinnott, Gary Walsh Senior Engineer Responded to queries raised and the Motion was </w:t>
      </w:r>
      <w:r w:rsidRPr="001F0B90">
        <w:rPr>
          <w:b/>
          <w:bCs/>
          <w:sz w:val="22"/>
          <w:szCs w:val="22"/>
        </w:rPr>
        <w:t>Agreed</w:t>
      </w:r>
      <w:r>
        <w:rPr>
          <w:sz w:val="22"/>
          <w:szCs w:val="22"/>
        </w:rPr>
        <w:t>.</w:t>
      </w:r>
    </w:p>
    <w:p w14:paraId="4FF52C81" w14:textId="291B3C1C" w:rsidR="00CB6A42" w:rsidRPr="008773D1" w:rsidRDefault="008773D1">
      <w:pPr>
        <w:pStyle w:val="Heading3"/>
        <w:rPr>
          <w:sz w:val="22"/>
          <w:szCs w:val="22"/>
        </w:rPr>
      </w:pPr>
      <w:r w:rsidRPr="00D64557">
        <w:rPr>
          <w:rFonts w:eastAsia="Times New Roman" w:cs="Calibri"/>
          <w:b/>
          <w:bCs/>
          <w:sz w:val="22"/>
          <w:szCs w:val="22"/>
          <w:u w:val="single"/>
        </w:rPr>
        <w:t>RTFB/197/</w:t>
      </w:r>
      <w:r w:rsidR="0020602E" w:rsidRPr="00D64557">
        <w:rPr>
          <w:b/>
          <w:sz w:val="22"/>
          <w:szCs w:val="22"/>
          <w:u w:val="single"/>
        </w:rPr>
        <w:t>M3/0525 Item ID:86998</w:t>
      </w:r>
      <w:r w:rsidR="00D64557">
        <w:rPr>
          <w:b/>
          <w:sz w:val="22"/>
          <w:szCs w:val="22"/>
          <w:u w:val="single"/>
        </w:rPr>
        <w:t xml:space="preserve"> – Footpath Improvement works </w:t>
      </w:r>
    </w:p>
    <w:p w14:paraId="0BB93532" w14:textId="4F5CA321" w:rsidR="00CB6A42" w:rsidRPr="005C084A" w:rsidRDefault="0020602E">
      <w:pPr>
        <w:rPr>
          <w:sz w:val="22"/>
          <w:szCs w:val="22"/>
        </w:rPr>
      </w:pPr>
      <w:r w:rsidRPr="005C084A">
        <w:rPr>
          <w:sz w:val="22"/>
          <w:szCs w:val="22"/>
        </w:rPr>
        <w:t>Proposed by Councillor E. Murphy</w:t>
      </w:r>
      <w:r w:rsidR="007C0128">
        <w:rPr>
          <w:sz w:val="22"/>
          <w:szCs w:val="22"/>
        </w:rPr>
        <w:t>,</w:t>
      </w:r>
      <w:r w:rsidR="001F0B90" w:rsidRPr="005C084A">
        <w:rPr>
          <w:sz w:val="22"/>
          <w:szCs w:val="22"/>
        </w:rPr>
        <w:t xml:space="preserve"> Seconded by Councillor P. Kearns</w:t>
      </w:r>
    </w:p>
    <w:p w14:paraId="5B3A7AF5" w14:textId="77777777" w:rsidR="00CB6A42" w:rsidRDefault="0020602E" w:rsidP="005C084A">
      <w:pPr>
        <w:pStyle w:val="NoSpacing"/>
        <w:rPr>
          <w:sz w:val="22"/>
          <w:szCs w:val="22"/>
        </w:rPr>
      </w:pPr>
      <w:r w:rsidRPr="005C084A">
        <w:rPr>
          <w:sz w:val="22"/>
          <w:szCs w:val="22"/>
        </w:rPr>
        <w:lastRenderedPageBreak/>
        <w:t>To ask the Chief Executive to include the small arc of the Old Firhouse Road on the footpath improvement works and the road resurfacing scheme for this year.</w:t>
      </w:r>
    </w:p>
    <w:p w14:paraId="23844646" w14:textId="77777777" w:rsidR="00FC3C3E" w:rsidRPr="005C084A" w:rsidRDefault="00FC3C3E" w:rsidP="005C084A">
      <w:pPr>
        <w:pStyle w:val="NoSpacing"/>
        <w:rPr>
          <w:sz w:val="22"/>
          <w:szCs w:val="22"/>
        </w:rPr>
      </w:pPr>
    </w:p>
    <w:p w14:paraId="007442A2" w14:textId="77777777" w:rsidR="005C084A" w:rsidRDefault="001F0B90" w:rsidP="005C084A">
      <w:pPr>
        <w:pStyle w:val="NoSpacing"/>
        <w:rPr>
          <w:b/>
          <w:bCs/>
          <w:sz w:val="22"/>
          <w:szCs w:val="22"/>
        </w:rPr>
      </w:pPr>
      <w:r w:rsidRPr="005C084A">
        <w:rPr>
          <w:b/>
          <w:bCs/>
          <w:sz w:val="22"/>
          <w:szCs w:val="22"/>
        </w:rPr>
        <w:t xml:space="preserve">The following report from the Chief Executive was read: </w:t>
      </w:r>
    </w:p>
    <w:p w14:paraId="28CC15E0" w14:textId="77777777" w:rsidR="00FC3C3E" w:rsidRPr="005C084A" w:rsidRDefault="00FC3C3E" w:rsidP="005C084A">
      <w:pPr>
        <w:pStyle w:val="NoSpacing"/>
        <w:rPr>
          <w:b/>
          <w:bCs/>
          <w:sz w:val="22"/>
          <w:szCs w:val="22"/>
        </w:rPr>
      </w:pPr>
    </w:p>
    <w:p w14:paraId="2A3F8D81" w14:textId="4CC36E88" w:rsidR="00CB6A42" w:rsidRDefault="0020602E" w:rsidP="005C084A">
      <w:pPr>
        <w:pStyle w:val="NoSpacing"/>
        <w:rPr>
          <w:sz w:val="22"/>
          <w:szCs w:val="22"/>
        </w:rPr>
      </w:pPr>
      <w:r w:rsidRPr="005C084A">
        <w:rPr>
          <w:sz w:val="22"/>
          <w:szCs w:val="22"/>
        </w:rPr>
        <w:t xml:space="preserve">This area will be </w:t>
      </w:r>
      <w:r w:rsidR="00164C1D" w:rsidRPr="005C084A">
        <w:rPr>
          <w:sz w:val="22"/>
          <w:szCs w:val="22"/>
        </w:rPr>
        <w:t>inspected,</w:t>
      </w:r>
      <w:r w:rsidRPr="005C084A">
        <w:rPr>
          <w:sz w:val="22"/>
          <w:szCs w:val="22"/>
        </w:rPr>
        <w:t xml:space="preserve"> and any necessary works will be listed for consideration in future roadwork </w:t>
      </w:r>
      <w:r w:rsidR="00A31DA3" w:rsidRPr="005C084A">
        <w:rPr>
          <w:sz w:val="22"/>
          <w:szCs w:val="22"/>
        </w:rPr>
        <w:t>programmes.</w:t>
      </w:r>
    </w:p>
    <w:p w14:paraId="6909427C" w14:textId="77777777" w:rsidR="005C084A" w:rsidRPr="005C084A" w:rsidRDefault="005C084A" w:rsidP="005C084A">
      <w:pPr>
        <w:pStyle w:val="NoSpacing"/>
        <w:rPr>
          <w:b/>
          <w:bCs/>
          <w:sz w:val="22"/>
          <w:szCs w:val="22"/>
        </w:rPr>
      </w:pPr>
    </w:p>
    <w:p w14:paraId="296B1C2E" w14:textId="002C5B3B" w:rsidR="001F0B90" w:rsidRPr="008773D1" w:rsidRDefault="001F0B90">
      <w:pPr>
        <w:rPr>
          <w:sz w:val="22"/>
          <w:szCs w:val="22"/>
        </w:rPr>
      </w:pPr>
      <w:r>
        <w:rPr>
          <w:sz w:val="22"/>
          <w:szCs w:val="22"/>
        </w:rPr>
        <w:t xml:space="preserve">Following contributions from Councillor E Murphy, Gary Walsh Senior Engineer </w:t>
      </w:r>
      <w:r w:rsidRPr="009778C0">
        <w:rPr>
          <w:sz w:val="22"/>
          <w:szCs w:val="22"/>
        </w:rPr>
        <w:t>Responded</w:t>
      </w:r>
      <w:r w:rsidR="009778C0">
        <w:rPr>
          <w:sz w:val="22"/>
          <w:szCs w:val="22"/>
        </w:rPr>
        <w:t xml:space="preserve"> to queries raised and the Motion was </w:t>
      </w:r>
      <w:r w:rsidR="009778C0" w:rsidRPr="009778C0">
        <w:rPr>
          <w:b/>
          <w:bCs/>
          <w:sz w:val="22"/>
          <w:szCs w:val="22"/>
        </w:rPr>
        <w:t>Agreed</w:t>
      </w:r>
      <w:r w:rsidR="009778C0">
        <w:rPr>
          <w:sz w:val="22"/>
          <w:szCs w:val="22"/>
        </w:rPr>
        <w:t>.</w:t>
      </w:r>
    </w:p>
    <w:p w14:paraId="63245F4F" w14:textId="3DC2F0DD" w:rsidR="00CB6A42" w:rsidRPr="008773D1" w:rsidRDefault="003C196F">
      <w:pPr>
        <w:pStyle w:val="Heading3"/>
        <w:rPr>
          <w:sz w:val="22"/>
          <w:szCs w:val="22"/>
        </w:rPr>
      </w:pPr>
      <w:r w:rsidRPr="00D64557">
        <w:rPr>
          <w:rFonts w:eastAsia="Times New Roman" w:cs="Calibri"/>
          <w:b/>
          <w:bCs/>
          <w:sz w:val="22"/>
          <w:szCs w:val="22"/>
          <w:u w:val="single"/>
        </w:rPr>
        <w:t>RTFB/198/</w:t>
      </w:r>
      <w:r w:rsidR="0020602E" w:rsidRPr="00D64557">
        <w:rPr>
          <w:b/>
          <w:sz w:val="22"/>
          <w:szCs w:val="22"/>
          <w:u w:val="single"/>
        </w:rPr>
        <w:t>M4/0525 Item ID:87240</w:t>
      </w:r>
      <w:r w:rsidR="00D64557">
        <w:rPr>
          <w:b/>
          <w:sz w:val="22"/>
          <w:szCs w:val="22"/>
          <w:u w:val="single"/>
        </w:rPr>
        <w:t xml:space="preserve"> – Footpath Repairs Rathfarnham</w:t>
      </w:r>
    </w:p>
    <w:p w14:paraId="0569448D" w14:textId="2FEB188F" w:rsidR="00CB6A42" w:rsidRPr="008773D1" w:rsidRDefault="0020602E">
      <w:pPr>
        <w:rPr>
          <w:sz w:val="22"/>
          <w:szCs w:val="22"/>
        </w:rPr>
      </w:pPr>
      <w:r w:rsidRPr="008773D1">
        <w:rPr>
          <w:sz w:val="22"/>
          <w:szCs w:val="22"/>
        </w:rPr>
        <w:t>Proposed by Councillor Y. Collins</w:t>
      </w:r>
      <w:r w:rsidR="007C0128">
        <w:rPr>
          <w:sz w:val="22"/>
          <w:szCs w:val="22"/>
        </w:rPr>
        <w:t>,</w:t>
      </w:r>
      <w:r w:rsidR="009778C0">
        <w:rPr>
          <w:sz w:val="22"/>
          <w:szCs w:val="22"/>
        </w:rPr>
        <w:t xml:space="preserve"> Seconded by Councillor P. Kearns</w:t>
      </w:r>
    </w:p>
    <w:p w14:paraId="32778973" w14:textId="03B3CC96" w:rsidR="00CB6A42" w:rsidRDefault="0020602E" w:rsidP="00F80E4A">
      <w:pPr>
        <w:pStyle w:val="NoSpacing"/>
        <w:rPr>
          <w:sz w:val="22"/>
          <w:szCs w:val="22"/>
        </w:rPr>
      </w:pPr>
      <w:r w:rsidRPr="00F80E4A">
        <w:rPr>
          <w:sz w:val="22"/>
          <w:szCs w:val="22"/>
        </w:rPr>
        <w:t xml:space="preserve">That this Council carries out repairs at the footpath outside Number 52 Pinewood Park, Rathfarnham per photo attached as it has disintegrated very badly and is a significant trip </w:t>
      </w:r>
      <w:r w:rsidR="00A31DA3" w:rsidRPr="00F80E4A">
        <w:rPr>
          <w:sz w:val="22"/>
          <w:szCs w:val="22"/>
        </w:rPr>
        <w:t>hazard.</w:t>
      </w:r>
    </w:p>
    <w:p w14:paraId="3D384FA9" w14:textId="77777777" w:rsidR="00FC3C3E" w:rsidRPr="00F80E4A" w:rsidRDefault="00FC3C3E" w:rsidP="00F80E4A">
      <w:pPr>
        <w:pStyle w:val="NoSpacing"/>
        <w:rPr>
          <w:sz w:val="22"/>
          <w:szCs w:val="22"/>
        </w:rPr>
      </w:pPr>
    </w:p>
    <w:p w14:paraId="437F41B0" w14:textId="52DD97BB" w:rsidR="00F80E4A" w:rsidRDefault="00F80E4A" w:rsidP="00F80E4A">
      <w:pPr>
        <w:pStyle w:val="NoSpacing"/>
        <w:rPr>
          <w:b/>
          <w:bCs/>
          <w:sz w:val="22"/>
          <w:szCs w:val="22"/>
        </w:rPr>
      </w:pPr>
      <w:r w:rsidRPr="00F80E4A">
        <w:rPr>
          <w:b/>
          <w:bCs/>
          <w:sz w:val="22"/>
          <w:szCs w:val="22"/>
        </w:rPr>
        <w:t>The following report from the Chief Executive was read</w:t>
      </w:r>
      <w:r>
        <w:rPr>
          <w:b/>
          <w:bCs/>
          <w:sz w:val="22"/>
          <w:szCs w:val="22"/>
        </w:rPr>
        <w:t>:</w:t>
      </w:r>
    </w:p>
    <w:p w14:paraId="38FFBA64" w14:textId="77777777" w:rsidR="00FC3C3E" w:rsidRPr="00F80E4A" w:rsidRDefault="00FC3C3E" w:rsidP="00F80E4A">
      <w:pPr>
        <w:pStyle w:val="NoSpacing"/>
        <w:rPr>
          <w:b/>
          <w:bCs/>
          <w:sz w:val="22"/>
          <w:szCs w:val="22"/>
        </w:rPr>
      </w:pPr>
    </w:p>
    <w:p w14:paraId="00E82B54" w14:textId="7F323098" w:rsidR="00CB6A42" w:rsidRPr="00F80E4A" w:rsidRDefault="0020602E" w:rsidP="00F80E4A">
      <w:pPr>
        <w:pStyle w:val="NoSpacing"/>
        <w:rPr>
          <w:sz w:val="22"/>
          <w:szCs w:val="22"/>
        </w:rPr>
      </w:pPr>
      <w:r w:rsidRPr="00F80E4A">
        <w:rPr>
          <w:sz w:val="22"/>
          <w:szCs w:val="22"/>
        </w:rPr>
        <w:t xml:space="preserve">This location is with our </w:t>
      </w:r>
      <w:r w:rsidR="009778C0" w:rsidRPr="00F80E4A">
        <w:rPr>
          <w:sz w:val="22"/>
          <w:szCs w:val="22"/>
        </w:rPr>
        <w:t>contractor,</w:t>
      </w:r>
      <w:r w:rsidRPr="00F80E4A">
        <w:rPr>
          <w:sz w:val="22"/>
          <w:szCs w:val="22"/>
        </w:rPr>
        <w:t xml:space="preserve"> and we have been informed it will be done before the end of the </w:t>
      </w:r>
      <w:r w:rsidR="00A31DA3" w:rsidRPr="00F80E4A">
        <w:rPr>
          <w:sz w:val="22"/>
          <w:szCs w:val="22"/>
        </w:rPr>
        <w:t>May.</w:t>
      </w:r>
      <w:r w:rsidRPr="00F80E4A">
        <w:rPr>
          <w:sz w:val="22"/>
          <w:szCs w:val="22"/>
        </w:rPr>
        <w:t> </w:t>
      </w:r>
    </w:p>
    <w:p w14:paraId="346AEBA9" w14:textId="77777777" w:rsidR="009778C0" w:rsidRDefault="0020602E">
      <w:hyperlink r:id="rId8" w:history="1">
        <w:r w:rsidRPr="008773D1">
          <w:rPr>
            <w:rStyle w:val="Hyperlink"/>
            <w:sz w:val="22"/>
            <w:szCs w:val="22"/>
          </w:rPr>
          <w:t>M4 Photo</w:t>
        </w:r>
      </w:hyperlink>
    </w:p>
    <w:p w14:paraId="65D2E11F" w14:textId="589E4EAC" w:rsidR="00CB6A42" w:rsidRPr="002E0490" w:rsidRDefault="009778C0">
      <w:r>
        <w:t xml:space="preserve">This Motion was </w:t>
      </w:r>
      <w:r w:rsidRPr="009778C0">
        <w:rPr>
          <w:b/>
          <w:bCs/>
        </w:rPr>
        <w:t>Unanimously Agreed and Moved without Debate</w:t>
      </w:r>
      <w:r>
        <w:rPr>
          <w:b/>
          <w:bCs/>
        </w:rPr>
        <w:t>.</w:t>
      </w:r>
    </w:p>
    <w:p w14:paraId="66135786" w14:textId="1E4F180D" w:rsidR="00CB6A42" w:rsidRPr="008773D1" w:rsidRDefault="003C196F">
      <w:pPr>
        <w:pStyle w:val="Heading3"/>
        <w:rPr>
          <w:sz w:val="22"/>
          <w:szCs w:val="22"/>
        </w:rPr>
      </w:pPr>
      <w:r w:rsidRPr="002572BD">
        <w:rPr>
          <w:rFonts w:eastAsia="Times New Roman" w:cs="Calibri"/>
          <w:b/>
          <w:bCs/>
          <w:sz w:val="22"/>
          <w:szCs w:val="22"/>
          <w:u w:val="single"/>
        </w:rPr>
        <w:t>RTFB/199/</w:t>
      </w:r>
      <w:r w:rsidR="0020602E" w:rsidRPr="002572BD">
        <w:rPr>
          <w:b/>
          <w:sz w:val="22"/>
          <w:szCs w:val="22"/>
          <w:u w:val="single"/>
        </w:rPr>
        <w:t>M5/0525 Item ID:87215</w:t>
      </w:r>
      <w:r w:rsidR="00D64557">
        <w:rPr>
          <w:b/>
          <w:sz w:val="22"/>
          <w:szCs w:val="22"/>
          <w:u w:val="single"/>
        </w:rPr>
        <w:t xml:space="preserve"> – Pothole</w:t>
      </w:r>
      <w:r w:rsidR="002572BD">
        <w:rPr>
          <w:b/>
          <w:sz w:val="22"/>
          <w:szCs w:val="22"/>
          <w:u w:val="single"/>
        </w:rPr>
        <w:t xml:space="preserve"> Repairs</w:t>
      </w:r>
    </w:p>
    <w:p w14:paraId="0F119F40" w14:textId="632133A0" w:rsidR="00CB6A42" w:rsidRPr="008773D1" w:rsidRDefault="0020602E">
      <w:pPr>
        <w:rPr>
          <w:sz w:val="22"/>
          <w:szCs w:val="22"/>
        </w:rPr>
      </w:pPr>
      <w:r w:rsidRPr="008773D1">
        <w:rPr>
          <w:sz w:val="22"/>
          <w:szCs w:val="22"/>
        </w:rPr>
        <w:t>Proposed by Councillor J. Sinnott</w:t>
      </w:r>
      <w:r w:rsidR="007C0128">
        <w:rPr>
          <w:sz w:val="22"/>
          <w:szCs w:val="22"/>
        </w:rPr>
        <w:t>,</w:t>
      </w:r>
      <w:r w:rsidR="0079294F">
        <w:rPr>
          <w:sz w:val="22"/>
          <w:szCs w:val="22"/>
        </w:rPr>
        <w:t xml:space="preserve"> Seconded by Councillor E. Murphy</w:t>
      </w:r>
    </w:p>
    <w:p w14:paraId="32171F7C" w14:textId="77777777" w:rsidR="00CB6A42" w:rsidRPr="008773D1" w:rsidRDefault="0020602E">
      <w:pPr>
        <w:rPr>
          <w:sz w:val="22"/>
          <w:szCs w:val="22"/>
        </w:rPr>
      </w:pPr>
      <w:r w:rsidRPr="008773D1">
        <w:rPr>
          <w:sz w:val="22"/>
          <w:szCs w:val="22"/>
        </w:rPr>
        <w:t>This Committee notes with concern the increase in the number of potholes across the Rathfarnham Templeogue Firhouse and Bohernabreena area in recent months. This Committee requests that South Dublin County Council addresses the issue as a matter of urgency.</w:t>
      </w:r>
    </w:p>
    <w:p w14:paraId="5760AB75" w14:textId="77777777" w:rsidR="0079294F" w:rsidRPr="003617A7" w:rsidRDefault="0079294F" w:rsidP="0079294F">
      <w:pPr>
        <w:rPr>
          <w:b/>
          <w:bCs/>
          <w:sz w:val="22"/>
          <w:szCs w:val="22"/>
        </w:rPr>
      </w:pPr>
      <w:r w:rsidRPr="003617A7">
        <w:rPr>
          <w:b/>
          <w:bCs/>
          <w:sz w:val="22"/>
          <w:szCs w:val="22"/>
        </w:rPr>
        <w:t xml:space="preserve">The following report from the Chief Executive was read: </w:t>
      </w:r>
    </w:p>
    <w:p w14:paraId="2606AE01" w14:textId="7FDEA388" w:rsidR="00CB6A42" w:rsidRDefault="0020602E">
      <w:pPr>
        <w:rPr>
          <w:sz w:val="22"/>
          <w:szCs w:val="22"/>
        </w:rPr>
      </w:pPr>
      <w:r w:rsidRPr="008773D1">
        <w:rPr>
          <w:sz w:val="22"/>
          <w:szCs w:val="22"/>
        </w:rPr>
        <w:t xml:space="preserve">We are not receiving as many pothole requests as previous years but are actioning any that are received. If there is a particular area of </w:t>
      </w:r>
      <w:r w:rsidR="0079294F" w:rsidRPr="008773D1">
        <w:rPr>
          <w:sz w:val="22"/>
          <w:szCs w:val="22"/>
        </w:rPr>
        <w:t>concern,</w:t>
      </w:r>
      <w:r w:rsidRPr="008773D1">
        <w:rPr>
          <w:sz w:val="22"/>
          <w:szCs w:val="22"/>
        </w:rPr>
        <w:t xml:space="preserve"> we can inspect and </w:t>
      </w:r>
      <w:r w:rsidR="00A31DA3" w:rsidRPr="008773D1">
        <w:rPr>
          <w:sz w:val="22"/>
          <w:szCs w:val="22"/>
        </w:rPr>
        <w:t>action.</w:t>
      </w:r>
    </w:p>
    <w:p w14:paraId="2AC470F0" w14:textId="4C3D1199" w:rsidR="0079294F" w:rsidRPr="008773D1" w:rsidRDefault="0079294F">
      <w:pPr>
        <w:rPr>
          <w:sz w:val="22"/>
          <w:szCs w:val="22"/>
        </w:rPr>
      </w:pPr>
      <w:r>
        <w:rPr>
          <w:sz w:val="22"/>
          <w:szCs w:val="22"/>
        </w:rPr>
        <w:t xml:space="preserve">Following Contributions from Councillors J Sinnott, P Cosgrave and Y Collins, Gary Walsh Senior Engineer Responded to queries raised and the Motion was </w:t>
      </w:r>
      <w:r w:rsidRPr="0079294F">
        <w:rPr>
          <w:b/>
          <w:bCs/>
          <w:sz w:val="22"/>
          <w:szCs w:val="22"/>
        </w:rPr>
        <w:t>Agreed</w:t>
      </w:r>
      <w:r>
        <w:rPr>
          <w:sz w:val="22"/>
          <w:szCs w:val="22"/>
        </w:rPr>
        <w:t>.</w:t>
      </w:r>
    </w:p>
    <w:p w14:paraId="694E1049" w14:textId="6724DA1B" w:rsidR="00CB6A42" w:rsidRPr="008773D1" w:rsidRDefault="003C196F">
      <w:pPr>
        <w:pStyle w:val="Heading3"/>
        <w:rPr>
          <w:sz w:val="22"/>
          <w:szCs w:val="22"/>
        </w:rPr>
      </w:pPr>
      <w:r w:rsidRPr="002572BD">
        <w:rPr>
          <w:rFonts w:eastAsia="Times New Roman" w:cs="Calibri"/>
          <w:b/>
          <w:bCs/>
          <w:sz w:val="22"/>
          <w:szCs w:val="22"/>
          <w:u w:val="single"/>
        </w:rPr>
        <w:t>RTFB/100/</w:t>
      </w:r>
      <w:r w:rsidR="0020602E" w:rsidRPr="002572BD">
        <w:rPr>
          <w:b/>
          <w:sz w:val="22"/>
          <w:szCs w:val="22"/>
          <w:u w:val="single"/>
        </w:rPr>
        <w:t>M6/0525 Item ID:87153</w:t>
      </w:r>
      <w:r w:rsidR="002572BD">
        <w:rPr>
          <w:b/>
          <w:sz w:val="22"/>
          <w:szCs w:val="22"/>
          <w:u w:val="single"/>
        </w:rPr>
        <w:t xml:space="preserve"> – Ballycullen Green</w:t>
      </w:r>
    </w:p>
    <w:p w14:paraId="72D3BC00" w14:textId="0BC65F50" w:rsidR="00CB6A42" w:rsidRPr="008773D1" w:rsidRDefault="0020602E">
      <w:pPr>
        <w:rPr>
          <w:sz w:val="22"/>
          <w:szCs w:val="22"/>
        </w:rPr>
      </w:pPr>
      <w:r w:rsidRPr="008773D1">
        <w:rPr>
          <w:sz w:val="22"/>
          <w:szCs w:val="22"/>
        </w:rPr>
        <w:t>Proposed by Councillor E. Murphy</w:t>
      </w:r>
      <w:r w:rsidR="007C0128">
        <w:rPr>
          <w:sz w:val="22"/>
          <w:szCs w:val="22"/>
        </w:rPr>
        <w:t>,</w:t>
      </w:r>
      <w:r w:rsidR="0079294F">
        <w:rPr>
          <w:sz w:val="22"/>
          <w:szCs w:val="22"/>
        </w:rPr>
        <w:t xml:space="preserve"> Seconded by Councillor P. Kearns</w:t>
      </w:r>
    </w:p>
    <w:p w14:paraId="3FE03307" w14:textId="77777777" w:rsidR="00CB6A42" w:rsidRDefault="0020602E" w:rsidP="00F80E4A">
      <w:pPr>
        <w:pStyle w:val="NoSpacing"/>
        <w:rPr>
          <w:sz w:val="22"/>
          <w:szCs w:val="22"/>
        </w:rPr>
      </w:pPr>
      <w:r w:rsidRPr="00F80E4A">
        <w:rPr>
          <w:sz w:val="22"/>
          <w:szCs w:val="22"/>
        </w:rPr>
        <w:t>That the Chief Executive reports to this area committee on the progress for Ballycullen Green to be taken in charge by South Dublin County Council.</w:t>
      </w:r>
    </w:p>
    <w:p w14:paraId="660F8DD2" w14:textId="77777777" w:rsidR="00FC3C3E" w:rsidRPr="00F80E4A" w:rsidRDefault="00FC3C3E" w:rsidP="00F80E4A">
      <w:pPr>
        <w:pStyle w:val="NoSpacing"/>
        <w:rPr>
          <w:sz w:val="22"/>
          <w:szCs w:val="22"/>
        </w:rPr>
      </w:pPr>
    </w:p>
    <w:p w14:paraId="4DAC76C2" w14:textId="77777777" w:rsidR="0079294F" w:rsidRDefault="0079294F" w:rsidP="00F80E4A">
      <w:pPr>
        <w:pStyle w:val="NoSpacing"/>
        <w:rPr>
          <w:b/>
          <w:bCs/>
          <w:sz w:val="22"/>
          <w:szCs w:val="22"/>
        </w:rPr>
      </w:pPr>
      <w:r w:rsidRPr="00F80E4A">
        <w:rPr>
          <w:b/>
          <w:bCs/>
          <w:sz w:val="22"/>
          <w:szCs w:val="22"/>
        </w:rPr>
        <w:t xml:space="preserve">The following report from the Chief Executive was read: </w:t>
      </w:r>
    </w:p>
    <w:p w14:paraId="6280364D" w14:textId="77777777" w:rsidR="00FC3C3E" w:rsidRPr="00F80E4A" w:rsidRDefault="00FC3C3E" w:rsidP="00F80E4A">
      <w:pPr>
        <w:pStyle w:val="NoSpacing"/>
        <w:rPr>
          <w:b/>
          <w:bCs/>
          <w:sz w:val="22"/>
          <w:szCs w:val="22"/>
        </w:rPr>
      </w:pPr>
    </w:p>
    <w:p w14:paraId="3796AA50" w14:textId="77777777" w:rsidR="00CB6A42" w:rsidRPr="00F80E4A" w:rsidRDefault="0020602E" w:rsidP="00F80E4A">
      <w:pPr>
        <w:pStyle w:val="NoSpacing"/>
        <w:rPr>
          <w:sz w:val="22"/>
          <w:szCs w:val="22"/>
        </w:rPr>
      </w:pPr>
      <w:r w:rsidRPr="00F80E4A">
        <w:rPr>
          <w:sz w:val="22"/>
          <w:szCs w:val="22"/>
        </w:rPr>
        <w:t>South Dublin County Council have not received a Taking in Charge application for this estate.  Unless this application is received, SDCC cannot progress any checks and quality assessments within the estate as it is private property.</w:t>
      </w:r>
    </w:p>
    <w:p w14:paraId="2A107E61" w14:textId="5A96A360" w:rsidR="00CB6A42" w:rsidRDefault="0020602E">
      <w:pPr>
        <w:rPr>
          <w:sz w:val="22"/>
          <w:szCs w:val="22"/>
        </w:rPr>
      </w:pPr>
      <w:r w:rsidRPr="008773D1">
        <w:rPr>
          <w:sz w:val="22"/>
          <w:szCs w:val="22"/>
        </w:rPr>
        <w:lastRenderedPageBreak/>
        <w:t>South Dublin County Council has made contact with the developer on this TIC item</w:t>
      </w:r>
      <w:r w:rsidR="00A31DA3" w:rsidRPr="008773D1">
        <w:rPr>
          <w:sz w:val="22"/>
          <w:szCs w:val="22"/>
        </w:rPr>
        <w:t xml:space="preserve">. </w:t>
      </w:r>
      <w:r w:rsidRPr="008773D1">
        <w:rPr>
          <w:sz w:val="22"/>
          <w:szCs w:val="22"/>
        </w:rPr>
        <w:t>The developer is keen to get this estate Taken in Charge</w:t>
      </w:r>
      <w:r w:rsidR="00A31DA3" w:rsidRPr="008773D1">
        <w:rPr>
          <w:sz w:val="22"/>
          <w:szCs w:val="22"/>
        </w:rPr>
        <w:t xml:space="preserve">. </w:t>
      </w:r>
      <w:r w:rsidRPr="008773D1">
        <w:rPr>
          <w:sz w:val="22"/>
          <w:szCs w:val="22"/>
        </w:rPr>
        <w:t>The developer has appointed an Engineering agent to complete all the tests and as constructed information required to take the estate in charge</w:t>
      </w:r>
      <w:r w:rsidR="00A31DA3" w:rsidRPr="008773D1">
        <w:rPr>
          <w:sz w:val="22"/>
          <w:szCs w:val="22"/>
        </w:rPr>
        <w:t xml:space="preserve">. </w:t>
      </w:r>
      <w:r w:rsidRPr="008773D1">
        <w:rPr>
          <w:sz w:val="22"/>
          <w:szCs w:val="22"/>
        </w:rPr>
        <w:t>He also has agreed to put sufficient resource on the project to fast track the completion of the TIC process for this estate</w:t>
      </w:r>
      <w:r w:rsidR="00A31DA3" w:rsidRPr="008773D1">
        <w:rPr>
          <w:sz w:val="22"/>
          <w:szCs w:val="22"/>
        </w:rPr>
        <w:t xml:space="preserve">. </w:t>
      </w:r>
      <w:r w:rsidRPr="008773D1">
        <w:rPr>
          <w:sz w:val="22"/>
          <w:szCs w:val="22"/>
        </w:rPr>
        <w:t>This is very welcomed news for South Dublin County Council.</w:t>
      </w:r>
    </w:p>
    <w:p w14:paraId="0A9D85B7" w14:textId="24297509" w:rsidR="0079294F" w:rsidRPr="008773D1" w:rsidRDefault="0079294F">
      <w:pPr>
        <w:rPr>
          <w:sz w:val="22"/>
          <w:szCs w:val="22"/>
        </w:rPr>
      </w:pPr>
      <w:r>
        <w:rPr>
          <w:sz w:val="22"/>
          <w:szCs w:val="22"/>
        </w:rPr>
        <w:t>Following Contributions from Councillor E Murphy, John</w:t>
      </w:r>
      <w:r w:rsidR="002E0490">
        <w:rPr>
          <w:sz w:val="22"/>
          <w:szCs w:val="22"/>
        </w:rPr>
        <w:t xml:space="preserve"> Joe</w:t>
      </w:r>
      <w:r>
        <w:rPr>
          <w:sz w:val="22"/>
          <w:szCs w:val="22"/>
        </w:rPr>
        <w:t xml:space="preserve"> Hegarty Senior Engineer Responded to queries raised and the Motion was </w:t>
      </w:r>
      <w:r w:rsidRPr="0079294F">
        <w:rPr>
          <w:b/>
          <w:bCs/>
          <w:sz w:val="22"/>
          <w:szCs w:val="22"/>
        </w:rPr>
        <w:t>Agreed</w:t>
      </w:r>
      <w:r>
        <w:rPr>
          <w:sz w:val="22"/>
          <w:szCs w:val="22"/>
        </w:rPr>
        <w:t>.</w:t>
      </w:r>
    </w:p>
    <w:p w14:paraId="55CD155F" w14:textId="77777777" w:rsidR="00CB6A42" w:rsidRPr="009B51E8" w:rsidRDefault="0020602E" w:rsidP="009B51E8">
      <w:pPr>
        <w:pStyle w:val="Heading2"/>
        <w:jc w:val="center"/>
        <w:rPr>
          <w:b/>
          <w:bCs/>
          <w:sz w:val="28"/>
          <w:szCs w:val="28"/>
        </w:rPr>
      </w:pPr>
      <w:r w:rsidRPr="009B51E8">
        <w:rPr>
          <w:b/>
          <w:bCs/>
          <w:sz w:val="28"/>
          <w:szCs w:val="28"/>
        </w:rPr>
        <w:t>Planning</w:t>
      </w:r>
    </w:p>
    <w:p w14:paraId="37B9B7F3" w14:textId="17BBCE49" w:rsidR="00CB6A42" w:rsidRPr="008773D1" w:rsidRDefault="003C196F">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01/</w:t>
      </w:r>
      <w:r w:rsidR="0020602E" w:rsidRPr="008773D1">
        <w:rPr>
          <w:b/>
          <w:sz w:val="22"/>
          <w:szCs w:val="22"/>
          <w:u w:val="single"/>
        </w:rPr>
        <w:t>H11/0525 Item ID:87143</w:t>
      </w:r>
      <w:r w:rsidR="00164C1D">
        <w:rPr>
          <w:b/>
          <w:sz w:val="22"/>
          <w:szCs w:val="22"/>
          <w:u w:val="single"/>
        </w:rPr>
        <w:t xml:space="preserve"> – New Works</w:t>
      </w:r>
    </w:p>
    <w:p w14:paraId="335C43AA" w14:textId="77777777" w:rsidR="00CB6A42" w:rsidRPr="008773D1" w:rsidRDefault="0020602E">
      <w:pPr>
        <w:rPr>
          <w:sz w:val="22"/>
          <w:szCs w:val="22"/>
        </w:rPr>
      </w:pPr>
      <w:r w:rsidRPr="008773D1">
        <w:rPr>
          <w:sz w:val="22"/>
          <w:szCs w:val="22"/>
        </w:rPr>
        <w:t>New Works (No Business)</w:t>
      </w:r>
    </w:p>
    <w:p w14:paraId="759CA20D" w14:textId="041795FE" w:rsidR="00CB6A42" w:rsidRPr="008773D1" w:rsidRDefault="003C196F">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02/</w:t>
      </w:r>
      <w:r w:rsidR="0020602E" w:rsidRPr="008773D1">
        <w:rPr>
          <w:b/>
          <w:sz w:val="22"/>
          <w:szCs w:val="22"/>
          <w:u w:val="single"/>
        </w:rPr>
        <w:t>C4/0525 Item ID:87130</w:t>
      </w:r>
      <w:r w:rsidR="00164C1D">
        <w:rPr>
          <w:b/>
          <w:sz w:val="22"/>
          <w:szCs w:val="22"/>
          <w:u w:val="single"/>
        </w:rPr>
        <w:t xml:space="preserve"> - Correspondence</w:t>
      </w:r>
    </w:p>
    <w:p w14:paraId="01954C79" w14:textId="77777777" w:rsidR="00CB6A42" w:rsidRPr="008773D1" w:rsidRDefault="0020602E">
      <w:pPr>
        <w:rPr>
          <w:sz w:val="22"/>
          <w:szCs w:val="22"/>
        </w:rPr>
      </w:pPr>
      <w:r w:rsidRPr="008773D1">
        <w:rPr>
          <w:sz w:val="22"/>
          <w:szCs w:val="22"/>
        </w:rPr>
        <w:t>Correspondence (No Business)</w:t>
      </w:r>
    </w:p>
    <w:p w14:paraId="57A36179" w14:textId="77777777" w:rsidR="00CB6A42" w:rsidRPr="009B51E8" w:rsidRDefault="0020602E" w:rsidP="005575FA">
      <w:pPr>
        <w:pStyle w:val="Heading2"/>
        <w:jc w:val="center"/>
        <w:rPr>
          <w:b/>
          <w:bCs/>
          <w:sz w:val="28"/>
          <w:szCs w:val="28"/>
        </w:rPr>
      </w:pPr>
      <w:r w:rsidRPr="009B51E8">
        <w:rPr>
          <w:b/>
          <w:bCs/>
          <w:sz w:val="28"/>
          <w:szCs w:val="28"/>
        </w:rPr>
        <w:t>Economic Development</w:t>
      </w:r>
    </w:p>
    <w:p w14:paraId="31DF3C8B" w14:textId="03BAAB5B" w:rsidR="00CB6A42" w:rsidRPr="008773D1" w:rsidRDefault="003C196F">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03/</w:t>
      </w:r>
      <w:r w:rsidR="0020602E" w:rsidRPr="008773D1">
        <w:rPr>
          <w:b/>
          <w:sz w:val="22"/>
          <w:szCs w:val="22"/>
          <w:u w:val="single"/>
        </w:rPr>
        <w:t>H12/0525 Item ID:87138</w:t>
      </w:r>
      <w:r w:rsidR="00164C1D">
        <w:rPr>
          <w:b/>
          <w:sz w:val="22"/>
          <w:szCs w:val="22"/>
          <w:u w:val="single"/>
        </w:rPr>
        <w:t xml:space="preserve"> – New Works</w:t>
      </w:r>
    </w:p>
    <w:p w14:paraId="32B33BCB" w14:textId="77777777" w:rsidR="00CB6A42" w:rsidRPr="008773D1" w:rsidRDefault="0020602E">
      <w:pPr>
        <w:rPr>
          <w:sz w:val="22"/>
          <w:szCs w:val="22"/>
        </w:rPr>
      </w:pPr>
      <w:r w:rsidRPr="008773D1">
        <w:rPr>
          <w:sz w:val="22"/>
          <w:szCs w:val="22"/>
        </w:rPr>
        <w:t>New Works (No Business)</w:t>
      </w:r>
    </w:p>
    <w:p w14:paraId="2109AAFF" w14:textId="3790628C" w:rsidR="00CB6A42" w:rsidRPr="008773D1" w:rsidRDefault="003C196F">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04/</w:t>
      </w:r>
      <w:r w:rsidR="0020602E" w:rsidRPr="008773D1">
        <w:rPr>
          <w:b/>
          <w:sz w:val="22"/>
          <w:szCs w:val="22"/>
          <w:u w:val="single"/>
        </w:rPr>
        <w:t>C5/0525 Item ID:87126</w:t>
      </w:r>
      <w:r w:rsidR="00164C1D">
        <w:rPr>
          <w:b/>
          <w:sz w:val="22"/>
          <w:szCs w:val="22"/>
          <w:u w:val="single"/>
        </w:rPr>
        <w:t xml:space="preserve"> - Correspondence</w:t>
      </w:r>
    </w:p>
    <w:p w14:paraId="777B22A4" w14:textId="77777777" w:rsidR="00CB6A42" w:rsidRDefault="0020602E">
      <w:pPr>
        <w:rPr>
          <w:sz w:val="22"/>
          <w:szCs w:val="22"/>
        </w:rPr>
      </w:pPr>
      <w:r w:rsidRPr="008773D1">
        <w:rPr>
          <w:sz w:val="22"/>
          <w:szCs w:val="22"/>
        </w:rPr>
        <w:t>Correspondence (No Business)</w:t>
      </w:r>
    </w:p>
    <w:p w14:paraId="04176495" w14:textId="77777777" w:rsidR="009B51E8" w:rsidRPr="008773D1" w:rsidRDefault="009B51E8">
      <w:pPr>
        <w:rPr>
          <w:sz w:val="22"/>
          <w:szCs w:val="22"/>
        </w:rPr>
      </w:pPr>
    </w:p>
    <w:p w14:paraId="49ECD893" w14:textId="5636E574" w:rsidR="00CB6A42" w:rsidRPr="009B51E8" w:rsidRDefault="0020602E" w:rsidP="005575FA">
      <w:pPr>
        <w:pStyle w:val="Heading2"/>
        <w:jc w:val="center"/>
        <w:rPr>
          <w:b/>
          <w:bCs/>
          <w:sz w:val="28"/>
          <w:szCs w:val="28"/>
        </w:rPr>
      </w:pPr>
      <w:r w:rsidRPr="009B51E8">
        <w:rPr>
          <w:b/>
          <w:bCs/>
          <w:sz w:val="28"/>
          <w:szCs w:val="28"/>
        </w:rPr>
        <w:t xml:space="preserve">Libraries </w:t>
      </w:r>
      <w:r w:rsidR="005575FA" w:rsidRPr="009B51E8">
        <w:rPr>
          <w:b/>
          <w:bCs/>
          <w:sz w:val="28"/>
          <w:szCs w:val="28"/>
        </w:rPr>
        <w:t>&amp;</w:t>
      </w:r>
      <w:r w:rsidRPr="009B51E8">
        <w:rPr>
          <w:b/>
          <w:bCs/>
          <w:sz w:val="28"/>
          <w:szCs w:val="28"/>
        </w:rPr>
        <w:t xml:space="preserve"> Arts</w:t>
      </w:r>
    </w:p>
    <w:p w14:paraId="1E3D67EE" w14:textId="42FA81DE" w:rsidR="00CB6A42" w:rsidRPr="008773D1" w:rsidRDefault="003C196F">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05/</w:t>
      </w:r>
      <w:r w:rsidR="0020602E" w:rsidRPr="008773D1">
        <w:rPr>
          <w:b/>
          <w:sz w:val="22"/>
          <w:szCs w:val="22"/>
          <w:u w:val="single"/>
        </w:rPr>
        <w:t>H13/0525 Item ID:87121</w:t>
      </w:r>
      <w:r w:rsidR="00164C1D">
        <w:rPr>
          <w:b/>
          <w:sz w:val="22"/>
          <w:szCs w:val="22"/>
          <w:u w:val="single"/>
        </w:rPr>
        <w:t xml:space="preserve"> – Application for Arts Grants</w:t>
      </w:r>
    </w:p>
    <w:p w14:paraId="180D7720" w14:textId="77777777" w:rsidR="00CB6A42" w:rsidRPr="008773D1" w:rsidRDefault="0020602E">
      <w:pPr>
        <w:rPr>
          <w:sz w:val="22"/>
          <w:szCs w:val="22"/>
        </w:rPr>
      </w:pPr>
      <w:r w:rsidRPr="008773D1">
        <w:rPr>
          <w:sz w:val="22"/>
          <w:szCs w:val="22"/>
        </w:rPr>
        <w:t>Application for Arts Grants (No Business)</w:t>
      </w:r>
    </w:p>
    <w:p w14:paraId="579FD18D" w14:textId="25AC69CB" w:rsidR="00CB6A42" w:rsidRPr="008773D1" w:rsidRDefault="003C196F">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06/</w:t>
      </w:r>
      <w:r w:rsidR="0020602E" w:rsidRPr="008773D1">
        <w:rPr>
          <w:b/>
          <w:sz w:val="22"/>
          <w:szCs w:val="22"/>
          <w:u w:val="single"/>
        </w:rPr>
        <w:t>H14/0525 Item ID:87135</w:t>
      </w:r>
      <w:r w:rsidR="00164C1D">
        <w:rPr>
          <w:b/>
          <w:sz w:val="22"/>
          <w:szCs w:val="22"/>
          <w:u w:val="single"/>
        </w:rPr>
        <w:t xml:space="preserve"> – Library News &amp; Events</w:t>
      </w:r>
    </w:p>
    <w:p w14:paraId="17BE138B" w14:textId="502092B4" w:rsidR="00164C1D" w:rsidRDefault="00164C1D" w:rsidP="00F80E4A">
      <w:pPr>
        <w:pStyle w:val="NoSpacing"/>
        <w:rPr>
          <w:sz w:val="22"/>
          <w:szCs w:val="22"/>
        </w:rPr>
      </w:pPr>
      <w:r w:rsidRPr="00F80E4A">
        <w:rPr>
          <w:sz w:val="22"/>
          <w:szCs w:val="22"/>
        </w:rPr>
        <w:t xml:space="preserve">The following report was presented by </w:t>
      </w:r>
      <w:r w:rsidR="005575FA" w:rsidRPr="00F80E4A">
        <w:rPr>
          <w:sz w:val="22"/>
          <w:szCs w:val="22"/>
        </w:rPr>
        <w:t>Laura Joyce, Senior Executive Librarian</w:t>
      </w:r>
    </w:p>
    <w:p w14:paraId="52BFAA1D" w14:textId="77777777" w:rsidR="002E0490" w:rsidRDefault="002E0490" w:rsidP="00F80E4A">
      <w:pPr>
        <w:pStyle w:val="NoSpacing"/>
        <w:rPr>
          <w:sz w:val="22"/>
          <w:szCs w:val="22"/>
        </w:rPr>
      </w:pPr>
    </w:p>
    <w:p w14:paraId="112203F6" w14:textId="60FE9F26" w:rsidR="002572BD" w:rsidRDefault="002572BD" w:rsidP="00F80E4A">
      <w:pPr>
        <w:pStyle w:val="NoSpacing"/>
        <w:rPr>
          <w:sz w:val="22"/>
          <w:szCs w:val="22"/>
        </w:rPr>
      </w:pPr>
      <w:r w:rsidRPr="002572BD">
        <w:rPr>
          <w:sz w:val="22"/>
          <w:szCs w:val="22"/>
        </w:rPr>
        <w:t>Library News &amp; Events</w:t>
      </w:r>
    </w:p>
    <w:p w14:paraId="2486F3AB" w14:textId="77777777" w:rsidR="00FC3C3E" w:rsidRPr="00F80E4A" w:rsidRDefault="00FC3C3E" w:rsidP="00F80E4A">
      <w:pPr>
        <w:pStyle w:val="NoSpacing"/>
        <w:rPr>
          <w:sz w:val="22"/>
          <w:szCs w:val="22"/>
        </w:rPr>
      </w:pPr>
    </w:p>
    <w:p w14:paraId="60D06B1D" w14:textId="77777777" w:rsidR="00F80E4A" w:rsidRDefault="0020602E">
      <w:hyperlink r:id="rId9" w:history="1">
        <w:r w:rsidRPr="008773D1">
          <w:rPr>
            <w:rStyle w:val="Hyperlink"/>
            <w:sz w:val="22"/>
            <w:szCs w:val="22"/>
          </w:rPr>
          <w:t>H14 (i) RTFB Library Report May 2025</w:t>
        </w:r>
      </w:hyperlink>
      <w:r w:rsidRPr="008773D1">
        <w:rPr>
          <w:sz w:val="22"/>
          <w:szCs w:val="22"/>
        </w:rPr>
        <w:br/>
      </w:r>
      <w:hyperlink r:id="rId10" w:history="1">
        <w:r w:rsidRPr="008773D1">
          <w:rPr>
            <w:rStyle w:val="Hyperlink"/>
            <w:sz w:val="22"/>
            <w:szCs w:val="22"/>
          </w:rPr>
          <w:t>H14 (ii) Library Event Stats</w:t>
        </w:r>
      </w:hyperlink>
    </w:p>
    <w:p w14:paraId="445E9C10" w14:textId="114F760D" w:rsidR="005575FA" w:rsidRPr="008773D1" w:rsidRDefault="005575FA">
      <w:pPr>
        <w:rPr>
          <w:sz w:val="22"/>
          <w:szCs w:val="22"/>
        </w:rPr>
      </w:pPr>
      <w:r w:rsidRPr="002572BD">
        <w:rPr>
          <w:sz w:val="22"/>
          <w:szCs w:val="22"/>
        </w:rPr>
        <w:t>Following contributions from Councillor R McMahon</w:t>
      </w:r>
      <w:r w:rsidR="002572BD" w:rsidRPr="002572BD">
        <w:rPr>
          <w:sz w:val="22"/>
          <w:szCs w:val="22"/>
        </w:rPr>
        <w:t xml:space="preserve"> and P Kearns,</w:t>
      </w:r>
      <w:r w:rsidRPr="002572BD">
        <w:rPr>
          <w:sz w:val="22"/>
          <w:szCs w:val="22"/>
        </w:rPr>
        <w:t xml:space="preserve"> Laura Joyce Senior Executive Librarian Responded to queries raised and the report was </w:t>
      </w:r>
      <w:r w:rsidRPr="002572BD">
        <w:rPr>
          <w:b/>
          <w:bCs/>
          <w:sz w:val="22"/>
          <w:szCs w:val="22"/>
        </w:rPr>
        <w:t>Noted</w:t>
      </w:r>
      <w:r w:rsidRPr="002572BD">
        <w:rPr>
          <w:sz w:val="22"/>
          <w:szCs w:val="22"/>
        </w:rPr>
        <w:t>.</w:t>
      </w:r>
    </w:p>
    <w:p w14:paraId="4883066B" w14:textId="022D20B5" w:rsidR="00CB6A42" w:rsidRPr="008773D1" w:rsidRDefault="003C196F">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07/</w:t>
      </w:r>
      <w:r w:rsidR="0020602E" w:rsidRPr="008773D1">
        <w:rPr>
          <w:b/>
          <w:sz w:val="22"/>
          <w:szCs w:val="22"/>
          <w:u w:val="single"/>
        </w:rPr>
        <w:t>H15/0525 Item ID:87141</w:t>
      </w:r>
      <w:r w:rsidR="00164C1D">
        <w:rPr>
          <w:b/>
          <w:sz w:val="22"/>
          <w:szCs w:val="22"/>
          <w:u w:val="single"/>
        </w:rPr>
        <w:t xml:space="preserve"> – New Works</w:t>
      </w:r>
    </w:p>
    <w:p w14:paraId="65824521" w14:textId="77777777" w:rsidR="00CB6A42" w:rsidRPr="008773D1" w:rsidRDefault="0020602E">
      <w:pPr>
        <w:rPr>
          <w:sz w:val="22"/>
          <w:szCs w:val="22"/>
        </w:rPr>
      </w:pPr>
      <w:r w:rsidRPr="008773D1">
        <w:rPr>
          <w:sz w:val="22"/>
          <w:szCs w:val="22"/>
        </w:rPr>
        <w:t>New Works (No Business)</w:t>
      </w:r>
    </w:p>
    <w:p w14:paraId="51A2E478" w14:textId="23B4419E" w:rsidR="00CB6A42" w:rsidRPr="008773D1" w:rsidRDefault="003C196F">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08/</w:t>
      </w:r>
      <w:r w:rsidR="0020602E" w:rsidRPr="008773D1">
        <w:rPr>
          <w:b/>
          <w:sz w:val="22"/>
          <w:szCs w:val="22"/>
          <w:u w:val="single"/>
        </w:rPr>
        <w:t>C6/0525 Item ID:87128</w:t>
      </w:r>
      <w:r w:rsidR="00164C1D">
        <w:rPr>
          <w:b/>
          <w:sz w:val="22"/>
          <w:szCs w:val="22"/>
          <w:u w:val="single"/>
        </w:rPr>
        <w:t xml:space="preserve"> - Correspondence</w:t>
      </w:r>
    </w:p>
    <w:p w14:paraId="01F6A42E" w14:textId="77777777" w:rsidR="00CB6A42" w:rsidRDefault="0020602E">
      <w:pPr>
        <w:rPr>
          <w:sz w:val="22"/>
          <w:szCs w:val="22"/>
        </w:rPr>
      </w:pPr>
      <w:r w:rsidRPr="008773D1">
        <w:rPr>
          <w:sz w:val="22"/>
          <w:szCs w:val="22"/>
        </w:rPr>
        <w:t>Correspondence (No Business)</w:t>
      </w:r>
    </w:p>
    <w:p w14:paraId="3F80ED58" w14:textId="77777777" w:rsidR="009B51E8" w:rsidRPr="008773D1" w:rsidRDefault="009B51E8">
      <w:pPr>
        <w:rPr>
          <w:sz w:val="22"/>
          <w:szCs w:val="22"/>
        </w:rPr>
      </w:pPr>
    </w:p>
    <w:p w14:paraId="6E05207F" w14:textId="77777777" w:rsidR="00CB6A42" w:rsidRPr="009B51E8" w:rsidRDefault="0020602E" w:rsidP="005575FA">
      <w:pPr>
        <w:pStyle w:val="Heading2"/>
        <w:jc w:val="center"/>
        <w:rPr>
          <w:b/>
          <w:bCs/>
          <w:sz w:val="28"/>
          <w:szCs w:val="28"/>
        </w:rPr>
      </w:pPr>
      <w:r w:rsidRPr="009B51E8">
        <w:rPr>
          <w:b/>
          <w:bCs/>
          <w:sz w:val="28"/>
          <w:szCs w:val="28"/>
        </w:rPr>
        <w:t>Corporate Support</w:t>
      </w:r>
    </w:p>
    <w:p w14:paraId="55BC9349" w14:textId="758B87EC" w:rsidR="00CB6A42" w:rsidRPr="008773D1" w:rsidRDefault="003C196F">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09/</w:t>
      </w:r>
      <w:r w:rsidR="0020602E" w:rsidRPr="008773D1">
        <w:rPr>
          <w:b/>
          <w:sz w:val="22"/>
          <w:szCs w:val="22"/>
          <w:u w:val="single"/>
        </w:rPr>
        <w:t>H16/0525 Item ID:87137</w:t>
      </w:r>
      <w:r w:rsidR="00164C1D">
        <w:rPr>
          <w:b/>
          <w:sz w:val="22"/>
          <w:szCs w:val="22"/>
          <w:u w:val="single"/>
        </w:rPr>
        <w:t xml:space="preserve"> – New Works</w:t>
      </w:r>
    </w:p>
    <w:p w14:paraId="33511113" w14:textId="77777777" w:rsidR="00CB6A42" w:rsidRPr="008773D1" w:rsidRDefault="0020602E">
      <w:pPr>
        <w:rPr>
          <w:sz w:val="22"/>
          <w:szCs w:val="22"/>
        </w:rPr>
      </w:pPr>
      <w:r w:rsidRPr="008773D1">
        <w:rPr>
          <w:sz w:val="22"/>
          <w:szCs w:val="22"/>
        </w:rPr>
        <w:t>New Works (No Business)</w:t>
      </w:r>
    </w:p>
    <w:p w14:paraId="4808DAA5" w14:textId="5DA32D46" w:rsidR="00CB6A42" w:rsidRPr="008773D1" w:rsidRDefault="003C196F">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10/</w:t>
      </w:r>
      <w:r w:rsidR="0020602E" w:rsidRPr="008773D1">
        <w:rPr>
          <w:b/>
          <w:sz w:val="22"/>
          <w:szCs w:val="22"/>
          <w:u w:val="single"/>
        </w:rPr>
        <w:t>C7/0525 Item ID:87125</w:t>
      </w:r>
      <w:r w:rsidR="00164C1D">
        <w:rPr>
          <w:b/>
          <w:sz w:val="22"/>
          <w:szCs w:val="22"/>
          <w:u w:val="single"/>
        </w:rPr>
        <w:t xml:space="preserve"> - </w:t>
      </w:r>
      <w:r w:rsidR="009B51E8">
        <w:rPr>
          <w:b/>
          <w:sz w:val="22"/>
          <w:szCs w:val="22"/>
          <w:u w:val="single"/>
        </w:rPr>
        <w:t>Correspondence</w:t>
      </w:r>
    </w:p>
    <w:p w14:paraId="4C095E7D" w14:textId="77777777" w:rsidR="00CB6A42" w:rsidRPr="008773D1" w:rsidRDefault="0020602E">
      <w:pPr>
        <w:rPr>
          <w:sz w:val="22"/>
          <w:szCs w:val="22"/>
        </w:rPr>
      </w:pPr>
      <w:r w:rsidRPr="008773D1">
        <w:rPr>
          <w:sz w:val="22"/>
          <w:szCs w:val="22"/>
        </w:rPr>
        <w:t>Correspondence (No Business)</w:t>
      </w:r>
    </w:p>
    <w:p w14:paraId="1E7ABC86" w14:textId="6F1FC4F6" w:rsidR="00CB6A42" w:rsidRPr="008773D1" w:rsidRDefault="003C196F">
      <w:pPr>
        <w:pStyle w:val="Heading3"/>
        <w:rPr>
          <w:sz w:val="22"/>
          <w:szCs w:val="22"/>
        </w:rPr>
      </w:pPr>
      <w:r w:rsidRPr="002572BD">
        <w:rPr>
          <w:rFonts w:eastAsia="Times New Roman" w:cs="Calibri"/>
          <w:b/>
          <w:bCs/>
          <w:sz w:val="22"/>
          <w:szCs w:val="22"/>
          <w:u w:val="single"/>
        </w:rPr>
        <w:t>RTFB/111/</w:t>
      </w:r>
      <w:r w:rsidR="0020602E" w:rsidRPr="002572BD">
        <w:rPr>
          <w:b/>
          <w:sz w:val="22"/>
          <w:szCs w:val="22"/>
          <w:u w:val="single"/>
        </w:rPr>
        <w:t>M7/0525 Item ID:87061</w:t>
      </w:r>
      <w:r w:rsidR="002572BD">
        <w:rPr>
          <w:b/>
          <w:sz w:val="22"/>
          <w:szCs w:val="22"/>
          <w:u w:val="single"/>
        </w:rPr>
        <w:t xml:space="preserve"> – Aranleigh Defibrillator</w:t>
      </w:r>
    </w:p>
    <w:p w14:paraId="659F35B9" w14:textId="54433FE7" w:rsidR="00CB6A42" w:rsidRPr="008773D1" w:rsidRDefault="0020602E">
      <w:pPr>
        <w:rPr>
          <w:sz w:val="22"/>
          <w:szCs w:val="22"/>
        </w:rPr>
      </w:pPr>
      <w:r w:rsidRPr="008773D1">
        <w:rPr>
          <w:sz w:val="22"/>
          <w:szCs w:val="22"/>
        </w:rPr>
        <w:t>Proposed by Councillor</w:t>
      </w:r>
      <w:r w:rsidR="005C084A">
        <w:rPr>
          <w:sz w:val="22"/>
          <w:szCs w:val="22"/>
        </w:rPr>
        <w:t>s</w:t>
      </w:r>
      <w:r w:rsidRPr="008773D1">
        <w:rPr>
          <w:sz w:val="22"/>
          <w:szCs w:val="22"/>
        </w:rPr>
        <w:t xml:space="preserve"> D. McManus</w:t>
      </w:r>
      <w:r w:rsidR="00081648">
        <w:rPr>
          <w:sz w:val="22"/>
          <w:szCs w:val="22"/>
        </w:rPr>
        <w:t xml:space="preserve"> &amp; </w:t>
      </w:r>
      <w:r w:rsidRPr="008773D1">
        <w:rPr>
          <w:sz w:val="22"/>
          <w:szCs w:val="22"/>
        </w:rPr>
        <w:t>J. Sinnott</w:t>
      </w:r>
      <w:r w:rsidR="007C0128">
        <w:rPr>
          <w:sz w:val="22"/>
          <w:szCs w:val="22"/>
        </w:rPr>
        <w:t>,</w:t>
      </w:r>
      <w:r w:rsidR="005575FA">
        <w:rPr>
          <w:sz w:val="22"/>
          <w:szCs w:val="22"/>
        </w:rPr>
        <w:t xml:space="preserve"> Seconded by Councillor R. McMahon</w:t>
      </w:r>
    </w:p>
    <w:p w14:paraId="27DCDA44" w14:textId="77777777" w:rsidR="00CB6A42" w:rsidRDefault="0020602E" w:rsidP="00F80E4A">
      <w:pPr>
        <w:pStyle w:val="NoSpacing"/>
        <w:rPr>
          <w:sz w:val="22"/>
          <w:szCs w:val="22"/>
        </w:rPr>
      </w:pPr>
      <w:r w:rsidRPr="00F80E4A">
        <w:rPr>
          <w:sz w:val="22"/>
          <w:szCs w:val="22"/>
        </w:rPr>
        <w:t>This Committee supports the Aranleigh Residents Association Grange Road - Rathfarnham) in their campaign to install a defibrillator within the estate. Can the executive articulate the full range of supports and options that are open to residents associations.</w:t>
      </w:r>
    </w:p>
    <w:p w14:paraId="6A777FC7" w14:textId="77777777" w:rsidR="00FC3C3E" w:rsidRPr="00F80E4A" w:rsidRDefault="00FC3C3E" w:rsidP="00F80E4A">
      <w:pPr>
        <w:pStyle w:val="NoSpacing"/>
        <w:rPr>
          <w:sz w:val="22"/>
          <w:szCs w:val="22"/>
        </w:rPr>
      </w:pPr>
    </w:p>
    <w:p w14:paraId="18EC7033" w14:textId="77777777" w:rsidR="005575FA" w:rsidRDefault="005575FA" w:rsidP="00F80E4A">
      <w:pPr>
        <w:pStyle w:val="NoSpacing"/>
        <w:rPr>
          <w:b/>
          <w:bCs/>
          <w:sz w:val="22"/>
          <w:szCs w:val="22"/>
        </w:rPr>
      </w:pPr>
      <w:r w:rsidRPr="00F80E4A">
        <w:rPr>
          <w:b/>
          <w:bCs/>
          <w:sz w:val="22"/>
          <w:szCs w:val="22"/>
        </w:rPr>
        <w:t xml:space="preserve">The following report from the Chief Executive was read: </w:t>
      </w:r>
    </w:p>
    <w:p w14:paraId="4991B9A5" w14:textId="77777777" w:rsidR="00FC3C3E" w:rsidRPr="00F80E4A" w:rsidRDefault="00FC3C3E" w:rsidP="00F80E4A">
      <w:pPr>
        <w:pStyle w:val="NoSpacing"/>
        <w:rPr>
          <w:b/>
          <w:bCs/>
          <w:sz w:val="22"/>
          <w:szCs w:val="22"/>
        </w:rPr>
      </w:pPr>
    </w:p>
    <w:p w14:paraId="5C8C3B38" w14:textId="77777777" w:rsidR="00CB6A42" w:rsidRPr="00F80E4A" w:rsidRDefault="0020602E" w:rsidP="00F80E4A">
      <w:pPr>
        <w:pStyle w:val="NoSpacing"/>
        <w:rPr>
          <w:sz w:val="22"/>
          <w:szCs w:val="22"/>
        </w:rPr>
      </w:pPr>
      <w:r w:rsidRPr="00F80E4A">
        <w:rPr>
          <w:sz w:val="22"/>
          <w:szCs w:val="22"/>
        </w:rPr>
        <w:t>Defibrillators have been installed by the Council in County Hall, Tallaght in the Clondalkin Civic Offices and at Public Libraries. </w:t>
      </w:r>
    </w:p>
    <w:p w14:paraId="0AC8C0AB" w14:textId="46B25876" w:rsidR="00CB6A42" w:rsidRPr="008773D1" w:rsidRDefault="0020602E">
      <w:pPr>
        <w:rPr>
          <w:sz w:val="22"/>
          <w:szCs w:val="22"/>
        </w:rPr>
      </w:pPr>
      <w:r w:rsidRPr="008773D1">
        <w:rPr>
          <w:sz w:val="22"/>
          <w:szCs w:val="22"/>
        </w:rPr>
        <w:t xml:space="preserve">Further defibrillators are provided throughout the County by a wide variety of groups and organisations including Community groups, sports clubs, shopping centres, individual </w:t>
      </w:r>
      <w:r w:rsidR="00A31DA3" w:rsidRPr="008773D1">
        <w:rPr>
          <w:sz w:val="22"/>
          <w:szCs w:val="22"/>
        </w:rPr>
        <w:t>pharmacies,</w:t>
      </w:r>
      <w:r w:rsidRPr="008773D1">
        <w:rPr>
          <w:sz w:val="22"/>
          <w:szCs w:val="22"/>
        </w:rPr>
        <w:t xml:space="preserve"> and private commercial companies. The installation, upkeep and maintenance of defibrillators is the responsibility of the relevant committee, </w:t>
      </w:r>
      <w:r w:rsidR="00A31DA3" w:rsidRPr="008773D1">
        <w:rPr>
          <w:sz w:val="22"/>
          <w:szCs w:val="22"/>
        </w:rPr>
        <w:t>management,</w:t>
      </w:r>
      <w:r w:rsidRPr="008773D1">
        <w:rPr>
          <w:sz w:val="22"/>
          <w:szCs w:val="22"/>
        </w:rPr>
        <w:t xml:space="preserve"> or company.</w:t>
      </w:r>
    </w:p>
    <w:p w14:paraId="5294141F" w14:textId="215B3505" w:rsidR="00CB6A42" w:rsidRDefault="0020602E">
      <w:pPr>
        <w:rPr>
          <w:sz w:val="22"/>
          <w:szCs w:val="22"/>
        </w:rPr>
      </w:pPr>
      <w:r w:rsidRPr="008773D1">
        <w:rPr>
          <w:sz w:val="22"/>
          <w:szCs w:val="22"/>
        </w:rPr>
        <w:t xml:space="preserve">The Community Sport Facilities Fund (formerly the Sports Capital &amp; Equipment Programme) operated by the Department of Tourism, Culture, Arts, Gaeltacht, </w:t>
      </w:r>
      <w:r w:rsidR="00A31DA3" w:rsidRPr="008773D1">
        <w:rPr>
          <w:sz w:val="22"/>
          <w:szCs w:val="22"/>
        </w:rPr>
        <w:t>Sport,</w:t>
      </w:r>
      <w:r w:rsidRPr="008773D1">
        <w:rPr>
          <w:sz w:val="22"/>
          <w:szCs w:val="22"/>
        </w:rPr>
        <w:t xml:space="preserve"> and Media funds the purchase of AEDs by voluntary, not-for profit sports clubs and community groups. Funding is also available through the HSE’s national lottery grants schemes.</w:t>
      </w:r>
    </w:p>
    <w:p w14:paraId="271CBCCE" w14:textId="6A60C99B" w:rsidR="005575FA" w:rsidRDefault="005575FA">
      <w:pPr>
        <w:rPr>
          <w:b/>
          <w:bCs/>
          <w:sz w:val="22"/>
          <w:szCs w:val="22"/>
        </w:rPr>
      </w:pPr>
      <w:r>
        <w:rPr>
          <w:sz w:val="22"/>
          <w:szCs w:val="22"/>
        </w:rPr>
        <w:t xml:space="preserve">Following contributions from Councillor J Sinnott the </w:t>
      </w:r>
      <w:r w:rsidR="002E0490">
        <w:rPr>
          <w:sz w:val="22"/>
          <w:szCs w:val="22"/>
        </w:rPr>
        <w:t>M</w:t>
      </w:r>
      <w:r>
        <w:rPr>
          <w:sz w:val="22"/>
          <w:szCs w:val="22"/>
        </w:rPr>
        <w:t xml:space="preserve">otion was </w:t>
      </w:r>
      <w:r w:rsidRPr="005575FA">
        <w:rPr>
          <w:b/>
          <w:bCs/>
          <w:sz w:val="22"/>
          <w:szCs w:val="22"/>
        </w:rPr>
        <w:t>Agreed.</w:t>
      </w:r>
    </w:p>
    <w:p w14:paraId="308EA0D6" w14:textId="77777777" w:rsidR="009B51E8" w:rsidRPr="008773D1" w:rsidRDefault="009B51E8">
      <w:pPr>
        <w:rPr>
          <w:sz w:val="22"/>
          <w:szCs w:val="22"/>
        </w:rPr>
      </w:pPr>
    </w:p>
    <w:p w14:paraId="15D4C55A" w14:textId="30547E50" w:rsidR="00CB6A42" w:rsidRPr="009B51E8" w:rsidRDefault="0020602E" w:rsidP="005575FA">
      <w:pPr>
        <w:pStyle w:val="Heading2"/>
        <w:jc w:val="center"/>
        <w:rPr>
          <w:b/>
          <w:bCs/>
          <w:sz w:val="28"/>
          <w:szCs w:val="28"/>
        </w:rPr>
      </w:pPr>
      <w:r w:rsidRPr="009B51E8">
        <w:rPr>
          <w:b/>
          <w:bCs/>
          <w:sz w:val="28"/>
          <w:szCs w:val="28"/>
        </w:rPr>
        <w:t xml:space="preserve">Performance </w:t>
      </w:r>
      <w:r w:rsidR="005575FA" w:rsidRPr="009B51E8">
        <w:rPr>
          <w:b/>
          <w:bCs/>
          <w:sz w:val="28"/>
          <w:szCs w:val="28"/>
        </w:rPr>
        <w:t>&amp;</w:t>
      </w:r>
      <w:r w:rsidRPr="009B51E8">
        <w:rPr>
          <w:b/>
          <w:bCs/>
          <w:sz w:val="28"/>
          <w:szCs w:val="28"/>
        </w:rPr>
        <w:t xml:space="preserve"> Change Management</w:t>
      </w:r>
    </w:p>
    <w:p w14:paraId="1EA3CA3D" w14:textId="58B49035" w:rsidR="00CB6A42" w:rsidRPr="008773D1" w:rsidRDefault="003C196F">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12/</w:t>
      </w:r>
      <w:r w:rsidR="0020602E" w:rsidRPr="008773D1">
        <w:rPr>
          <w:b/>
          <w:sz w:val="22"/>
          <w:szCs w:val="22"/>
          <w:u w:val="single"/>
        </w:rPr>
        <w:t>H17/0525 Item ID:87142</w:t>
      </w:r>
      <w:r w:rsidR="00081648">
        <w:rPr>
          <w:b/>
          <w:sz w:val="22"/>
          <w:szCs w:val="22"/>
          <w:u w:val="single"/>
        </w:rPr>
        <w:t xml:space="preserve"> – New Works</w:t>
      </w:r>
    </w:p>
    <w:p w14:paraId="6520C130" w14:textId="77777777" w:rsidR="00CB6A42" w:rsidRPr="008773D1" w:rsidRDefault="0020602E">
      <w:pPr>
        <w:rPr>
          <w:sz w:val="22"/>
          <w:szCs w:val="22"/>
        </w:rPr>
      </w:pPr>
      <w:r w:rsidRPr="008773D1">
        <w:rPr>
          <w:sz w:val="22"/>
          <w:szCs w:val="22"/>
        </w:rPr>
        <w:t>New Works (No Business)</w:t>
      </w:r>
    </w:p>
    <w:p w14:paraId="34A049FF" w14:textId="4C118785" w:rsidR="00CB6A42" w:rsidRPr="008773D1" w:rsidRDefault="003C196F">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13/</w:t>
      </w:r>
      <w:r w:rsidR="0020602E" w:rsidRPr="008773D1">
        <w:rPr>
          <w:b/>
          <w:sz w:val="22"/>
          <w:szCs w:val="22"/>
          <w:u w:val="single"/>
        </w:rPr>
        <w:t>C8/0525 Item ID:87129</w:t>
      </w:r>
      <w:r w:rsidR="00081648">
        <w:rPr>
          <w:b/>
          <w:sz w:val="22"/>
          <w:szCs w:val="22"/>
          <w:u w:val="single"/>
        </w:rPr>
        <w:t xml:space="preserve"> - </w:t>
      </w:r>
      <w:r w:rsidR="00A31DA3">
        <w:rPr>
          <w:b/>
          <w:sz w:val="22"/>
          <w:szCs w:val="22"/>
          <w:u w:val="single"/>
        </w:rPr>
        <w:t>Correspondence</w:t>
      </w:r>
    </w:p>
    <w:p w14:paraId="2D0FBA6B" w14:textId="77777777" w:rsidR="00CB6A42" w:rsidRDefault="0020602E">
      <w:pPr>
        <w:rPr>
          <w:sz w:val="22"/>
          <w:szCs w:val="22"/>
        </w:rPr>
      </w:pPr>
      <w:r w:rsidRPr="008773D1">
        <w:rPr>
          <w:sz w:val="22"/>
          <w:szCs w:val="22"/>
        </w:rPr>
        <w:t>Correspondence (No Business)</w:t>
      </w:r>
    </w:p>
    <w:p w14:paraId="39A5AF7C" w14:textId="77777777" w:rsidR="009B51E8" w:rsidRPr="008773D1" w:rsidRDefault="009B51E8">
      <w:pPr>
        <w:rPr>
          <w:sz w:val="22"/>
          <w:szCs w:val="22"/>
        </w:rPr>
      </w:pPr>
    </w:p>
    <w:p w14:paraId="4F6F783B" w14:textId="708819D9" w:rsidR="00CB6A42" w:rsidRPr="009B51E8" w:rsidRDefault="0020602E" w:rsidP="005575FA">
      <w:pPr>
        <w:pStyle w:val="Heading2"/>
        <w:jc w:val="center"/>
        <w:rPr>
          <w:b/>
          <w:bCs/>
          <w:sz w:val="28"/>
          <w:szCs w:val="28"/>
        </w:rPr>
      </w:pPr>
      <w:r w:rsidRPr="009B51E8">
        <w:rPr>
          <w:b/>
          <w:bCs/>
          <w:sz w:val="28"/>
          <w:szCs w:val="28"/>
        </w:rPr>
        <w:t xml:space="preserve">Water </w:t>
      </w:r>
      <w:r w:rsidR="005575FA" w:rsidRPr="009B51E8">
        <w:rPr>
          <w:b/>
          <w:bCs/>
          <w:sz w:val="28"/>
          <w:szCs w:val="28"/>
        </w:rPr>
        <w:t>&amp;</w:t>
      </w:r>
      <w:r w:rsidRPr="009B51E8">
        <w:rPr>
          <w:b/>
          <w:bCs/>
          <w:sz w:val="28"/>
          <w:szCs w:val="28"/>
        </w:rPr>
        <w:t xml:space="preserve"> Drainage</w:t>
      </w:r>
    </w:p>
    <w:p w14:paraId="026455B7" w14:textId="1ACE7202" w:rsidR="00CB6A42" w:rsidRPr="008773D1" w:rsidRDefault="003C196F">
      <w:pPr>
        <w:pStyle w:val="Heading3"/>
        <w:rPr>
          <w:sz w:val="22"/>
          <w:szCs w:val="22"/>
        </w:rPr>
      </w:pPr>
      <w:r w:rsidRPr="002572BD">
        <w:rPr>
          <w:rFonts w:eastAsia="Times New Roman" w:cs="Calibri"/>
          <w:b/>
          <w:bCs/>
          <w:sz w:val="22"/>
          <w:szCs w:val="22"/>
          <w:u w:val="single"/>
        </w:rPr>
        <w:t>RTFB/114/</w:t>
      </w:r>
      <w:r w:rsidR="0020602E" w:rsidRPr="002572BD">
        <w:rPr>
          <w:b/>
          <w:sz w:val="22"/>
          <w:szCs w:val="22"/>
          <w:u w:val="single"/>
        </w:rPr>
        <w:t>Q2/0525 Item ID:87118</w:t>
      </w:r>
      <w:r w:rsidR="002572BD">
        <w:rPr>
          <w:b/>
          <w:sz w:val="22"/>
          <w:szCs w:val="22"/>
          <w:u w:val="single"/>
        </w:rPr>
        <w:t xml:space="preserve"> – Water Outages</w:t>
      </w:r>
    </w:p>
    <w:p w14:paraId="5E38FEA2" w14:textId="77777777" w:rsidR="00CB6A42" w:rsidRPr="008773D1" w:rsidRDefault="0020602E">
      <w:pPr>
        <w:rPr>
          <w:sz w:val="22"/>
          <w:szCs w:val="22"/>
        </w:rPr>
      </w:pPr>
      <w:r w:rsidRPr="008773D1">
        <w:rPr>
          <w:sz w:val="22"/>
          <w:szCs w:val="22"/>
        </w:rPr>
        <w:t>Proposed by Councillor R. Mannion</w:t>
      </w:r>
    </w:p>
    <w:p w14:paraId="4B8D6CB0" w14:textId="77777777" w:rsidR="00CB6A42" w:rsidRPr="008773D1" w:rsidRDefault="0020602E">
      <w:pPr>
        <w:rPr>
          <w:sz w:val="22"/>
          <w:szCs w:val="22"/>
        </w:rPr>
      </w:pPr>
      <w:r w:rsidRPr="008773D1">
        <w:rPr>
          <w:sz w:val="22"/>
          <w:szCs w:val="22"/>
        </w:rPr>
        <w:lastRenderedPageBreak/>
        <w:t>To ask the manager to provide any information available regarding the recurrent water outages in Knocklyon, with specific references to the ongoing issues being experienced by residents in Dargle Wood.</w:t>
      </w:r>
    </w:p>
    <w:p w14:paraId="0B8F72A2" w14:textId="77777777" w:rsidR="00CB6A42" w:rsidRPr="008773D1" w:rsidRDefault="0020602E">
      <w:pPr>
        <w:rPr>
          <w:sz w:val="22"/>
          <w:szCs w:val="22"/>
        </w:rPr>
      </w:pPr>
      <w:r w:rsidRPr="008773D1">
        <w:rPr>
          <w:b/>
          <w:sz w:val="22"/>
          <w:szCs w:val="22"/>
        </w:rPr>
        <w:t>REPLY:</w:t>
      </w:r>
    </w:p>
    <w:p w14:paraId="192D6A66" w14:textId="0137827F" w:rsidR="00CB6A42" w:rsidRPr="008773D1" w:rsidRDefault="0020602E">
      <w:pPr>
        <w:rPr>
          <w:sz w:val="22"/>
          <w:szCs w:val="22"/>
        </w:rPr>
      </w:pPr>
      <w:r w:rsidRPr="008773D1">
        <w:rPr>
          <w:sz w:val="22"/>
          <w:szCs w:val="22"/>
        </w:rPr>
        <w:t>SDCC is aware that there was a water outage in the Knocklyon area over the Easter weekend from 20th to 22nd April which would have included Dargle Wood</w:t>
      </w:r>
      <w:r w:rsidR="00A31DA3" w:rsidRPr="008773D1">
        <w:rPr>
          <w:sz w:val="22"/>
          <w:szCs w:val="22"/>
        </w:rPr>
        <w:t xml:space="preserve">. </w:t>
      </w:r>
      <w:r w:rsidRPr="008773D1">
        <w:rPr>
          <w:sz w:val="22"/>
          <w:szCs w:val="22"/>
        </w:rPr>
        <w:t>We enquired into this matter with Uisce Éireann and they informed us:</w:t>
      </w:r>
    </w:p>
    <w:p w14:paraId="7E5791B5" w14:textId="7295D4D0" w:rsidR="00CB6A42" w:rsidRPr="008773D1" w:rsidRDefault="0020602E">
      <w:pPr>
        <w:rPr>
          <w:sz w:val="22"/>
          <w:szCs w:val="22"/>
        </w:rPr>
      </w:pPr>
      <w:r w:rsidRPr="008773D1">
        <w:rPr>
          <w:i/>
          <w:sz w:val="22"/>
          <w:szCs w:val="22"/>
        </w:rPr>
        <w:t> "Uisce Éireann acknowledge we didn't meet the service expectations we set for ourselves or for customers in relation to a localised burst in Knocklyon on April 20th</w:t>
      </w:r>
      <w:r w:rsidR="00A31DA3" w:rsidRPr="008773D1">
        <w:rPr>
          <w:i/>
          <w:sz w:val="22"/>
          <w:szCs w:val="22"/>
        </w:rPr>
        <w:t xml:space="preserve">. </w:t>
      </w:r>
      <w:r w:rsidRPr="008773D1">
        <w:rPr>
          <w:i/>
          <w:sz w:val="22"/>
          <w:szCs w:val="22"/>
        </w:rPr>
        <w:t>A number of customers were impacted following a burst watermain on Sunday the 20th April which resulted in low pressure and water interruptions in the area</w:t>
      </w:r>
      <w:r w:rsidR="00A31DA3" w:rsidRPr="008773D1">
        <w:rPr>
          <w:i/>
          <w:sz w:val="22"/>
          <w:szCs w:val="22"/>
        </w:rPr>
        <w:t xml:space="preserve">. </w:t>
      </w:r>
      <w:r w:rsidRPr="008773D1">
        <w:rPr>
          <w:i/>
          <w:sz w:val="22"/>
          <w:szCs w:val="22"/>
        </w:rPr>
        <w:t>A leak detection crew was mobilised to find the burst on Tuesday morning, April 22 and repair crew was then deployed with the repair completed by Tuesday evening</w:t>
      </w:r>
      <w:r w:rsidR="00A31DA3" w:rsidRPr="008773D1">
        <w:rPr>
          <w:i/>
          <w:sz w:val="22"/>
          <w:szCs w:val="22"/>
        </w:rPr>
        <w:t xml:space="preserve">. </w:t>
      </w:r>
      <w:r w:rsidRPr="008773D1">
        <w:rPr>
          <w:i/>
          <w:sz w:val="22"/>
          <w:szCs w:val="22"/>
        </w:rPr>
        <w:t>Following the repair, Uisce Éireann was made aware that some customers experienced airlocks in their households and deployed a plumber to further assist those householders and water returned to all properties.</w:t>
      </w:r>
    </w:p>
    <w:p w14:paraId="007DD7FA" w14:textId="487D526F" w:rsidR="00CB6A42" w:rsidRPr="008773D1" w:rsidRDefault="0020602E">
      <w:pPr>
        <w:rPr>
          <w:sz w:val="22"/>
          <w:szCs w:val="22"/>
        </w:rPr>
      </w:pPr>
      <w:r w:rsidRPr="008773D1">
        <w:rPr>
          <w:i/>
          <w:sz w:val="22"/>
          <w:szCs w:val="22"/>
        </w:rPr>
        <w:t>Uisce Éireann understands how disruptive unplanned outages are and we regret the inconvenience caused to customers</w:t>
      </w:r>
      <w:r w:rsidR="00A31DA3" w:rsidRPr="008773D1">
        <w:rPr>
          <w:i/>
          <w:sz w:val="22"/>
          <w:szCs w:val="22"/>
        </w:rPr>
        <w:t xml:space="preserve">. </w:t>
      </w:r>
      <w:r w:rsidRPr="008773D1">
        <w:rPr>
          <w:i/>
          <w:sz w:val="22"/>
          <w:szCs w:val="22"/>
        </w:rPr>
        <w:t>A full review is ongoing in relation to the delay in dispatching crews to site to ensure such delays do not arise again."</w:t>
      </w:r>
    </w:p>
    <w:p w14:paraId="76D331D0" w14:textId="744B7D7A" w:rsidR="00CB6A42" w:rsidRDefault="0020602E">
      <w:pPr>
        <w:rPr>
          <w:sz w:val="22"/>
          <w:szCs w:val="22"/>
        </w:rPr>
      </w:pPr>
      <w:r w:rsidRPr="008773D1">
        <w:rPr>
          <w:sz w:val="22"/>
          <w:szCs w:val="22"/>
        </w:rPr>
        <w:t>Uisce Éireann is the national water services authority responsible for all public drinking water supply and wastewater services</w:t>
      </w:r>
      <w:r w:rsidR="00A31DA3" w:rsidRPr="008773D1">
        <w:rPr>
          <w:sz w:val="22"/>
          <w:szCs w:val="22"/>
        </w:rPr>
        <w:t xml:space="preserve">. </w:t>
      </w:r>
      <w:r w:rsidRPr="008773D1">
        <w:rPr>
          <w:sz w:val="22"/>
          <w:szCs w:val="22"/>
        </w:rPr>
        <w:t xml:space="preserve">Members are reminded that Uisce Éireann have a dedicated elected representatives support desk that can be contacted at </w:t>
      </w:r>
      <w:hyperlink r:id="rId11" w:history="1">
        <w:r w:rsidRPr="008773D1">
          <w:rPr>
            <w:rStyle w:val="Hyperlink"/>
            <w:sz w:val="22"/>
            <w:szCs w:val="22"/>
          </w:rPr>
          <w:t>localrepsupport@water.ie</w:t>
        </w:r>
      </w:hyperlink>
      <w:r w:rsidRPr="008773D1">
        <w:rPr>
          <w:sz w:val="22"/>
          <w:szCs w:val="22"/>
        </w:rPr>
        <w:t> on any matters related to drinking water or wastewater. </w:t>
      </w:r>
    </w:p>
    <w:p w14:paraId="43D00ED0" w14:textId="77777777" w:rsidR="009B51E8" w:rsidRPr="008773D1" w:rsidRDefault="009B51E8">
      <w:pPr>
        <w:rPr>
          <w:sz w:val="22"/>
          <w:szCs w:val="22"/>
        </w:rPr>
      </w:pPr>
    </w:p>
    <w:p w14:paraId="1F2AE7E9" w14:textId="12F70B73" w:rsidR="00CB6A42" w:rsidRPr="008773D1" w:rsidRDefault="003C196F">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15/</w:t>
      </w:r>
      <w:r w:rsidR="0020602E" w:rsidRPr="008773D1">
        <w:rPr>
          <w:b/>
          <w:sz w:val="22"/>
          <w:szCs w:val="22"/>
          <w:u w:val="single"/>
        </w:rPr>
        <w:t>H18/0525 Item ID:87146</w:t>
      </w:r>
      <w:r w:rsidR="00081648">
        <w:rPr>
          <w:b/>
          <w:sz w:val="22"/>
          <w:szCs w:val="22"/>
          <w:u w:val="single"/>
        </w:rPr>
        <w:t xml:space="preserve"> – New Works</w:t>
      </w:r>
    </w:p>
    <w:p w14:paraId="0C4E2D74" w14:textId="77777777" w:rsidR="00CB6A42" w:rsidRPr="008773D1" w:rsidRDefault="0020602E">
      <w:pPr>
        <w:rPr>
          <w:sz w:val="22"/>
          <w:szCs w:val="22"/>
        </w:rPr>
      </w:pPr>
      <w:r w:rsidRPr="008773D1">
        <w:rPr>
          <w:sz w:val="22"/>
          <w:szCs w:val="22"/>
        </w:rPr>
        <w:t>New Works (No Business)</w:t>
      </w:r>
    </w:p>
    <w:p w14:paraId="2E326CF8" w14:textId="2DB40D66" w:rsidR="00CB6A42" w:rsidRPr="008773D1" w:rsidRDefault="003C196F">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16/</w:t>
      </w:r>
      <w:r w:rsidR="0020602E" w:rsidRPr="008773D1">
        <w:rPr>
          <w:b/>
          <w:sz w:val="22"/>
          <w:szCs w:val="22"/>
          <w:u w:val="single"/>
        </w:rPr>
        <w:t>C9/0525 Item ID:87133</w:t>
      </w:r>
      <w:r w:rsidR="00081648">
        <w:rPr>
          <w:b/>
          <w:sz w:val="22"/>
          <w:szCs w:val="22"/>
          <w:u w:val="single"/>
        </w:rPr>
        <w:t xml:space="preserve"> - Correspondence</w:t>
      </w:r>
    </w:p>
    <w:p w14:paraId="7AECF355" w14:textId="77777777" w:rsidR="00CB6A42" w:rsidRDefault="0020602E">
      <w:pPr>
        <w:rPr>
          <w:sz w:val="22"/>
          <w:szCs w:val="22"/>
        </w:rPr>
      </w:pPr>
      <w:r w:rsidRPr="008773D1">
        <w:rPr>
          <w:sz w:val="22"/>
          <w:szCs w:val="22"/>
        </w:rPr>
        <w:t>Correspondence (No Business)</w:t>
      </w:r>
    </w:p>
    <w:p w14:paraId="4D6691A4" w14:textId="77777777" w:rsidR="009B51E8" w:rsidRPr="008773D1" w:rsidRDefault="009B51E8">
      <w:pPr>
        <w:rPr>
          <w:sz w:val="22"/>
          <w:szCs w:val="22"/>
        </w:rPr>
      </w:pPr>
    </w:p>
    <w:p w14:paraId="6F3FF039" w14:textId="77777777" w:rsidR="00CB6A42" w:rsidRPr="009B51E8" w:rsidRDefault="0020602E" w:rsidP="005575FA">
      <w:pPr>
        <w:pStyle w:val="Heading2"/>
        <w:jc w:val="center"/>
        <w:rPr>
          <w:b/>
          <w:bCs/>
          <w:sz w:val="28"/>
          <w:szCs w:val="28"/>
        </w:rPr>
      </w:pPr>
      <w:r w:rsidRPr="009B51E8">
        <w:rPr>
          <w:b/>
          <w:bCs/>
          <w:sz w:val="28"/>
          <w:szCs w:val="28"/>
        </w:rPr>
        <w:t>Public Realm</w:t>
      </w:r>
    </w:p>
    <w:p w14:paraId="02EFADBA" w14:textId="3FBC844A" w:rsidR="00CB6A42" w:rsidRPr="008773D1" w:rsidRDefault="003C196F">
      <w:pPr>
        <w:pStyle w:val="Heading3"/>
        <w:rPr>
          <w:sz w:val="22"/>
          <w:szCs w:val="22"/>
        </w:rPr>
      </w:pPr>
      <w:r w:rsidRPr="002572BD">
        <w:rPr>
          <w:rFonts w:eastAsia="Times New Roman" w:cs="Calibri"/>
          <w:b/>
          <w:bCs/>
          <w:sz w:val="22"/>
          <w:szCs w:val="22"/>
          <w:u w:val="single"/>
        </w:rPr>
        <w:t>RTFB/117/</w:t>
      </w:r>
      <w:r w:rsidR="0020602E" w:rsidRPr="002572BD">
        <w:rPr>
          <w:b/>
          <w:sz w:val="22"/>
          <w:szCs w:val="22"/>
          <w:u w:val="single"/>
        </w:rPr>
        <w:t>Q3/0525 Item ID:87105</w:t>
      </w:r>
      <w:r w:rsidR="002572BD">
        <w:rPr>
          <w:b/>
          <w:sz w:val="22"/>
          <w:szCs w:val="22"/>
          <w:u w:val="single"/>
        </w:rPr>
        <w:t xml:space="preserve"> – Tree Planting Programme</w:t>
      </w:r>
    </w:p>
    <w:p w14:paraId="3FE86527" w14:textId="77777777" w:rsidR="00CB6A42" w:rsidRPr="008773D1" w:rsidRDefault="0020602E">
      <w:pPr>
        <w:rPr>
          <w:sz w:val="22"/>
          <w:szCs w:val="22"/>
        </w:rPr>
      </w:pPr>
      <w:r w:rsidRPr="008773D1">
        <w:rPr>
          <w:sz w:val="22"/>
          <w:szCs w:val="22"/>
        </w:rPr>
        <w:t>Proposed by Councillor P. Cosgrave</w:t>
      </w:r>
    </w:p>
    <w:p w14:paraId="517D65EE" w14:textId="77777777" w:rsidR="00CB6A42" w:rsidRPr="008773D1" w:rsidRDefault="0020602E">
      <w:pPr>
        <w:rPr>
          <w:sz w:val="22"/>
          <w:szCs w:val="22"/>
        </w:rPr>
      </w:pPr>
      <w:r w:rsidRPr="008773D1">
        <w:rPr>
          <w:sz w:val="22"/>
          <w:szCs w:val="22"/>
        </w:rPr>
        <w:t>To ask the Manager to include in the tree planting programme the kerbside green areas along Anne Devlin Park. There are many green areas there without trees.</w:t>
      </w:r>
    </w:p>
    <w:p w14:paraId="52BC475B" w14:textId="77777777" w:rsidR="00CB6A42" w:rsidRPr="008773D1" w:rsidRDefault="0020602E">
      <w:pPr>
        <w:rPr>
          <w:sz w:val="22"/>
          <w:szCs w:val="22"/>
        </w:rPr>
      </w:pPr>
      <w:r w:rsidRPr="008773D1">
        <w:rPr>
          <w:b/>
          <w:sz w:val="22"/>
          <w:szCs w:val="22"/>
        </w:rPr>
        <w:t>REPLY:</w:t>
      </w:r>
    </w:p>
    <w:p w14:paraId="1C0A5D7B" w14:textId="66ADFF95" w:rsidR="00CB6A42" w:rsidRPr="008773D1" w:rsidRDefault="0020602E">
      <w:pPr>
        <w:rPr>
          <w:sz w:val="22"/>
          <w:szCs w:val="22"/>
        </w:rPr>
      </w:pPr>
      <w:r w:rsidRPr="008773D1">
        <w:rPr>
          <w:sz w:val="22"/>
          <w:szCs w:val="22"/>
        </w:rPr>
        <w:t>Anne Devlin Park will be listed for consideration for inclusion on an upcoming Tree Planting Programme. Prior to any areas being listed for planting they are assessed for suitability to ensure any planted trees can grow and develop working to the idea of ‘right tree, right place</w:t>
      </w:r>
      <w:r w:rsidR="00A31DA3" w:rsidRPr="008773D1">
        <w:rPr>
          <w:sz w:val="22"/>
          <w:szCs w:val="22"/>
        </w:rPr>
        <w:t>.’</w:t>
      </w:r>
      <w:r w:rsidRPr="008773D1">
        <w:rPr>
          <w:sz w:val="22"/>
          <w:szCs w:val="22"/>
        </w:rPr>
        <w:t xml:space="preserve"> While </w:t>
      </w:r>
      <w:r w:rsidRPr="008773D1">
        <w:rPr>
          <w:sz w:val="22"/>
          <w:szCs w:val="22"/>
        </w:rPr>
        <w:lastRenderedPageBreak/>
        <w:t>there are many green verges in Anne Devlin Park, there are also many covered by overhead lines as well as underground services which must be taken into consideration. </w:t>
      </w:r>
    </w:p>
    <w:p w14:paraId="54B0EEFB" w14:textId="77777777" w:rsidR="00CB6A42" w:rsidRPr="008773D1" w:rsidRDefault="0020602E">
      <w:pPr>
        <w:rPr>
          <w:sz w:val="22"/>
          <w:szCs w:val="22"/>
        </w:rPr>
      </w:pPr>
      <w:r w:rsidRPr="008773D1">
        <w:rPr>
          <w:sz w:val="22"/>
          <w:szCs w:val="22"/>
        </w:rPr>
        <w:t>Following these assessments, any suitable spaces will be listed for planting.</w:t>
      </w:r>
    </w:p>
    <w:p w14:paraId="22CCEEF9" w14:textId="76F3EFAD" w:rsidR="00CB6A42" w:rsidRPr="008773D1" w:rsidRDefault="003C196F">
      <w:pPr>
        <w:pStyle w:val="Heading3"/>
        <w:rPr>
          <w:sz w:val="22"/>
          <w:szCs w:val="22"/>
        </w:rPr>
      </w:pPr>
      <w:r w:rsidRPr="002572BD">
        <w:rPr>
          <w:rFonts w:eastAsia="Times New Roman" w:cs="Calibri"/>
          <w:b/>
          <w:bCs/>
          <w:sz w:val="22"/>
          <w:szCs w:val="22"/>
          <w:u w:val="single"/>
        </w:rPr>
        <w:t>RTFB/118/</w:t>
      </w:r>
      <w:r w:rsidR="0020602E" w:rsidRPr="002572BD">
        <w:rPr>
          <w:b/>
          <w:sz w:val="22"/>
          <w:szCs w:val="22"/>
          <w:u w:val="single"/>
        </w:rPr>
        <w:t>Q4/0525 Item ID:87216</w:t>
      </w:r>
      <w:r w:rsidR="002572BD">
        <w:rPr>
          <w:b/>
          <w:sz w:val="22"/>
          <w:szCs w:val="22"/>
          <w:u w:val="single"/>
        </w:rPr>
        <w:t xml:space="preserve"> – Footpath Repairs</w:t>
      </w:r>
    </w:p>
    <w:p w14:paraId="2AF88D7E" w14:textId="77777777" w:rsidR="00CB6A42" w:rsidRPr="008773D1" w:rsidRDefault="0020602E">
      <w:pPr>
        <w:rPr>
          <w:sz w:val="22"/>
          <w:szCs w:val="22"/>
        </w:rPr>
      </w:pPr>
      <w:r w:rsidRPr="008773D1">
        <w:rPr>
          <w:sz w:val="22"/>
          <w:szCs w:val="22"/>
        </w:rPr>
        <w:t>Proposed by Councillor E. Murphy</w:t>
      </w:r>
    </w:p>
    <w:p w14:paraId="1C58D5BF" w14:textId="77777777" w:rsidR="00CB6A42" w:rsidRPr="008773D1" w:rsidRDefault="0020602E">
      <w:pPr>
        <w:rPr>
          <w:sz w:val="22"/>
          <w:szCs w:val="22"/>
        </w:rPr>
      </w:pPr>
      <w:r w:rsidRPr="008773D1">
        <w:rPr>
          <w:sz w:val="22"/>
          <w:szCs w:val="22"/>
        </w:rPr>
        <w:t>Can the Chief Executive please provide an update on the repair of the footpath running across the green from 165 Woodlawn Park Grove, Firhouse to the Ballycullen Road, just above Monalea Grove. This footpath was provided for in the programme of works previously.</w:t>
      </w:r>
    </w:p>
    <w:p w14:paraId="170CB1FE" w14:textId="77777777" w:rsidR="00CB6A42" w:rsidRPr="008773D1" w:rsidRDefault="0020602E">
      <w:pPr>
        <w:rPr>
          <w:sz w:val="22"/>
          <w:szCs w:val="22"/>
        </w:rPr>
      </w:pPr>
      <w:r w:rsidRPr="008773D1">
        <w:rPr>
          <w:b/>
          <w:sz w:val="22"/>
          <w:szCs w:val="22"/>
        </w:rPr>
        <w:t>REPLY:</w:t>
      </w:r>
    </w:p>
    <w:p w14:paraId="5D151A30" w14:textId="77777777" w:rsidR="00CB6A42" w:rsidRPr="008773D1" w:rsidRDefault="0020602E">
      <w:pPr>
        <w:rPr>
          <w:sz w:val="22"/>
          <w:szCs w:val="22"/>
        </w:rPr>
      </w:pPr>
      <w:r w:rsidRPr="008773D1">
        <w:rPr>
          <w:sz w:val="22"/>
          <w:szCs w:val="22"/>
        </w:rPr>
        <w:t>An overlay of the footpath from 165 Woodlawn Park Grove, Firhouse to Ballycullen Road (just above Monalea Grove) is included in the Public Realm Improvement Works Programme for 2025. South Dublin County Council is currently in the process of appointing a contractor, with works expected to be completed in Q3 2025.</w:t>
      </w:r>
    </w:p>
    <w:p w14:paraId="0D9A9721" w14:textId="4BB2F309" w:rsidR="00CB6A42" w:rsidRPr="008773D1" w:rsidRDefault="003C196F">
      <w:pPr>
        <w:pStyle w:val="Heading3"/>
        <w:rPr>
          <w:sz w:val="22"/>
          <w:szCs w:val="22"/>
        </w:rPr>
      </w:pPr>
      <w:r w:rsidRPr="002572BD">
        <w:rPr>
          <w:rFonts w:eastAsia="Times New Roman" w:cs="Calibri"/>
          <w:b/>
          <w:bCs/>
          <w:sz w:val="22"/>
          <w:szCs w:val="22"/>
          <w:u w:val="single"/>
        </w:rPr>
        <w:t>RTFB/119/</w:t>
      </w:r>
      <w:r w:rsidR="0020602E" w:rsidRPr="002572BD">
        <w:rPr>
          <w:b/>
          <w:sz w:val="22"/>
          <w:szCs w:val="22"/>
          <w:u w:val="single"/>
        </w:rPr>
        <w:t>Q5/0525 Item ID:87015</w:t>
      </w:r>
      <w:r w:rsidR="002572BD">
        <w:rPr>
          <w:b/>
          <w:sz w:val="22"/>
          <w:szCs w:val="22"/>
          <w:u w:val="single"/>
        </w:rPr>
        <w:t xml:space="preserve"> – Tree Maintenance Schedule</w:t>
      </w:r>
    </w:p>
    <w:p w14:paraId="7EA491D8" w14:textId="77777777" w:rsidR="00CB6A42" w:rsidRPr="008773D1" w:rsidRDefault="0020602E">
      <w:pPr>
        <w:rPr>
          <w:sz w:val="22"/>
          <w:szCs w:val="22"/>
        </w:rPr>
      </w:pPr>
      <w:r w:rsidRPr="008773D1">
        <w:rPr>
          <w:sz w:val="22"/>
          <w:szCs w:val="22"/>
        </w:rPr>
        <w:t>Proposed by Councillor J. Sinnott</w:t>
      </w:r>
    </w:p>
    <w:p w14:paraId="0A7C08E7" w14:textId="77777777" w:rsidR="00CB6A42" w:rsidRPr="008773D1" w:rsidRDefault="0020602E">
      <w:pPr>
        <w:rPr>
          <w:sz w:val="22"/>
          <w:szCs w:val="22"/>
        </w:rPr>
      </w:pPr>
      <w:r w:rsidRPr="008773D1">
        <w:rPr>
          <w:sz w:val="22"/>
          <w:szCs w:val="22"/>
        </w:rPr>
        <w:t>To ask the chief executive to outline any upcoming tree maintenance schedule for the Rathfarnham / Templeogue / Firhouse / Bohernabreena area.</w:t>
      </w:r>
    </w:p>
    <w:p w14:paraId="536E3C17" w14:textId="77777777" w:rsidR="00CB6A42" w:rsidRPr="008773D1" w:rsidRDefault="0020602E">
      <w:pPr>
        <w:rPr>
          <w:sz w:val="22"/>
          <w:szCs w:val="22"/>
        </w:rPr>
      </w:pPr>
      <w:r w:rsidRPr="008773D1">
        <w:rPr>
          <w:b/>
          <w:sz w:val="22"/>
          <w:szCs w:val="22"/>
        </w:rPr>
        <w:t>REPLY:</w:t>
      </w:r>
    </w:p>
    <w:p w14:paraId="470424B5" w14:textId="06115A0D" w:rsidR="00CB6A42" w:rsidRPr="008773D1" w:rsidRDefault="0020602E">
      <w:pPr>
        <w:rPr>
          <w:sz w:val="22"/>
          <w:szCs w:val="22"/>
        </w:rPr>
      </w:pPr>
      <w:r w:rsidRPr="008773D1">
        <w:rPr>
          <w:sz w:val="22"/>
          <w:szCs w:val="22"/>
        </w:rPr>
        <w:t xml:space="preserve">A total of 55 locations are included in the current </w:t>
      </w:r>
      <w:r w:rsidR="00A31DA3" w:rsidRPr="008773D1">
        <w:rPr>
          <w:sz w:val="22"/>
          <w:szCs w:val="22"/>
        </w:rPr>
        <w:t>3-year</w:t>
      </w:r>
      <w:r w:rsidRPr="008773D1">
        <w:rPr>
          <w:sz w:val="22"/>
          <w:szCs w:val="22"/>
        </w:rPr>
        <w:t xml:space="preserve"> Tree Maintenance Programme in the Rathfarnham / Templeogue / Firhouse / Bohernabreena area</w:t>
      </w:r>
      <w:r w:rsidR="00A31DA3" w:rsidRPr="008773D1">
        <w:rPr>
          <w:sz w:val="22"/>
          <w:szCs w:val="22"/>
        </w:rPr>
        <w:t xml:space="preserve">. </w:t>
      </w:r>
      <w:r w:rsidRPr="008773D1">
        <w:rPr>
          <w:sz w:val="22"/>
          <w:szCs w:val="22"/>
        </w:rPr>
        <w:t>Of that total work at 41 of the locations has been completed, the remaining 14 locations are scheduled for completion during 2025.  The 14 locations scheduled for completion this year are listed below.</w:t>
      </w:r>
    </w:p>
    <w:tbl>
      <w:tblPr>
        <w:tblW w:w="3254"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254"/>
      </w:tblGrid>
      <w:tr w:rsidR="00CB6A42" w:rsidRPr="008773D1" w14:paraId="152589E0" w14:textId="77777777">
        <w:tc>
          <w:tcPr>
            <w:tcW w:w="3254" w:type="dxa"/>
            <w:vAlign w:val="center"/>
          </w:tcPr>
          <w:p w14:paraId="0501123E" w14:textId="77777777" w:rsidR="00CB6A42" w:rsidRPr="008773D1" w:rsidRDefault="0020602E">
            <w:pPr>
              <w:rPr>
                <w:sz w:val="22"/>
                <w:szCs w:val="22"/>
              </w:rPr>
            </w:pPr>
            <w:r w:rsidRPr="008773D1">
              <w:rPr>
                <w:sz w:val="22"/>
                <w:szCs w:val="22"/>
              </w:rPr>
              <w:t>Beaufort Downs Estate</w:t>
            </w:r>
          </w:p>
        </w:tc>
      </w:tr>
      <w:tr w:rsidR="00CB6A42" w:rsidRPr="008773D1" w14:paraId="6294AC23" w14:textId="77777777">
        <w:tc>
          <w:tcPr>
            <w:tcW w:w="3254" w:type="dxa"/>
            <w:vAlign w:val="center"/>
          </w:tcPr>
          <w:p w14:paraId="5C271670" w14:textId="77777777" w:rsidR="00CB6A42" w:rsidRPr="008773D1" w:rsidRDefault="0020602E">
            <w:pPr>
              <w:rPr>
                <w:sz w:val="22"/>
                <w:szCs w:val="22"/>
              </w:rPr>
            </w:pPr>
            <w:r w:rsidRPr="008773D1">
              <w:rPr>
                <w:sz w:val="22"/>
                <w:szCs w:val="22"/>
              </w:rPr>
              <w:t>Dargle Wood Estate</w:t>
            </w:r>
          </w:p>
        </w:tc>
      </w:tr>
      <w:tr w:rsidR="00CB6A42" w:rsidRPr="008773D1" w14:paraId="23655EED" w14:textId="77777777">
        <w:tc>
          <w:tcPr>
            <w:tcW w:w="3254" w:type="dxa"/>
            <w:vAlign w:val="center"/>
          </w:tcPr>
          <w:p w14:paraId="7C9CB8AA" w14:textId="77777777" w:rsidR="00CB6A42" w:rsidRPr="008773D1" w:rsidRDefault="0020602E">
            <w:pPr>
              <w:rPr>
                <w:sz w:val="22"/>
                <w:szCs w:val="22"/>
              </w:rPr>
            </w:pPr>
            <w:r w:rsidRPr="008773D1">
              <w:rPr>
                <w:sz w:val="22"/>
                <w:szCs w:val="22"/>
              </w:rPr>
              <w:t>Eden Estate</w:t>
            </w:r>
          </w:p>
        </w:tc>
      </w:tr>
      <w:tr w:rsidR="00CB6A42" w:rsidRPr="008773D1" w14:paraId="6804141B" w14:textId="77777777">
        <w:tc>
          <w:tcPr>
            <w:tcW w:w="3254" w:type="dxa"/>
            <w:vAlign w:val="center"/>
          </w:tcPr>
          <w:p w14:paraId="02F765AB" w14:textId="77777777" w:rsidR="00CB6A42" w:rsidRPr="008773D1" w:rsidRDefault="0020602E">
            <w:pPr>
              <w:rPr>
                <w:sz w:val="22"/>
                <w:szCs w:val="22"/>
              </w:rPr>
            </w:pPr>
            <w:r w:rsidRPr="008773D1">
              <w:rPr>
                <w:sz w:val="22"/>
                <w:szCs w:val="22"/>
              </w:rPr>
              <w:t>Ferncourt Estate</w:t>
            </w:r>
          </w:p>
        </w:tc>
      </w:tr>
      <w:tr w:rsidR="00CB6A42" w:rsidRPr="008773D1" w14:paraId="0E77D460" w14:textId="77777777">
        <w:tc>
          <w:tcPr>
            <w:tcW w:w="3254" w:type="dxa"/>
            <w:vAlign w:val="center"/>
          </w:tcPr>
          <w:p w14:paraId="7F84387B" w14:textId="77777777" w:rsidR="00CB6A42" w:rsidRPr="008773D1" w:rsidRDefault="0020602E">
            <w:pPr>
              <w:rPr>
                <w:sz w:val="22"/>
                <w:szCs w:val="22"/>
              </w:rPr>
            </w:pPr>
            <w:r w:rsidRPr="008773D1">
              <w:rPr>
                <w:sz w:val="22"/>
                <w:szCs w:val="22"/>
              </w:rPr>
              <w:t>Glendale Park Templeogue</w:t>
            </w:r>
          </w:p>
        </w:tc>
      </w:tr>
      <w:tr w:rsidR="00CB6A42" w:rsidRPr="008773D1" w14:paraId="7B97A04B" w14:textId="77777777">
        <w:tc>
          <w:tcPr>
            <w:tcW w:w="3254" w:type="dxa"/>
            <w:vAlign w:val="center"/>
          </w:tcPr>
          <w:p w14:paraId="261B2CEF" w14:textId="77777777" w:rsidR="00CB6A42" w:rsidRPr="008773D1" w:rsidRDefault="0020602E">
            <w:pPr>
              <w:rPr>
                <w:sz w:val="22"/>
                <w:szCs w:val="22"/>
              </w:rPr>
            </w:pPr>
            <w:r w:rsidRPr="008773D1">
              <w:rPr>
                <w:sz w:val="22"/>
                <w:szCs w:val="22"/>
              </w:rPr>
              <w:t>Glenmore Court</w:t>
            </w:r>
          </w:p>
        </w:tc>
      </w:tr>
      <w:tr w:rsidR="00CB6A42" w:rsidRPr="008773D1" w14:paraId="6366C1B8" w14:textId="77777777">
        <w:tc>
          <w:tcPr>
            <w:tcW w:w="3254" w:type="dxa"/>
            <w:vAlign w:val="center"/>
          </w:tcPr>
          <w:p w14:paraId="02ED446D" w14:textId="77777777" w:rsidR="00CB6A42" w:rsidRPr="008773D1" w:rsidRDefault="0020602E">
            <w:pPr>
              <w:rPr>
                <w:sz w:val="22"/>
                <w:szCs w:val="22"/>
              </w:rPr>
            </w:pPr>
            <w:r w:rsidRPr="008773D1">
              <w:rPr>
                <w:sz w:val="22"/>
                <w:szCs w:val="22"/>
              </w:rPr>
              <w:t>Marian Road/Estate</w:t>
            </w:r>
          </w:p>
        </w:tc>
      </w:tr>
      <w:tr w:rsidR="00CB6A42" w:rsidRPr="008773D1" w14:paraId="6050C404" w14:textId="77777777">
        <w:tc>
          <w:tcPr>
            <w:tcW w:w="3254" w:type="dxa"/>
            <w:vAlign w:val="center"/>
          </w:tcPr>
          <w:p w14:paraId="78228B8E" w14:textId="77777777" w:rsidR="00CB6A42" w:rsidRPr="008773D1" w:rsidRDefault="0020602E">
            <w:pPr>
              <w:rPr>
                <w:sz w:val="22"/>
                <w:szCs w:val="22"/>
              </w:rPr>
            </w:pPr>
            <w:r w:rsidRPr="008773D1">
              <w:rPr>
                <w:sz w:val="22"/>
                <w:szCs w:val="22"/>
              </w:rPr>
              <w:t>Mount Carmel Park</w:t>
            </w:r>
          </w:p>
        </w:tc>
      </w:tr>
      <w:tr w:rsidR="00CB6A42" w:rsidRPr="008773D1" w14:paraId="6A923543" w14:textId="77777777">
        <w:tc>
          <w:tcPr>
            <w:tcW w:w="3254" w:type="dxa"/>
            <w:vAlign w:val="center"/>
          </w:tcPr>
          <w:p w14:paraId="157CA9FE" w14:textId="77777777" w:rsidR="00CB6A42" w:rsidRPr="008773D1" w:rsidRDefault="0020602E">
            <w:pPr>
              <w:rPr>
                <w:sz w:val="22"/>
                <w:szCs w:val="22"/>
              </w:rPr>
            </w:pPr>
            <w:r w:rsidRPr="008773D1">
              <w:rPr>
                <w:sz w:val="22"/>
                <w:szCs w:val="22"/>
              </w:rPr>
              <w:lastRenderedPageBreak/>
              <w:t>Oakdale Estate</w:t>
            </w:r>
          </w:p>
        </w:tc>
      </w:tr>
      <w:tr w:rsidR="00CB6A42" w:rsidRPr="008773D1" w14:paraId="01DB5F5E" w14:textId="77777777">
        <w:tc>
          <w:tcPr>
            <w:tcW w:w="3254" w:type="dxa"/>
            <w:vAlign w:val="center"/>
          </w:tcPr>
          <w:p w14:paraId="061229D4" w14:textId="77777777" w:rsidR="00CB6A42" w:rsidRPr="008773D1" w:rsidRDefault="0020602E">
            <w:pPr>
              <w:rPr>
                <w:sz w:val="22"/>
                <w:szCs w:val="22"/>
              </w:rPr>
            </w:pPr>
            <w:r w:rsidRPr="008773D1">
              <w:rPr>
                <w:sz w:val="22"/>
                <w:szCs w:val="22"/>
              </w:rPr>
              <w:t>Parklands Road/Estate</w:t>
            </w:r>
          </w:p>
        </w:tc>
      </w:tr>
      <w:tr w:rsidR="00CB6A42" w:rsidRPr="008773D1" w14:paraId="3AF95213" w14:textId="77777777">
        <w:tc>
          <w:tcPr>
            <w:tcW w:w="3254" w:type="dxa"/>
            <w:vAlign w:val="center"/>
          </w:tcPr>
          <w:p w14:paraId="57E65936" w14:textId="77777777" w:rsidR="00CB6A42" w:rsidRPr="008773D1" w:rsidRDefault="0020602E">
            <w:pPr>
              <w:rPr>
                <w:sz w:val="22"/>
                <w:szCs w:val="22"/>
              </w:rPr>
            </w:pPr>
            <w:r w:rsidRPr="008773D1">
              <w:rPr>
                <w:sz w:val="22"/>
                <w:szCs w:val="22"/>
              </w:rPr>
              <w:t>Rathlyon Estate</w:t>
            </w:r>
          </w:p>
        </w:tc>
      </w:tr>
      <w:tr w:rsidR="00CB6A42" w:rsidRPr="008773D1" w14:paraId="4EF0D516" w14:textId="77777777">
        <w:tc>
          <w:tcPr>
            <w:tcW w:w="3254" w:type="dxa"/>
            <w:vAlign w:val="center"/>
          </w:tcPr>
          <w:p w14:paraId="09CE6B23" w14:textId="77777777" w:rsidR="00CB6A42" w:rsidRPr="008773D1" w:rsidRDefault="0020602E">
            <w:pPr>
              <w:rPr>
                <w:sz w:val="22"/>
                <w:szCs w:val="22"/>
              </w:rPr>
            </w:pPr>
            <w:r w:rsidRPr="008773D1">
              <w:rPr>
                <w:sz w:val="22"/>
                <w:szCs w:val="22"/>
              </w:rPr>
              <w:t>Wellington Park</w:t>
            </w:r>
          </w:p>
        </w:tc>
      </w:tr>
      <w:tr w:rsidR="00CB6A42" w:rsidRPr="008773D1" w14:paraId="0A367BAA" w14:textId="77777777">
        <w:tc>
          <w:tcPr>
            <w:tcW w:w="3254" w:type="dxa"/>
            <w:vAlign w:val="center"/>
          </w:tcPr>
          <w:p w14:paraId="082B8FC0" w14:textId="77777777" w:rsidR="00CB6A42" w:rsidRPr="008773D1" w:rsidRDefault="0020602E">
            <w:pPr>
              <w:rPr>
                <w:sz w:val="22"/>
                <w:szCs w:val="22"/>
              </w:rPr>
            </w:pPr>
            <w:r w:rsidRPr="008773D1">
              <w:rPr>
                <w:sz w:val="22"/>
                <w:szCs w:val="22"/>
              </w:rPr>
              <w:t>Woodstock Park</w:t>
            </w:r>
          </w:p>
        </w:tc>
      </w:tr>
      <w:tr w:rsidR="00CB6A42" w:rsidRPr="008773D1" w14:paraId="26658DE4" w14:textId="77777777">
        <w:tc>
          <w:tcPr>
            <w:tcW w:w="3254" w:type="dxa"/>
            <w:vAlign w:val="center"/>
          </w:tcPr>
          <w:p w14:paraId="6732E419" w14:textId="77777777" w:rsidR="00CB6A42" w:rsidRPr="008773D1" w:rsidRDefault="0020602E">
            <w:pPr>
              <w:rPr>
                <w:sz w:val="22"/>
                <w:szCs w:val="22"/>
              </w:rPr>
            </w:pPr>
            <w:r w:rsidRPr="008773D1">
              <w:rPr>
                <w:sz w:val="22"/>
                <w:szCs w:val="22"/>
              </w:rPr>
              <w:t>Woodstown Estate</w:t>
            </w:r>
          </w:p>
        </w:tc>
      </w:tr>
    </w:tbl>
    <w:p w14:paraId="21013281" w14:textId="4B0CA8ED" w:rsidR="00CB6A42" w:rsidRPr="008773D1" w:rsidRDefault="003C196F">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20/</w:t>
      </w:r>
      <w:r w:rsidR="0020602E" w:rsidRPr="008773D1">
        <w:rPr>
          <w:b/>
          <w:sz w:val="22"/>
          <w:szCs w:val="22"/>
          <w:u w:val="single"/>
        </w:rPr>
        <w:t>H19/0525 Item ID:87144</w:t>
      </w:r>
      <w:r w:rsidR="00081648">
        <w:rPr>
          <w:b/>
          <w:sz w:val="22"/>
          <w:szCs w:val="22"/>
          <w:u w:val="single"/>
        </w:rPr>
        <w:t xml:space="preserve"> – New Works</w:t>
      </w:r>
    </w:p>
    <w:p w14:paraId="54EE956D" w14:textId="77777777" w:rsidR="00CB6A42" w:rsidRPr="008773D1" w:rsidRDefault="0020602E">
      <w:pPr>
        <w:rPr>
          <w:sz w:val="22"/>
          <w:szCs w:val="22"/>
        </w:rPr>
      </w:pPr>
      <w:r w:rsidRPr="008773D1">
        <w:rPr>
          <w:sz w:val="22"/>
          <w:szCs w:val="22"/>
        </w:rPr>
        <w:t>New Works (No Business)</w:t>
      </w:r>
    </w:p>
    <w:p w14:paraId="5FE759BA" w14:textId="1DA2877A" w:rsidR="00CB6A42" w:rsidRPr="008773D1" w:rsidRDefault="003C196F">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21/</w:t>
      </w:r>
      <w:r w:rsidR="0020602E" w:rsidRPr="008773D1">
        <w:rPr>
          <w:b/>
          <w:sz w:val="22"/>
          <w:szCs w:val="22"/>
          <w:u w:val="single"/>
        </w:rPr>
        <w:t>C10/0525 Item ID:87131</w:t>
      </w:r>
      <w:r w:rsidR="00081648">
        <w:rPr>
          <w:b/>
          <w:sz w:val="22"/>
          <w:szCs w:val="22"/>
          <w:u w:val="single"/>
        </w:rPr>
        <w:t xml:space="preserve"> - Correspondence</w:t>
      </w:r>
    </w:p>
    <w:p w14:paraId="0680AF42" w14:textId="32A59F82" w:rsidR="00CB6A42" w:rsidRPr="008773D1" w:rsidRDefault="00081648">
      <w:pPr>
        <w:rPr>
          <w:sz w:val="22"/>
          <w:szCs w:val="22"/>
        </w:rPr>
      </w:pPr>
      <w:r w:rsidRPr="008773D1">
        <w:rPr>
          <w:sz w:val="22"/>
          <w:szCs w:val="22"/>
        </w:rPr>
        <w:t>Correspondence (</w:t>
      </w:r>
      <w:r w:rsidR="0020602E" w:rsidRPr="008773D1">
        <w:rPr>
          <w:sz w:val="22"/>
          <w:szCs w:val="22"/>
        </w:rPr>
        <w:t>No Business)</w:t>
      </w:r>
    </w:p>
    <w:p w14:paraId="11D026EF" w14:textId="5E42BD38" w:rsidR="00CB6A42" w:rsidRPr="008773D1" w:rsidRDefault="003C196F">
      <w:pPr>
        <w:pStyle w:val="Heading3"/>
        <w:rPr>
          <w:sz w:val="22"/>
          <w:szCs w:val="22"/>
        </w:rPr>
      </w:pPr>
      <w:r w:rsidRPr="002572BD">
        <w:rPr>
          <w:rFonts w:eastAsia="Times New Roman" w:cs="Calibri"/>
          <w:b/>
          <w:bCs/>
          <w:sz w:val="22"/>
          <w:szCs w:val="22"/>
          <w:u w:val="single"/>
        </w:rPr>
        <w:t>RTFB/122/</w:t>
      </w:r>
      <w:r w:rsidR="0020602E" w:rsidRPr="002572BD">
        <w:rPr>
          <w:b/>
          <w:sz w:val="22"/>
          <w:szCs w:val="22"/>
          <w:u w:val="single"/>
        </w:rPr>
        <w:t>M8/0525 Item ID:87101</w:t>
      </w:r>
      <w:r w:rsidR="002572BD">
        <w:rPr>
          <w:b/>
          <w:sz w:val="22"/>
          <w:szCs w:val="22"/>
          <w:u w:val="single"/>
        </w:rPr>
        <w:t xml:space="preserve"> – Illegal Dumping</w:t>
      </w:r>
    </w:p>
    <w:p w14:paraId="79725BE3" w14:textId="32F75178" w:rsidR="00CB6A42" w:rsidRPr="008773D1" w:rsidRDefault="0020602E">
      <w:pPr>
        <w:rPr>
          <w:sz w:val="22"/>
          <w:szCs w:val="22"/>
        </w:rPr>
      </w:pPr>
      <w:r w:rsidRPr="008773D1">
        <w:rPr>
          <w:sz w:val="22"/>
          <w:szCs w:val="22"/>
        </w:rPr>
        <w:t>Proposed by Councillor J. Sinnott</w:t>
      </w:r>
      <w:r w:rsidR="007C0128">
        <w:rPr>
          <w:sz w:val="22"/>
          <w:szCs w:val="22"/>
        </w:rPr>
        <w:t>,</w:t>
      </w:r>
      <w:r w:rsidR="005575FA">
        <w:rPr>
          <w:sz w:val="22"/>
          <w:szCs w:val="22"/>
        </w:rPr>
        <w:t xml:space="preserve"> Seconded by Councillor P. Cosgrave</w:t>
      </w:r>
    </w:p>
    <w:p w14:paraId="5B9F12FB" w14:textId="77777777" w:rsidR="00F80E4A" w:rsidRDefault="0020602E" w:rsidP="00F80E4A">
      <w:pPr>
        <w:pStyle w:val="NoSpacing"/>
        <w:rPr>
          <w:sz w:val="22"/>
          <w:szCs w:val="22"/>
        </w:rPr>
      </w:pPr>
      <w:r w:rsidRPr="00F80E4A">
        <w:rPr>
          <w:sz w:val="22"/>
          <w:szCs w:val="22"/>
        </w:rPr>
        <w:t xml:space="preserve">The Council endeavours to arrange removal of dumped material within 48 hours where possible. This timeframe may not always be achievable however due to factors such as the volume and </w:t>
      </w:r>
      <w:r w:rsidR="00F80E4A" w:rsidRPr="00F80E4A">
        <w:rPr>
          <w:sz w:val="22"/>
          <w:szCs w:val="22"/>
        </w:rPr>
        <w:t>This Committee acknowledges the work of Council staff in responding to members requests for action on illegal dumping in a prompt manner. To address incidents of significant dumping or littering this Committee requests that the Council will endeavour to arrange waste removal within 48 hours of receiving a report of large-scale dumping or littering.</w:t>
      </w:r>
    </w:p>
    <w:p w14:paraId="61A19229" w14:textId="77777777" w:rsidR="00FC3C3E" w:rsidRPr="00F80E4A" w:rsidRDefault="00FC3C3E" w:rsidP="00F80E4A">
      <w:pPr>
        <w:pStyle w:val="NoSpacing"/>
        <w:rPr>
          <w:sz w:val="22"/>
          <w:szCs w:val="22"/>
        </w:rPr>
      </w:pPr>
    </w:p>
    <w:p w14:paraId="00A81EEC" w14:textId="77777777" w:rsidR="00F80E4A" w:rsidRDefault="00F80E4A" w:rsidP="00F80E4A">
      <w:pPr>
        <w:pStyle w:val="NoSpacing"/>
        <w:rPr>
          <w:b/>
          <w:bCs/>
          <w:sz w:val="22"/>
          <w:szCs w:val="22"/>
        </w:rPr>
      </w:pPr>
      <w:r w:rsidRPr="00F80E4A">
        <w:rPr>
          <w:b/>
          <w:bCs/>
          <w:sz w:val="22"/>
          <w:szCs w:val="22"/>
        </w:rPr>
        <w:t xml:space="preserve">The following report from the Chief Executive was read: </w:t>
      </w:r>
    </w:p>
    <w:p w14:paraId="2135284C" w14:textId="77777777" w:rsidR="00FC3C3E" w:rsidRPr="00F80E4A" w:rsidRDefault="00FC3C3E" w:rsidP="00F80E4A">
      <w:pPr>
        <w:pStyle w:val="NoSpacing"/>
        <w:rPr>
          <w:b/>
          <w:bCs/>
          <w:sz w:val="22"/>
          <w:szCs w:val="22"/>
        </w:rPr>
      </w:pPr>
    </w:p>
    <w:p w14:paraId="4CB70140" w14:textId="77777777" w:rsidR="00F80E4A" w:rsidRPr="00F80E4A" w:rsidRDefault="00F80E4A" w:rsidP="00F80E4A">
      <w:pPr>
        <w:pStyle w:val="NoSpacing"/>
        <w:rPr>
          <w:sz w:val="22"/>
          <w:szCs w:val="22"/>
        </w:rPr>
      </w:pPr>
      <w:r w:rsidRPr="00F80E4A">
        <w:rPr>
          <w:sz w:val="22"/>
          <w:szCs w:val="22"/>
        </w:rPr>
        <w:t>Reports of illegal dumping are in the first instance referred to and investigated by the Council’s Litter Warden Service. It is important that sufficient time is allowed for the litter warden investigation to take place, as where evidence is found among the dumped waste items then enforcement action can be pursued under the Litter Pollution Act 1997 as amended. Following the litter warden investigation cases are then referred to the Public Realm Section for the removal of waste.</w:t>
      </w:r>
    </w:p>
    <w:p w14:paraId="1ADEFD94" w14:textId="23B7D2F6" w:rsidR="00CB6A42" w:rsidRDefault="0020602E">
      <w:pPr>
        <w:rPr>
          <w:sz w:val="22"/>
          <w:szCs w:val="22"/>
        </w:rPr>
      </w:pPr>
      <w:r w:rsidRPr="008773D1">
        <w:rPr>
          <w:sz w:val="22"/>
          <w:szCs w:val="22"/>
        </w:rPr>
        <w:t xml:space="preserve">nature of the waste, site accessibility and the availability of resources or specialised equipment which may be required in some instances. Despite these operational constraints the removal of illegal dumping is </w:t>
      </w:r>
      <w:r w:rsidR="005575FA" w:rsidRPr="008773D1">
        <w:rPr>
          <w:sz w:val="22"/>
          <w:szCs w:val="22"/>
        </w:rPr>
        <w:t>prioritised,</w:t>
      </w:r>
      <w:r w:rsidRPr="008773D1">
        <w:rPr>
          <w:sz w:val="22"/>
          <w:szCs w:val="22"/>
        </w:rPr>
        <w:t xml:space="preserve"> and every effort is made to ensure timely removal within a </w:t>
      </w:r>
      <w:r w:rsidR="005575FA" w:rsidRPr="008773D1">
        <w:rPr>
          <w:sz w:val="22"/>
          <w:szCs w:val="22"/>
        </w:rPr>
        <w:t>48-hour</w:t>
      </w:r>
      <w:r w:rsidRPr="008773D1">
        <w:rPr>
          <w:sz w:val="22"/>
          <w:szCs w:val="22"/>
        </w:rPr>
        <w:t xml:space="preserve"> time period to maintain clean and safe public spaces.</w:t>
      </w:r>
    </w:p>
    <w:p w14:paraId="70C7FA42" w14:textId="4161E78F" w:rsidR="005575FA" w:rsidRDefault="005575FA">
      <w:pPr>
        <w:rPr>
          <w:rFonts w:cs="Calibri"/>
          <w:b/>
          <w:bCs/>
          <w:sz w:val="22"/>
          <w:szCs w:val="22"/>
        </w:rPr>
      </w:pPr>
      <w:r>
        <w:rPr>
          <w:sz w:val="22"/>
          <w:szCs w:val="22"/>
        </w:rPr>
        <w:t xml:space="preserve">Following contributions from Councillor J Sinnott, Brendan Redmond </w:t>
      </w:r>
      <w:r w:rsidRPr="003617A7">
        <w:rPr>
          <w:rFonts w:cs="Calibri"/>
          <w:sz w:val="22"/>
          <w:szCs w:val="22"/>
        </w:rPr>
        <w:t>Senior Executive Parks &amp; Landscape Officer</w:t>
      </w:r>
      <w:r>
        <w:rPr>
          <w:rFonts w:cs="Calibri"/>
          <w:sz w:val="22"/>
          <w:szCs w:val="22"/>
        </w:rPr>
        <w:t xml:space="preserve"> Responded to queries raised and the Motion was </w:t>
      </w:r>
      <w:r w:rsidRPr="005575FA">
        <w:rPr>
          <w:rFonts w:cs="Calibri"/>
          <w:b/>
          <w:bCs/>
          <w:sz w:val="22"/>
          <w:szCs w:val="22"/>
        </w:rPr>
        <w:t>Agreed.</w:t>
      </w:r>
    </w:p>
    <w:p w14:paraId="43CE2102" w14:textId="77777777" w:rsidR="00A31DA3" w:rsidRPr="008773D1" w:rsidRDefault="00A31DA3">
      <w:pPr>
        <w:rPr>
          <w:sz w:val="22"/>
          <w:szCs w:val="22"/>
        </w:rPr>
      </w:pPr>
    </w:p>
    <w:p w14:paraId="77B2C6B7" w14:textId="77777777" w:rsidR="00CB6A42" w:rsidRPr="009B51E8" w:rsidRDefault="0020602E" w:rsidP="005575FA">
      <w:pPr>
        <w:pStyle w:val="Heading2"/>
        <w:jc w:val="center"/>
        <w:rPr>
          <w:b/>
          <w:bCs/>
          <w:sz w:val="28"/>
          <w:szCs w:val="28"/>
        </w:rPr>
      </w:pPr>
      <w:r w:rsidRPr="009B51E8">
        <w:rPr>
          <w:b/>
          <w:bCs/>
          <w:sz w:val="28"/>
          <w:szCs w:val="28"/>
        </w:rPr>
        <w:t>Environment</w:t>
      </w:r>
    </w:p>
    <w:p w14:paraId="207E6447" w14:textId="6B924978" w:rsidR="00CB6A42" w:rsidRPr="008773D1" w:rsidRDefault="003C196F">
      <w:pPr>
        <w:pStyle w:val="Heading3"/>
        <w:rPr>
          <w:sz w:val="22"/>
          <w:szCs w:val="22"/>
        </w:rPr>
      </w:pPr>
      <w:r w:rsidRPr="003617A7">
        <w:rPr>
          <w:rFonts w:eastAsia="Times New Roman" w:cs="Calibri"/>
          <w:b/>
          <w:bCs/>
          <w:sz w:val="22"/>
          <w:szCs w:val="22"/>
          <w:u w:val="single"/>
        </w:rPr>
        <w:t>RTFB/1</w:t>
      </w:r>
      <w:r>
        <w:rPr>
          <w:rFonts w:eastAsia="Times New Roman" w:cs="Calibri"/>
          <w:b/>
          <w:bCs/>
          <w:sz w:val="22"/>
          <w:szCs w:val="22"/>
          <w:u w:val="single"/>
        </w:rPr>
        <w:t>23/</w:t>
      </w:r>
      <w:r w:rsidR="0020602E" w:rsidRPr="008773D1">
        <w:rPr>
          <w:b/>
          <w:sz w:val="22"/>
          <w:szCs w:val="22"/>
          <w:u w:val="single"/>
        </w:rPr>
        <w:t>H20/0525 Item ID:87139</w:t>
      </w:r>
      <w:r w:rsidR="00081648">
        <w:rPr>
          <w:b/>
          <w:sz w:val="22"/>
          <w:szCs w:val="22"/>
          <w:u w:val="single"/>
        </w:rPr>
        <w:t xml:space="preserve"> – New Works</w:t>
      </w:r>
    </w:p>
    <w:p w14:paraId="58C5C527" w14:textId="77777777" w:rsidR="00CB6A42" w:rsidRPr="008773D1" w:rsidRDefault="0020602E">
      <w:pPr>
        <w:rPr>
          <w:sz w:val="22"/>
          <w:szCs w:val="22"/>
        </w:rPr>
      </w:pPr>
      <w:r w:rsidRPr="008773D1">
        <w:rPr>
          <w:sz w:val="22"/>
          <w:szCs w:val="22"/>
        </w:rPr>
        <w:t>New Works (No Business)</w:t>
      </w:r>
    </w:p>
    <w:p w14:paraId="36293CDD" w14:textId="31CF9962" w:rsidR="00CB6A42" w:rsidRPr="008773D1" w:rsidRDefault="003C196F">
      <w:pPr>
        <w:pStyle w:val="Heading3"/>
        <w:rPr>
          <w:sz w:val="22"/>
          <w:szCs w:val="22"/>
        </w:rPr>
      </w:pPr>
      <w:r w:rsidRPr="003617A7">
        <w:rPr>
          <w:rFonts w:eastAsia="Times New Roman" w:cs="Calibri"/>
          <w:b/>
          <w:bCs/>
          <w:sz w:val="22"/>
          <w:szCs w:val="22"/>
          <w:u w:val="single"/>
        </w:rPr>
        <w:lastRenderedPageBreak/>
        <w:t>RTFB/1</w:t>
      </w:r>
      <w:r>
        <w:rPr>
          <w:rFonts w:eastAsia="Times New Roman" w:cs="Calibri"/>
          <w:b/>
          <w:bCs/>
          <w:sz w:val="22"/>
          <w:szCs w:val="22"/>
          <w:u w:val="single"/>
        </w:rPr>
        <w:t>24/</w:t>
      </w:r>
      <w:r w:rsidR="0020602E" w:rsidRPr="008773D1">
        <w:rPr>
          <w:b/>
          <w:sz w:val="22"/>
          <w:szCs w:val="22"/>
          <w:u w:val="single"/>
        </w:rPr>
        <w:t>C11/0525 Item ID:87123</w:t>
      </w:r>
      <w:r w:rsidR="00081648">
        <w:rPr>
          <w:b/>
          <w:sz w:val="22"/>
          <w:szCs w:val="22"/>
          <w:u w:val="single"/>
        </w:rPr>
        <w:t xml:space="preserve"> – Correspondence</w:t>
      </w:r>
    </w:p>
    <w:p w14:paraId="08A2B86A" w14:textId="77777777" w:rsidR="00CB6A42" w:rsidRDefault="0020602E">
      <w:pPr>
        <w:rPr>
          <w:sz w:val="22"/>
          <w:szCs w:val="22"/>
        </w:rPr>
      </w:pPr>
      <w:r w:rsidRPr="008773D1">
        <w:rPr>
          <w:sz w:val="22"/>
          <w:szCs w:val="22"/>
        </w:rPr>
        <w:t>Correspondence (No Business)</w:t>
      </w:r>
    </w:p>
    <w:p w14:paraId="6E6470DE" w14:textId="77777777" w:rsidR="003C196F" w:rsidRDefault="003C196F">
      <w:pPr>
        <w:rPr>
          <w:sz w:val="22"/>
          <w:szCs w:val="22"/>
        </w:rPr>
      </w:pPr>
    </w:p>
    <w:p w14:paraId="155959B4" w14:textId="1717363A" w:rsidR="003C196F" w:rsidRPr="003617A7" w:rsidRDefault="003C196F" w:rsidP="003C196F">
      <w:pPr>
        <w:rPr>
          <w:sz w:val="22"/>
          <w:szCs w:val="22"/>
        </w:rPr>
      </w:pPr>
      <w:r w:rsidRPr="003617A7">
        <w:rPr>
          <w:sz w:val="22"/>
          <w:szCs w:val="22"/>
        </w:rPr>
        <w:t xml:space="preserve">Meeting concluded at </w:t>
      </w:r>
      <w:r>
        <w:rPr>
          <w:sz w:val="22"/>
          <w:szCs w:val="22"/>
        </w:rPr>
        <w:t xml:space="preserve">  </w:t>
      </w:r>
      <w:r w:rsidR="005575FA">
        <w:rPr>
          <w:sz w:val="22"/>
          <w:szCs w:val="22"/>
        </w:rPr>
        <w:t>16:30</w:t>
      </w:r>
      <w:r w:rsidRPr="003617A7">
        <w:rPr>
          <w:sz w:val="22"/>
          <w:szCs w:val="22"/>
        </w:rPr>
        <w:t>pm</w:t>
      </w:r>
    </w:p>
    <w:p w14:paraId="1FD31B7E" w14:textId="77777777" w:rsidR="003C196F" w:rsidRPr="003617A7" w:rsidRDefault="003C196F" w:rsidP="003C196F">
      <w:pPr>
        <w:rPr>
          <w:b/>
          <w:bCs/>
          <w:sz w:val="22"/>
          <w:szCs w:val="22"/>
        </w:rPr>
      </w:pPr>
    </w:p>
    <w:p w14:paraId="00D28718" w14:textId="77777777" w:rsidR="003C196F" w:rsidRPr="003617A7" w:rsidRDefault="003C196F" w:rsidP="003C196F">
      <w:pPr>
        <w:spacing w:after="0"/>
        <w:rPr>
          <w:rFonts w:cs="Calibri"/>
          <w:b/>
          <w:bCs/>
          <w:sz w:val="22"/>
          <w:szCs w:val="22"/>
        </w:rPr>
      </w:pPr>
      <w:r w:rsidRPr="003617A7">
        <w:rPr>
          <w:rFonts w:cs="Calibri"/>
          <w:sz w:val="22"/>
          <w:szCs w:val="22"/>
        </w:rPr>
        <w:t>Siniú ______________________________________</w:t>
      </w:r>
      <w:r w:rsidRPr="003617A7">
        <w:rPr>
          <w:rFonts w:cs="Calibri"/>
          <w:sz w:val="22"/>
          <w:szCs w:val="22"/>
        </w:rPr>
        <w:tab/>
      </w:r>
      <w:r w:rsidRPr="003617A7">
        <w:rPr>
          <w:rFonts w:cs="Calibri"/>
          <w:sz w:val="22"/>
          <w:szCs w:val="22"/>
        </w:rPr>
        <w:tab/>
        <w:t>Dáta ________________</w:t>
      </w:r>
    </w:p>
    <w:p w14:paraId="279560CA" w14:textId="77777777" w:rsidR="003C196F" w:rsidRPr="003617A7" w:rsidRDefault="003C196F" w:rsidP="003C196F">
      <w:pPr>
        <w:spacing w:after="0"/>
        <w:rPr>
          <w:rFonts w:cs="Calibri"/>
          <w:sz w:val="22"/>
          <w:szCs w:val="22"/>
        </w:rPr>
      </w:pPr>
      <w:r w:rsidRPr="003617A7">
        <w:rPr>
          <w:rFonts w:cs="Calibri"/>
          <w:b/>
          <w:bCs/>
          <w:sz w:val="22"/>
          <w:szCs w:val="22"/>
        </w:rPr>
        <w:tab/>
        <w:t xml:space="preserve">An Cathaoirleach </w:t>
      </w:r>
    </w:p>
    <w:p w14:paraId="28AEDA49" w14:textId="77777777" w:rsidR="003C196F" w:rsidRPr="003617A7" w:rsidRDefault="003C196F" w:rsidP="003C196F">
      <w:pPr>
        <w:rPr>
          <w:rFonts w:cs="Calibri"/>
          <w:sz w:val="22"/>
          <w:szCs w:val="22"/>
        </w:rPr>
      </w:pPr>
    </w:p>
    <w:p w14:paraId="3CD6BE8F" w14:textId="77777777" w:rsidR="003C196F" w:rsidRPr="008773D1" w:rsidRDefault="003C196F">
      <w:pPr>
        <w:rPr>
          <w:sz w:val="22"/>
          <w:szCs w:val="22"/>
        </w:rPr>
      </w:pPr>
    </w:p>
    <w:sectPr w:rsidR="003C196F" w:rsidRPr="008773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42"/>
    <w:rsid w:val="00081648"/>
    <w:rsid w:val="000852AC"/>
    <w:rsid w:val="00162060"/>
    <w:rsid w:val="00164C1D"/>
    <w:rsid w:val="001A54D4"/>
    <w:rsid w:val="001C619D"/>
    <w:rsid w:val="001E744C"/>
    <w:rsid w:val="001F0B90"/>
    <w:rsid w:val="0020602E"/>
    <w:rsid w:val="002572BD"/>
    <w:rsid w:val="002C5386"/>
    <w:rsid w:val="002E0490"/>
    <w:rsid w:val="002E319F"/>
    <w:rsid w:val="00300E3F"/>
    <w:rsid w:val="003C196F"/>
    <w:rsid w:val="00415FE8"/>
    <w:rsid w:val="0049484B"/>
    <w:rsid w:val="005575FA"/>
    <w:rsid w:val="005C084A"/>
    <w:rsid w:val="005F3A1D"/>
    <w:rsid w:val="006E2D1E"/>
    <w:rsid w:val="0073497C"/>
    <w:rsid w:val="007474A9"/>
    <w:rsid w:val="0079294F"/>
    <w:rsid w:val="007C0128"/>
    <w:rsid w:val="008773D1"/>
    <w:rsid w:val="00917528"/>
    <w:rsid w:val="009778C0"/>
    <w:rsid w:val="009B51E8"/>
    <w:rsid w:val="009F6DA7"/>
    <w:rsid w:val="00A31DA3"/>
    <w:rsid w:val="00AE14B6"/>
    <w:rsid w:val="00AE6499"/>
    <w:rsid w:val="00B254BA"/>
    <w:rsid w:val="00B469A0"/>
    <w:rsid w:val="00C1088D"/>
    <w:rsid w:val="00CB6A42"/>
    <w:rsid w:val="00D64557"/>
    <w:rsid w:val="00DE5453"/>
    <w:rsid w:val="00F51319"/>
    <w:rsid w:val="00F80E4A"/>
    <w:rsid w:val="00F8292F"/>
    <w:rsid w:val="00FC3C3E"/>
    <w:rsid w:val="00FE3F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0788"/>
  <w15:docId w15:val="{6A9849AB-7AEB-472E-ACA9-248C9BEE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character" w:customStyle="1" w:styleId="Heading2Char">
    <w:name w:val="Heading 2 Char"/>
    <w:basedOn w:val="DefaultParagraphFont"/>
    <w:link w:val="Heading2"/>
    <w:uiPriority w:val="9"/>
    <w:rsid w:val="005F3A1D"/>
  </w:style>
  <w:style w:type="paragraph" w:styleId="NoSpacing">
    <w:name w:val="No Spacing"/>
    <w:uiPriority w:val="1"/>
    <w:qFormat/>
    <w:rsid w:val="00085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etings.southdublin.ie/Home/ViewReply/8606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eetings.southdublin.ie/Home/ViewReply/8614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etings.southdublin.ie/Home/ViewReply/86176" TargetMode="External"/><Relationship Id="rId11" Type="http://schemas.openxmlformats.org/officeDocument/2006/relationships/hyperlink" Target="mailto:localrepsupportdesk@water.ie" TargetMode="External"/><Relationship Id="rId5" Type="http://schemas.openxmlformats.org/officeDocument/2006/relationships/hyperlink" Target="https://meetings.southdublin.ie/Home/ViewReply/86128" TargetMode="External"/><Relationship Id="rId10" Type="http://schemas.openxmlformats.org/officeDocument/2006/relationships/hyperlink" Target="https://meetings.southdublin.ie/Home/ViewReply/86055" TargetMode="External"/><Relationship Id="rId4" Type="http://schemas.openxmlformats.org/officeDocument/2006/relationships/hyperlink" Target="https://meetings.southdublin.ie/Home/ViewReply/86143" TargetMode="External"/><Relationship Id="rId9" Type="http://schemas.openxmlformats.org/officeDocument/2006/relationships/hyperlink" Target="https://meetings.southdublin.ie/Home/ViewReply/86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13</Pages>
  <Words>3421</Words>
  <Characters>19503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Vikki Cryan</dc:creator>
  <cp:lastModifiedBy>Eimear O Sullivan</cp:lastModifiedBy>
  <cp:revision>6</cp:revision>
  <dcterms:created xsi:type="dcterms:W3CDTF">2025-05-30T10:07:00Z</dcterms:created>
  <dcterms:modified xsi:type="dcterms:W3CDTF">2025-06-09T09:56:00Z</dcterms:modified>
</cp:coreProperties>
</file>