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2D9D" w14:textId="6951721D" w:rsidR="00767565" w:rsidRPr="00A25527" w:rsidRDefault="00F356B7">
      <w:pPr>
        <w:pStyle w:val="Heading2"/>
        <w:jc w:val="center"/>
        <w:rPr>
          <w:rFonts w:ascii="Calibri" w:hAnsi="Calibri" w:cs="Calibri"/>
        </w:rPr>
      </w:pPr>
      <w:r w:rsidRPr="00A25527">
        <w:rPr>
          <w:rFonts w:ascii="Calibri" w:hAnsi="Calibri" w:cs="Calibri"/>
          <w:b/>
          <w:u w:val="single"/>
        </w:rPr>
        <w:t>COMHAIRLE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CONTAE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ÁTHA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CLIATH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THEAS</w:t>
      </w:r>
      <w:r w:rsidRPr="00A25527">
        <w:rPr>
          <w:rFonts w:ascii="Calibri" w:hAnsi="Calibri" w:cs="Calibri"/>
        </w:rPr>
        <w:br/>
      </w:r>
      <w:r w:rsidRPr="00A25527">
        <w:rPr>
          <w:rFonts w:ascii="Calibri" w:hAnsi="Calibri" w:cs="Calibri"/>
          <w:b/>
          <w:u w:val="single"/>
        </w:rPr>
        <w:t>SOUTH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DUBLIN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COUNTY</w:t>
      </w:r>
      <w:r w:rsidR="006311C4">
        <w:rPr>
          <w:rFonts w:ascii="Calibri" w:hAnsi="Calibri" w:cs="Calibri"/>
          <w:b/>
          <w:u w:val="single"/>
        </w:rPr>
        <w:t xml:space="preserve"> </w:t>
      </w:r>
      <w:r w:rsidRPr="00A25527">
        <w:rPr>
          <w:rFonts w:ascii="Calibri" w:hAnsi="Calibri" w:cs="Calibri"/>
          <w:b/>
          <w:u w:val="single"/>
        </w:rPr>
        <w:t>COUNCIL</w:t>
      </w:r>
    </w:p>
    <w:p w14:paraId="0507BB14" w14:textId="488AB5F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Minutes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/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Palmerstown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/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Tuesday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Microsoft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365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Teams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Person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Chambers.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Today’s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Meeting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webcast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extended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webcasting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meetings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January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2023.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extension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webcasting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meetings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demonstrates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commitment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promoting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transparency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supporting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understanding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participation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A25527" w:rsidRPr="00A25527">
        <w:rPr>
          <w:rFonts w:ascii="Calibri" w:hAnsi="Calibri" w:cs="Calibri"/>
          <w:sz w:val="22"/>
          <w:szCs w:val="22"/>
        </w:rPr>
        <w:t>democracy.</w:t>
      </w:r>
    </w:p>
    <w:p w14:paraId="632BCB95" w14:textId="54B22451" w:rsidR="00A25527" w:rsidRPr="00E058E9" w:rsidRDefault="00A25527" w:rsidP="00A25527">
      <w:pPr>
        <w:keepNext/>
        <w:keepLines/>
        <w:spacing w:before="240" w:after="0"/>
        <w:jc w:val="center"/>
        <w:outlineLvl w:val="0"/>
        <w:rPr>
          <w:rFonts w:ascii="Calibri" w:eastAsiaTheme="majorEastAsia" w:hAnsi="Calibri" w:cs="Calibri"/>
          <w:b/>
          <w:bCs/>
        </w:rPr>
      </w:pPr>
      <w:r w:rsidRPr="00E058E9">
        <w:rPr>
          <w:rFonts w:ascii="Calibri" w:eastAsiaTheme="majorEastAsia" w:hAnsi="Calibri" w:cs="Calibri"/>
          <w:b/>
          <w:bCs/>
        </w:rPr>
        <w:t>Councillors</w:t>
      </w:r>
      <w:r w:rsidR="006311C4">
        <w:rPr>
          <w:rFonts w:ascii="Calibri" w:eastAsiaTheme="majorEastAsia" w:hAnsi="Calibri" w:cs="Calibri"/>
          <w:b/>
          <w:bCs/>
        </w:rPr>
        <w:t xml:space="preserve"> </w:t>
      </w:r>
      <w:r w:rsidRPr="00E058E9">
        <w:rPr>
          <w:rFonts w:ascii="Calibri" w:eastAsiaTheme="majorEastAsia" w:hAnsi="Calibri" w:cs="Calibri"/>
          <w:b/>
          <w:bCs/>
        </w:rPr>
        <w:t>Present</w:t>
      </w:r>
    </w:p>
    <w:p w14:paraId="222DF3B7" w14:textId="0AF15AF2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Caroline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Brady</w:t>
      </w:r>
    </w:p>
    <w:p w14:paraId="57EB6C20" w14:textId="2D9831F8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Vicky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Casserly</w:t>
      </w:r>
    </w:p>
    <w:p w14:paraId="7D9FEDC0" w14:textId="1B772C2E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Hellen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Farrel</w:t>
      </w:r>
    </w:p>
    <w:p w14:paraId="7B70CEB1" w14:textId="393A4DD6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Niamh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Fennell</w:t>
      </w:r>
    </w:p>
    <w:p w14:paraId="31B64487" w14:textId="188D1A09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Madeleine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Johans</w:t>
      </w:r>
      <w:r w:rsid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son</w:t>
      </w:r>
    </w:p>
    <w:p w14:paraId="318BEE05" w14:textId="1C80CE4F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Jacqueline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Sheehy</w:t>
      </w:r>
    </w:p>
    <w:p w14:paraId="6036FB20" w14:textId="46660558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Liona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O’Toole</w:t>
      </w:r>
    </w:p>
    <w:p w14:paraId="384CD524" w14:textId="211BA765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Joanna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Pr="0010153A">
        <w:rPr>
          <w:rFonts w:ascii="Calibri" w:hAnsi="Calibri" w:cs="Calibri"/>
          <w:sz w:val="22"/>
          <w:szCs w:val="22"/>
        </w:rPr>
        <w:t>Tuffy</w:t>
      </w:r>
    </w:p>
    <w:p w14:paraId="769989BC" w14:textId="77777777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7B45F252" w14:textId="77777777" w:rsidR="00A25527" w:rsidRPr="0010153A" w:rsidRDefault="00A25527" w:rsidP="00A25527">
      <w:pPr>
        <w:spacing w:after="0"/>
        <w:jc w:val="center"/>
        <w:rPr>
          <w:rFonts w:ascii="Calibri" w:hAnsi="Calibri" w:cs="Calibri"/>
          <w:b/>
          <w:bCs/>
        </w:rPr>
      </w:pPr>
      <w:r w:rsidRPr="0010153A">
        <w:rPr>
          <w:rFonts w:ascii="Calibri" w:hAnsi="Calibri" w:cs="Calibri"/>
          <w:b/>
          <w:bCs/>
        </w:rPr>
        <w:t>Apologies</w:t>
      </w:r>
    </w:p>
    <w:p w14:paraId="456E2BE6" w14:textId="0F87979D" w:rsidR="00A25527" w:rsidRPr="0010153A" w:rsidRDefault="00A25527" w:rsidP="00A2552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10153A">
        <w:rPr>
          <w:rFonts w:ascii="Calibri" w:hAnsi="Calibri" w:cs="Calibri"/>
          <w:sz w:val="22"/>
          <w:szCs w:val="22"/>
        </w:rPr>
        <w:t>Councillor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="00A76567" w:rsidRPr="0010153A">
        <w:rPr>
          <w:rFonts w:ascii="Calibri" w:hAnsi="Calibri" w:cs="Calibri"/>
          <w:sz w:val="22"/>
          <w:szCs w:val="22"/>
        </w:rPr>
        <w:t>Glenn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  <w:r w:rsidR="00A76567" w:rsidRPr="0010153A">
        <w:rPr>
          <w:rFonts w:ascii="Calibri" w:hAnsi="Calibri" w:cs="Calibri"/>
          <w:sz w:val="22"/>
          <w:szCs w:val="22"/>
        </w:rPr>
        <w:t>Moore</w:t>
      </w:r>
      <w:r w:rsidR="006311C4" w:rsidRPr="0010153A">
        <w:rPr>
          <w:rFonts w:ascii="Calibri" w:hAnsi="Calibri" w:cs="Calibri"/>
          <w:sz w:val="22"/>
          <w:szCs w:val="22"/>
        </w:rPr>
        <w:t xml:space="preserve"> </w:t>
      </w:r>
    </w:p>
    <w:p w14:paraId="2E96F6FD" w14:textId="4C09FD72" w:rsidR="00A25527" w:rsidRPr="006406E0" w:rsidRDefault="00A25527" w:rsidP="00A25527">
      <w:pPr>
        <w:keepNext/>
        <w:keepLines/>
        <w:spacing w:before="240" w:after="0"/>
        <w:jc w:val="center"/>
        <w:outlineLvl w:val="0"/>
        <w:rPr>
          <w:rFonts w:ascii="Calibri" w:eastAsiaTheme="majorEastAsia" w:hAnsi="Calibri" w:cs="Calibri"/>
          <w:b/>
          <w:bCs/>
        </w:rPr>
      </w:pPr>
      <w:r w:rsidRPr="006406E0">
        <w:rPr>
          <w:rFonts w:ascii="Calibri" w:eastAsiaTheme="majorEastAsia" w:hAnsi="Calibri" w:cs="Calibri"/>
          <w:b/>
          <w:bCs/>
        </w:rPr>
        <w:t>Officials</w:t>
      </w:r>
      <w:r w:rsidR="006311C4" w:rsidRPr="006406E0">
        <w:rPr>
          <w:rFonts w:ascii="Calibri" w:eastAsiaTheme="majorEastAsia" w:hAnsi="Calibri" w:cs="Calibri"/>
          <w:b/>
          <w:bCs/>
        </w:rPr>
        <w:t xml:space="preserve"> </w:t>
      </w:r>
      <w:r w:rsidRPr="006406E0">
        <w:rPr>
          <w:rFonts w:ascii="Calibri" w:eastAsiaTheme="majorEastAsia" w:hAnsi="Calibri" w:cs="Calibri"/>
          <w:b/>
          <w:bCs/>
        </w:rPr>
        <w:t>Present</w:t>
      </w:r>
    </w:p>
    <w:p w14:paraId="6C10CBE0" w14:textId="3308C769" w:rsidR="00F356B7" w:rsidRPr="00D731C0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D731C0">
        <w:rPr>
          <w:rFonts w:ascii="Calibri" w:hAnsi="Calibri" w:cs="Calibri"/>
          <w:sz w:val="22"/>
          <w:szCs w:val="22"/>
        </w:rPr>
        <w:t>Senior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Executive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Officer</w:t>
      </w:r>
      <w:r w:rsidR="00D731C0">
        <w:rPr>
          <w:rFonts w:ascii="Calibri" w:hAnsi="Calibri" w:cs="Calibri"/>
          <w:sz w:val="22"/>
          <w:szCs w:val="22"/>
        </w:rPr>
        <w:t>s</w:t>
      </w:r>
      <w:r w:rsidRPr="00D731C0">
        <w:rPr>
          <w:rFonts w:ascii="Calibri" w:hAnsi="Calibri" w:cs="Calibri"/>
          <w:sz w:val="22"/>
          <w:szCs w:val="22"/>
        </w:rPr>
        <w:tab/>
        <w:t>Laura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Leonard</w:t>
      </w:r>
      <w:r w:rsidR="00D731C0">
        <w:rPr>
          <w:rFonts w:ascii="Calibri" w:hAnsi="Calibri" w:cs="Calibri"/>
          <w:sz w:val="22"/>
          <w:szCs w:val="22"/>
        </w:rPr>
        <w:t>, Sharon Conroy</w:t>
      </w:r>
    </w:p>
    <w:p w14:paraId="2C69677E" w14:textId="5F89582E" w:rsidR="00A25527" w:rsidRPr="00D731C0" w:rsidRDefault="00F356B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D731C0">
        <w:rPr>
          <w:rFonts w:ascii="Calibri" w:hAnsi="Calibri" w:cs="Calibri"/>
          <w:sz w:val="22"/>
          <w:szCs w:val="22"/>
        </w:rPr>
        <w:tab/>
      </w:r>
      <w:r w:rsidR="000C1237" w:rsidRPr="00D731C0">
        <w:rPr>
          <w:rFonts w:ascii="Calibri" w:hAnsi="Calibri" w:cs="Calibri"/>
          <w:sz w:val="22"/>
          <w:szCs w:val="22"/>
        </w:rPr>
        <w:t>Vivienne</w:t>
      </w:r>
      <w:r w:rsidRPr="00D731C0">
        <w:rPr>
          <w:rFonts w:ascii="Calibri" w:hAnsi="Calibri" w:cs="Calibri"/>
          <w:sz w:val="22"/>
          <w:szCs w:val="22"/>
        </w:rPr>
        <w:t xml:space="preserve"> </w:t>
      </w:r>
      <w:r w:rsidR="000C1237" w:rsidRPr="00D731C0">
        <w:rPr>
          <w:rFonts w:ascii="Calibri" w:hAnsi="Calibri" w:cs="Calibri"/>
          <w:sz w:val="22"/>
          <w:szCs w:val="22"/>
        </w:rPr>
        <w:t>Hartnett</w:t>
      </w:r>
    </w:p>
    <w:p w14:paraId="3B7EBEF0" w14:textId="3D91FB60" w:rsidR="00F356B7" w:rsidRPr="00423D99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423D99">
        <w:rPr>
          <w:rFonts w:ascii="Calibri" w:hAnsi="Calibri" w:cs="Calibri"/>
          <w:sz w:val="22"/>
          <w:szCs w:val="22"/>
        </w:rPr>
        <w:t>Senior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Engineers</w:t>
      </w:r>
      <w:r w:rsidRPr="00423D99">
        <w:rPr>
          <w:rFonts w:ascii="Calibri" w:hAnsi="Calibri" w:cs="Calibri"/>
          <w:sz w:val="22"/>
          <w:szCs w:val="22"/>
        </w:rPr>
        <w:tab/>
      </w:r>
      <w:bookmarkStart w:id="0" w:name="_Hlk178332397"/>
      <w:r w:rsidRPr="00423D99">
        <w:rPr>
          <w:rFonts w:ascii="Calibri" w:hAnsi="Calibri" w:cs="Calibri"/>
          <w:sz w:val="22"/>
          <w:szCs w:val="22"/>
        </w:rPr>
        <w:t>John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Hegarty</w:t>
      </w:r>
      <w:bookmarkEnd w:id="0"/>
      <w:r w:rsidRPr="00423D99">
        <w:rPr>
          <w:rFonts w:ascii="Calibri" w:hAnsi="Calibri" w:cs="Calibri"/>
          <w:sz w:val="22"/>
          <w:szCs w:val="22"/>
        </w:rPr>
        <w:t>,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Gary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Walsh</w:t>
      </w:r>
    </w:p>
    <w:p w14:paraId="278F608A" w14:textId="77777777" w:rsidR="00D731C0" w:rsidRDefault="00AF3711" w:rsidP="00D731C0">
      <w:pPr>
        <w:tabs>
          <w:tab w:val="left" w:pos="5103"/>
        </w:tabs>
        <w:spacing w:after="0"/>
        <w:ind w:left="1440" w:hanging="1156"/>
        <w:rPr>
          <w:rFonts w:ascii="Calibri" w:hAnsi="Calibri" w:cs="Calibri"/>
          <w:sz w:val="22"/>
          <w:szCs w:val="22"/>
        </w:rPr>
      </w:pPr>
      <w:r w:rsidRPr="00423D99">
        <w:rPr>
          <w:rFonts w:ascii="Calibri" w:hAnsi="Calibri" w:cs="Calibri"/>
          <w:sz w:val="22"/>
          <w:szCs w:val="22"/>
        </w:rPr>
        <w:t>A/Senior Engineers</w:t>
      </w:r>
      <w:r w:rsidR="00F356B7" w:rsidRPr="00423D99">
        <w:rPr>
          <w:rFonts w:ascii="Calibri" w:hAnsi="Calibri" w:cs="Calibri"/>
          <w:sz w:val="22"/>
          <w:szCs w:val="22"/>
        </w:rPr>
        <w:tab/>
      </w:r>
      <w:r w:rsidR="001A2134" w:rsidRPr="00423D99">
        <w:rPr>
          <w:rFonts w:ascii="Calibri" w:hAnsi="Calibri" w:cs="Calibri"/>
          <w:sz w:val="22"/>
          <w:szCs w:val="22"/>
        </w:rPr>
        <w:t xml:space="preserve">Derek Sargent, </w:t>
      </w:r>
      <w:r w:rsidR="00E1554E" w:rsidRPr="00423D99">
        <w:rPr>
          <w:rFonts w:ascii="Calibri" w:hAnsi="Calibri" w:cs="Calibri"/>
          <w:sz w:val="22"/>
          <w:szCs w:val="22"/>
        </w:rPr>
        <w:t>Michael McAdam</w:t>
      </w:r>
      <w:r w:rsidR="00D731C0">
        <w:rPr>
          <w:rFonts w:ascii="Calibri" w:hAnsi="Calibri" w:cs="Calibri"/>
          <w:sz w:val="22"/>
          <w:szCs w:val="22"/>
        </w:rPr>
        <w:t xml:space="preserve">, </w:t>
      </w:r>
    </w:p>
    <w:p w14:paraId="32B6182B" w14:textId="781381B0" w:rsidR="00A25527" w:rsidRDefault="00D731C0" w:rsidP="00D731C0">
      <w:pPr>
        <w:tabs>
          <w:tab w:val="left" w:pos="5103"/>
        </w:tabs>
        <w:spacing w:after="0"/>
        <w:ind w:left="1440" w:hanging="11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23D99">
        <w:rPr>
          <w:rFonts w:ascii="Calibri" w:hAnsi="Calibri" w:cs="Calibri"/>
          <w:sz w:val="22"/>
          <w:szCs w:val="22"/>
        </w:rPr>
        <w:t>Damien McNulty</w:t>
      </w:r>
    </w:p>
    <w:p w14:paraId="3834DAF0" w14:textId="08D3631D" w:rsidR="00D731C0" w:rsidRPr="00423D99" w:rsidRDefault="00D731C0" w:rsidP="00D731C0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D731C0">
        <w:rPr>
          <w:rFonts w:ascii="Calibri" w:hAnsi="Calibri" w:cs="Calibri"/>
          <w:sz w:val="22"/>
          <w:szCs w:val="22"/>
        </w:rPr>
        <w:t>Senior Planner</w:t>
      </w:r>
      <w:r w:rsidRPr="00D731C0">
        <w:rPr>
          <w:rFonts w:ascii="Calibri" w:hAnsi="Calibri" w:cs="Calibri"/>
          <w:sz w:val="22"/>
          <w:szCs w:val="22"/>
        </w:rPr>
        <w:tab/>
        <w:t>Hazel Craigie</w:t>
      </w:r>
    </w:p>
    <w:p w14:paraId="1DCD1477" w14:textId="0EFE1778" w:rsidR="001A2134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D731C0">
        <w:rPr>
          <w:rFonts w:ascii="Calibri" w:hAnsi="Calibri" w:cs="Calibri"/>
          <w:sz w:val="22"/>
          <w:szCs w:val="22"/>
        </w:rPr>
        <w:t>Senior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Executive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Parks</w:t>
      </w:r>
      <w:r w:rsidR="006311C4" w:rsidRPr="00D731C0">
        <w:rPr>
          <w:rFonts w:ascii="Calibri" w:hAnsi="Calibri" w:cs="Calibri"/>
          <w:sz w:val="22"/>
          <w:szCs w:val="22"/>
        </w:rPr>
        <w:t xml:space="preserve"> </w:t>
      </w:r>
      <w:r w:rsidRPr="00D731C0">
        <w:rPr>
          <w:rFonts w:ascii="Calibri" w:hAnsi="Calibri" w:cs="Calibri"/>
          <w:sz w:val="22"/>
          <w:szCs w:val="22"/>
        </w:rPr>
        <w:t>Superintendent</w:t>
      </w:r>
      <w:r w:rsidRPr="00D731C0">
        <w:rPr>
          <w:rFonts w:ascii="Calibri" w:hAnsi="Calibri" w:cs="Calibri"/>
          <w:sz w:val="22"/>
          <w:szCs w:val="22"/>
        </w:rPr>
        <w:tab/>
        <w:t>David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Fennell</w:t>
      </w:r>
      <w:r w:rsidR="001A2134" w:rsidRPr="00423D99">
        <w:rPr>
          <w:rFonts w:ascii="Calibri" w:hAnsi="Calibri" w:cs="Calibri"/>
          <w:sz w:val="22"/>
          <w:szCs w:val="22"/>
        </w:rPr>
        <w:t>, Sean Redmond</w:t>
      </w:r>
    </w:p>
    <w:p w14:paraId="451B2CC2" w14:textId="7ADDAC95" w:rsidR="00D731C0" w:rsidRPr="008605E1" w:rsidRDefault="00D731C0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Senior Executive Engineer</w:t>
      </w:r>
      <w:r>
        <w:rPr>
          <w:rFonts w:ascii="Calibri" w:hAnsi="Calibri" w:cs="Calibri"/>
          <w:sz w:val="22"/>
          <w:szCs w:val="22"/>
        </w:rPr>
        <w:tab/>
        <w:t>Farhan Nasiem</w:t>
      </w:r>
    </w:p>
    <w:p w14:paraId="7847B7FB" w14:textId="2B56334D" w:rsidR="00A25527" w:rsidRPr="00423D99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423D99">
        <w:rPr>
          <w:rFonts w:ascii="Calibri" w:hAnsi="Calibri" w:cs="Calibri"/>
          <w:sz w:val="22"/>
          <w:szCs w:val="22"/>
        </w:rPr>
        <w:t>Administrative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Officer</w:t>
      </w:r>
      <w:r w:rsidRPr="00423D99">
        <w:rPr>
          <w:rFonts w:ascii="Calibri" w:hAnsi="Calibri" w:cs="Calibri"/>
          <w:sz w:val="22"/>
          <w:szCs w:val="22"/>
        </w:rPr>
        <w:tab/>
        <w:t>Susan</w:t>
      </w:r>
      <w:r w:rsidR="006311C4" w:rsidRPr="00423D99">
        <w:rPr>
          <w:rFonts w:ascii="Calibri" w:hAnsi="Calibri" w:cs="Calibri"/>
          <w:sz w:val="22"/>
          <w:szCs w:val="22"/>
        </w:rPr>
        <w:t xml:space="preserve"> </w:t>
      </w:r>
      <w:r w:rsidRPr="00423D99">
        <w:rPr>
          <w:rFonts w:ascii="Calibri" w:hAnsi="Calibri" w:cs="Calibri"/>
          <w:sz w:val="22"/>
          <w:szCs w:val="22"/>
        </w:rPr>
        <w:t>Sinclair</w:t>
      </w:r>
      <w:r w:rsidR="00D731C0">
        <w:rPr>
          <w:rFonts w:ascii="Calibri" w:hAnsi="Calibri" w:cs="Calibri"/>
          <w:sz w:val="22"/>
          <w:szCs w:val="22"/>
        </w:rPr>
        <w:t xml:space="preserve">, David Morrissey </w:t>
      </w:r>
    </w:p>
    <w:p w14:paraId="3A31D25F" w14:textId="77777777" w:rsidR="00AF3711" w:rsidRDefault="00AF3711" w:rsidP="00AF3711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631F9E">
        <w:rPr>
          <w:rFonts w:ascii="Calibri" w:hAnsi="Calibri" w:cs="Calibri"/>
          <w:sz w:val="22"/>
          <w:szCs w:val="22"/>
        </w:rPr>
        <w:t>Heritage Officer</w:t>
      </w:r>
      <w:r w:rsidRPr="00631F9E">
        <w:rPr>
          <w:rFonts w:ascii="Calibri" w:hAnsi="Calibri" w:cs="Calibri"/>
          <w:sz w:val="22"/>
          <w:szCs w:val="22"/>
        </w:rPr>
        <w:tab/>
        <w:t>Rosaleen Dwyer</w:t>
      </w:r>
    </w:p>
    <w:p w14:paraId="313451E0" w14:textId="0C0891F2" w:rsidR="00D731C0" w:rsidRPr="00631F9E" w:rsidRDefault="00D731C0" w:rsidP="00D731C0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423D99">
        <w:rPr>
          <w:rFonts w:ascii="Calibri" w:hAnsi="Calibri" w:cs="Calibri"/>
          <w:sz w:val="22"/>
          <w:szCs w:val="22"/>
        </w:rPr>
        <w:t xml:space="preserve">Senior Executive Librarian </w:t>
      </w:r>
      <w:r w:rsidRPr="00423D99">
        <w:rPr>
          <w:rFonts w:ascii="Calibri" w:hAnsi="Calibri" w:cs="Calibri"/>
          <w:sz w:val="22"/>
          <w:szCs w:val="22"/>
        </w:rPr>
        <w:tab/>
        <w:t>Rosena Hand</w:t>
      </w:r>
    </w:p>
    <w:p w14:paraId="726A08B9" w14:textId="20F4DAFB" w:rsidR="00A25527" w:rsidRPr="00631F9E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631F9E">
        <w:rPr>
          <w:rFonts w:ascii="Calibri" w:hAnsi="Calibri" w:cs="Calibri"/>
          <w:sz w:val="22"/>
          <w:szCs w:val="22"/>
        </w:rPr>
        <w:t>Staff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Officer</w:t>
      </w:r>
      <w:r w:rsidRPr="00631F9E">
        <w:rPr>
          <w:rFonts w:ascii="Calibri" w:hAnsi="Calibri" w:cs="Calibri"/>
          <w:sz w:val="22"/>
          <w:szCs w:val="22"/>
        </w:rPr>
        <w:tab/>
        <w:t>Eimear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O’Sullivan</w:t>
      </w:r>
    </w:p>
    <w:p w14:paraId="3B3CD19F" w14:textId="7DCB990D" w:rsidR="00165556" w:rsidRPr="00631F9E" w:rsidRDefault="00165556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631F9E">
        <w:rPr>
          <w:rFonts w:ascii="Calibri" w:hAnsi="Calibri" w:cs="Calibri"/>
          <w:sz w:val="22"/>
          <w:szCs w:val="22"/>
        </w:rPr>
        <w:t>Assistant Arts Officer</w:t>
      </w:r>
      <w:r w:rsidRPr="00631F9E">
        <w:rPr>
          <w:rFonts w:ascii="Calibri" w:hAnsi="Calibri" w:cs="Calibri"/>
          <w:sz w:val="22"/>
          <w:szCs w:val="22"/>
        </w:rPr>
        <w:tab/>
        <w:t>Meabh Butler</w:t>
      </w:r>
    </w:p>
    <w:p w14:paraId="68DD9AD0" w14:textId="11743D07" w:rsidR="00A25527" w:rsidRPr="006406E0" w:rsidRDefault="00A25527" w:rsidP="00A25527">
      <w:pPr>
        <w:tabs>
          <w:tab w:val="left" w:pos="5103"/>
        </w:tabs>
        <w:spacing w:after="0"/>
        <w:ind w:firstLine="284"/>
        <w:rPr>
          <w:rFonts w:ascii="Calibri" w:hAnsi="Calibri" w:cs="Calibri"/>
          <w:sz w:val="22"/>
          <w:szCs w:val="22"/>
        </w:rPr>
      </w:pPr>
      <w:r w:rsidRPr="00631F9E">
        <w:rPr>
          <w:rFonts w:ascii="Calibri" w:hAnsi="Calibri" w:cs="Calibri"/>
          <w:sz w:val="22"/>
          <w:szCs w:val="22"/>
        </w:rPr>
        <w:t>Assistant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Staff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Officer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ab/>
        <w:t>Eduardo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De</w:t>
      </w:r>
      <w:r w:rsidR="006311C4" w:rsidRPr="00631F9E">
        <w:rPr>
          <w:rFonts w:ascii="Calibri" w:hAnsi="Calibri" w:cs="Calibri"/>
          <w:sz w:val="22"/>
          <w:szCs w:val="22"/>
        </w:rPr>
        <w:t xml:space="preserve"> </w:t>
      </w:r>
      <w:r w:rsidRPr="00631F9E">
        <w:rPr>
          <w:rFonts w:ascii="Calibri" w:hAnsi="Calibri" w:cs="Calibri"/>
          <w:sz w:val="22"/>
          <w:szCs w:val="22"/>
        </w:rPr>
        <w:t>Oliveira</w:t>
      </w:r>
      <w:r w:rsidR="00AD4D68">
        <w:rPr>
          <w:rFonts w:ascii="Calibri" w:hAnsi="Calibri" w:cs="Calibri"/>
          <w:sz w:val="22"/>
          <w:szCs w:val="22"/>
        </w:rPr>
        <w:t xml:space="preserve"> </w:t>
      </w:r>
    </w:p>
    <w:p w14:paraId="5E2846CE" w14:textId="77777777" w:rsidR="00A25527" w:rsidRPr="002964CE" w:rsidRDefault="00A25527" w:rsidP="00A25527">
      <w:pPr>
        <w:spacing w:after="0"/>
        <w:ind w:firstLine="284"/>
        <w:rPr>
          <w:rFonts w:ascii="Calibri" w:hAnsi="Calibri" w:cs="Calibri"/>
          <w:sz w:val="22"/>
          <w:szCs w:val="22"/>
        </w:rPr>
      </w:pPr>
    </w:p>
    <w:p w14:paraId="4A3142B3" w14:textId="66DFF530" w:rsidR="00A25527" w:rsidRDefault="00A25527" w:rsidP="00A25527">
      <w:pPr>
        <w:jc w:val="center"/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Cathaoirleach,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Liona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O’Toole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presided.</w:t>
      </w:r>
      <w:r w:rsidR="00591C3F">
        <w:rPr>
          <w:rFonts w:ascii="Calibri" w:hAnsi="Calibri" w:cs="Calibri"/>
          <w:sz w:val="22"/>
          <w:szCs w:val="22"/>
        </w:rPr>
        <w:t xml:space="preserve"> </w:t>
      </w:r>
    </w:p>
    <w:p w14:paraId="576E7240" w14:textId="77777777" w:rsidR="00591C3F" w:rsidRDefault="00591C3F" w:rsidP="00A25527">
      <w:pPr>
        <w:jc w:val="center"/>
        <w:rPr>
          <w:rFonts w:ascii="Calibri" w:hAnsi="Calibri" w:cs="Calibri"/>
          <w:sz w:val="22"/>
          <w:szCs w:val="22"/>
        </w:rPr>
      </w:pPr>
    </w:p>
    <w:p w14:paraId="06C49D2D" w14:textId="77777777" w:rsidR="00591C3F" w:rsidRDefault="00591C3F" w:rsidP="00A25527">
      <w:pPr>
        <w:jc w:val="center"/>
        <w:rPr>
          <w:rFonts w:ascii="Calibri" w:hAnsi="Calibri" w:cs="Calibri"/>
          <w:sz w:val="22"/>
          <w:szCs w:val="22"/>
        </w:rPr>
      </w:pPr>
    </w:p>
    <w:p w14:paraId="6EA7B7E1" w14:textId="42B01B48" w:rsidR="00767565" w:rsidRPr="00A25527" w:rsidRDefault="00A25527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H1/0325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ID:86465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76567">
        <w:rPr>
          <w:rFonts w:ascii="Calibri" w:hAnsi="Calibri" w:cs="Calibri"/>
          <w:b/>
          <w:sz w:val="22"/>
          <w:szCs w:val="22"/>
          <w:u w:val="single"/>
        </w:rPr>
        <w:t>-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A76567">
        <w:rPr>
          <w:rFonts w:ascii="Calibri" w:hAnsi="Calibri" w:cs="Calibri"/>
          <w:b/>
          <w:sz w:val="22"/>
          <w:szCs w:val="22"/>
          <w:u w:val="single"/>
        </w:rPr>
        <w:t>Minutes</w:t>
      </w:r>
    </w:p>
    <w:p w14:paraId="3DA946AD" w14:textId="24E524B6" w:rsidR="00A76567" w:rsidRPr="002964CE" w:rsidRDefault="00A76567" w:rsidP="00A76567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Confirmation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Re-affirmation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Minutes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February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Palmerstown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Clondalkin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ACM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dealing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business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relating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Transportation,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Planning,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Economic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Development,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Libraries,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lastRenderedPageBreak/>
        <w:t>Corporate,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&amp;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Change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Management,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Environment,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&amp;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Drainage,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Realm,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Housing,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Community.</w:t>
      </w:r>
    </w:p>
    <w:p w14:paraId="2209257A" w14:textId="76A35EB6" w:rsidR="00A76567" w:rsidRPr="002964CE" w:rsidRDefault="00A76567" w:rsidP="00A76567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4807AF">
        <w:rPr>
          <w:rFonts w:ascii="Calibri" w:hAnsi="Calibri" w:cs="Calibri"/>
          <w:sz w:val="22"/>
          <w:szCs w:val="22"/>
        </w:rPr>
        <w:t>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4807AF">
        <w:rPr>
          <w:rFonts w:ascii="Calibri" w:hAnsi="Calibri" w:cs="Calibri"/>
          <w:sz w:val="22"/>
          <w:szCs w:val="22"/>
        </w:rPr>
        <w:t>O’Toole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seconded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4807AF">
        <w:rPr>
          <w:rFonts w:ascii="Calibri" w:hAnsi="Calibri" w:cs="Calibri"/>
          <w:sz w:val="22"/>
          <w:szCs w:val="22"/>
        </w:rPr>
        <w:t>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4807AF">
        <w:rPr>
          <w:rFonts w:ascii="Calibri" w:hAnsi="Calibri" w:cs="Calibri"/>
          <w:sz w:val="22"/>
          <w:szCs w:val="22"/>
        </w:rPr>
        <w:t>Fennell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RESOLVED: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“That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recommendations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contained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Minutes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2</w:t>
      </w:r>
      <w:r w:rsidR="004807AF">
        <w:rPr>
          <w:rFonts w:ascii="Calibri" w:hAnsi="Calibri" w:cs="Calibri"/>
          <w:sz w:val="22"/>
          <w:szCs w:val="22"/>
        </w:rPr>
        <w:t>5</w:t>
      </w:r>
      <w:r w:rsidRPr="002964CE">
        <w:rPr>
          <w:rFonts w:ascii="Calibri" w:hAnsi="Calibri" w:cs="Calibri"/>
          <w:sz w:val="22"/>
          <w:szCs w:val="22"/>
          <w:vertAlign w:val="superscript"/>
        </w:rPr>
        <w:t>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4807AF">
        <w:rPr>
          <w:rFonts w:ascii="Calibri" w:hAnsi="Calibri" w:cs="Calibri"/>
          <w:sz w:val="22"/>
          <w:szCs w:val="22"/>
        </w:rPr>
        <w:t>February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b/>
          <w:bCs/>
          <w:sz w:val="22"/>
          <w:szCs w:val="22"/>
        </w:rPr>
        <w:t>ADOPTED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b/>
          <w:bCs/>
          <w:sz w:val="22"/>
          <w:szCs w:val="22"/>
        </w:rPr>
        <w:t>APPROVED.</w:t>
      </w:r>
      <w:r w:rsidRPr="002964CE">
        <w:rPr>
          <w:rFonts w:ascii="Calibri" w:hAnsi="Calibri" w:cs="Calibri"/>
          <w:sz w:val="22"/>
          <w:szCs w:val="22"/>
        </w:rPr>
        <w:t>”</w:t>
      </w:r>
    </w:p>
    <w:p w14:paraId="3DF9BAB8" w14:textId="5695CE0D" w:rsidR="00767565" w:rsidRPr="00A25527" w:rsidRDefault="00F356B7">
      <w:pPr>
        <w:rPr>
          <w:rFonts w:ascii="Calibri" w:hAnsi="Calibri" w:cs="Calibri"/>
          <w:sz w:val="22"/>
          <w:szCs w:val="22"/>
        </w:rPr>
      </w:pPr>
      <w:hyperlink r:id="rId5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H1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Minutes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February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2025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ACM</w:t>
        </w:r>
      </w:hyperlink>
    </w:p>
    <w:p w14:paraId="12937E32" w14:textId="0D0D984A" w:rsidR="00A25527" w:rsidRPr="00A25527" w:rsidRDefault="00A25527" w:rsidP="00A25527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LPNC/152</w:t>
      </w:r>
      <w:r w:rsidR="000251C5">
        <w:rPr>
          <w:rFonts w:ascii="Calibri" w:hAnsi="Calibri" w:cs="Calibri"/>
          <w:b/>
          <w:sz w:val="22"/>
          <w:szCs w:val="22"/>
          <w:u w:val="single"/>
        </w:rPr>
        <w:t>A</w:t>
      </w:r>
      <w:r w:rsidRPr="00A25527">
        <w:rPr>
          <w:rFonts w:ascii="Calibri" w:hAnsi="Calibri" w:cs="Calibri"/>
          <w:b/>
          <w:sz w:val="22"/>
          <w:szCs w:val="22"/>
          <w:u w:val="single"/>
        </w:rPr>
        <w:t>/0325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  <w:u w:val="single"/>
        </w:rPr>
        <w:t>-</w:t>
      </w:r>
      <w:r w:rsidR="006311C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  <w:u w:val="single"/>
        </w:rPr>
        <w:t>Questions</w:t>
      </w:r>
    </w:p>
    <w:p w14:paraId="38FEDBCE" w14:textId="789877E9" w:rsidR="005D2958" w:rsidRPr="002964CE" w:rsidRDefault="005D2958" w:rsidP="005D2958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O’Toole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seconded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Farrell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RESOLVED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“That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pursuant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Standing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Order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No.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13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Questions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1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22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b/>
          <w:bCs/>
          <w:sz w:val="22"/>
          <w:szCs w:val="22"/>
        </w:rPr>
        <w:t>ADOPTED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2964CE">
        <w:rPr>
          <w:rFonts w:ascii="Calibri" w:hAnsi="Calibri" w:cs="Calibri"/>
          <w:b/>
          <w:bCs/>
          <w:sz w:val="22"/>
          <w:szCs w:val="22"/>
        </w:rPr>
        <w:t>APPROVED</w:t>
      </w:r>
      <w:r w:rsidRPr="002964CE">
        <w:rPr>
          <w:rFonts w:ascii="Calibri" w:hAnsi="Calibri" w:cs="Calibri"/>
          <w:sz w:val="22"/>
          <w:szCs w:val="22"/>
        </w:rPr>
        <w:t>”.</w:t>
      </w:r>
    </w:p>
    <w:p w14:paraId="307CE8F4" w14:textId="1D32F200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Corporate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Support</w:t>
      </w:r>
    </w:p>
    <w:p w14:paraId="4301B6C0" w14:textId="4276F2C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ID:86479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1611237" w14:textId="1264943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1404AB90" w14:textId="409DFF0D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ID:86468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4E5F6A8B" w14:textId="0B1FBD3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3D872F10" w14:textId="2DFAF526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Performance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51C5">
        <w:rPr>
          <w:rFonts w:ascii="Calibri" w:hAnsi="Calibri" w:cs="Calibri"/>
          <w:b/>
          <w:bCs/>
          <w:sz w:val="28"/>
          <w:szCs w:val="28"/>
        </w:rPr>
        <w:t>&amp;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Change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0625471E" w14:textId="5A673578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ID:86484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E6509D5" w14:textId="06BC423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153711A4" w14:textId="6FCB6E0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ID:86472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7D99DE04" w14:textId="2DEE863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12E732C5" w14:textId="518A230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Public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Realm</w:t>
      </w:r>
    </w:p>
    <w:p w14:paraId="4A937806" w14:textId="4A1451B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ID:86591</w:t>
      </w:r>
      <w:r w:rsidR="003519FA" w:rsidRPr="003519FA">
        <w:rPr>
          <w:rFonts w:ascii="Calibri" w:hAnsi="Calibri" w:cs="Calibri"/>
          <w:b/>
          <w:sz w:val="22"/>
          <w:szCs w:val="22"/>
          <w:u w:val="single"/>
        </w:rPr>
        <w:t xml:space="preserve"> - Sarsfield Park </w:t>
      </w:r>
      <w:r w:rsidR="00591C3F">
        <w:rPr>
          <w:rFonts w:ascii="Calibri" w:hAnsi="Calibri" w:cs="Calibri"/>
          <w:b/>
          <w:sz w:val="22"/>
          <w:szCs w:val="22"/>
          <w:u w:val="single"/>
        </w:rPr>
        <w:t>T</w:t>
      </w:r>
      <w:r w:rsidR="003519FA" w:rsidRPr="003519FA">
        <w:rPr>
          <w:rFonts w:ascii="Calibri" w:hAnsi="Calibri" w:cs="Calibri"/>
          <w:b/>
          <w:sz w:val="22"/>
          <w:szCs w:val="22"/>
          <w:u w:val="single"/>
        </w:rPr>
        <w:t xml:space="preserve">ree </w:t>
      </w:r>
      <w:r w:rsidR="00591C3F">
        <w:rPr>
          <w:rFonts w:ascii="Calibri" w:hAnsi="Calibri" w:cs="Calibri"/>
          <w:b/>
          <w:sz w:val="22"/>
          <w:szCs w:val="22"/>
          <w:u w:val="single"/>
        </w:rPr>
        <w:t>P</w:t>
      </w:r>
      <w:r w:rsidR="003519FA" w:rsidRPr="003519FA">
        <w:rPr>
          <w:rFonts w:ascii="Calibri" w:hAnsi="Calibri" w:cs="Calibri"/>
          <w:b/>
          <w:sz w:val="22"/>
          <w:szCs w:val="22"/>
          <w:u w:val="single"/>
        </w:rPr>
        <w:t>lanting</w:t>
      </w:r>
    </w:p>
    <w:p w14:paraId="16704A76" w14:textId="4D558C4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6CE540E5" w14:textId="44C7B0B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rationale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Sarsfield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reasons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arrangement,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space.</w:t>
      </w:r>
    </w:p>
    <w:p w14:paraId="31F77B97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7E4D26FE" w14:textId="733AD39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recognises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urban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environment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assured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generations.</w:t>
      </w:r>
    </w:p>
    <w:p w14:paraId="70DDE7FD" w14:textId="38749C7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principle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‘right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replacement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selected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proportion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surroundings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aesthetic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contribution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environment.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density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selection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guided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compatible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opportunity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healthy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specimen.</w:t>
      </w:r>
    </w:p>
    <w:p w14:paraId="0C19CFB9" w14:textId="55E5C0B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suitability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warning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signals,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distance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columns,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growth,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etc.</w:t>
      </w:r>
    </w:p>
    <w:p w14:paraId="55429498" w14:textId="1DA0BF9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volume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2024-2025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Nevertheless,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deemed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suitable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criteria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above.</w:t>
      </w:r>
    </w:p>
    <w:tbl>
      <w:tblPr>
        <w:tblW w:w="7215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1065"/>
        <w:gridCol w:w="2790"/>
        <w:gridCol w:w="1665"/>
      </w:tblGrid>
      <w:tr w:rsidR="00767565" w:rsidRPr="00A25527" w14:paraId="446809C1" w14:textId="77777777" w:rsidTr="006311C4">
        <w:tc>
          <w:tcPr>
            <w:tcW w:w="1695" w:type="dxa"/>
            <w:vAlign w:val="center"/>
          </w:tcPr>
          <w:p w14:paraId="764B616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1065" w:type="dxa"/>
            <w:vAlign w:val="center"/>
          </w:tcPr>
          <w:p w14:paraId="44E3E87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Quantity</w:t>
            </w:r>
          </w:p>
        </w:tc>
        <w:tc>
          <w:tcPr>
            <w:tcW w:w="2790" w:type="dxa"/>
            <w:vAlign w:val="center"/>
          </w:tcPr>
          <w:p w14:paraId="7659B415" w14:textId="73C8B87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Tree</w:t>
            </w:r>
            <w:r w:rsidR="006311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Species</w:t>
            </w:r>
          </w:p>
        </w:tc>
        <w:tc>
          <w:tcPr>
            <w:tcW w:w="1665" w:type="dxa"/>
            <w:vAlign w:val="center"/>
          </w:tcPr>
          <w:p w14:paraId="6A5E72D3" w14:textId="782EC29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  <w:r w:rsidR="006311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Translation</w:t>
            </w:r>
          </w:p>
        </w:tc>
      </w:tr>
      <w:tr w:rsidR="00767565" w:rsidRPr="00A25527" w14:paraId="1CD21EA1" w14:textId="77777777" w:rsidTr="006311C4">
        <w:tc>
          <w:tcPr>
            <w:tcW w:w="1695" w:type="dxa"/>
            <w:vAlign w:val="center"/>
          </w:tcPr>
          <w:p w14:paraId="664B09AD" w14:textId="3D4538AB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Opp.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side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of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55A-51</w:t>
            </w:r>
          </w:p>
        </w:tc>
        <w:tc>
          <w:tcPr>
            <w:tcW w:w="1065" w:type="dxa"/>
            <w:vAlign w:val="center"/>
          </w:tcPr>
          <w:p w14:paraId="67BF268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90" w:type="dxa"/>
            <w:vAlign w:val="center"/>
          </w:tcPr>
          <w:p w14:paraId="2B354250" w14:textId="2D3FAB9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Prunus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padus</w:t>
            </w:r>
          </w:p>
        </w:tc>
        <w:tc>
          <w:tcPr>
            <w:tcW w:w="1665" w:type="dxa"/>
            <w:vAlign w:val="center"/>
          </w:tcPr>
          <w:p w14:paraId="353DBEEB" w14:textId="7CDE4F2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Cherry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spp.</w:t>
            </w:r>
          </w:p>
        </w:tc>
      </w:tr>
      <w:tr w:rsidR="00767565" w:rsidRPr="00A25527" w14:paraId="5126F9E2" w14:textId="77777777" w:rsidTr="006311C4">
        <w:tc>
          <w:tcPr>
            <w:tcW w:w="1695" w:type="dxa"/>
            <w:vAlign w:val="center"/>
          </w:tcPr>
          <w:p w14:paraId="43EDD77C" w14:textId="58C00ECF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Opp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43A-47</w:t>
            </w:r>
          </w:p>
        </w:tc>
        <w:tc>
          <w:tcPr>
            <w:tcW w:w="1065" w:type="dxa"/>
            <w:vAlign w:val="center"/>
          </w:tcPr>
          <w:p w14:paraId="1670977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90" w:type="dxa"/>
            <w:vAlign w:val="center"/>
          </w:tcPr>
          <w:p w14:paraId="786EE3BA" w14:textId="6ADFB3C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Prunus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padus</w:t>
            </w:r>
          </w:p>
        </w:tc>
        <w:tc>
          <w:tcPr>
            <w:tcW w:w="1665" w:type="dxa"/>
            <w:vAlign w:val="center"/>
          </w:tcPr>
          <w:p w14:paraId="51234550" w14:textId="764DC4B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Cherry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spp.</w:t>
            </w:r>
          </w:p>
        </w:tc>
      </w:tr>
      <w:tr w:rsidR="00767565" w:rsidRPr="00A25527" w14:paraId="368F0368" w14:textId="77777777" w:rsidTr="006311C4">
        <w:tc>
          <w:tcPr>
            <w:tcW w:w="1695" w:type="dxa"/>
            <w:vAlign w:val="center"/>
          </w:tcPr>
          <w:p w14:paraId="5F4D3B8D" w14:textId="083E3F1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Opp.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6-10</w:t>
            </w:r>
          </w:p>
        </w:tc>
        <w:tc>
          <w:tcPr>
            <w:tcW w:w="1065" w:type="dxa"/>
            <w:vAlign w:val="center"/>
          </w:tcPr>
          <w:p w14:paraId="30F2720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90" w:type="dxa"/>
            <w:vAlign w:val="center"/>
          </w:tcPr>
          <w:p w14:paraId="600C6BC6" w14:textId="310A9E7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Prunus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avium</w:t>
            </w:r>
          </w:p>
        </w:tc>
        <w:tc>
          <w:tcPr>
            <w:tcW w:w="1665" w:type="dxa"/>
            <w:vAlign w:val="center"/>
          </w:tcPr>
          <w:p w14:paraId="578F7BD8" w14:textId="23AB2AE9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Cherry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spp.</w:t>
            </w:r>
          </w:p>
        </w:tc>
      </w:tr>
      <w:tr w:rsidR="00767565" w:rsidRPr="00A25527" w14:paraId="26041F0F" w14:textId="77777777" w:rsidTr="006311C4">
        <w:tc>
          <w:tcPr>
            <w:tcW w:w="1695" w:type="dxa"/>
            <w:vAlign w:val="center"/>
          </w:tcPr>
          <w:p w14:paraId="278282E0" w14:textId="424135F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Opp.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side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of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126A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-94</w:t>
            </w:r>
          </w:p>
        </w:tc>
        <w:tc>
          <w:tcPr>
            <w:tcW w:w="1065" w:type="dxa"/>
            <w:vAlign w:val="center"/>
          </w:tcPr>
          <w:p w14:paraId="54E399E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790" w:type="dxa"/>
            <w:vAlign w:val="center"/>
          </w:tcPr>
          <w:p w14:paraId="3A93F42E" w14:textId="0062A19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Prunus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avium</w:t>
            </w:r>
          </w:p>
        </w:tc>
        <w:tc>
          <w:tcPr>
            <w:tcW w:w="1665" w:type="dxa"/>
            <w:vAlign w:val="center"/>
          </w:tcPr>
          <w:p w14:paraId="590B6A91" w14:textId="5BA4453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Cherry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spp.</w:t>
            </w:r>
          </w:p>
        </w:tc>
      </w:tr>
    </w:tbl>
    <w:p w14:paraId="072848E3" w14:textId="262D6FA1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ID:86583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Plant Species</w:t>
      </w:r>
    </w:p>
    <w:p w14:paraId="2F80D60D" w14:textId="5C4F89B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7CA0834A" w14:textId="7FCF878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measures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conserve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promote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rarer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previously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recorded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Millet,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Toothwort,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Hairy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John's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collaborative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Biodiversity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Ireland,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similar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bodies?</w:t>
      </w:r>
    </w:p>
    <w:p w14:paraId="34D9B488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1EEF889F" w14:textId="4BAA6C6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known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uncommon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mentioned,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known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uncommon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Figwort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Archangel.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habitats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occur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reflect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historic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important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landscape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landscape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inhabit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today,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Plan.</w:t>
      </w:r>
      <w:r w:rsidR="006311C4">
        <w:rPr>
          <w:rFonts w:ascii="Calibri" w:hAnsi="Calibri" w:cs="Calibri"/>
          <w:sz w:val="22"/>
          <w:szCs w:val="22"/>
        </w:rPr>
        <w:t xml:space="preserve">    </w:t>
      </w:r>
    </w:p>
    <w:p w14:paraId="6658EC9D" w14:textId="76B9411B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LPNC/15</w:t>
      </w:r>
      <w:r>
        <w:rPr>
          <w:rFonts w:ascii="Calibri" w:hAnsi="Calibri" w:cs="Calibri"/>
          <w:b/>
          <w:sz w:val="22"/>
          <w:szCs w:val="22"/>
          <w:u w:val="single"/>
        </w:rPr>
        <w:t>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ID:86602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Hayden’s Lane Car Park</w:t>
      </w:r>
    </w:p>
    <w:p w14:paraId="7C7A2D5B" w14:textId="1CAFB40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</w:p>
    <w:p w14:paraId="762AF298" w14:textId="20C738C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Griffeen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Hayden’s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storage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removed,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project.</w:t>
      </w:r>
    </w:p>
    <w:p w14:paraId="68A998D8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4D597866" w14:textId="6EBC537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upgrade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pitch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nearest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Hayden’s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reduced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volume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unavailability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pitch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matches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training.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swimming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Hayden’s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determine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account.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C6CCA67" w14:textId="1F2F0FE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storage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storage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containers.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reinstall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containers.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successful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Capital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storage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</w:p>
    <w:p w14:paraId="749DBA17" w14:textId="03C3BFD7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ID:86051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Tree Maintenance </w:t>
      </w:r>
      <w:r w:rsidR="00591C3F">
        <w:rPr>
          <w:rFonts w:ascii="Calibri" w:hAnsi="Calibri" w:cs="Calibri"/>
          <w:b/>
          <w:sz w:val="22"/>
          <w:szCs w:val="22"/>
          <w:u w:val="single"/>
        </w:rPr>
        <w:t>Programme</w:t>
      </w:r>
    </w:p>
    <w:p w14:paraId="61F8FB1D" w14:textId="6780F3E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Sheehy</w:t>
      </w:r>
    </w:p>
    <w:p w14:paraId="27C683FE" w14:textId="36EA472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2023-2025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Maintenance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Palmerstown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delayed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estates.</w:t>
      </w:r>
    </w:p>
    <w:p w14:paraId="05C275CD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102DFABD" w14:textId="465F6C0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3-year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maintenance.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date.</w:t>
      </w:r>
    </w:p>
    <w:p w14:paraId="4EF8E027" w14:textId="3BCE78E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Tandy’s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disease.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Esker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(rear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houses)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complaints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overhanging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Finnstown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Abbey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removals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April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2024.</w:t>
      </w:r>
    </w:p>
    <w:p w14:paraId="3CBC1A8D" w14:textId="5FE5F0B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Scheduled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dependent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unscheduled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emergency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arising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damage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works.</w:t>
      </w:r>
    </w:p>
    <w:tbl>
      <w:tblPr>
        <w:tblW w:w="9645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2535"/>
        <w:gridCol w:w="1020"/>
        <w:gridCol w:w="990"/>
      </w:tblGrid>
      <w:tr w:rsidR="00767565" w:rsidRPr="00A25527" w14:paraId="319DA3EF" w14:textId="77777777">
        <w:tc>
          <w:tcPr>
            <w:tcW w:w="5100" w:type="dxa"/>
            <w:vAlign w:val="center"/>
          </w:tcPr>
          <w:p w14:paraId="175359A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2535" w:type="dxa"/>
            <w:vAlign w:val="center"/>
          </w:tcPr>
          <w:p w14:paraId="73A351F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</w:p>
        </w:tc>
        <w:tc>
          <w:tcPr>
            <w:tcW w:w="1020" w:type="dxa"/>
            <w:vAlign w:val="center"/>
          </w:tcPr>
          <w:p w14:paraId="5B8CDCC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990" w:type="dxa"/>
            <w:vAlign w:val="center"/>
          </w:tcPr>
          <w:p w14:paraId="45FDB88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</w:tr>
      <w:tr w:rsidR="00767565" w:rsidRPr="00A25527" w14:paraId="5515B6AA" w14:textId="77777777">
        <w:tc>
          <w:tcPr>
            <w:tcW w:w="5100" w:type="dxa"/>
            <w:vAlign w:val="center"/>
          </w:tcPr>
          <w:p w14:paraId="07A6CFD6" w14:textId="2D4520C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Adamstown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Link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Rd</w:t>
            </w:r>
          </w:p>
        </w:tc>
        <w:tc>
          <w:tcPr>
            <w:tcW w:w="2535" w:type="dxa"/>
            <w:vAlign w:val="center"/>
          </w:tcPr>
          <w:p w14:paraId="257FE736" w14:textId="3B1A23CF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Partially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complete.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completed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in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1020" w:type="dxa"/>
            <w:vAlign w:val="center"/>
          </w:tcPr>
          <w:p w14:paraId="36D5CB60" w14:textId="4D974DC1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2E7E3A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760D5B88" w14:textId="77777777">
        <w:tc>
          <w:tcPr>
            <w:tcW w:w="5100" w:type="dxa"/>
            <w:vAlign w:val="center"/>
          </w:tcPr>
          <w:p w14:paraId="3D0D83A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Abbeydale</w:t>
            </w:r>
          </w:p>
        </w:tc>
        <w:tc>
          <w:tcPr>
            <w:tcW w:w="2535" w:type="dxa"/>
            <w:vAlign w:val="center"/>
          </w:tcPr>
          <w:p w14:paraId="4A808D1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0B162A7" w14:textId="3D8B7BF8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0227C7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1F2DD33" w14:textId="77777777">
        <w:tc>
          <w:tcPr>
            <w:tcW w:w="5100" w:type="dxa"/>
            <w:vAlign w:val="center"/>
          </w:tcPr>
          <w:p w14:paraId="797D781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Abbeywood</w:t>
            </w:r>
          </w:p>
        </w:tc>
        <w:tc>
          <w:tcPr>
            <w:tcW w:w="2535" w:type="dxa"/>
            <w:vAlign w:val="center"/>
          </w:tcPr>
          <w:p w14:paraId="5D75557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795D605E" w14:textId="7BF1F78B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E46ECB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674A52D0" w14:textId="77777777">
        <w:tc>
          <w:tcPr>
            <w:tcW w:w="5100" w:type="dxa"/>
            <w:vAlign w:val="center"/>
          </w:tcPr>
          <w:p w14:paraId="6D1CCF62" w14:textId="1D8AE10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Ashpark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street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054CC4F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D2DBE0D" w14:textId="70CDE0E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EE0F60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903A15D" w14:textId="77777777">
        <w:tc>
          <w:tcPr>
            <w:tcW w:w="5100" w:type="dxa"/>
            <w:vAlign w:val="center"/>
          </w:tcPr>
          <w:p w14:paraId="2957D639" w14:textId="0C7C123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Ashpark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Mature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29C20853" w14:textId="5D6865E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Rescheduled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Q3/4</w:t>
            </w:r>
          </w:p>
        </w:tc>
        <w:tc>
          <w:tcPr>
            <w:tcW w:w="1020" w:type="dxa"/>
            <w:vAlign w:val="center"/>
          </w:tcPr>
          <w:p w14:paraId="13C613C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Q3/Q4</w:t>
            </w:r>
          </w:p>
        </w:tc>
        <w:tc>
          <w:tcPr>
            <w:tcW w:w="990" w:type="dxa"/>
            <w:vAlign w:val="center"/>
          </w:tcPr>
          <w:p w14:paraId="30F2431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25F2713C" w14:textId="77777777">
        <w:tc>
          <w:tcPr>
            <w:tcW w:w="5100" w:type="dxa"/>
            <w:vAlign w:val="center"/>
          </w:tcPr>
          <w:p w14:paraId="7B5263D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Bewley</w:t>
            </w:r>
          </w:p>
        </w:tc>
        <w:tc>
          <w:tcPr>
            <w:tcW w:w="2535" w:type="dxa"/>
            <w:vAlign w:val="center"/>
          </w:tcPr>
          <w:p w14:paraId="22CD475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83771DC" w14:textId="7528ED83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217CBC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00F35237" w14:textId="77777777">
        <w:tc>
          <w:tcPr>
            <w:tcW w:w="5100" w:type="dxa"/>
            <w:vAlign w:val="center"/>
          </w:tcPr>
          <w:p w14:paraId="60EEC4A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Brookvale</w:t>
            </w:r>
          </w:p>
        </w:tc>
        <w:tc>
          <w:tcPr>
            <w:tcW w:w="2535" w:type="dxa"/>
            <w:vAlign w:val="center"/>
          </w:tcPr>
          <w:p w14:paraId="42FAAA1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255CC88B" w14:textId="51B115FA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386443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2602F72" w14:textId="77777777">
        <w:tc>
          <w:tcPr>
            <w:tcW w:w="5100" w:type="dxa"/>
            <w:vAlign w:val="center"/>
          </w:tcPr>
          <w:p w14:paraId="11A5BADC" w14:textId="6B644FC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-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L1042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(Larkfield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Road)</w:t>
            </w:r>
          </w:p>
        </w:tc>
        <w:tc>
          <w:tcPr>
            <w:tcW w:w="2535" w:type="dxa"/>
            <w:vAlign w:val="center"/>
          </w:tcPr>
          <w:p w14:paraId="1DFE4A37" w14:textId="7F10685D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3F71D91D" w14:textId="6A6BBA3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DA3076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180D307" w14:textId="77777777">
        <w:tc>
          <w:tcPr>
            <w:tcW w:w="5100" w:type="dxa"/>
            <w:vAlign w:val="center"/>
          </w:tcPr>
          <w:p w14:paraId="7F08FC41" w14:textId="3BCBD9C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Culmore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535" w:type="dxa"/>
            <w:vAlign w:val="center"/>
          </w:tcPr>
          <w:p w14:paraId="16C253A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80F37CE" w14:textId="28DE2135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ADCBE6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32DB39F8" w14:textId="77777777">
        <w:tc>
          <w:tcPr>
            <w:tcW w:w="5100" w:type="dxa"/>
            <w:vAlign w:val="center"/>
          </w:tcPr>
          <w:p w14:paraId="062C7F13" w14:textId="36A86A6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Castle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Riada</w:t>
            </w:r>
          </w:p>
        </w:tc>
        <w:tc>
          <w:tcPr>
            <w:tcW w:w="2535" w:type="dxa"/>
            <w:vAlign w:val="center"/>
          </w:tcPr>
          <w:p w14:paraId="7413B2F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32C5E7B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Q2</w:t>
            </w:r>
          </w:p>
        </w:tc>
        <w:tc>
          <w:tcPr>
            <w:tcW w:w="990" w:type="dxa"/>
            <w:vAlign w:val="center"/>
          </w:tcPr>
          <w:p w14:paraId="6D56B7EF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6F52DC5" w14:textId="77777777">
        <w:tc>
          <w:tcPr>
            <w:tcW w:w="5100" w:type="dxa"/>
            <w:vAlign w:val="center"/>
          </w:tcPr>
          <w:p w14:paraId="1F4BB989" w14:textId="69971C2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Castle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2535" w:type="dxa"/>
            <w:vAlign w:val="center"/>
          </w:tcPr>
          <w:p w14:paraId="37197976" w14:textId="4CBEC69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675582A6" w14:textId="000F93C4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68211E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6748ED2D" w14:textId="77777777">
        <w:tc>
          <w:tcPr>
            <w:tcW w:w="5100" w:type="dxa"/>
            <w:vAlign w:val="center"/>
          </w:tcPr>
          <w:p w14:paraId="16E9C585" w14:textId="7119372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Coldcut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2535" w:type="dxa"/>
            <w:vAlign w:val="center"/>
          </w:tcPr>
          <w:p w14:paraId="214B48D3" w14:textId="0B7A7EFF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60358165" w14:textId="014B0585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FB1E91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7342692C" w14:textId="77777777">
        <w:tc>
          <w:tcPr>
            <w:tcW w:w="5100" w:type="dxa"/>
            <w:vAlign w:val="center"/>
          </w:tcPr>
          <w:p w14:paraId="73BFCA0F" w14:textId="5246E3CC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Dodsborough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&amp;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Cottages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o/s</w:t>
            </w:r>
          </w:p>
        </w:tc>
        <w:tc>
          <w:tcPr>
            <w:tcW w:w="2535" w:type="dxa"/>
            <w:vAlign w:val="center"/>
          </w:tcPr>
          <w:p w14:paraId="1FB7A52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3486F69" w14:textId="3C0F084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CE6F49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616085E" w14:textId="77777777">
        <w:tc>
          <w:tcPr>
            <w:tcW w:w="5100" w:type="dxa"/>
            <w:vAlign w:val="center"/>
          </w:tcPr>
          <w:p w14:paraId="55C9A3DC" w14:textId="590A3A32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Elm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street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33A017E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1FC19864" w14:textId="31BC612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0FFF2E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F2D2239" w14:textId="77777777">
        <w:tc>
          <w:tcPr>
            <w:tcW w:w="5100" w:type="dxa"/>
            <w:vAlign w:val="center"/>
          </w:tcPr>
          <w:p w14:paraId="264BDB7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lastRenderedPageBreak/>
              <w:t>Earlsfort</w:t>
            </w:r>
          </w:p>
        </w:tc>
        <w:tc>
          <w:tcPr>
            <w:tcW w:w="2535" w:type="dxa"/>
            <w:vAlign w:val="center"/>
          </w:tcPr>
          <w:p w14:paraId="472E10A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D40F27D" w14:textId="3073BA57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FA384D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</w:tr>
      <w:tr w:rsidR="00767565" w:rsidRPr="00A25527" w14:paraId="758880D1" w14:textId="77777777">
        <w:tc>
          <w:tcPr>
            <w:tcW w:w="5100" w:type="dxa"/>
            <w:vAlign w:val="center"/>
          </w:tcPr>
          <w:p w14:paraId="1186BBED" w14:textId="52015D8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Drive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L1011/Old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2535" w:type="dxa"/>
            <w:vAlign w:val="center"/>
          </w:tcPr>
          <w:p w14:paraId="78E4370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6210A9F" w14:textId="5226869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CA15D6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15795AE9" w14:textId="77777777">
        <w:tc>
          <w:tcPr>
            <w:tcW w:w="5100" w:type="dxa"/>
            <w:vAlign w:val="center"/>
          </w:tcPr>
          <w:p w14:paraId="10C2DAAC" w14:textId="43F66372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Glebe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Lane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Mature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1E4BBEFF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5AEAED30" w14:textId="08BB891D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9A3F4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04D0C6DC" w14:textId="77777777">
        <w:tc>
          <w:tcPr>
            <w:tcW w:w="5100" w:type="dxa"/>
            <w:vAlign w:val="center"/>
          </w:tcPr>
          <w:p w14:paraId="6BA15C42" w14:textId="17C3BEB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Glebe,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The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Glebe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5EDB"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C75E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5EDB" w:rsidRPr="00A25527">
              <w:rPr>
                <w:rFonts w:ascii="Calibri" w:hAnsi="Calibri" w:cs="Calibri"/>
                <w:sz w:val="22"/>
                <w:szCs w:val="22"/>
              </w:rPr>
              <w:t>Lane</w:t>
            </w:r>
            <w:r w:rsidR="00C75ED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5EDB" w:rsidRPr="00A25527">
              <w:rPr>
                <w:rFonts w:ascii="Calibri" w:hAnsi="Calibri" w:cs="Calibri"/>
                <w:sz w:val="22"/>
                <w:szCs w:val="22"/>
              </w:rPr>
              <w:t>Street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285D3D7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1C0C96B1" w14:textId="32561C6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9FDB33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255CE156" w14:textId="77777777">
        <w:tc>
          <w:tcPr>
            <w:tcW w:w="5100" w:type="dxa"/>
            <w:vAlign w:val="center"/>
          </w:tcPr>
          <w:p w14:paraId="586987CA" w14:textId="3EC71C42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Meadow</w:t>
            </w:r>
          </w:p>
        </w:tc>
        <w:tc>
          <w:tcPr>
            <w:tcW w:w="2535" w:type="dxa"/>
            <w:vAlign w:val="center"/>
          </w:tcPr>
          <w:p w14:paraId="638B2E1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D7517A7" w14:textId="7F9AB2D0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0194AF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328CC48F" w14:textId="77777777">
        <w:tc>
          <w:tcPr>
            <w:tcW w:w="5100" w:type="dxa"/>
            <w:vAlign w:val="center"/>
          </w:tcPr>
          <w:p w14:paraId="773D554A" w14:textId="3975349C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Woods</w:t>
            </w:r>
          </w:p>
        </w:tc>
        <w:tc>
          <w:tcPr>
            <w:tcW w:w="2535" w:type="dxa"/>
            <w:vAlign w:val="center"/>
          </w:tcPr>
          <w:p w14:paraId="06FDE8C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55D8D01F" w14:textId="4815DBD9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9B5125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6E65BFCB" w14:textId="77777777">
        <w:tc>
          <w:tcPr>
            <w:tcW w:w="5100" w:type="dxa"/>
            <w:vAlign w:val="center"/>
          </w:tcPr>
          <w:p w14:paraId="5D5D63A9" w14:textId="7B4C10F6" w:rsidR="00767565" w:rsidRPr="00A25527" w:rsidRDefault="00C75EDB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Lodge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Street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56B7"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56B7" w:rsidRPr="00A25527">
              <w:rPr>
                <w:rFonts w:ascii="Calibri" w:hAnsi="Calibri" w:cs="Calibri"/>
                <w:sz w:val="22"/>
                <w:szCs w:val="22"/>
              </w:rPr>
              <w:t>mature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56B7"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62C52FB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1C3AFAF" w14:textId="718EED6B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B37954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EFA853A" w14:textId="77777777">
        <w:tc>
          <w:tcPr>
            <w:tcW w:w="5100" w:type="dxa"/>
            <w:vAlign w:val="center"/>
          </w:tcPr>
          <w:p w14:paraId="507BBF23" w14:textId="589A98B6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Coldcut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cycle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paths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(Greenfort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Boundary)</w:t>
            </w:r>
          </w:p>
        </w:tc>
        <w:tc>
          <w:tcPr>
            <w:tcW w:w="2535" w:type="dxa"/>
            <w:vAlign w:val="center"/>
          </w:tcPr>
          <w:p w14:paraId="36608D3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11729BD" w14:textId="096B1E82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0A9039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0186F4CD" w14:textId="77777777">
        <w:tc>
          <w:tcPr>
            <w:tcW w:w="5100" w:type="dxa"/>
            <w:vAlign w:val="center"/>
          </w:tcPr>
          <w:p w14:paraId="7BD5DAB5" w14:textId="6984048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Foxford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2535" w:type="dxa"/>
            <w:vAlign w:val="center"/>
          </w:tcPr>
          <w:p w14:paraId="56344D6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2F899DB7" w14:textId="0647FC1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D744BA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A79ADF7" w14:textId="77777777">
        <w:tc>
          <w:tcPr>
            <w:tcW w:w="5100" w:type="dxa"/>
            <w:vAlign w:val="center"/>
          </w:tcPr>
          <w:p w14:paraId="316A199E" w14:textId="67FA4505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Fforster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2535" w:type="dxa"/>
            <w:vAlign w:val="center"/>
          </w:tcPr>
          <w:p w14:paraId="4E657E4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26A9E111" w14:textId="5CD5404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E2C099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1F2F3F47" w14:textId="77777777">
        <w:tc>
          <w:tcPr>
            <w:tcW w:w="5100" w:type="dxa"/>
            <w:vAlign w:val="center"/>
          </w:tcPr>
          <w:p w14:paraId="0913C61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Foxdene</w:t>
            </w:r>
          </w:p>
        </w:tc>
        <w:tc>
          <w:tcPr>
            <w:tcW w:w="2535" w:type="dxa"/>
            <w:vAlign w:val="center"/>
          </w:tcPr>
          <w:p w14:paraId="56A2D5F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FF64EE0" w14:textId="227DD5D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73CB66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17A58061" w14:textId="77777777">
        <w:tc>
          <w:tcPr>
            <w:tcW w:w="5100" w:type="dxa"/>
            <w:vAlign w:val="center"/>
          </w:tcPr>
          <w:p w14:paraId="729B4BCD" w14:textId="36BBB346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Glenmaroon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2535" w:type="dxa"/>
            <w:vAlign w:val="center"/>
          </w:tcPr>
          <w:p w14:paraId="4AB7DC7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0A920878" w14:textId="04557F7B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F5B966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2722A7B1" w14:textId="77777777">
        <w:tc>
          <w:tcPr>
            <w:tcW w:w="5100" w:type="dxa"/>
            <w:vAlign w:val="center"/>
          </w:tcPr>
          <w:p w14:paraId="433ABAFE" w14:textId="5D1DF2DF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Greenfort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2535" w:type="dxa"/>
            <w:vAlign w:val="center"/>
          </w:tcPr>
          <w:p w14:paraId="3F246D2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737B5012" w14:textId="23DBBDD8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CBBAE8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43E3700B" w14:textId="77777777">
        <w:tc>
          <w:tcPr>
            <w:tcW w:w="5100" w:type="dxa"/>
            <w:vAlign w:val="center"/>
          </w:tcPr>
          <w:p w14:paraId="7787EB71" w14:textId="4B79200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Road,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Avenue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&amp;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Way</w:t>
            </w:r>
          </w:p>
        </w:tc>
        <w:tc>
          <w:tcPr>
            <w:tcW w:w="2535" w:type="dxa"/>
            <w:vAlign w:val="center"/>
          </w:tcPr>
          <w:p w14:paraId="34604C7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D61E876" w14:textId="1FC3E2F1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01FED67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47627AE4" w14:textId="77777777">
        <w:tc>
          <w:tcPr>
            <w:tcW w:w="5100" w:type="dxa"/>
            <w:vAlign w:val="center"/>
          </w:tcPr>
          <w:p w14:paraId="074E37D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Harelawn</w:t>
            </w:r>
          </w:p>
        </w:tc>
        <w:tc>
          <w:tcPr>
            <w:tcW w:w="2535" w:type="dxa"/>
            <w:vAlign w:val="center"/>
          </w:tcPr>
          <w:p w14:paraId="5EC1889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41A15C3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Q2/Q3</w:t>
            </w:r>
          </w:p>
        </w:tc>
        <w:tc>
          <w:tcPr>
            <w:tcW w:w="990" w:type="dxa"/>
            <w:vAlign w:val="center"/>
          </w:tcPr>
          <w:p w14:paraId="665AE07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3D43370A" w14:textId="77777777">
        <w:tc>
          <w:tcPr>
            <w:tcW w:w="5100" w:type="dxa"/>
            <w:vAlign w:val="center"/>
          </w:tcPr>
          <w:p w14:paraId="28115D1D" w14:textId="31BE348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Valley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-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Rear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of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Houses</w:t>
            </w:r>
          </w:p>
        </w:tc>
        <w:tc>
          <w:tcPr>
            <w:tcW w:w="2535" w:type="dxa"/>
            <w:vAlign w:val="center"/>
          </w:tcPr>
          <w:p w14:paraId="3D2DE4AC" w14:textId="1F4F988D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Rescheduled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Q3/4</w:t>
            </w:r>
          </w:p>
        </w:tc>
        <w:tc>
          <w:tcPr>
            <w:tcW w:w="1020" w:type="dxa"/>
            <w:vAlign w:val="center"/>
          </w:tcPr>
          <w:p w14:paraId="24AA6AB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Q3/Q4</w:t>
            </w:r>
          </w:p>
        </w:tc>
        <w:tc>
          <w:tcPr>
            <w:tcW w:w="990" w:type="dxa"/>
            <w:vAlign w:val="center"/>
          </w:tcPr>
          <w:p w14:paraId="38CD766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627ADF21" w14:textId="77777777">
        <w:tc>
          <w:tcPr>
            <w:tcW w:w="5100" w:type="dxa"/>
            <w:vAlign w:val="center"/>
          </w:tcPr>
          <w:p w14:paraId="56A33F44" w14:textId="002E7FF5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-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Mature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4FBEFC3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6CDF25D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Q3/Q4</w:t>
            </w:r>
          </w:p>
        </w:tc>
        <w:tc>
          <w:tcPr>
            <w:tcW w:w="990" w:type="dxa"/>
            <w:vAlign w:val="center"/>
          </w:tcPr>
          <w:p w14:paraId="47BAC09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0764A421" w14:textId="77777777">
        <w:tc>
          <w:tcPr>
            <w:tcW w:w="5100" w:type="dxa"/>
            <w:vAlign w:val="center"/>
          </w:tcPr>
          <w:p w14:paraId="1ECEEE60" w14:textId="5B6F53C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Lucan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(Ballydowd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Woodies)</w:t>
            </w:r>
          </w:p>
        </w:tc>
        <w:tc>
          <w:tcPr>
            <w:tcW w:w="2535" w:type="dxa"/>
            <w:vAlign w:val="center"/>
          </w:tcPr>
          <w:p w14:paraId="039B963F" w14:textId="008C3AB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02DF994D" w14:textId="292A8B97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708CB1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255CBC9F" w14:textId="77777777">
        <w:tc>
          <w:tcPr>
            <w:tcW w:w="5100" w:type="dxa"/>
            <w:vAlign w:val="center"/>
          </w:tcPr>
          <w:p w14:paraId="3AF93DE3" w14:textId="2AA7495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Liffey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2535" w:type="dxa"/>
            <w:vAlign w:val="center"/>
          </w:tcPr>
          <w:p w14:paraId="06C7F447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FF2EDDB" w14:textId="4EBA2AB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59BCEE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7F60BB3" w14:textId="77777777">
        <w:tc>
          <w:tcPr>
            <w:tcW w:w="5100" w:type="dxa"/>
            <w:vAlign w:val="center"/>
          </w:tcPr>
          <w:p w14:paraId="71BCF7A6" w14:textId="5846B90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Manor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2535" w:type="dxa"/>
            <w:vAlign w:val="center"/>
          </w:tcPr>
          <w:p w14:paraId="79759DF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303A77A2" w14:textId="68B64B6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E0C466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7977A0A9" w14:textId="77777777">
        <w:tc>
          <w:tcPr>
            <w:tcW w:w="5100" w:type="dxa"/>
            <w:vAlign w:val="center"/>
          </w:tcPr>
          <w:p w14:paraId="452BBEE6" w14:textId="3B5D6F2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Meile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2535" w:type="dxa"/>
            <w:vAlign w:val="center"/>
          </w:tcPr>
          <w:p w14:paraId="3A47547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5D807468" w14:textId="25164FE7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3FE9A7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1BE25ADF" w14:textId="77777777">
        <w:tc>
          <w:tcPr>
            <w:tcW w:w="5100" w:type="dxa"/>
            <w:vAlign w:val="center"/>
          </w:tcPr>
          <w:p w14:paraId="7D5B7BC3" w14:textId="4DCC924B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Newcastle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Road/R120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include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Lucan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Harriers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car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frontage</w:t>
            </w:r>
          </w:p>
        </w:tc>
        <w:tc>
          <w:tcPr>
            <w:tcW w:w="2535" w:type="dxa"/>
            <w:vAlign w:val="center"/>
          </w:tcPr>
          <w:p w14:paraId="39A7D828" w14:textId="13D9613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Partially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771C5B28" w14:textId="5B4BC8F9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5E20B9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0C2DE104" w14:textId="77777777">
        <w:tc>
          <w:tcPr>
            <w:tcW w:w="5100" w:type="dxa"/>
            <w:vAlign w:val="center"/>
          </w:tcPr>
          <w:p w14:paraId="55C4E265" w14:textId="4ADD3AF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Neilstown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2535" w:type="dxa"/>
            <w:vAlign w:val="center"/>
          </w:tcPr>
          <w:p w14:paraId="7D2E1E2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6D4863E2" w14:textId="20F1C010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D2CD68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55BB8250" w14:textId="77777777">
        <w:tc>
          <w:tcPr>
            <w:tcW w:w="5100" w:type="dxa"/>
            <w:vAlign w:val="center"/>
          </w:tcPr>
          <w:p w14:paraId="571E1B3C" w14:textId="29BB90E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Riversdale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Palmerstown</w:t>
            </w:r>
          </w:p>
        </w:tc>
        <w:tc>
          <w:tcPr>
            <w:tcW w:w="2535" w:type="dxa"/>
            <w:vAlign w:val="center"/>
          </w:tcPr>
          <w:p w14:paraId="3907C34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79DA9B7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Q3/Q4</w:t>
            </w:r>
          </w:p>
        </w:tc>
        <w:tc>
          <w:tcPr>
            <w:tcW w:w="990" w:type="dxa"/>
            <w:vAlign w:val="center"/>
          </w:tcPr>
          <w:p w14:paraId="528BBC1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0F24429E" w14:textId="77777777">
        <w:tc>
          <w:tcPr>
            <w:tcW w:w="5100" w:type="dxa"/>
            <w:vAlign w:val="center"/>
          </w:tcPr>
          <w:p w14:paraId="15832D9A" w14:textId="357AE59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Riverside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Drive</w:t>
            </w:r>
          </w:p>
        </w:tc>
        <w:tc>
          <w:tcPr>
            <w:tcW w:w="2535" w:type="dxa"/>
            <w:vAlign w:val="center"/>
          </w:tcPr>
          <w:p w14:paraId="64792E0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17E8C95F" w14:textId="3DAFE165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88205C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7D2AA78C" w14:textId="77777777">
        <w:tc>
          <w:tcPr>
            <w:tcW w:w="5100" w:type="dxa"/>
            <w:vAlign w:val="center"/>
          </w:tcPr>
          <w:p w14:paraId="7D1C580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Rochfort</w:t>
            </w:r>
          </w:p>
        </w:tc>
        <w:tc>
          <w:tcPr>
            <w:tcW w:w="2535" w:type="dxa"/>
            <w:vAlign w:val="center"/>
          </w:tcPr>
          <w:p w14:paraId="4369D9F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EDB8EE7" w14:textId="41FCB2AF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8061A4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37EB59FC" w14:textId="77777777">
        <w:tc>
          <w:tcPr>
            <w:tcW w:w="5100" w:type="dxa"/>
            <w:vAlign w:val="center"/>
          </w:tcPr>
          <w:p w14:paraId="686AA7EF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Shancastle</w:t>
            </w:r>
          </w:p>
        </w:tc>
        <w:tc>
          <w:tcPr>
            <w:tcW w:w="2535" w:type="dxa"/>
            <w:vAlign w:val="center"/>
          </w:tcPr>
          <w:p w14:paraId="5EB9624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08FB16B5" w14:textId="70C76AA0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3A2CEF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3BF1E260" w14:textId="77777777">
        <w:tc>
          <w:tcPr>
            <w:tcW w:w="5100" w:type="dxa"/>
            <w:vAlign w:val="center"/>
          </w:tcPr>
          <w:p w14:paraId="5AE7FA7A" w14:textId="516429A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Saint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Marks</w:t>
            </w:r>
          </w:p>
        </w:tc>
        <w:tc>
          <w:tcPr>
            <w:tcW w:w="2535" w:type="dxa"/>
            <w:vAlign w:val="center"/>
          </w:tcPr>
          <w:p w14:paraId="108103A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0769FCC" w14:textId="0FDF63C3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1DD256F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2985BA5D" w14:textId="77777777">
        <w:tc>
          <w:tcPr>
            <w:tcW w:w="5100" w:type="dxa"/>
            <w:vAlign w:val="center"/>
          </w:tcPr>
          <w:p w14:paraId="4986488D" w14:textId="728104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Saint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Finian’s</w:t>
            </w:r>
          </w:p>
        </w:tc>
        <w:tc>
          <w:tcPr>
            <w:tcW w:w="2535" w:type="dxa"/>
            <w:vAlign w:val="center"/>
          </w:tcPr>
          <w:p w14:paraId="3F9A349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19E0903A" w14:textId="2A2C7026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709AED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610A752E" w14:textId="77777777">
        <w:tc>
          <w:tcPr>
            <w:tcW w:w="5100" w:type="dxa"/>
            <w:vAlign w:val="center"/>
          </w:tcPr>
          <w:p w14:paraId="0A4B3B1C" w14:textId="5C628B46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lastRenderedPageBreak/>
              <w:t>Sarsfield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Mature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2535" w:type="dxa"/>
            <w:vAlign w:val="center"/>
          </w:tcPr>
          <w:p w14:paraId="032752EE" w14:textId="312C21C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16A518F4" w14:textId="797F94C0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6BB0DB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332A7C0" w14:textId="77777777">
        <w:tc>
          <w:tcPr>
            <w:tcW w:w="5100" w:type="dxa"/>
            <w:vAlign w:val="center"/>
          </w:tcPr>
          <w:p w14:paraId="693E5307" w14:textId="576C33E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St.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Loman’s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(L1042)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2535" w:type="dxa"/>
            <w:vAlign w:val="center"/>
          </w:tcPr>
          <w:p w14:paraId="17043446" w14:textId="7D619A5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17561728" w14:textId="1DF069F7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CC3161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3C49C021" w14:textId="77777777">
        <w:tc>
          <w:tcPr>
            <w:tcW w:w="5100" w:type="dxa"/>
            <w:vAlign w:val="center"/>
          </w:tcPr>
          <w:p w14:paraId="095A4A38" w14:textId="4BABCC4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2535" w:type="dxa"/>
            <w:vAlign w:val="center"/>
          </w:tcPr>
          <w:p w14:paraId="67DDF52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491386FB" w14:textId="53BD3A2C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D2E178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6CF06A2D" w14:textId="77777777">
        <w:tc>
          <w:tcPr>
            <w:tcW w:w="5100" w:type="dxa"/>
            <w:vAlign w:val="center"/>
          </w:tcPr>
          <w:p w14:paraId="745C9843" w14:textId="0FAE8D13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Turret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2535" w:type="dxa"/>
            <w:vAlign w:val="center"/>
          </w:tcPr>
          <w:p w14:paraId="1F4A4039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7E8E842C" w14:textId="20BA3FE3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C719867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5F61F811" w14:textId="77777777">
        <w:tc>
          <w:tcPr>
            <w:tcW w:w="5100" w:type="dxa"/>
            <w:vAlign w:val="center"/>
          </w:tcPr>
          <w:p w14:paraId="5E263A7B" w14:textId="1E0F015B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Woodview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Heights</w:t>
            </w:r>
          </w:p>
        </w:tc>
        <w:tc>
          <w:tcPr>
            <w:tcW w:w="2535" w:type="dxa"/>
            <w:vAlign w:val="center"/>
          </w:tcPr>
          <w:p w14:paraId="7B9E5D84" w14:textId="05791F3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0576932F" w14:textId="67429540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0F919D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0490ADE" w14:textId="77777777">
        <w:tc>
          <w:tcPr>
            <w:tcW w:w="5100" w:type="dxa"/>
            <w:vAlign w:val="center"/>
          </w:tcPr>
          <w:p w14:paraId="4C769AA3" w14:textId="5B089CB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Willsbrook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2535" w:type="dxa"/>
            <w:vAlign w:val="center"/>
          </w:tcPr>
          <w:p w14:paraId="7D173FB8" w14:textId="2F0FEFA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7FF4743F" w14:textId="46091365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01C7F35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756E5D4B" w14:textId="77777777">
        <w:tc>
          <w:tcPr>
            <w:tcW w:w="5100" w:type="dxa"/>
            <w:vAlign w:val="center"/>
          </w:tcPr>
          <w:p w14:paraId="4D32AEBB" w14:textId="7B6FCC54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Wood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Avens</w:t>
            </w:r>
          </w:p>
        </w:tc>
        <w:tc>
          <w:tcPr>
            <w:tcW w:w="2535" w:type="dxa"/>
            <w:vAlign w:val="center"/>
          </w:tcPr>
          <w:p w14:paraId="2C660BBC" w14:textId="3FA20049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61DCEFEE" w14:textId="079FE31F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3ED65F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8613C0E" w14:textId="77777777">
        <w:tc>
          <w:tcPr>
            <w:tcW w:w="5100" w:type="dxa"/>
            <w:vAlign w:val="center"/>
          </w:tcPr>
          <w:p w14:paraId="25FE040D" w14:textId="55379390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Woodfarm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Drive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and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Avenue</w:t>
            </w:r>
          </w:p>
        </w:tc>
        <w:tc>
          <w:tcPr>
            <w:tcW w:w="2535" w:type="dxa"/>
            <w:vAlign w:val="center"/>
          </w:tcPr>
          <w:p w14:paraId="1CEE3FA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7B0D2788" w14:textId="305147FF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2B29740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2C765C52" w14:textId="77777777">
        <w:tc>
          <w:tcPr>
            <w:tcW w:w="5100" w:type="dxa"/>
            <w:vAlign w:val="center"/>
          </w:tcPr>
          <w:p w14:paraId="2549BBB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Westbury</w:t>
            </w:r>
          </w:p>
        </w:tc>
        <w:tc>
          <w:tcPr>
            <w:tcW w:w="2535" w:type="dxa"/>
            <w:vAlign w:val="center"/>
          </w:tcPr>
          <w:p w14:paraId="18B2C155" w14:textId="1C49AE2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1CAFA4A9" w14:textId="7EDBF8CD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94CA58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180EDF4" w14:textId="77777777">
        <w:tc>
          <w:tcPr>
            <w:tcW w:w="5100" w:type="dxa"/>
            <w:vAlign w:val="center"/>
          </w:tcPr>
          <w:p w14:paraId="53C08570" w14:textId="7F1AFAB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Additional</w:t>
            </w:r>
            <w:r w:rsidR="006311C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b/>
                <w:sz w:val="22"/>
                <w:szCs w:val="22"/>
              </w:rPr>
              <w:t>locations</w:t>
            </w:r>
          </w:p>
        </w:tc>
        <w:tc>
          <w:tcPr>
            <w:tcW w:w="2535" w:type="dxa"/>
            <w:vAlign w:val="center"/>
          </w:tcPr>
          <w:p w14:paraId="1BCBF6C0" w14:textId="1517280E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14:paraId="7AC5EE27" w14:textId="24AE6563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64E362C" w14:textId="76540BCB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67565" w:rsidRPr="00A25527" w14:paraId="19526DA3" w14:textId="77777777">
        <w:tc>
          <w:tcPr>
            <w:tcW w:w="5100" w:type="dxa"/>
            <w:vAlign w:val="center"/>
          </w:tcPr>
          <w:p w14:paraId="5A359DC7" w14:textId="6FB67B55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Esker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rear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of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houses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(Additional)</w:t>
            </w:r>
          </w:p>
        </w:tc>
        <w:tc>
          <w:tcPr>
            <w:tcW w:w="2535" w:type="dxa"/>
            <w:vAlign w:val="center"/>
          </w:tcPr>
          <w:p w14:paraId="55F2C9F6" w14:textId="59C233C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be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scheduled</w:t>
            </w:r>
          </w:p>
        </w:tc>
        <w:tc>
          <w:tcPr>
            <w:tcW w:w="1020" w:type="dxa"/>
            <w:vAlign w:val="center"/>
          </w:tcPr>
          <w:p w14:paraId="5E3AC712" w14:textId="3E6DA71B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FF3DC2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5036EA9A" w14:textId="77777777">
        <w:tc>
          <w:tcPr>
            <w:tcW w:w="5100" w:type="dxa"/>
            <w:vAlign w:val="center"/>
          </w:tcPr>
          <w:p w14:paraId="0A44BE0A" w14:textId="66B437C2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Finnstown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Abbey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estate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-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tree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removals</w:t>
            </w:r>
          </w:p>
        </w:tc>
        <w:tc>
          <w:tcPr>
            <w:tcW w:w="2535" w:type="dxa"/>
            <w:vAlign w:val="center"/>
          </w:tcPr>
          <w:p w14:paraId="0A3B457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020" w:type="dxa"/>
            <w:vAlign w:val="center"/>
          </w:tcPr>
          <w:p w14:paraId="1EE50382" w14:textId="70276A09" w:rsidR="00767565" w:rsidRPr="00A25527" w:rsidRDefault="006311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2C44FD1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67565" w:rsidRPr="00A25527" w14:paraId="481B2B6B" w14:textId="77777777">
        <w:tc>
          <w:tcPr>
            <w:tcW w:w="5100" w:type="dxa"/>
            <w:vAlign w:val="center"/>
          </w:tcPr>
          <w:p w14:paraId="65D30271" w14:textId="00C5574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Tandy’s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Lane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Park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(Additional)</w:t>
            </w:r>
          </w:p>
        </w:tc>
        <w:tc>
          <w:tcPr>
            <w:tcW w:w="2535" w:type="dxa"/>
            <w:vAlign w:val="center"/>
          </w:tcPr>
          <w:p w14:paraId="6B11837D" w14:textId="6AD89D9F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Rescheduled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to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Q2/3</w:t>
            </w:r>
          </w:p>
        </w:tc>
        <w:tc>
          <w:tcPr>
            <w:tcW w:w="1020" w:type="dxa"/>
            <w:vAlign w:val="center"/>
          </w:tcPr>
          <w:p w14:paraId="19EE357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Q2/Q3</w:t>
            </w:r>
          </w:p>
        </w:tc>
        <w:tc>
          <w:tcPr>
            <w:tcW w:w="990" w:type="dxa"/>
            <w:vAlign w:val="center"/>
          </w:tcPr>
          <w:p w14:paraId="6285F52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</w:tbl>
    <w:p w14:paraId="555D7592" w14:textId="172F71D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ID:86486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713DC07B" w14:textId="1BFAC02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690E3361" w14:textId="1D4D7C20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ID:86474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0D75A56B" w14:textId="40A397A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445E6D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7557B416" w14:textId="3EC83A6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ID:86599</w:t>
      </w:r>
      <w:r w:rsidR="003519FA">
        <w:rPr>
          <w:rFonts w:ascii="Calibri" w:hAnsi="Calibri" w:cs="Calibri"/>
          <w:b/>
          <w:sz w:val="22"/>
          <w:szCs w:val="22"/>
          <w:u w:val="single"/>
        </w:rPr>
        <w:t xml:space="preserve"> – Lucan De</w:t>
      </w:r>
      <w:r w:rsidR="00453C2D">
        <w:rPr>
          <w:rFonts w:ascii="Calibri" w:hAnsi="Calibri" w:cs="Calibri"/>
          <w:b/>
          <w:sz w:val="22"/>
          <w:szCs w:val="22"/>
          <w:u w:val="single"/>
        </w:rPr>
        <w:t>mesne</w:t>
      </w:r>
    </w:p>
    <w:p w14:paraId="40A4B55D" w14:textId="5B6C786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  <w:r w:rsidR="00B74E6E">
        <w:rPr>
          <w:rFonts w:ascii="Calibri" w:hAnsi="Calibri" w:cs="Calibri"/>
          <w:sz w:val="22"/>
          <w:szCs w:val="22"/>
        </w:rPr>
        <w:t>, Seconded by Councillor J. Sheehy</w:t>
      </w:r>
    </w:p>
    <w:p w14:paraId="09CE96EB" w14:textId="5557451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Cathaoirleach’s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Business</w:t>
      </w:r>
    </w:p>
    <w:p w14:paraId="55805896" w14:textId="0332A06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Demesne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upgrade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similar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inclusivity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visitors.</w:t>
      </w:r>
    </w:p>
    <w:p w14:paraId="5CA374E2" w14:textId="77777777" w:rsidR="003306AA" w:rsidRDefault="003306AA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424651FB" w14:textId="1BA9D02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playspaces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pilot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Corkagh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playspaces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Collinstown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Griffeen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Hermitage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Willsbrook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Tymon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North,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Willington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Limekiln,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Rathfarnham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Castle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Greenhills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Perrystown,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Kilnamanagh.</w:t>
      </w:r>
    </w:p>
    <w:p w14:paraId="1EC3D3D7" w14:textId="331DC6F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Association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Speech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Language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Therapists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Playgrounds.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Charlies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Voice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Charlies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Voice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graphics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text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slightly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different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layout.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period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useful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certain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contexts,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playgrounds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noise/high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children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likely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become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stressed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aids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necessary).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introduction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requested.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9A2A7C9" w14:textId="4DDE246D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Demesne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quiet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people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relax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enjoy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equipment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naturalistic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settings.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Therefore,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environment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doesn't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interaction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stressors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necessitate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1C6F99CF" w14:textId="61E3B05F" w:rsidR="00591C3F" w:rsidRPr="00A25527" w:rsidRDefault="00591C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Following contributions from Councillors</w:t>
      </w:r>
      <w:r w:rsidR="00501027">
        <w:rPr>
          <w:rFonts w:ascii="Calibri" w:hAnsi="Calibri" w:cs="Calibri"/>
          <w:sz w:val="22"/>
          <w:szCs w:val="22"/>
        </w:rPr>
        <w:t xml:space="preserve"> L O’Toole, M Johansson, J Sheehy, C Brady</w:t>
      </w:r>
      <w:r w:rsidR="009B1CFE">
        <w:rPr>
          <w:rFonts w:ascii="Calibri" w:hAnsi="Calibri" w:cs="Calibri"/>
          <w:sz w:val="22"/>
          <w:szCs w:val="22"/>
        </w:rPr>
        <w:t xml:space="preserve"> and</w:t>
      </w:r>
      <w:r w:rsidR="00501027">
        <w:rPr>
          <w:rFonts w:ascii="Calibri" w:hAnsi="Calibri" w:cs="Calibri"/>
          <w:sz w:val="22"/>
          <w:szCs w:val="22"/>
        </w:rPr>
        <w:t xml:space="preserve"> H Farrell, David Fennell Senior Executive Parks Superintendent Responded to queries raised and the Motion was </w:t>
      </w:r>
      <w:r w:rsidR="00501027" w:rsidRPr="00501027">
        <w:rPr>
          <w:rFonts w:ascii="Calibri" w:hAnsi="Calibri" w:cs="Calibri"/>
          <w:b/>
          <w:bCs/>
          <w:sz w:val="22"/>
          <w:szCs w:val="22"/>
        </w:rPr>
        <w:t>Agreed</w:t>
      </w:r>
      <w:r w:rsidR="00501027">
        <w:rPr>
          <w:rFonts w:ascii="Calibri" w:hAnsi="Calibri" w:cs="Calibri"/>
          <w:sz w:val="22"/>
          <w:szCs w:val="22"/>
        </w:rPr>
        <w:t xml:space="preserve">. </w:t>
      </w:r>
    </w:p>
    <w:p w14:paraId="500BAB33" w14:textId="2DEFF622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ID:86500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Quarryvale Bin</w:t>
      </w:r>
    </w:p>
    <w:p w14:paraId="6AB3B3EB" w14:textId="5B4A1A5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0B0A29E6" w14:textId="6E3174C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Quarryvale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cleanliness,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re-opening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accumulate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facilities.</w:t>
      </w:r>
    </w:p>
    <w:p w14:paraId="065C0437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3BD50B78" w14:textId="757E9DBF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Quarryvale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vicinity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people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congregate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playground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space.</w:t>
      </w:r>
      <w:r w:rsidR="006311C4">
        <w:rPr>
          <w:rFonts w:ascii="Calibri" w:hAnsi="Calibri" w:cs="Calibri"/>
          <w:sz w:val="22"/>
          <w:szCs w:val="22"/>
        </w:rPr>
        <w:t xml:space="preserve"> 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April.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Basketball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place.</w:t>
      </w:r>
    </w:p>
    <w:p w14:paraId="4121C703" w14:textId="43CD183B" w:rsidR="00501027" w:rsidRPr="00A25527" w:rsidRDefault="0050102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Following contributions from Councillors N Fennell</w:t>
      </w:r>
      <w:r w:rsidR="00C47FB7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 xml:space="preserve">M Johansson, David Fennell Senior Executive Parks Superintendent Responded to queries raised and the Motion was </w:t>
      </w:r>
      <w:r w:rsidRPr="00501027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7725D481" w14:textId="153C558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ID:86533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Litter Bin </w:t>
      </w:r>
      <w:r w:rsidR="00586749">
        <w:rPr>
          <w:rFonts w:ascii="Calibri" w:hAnsi="Calibri" w:cs="Calibri"/>
          <w:b/>
          <w:sz w:val="22"/>
          <w:szCs w:val="22"/>
          <w:u w:val="single"/>
        </w:rPr>
        <w:t xml:space="preserve">Request for </w:t>
      </w:r>
      <w:r w:rsidR="00453C2D">
        <w:rPr>
          <w:rFonts w:ascii="Calibri" w:hAnsi="Calibri" w:cs="Calibri"/>
          <w:b/>
          <w:sz w:val="22"/>
          <w:szCs w:val="22"/>
          <w:u w:val="single"/>
        </w:rPr>
        <w:t>St</w:t>
      </w:r>
      <w:r w:rsidR="00586749">
        <w:rPr>
          <w:rFonts w:ascii="Calibri" w:hAnsi="Calibri" w:cs="Calibri"/>
          <w:b/>
          <w:sz w:val="22"/>
          <w:szCs w:val="22"/>
          <w:u w:val="single"/>
        </w:rPr>
        <w:t>.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Marks</w:t>
      </w:r>
    </w:p>
    <w:p w14:paraId="015657DF" w14:textId="7F409A5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Johansson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6875B4FD" w14:textId="52C29B8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Rowlagh/St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Mark's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Avenue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combat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</w:p>
    <w:p w14:paraId="131A6CA7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40F6B30B" w14:textId="4934EC36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absence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Rowlagh/St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Mark's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Avenue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snag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playground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expedited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early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delivery.</w:t>
      </w:r>
    </w:p>
    <w:p w14:paraId="670BD5D9" w14:textId="6A826CFC" w:rsidR="00C47FB7" w:rsidRPr="00A25527" w:rsidRDefault="00C47F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Following contributions from Councillors M Johansson</w:t>
      </w:r>
      <w:r w:rsidR="00B4391B">
        <w:rPr>
          <w:rFonts w:ascii="Calibri" w:hAnsi="Calibri" w:cs="Calibri"/>
          <w:sz w:val="22"/>
          <w:szCs w:val="22"/>
        </w:rPr>
        <w:t>, J</w:t>
      </w:r>
      <w:r>
        <w:rPr>
          <w:rFonts w:ascii="Calibri" w:hAnsi="Calibri" w:cs="Calibri"/>
          <w:sz w:val="22"/>
          <w:szCs w:val="22"/>
        </w:rPr>
        <w:t xml:space="preserve"> Sheehy</w:t>
      </w:r>
      <w:r w:rsidR="00B4391B">
        <w:rPr>
          <w:rFonts w:ascii="Calibri" w:hAnsi="Calibri" w:cs="Calibri"/>
          <w:sz w:val="22"/>
          <w:szCs w:val="22"/>
        </w:rPr>
        <w:t xml:space="preserve"> and N Fennell</w:t>
      </w:r>
      <w:r>
        <w:rPr>
          <w:rFonts w:ascii="Calibri" w:hAnsi="Calibri" w:cs="Calibri"/>
          <w:sz w:val="22"/>
          <w:szCs w:val="22"/>
        </w:rPr>
        <w:t xml:space="preserve">, David Fennell Senior Executive Parks Superintendent Responded to queries raised and the Motion was </w:t>
      </w:r>
      <w:r w:rsidRPr="00C47FB7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533F8316" w14:textId="3F018AD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ID:86582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Park Rangers</w:t>
      </w:r>
    </w:p>
    <w:p w14:paraId="4694D7E1" w14:textId="6C6E681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572ABA5D" w14:textId="038D364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seek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deployed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drug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paraphernalia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committee.</w:t>
      </w:r>
    </w:p>
    <w:p w14:paraId="77C6FEC2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30C76CF6" w14:textId="72F0862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Lucan/Palmerstown/North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primary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implementation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Parks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and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Open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Space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Bye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Laws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2011</w:t>
        </w:r>
      </w:hyperlink>
      <w:r w:rsidRPr="00A25527">
        <w:rPr>
          <w:rFonts w:ascii="Calibri" w:hAnsi="Calibri" w:cs="Calibri"/>
          <w:sz w:val="22"/>
          <w:szCs w:val="22"/>
        </w:rPr>
        <w:t>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7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prohibited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substances.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Drugs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7.1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follows:</w:t>
      </w:r>
    </w:p>
    <w:p w14:paraId="6DABDFCC" w14:textId="57A8E96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“7.1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Drugs: 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prohibited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possess,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ingest,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sale,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illegal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drugs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consciousness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substances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Park.”</w:t>
      </w:r>
    </w:p>
    <w:p w14:paraId="75B58B6B" w14:textId="22C344C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drug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Síochána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Siochana.</w:t>
      </w:r>
    </w:p>
    <w:p w14:paraId="50B280E1" w14:textId="08CC3942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drug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paraphernalia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email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586749" w:rsidRPr="000C13DF">
          <w:rPr>
            <w:rStyle w:val="Hyperlink"/>
            <w:rFonts w:ascii="Calibri" w:hAnsi="Calibri" w:cs="Calibri"/>
            <w:sz w:val="22"/>
            <w:szCs w:val="22"/>
          </w:rPr>
          <w:t>publicrealm@sdublincoco.ie</w:t>
        </w:r>
      </w:hyperlink>
      <w:r w:rsidRPr="00A25527">
        <w:rPr>
          <w:rFonts w:ascii="Calibri" w:hAnsi="Calibri" w:cs="Calibri"/>
          <w:sz w:val="22"/>
          <w:szCs w:val="22"/>
        </w:rPr>
        <w:t>.</w:t>
      </w:r>
    </w:p>
    <w:p w14:paraId="71E2E235" w14:textId="446F8B2F" w:rsidR="00586749" w:rsidRPr="00A25527" w:rsidRDefault="005867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Following contributions from Councillors H Farrell, J Sheehy</w:t>
      </w:r>
      <w:r w:rsidR="009B1CFE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 xml:space="preserve">L O'Toole, David Fennell Senior Executive Parks Superintendent Responded to queries raised and the Motion was </w:t>
      </w:r>
      <w:r w:rsidRPr="00586749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6B071F10" w14:textId="2B1D8FA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ID:86590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Lucan Harriers Track</w:t>
      </w:r>
    </w:p>
    <w:p w14:paraId="0B3F952A" w14:textId="1A99CED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  <w:r w:rsidR="009D7349">
        <w:rPr>
          <w:rFonts w:ascii="Calibri" w:hAnsi="Calibri" w:cs="Calibri"/>
          <w:sz w:val="22"/>
          <w:szCs w:val="22"/>
        </w:rPr>
        <w:t xml:space="preserve"> and</w:t>
      </w:r>
      <w:r w:rsidR="00453C2D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Casserly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214A128C" w14:textId="368F562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Harriers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track,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expedite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approval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utilised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improve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year.</w:t>
      </w:r>
    </w:p>
    <w:p w14:paraId="28284C3E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3B5076BA" w14:textId="51E9EEFB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Harriers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Track.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contractors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site.</w:t>
      </w:r>
      <w:r w:rsidR="006311C4">
        <w:rPr>
          <w:rFonts w:ascii="Calibri" w:hAnsi="Calibri" w:cs="Calibri"/>
          <w:sz w:val="22"/>
          <w:szCs w:val="22"/>
        </w:rPr>
        <w:t xml:space="preserve">  </w:t>
      </w:r>
    </w:p>
    <w:p w14:paraId="4865C95E" w14:textId="5CBC034F" w:rsidR="00FA1035" w:rsidRPr="00A25527" w:rsidRDefault="00FA10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Councillors C Brady and L O'Toole, Sean Redmond Senior Executive Parks Superintendent Responded to queries raised and the Motion was </w:t>
      </w:r>
      <w:r w:rsidRPr="00FA1035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18E79696" w14:textId="7777777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Environment</w:t>
      </w:r>
    </w:p>
    <w:p w14:paraId="0788CA3E" w14:textId="28DE92CB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ID:86568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Quarryvale Bin</w:t>
      </w:r>
    </w:p>
    <w:p w14:paraId="25C36685" w14:textId="464D4B7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</w:p>
    <w:p w14:paraId="5440C66B" w14:textId="5509590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Quarryvale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</w:p>
    <w:p w14:paraId="5408E95C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74ED5D3D" w14:textId="4742D3E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inspection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Quarryvale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Quarryvale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family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Resource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present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Fitness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Hairdresser,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Café,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Newsagent/Grocers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Pizza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shop.</w:t>
      </w:r>
    </w:p>
    <w:p w14:paraId="511EDFCD" w14:textId="6DE454F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Owner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keep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adjoining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premises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free,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regardless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obligation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people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keep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pavements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gutters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100m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radius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premises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free.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Arrangements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patrolled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frequently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Warden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287C9204" w14:textId="46387A1A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lastRenderedPageBreak/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69/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ID:86532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Derelict Sites</w:t>
      </w:r>
    </w:p>
    <w:p w14:paraId="4DFA756D" w14:textId="5BA9841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Johansson</w:t>
      </w:r>
    </w:p>
    <w:p w14:paraId="1C77A580" w14:textId="1C8E923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two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indicative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sites?</w:t>
      </w:r>
    </w:p>
    <w:p w14:paraId="3514DD3E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7C7860C5" w14:textId="336D5FA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1990.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Proceedings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Register.</w:t>
      </w:r>
    </w:p>
    <w:p w14:paraId="3125702F" w14:textId="109DB66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two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question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1990.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reference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check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inspection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took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31st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January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property.</w:t>
      </w:r>
    </w:p>
    <w:p w14:paraId="044D966A" w14:textId="0B418F2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second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mentioned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refurbishment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2F902418" w14:textId="3051240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monitored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proceedings.</w:t>
      </w:r>
    </w:p>
    <w:p w14:paraId="47C5806A" w14:textId="3F8D2AB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1990,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monitors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criteria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‘derelict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entered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until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determination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Derelict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together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Purchase.</w:t>
      </w:r>
    </w:p>
    <w:p w14:paraId="7EDC3839" w14:textId="49D9085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ID:86481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1B93E3D8" w14:textId="735C4F0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1398960F" w14:textId="0938081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ID:86466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1E631FC0" w14:textId="0D33A09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5BC5CBCF" w14:textId="0447D8C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ID:86540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D3CCE">
        <w:rPr>
          <w:rFonts w:ascii="Calibri" w:hAnsi="Calibri" w:cs="Calibri"/>
          <w:b/>
          <w:sz w:val="22"/>
          <w:szCs w:val="22"/>
          <w:u w:val="single"/>
        </w:rPr>
        <w:t>–</w:t>
      </w:r>
      <w:r w:rsidR="00453C2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4D3CCE">
        <w:rPr>
          <w:rFonts w:ascii="Calibri" w:hAnsi="Calibri" w:cs="Calibri"/>
          <w:b/>
          <w:sz w:val="22"/>
          <w:szCs w:val="22"/>
          <w:u w:val="single"/>
        </w:rPr>
        <w:t>Mobile Coffee Shops</w:t>
      </w:r>
    </w:p>
    <w:p w14:paraId="4E28B3D8" w14:textId="3143ED3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  <w:r w:rsidR="00363DEF">
        <w:rPr>
          <w:rFonts w:ascii="Calibri" w:hAnsi="Calibri" w:cs="Calibri"/>
          <w:sz w:val="22"/>
          <w:szCs w:val="22"/>
        </w:rPr>
        <w:t>,</w:t>
      </w:r>
      <w:r w:rsidR="00363DEF" w:rsidRPr="00E13B4A">
        <w:rPr>
          <w:rFonts w:ascii="Calibri" w:hAnsi="Calibri" w:cs="Calibri"/>
          <w:sz w:val="22"/>
          <w:szCs w:val="22"/>
        </w:rPr>
        <w:t xml:space="preserve"> </w:t>
      </w:r>
      <w:r w:rsidR="00363DEF">
        <w:rPr>
          <w:rFonts w:ascii="Calibri" w:hAnsi="Calibri" w:cs="Calibri"/>
          <w:sz w:val="22"/>
          <w:szCs w:val="22"/>
        </w:rPr>
        <w:t>Seconded by Councillor H. Farrell</w:t>
      </w:r>
    </w:p>
    <w:p w14:paraId="0A8831AD" w14:textId="7294553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Cathaoirleach's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Business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</w:p>
    <w:p w14:paraId="25E662E9" w14:textId="2340374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reaching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interested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establishment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mobile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coffee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Adamstown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diverse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population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introduce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alternative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mobile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coffee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Furthermore,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discussed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relevant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SPC,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B2B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Hotel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fortnight,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explored.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opportunity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connect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offering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initiative.</w:t>
      </w:r>
    </w:p>
    <w:p w14:paraId="2D01B26D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06282B3E" w14:textId="21BD3C3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Lucan/Palmerstown/North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First</w:t>
        </w:r>
        <w:r w:rsidR="006311C4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b/>
            <w:sz w:val="22"/>
            <w:szCs w:val="22"/>
          </w:rPr>
          <w:t>Schedule</w:t>
        </w:r>
      </w:hyperlink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resolution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June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2016.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entail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Byelaws.</w:t>
      </w:r>
    </w:p>
    <w:p w14:paraId="4E0FAA09" w14:textId="09E50ED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Enforcement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Act).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6(1)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statutory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control,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supervision,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administration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functional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procedure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prescribed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process.</w:t>
      </w:r>
    </w:p>
    <w:p w14:paraId="49FB042B" w14:textId="4853958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European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Act,1995)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2018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January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2019.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amendments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review:</w:t>
      </w:r>
    </w:p>
    <w:p w14:paraId="3DDBCADA" w14:textId="4DCB9087" w:rsidR="00767565" w:rsidRPr="00A25527" w:rsidRDefault="00F356B7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Selection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procedures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licences</w:t>
      </w:r>
      <w:r w:rsidRPr="00A25527">
        <w:rPr>
          <w:rFonts w:ascii="Calibri" w:hAnsi="Calibri" w:cs="Calibri"/>
          <w:sz w:val="22"/>
          <w:szCs w:val="22"/>
        </w:rPr>
        <w:br/>
        <w:t>•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fees</w:t>
      </w:r>
      <w:r w:rsidRPr="00A25527">
        <w:rPr>
          <w:rFonts w:ascii="Calibri" w:hAnsi="Calibri" w:cs="Calibri"/>
          <w:sz w:val="22"/>
          <w:szCs w:val="22"/>
        </w:rPr>
        <w:br/>
        <w:t>•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licences</w:t>
      </w:r>
    </w:p>
    <w:p w14:paraId="3401CFE2" w14:textId="02D61B0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6(9)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reserved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Council.</w:t>
      </w:r>
    </w:p>
    <w:p w14:paraId="4490DDE7" w14:textId="1E8208F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Enforcement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team.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next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particular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getting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goods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“preferred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licences”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i.e.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preference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locally/regionally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produced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products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arts/crafts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exceptional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quality.</w:t>
      </w:r>
    </w:p>
    <w:p w14:paraId="049DC7BB" w14:textId="0B3CD47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draft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brought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period,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before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Council.</w:t>
      </w:r>
    </w:p>
    <w:p w14:paraId="3403F81F" w14:textId="27E099B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coffee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already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Airlie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Adamstown,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diverse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887855F" w14:textId="021479A3" w:rsidR="00FA1035" w:rsidRDefault="00F356B7">
      <w:pPr>
        <w:rPr>
          <w:rFonts w:ascii="Calibri" w:hAnsi="Calibri" w:cs="Calibri"/>
          <w:sz w:val="22"/>
          <w:szCs w:val="22"/>
        </w:rPr>
      </w:pPr>
      <w:hyperlink r:id="rId9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M6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Casual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Trading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Byelaws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2016</w:t>
        </w:r>
      </w:hyperlink>
      <w:r w:rsidRPr="00A25527">
        <w:rPr>
          <w:rFonts w:ascii="Calibri" w:hAnsi="Calibri" w:cs="Calibri"/>
          <w:sz w:val="22"/>
          <w:szCs w:val="22"/>
        </w:rPr>
        <w:br/>
      </w:r>
    </w:p>
    <w:p w14:paraId="016CF1BD" w14:textId="47DC74E1" w:rsidR="00FA1035" w:rsidRPr="00A25527" w:rsidRDefault="00FA1035">
      <w:pPr>
        <w:rPr>
          <w:rFonts w:ascii="Calibri" w:hAnsi="Calibri" w:cs="Calibri"/>
          <w:sz w:val="22"/>
          <w:szCs w:val="22"/>
        </w:rPr>
      </w:pPr>
      <w:r w:rsidRPr="007B4E27">
        <w:rPr>
          <w:rFonts w:ascii="Calibri" w:hAnsi="Calibri" w:cs="Calibri"/>
          <w:sz w:val="22"/>
          <w:szCs w:val="22"/>
        </w:rPr>
        <w:t xml:space="preserve">Following contributions from Councillors L O'Toole, J Sheehy, C Brady, H Farrell and J Tuffy, </w:t>
      </w:r>
      <w:r w:rsidR="007B4E27">
        <w:rPr>
          <w:rFonts w:ascii="Calibri" w:hAnsi="Calibri" w:cs="Calibri"/>
          <w:sz w:val="22"/>
          <w:szCs w:val="22"/>
        </w:rPr>
        <w:t xml:space="preserve">Laura Leonard Senior Executive Officer and </w:t>
      </w:r>
      <w:r w:rsidRPr="007B4E27">
        <w:rPr>
          <w:rFonts w:ascii="Calibri" w:hAnsi="Calibri" w:cs="Calibri"/>
          <w:sz w:val="22"/>
          <w:szCs w:val="22"/>
        </w:rPr>
        <w:t xml:space="preserve">David Morrissey Administrative Officer Responded to queries raised and the Motion was </w:t>
      </w:r>
      <w:r w:rsidRPr="007B4E27">
        <w:rPr>
          <w:rFonts w:ascii="Calibri" w:hAnsi="Calibri" w:cs="Calibri"/>
          <w:b/>
          <w:bCs/>
          <w:sz w:val="22"/>
          <w:szCs w:val="22"/>
        </w:rPr>
        <w:t>Agreed.</w:t>
      </w:r>
    </w:p>
    <w:p w14:paraId="5678B23F" w14:textId="5679A36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ID:86511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Multi Unit Development</w:t>
      </w:r>
      <w:r w:rsidR="001E0261">
        <w:rPr>
          <w:rFonts w:ascii="Calibri" w:hAnsi="Calibri" w:cs="Calibri"/>
          <w:b/>
          <w:sz w:val="22"/>
          <w:szCs w:val="22"/>
          <w:u w:val="single"/>
        </w:rPr>
        <w:t xml:space="preserve"> EV Charging Points</w:t>
      </w:r>
    </w:p>
    <w:p w14:paraId="6F5AF865" w14:textId="08FBC97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0FF82EE9" w14:textId="52E1F4C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accelerate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multi-dwelling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e.g.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frontage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implementing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solutions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deployment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developments.</w:t>
      </w:r>
    </w:p>
    <w:p w14:paraId="3526D983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21118D0B" w14:textId="7971BA6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comprehensive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coordinated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deploy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(LAs),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account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targets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2030,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approximately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138,000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approximately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75%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predominately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focuses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remaining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charging.</w:t>
      </w:r>
    </w:p>
    <w:p w14:paraId="395C9386" w14:textId="6313FC8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methods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below.</w:t>
      </w:r>
    </w:p>
    <w:p w14:paraId="2F943BD2" w14:textId="2C8A8F49" w:rsidR="00767565" w:rsidRPr="00A25527" w:rsidRDefault="00F356B7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Home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driveway/garage/shared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overnight,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(3-7kw).</w:t>
      </w:r>
    </w:p>
    <w:p w14:paraId="64C7AD58" w14:textId="4747ADBC" w:rsidR="00767565" w:rsidRPr="00A25527" w:rsidRDefault="00F356B7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overnight,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(7-22kw).</w:t>
      </w:r>
    </w:p>
    <w:p w14:paraId="5B5202CD" w14:textId="5797742B" w:rsidR="00767565" w:rsidRPr="00A25527" w:rsidRDefault="00F356B7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centralised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taxi’s,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ultra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(50-150kw).</w:t>
      </w:r>
    </w:p>
    <w:p w14:paraId="744259A5" w14:textId="0C500755" w:rsidR="00767565" w:rsidRPr="00A25527" w:rsidRDefault="00F356B7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journey,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(3-50kw).</w:t>
      </w:r>
    </w:p>
    <w:p w14:paraId="307613B7" w14:textId="5848E149" w:rsidR="00767565" w:rsidRPr="00A25527" w:rsidRDefault="00F356B7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En-route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major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routes/main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stations,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turnaround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ultra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(</w:t>
      </w:r>
      <w:r w:rsidR="00C75EDB">
        <w:rPr>
          <w:rFonts w:ascii="Calibri" w:hAnsi="Calibri" w:cs="Calibri"/>
          <w:sz w:val="22"/>
          <w:szCs w:val="22"/>
        </w:rPr>
        <w:t>50</w:t>
      </w:r>
      <w:r w:rsidRPr="00A25527">
        <w:rPr>
          <w:rFonts w:ascii="Calibri" w:hAnsi="Calibri" w:cs="Calibri"/>
          <w:sz w:val="22"/>
          <w:szCs w:val="22"/>
        </w:rPr>
        <w:t>-350kw).</w:t>
      </w:r>
    </w:p>
    <w:p w14:paraId="3CDF283A" w14:textId="12D10A3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ownership.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government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Zero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Emission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Ireland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(ZEVI).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816FD41" w14:textId="7EC7C8E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multi-unit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landlord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Grant”.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purpose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(ERA)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1999.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homeowners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curtilage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mechanism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multi-unit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cabling,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labour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Grant”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80%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website.</w:t>
      </w:r>
    </w:p>
    <w:p w14:paraId="04FE8BB2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(</w:t>
      </w:r>
      <w:hyperlink r:id="rId10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https://www.seai.ie/grants/electric-vehicle-grants/electric-vehicle-charging/apartment-charging-grant</w:t>
        </w:r>
      </w:hyperlink>
      <w:r w:rsidRPr="00A25527">
        <w:rPr>
          <w:rFonts w:ascii="Calibri" w:hAnsi="Calibri" w:cs="Calibri"/>
          <w:sz w:val="22"/>
          <w:szCs w:val="22"/>
        </w:rPr>
        <w:t>)</w:t>
      </w:r>
    </w:p>
    <w:p w14:paraId="3441E06A" w14:textId="4A8BDC4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DLA’s,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ZEVI,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together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2024,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procurement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10-year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framework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ePower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administrative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see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25kw)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leisure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district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convenient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procurement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competitions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operator(s)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company.</w:t>
      </w:r>
    </w:p>
    <w:p w14:paraId="5E4B178D" w14:textId="13ECDAA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statutory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standard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associated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multi-dwellings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minimum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connection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functional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occupation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remaining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fitted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ducting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connection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expansion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network.</w:t>
      </w:r>
      <w:r w:rsidR="006311C4">
        <w:rPr>
          <w:rFonts w:ascii="Calibri" w:hAnsi="Calibri" w:cs="Calibri"/>
          <w:sz w:val="22"/>
          <w:szCs w:val="22"/>
        </w:rPr>
        <w:t xml:space="preserve">  </w:t>
      </w:r>
    </w:p>
    <w:p w14:paraId="01D35C49" w14:textId="59C98E54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multi-dwellings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standard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associated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recommends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directly,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explore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suitable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required.</w:t>
      </w:r>
    </w:p>
    <w:p w14:paraId="67618977" w14:textId="0DE84990" w:rsidR="00CA3CBE" w:rsidRPr="00D751D2" w:rsidRDefault="00CA3CBE">
      <w:pPr>
        <w:rPr>
          <w:rFonts w:ascii="Calibri" w:hAnsi="Calibri" w:cs="Calibri"/>
          <w:b/>
          <w:bCs/>
          <w:sz w:val="22"/>
          <w:szCs w:val="22"/>
        </w:rPr>
      </w:pPr>
      <w:r w:rsidRPr="00D751D2">
        <w:rPr>
          <w:rFonts w:ascii="Calibri" w:hAnsi="Calibri" w:cs="Calibri"/>
          <w:b/>
          <w:bCs/>
          <w:sz w:val="22"/>
          <w:szCs w:val="22"/>
        </w:rPr>
        <w:t xml:space="preserve">This </w:t>
      </w:r>
      <w:r w:rsidR="009E4642" w:rsidRPr="00D751D2">
        <w:rPr>
          <w:rFonts w:ascii="Calibri" w:hAnsi="Calibri" w:cs="Calibri"/>
          <w:b/>
          <w:bCs/>
          <w:sz w:val="22"/>
          <w:szCs w:val="22"/>
        </w:rPr>
        <w:t>M</w:t>
      </w:r>
      <w:r w:rsidRPr="00D751D2">
        <w:rPr>
          <w:rFonts w:ascii="Calibri" w:hAnsi="Calibri" w:cs="Calibri"/>
          <w:b/>
          <w:bCs/>
          <w:sz w:val="22"/>
          <w:szCs w:val="22"/>
        </w:rPr>
        <w:t>otion was taken in conjunction with Motion 8 and Motion 19.</w:t>
      </w:r>
    </w:p>
    <w:p w14:paraId="24880AC1" w14:textId="45CC3C8B" w:rsidR="00767565" w:rsidRPr="001E0261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1E0261">
        <w:rPr>
          <w:rFonts w:ascii="Calibri" w:hAnsi="Calibri" w:cs="Calibri"/>
          <w:b/>
          <w:sz w:val="22"/>
          <w:szCs w:val="22"/>
          <w:u w:val="single"/>
        </w:rPr>
        <w:t>LPNC/174/</w:t>
      </w:r>
      <w:r w:rsidR="00F356B7" w:rsidRPr="001E0261">
        <w:rPr>
          <w:rFonts w:ascii="Calibri" w:hAnsi="Calibri" w:cs="Calibri"/>
          <w:b/>
          <w:sz w:val="22"/>
          <w:szCs w:val="22"/>
          <w:u w:val="single"/>
        </w:rPr>
        <w:t>M8/0325</w:t>
      </w:r>
      <w:r w:rsidRPr="001E02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1E0261">
        <w:rPr>
          <w:rFonts w:ascii="Calibri" w:hAnsi="Calibri" w:cs="Calibri"/>
          <w:b/>
          <w:sz w:val="22"/>
          <w:szCs w:val="22"/>
          <w:u w:val="single"/>
        </w:rPr>
        <w:t>Item</w:t>
      </w:r>
      <w:r w:rsidRPr="001E026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1E0261">
        <w:rPr>
          <w:rFonts w:ascii="Calibri" w:hAnsi="Calibri" w:cs="Calibri"/>
          <w:b/>
          <w:sz w:val="22"/>
          <w:szCs w:val="22"/>
          <w:u w:val="single"/>
        </w:rPr>
        <w:t>ID:86589</w:t>
      </w:r>
      <w:r w:rsidR="004D3CCE" w:rsidRPr="001E0261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1E0261">
        <w:rPr>
          <w:rFonts w:ascii="Calibri" w:hAnsi="Calibri" w:cs="Calibri"/>
          <w:b/>
          <w:sz w:val="22"/>
          <w:szCs w:val="22"/>
          <w:u w:val="single"/>
        </w:rPr>
        <w:t>The Paddocks EV Charging Points</w:t>
      </w:r>
    </w:p>
    <w:p w14:paraId="1211445E" w14:textId="19960D4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1E0261">
        <w:rPr>
          <w:rFonts w:ascii="Calibri" w:hAnsi="Calibri" w:cs="Calibri"/>
          <w:sz w:val="22"/>
          <w:szCs w:val="22"/>
        </w:rPr>
        <w:t>Proposed</w:t>
      </w:r>
      <w:r w:rsidR="006311C4" w:rsidRPr="001E0261">
        <w:rPr>
          <w:rFonts w:ascii="Calibri" w:hAnsi="Calibri" w:cs="Calibri"/>
          <w:sz w:val="22"/>
          <w:szCs w:val="22"/>
        </w:rPr>
        <w:t xml:space="preserve"> </w:t>
      </w:r>
      <w:r w:rsidRPr="001E0261">
        <w:rPr>
          <w:rFonts w:ascii="Calibri" w:hAnsi="Calibri" w:cs="Calibri"/>
          <w:sz w:val="22"/>
          <w:szCs w:val="22"/>
        </w:rPr>
        <w:t>by</w:t>
      </w:r>
      <w:r w:rsidR="006311C4" w:rsidRPr="001E0261">
        <w:rPr>
          <w:rFonts w:ascii="Calibri" w:hAnsi="Calibri" w:cs="Calibri"/>
          <w:sz w:val="22"/>
          <w:szCs w:val="22"/>
        </w:rPr>
        <w:t xml:space="preserve"> </w:t>
      </w:r>
      <w:r w:rsidRPr="001E0261">
        <w:rPr>
          <w:rFonts w:ascii="Calibri" w:hAnsi="Calibri" w:cs="Calibri"/>
          <w:sz w:val="22"/>
          <w:szCs w:val="22"/>
        </w:rPr>
        <w:t>Councillor</w:t>
      </w:r>
      <w:r w:rsidR="006311C4" w:rsidRPr="001E0261">
        <w:rPr>
          <w:rFonts w:ascii="Calibri" w:hAnsi="Calibri" w:cs="Calibri"/>
          <w:sz w:val="22"/>
          <w:szCs w:val="22"/>
        </w:rPr>
        <w:t xml:space="preserve"> </w:t>
      </w:r>
      <w:r w:rsidRPr="001E0261">
        <w:rPr>
          <w:rFonts w:ascii="Calibri" w:hAnsi="Calibri" w:cs="Calibri"/>
          <w:sz w:val="22"/>
          <w:szCs w:val="22"/>
        </w:rPr>
        <w:t>L.</w:t>
      </w:r>
      <w:r w:rsidR="006311C4" w:rsidRPr="001E0261">
        <w:rPr>
          <w:rFonts w:ascii="Calibri" w:hAnsi="Calibri" w:cs="Calibri"/>
          <w:sz w:val="22"/>
          <w:szCs w:val="22"/>
        </w:rPr>
        <w:t xml:space="preserve"> </w:t>
      </w:r>
      <w:r w:rsidRPr="001E0261">
        <w:rPr>
          <w:rFonts w:ascii="Calibri" w:hAnsi="Calibri" w:cs="Calibri"/>
          <w:sz w:val="22"/>
          <w:szCs w:val="22"/>
        </w:rPr>
        <w:t>O'Toole</w:t>
      </w:r>
      <w:r w:rsidR="008D34A2" w:rsidRPr="001E0261">
        <w:rPr>
          <w:rFonts w:ascii="Calibri" w:hAnsi="Calibri" w:cs="Calibri"/>
          <w:sz w:val="22"/>
          <w:szCs w:val="22"/>
        </w:rPr>
        <w:t xml:space="preserve">, Seconded by Councillor </w:t>
      </w:r>
      <w:r w:rsidR="001E0261" w:rsidRPr="001E0261">
        <w:rPr>
          <w:rFonts w:ascii="Calibri" w:hAnsi="Calibri" w:cs="Calibri"/>
          <w:sz w:val="22"/>
          <w:szCs w:val="22"/>
        </w:rPr>
        <w:t>C. Brady</w:t>
      </w:r>
      <w:r w:rsidR="001E0261">
        <w:rPr>
          <w:rFonts w:ascii="Calibri" w:hAnsi="Calibri" w:cs="Calibri"/>
          <w:sz w:val="22"/>
          <w:szCs w:val="22"/>
        </w:rPr>
        <w:t xml:space="preserve"> </w:t>
      </w:r>
    </w:p>
    <w:p w14:paraId="3B7881BF" w14:textId="4354331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permeability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Paddocks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pilot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promoting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consistent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previously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trouble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spot.</w:t>
      </w:r>
    </w:p>
    <w:p w14:paraId="2E734F3B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07AF0F7D" w14:textId="7AB7331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comprehensive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co-ordinated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deploy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(LAs),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account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targets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2030,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approximately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138,000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approximately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75%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predominately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focuses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remaining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charging.</w:t>
      </w:r>
    </w:p>
    <w:p w14:paraId="61F1EAE0" w14:textId="5C54EE1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methods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below.</w:t>
      </w:r>
    </w:p>
    <w:p w14:paraId="18CC839F" w14:textId="7C568CE1" w:rsidR="00767565" w:rsidRPr="00A25527" w:rsidRDefault="00F356B7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Home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driveway/garage/shared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carpark,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overnight,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(3-7kw).</w:t>
      </w:r>
    </w:p>
    <w:p w14:paraId="78E221FB" w14:textId="357B917E" w:rsidR="00767565" w:rsidRPr="00A25527" w:rsidRDefault="00F356B7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overnight,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(7-22kw).</w:t>
      </w:r>
    </w:p>
    <w:p w14:paraId="163E955E" w14:textId="202DDFCB" w:rsidR="00767565" w:rsidRPr="00A25527" w:rsidRDefault="00F356B7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centralised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taxi’s,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ultra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(50-150kw).</w:t>
      </w:r>
    </w:p>
    <w:p w14:paraId="79F5024C" w14:textId="5A85C6D9" w:rsidR="00767565" w:rsidRPr="00A25527" w:rsidRDefault="00F356B7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journey,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shops,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(3-50kw).</w:t>
      </w:r>
    </w:p>
    <w:p w14:paraId="476624EE" w14:textId="10BEFA85" w:rsidR="00767565" w:rsidRPr="00A25527" w:rsidRDefault="00F356B7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En-route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–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major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routes/main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stations,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turnaround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ultra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(</w:t>
      </w:r>
      <w:r w:rsidR="00C75EDB">
        <w:rPr>
          <w:rFonts w:ascii="Calibri" w:hAnsi="Calibri" w:cs="Calibri"/>
          <w:sz w:val="22"/>
          <w:szCs w:val="22"/>
        </w:rPr>
        <w:t>50</w:t>
      </w:r>
      <w:r w:rsidRPr="00A25527">
        <w:rPr>
          <w:rFonts w:ascii="Calibri" w:hAnsi="Calibri" w:cs="Calibri"/>
          <w:sz w:val="22"/>
          <w:szCs w:val="22"/>
        </w:rPr>
        <w:t>-350kw).</w:t>
      </w:r>
    </w:p>
    <w:p w14:paraId="34A39A19" w14:textId="16010C9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ownership.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government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Zero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Emission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Ireland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(ZEVI).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035B908B" w14:textId="53EBD85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multi-unit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landlord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Grant”.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purpose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(ERA)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1999.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homeowners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curtilage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mechanism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multi-unit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cabling,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labour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Grant”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80%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website.</w:t>
      </w:r>
    </w:p>
    <w:p w14:paraId="6AC4E7B4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(</w:t>
      </w:r>
      <w:hyperlink r:id="rId11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https://www.seai.ie/grants/electric-vehicle-grants/electric-vehicle-charging/apartment-charging-grant</w:t>
        </w:r>
      </w:hyperlink>
      <w:r w:rsidRPr="00A25527">
        <w:rPr>
          <w:rFonts w:ascii="Calibri" w:hAnsi="Calibri" w:cs="Calibri"/>
          <w:sz w:val="22"/>
          <w:szCs w:val="22"/>
        </w:rPr>
        <w:t>)</w:t>
      </w:r>
    </w:p>
    <w:p w14:paraId="1EF9E1F9" w14:textId="4EEBC8C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DLA’s,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ZEVI,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together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Electric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2024,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procurement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10-year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framework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ePower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administrative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25kw)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predominately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leisure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district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convenient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procurement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competitions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Neighbourhood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operator(s)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company.</w:t>
      </w:r>
    </w:p>
    <w:p w14:paraId="735ED16A" w14:textId="49E7AA9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draw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attention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Scheme”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administered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pobal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behalf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ZEVI,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convenient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eligible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clubs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operator.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club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reasonable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minimum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week,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all-year-round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basis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(subject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normal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holidays).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www.pobal.ie</w:t>
        </w:r>
      </w:hyperlink>
      <w:r w:rsidRPr="00A25527">
        <w:rPr>
          <w:rFonts w:ascii="Calibri" w:hAnsi="Calibri" w:cs="Calibri"/>
          <w:sz w:val="22"/>
          <w:szCs w:val="22"/>
        </w:rPr>
        <w:t>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</w:t>
      </w:r>
      <w:hyperlink r:id="rId13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Shared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Island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Sports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Club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EV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Charging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Scheme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-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Pobal</w:t>
        </w:r>
      </w:hyperlink>
      <w:r w:rsidRPr="00A25527">
        <w:rPr>
          <w:rFonts w:ascii="Calibri" w:hAnsi="Calibri" w:cs="Calibri"/>
          <w:sz w:val="22"/>
          <w:szCs w:val="22"/>
        </w:rPr>
        <w:t>)</w:t>
      </w:r>
    </w:p>
    <w:p w14:paraId="1794C60C" w14:textId="6C59E1E3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Paddocks,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ownership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question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pilot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However,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likely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eligibility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Grant”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recommends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owners’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required.</w:t>
      </w:r>
    </w:p>
    <w:p w14:paraId="5B3DD532" w14:textId="6C444081" w:rsidR="00CA3CBE" w:rsidRDefault="00CA3CBE" w:rsidP="00CA3CBE">
      <w:pPr>
        <w:rPr>
          <w:rFonts w:ascii="Calibri" w:hAnsi="Calibri" w:cs="Calibri"/>
          <w:sz w:val="22"/>
          <w:szCs w:val="22"/>
        </w:rPr>
      </w:pPr>
      <w:r w:rsidRPr="00D751D2">
        <w:rPr>
          <w:rFonts w:ascii="Calibri" w:hAnsi="Calibri" w:cs="Calibri"/>
          <w:b/>
          <w:bCs/>
          <w:sz w:val="22"/>
          <w:szCs w:val="22"/>
        </w:rPr>
        <w:t xml:space="preserve">This </w:t>
      </w:r>
      <w:r w:rsidR="009E4642" w:rsidRPr="00D751D2">
        <w:rPr>
          <w:rFonts w:ascii="Calibri" w:hAnsi="Calibri" w:cs="Calibri"/>
          <w:b/>
          <w:bCs/>
          <w:sz w:val="22"/>
          <w:szCs w:val="22"/>
        </w:rPr>
        <w:t>M</w:t>
      </w:r>
      <w:r w:rsidRPr="00D751D2">
        <w:rPr>
          <w:rFonts w:ascii="Calibri" w:hAnsi="Calibri" w:cs="Calibri"/>
          <w:b/>
          <w:bCs/>
          <w:sz w:val="22"/>
          <w:szCs w:val="22"/>
        </w:rPr>
        <w:t>otion was taken in conjunction with Motion 7 and Motion 19</w:t>
      </w:r>
      <w:r>
        <w:rPr>
          <w:rFonts w:ascii="Calibri" w:hAnsi="Calibri" w:cs="Calibri"/>
          <w:sz w:val="22"/>
          <w:szCs w:val="22"/>
        </w:rPr>
        <w:t>.</w:t>
      </w:r>
    </w:p>
    <w:p w14:paraId="5BCCCF69" w14:textId="77777777" w:rsidR="00CA3CBE" w:rsidRPr="00A25527" w:rsidRDefault="00CA3CBE">
      <w:pPr>
        <w:rPr>
          <w:rFonts w:ascii="Calibri" w:hAnsi="Calibri" w:cs="Calibri"/>
          <w:sz w:val="22"/>
          <w:szCs w:val="22"/>
        </w:rPr>
      </w:pPr>
    </w:p>
    <w:p w14:paraId="417E7B9F" w14:textId="33EA0252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Water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51C5">
        <w:rPr>
          <w:rFonts w:ascii="Calibri" w:hAnsi="Calibri" w:cs="Calibri"/>
          <w:b/>
          <w:bCs/>
          <w:sz w:val="28"/>
          <w:szCs w:val="28"/>
        </w:rPr>
        <w:t>&amp;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Drainage</w:t>
      </w:r>
    </w:p>
    <w:p w14:paraId="2C59649F" w14:textId="2213F9F3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ID:86580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Council Employees Transfer Impact on Service</w:t>
      </w:r>
    </w:p>
    <w:p w14:paraId="7C75E3C7" w14:textId="76B7AD0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51B03617" w14:textId="12AAEDE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employees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Éireann?</w:t>
      </w:r>
    </w:p>
    <w:p w14:paraId="7017E04D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5F04E2E8" w14:textId="7CE23579" w:rsidR="00767565" w:rsidRPr="00A25527" w:rsidRDefault="006311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Uisce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Eireann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are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wholly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responsible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for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delivery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services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relating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management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operation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water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supply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network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foul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wastewater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network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under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Service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Level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Agreement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since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2014.</w:t>
      </w:r>
    </w:p>
    <w:p w14:paraId="5981BEB6" w14:textId="534E2DF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between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Eireann,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organisations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Sept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2023.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result,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until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December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31</w:t>
      </w:r>
      <w:r w:rsidRPr="00A25527">
        <w:rPr>
          <w:rFonts w:ascii="Calibri" w:hAnsi="Calibri" w:cs="Calibri"/>
          <w:sz w:val="22"/>
          <w:szCs w:val="22"/>
          <w:vertAlign w:val="superscript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2026.</w:t>
      </w:r>
    </w:p>
    <w:p w14:paraId="617E438D" w14:textId="75D7974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ID:86488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5569E0D" w14:textId="5957F4C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26FA217B" w14:textId="701A97BA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ID:86476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7A5440DD" w14:textId="7771E16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0D494A2F" w14:textId="473B717F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ID:86597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Drinking Water Q</w:t>
      </w:r>
      <w:r w:rsidR="001E0261">
        <w:rPr>
          <w:rFonts w:ascii="Calibri" w:hAnsi="Calibri" w:cs="Calibri"/>
          <w:b/>
          <w:sz w:val="22"/>
          <w:szCs w:val="22"/>
          <w:u w:val="single"/>
        </w:rPr>
        <w:t>u</w:t>
      </w:r>
      <w:r w:rsidR="004D3CCE">
        <w:rPr>
          <w:rFonts w:ascii="Calibri" w:hAnsi="Calibri" w:cs="Calibri"/>
          <w:b/>
          <w:sz w:val="22"/>
          <w:szCs w:val="22"/>
          <w:u w:val="single"/>
        </w:rPr>
        <w:t>ality</w:t>
      </w:r>
    </w:p>
    <w:p w14:paraId="4FAFB621" w14:textId="5BD782A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  <w:r w:rsidR="008D34A2">
        <w:rPr>
          <w:rFonts w:ascii="Calibri" w:hAnsi="Calibri" w:cs="Calibri"/>
          <w:sz w:val="22"/>
          <w:szCs w:val="22"/>
        </w:rPr>
        <w:t>,</w:t>
      </w:r>
      <w:r w:rsidR="008D34A2" w:rsidRPr="00E13B4A">
        <w:rPr>
          <w:rFonts w:ascii="Calibri" w:hAnsi="Calibri" w:cs="Calibri"/>
          <w:sz w:val="22"/>
          <w:szCs w:val="22"/>
        </w:rPr>
        <w:t xml:space="preserve"> </w:t>
      </w:r>
      <w:r w:rsidR="008D34A2">
        <w:rPr>
          <w:rFonts w:ascii="Calibri" w:hAnsi="Calibri" w:cs="Calibri"/>
          <w:sz w:val="22"/>
          <w:szCs w:val="22"/>
        </w:rPr>
        <w:t>Seconded by Councillor J. Sheehy</w:t>
      </w:r>
    </w:p>
    <w:p w14:paraId="22EAEDA7" w14:textId="0B5BEED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Cathaoirleach's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Business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</w:p>
    <w:p w14:paraId="29ABD518" w14:textId="543DDB4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explore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discoloured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informed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experiencing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problem.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longer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control,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lastRenderedPageBreak/>
        <w:t>channel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concerns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prompt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resolution.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Additionally,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confirm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illegal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hydrants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discoloration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Finnstown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Abbey,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concern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unauthorised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affect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residents'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supply.</w:t>
      </w:r>
    </w:p>
    <w:p w14:paraId="18B35FB4" w14:textId="77777777" w:rsidR="00613D6C" w:rsidRDefault="00613D6C" w:rsidP="00613D6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D616715" w14:textId="08ED65E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earliest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opportunity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anything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website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www.water.ie</w:t>
        </w:r>
      </w:hyperlink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information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there.</w:t>
      </w:r>
    </w:p>
    <w:p w14:paraId="7CBC6897" w14:textId="54A8E38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aware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unlicenced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hydrants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advisable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system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system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until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2014,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controlling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hydrant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temporary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supplies 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operators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hydrants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affect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supplies.</w:t>
      </w:r>
    </w:p>
    <w:p w14:paraId="6305727F" w14:textId="24985D1A" w:rsidR="00767565" w:rsidRDefault="00F356B7">
      <w:r w:rsidRPr="00A25527">
        <w:rPr>
          <w:rFonts w:ascii="Calibri" w:hAnsi="Calibri" w:cs="Calibri"/>
          <w:sz w:val="22"/>
          <w:szCs w:val="22"/>
        </w:rPr>
        <w:t>Members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reminded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localrepsupport@water.ie</w:t>
        </w:r>
      </w:hyperlink>
    </w:p>
    <w:p w14:paraId="4E461583" w14:textId="50FA1A5A" w:rsidR="001E0261" w:rsidRPr="001E0261" w:rsidRDefault="001E0261">
      <w:pPr>
        <w:rPr>
          <w:rFonts w:ascii="Calibri" w:hAnsi="Calibri" w:cs="Calibri"/>
          <w:sz w:val="22"/>
          <w:szCs w:val="22"/>
        </w:rPr>
      </w:pPr>
      <w:r w:rsidRPr="001E0261">
        <w:rPr>
          <w:rFonts w:ascii="Calibri" w:hAnsi="Calibri" w:cs="Calibri"/>
          <w:sz w:val="22"/>
          <w:szCs w:val="22"/>
        </w:rPr>
        <w:t>Following contributions from Councillors</w:t>
      </w:r>
      <w:r>
        <w:rPr>
          <w:rFonts w:ascii="Calibri" w:hAnsi="Calibri" w:cs="Calibri"/>
          <w:sz w:val="22"/>
          <w:szCs w:val="22"/>
        </w:rPr>
        <w:t xml:space="preserve"> L O'Toole and J Sheehy, Derek Sargent A/Senior Engineer Responded to queries raised and the Motion was </w:t>
      </w:r>
      <w:r w:rsidRPr="001E0261">
        <w:rPr>
          <w:rFonts w:ascii="Calibri" w:hAnsi="Calibri" w:cs="Calibri"/>
          <w:b/>
          <w:bCs/>
          <w:sz w:val="22"/>
          <w:szCs w:val="22"/>
        </w:rPr>
        <w:t>Agreed.</w:t>
      </w:r>
    </w:p>
    <w:p w14:paraId="630665E6" w14:textId="25D1CA09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79/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ID:86578</w:t>
      </w:r>
      <w:r w:rsidR="004D3CCE">
        <w:rPr>
          <w:rFonts w:ascii="Calibri" w:hAnsi="Calibri" w:cs="Calibri"/>
          <w:b/>
          <w:sz w:val="22"/>
          <w:szCs w:val="22"/>
          <w:u w:val="single"/>
        </w:rPr>
        <w:t xml:space="preserve"> – Balgad</w:t>
      </w:r>
      <w:r w:rsidR="001E0261">
        <w:rPr>
          <w:rFonts w:ascii="Calibri" w:hAnsi="Calibri" w:cs="Calibri"/>
          <w:b/>
          <w:sz w:val="22"/>
          <w:szCs w:val="22"/>
          <w:u w:val="single"/>
        </w:rPr>
        <w:t>d</w:t>
      </w:r>
      <w:r w:rsidR="004D3CCE">
        <w:rPr>
          <w:rFonts w:ascii="Calibri" w:hAnsi="Calibri" w:cs="Calibri"/>
          <w:b/>
          <w:sz w:val="22"/>
          <w:szCs w:val="22"/>
          <w:u w:val="single"/>
        </w:rPr>
        <w:t>y Wastewater</w:t>
      </w:r>
    </w:p>
    <w:p w14:paraId="07801AC0" w14:textId="3E6D738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588EE455" w14:textId="20F1332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immediately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sewage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</w:p>
    <w:p w14:paraId="5BAB22C7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2AD0178" w14:textId="6ED2726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enquire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don't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anything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present,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member/s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happy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1E0261" w:rsidRPr="00A25527">
        <w:rPr>
          <w:rFonts w:ascii="Calibri" w:hAnsi="Calibri" w:cs="Calibri"/>
          <w:sz w:val="22"/>
          <w:szCs w:val="22"/>
        </w:rPr>
        <w:t>investigate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further.</w:t>
      </w:r>
    </w:p>
    <w:p w14:paraId="221E5128" w14:textId="1796A420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Uisce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Éireann's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localrepsupport@water.ie</w:t>
        </w:r>
      </w:hyperlink>
    </w:p>
    <w:p w14:paraId="722A81FD" w14:textId="682BDE37" w:rsidR="00B17D31" w:rsidRPr="00A25527" w:rsidRDefault="00B17D31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This Motion was </w:t>
      </w:r>
      <w:r w:rsidRPr="002964CE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001C28FA" w14:textId="7777777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Housing</w:t>
      </w:r>
    </w:p>
    <w:p w14:paraId="535CB032" w14:textId="57101141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ID:86593</w:t>
      </w:r>
      <w:r w:rsidR="006B65C8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1E0261">
        <w:rPr>
          <w:rFonts w:ascii="Calibri" w:hAnsi="Calibri" w:cs="Calibri"/>
          <w:b/>
          <w:sz w:val="22"/>
          <w:szCs w:val="22"/>
          <w:u w:val="single"/>
        </w:rPr>
        <w:t>Age Friendly H</w:t>
      </w:r>
      <w:r w:rsidR="003801E8">
        <w:rPr>
          <w:rFonts w:ascii="Calibri" w:hAnsi="Calibri" w:cs="Calibri"/>
          <w:b/>
          <w:sz w:val="22"/>
          <w:szCs w:val="22"/>
          <w:u w:val="single"/>
        </w:rPr>
        <w:t xml:space="preserve">ousing Development </w:t>
      </w:r>
      <w:r w:rsidR="006B65C8">
        <w:rPr>
          <w:rFonts w:ascii="Calibri" w:hAnsi="Calibri" w:cs="Calibri"/>
          <w:b/>
          <w:sz w:val="22"/>
          <w:szCs w:val="22"/>
          <w:u w:val="single"/>
        </w:rPr>
        <w:t>Condition S</w:t>
      </w:r>
      <w:r w:rsidR="001E0261">
        <w:rPr>
          <w:rFonts w:ascii="Calibri" w:hAnsi="Calibri" w:cs="Calibri"/>
          <w:b/>
          <w:sz w:val="22"/>
          <w:szCs w:val="22"/>
          <w:u w:val="single"/>
        </w:rPr>
        <w:t>u</w:t>
      </w:r>
      <w:r w:rsidR="006B65C8">
        <w:rPr>
          <w:rFonts w:ascii="Calibri" w:hAnsi="Calibri" w:cs="Calibri"/>
          <w:b/>
          <w:sz w:val="22"/>
          <w:szCs w:val="22"/>
          <w:u w:val="single"/>
        </w:rPr>
        <w:t>rvey</w:t>
      </w:r>
    </w:p>
    <w:p w14:paraId="25E062E8" w14:textId="605B2E5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2C3F1FFF" w14:textId="05256F6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Friendly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(address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schedule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dilapidations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adjoining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establish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assigning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damages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affected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shared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affected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residents.</w:t>
      </w:r>
    </w:p>
    <w:p w14:paraId="0CBB3894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lastRenderedPageBreak/>
        <w:t>REPLY:</w:t>
      </w:r>
    </w:p>
    <w:p w14:paraId="05764F6D" w14:textId="3EE0388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contractor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boundary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external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adjacent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property.</w:t>
      </w:r>
    </w:p>
    <w:p w14:paraId="26D1AAEB" w14:textId="696B723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photographic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documentation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capturing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commencement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retained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period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distributed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team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unless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required.</w:t>
      </w:r>
    </w:p>
    <w:p w14:paraId="5496B430" w14:textId="10DAC9F0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ID:86584</w:t>
      </w:r>
      <w:r w:rsidR="006B65C8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3801E8">
        <w:rPr>
          <w:rFonts w:ascii="Calibri" w:hAnsi="Calibri" w:cs="Calibri"/>
          <w:b/>
          <w:sz w:val="22"/>
          <w:szCs w:val="22"/>
          <w:u w:val="single"/>
        </w:rPr>
        <w:t xml:space="preserve">Foxdene and </w:t>
      </w:r>
      <w:r w:rsidR="003801E8" w:rsidRPr="003801E8">
        <w:rPr>
          <w:rFonts w:ascii="Calibri" w:hAnsi="Calibri" w:cs="Calibri"/>
          <w:b/>
          <w:sz w:val="22"/>
          <w:szCs w:val="22"/>
          <w:u w:val="single"/>
        </w:rPr>
        <w:t xml:space="preserve">Méile an </w:t>
      </w:r>
      <w:r w:rsidR="00C75EDB" w:rsidRPr="003801E8">
        <w:rPr>
          <w:rFonts w:ascii="Calibri" w:hAnsi="Calibri" w:cs="Calibri"/>
          <w:b/>
          <w:sz w:val="22"/>
          <w:szCs w:val="22"/>
          <w:u w:val="single"/>
        </w:rPr>
        <w:t xml:space="preserve">Rí </w:t>
      </w:r>
      <w:r w:rsidR="00C75EDB">
        <w:rPr>
          <w:rFonts w:ascii="Calibri" w:hAnsi="Calibri" w:cs="Calibri"/>
          <w:b/>
          <w:sz w:val="22"/>
          <w:szCs w:val="22"/>
          <w:u w:val="single"/>
        </w:rPr>
        <w:t>Anti</w:t>
      </w:r>
      <w:r w:rsidR="006B65C8">
        <w:rPr>
          <w:rFonts w:ascii="Calibri" w:hAnsi="Calibri" w:cs="Calibri"/>
          <w:b/>
          <w:sz w:val="22"/>
          <w:szCs w:val="22"/>
          <w:u w:val="single"/>
        </w:rPr>
        <w:t>-Social Behaviour</w:t>
      </w:r>
    </w:p>
    <w:p w14:paraId="348B85D5" w14:textId="65486A9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679A0189" w14:textId="23E10CF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tangible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previously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Foxdene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/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bookmarkStart w:id="1" w:name="_Hlk195532622"/>
      <w:r w:rsidRPr="00A25527">
        <w:rPr>
          <w:rFonts w:ascii="Calibri" w:hAnsi="Calibri" w:cs="Calibri"/>
          <w:sz w:val="22"/>
          <w:szCs w:val="22"/>
        </w:rPr>
        <w:t>Méile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Rí</w:t>
      </w:r>
      <w:bookmarkEnd w:id="1"/>
      <w:r w:rsidRPr="00A25527">
        <w:rPr>
          <w:rFonts w:ascii="Calibri" w:hAnsi="Calibri" w:cs="Calibri"/>
          <w:sz w:val="22"/>
          <w:szCs w:val="22"/>
        </w:rPr>
        <w:t>.</w:t>
      </w:r>
    </w:p>
    <w:p w14:paraId="1A39D7B6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38152D05" w14:textId="03BA445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Team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liaise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Síochana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involved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anti-social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tackle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anti-social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responsible,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Team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01-4149265,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message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086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060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2586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emailing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estmgt@sdublincoco.ie</w:t>
        </w:r>
      </w:hyperlink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strictest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confidence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anonymously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wished.</w:t>
      </w:r>
    </w:p>
    <w:p w14:paraId="1F6CF2BC" w14:textId="610AAE5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involved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individuals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occupiers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verbal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warnings,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written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warnings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ultimately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problem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persists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culminate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legal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proceedings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against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31A8C893" w14:textId="18EB095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18</w:t>
      </w:r>
      <w:r w:rsidRPr="00A25527">
        <w:rPr>
          <w:rFonts w:ascii="Calibri" w:hAnsi="Calibri" w:cs="Calibri"/>
          <w:sz w:val="22"/>
          <w:szCs w:val="22"/>
          <w:vertAlign w:val="superscript"/>
        </w:rPr>
        <w:t>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February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stakeholders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anti-social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recruitment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Gardaí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relevant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agencies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eradication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behaviour.</w:t>
      </w:r>
    </w:p>
    <w:p w14:paraId="332384AC" w14:textId="320FB35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Regular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Senior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Siochana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senior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look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solutions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anti-social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behaviour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Clinics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fortnightly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Centre.</w:t>
      </w:r>
    </w:p>
    <w:p w14:paraId="74A58915" w14:textId="5BC3111B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ID:86573</w:t>
      </w:r>
      <w:r w:rsidR="006B65C8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3801E8">
        <w:rPr>
          <w:rFonts w:ascii="Calibri" w:hAnsi="Calibri" w:cs="Calibri"/>
          <w:b/>
          <w:sz w:val="22"/>
          <w:szCs w:val="22"/>
          <w:u w:val="single"/>
        </w:rPr>
        <w:t xml:space="preserve">DPG Criteria </w:t>
      </w:r>
    </w:p>
    <w:p w14:paraId="0D88D93A" w14:textId="7433CF8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</w:p>
    <w:p w14:paraId="56023D71" w14:textId="00CF424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breakdown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deemed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urgent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modifications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medical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grounds.</w:t>
      </w:r>
    </w:p>
    <w:p w14:paraId="2EFBFACF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13D19A1D" w14:textId="3D3852F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Disabled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(DPG)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needs.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6B1205E0" w14:textId="5A11F83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submit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following:</w:t>
      </w:r>
    </w:p>
    <w:p w14:paraId="2D785D2F" w14:textId="5E97A651" w:rsidR="00767565" w:rsidRPr="00A25527" w:rsidRDefault="00F356B7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DPG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form,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website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hyperlink r:id="rId18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Tenant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disabled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persons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grant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application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form</w:t>
        </w:r>
      </w:hyperlink>
      <w:r w:rsidRPr="00A25527">
        <w:rPr>
          <w:rFonts w:ascii="Calibri" w:hAnsi="Calibri" w:cs="Calibri"/>
          <w:sz w:val="22"/>
          <w:szCs w:val="22"/>
        </w:rPr>
        <w:t>.</w:t>
      </w:r>
    </w:p>
    <w:p w14:paraId="7D9BA2D2" w14:textId="0CF90959" w:rsidR="00767565" w:rsidRPr="00A25527" w:rsidRDefault="00F356B7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medical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certificate,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tenant’s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doctor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living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environment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(page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form).</w:t>
      </w:r>
    </w:p>
    <w:p w14:paraId="56C24ED2" w14:textId="5BC490D8" w:rsidR="00767565" w:rsidRPr="00A25527" w:rsidRDefault="00F356B7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Occupational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Therapist,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outlining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adaptions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required.</w:t>
      </w:r>
    </w:p>
    <w:p w14:paraId="7756A3EE" w14:textId="1EA3B5B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Eligible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adaption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include:</w:t>
      </w:r>
    </w:p>
    <w:p w14:paraId="51DBD2E7" w14:textId="026CF971" w:rsidR="00767565" w:rsidRPr="00A25527" w:rsidRDefault="00F356B7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Level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shower</w:t>
      </w:r>
    </w:p>
    <w:p w14:paraId="7936C20E" w14:textId="77777777" w:rsidR="00767565" w:rsidRPr="00A25527" w:rsidRDefault="00F356B7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Ramp</w:t>
      </w:r>
    </w:p>
    <w:p w14:paraId="44BF80A2" w14:textId="7F1E7327" w:rsidR="00767565" w:rsidRPr="00A25527" w:rsidRDefault="00F356B7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Hold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rails</w:t>
      </w:r>
    </w:p>
    <w:p w14:paraId="01B68FE9" w14:textId="50FE71D9" w:rsidR="00767565" w:rsidRPr="00A25527" w:rsidRDefault="00F356B7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Stair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lift</w:t>
      </w:r>
    </w:p>
    <w:p w14:paraId="53BB94F1" w14:textId="441DC6A0" w:rsidR="00767565" w:rsidRPr="00A25527" w:rsidRDefault="00F356B7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Property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extensions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E4DBD57" w14:textId="5A49788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Applications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prioritised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severity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tenant's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categorised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follows:</w:t>
      </w:r>
    </w:p>
    <w:p w14:paraId="676590A3" w14:textId="47548FB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Priority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1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–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High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Level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of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Need</w:t>
      </w:r>
    </w:p>
    <w:p w14:paraId="3E6ABBD8" w14:textId="746998B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Disabled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unless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hospital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and/or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alleviate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hospitalisation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Applicants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terminal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illness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presenting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rapid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progression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degenerative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condition.</w:t>
      </w:r>
    </w:p>
    <w:p w14:paraId="1FB52643" w14:textId="40999A4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Priority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2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–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Moderate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Level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of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Need</w:t>
      </w:r>
    </w:p>
    <w:p w14:paraId="03899530" w14:textId="7FB0239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Without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disabled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independently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severely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hindered.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02CF26E" w14:textId="3D79529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Priority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3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–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Reduced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Level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of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Need</w:t>
      </w:r>
    </w:p>
    <w:p w14:paraId="675D554D" w14:textId="1B843D6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disabled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persons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life/living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conditions.</w:t>
      </w:r>
    </w:p>
    <w:p w14:paraId="029E6808" w14:textId="04337D9A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ID:86501</w:t>
      </w:r>
      <w:r w:rsidR="00DF2DFC">
        <w:rPr>
          <w:rFonts w:ascii="Calibri" w:hAnsi="Calibri" w:cs="Calibri"/>
          <w:b/>
          <w:sz w:val="22"/>
          <w:szCs w:val="22"/>
          <w:u w:val="single"/>
        </w:rPr>
        <w:t xml:space="preserve"> – 4 Bed Social Home Delivery</w:t>
      </w:r>
    </w:p>
    <w:p w14:paraId="1209B474" w14:textId="6118ACA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Johansson</w:t>
      </w:r>
    </w:p>
    <w:p w14:paraId="195C8CCE" w14:textId="136A425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AHB)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bungalows?</w:t>
      </w:r>
    </w:p>
    <w:p w14:paraId="0E9269F8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21F80C3D" w14:textId="308336F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4-beds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pipeline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surrounds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below.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bungalows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pipeline.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4"/>
        <w:gridCol w:w="809"/>
        <w:gridCol w:w="1558"/>
        <w:gridCol w:w="1285"/>
      </w:tblGrid>
      <w:tr w:rsidR="00767565" w:rsidRPr="00A25527" w14:paraId="3EA024F8" w14:textId="77777777">
        <w:tc>
          <w:tcPr>
            <w:tcW w:w="0" w:type="auto"/>
            <w:vAlign w:val="center"/>
          </w:tcPr>
          <w:p w14:paraId="43FA3C07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Scheme</w:t>
            </w:r>
          </w:p>
        </w:tc>
        <w:tc>
          <w:tcPr>
            <w:tcW w:w="0" w:type="auto"/>
            <w:vAlign w:val="center"/>
          </w:tcPr>
          <w:p w14:paraId="71DDB766" w14:textId="72134156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LA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/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AHB</w:t>
            </w:r>
          </w:p>
        </w:tc>
        <w:tc>
          <w:tcPr>
            <w:tcW w:w="0" w:type="auto"/>
            <w:vAlign w:val="center"/>
          </w:tcPr>
          <w:p w14:paraId="61D1C29B" w14:textId="222647AD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Number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of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4-bed</w:t>
            </w:r>
          </w:p>
        </w:tc>
        <w:tc>
          <w:tcPr>
            <w:tcW w:w="0" w:type="auto"/>
            <w:vAlign w:val="center"/>
          </w:tcPr>
          <w:p w14:paraId="4723AC9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EDD</w:t>
            </w:r>
          </w:p>
        </w:tc>
      </w:tr>
      <w:tr w:rsidR="00767565" w:rsidRPr="00A25527" w14:paraId="567188AA" w14:textId="77777777">
        <w:tc>
          <w:tcPr>
            <w:tcW w:w="0" w:type="auto"/>
            <w:vAlign w:val="center"/>
          </w:tcPr>
          <w:p w14:paraId="20B72652" w14:textId="403776D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Canal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Extension</w:t>
            </w:r>
          </w:p>
        </w:tc>
        <w:tc>
          <w:tcPr>
            <w:tcW w:w="0" w:type="auto"/>
            <w:vAlign w:val="center"/>
          </w:tcPr>
          <w:p w14:paraId="2D45E4A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LA</w:t>
            </w:r>
          </w:p>
        </w:tc>
        <w:tc>
          <w:tcPr>
            <w:tcW w:w="0" w:type="auto"/>
            <w:vAlign w:val="center"/>
          </w:tcPr>
          <w:p w14:paraId="6D623588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6BAC9232" w14:textId="395D4BD6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Nov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7ABA1F06" w14:textId="77777777">
        <w:tc>
          <w:tcPr>
            <w:tcW w:w="0" w:type="auto"/>
            <w:vAlign w:val="center"/>
          </w:tcPr>
          <w:p w14:paraId="5C94CF60" w14:textId="027464A5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Kilcarbery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Grange</w:t>
            </w:r>
          </w:p>
        </w:tc>
        <w:tc>
          <w:tcPr>
            <w:tcW w:w="0" w:type="auto"/>
            <w:vAlign w:val="center"/>
          </w:tcPr>
          <w:p w14:paraId="53E48C1C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LA</w:t>
            </w:r>
          </w:p>
        </w:tc>
        <w:tc>
          <w:tcPr>
            <w:tcW w:w="0" w:type="auto"/>
            <w:vAlign w:val="center"/>
          </w:tcPr>
          <w:p w14:paraId="01E00024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972231F" w14:textId="7CC69B4B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March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243C8161" w14:textId="77777777">
        <w:tc>
          <w:tcPr>
            <w:tcW w:w="0" w:type="auto"/>
            <w:vAlign w:val="center"/>
          </w:tcPr>
          <w:p w14:paraId="514513F1" w14:textId="47A3FD2E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Kilcarbery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Grange</w:t>
            </w:r>
          </w:p>
        </w:tc>
        <w:tc>
          <w:tcPr>
            <w:tcW w:w="0" w:type="auto"/>
            <w:vAlign w:val="center"/>
          </w:tcPr>
          <w:p w14:paraId="621AEF52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LA</w:t>
            </w:r>
          </w:p>
        </w:tc>
        <w:tc>
          <w:tcPr>
            <w:tcW w:w="0" w:type="auto"/>
            <w:vAlign w:val="center"/>
          </w:tcPr>
          <w:p w14:paraId="3E5C16C6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6DE278AD" w14:textId="76E99CE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Dec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489D8E5D" w14:textId="77777777">
        <w:tc>
          <w:tcPr>
            <w:tcW w:w="0" w:type="auto"/>
            <w:vAlign w:val="center"/>
          </w:tcPr>
          <w:p w14:paraId="403C3BE2" w14:textId="55586D01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Tandy's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0" w:type="auto"/>
            <w:vAlign w:val="center"/>
          </w:tcPr>
          <w:p w14:paraId="61D2182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AHB</w:t>
            </w:r>
          </w:p>
        </w:tc>
        <w:tc>
          <w:tcPr>
            <w:tcW w:w="0" w:type="auto"/>
            <w:vAlign w:val="center"/>
          </w:tcPr>
          <w:p w14:paraId="53F676B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313490A3" w14:textId="7C6EDDA5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Sept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3D5CC3D2" w14:textId="77777777">
        <w:tc>
          <w:tcPr>
            <w:tcW w:w="0" w:type="auto"/>
            <w:vAlign w:val="center"/>
          </w:tcPr>
          <w:p w14:paraId="5F6B54C2" w14:textId="7D6718EA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Adamstown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39F818D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AHB</w:t>
            </w:r>
          </w:p>
        </w:tc>
        <w:tc>
          <w:tcPr>
            <w:tcW w:w="0" w:type="auto"/>
            <w:vAlign w:val="center"/>
          </w:tcPr>
          <w:p w14:paraId="0939C75B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8A1AC54" w14:textId="16E0A3C8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Dec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67565" w:rsidRPr="00A25527" w14:paraId="2AB434DE" w14:textId="77777777">
        <w:tc>
          <w:tcPr>
            <w:tcW w:w="0" w:type="auto"/>
            <w:vAlign w:val="center"/>
          </w:tcPr>
          <w:p w14:paraId="2AD116B3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Adamstown</w:t>
            </w:r>
          </w:p>
        </w:tc>
        <w:tc>
          <w:tcPr>
            <w:tcW w:w="0" w:type="auto"/>
            <w:vAlign w:val="center"/>
          </w:tcPr>
          <w:p w14:paraId="3260887A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TAU</w:t>
            </w:r>
          </w:p>
        </w:tc>
        <w:tc>
          <w:tcPr>
            <w:tcW w:w="0" w:type="auto"/>
            <w:vAlign w:val="center"/>
          </w:tcPr>
          <w:p w14:paraId="3C6073AE" w14:textId="77777777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5B42BF5D" w14:textId="3ABCA7BD" w:rsidR="00767565" w:rsidRPr="00A25527" w:rsidRDefault="00F356B7">
            <w:pPr>
              <w:rPr>
                <w:rFonts w:ascii="Calibri" w:hAnsi="Calibri" w:cs="Calibri"/>
                <w:sz w:val="22"/>
                <w:szCs w:val="22"/>
              </w:rPr>
            </w:pPr>
            <w:r w:rsidRPr="00A25527">
              <w:rPr>
                <w:rFonts w:ascii="Calibri" w:hAnsi="Calibri" w:cs="Calibri"/>
                <w:sz w:val="22"/>
                <w:szCs w:val="22"/>
              </w:rPr>
              <w:t>Q1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&amp;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Q3</w:t>
            </w:r>
            <w:r w:rsidR="006311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25527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</w:tr>
    </w:tbl>
    <w:p w14:paraId="5E5CF992" w14:textId="4540C79F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lastRenderedPageBreak/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ID:86610</w:t>
      </w:r>
      <w:r w:rsidR="00DF2DFC">
        <w:rPr>
          <w:rFonts w:ascii="Calibri" w:hAnsi="Calibri" w:cs="Calibri"/>
          <w:b/>
          <w:sz w:val="22"/>
          <w:szCs w:val="22"/>
          <w:u w:val="single"/>
        </w:rPr>
        <w:t xml:space="preserve"> – Housing Delivery Report</w:t>
      </w:r>
    </w:p>
    <w:p w14:paraId="3C695B03" w14:textId="0750005A" w:rsidR="00DC6212" w:rsidRDefault="00DC6212" w:rsidP="00DC6212">
      <w:pPr>
        <w:tabs>
          <w:tab w:val="left" w:pos="3940"/>
        </w:tabs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The following report was presented by </w:t>
      </w:r>
      <w:r w:rsidRPr="00DC6212">
        <w:rPr>
          <w:rFonts w:ascii="Calibri" w:hAnsi="Calibri" w:cs="Calibri"/>
          <w:sz w:val="22"/>
          <w:szCs w:val="22"/>
        </w:rPr>
        <w:t>Vivienne Hartnett</w:t>
      </w:r>
      <w:r>
        <w:rPr>
          <w:rFonts w:ascii="Calibri" w:hAnsi="Calibri" w:cs="Calibri"/>
          <w:sz w:val="22"/>
          <w:szCs w:val="22"/>
        </w:rPr>
        <w:t xml:space="preserve"> </w:t>
      </w:r>
      <w:r w:rsidRPr="00DC6212">
        <w:rPr>
          <w:rFonts w:ascii="Calibri" w:hAnsi="Calibri" w:cs="Calibri"/>
          <w:sz w:val="22"/>
          <w:szCs w:val="22"/>
        </w:rPr>
        <w:t>Senior Executive Officer</w:t>
      </w:r>
    </w:p>
    <w:p w14:paraId="21399108" w14:textId="37C930F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</w:p>
    <w:p w14:paraId="387DA7EA" w14:textId="5D8F0805" w:rsidR="00767565" w:rsidRDefault="00F356B7">
      <w:hyperlink r:id="rId19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7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Housing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Delivery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</w:p>
    <w:p w14:paraId="31697710" w14:textId="59E9DF87" w:rsidR="003801E8" w:rsidRPr="00A25527" w:rsidRDefault="003801E8">
      <w:pPr>
        <w:rPr>
          <w:rFonts w:ascii="Calibri" w:hAnsi="Calibri" w:cs="Calibri"/>
          <w:sz w:val="22"/>
          <w:szCs w:val="22"/>
        </w:rPr>
      </w:pPr>
      <w:r w:rsidRPr="003801E8">
        <w:rPr>
          <w:rFonts w:ascii="Calibri" w:hAnsi="Calibri" w:cs="Calibri"/>
          <w:sz w:val="22"/>
          <w:szCs w:val="22"/>
        </w:rPr>
        <w:t>Following contributions from Councillors N Fennell, M Johansson, C Brady, J Tuffy, J Sheehy and L O'Toole, Vivienne Hartnett</w:t>
      </w:r>
      <w:r w:rsidR="009B1CFE">
        <w:rPr>
          <w:rFonts w:ascii="Calibri" w:hAnsi="Calibri" w:cs="Calibri"/>
          <w:sz w:val="22"/>
          <w:szCs w:val="22"/>
        </w:rPr>
        <w:t xml:space="preserve"> Senior Executive Officer</w:t>
      </w:r>
      <w:r w:rsidRPr="003801E8">
        <w:rPr>
          <w:rFonts w:ascii="Calibri" w:hAnsi="Calibri" w:cs="Calibri"/>
          <w:sz w:val="22"/>
          <w:szCs w:val="22"/>
        </w:rPr>
        <w:t xml:space="preserve"> Responded to queries raised and the Report was</w:t>
      </w:r>
      <w:r w:rsidRPr="003801E8">
        <w:rPr>
          <w:sz w:val="22"/>
          <w:szCs w:val="22"/>
        </w:rPr>
        <w:t xml:space="preserve"> </w:t>
      </w:r>
      <w:r w:rsidRPr="003801E8">
        <w:rPr>
          <w:rFonts w:ascii="Calibri" w:hAnsi="Calibri" w:cs="Calibri"/>
          <w:b/>
          <w:bCs/>
          <w:sz w:val="22"/>
          <w:szCs w:val="22"/>
        </w:rPr>
        <w:t>Noted</w:t>
      </w:r>
      <w:r>
        <w:t xml:space="preserve">. </w:t>
      </w:r>
    </w:p>
    <w:p w14:paraId="479F84D7" w14:textId="0E65344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ID:86482</w:t>
      </w:r>
      <w:r w:rsidR="00DC6212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25398413" w14:textId="216A396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2A8C92D0" w14:textId="7D194A6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ID:86470</w:t>
      </w:r>
      <w:r w:rsidR="00DC6212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1DF5B724" w14:textId="18A87E0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767F9772" w14:textId="7777777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Community</w:t>
      </w:r>
    </w:p>
    <w:p w14:paraId="17E1F989" w14:textId="1F526B5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ID:86572</w:t>
      </w:r>
      <w:r w:rsidR="00DC6212">
        <w:rPr>
          <w:rFonts w:ascii="Calibri" w:hAnsi="Calibri" w:cs="Calibri"/>
          <w:b/>
          <w:sz w:val="22"/>
          <w:szCs w:val="22"/>
          <w:u w:val="single"/>
        </w:rPr>
        <w:t xml:space="preserve"> – Balga</w:t>
      </w:r>
      <w:r w:rsidR="002C42B7">
        <w:rPr>
          <w:rFonts w:ascii="Calibri" w:hAnsi="Calibri" w:cs="Calibri"/>
          <w:b/>
          <w:sz w:val="22"/>
          <w:szCs w:val="22"/>
          <w:u w:val="single"/>
        </w:rPr>
        <w:t>d</w:t>
      </w:r>
      <w:r w:rsidR="00DC6212">
        <w:rPr>
          <w:rFonts w:ascii="Calibri" w:hAnsi="Calibri" w:cs="Calibri"/>
          <w:b/>
          <w:sz w:val="22"/>
          <w:szCs w:val="22"/>
          <w:u w:val="single"/>
        </w:rPr>
        <w:t>dy Community Cent</w:t>
      </w:r>
      <w:r w:rsidR="00AA53B3">
        <w:rPr>
          <w:rFonts w:ascii="Calibri" w:hAnsi="Calibri" w:cs="Calibri"/>
          <w:b/>
          <w:sz w:val="22"/>
          <w:szCs w:val="22"/>
          <w:u w:val="single"/>
        </w:rPr>
        <w:t>re</w:t>
      </w:r>
    </w:p>
    <w:p w14:paraId="532EBFD4" w14:textId="595BCFE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</w:p>
    <w:p w14:paraId="438217A9" w14:textId="44C6078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0D27A98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55B60F01" w14:textId="1EF38CE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continuing,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substantial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practical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established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preparations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however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becomes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known.</w:t>
      </w:r>
    </w:p>
    <w:p w14:paraId="446A87E2" w14:textId="3B9B25A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ID:86477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AA53B3" w:rsidRPr="00AA53B3">
        <w:rPr>
          <w:rFonts w:ascii="Calibri" w:hAnsi="Calibri" w:cs="Calibri"/>
          <w:b/>
          <w:sz w:val="22"/>
          <w:szCs w:val="22"/>
          <w:u w:val="single"/>
        </w:rPr>
        <w:t>Deputations for Noting</w:t>
      </w:r>
    </w:p>
    <w:p w14:paraId="002C8E87" w14:textId="5A091A9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Deputations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48649394" w14:textId="3E3EA35B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89/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ID:86478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701AFCB5" w14:textId="0013B58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565D9A1F" w14:textId="72AB8DF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ID:86467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5CABDF21" w14:textId="37B0071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489BD904" w14:textId="7777777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1DE15B1A" w14:textId="2024608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ID:86581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Fence Breach Moy Glas Lawn and R136</w:t>
      </w:r>
    </w:p>
    <w:p w14:paraId="6970B674" w14:textId="361EF83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24148152" w14:textId="47B1C4C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between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Glas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R136,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back?</w:t>
      </w:r>
    </w:p>
    <w:p w14:paraId="41B1DFF6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5FE9AA8B" w14:textId="011D634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temporary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2024,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walkthrough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re-opened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quickly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after.</w:t>
      </w:r>
    </w:p>
    <w:p w14:paraId="22408FF5" w14:textId="4D4E413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Maintenance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looking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robust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here</w:t>
      </w:r>
    </w:p>
    <w:p w14:paraId="21DF6E57" w14:textId="28DF24D9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ID:86587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HGV restrictions Lucan and Palmerstown</w:t>
      </w:r>
    </w:p>
    <w:p w14:paraId="1398CC43" w14:textId="0D1E2B6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67E0D2D8" w14:textId="4032206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help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HGV's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breaking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Palmerstown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despite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solutions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Gardaí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previously.</w:t>
      </w:r>
    </w:p>
    <w:p w14:paraId="3705A4A0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6E896723" w14:textId="2B34271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HGV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Palmerstown.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2846A1D4" w14:textId="0047A23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accordance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Maximum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015,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indicates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exceeds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prohibited.</w:t>
      </w:r>
    </w:p>
    <w:p w14:paraId="38BAFC16" w14:textId="5D8DE95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95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(5)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1961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amended,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prescribes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Commissioner,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desirable.</w:t>
      </w:r>
    </w:p>
    <w:p w14:paraId="7865A910" w14:textId="0527BE4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Strategic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Instrument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(SI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332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2012)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(Amendment)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Minister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Tourism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September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2012.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alia,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maximum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length/width/weight/axle-loading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changed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definition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(unladen)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(laden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capacity)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accordance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EU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requirements,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2013.</w:t>
      </w:r>
    </w:p>
    <w:p w14:paraId="6F13B92E" w14:textId="6C37B25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subsequently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“The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Heavy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Goods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(HGV’s)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Policy.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purpose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policy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coherent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uniform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decisions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restrictions.</w:t>
      </w:r>
    </w:p>
    <w:p w14:paraId="62B408FA" w14:textId="21DF1697" w:rsidR="00767565" w:rsidRPr="00A25527" w:rsidRDefault="006311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important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note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restriction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does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not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ban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all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HGV's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from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particular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road.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If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making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delivery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location,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retail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location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building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site,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delivery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may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still</w:t>
      </w:r>
      <w:r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have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legitimate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right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that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road.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restriction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put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place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restrict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HGV's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particular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weight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classes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from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using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unsuitable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road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through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route,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where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more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suitable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road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available.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distinguish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whether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particular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HGV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legal,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gardai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stop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vehicle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and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make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enquiries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where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going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by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inspecting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its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delivery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docket.</w:t>
      </w:r>
    </w:p>
    <w:p w14:paraId="2FC954FC" w14:textId="05D69C1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specific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accounts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relayed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investigated.</w:t>
      </w:r>
    </w:p>
    <w:p w14:paraId="59CE0C2E" w14:textId="61461E8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HGV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Palmerstown.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workshops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shortly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discuss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adjustments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apply.</w:t>
      </w:r>
    </w:p>
    <w:p w14:paraId="50B6293C" w14:textId="1DAC612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HGV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enforce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Therefore,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restrictions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sparingly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only.</w:t>
      </w:r>
    </w:p>
    <w:p w14:paraId="7758CB8B" w14:textId="1D350A5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alternative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HGV's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exist.</w:t>
      </w:r>
    </w:p>
    <w:p w14:paraId="24859127" w14:textId="05028A4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ID:86598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Damaged Ramp St</w:t>
      </w:r>
      <w:r w:rsidR="002C42B7">
        <w:rPr>
          <w:rFonts w:ascii="Calibri" w:hAnsi="Calibri" w:cs="Calibri"/>
          <w:b/>
          <w:sz w:val="22"/>
          <w:szCs w:val="22"/>
          <w:u w:val="single"/>
        </w:rPr>
        <w:t>.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Finians</w:t>
      </w:r>
    </w:p>
    <w:p w14:paraId="331E502C" w14:textId="6134272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</w:p>
    <w:p w14:paraId="2CF67B02" w14:textId="7D2449F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confirm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damaged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ramp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Finian's,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scheduled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repair?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ramp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major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severely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damaged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hazard,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urgent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attention.</w:t>
      </w:r>
    </w:p>
    <w:p w14:paraId="06D9B919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699E9E7D" w14:textId="1E57B81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Ramp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scheduled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14/03/25</w:t>
      </w:r>
    </w:p>
    <w:p w14:paraId="05331A46" w14:textId="5CF19E8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ID:86489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AA53B3" w:rsidRPr="00AA53B3">
        <w:rPr>
          <w:rFonts w:ascii="Calibri" w:hAnsi="Calibri" w:cs="Calibri"/>
          <w:b/>
          <w:sz w:val="22"/>
          <w:szCs w:val="22"/>
          <w:u w:val="single"/>
        </w:rPr>
        <w:t>Proposed Declaration of Roads to be Public Roads</w:t>
      </w:r>
    </w:p>
    <w:p w14:paraId="18F950DC" w14:textId="2923811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Declaration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2F9FD7CC" w14:textId="2F05B98D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ID:86487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8F1C286" w14:textId="1AD0E64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2DC05171" w14:textId="6EEB07BF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ID:86475</w:t>
      </w:r>
      <w:r w:rsidR="00AA53B3">
        <w:rPr>
          <w:rFonts w:ascii="Calibri" w:hAnsi="Calibri" w:cs="Calibri"/>
          <w:b/>
          <w:sz w:val="22"/>
          <w:szCs w:val="22"/>
          <w:u w:val="single"/>
        </w:rPr>
        <w:t xml:space="preserve"> – Correspondence for Noting</w:t>
      </w:r>
    </w:p>
    <w:p w14:paraId="369467FA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</w:p>
    <w:p w14:paraId="5663B0B1" w14:textId="497E5143" w:rsidR="002C42B7" w:rsidRDefault="00F356B7">
      <w:pPr>
        <w:rPr>
          <w:rFonts w:ascii="Calibri" w:hAnsi="Calibri" w:cs="Calibri"/>
          <w:sz w:val="22"/>
          <w:szCs w:val="22"/>
        </w:rPr>
      </w:pPr>
      <w:hyperlink r:id="rId20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C8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Response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item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85766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NTA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Bus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Shelters</w:t>
        </w:r>
      </w:hyperlink>
      <w:r w:rsidRPr="00A25527">
        <w:rPr>
          <w:rFonts w:ascii="Calibri" w:hAnsi="Calibri" w:cs="Calibri"/>
          <w:sz w:val="22"/>
          <w:szCs w:val="22"/>
        </w:rPr>
        <w:br/>
      </w:r>
      <w:hyperlink r:id="rId21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C8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Response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Item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86164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reply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NTA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SDCC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Bus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Services</w:t>
        </w:r>
      </w:hyperlink>
      <w:r w:rsidRPr="00A25527">
        <w:rPr>
          <w:rFonts w:ascii="Calibri" w:hAnsi="Calibri" w:cs="Calibri"/>
          <w:sz w:val="22"/>
          <w:szCs w:val="22"/>
        </w:rPr>
        <w:br/>
      </w:r>
      <w:hyperlink r:id="rId22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C8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(iii)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Response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item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86207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Letter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to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NTA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direct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bus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route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Lucan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to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Dublin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Airport</w:t>
        </w:r>
      </w:hyperlink>
      <w:r w:rsidRPr="00A25527">
        <w:rPr>
          <w:rFonts w:ascii="Calibri" w:hAnsi="Calibri" w:cs="Calibri"/>
          <w:sz w:val="22"/>
          <w:szCs w:val="22"/>
        </w:rPr>
        <w:br/>
      </w:r>
    </w:p>
    <w:p w14:paraId="40284180" w14:textId="786345CC" w:rsidR="002C42B7" w:rsidRPr="00A25527" w:rsidRDefault="002C42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report was</w:t>
      </w:r>
      <w:r w:rsidRPr="002C42B7">
        <w:rPr>
          <w:rFonts w:ascii="Calibri" w:hAnsi="Calibri" w:cs="Calibri"/>
          <w:b/>
          <w:bCs/>
          <w:sz w:val="22"/>
          <w:szCs w:val="22"/>
        </w:rPr>
        <w:t xml:space="preserve"> Noted</w:t>
      </w:r>
      <w:r>
        <w:rPr>
          <w:rFonts w:ascii="Calibri" w:hAnsi="Calibri" w:cs="Calibri"/>
          <w:sz w:val="22"/>
          <w:szCs w:val="22"/>
        </w:rPr>
        <w:t>.</w:t>
      </w:r>
    </w:p>
    <w:p w14:paraId="29E428E4" w14:textId="1C500A6C" w:rsidR="00767565" w:rsidRPr="00161A1B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161A1B">
        <w:rPr>
          <w:rFonts w:ascii="Calibri" w:hAnsi="Calibri" w:cs="Calibri"/>
          <w:b/>
          <w:sz w:val="22"/>
          <w:szCs w:val="22"/>
          <w:u w:val="single"/>
        </w:rPr>
        <w:t>LPNC/197/</w:t>
      </w:r>
      <w:r w:rsidR="00F356B7" w:rsidRPr="00161A1B">
        <w:rPr>
          <w:rFonts w:ascii="Calibri" w:hAnsi="Calibri" w:cs="Calibri"/>
          <w:b/>
          <w:sz w:val="22"/>
          <w:szCs w:val="22"/>
          <w:u w:val="single"/>
        </w:rPr>
        <w:t>M11/0325</w:t>
      </w:r>
      <w:r w:rsidRPr="00161A1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161A1B">
        <w:rPr>
          <w:rFonts w:ascii="Calibri" w:hAnsi="Calibri" w:cs="Calibri"/>
          <w:b/>
          <w:sz w:val="22"/>
          <w:szCs w:val="22"/>
          <w:u w:val="single"/>
        </w:rPr>
        <w:t>Item</w:t>
      </w:r>
      <w:r w:rsidRPr="00161A1B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161A1B">
        <w:rPr>
          <w:rFonts w:ascii="Calibri" w:hAnsi="Calibri" w:cs="Calibri"/>
          <w:b/>
          <w:sz w:val="22"/>
          <w:szCs w:val="22"/>
          <w:u w:val="single"/>
        </w:rPr>
        <w:t>ID:86594</w:t>
      </w:r>
      <w:r w:rsidR="00E518CB" w:rsidRPr="00161A1B">
        <w:rPr>
          <w:rFonts w:ascii="Calibri" w:hAnsi="Calibri" w:cs="Calibri"/>
          <w:b/>
          <w:sz w:val="22"/>
          <w:szCs w:val="22"/>
          <w:u w:val="single"/>
        </w:rPr>
        <w:t xml:space="preserve"> – Westbury Flooding Issues</w:t>
      </w:r>
    </w:p>
    <w:p w14:paraId="31018E8B" w14:textId="527391BC" w:rsidR="00767565" w:rsidRPr="00161A1B" w:rsidRDefault="00F356B7">
      <w:pPr>
        <w:rPr>
          <w:rFonts w:ascii="Calibri" w:hAnsi="Calibri" w:cs="Calibri"/>
          <w:sz w:val="22"/>
          <w:szCs w:val="22"/>
        </w:rPr>
      </w:pPr>
      <w:r w:rsidRPr="00161A1B">
        <w:rPr>
          <w:rFonts w:ascii="Calibri" w:hAnsi="Calibri" w:cs="Calibri"/>
          <w:sz w:val="22"/>
          <w:szCs w:val="22"/>
        </w:rPr>
        <w:t>Proposed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by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Councillor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L.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O'Toole</w:t>
      </w:r>
      <w:r w:rsidR="008D34A2" w:rsidRPr="00161A1B">
        <w:rPr>
          <w:rFonts w:ascii="Calibri" w:hAnsi="Calibri" w:cs="Calibri"/>
          <w:sz w:val="22"/>
          <w:szCs w:val="22"/>
        </w:rPr>
        <w:t>, Seconded by Councillor N. Fennell</w:t>
      </w:r>
    </w:p>
    <w:p w14:paraId="23C62A90" w14:textId="408173CD" w:rsidR="00767565" w:rsidRPr="00161A1B" w:rsidRDefault="00F356B7">
      <w:pPr>
        <w:rPr>
          <w:rFonts w:ascii="Calibri" w:hAnsi="Calibri" w:cs="Calibri"/>
          <w:sz w:val="22"/>
          <w:szCs w:val="22"/>
        </w:rPr>
      </w:pPr>
      <w:r w:rsidRPr="00161A1B">
        <w:rPr>
          <w:rFonts w:ascii="Calibri" w:hAnsi="Calibri" w:cs="Calibri"/>
          <w:b/>
          <w:sz w:val="22"/>
          <w:szCs w:val="22"/>
        </w:rPr>
        <w:t>Cathaoirleach’s</w:t>
      </w:r>
      <w:r w:rsidR="006311C4" w:rsidRPr="00161A1B">
        <w:rPr>
          <w:rFonts w:ascii="Calibri" w:hAnsi="Calibri" w:cs="Calibri"/>
          <w:b/>
          <w:sz w:val="22"/>
          <w:szCs w:val="22"/>
        </w:rPr>
        <w:t xml:space="preserve"> </w:t>
      </w:r>
      <w:r w:rsidRPr="00161A1B">
        <w:rPr>
          <w:rFonts w:ascii="Calibri" w:hAnsi="Calibri" w:cs="Calibri"/>
          <w:b/>
          <w:sz w:val="22"/>
          <w:szCs w:val="22"/>
        </w:rPr>
        <w:t>Business</w:t>
      </w:r>
    </w:p>
    <w:p w14:paraId="045B9568" w14:textId="21DBAF29" w:rsidR="00767565" w:rsidRPr="00161A1B" w:rsidRDefault="00F356B7">
      <w:pPr>
        <w:rPr>
          <w:rFonts w:ascii="Calibri" w:hAnsi="Calibri" w:cs="Calibri"/>
          <w:sz w:val="22"/>
          <w:szCs w:val="22"/>
        </w:rPr>
      </w:pPr>
      <w:r w:rsidRPr="00161A1B">
        <w:rPr>
          <w:rFonts w:ascii="Calibri" w:hAnsi="Calibri" w:cs="Calibri"/>
          <w:sz w:val="22"/>
          <w:szCs w:val="22"/>
        </w:rPr>
        <w:t>That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Area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Committee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request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South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Dublin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County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Council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urgently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address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recurring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flooding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issue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footpath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outside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boundary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wall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of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Westbury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Court,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between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bus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stop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and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estate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entrance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Newcastle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Road.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While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previous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works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were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carried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out,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including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raising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wall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and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footpath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mitigate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past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flooding,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issue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persists.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Heavy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rain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continues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render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footpath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impassable,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forcing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pedestrians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onto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saturated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grass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and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into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oncoming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traffic,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creating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serious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safety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hazard.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Westbury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Court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Residents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Association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has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repeatedly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raised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this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issue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with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SDCC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without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remedial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action.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Given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ongoing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risks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pedestrians,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immediate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intervention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required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to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provide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long-term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solution.</w:t>
      </w:r>
    </w:p>
    <w:p w14:paraId="4F6221DB" w14:textId="77777777" w:rsidR="003C32DC" w:rsidRPr="00161A1B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161A1B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AC5FB87" w14:textId="78A76FF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161A1B">
        <w:rPr>
          <w:rFonts w:ascii="Calibri" w:hAnsi="Calibri" w:cs="Calibri"/>
          <w:sz w:val="22"/>
          <w:szCs w:val="22"/>
        </w:rPr>
        <w:t>This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issue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was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flagged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2024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and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there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was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a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low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level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intervention</w:t>
      </w:r>
      <w:r w:rsidR="006311C4" w:rsidRPr="00161A1B">
        <w:rPr>
          <w:rFonts w:ascii="Calibri" w:hAnsi="Calibri" w:cs="Calibri"/>
          <w:sz w:val="22"/>
          <w:szCs w:val="22"/>
        </w:rPr>
        <w:t xml:space="preserve"> </w:t>
      </w:r>
      <w:r w:rsidRPr="00161A1B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this.</w:t>
      </w:r>
    </w:p>
    <w:p w14:paraId="784F4BF9" w14:textId="62ECDECD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intervention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issue,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substantial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piece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permanently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</w:t>
      </w:r>
    </w:p>
    <w:p w14:paraId="0647CA0C" w14:textId="5C6E220C" w:rsidR="001E3025" w:rsidRPr="00A25527" w:rsidRDefault="001E302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 L O'Toole, Gary Walsh Senior Engineer Responded to queries raised and the Motion was </w:t>
      </w:r>
      <w:r w:rsidRPr="001E3025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152278CF" w14:textId="155732F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lastRenderedPageBreak/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ID:86050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– </w:t>
      </w:r>
      <w:r w:rsidR="00C75EDB">
        <w:rPr>
          <w:rFonts w:ascii="Calibri" w:hAnsi="Calibri" w:cs="Calibri"/>
          <w:b/>
          <w:sz w:val="22"/>
          <w:szCs w:val="22"/>
          <w:u w:val="single"/>
        </w:rPr>
        <w:t>Pedestrian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Crossing at Clothurst</w:t>
      </w:r>
    </w:p>
    <w:p w14:paraId="66815FA9" w14:textId="07F53DC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Sheehy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0C3FB4A8" w14:textId="34B3C00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flashing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Clothurst.</w:t>
      </w:r>
    </w:p>
    <w:p w14:paraId="02B9A82D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0BF09F89" w14:textId="0C86C5A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(DoT),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(NTA),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conducted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zebra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flashing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beacons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Laoghaire-Rathdown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Limerick.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informed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international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countries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as:</w:t>
      </w:r>
    </w:p>
    <w:p w14:paraId="292508BD" w14:textId="64E356BC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Netherlands</w:t>
      </w:r>
    </w:p>
    <w:p w14:paraId="0CCD0D73" w14:textId="77777777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France</w:t>
      </w:r>
    </w:p>
    <w:p w14:paraId="3189B45B" w14:textId="77777777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Germany</w:t>
      </w:r>
    </w:p>
    <w:p w14:paraId="0AD8D267" w14:textId="77777777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Switzerland</w:t>
      </w:r>
    </w:p>
    <w:p w14:paraId="3B0C7240" w14:textId="77777777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Australia</w:t>
      </w:r>
    </w:p>
    <w:p w14:paraId="6787E59D" w14:textId="4C4625EC" w:rsidR="00767565" w:rsidRPr="00A25527" w:rsidRDefault="00F356B7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Zealand</w:t>
      </w:r>
    </w:p>
    <w:p w14:paraId="6380B0D1" w14:textId="47FF87D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aimed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removing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flashing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beacons,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complexity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power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connection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demonstrated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beacons,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cost-effective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sustainable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travel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points.</w:t>
      </w:r>
    </w:p>
    <w:p w14:paraId="5B0C3AA2" w14:textId="18A6396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Legislation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Update</w:t>
      </w:r>
    </w:p>
    <w:p w14:paraId="7F324A97" w14:textId="1FDED45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Department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guidance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February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2024</w:t>
      </w:r>
      <w:r w:rsidRPr="00A25527">
        <w:rPr>
          <w:rFonts w:ascii="Calibri" w:hAnsi="Calibri" w:cs="Calibri"/>
          <w:sz w:val="22"/>
          <w:szCs w:val="22"/>
        </w:rPr>
        <w:t>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permitting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zebra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flashing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beacons.</w:t>
      </w:r>
    </w:p>
    <w:p w14:paraId="476478B8" w14:textId="7E3102E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New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Pedestrian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Crossing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at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Castle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Road,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Lucan</w:t>
      </w:r>
    </w:p>
    <w:p w14:paraId="7477FA0A" w14:textId="0975029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ramp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RUS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066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sign</w:t>
      </w:r>
      <w:r w:rsidRPr="00A25527">
        <w:rPr>
          <w:rFonts w:ascii="Calibri" w:hAnsi="Calibri" w:cs="Calibri"/>
          <w:sz w:val="22"/>
          <w:szCs w:val="22"/>
        </w:rPr>
        <w:t>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Department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of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Transport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guidelines</w:t>
      </w:r>
      <w:r w:rsidRPr="00A25527">
        <w:rPr>
          <w:rFonts w:ascii="Calibri" w:hAnsi="Calibri" w:cs="Calibri"/>
          <w:sz w:val="22"/>
          <w:szCs w:val="22"/>
        </w:rPr>
        <w:t>.</w:t>
      </w:r>
    </w:p>
    <w:p w14:paraId="39C0519C" w14:textId="294DEAC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Monday,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24th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February</w:t>
      </w:r>
      <w:r w:rsidRPr="00A25527">
        <w:rPr>
          <w:rFonts w:ascii="Calibri" w:hAnsi="Calibri" w:cs="Calibri"/>
          <w:sz w:val="22"/>
          <w:szCs w:val="22"/>
        </w:rPr>
        <w:t>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lighting.</w:t>
      </w:r>
    </w:p>
    <w:p w14:paraId="2207B0CE" w14:textId="48C47646" w:rsidR="00767565" w:rsidRPr="00A25527" w:rsidRDefault="00F356B7">
      <w:pPr>
        <w:numPr>
          <w:ilvl w:val="0"/>
          <w:numId w:val="7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Pedestrian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signs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were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clearly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visible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directions.</w:t>
      </w:r>
    </w:p>
    <w:p w14:paraId="1C168E3A" w14:textId="6244A677" w:rsidR="00767565" w:rsidRPr="00A25527" w:rsidRDefault="00F356B7">
      <w:pPr>
        <w:numPr>
          <w:ilvl w:val="0"/>
          <w:numId w:val="7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Street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lighting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was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unobstructed</w:t>
      </w:r>
      <w:r w:rsidRPr="00A25527">
        <w:rPr>
          <w:rFonts w:ascii="Calibri" w:hAnsi="Calibri" w:cs="Calibri"/>
          <w:sz w:val="22"/>
          <w:szCs w:val="22"/>
        </w:rPr>
        <w:t>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illumination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night.</w:t>
      </w:r>
    </w:p>
    <w:p w14:paraId="285B142C" w14:textId="2B0FC876" w:rsidR="00767565" w:rsidRDefault="00F356B7">
      <w:pPr>
        <w:numPr>
          <w:ilvl w:val="0"/>
          <w:numId w:val="7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Vehicles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were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observed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slowing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down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ramp,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safely.</w:t>
      </w:r>
    </w:p>
    <w:p w14:paraId="5C77EC5E" w14:textId="77777777" w:rsidR="001E3025" w:rsidRDefault="001E3025" w:rsidP="001E3025">
      <w:pPr>
        <w:spacing w:after="0"/>
        <w:ind w:left="357"/>
        <w:rPr>
          <w:rFonts w:ascii="Calibri" w:hAnsi="Calibri" w:cs="Calibri"/>
          <w:b/>
          <w:sz w:val="22"/>
          <w:szCs w:val="22"/>
        </w:rPr>
      </w:pPr>
    </w:p>
    <w:p w14:paraId="2F96E402" w14:textId="3DB3BEEF" w:rsidR="001E3025" w:rsidRPr="00A25527" w:rsidRDefault="001E3025" w:rsidP="001E3025">
      <w:pPr>
        <w:spacing w:after="0"/>
        <w:rPr>
          <w:rFonts w:ascii="Calibri" w:hAnsi="Calibri" w:cs="Calibri"/>
          <w:sz w:val="22"/>
          <w:szCs w:val="22"/>
        </w:rPr>
      </w:pPr>
      <w:r w:rsidRPr="001E3025">
        <w:rPr>
          <w:rFonts w:ascii="Calibri" w:hAnsi="Calibri" w:cs="Calibri"/>
          <w:bCs/>
          <w:sz w:val="22"/>
          <w:szCs w:val="22"/>
        </w:rPr>
        <w:t>Following contributions from Councillors J Sheehy, H Farrell, C Brady and L O'Toole, Farhan Nasiem Senior Executive Engineer Responded to queries raised and the Motion was</w:t>
      </w:r>
      <w:r>
        <w:rPr>
          <w:rFonts w:ascii="Calibri" w:hAnsi="Calibri" w:cs="Calibri"/>
          <w:b/>
          <w:sz w:val="22"/>
          <w:szCs w:val="22"/>
        </w:rPr>
        <w:t xml:space="preserve"> Agreed.</w:t>
      </w:r>
    </w:p>
    <w:p w14:paraId="4921B24D" w14:textId="0077D5C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LPNC/1</w:t>
      </w:r>
      <w:r>
        <w:rPr>
          <w:rFonts w:ascii="Calibri" w:hAnsi="Calibri" w:cs="Calibri"/>
          <w:b/>
          <w:sz w:val="22"/>
          <w:szCs w:val="22"/>
          <w:u w:val="single"/>
        </w:rPr>
        <w:t>99/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ID:86419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– Report Regarding Footpaths</w:t>
      </w:r>
    </w:p>
    <w:p w14:paraId="2CC21767" w14:textId="66500FA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2D08A5AF" w14:textId="43C8738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Village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incorporated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village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consequently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prioritised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funding.</w:t>
      </w:r>
    </w:p>
    <w:p w14:paraId="2775831E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195A1A9F" w14:textId="7174AAD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pavement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Street,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reluctant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costly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comprehensive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solution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Street.</w:t>
      </w:r>
    </w:p>
    <w:p w14:paraId="30BBF4BE" w14:textId="34F16CD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maximise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major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alterations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crossfalls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path.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scope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recommend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removal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stretch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VIII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approval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streetscape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community.</w:t>
      </w:r>
    </w:p>
    <w:p w14:paraId="35A8F298" w14:textId="1FD87EBA" w:rsidR="00767565" w:rsidRDefault="00C75EDB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Unfortunately,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resource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undertake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large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project.</w:t>
      </w:r>
    </w:p>
    <w:p w14:paraId="5DAEC5FB" w14:textId="09C76492" w:rsidR="007A2EDB" w:rsidRPr="00A25527" w:rsidRDefault="007A2E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</w:t>
      </w:r>
      <w:r w:rsidR="00C75EDB">
        <w:rPr>
          <w:rFonts w:ascii="Calibri" w:hAnsi="Calibri" w:cs="Calibri"/>
          <w:sz w:val="22"/>
          <w:szCs w:val="22"/>
        </w:rPr>
        <w:t>Councillors C</w:t>
      </w:r>
      <w:r>
        <w:rPr>
          <w:rFonts w:ascii="Calibri" w:hAnsi="Calibri" w:cs="Calibri"/>
          <w:sz w:val="22"/>
          <w:szCs w:val="22"/>
        </w:rPr>
        <w:t xml:space="preserve"> Brady, J Sheehy, J Tuffy, L O'Toole and H Farrell,</w:t>
      </w:r>
      <w:r w:rsidR="000A3B36">
        <w:rPr>
          <w:rFonts w:ascii="Calibri" w:hAnsi="Calibri" w:cs="Calibri"/>
          <w:sz w:val="22"/>
          <w:szCs w:val="22"/>
        </w:rPr>
        <w:t xml:space="preserve"> Gary Walsh Senior Engineer Responded to queries raised and the Motion was</w:t>
      </w:r>
      <w:r w:rsidR="000A3B36" w:rsidRPr="00FE015F">
        <w:rPr>
          <w:rFonts w:ascii="Calibri" w:hAnsi="Calibri" w:cs="Calibri"/>
          <w:b/>
          <w:bCs/>
          <w:sz w:val="22"/>
          <w:szCs w:val="22"/>
        </w:rPr>
        <w:t xml:space="preserve"> Agreed</w:t>
      </w:r>
      <w:r w:rsidR="00FE015F">
        <w:rPr>
          <w:rFonts w:ascii="Calibri" w:hAnsi="Calibri" w:cs="Calibri"/>
          <w:sz w:val="22"/>
          <w:szCs w:val="22"/>
        </w:rPr>
        <w:t>.</w:t>
      </w:r>
    </w:p>
    <w:p w14:paraId="2D6F7554" w14:textId="75C2F139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ID:86422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– Reporting on Footpaths</w:t>
      </w:r>
    </w:p>
    <w:p w14:paraId="27F4F5A1" w14:textId="7753202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</w:t>
      </w:r>
      <w:r w:rsidR="000A3B36">
        <w:rPr>
          <w:rFonts w:ascii="Calibri" w:hAnsi="Calibri" w:cs="Calibri"/>
          <w:sz w:val="22"/>
          <w:szCs w:val="22"/>
        </w:rPr>
        <w:t>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Tuffy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7B7FDA5B" w14:textId="0871D64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adjoining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Esker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Lawns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proximity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hazards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motorists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slippage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branches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supplied*)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*See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attached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representation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slippage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candidates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natural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beauty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wildlife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village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concerns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terms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slippage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footpath.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unregistered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householders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limbo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"plantation".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Government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agencies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Coillte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assess?</w:t>
      </w:r>
    </w:p>
    <w:p w14:paraId="6233D54A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883E615" w14:textId="6F106F5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stretch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attention.</w:t>
      </w:r>
    </w:p>
    <w:p w14:paraId="271EAAD7" w14:textId="7B36B39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majority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strip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backing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claim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site.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E8CD391" w14:textId="4B05CE04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stands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hazard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situation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repair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grounds</w:t>
      </w:r>
      <w:r w:rsidR="000A3B36">
        <w:rPr>
          <w:rFonts w:ascii="Calibri" w:hAnsi="Calibri" w:cs="Calibri"/>
          <w:sz w:val="22"/>
          <w:szCs w:val="22"/>
        </w:rPr>
        <w:t>.</w:t>
      </w:r>
    </w:p>
    <w:p w14:paraId="50B753A9" w14:textId="62C8236A" w:rsidR="000A3B36" w:rsidRPr="00A25527" w:rsidRDefault="000A3B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</w:t>
      </w:r>
      <w:r w:rsidR="00C75EDB">
        <w:rPr>
          <w:rFonts w:ascii="Calibri" w:hAnsi="Calibri" w:cs="Calibri"/>
          <w:sz w:val="22"/>
          <w:szCs w:val="22"/>
        </w:rPr>
        <w:t>Councillors J</w:t>
      </w:r>
      <w:r>
        <w:rPr>
          <w:rFonts w:ascii="Calibri" w:hAnsi="Calibri" w:cs="Calibri"/>
          <w:sz w:val="22"/>
          <w:szCs w:val="22"/>
        </w:rPr>
        <w:t xml:space="preserve"> Tuffy, L O'Toole and C Brady, Gary Walsh Senior Engineer Responded to queries raised and the Motion was</w:t>
      </w:r>
      <w:r w:rsidRPr="000A3B36">
        <w:rPr>
          <w:rFonts w:ascii="Calibri" w:hAnsi="Calibri" w:cs="Calibri"/>
          <w:b/>
          <w:bCs/>
          <w:sz w:val="22"/>
          <w:szCs w:val="22"/>
        </w:rPr>
        <w:t xml:space="preserve"> Agreed</w:t>
      </w:r>
      <w:r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B9D5D3B" w14:textId="31BA68C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ID:86499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– Request Yellow Box</w:t>
      </w:r>
    </w:p>
    <w:p w14:paraId="3F0E8E6E" w14:textId="360C0B2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2C7ADE50" w14:textId="27D304B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box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Cooleven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Milford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estates.</w:t>
      </w:r>
    </w:p>
    <w:p w14:paraId="798A5BFC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67DE9582" w14:textId="7BFC9AA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box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Milford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conducted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results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returned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next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suitable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TMM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meeting.</w:t>
      </w:r>
    </w:p>
    <w:p w14:paraId="611A9A1B" w14:textId="709CA7E4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Relatively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simple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items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TMM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resolution.</w:t>
      </w:r>
    </w:p>
    <w:p w14:paraId="63ADC66A" w14:textId="583B0377" w:rsidR="00B17D31" w:rsidRPr="00A25527" w:rsidRDefault="00B17D31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This Motion was </w:t>
      </w:r>
      <w:r w:rsidRPr="002964CE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5496E91B" w14:textId="467DA4F3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ID:86534</w:t>
      </w:r>
      <w:r w:rsidR="00E518CB">
        <w:rPr>
          <w:rFonts w:ascii="Calibri" w:hAnsi="Calibri" w:cs="Calibri"/>
          <w:b/>
          <w:sz w:val="22"/>
          <w:szCs w:val="22"/>
          <w:u w:val="single"/>
        </w:rPr>
        <w:t xml:space="preserve"> – Cycle Facilities</w:t>
      </w:r>
      <w:r w:rsidR="00960A1C">
        <w:rPr>
          <w:rFonts w:ascii="Calibri" w:hAnsi="Calibri" w:cs="Calibri"/>
          <w:b/>
          <w:sz w:val="22"/>
          <w:szCs w:val="22"/>
          <w:u w:val="single"/>
        </w:rPr>
        <w:t xml:space="preserve"> on Fonthill Road </w:t>
      </w:r>
    </w:p>
    <w:p w14:paraId="3C798ED8" w14:textId="0715A3A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Johansson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1E69CCBD" w14:textId="3C702A8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Executive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western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Fonthill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Kevin's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College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roundabout,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Valley.</w:t>
      </w:r>
    </w:p>
    <w:p w14:paraId="4BF7C629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40622C33" w14:textId="5067FF4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Route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(CySD)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upgrade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Loman's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Road.</w:t>
      </w:r>
    </w:p>
    <w:p w14:paraId="114666E3" w14:textId="2D10451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Route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CySD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Valley,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along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Fonthill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Road.</w:t>
      </w:r>
    </w:p>
    <w:p w14:paraId="54E5DB72" w14:textId="45978C2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pleased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notification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NTA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Annual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Urban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contribution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Clonburris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Southern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However,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NTA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Fonthill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Loman's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Road.</w:t>
      </w:r>
    </w:p>
    <w:p w14:paraId="11207B1C" w14:textId="79A56398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directly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Kevin's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College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ownership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Also,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St</w:t>
      </w:r>
      <w:r w:rsidR="00C75EDB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Loman’s 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narrow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congested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utilities.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cycle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over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careful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space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reallocation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and/or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re-design 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available.</w:t>
      </w:r>
    </w:p>
    <w:p w14:paraId="4560CAB2" w14:textId="202784EF" w:rsidR="00CA10D7" w:rsidRPr="00A25527" w:rsidRDefault="00CA10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 M Johansson, Michael McAdam A/Senior Engineer Responded to queries raised and the Motion was </w:t>
      </w:r>
      <w:r w:rsidRPr="00CA10D7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261F9AB8" w14:textId="458EF779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ID:86577</w:t>
      </w:r>
      <w:r w:rsidR="00960A1C">
        <w:rPr>
          <w:rFonts w:ascii="Calibri" w:hAnsi="Calibri" w:cs="Calibri"/>
          <w:b/>
          <w:sz w:val="22"/>
          <w:szCs w:val="22"/>
          <w:u w:val="single"/>
        </w:rPr>
        <w:t xml:space="preserve"> – Lucan Traffic access Plan</w:t>
      </w:r>
    </w:p>
    <w:p w14:paraId="257F4B81" w14:textId="643308A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Casserly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1F80525B" w14:textId="17C6BA0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creating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address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</w:p>
    <w:p w14:paraId="7B79F738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058F991D" w14:textId="2E699F6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budget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€300,000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Capital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2025-2027.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budget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congestion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hotspots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tendering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scoping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decided.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analysis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deliverables.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0F1A61A" w14:textId="0AF430B6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towards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quarter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2025.</w:t>
      </w:r>
    </w:p>
    <w:p w14:paraId="6EDE668D" w14:textId="77777777" w:rsidR="00B17D31" w:rsidRPr="002964CE" w:rsidRDefault="00B17D31" w:rsidP="00B17D31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This Motion was </w:t>
      </w:r>
      <w:r w:rsidRPr="002964CE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017E38F9" w14:textId="59BDBC20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ID:86052</w:t>
      </w:r>
      <w:r w:rsidR="00960A1C">
        <w:rPr>
          <w:rFonts w:ascii="Calibri" w:hAnsi="Calibri" w:cs="Calibri"/>
          <w:b/>
          <w:sz w:val="22"/>
          <w:szCs w:val="22"/>
          <w:u w:val="single"/>
        </w:rPr>
        <w:t xml:space="preserve"> – Pedestrian Crossing Request</w:t>
      </w:r>
    </w:p>
    <w:p w14:paraId="625C4FF1" w14:textId="14DF5B6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Sheehy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0A73C631" w14:textId="0C30B1D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/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Zebra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church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Church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Mercy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rollator.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daily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especially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Stewarts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children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schools.</w:t>
      </w:r>
    </w:p>
    <w:p w14:paraId="110E27DE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5D06B0A" w14:textId="1C7D1EF9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uncontrolled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Castle</w:t>
      </w:r>
      <w:r w:rsidR="00C75EDB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Balgaddy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vicinity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Church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Divine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Mercy.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discuss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controlled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pedestrian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crossing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scheduled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resources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003AE78" w14:textId="77777777" w:rsidR="003306AA" w:rsidRPr="002964CE" w:rsidRDefault="003306AA" w:rsidP="003306AA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This Motion was </w:t>
      </w:r>
      <w:r w:rsidRPr="002964CE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</w:p>
    <w:p w14:paraId="37A7340D" w14:textId="5AADB3A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M19/0325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ID:86529</w:t>
      </w:r>
      <w:r w:rsidR="00960A1C">
        <w:rPr>
          <w:rFonts w:ascii="Calibri" w:hAnsi="Calibri" w:cs="Calibri"/>
          <w:b/>
          <w:sz w:val="22"/>
          <w:szCs w:val="22"/>
          <w:u w:val="single"/>
        </w:rPr>
        <w:t xml:space="preserve"> – Letter to the Minister for Transport</w:t>
      </w:r>
    </w:p>
    <w:p w14:paraId="2484B343" w14:textId="57C2B13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Fennell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11DDD155" w14:textId="4E1E35B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writes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Minister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infrastructure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charging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strategy,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Clondalkin.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paying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particular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focus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private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constraints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street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challenges.</w:t>
      </w:r>
    </w:p>
    <w:p w14:paraId="671C2153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742075B6" w14:textId="76A4B1C9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passed,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issued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Minister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behalf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received,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circulated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Members.</w:t>
      </w:r>
    </w:p>
    <w:p w14:paraId="218733A6" w14:textId="027E0C7B" w:rsidR="009E4642" w:rsidRDefault="009E46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Motion was taken in conjunction with Motion 7 and Motion 8.</w:t>
      </w:r>
    </w:p>
    <w:p w14:paraId="39E82DEE" w14:textId="053CAA72" w:rsidR="009E4642" w:rsidRPr="00A25527" w:rsidRDefault="009E4642" w:rsidP="009E4642">
      <w:pPr>
        <w:rPr>
          <w:rFonts w:ascii="Calibri" w:hAnsi="Calibri" w:cs="Calibri"/>
          <w:sz w:val="22"/>
          <w:szCs w:val="22"/>
        </w:rPr>
      </w:pPr>
      <w:r w:rsidRPr="009E4642">
        <w:rPr>
          <w:rFonts w:ascii="Calibri" w:hAnsi="Calibri" w:cs="Calibri"/>
          <w:sz w:val="22"/>
          <w:szCs w:val="22"/>
        </w:rPr>
        <w:t xml:space="preserve">Following contributions from Councillors C Brady, L O'Toole, N Fennell and M Johansson, Damien McNulty </w:t>
      </w:r>
      <w:r w:rsidR="009B1CFE">
        <w:rPr>
          <w:rFonts w:ascii="Calibri" w:hAnsi="Calibri" w:cs="Calibri"/>
          <w:sz w:val="22"/>
          <w:szCs w:val="22"/>
        </w:rPr>
        <w:t>A/</w:t>
      </w:r>
      <w:r w:rsidRPr="009E4642">
        <w:rPr>
          <w:rFonts w:ascii="Calibri" w:hAnsi="Calibri" w:cs="Calibri"/>
          <w:sz w:val="22"/>
          <w:szCs w:val="22"/>
        </w:rPr>
        <w:t xml:space="preserve">Senior Engineer Responded to queries raised and the Motions were </w:t>
      </w:r>
      <w:r w:rsidRPr="009E4642">
        <w:rPr>
          <w:rFonts w:ascii="Calibri" w:hAnsi="Calibri" w:cs="Calibri"/>
          <w:b/>
          <w:bCs/>
          <w:sz w:val="22"/>
          <w:szCs w:val="22"/>
        </w:rPr>
        <w:t>Agreed.</w:t>
      </w:r>
    </w:p>
    <w:p w14:paraId="4690BE7A" w14:textId="77777777" w:rsidR="009E4642" w:rsidRPr="00A25527" w:rsidRDefault="009E4642">
      <w:pPr>
        <w:rPr>
          <w:rFonts w:ascii="Calibri" w:hAnsi="Calibri" w:cs="Calibri"/>
          <w:sz w:val="22"/>
          <w:szCs w:val="22"/>
        </w:rPr>
      </w:pPr>
    </w:p>
    <w:p w14:paraId="1C50AD8C" w14:textId="21D86E1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M20/0325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ID:86600</w:t>
      </w:r>
      <w:r w:rsidR="00EA5CBC">
        <w:rPr>
          <w:rFonts w:ascii="Calibri" w:hAnsi="Calibri" w:cs="Calibri"/>
          <w:b/>
          <w:sz w:val="22"/>
          <w:szCs w:val="22"/>
          <w:u w:val="single"/>
        </w:rPr>
        <w:t xml:space="preserve"> – Red-light Compliance Cameras</w:t>
      </w:r>
    </w:p>
    <w:p w14:paraId="5E1E9306" w14:textId="025BA11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  <w:r w:rsidR="008D34A2">
        <w:rPr>
          <w:rFonts w:ascii="Calibri" w:hAnsi="Calibri" w:cs="Calibri"/>
          <w:sz w:val="22"/>
          <w:szCs w:val="22"/>
        </w:rPr>
        <w:t>,</w:t>
      </w:r>
      <w:r w:rsidR="008D34A2" w:rsidRPr="00E13B4A">
        <w:rPr>
          <w:rFonts w:ascii="Calibri" w:hAnsi="Calibri" w:cs="Calibri"/>
          <w:sz w:val="22"/>
          <w:szCs w:val="22"/>
        </w:rPr>
        <w:t xml:space="preserve"> </w:t>
      </w:r>
      <w:r w:rsidR="008D34A2">
        <w:rPr>
          <w:rFonts w:ascii="Calibri" w:hAnsi="Calibri" w:cs="Calibri"/>
          <w:sz w:val="22"/>
          <w:szCs w:val="22"/>
        </w:rPr>
        <w:t>Seconded by Councillor H</w:t>
      </w:r>
      <w:r w:rsidR="005A3D3F">
        <w:rPr>
          <w:rFonts w:ascii="Calibri" w:hAnsi="Calibri" w:cs="Calibri"/>
          <w:sz w:val="22"/>
          <w:szCs w:val="22"/>
        </w:rPr>
        <w:t>.</w:t>
      </w:r>
      <w:r w:rsidR="008D34A2">
        <w:rPr>
          <w:rFonts w:ascii="Calibri" w:hAnsi="Calibri" w:cs="Calibri"/>
          <w:sz w:val="22"/>
          <w:szCs w:val="22"/>
        </w:rPr>
        <w:t xml:space="preserve"> Farrell</w:t>
      </w:r>
    </w:p>
    <w:p w14:paraId="55FB2BBD" w14:textId="4F520A0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red-light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similar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introduced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concerns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vehicles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consistently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junction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side,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regardless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red-light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system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improve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enforcement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users.</w:t>
      </w:r>
    </w:p>
    <w:p w14:paraId="3D375767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1CE3EFEA" w14:textId="204E7B9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Transport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Safety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conducting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non-compliance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centre.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Gardai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enforcement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violations.</w:t>
      </w:r>
    </w:p>
    <w:p w14:paraId="6F77A378" w14:textId="551ACE2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Firstly,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analysis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detecting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running.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creation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procedures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continued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compliance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protection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regulations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(GDPR)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traffic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cameras.</w:t>
      </w:r>
    </w:p>
    <w:p w14:paraId="5BC72D06" w14:textId="30DA89D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event,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await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NTA/RSA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guidance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before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installing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cameras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Authority.</w:t>
      </w:r>
    </w:p>
    <w:p w14:paraId="031737E5" w14:textId="3CA490F1" w:rsidR="00767565" w:rsidRDefault="00F356B7">
      <w:pPr>
        <w:rPr>
          <w:rFonts w:ascii="Calibri" w:hAnsi="Calibri" w:cs="Calibri"/>
          <w:sz w:val="22"/>
          <w:szCs w:val="22"/>
        </w:rPr>
      </w:pPr>
      <w:hyperlink r:id="rId23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M20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Red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light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camera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(image)</w:t>
        </w:r>
      </w:hyperlink>
      <w:r w:rsidRPr="00A25527">
        <w:rPr>
          <w:rFonts w:ascii="Calibri" w:hAnsi="Calibri" w:cs="Calibri"/>
          <w:sz w:val="22"/>
          <w:szCs w:val="22"/>
        </w:rPr>
        <w:br/>
      </w:r>
    </w:p>
    <w:p w14:paraId="6755ECCF" w14:textId="46AE7CD4" w:rsidR="005A3D3F" w:rsidRPr="00A25527" w:rsidRDefault="005A3D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 L O'Toole, John Hegarty Senior Engineer Responded to queries raised and the Motion was </w:t>
      </w:r>
      <w:r w:rsidRPr="005A3D3F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2CC7F135" w14:textId="7777777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Planning</w:t>
      </w:r>
    </w:p>
    <w:p w14:paraId="0D7D4DC2" w14:textId="643C52F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ID:86596</w:t>
      </w:r>
      <w:r w:rsidR="00EA5CBC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714B92" w:rsidRPr="00714B92">
        <w:rPr>
          <w:rFonts w:ascii="Calibri" w:hAnsi="Calibri" w:cs="Calibri"/>
          <w:b/>
          <w:sz w:val="22"/>
          <w:szCs w:val="22"/>
          <w:u w:val="single"/>
        </w:rPr>
        <w:t>Communication Process With Residents During Construction</w:t>
      </w:r>
    </w:p>
    <w:p w14:paraId="1B1CCB3E" w14:textId="7EBEB36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3AADD31B" w14:textId="34997E3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practice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guideline,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checklist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promote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phases?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lessons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learned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county.</w:t>
      </w:r>
    </w:p>
    <w:p w14:paraId="39887485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42EAF79F" w14:textId="0033A95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larger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built-out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established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Authority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requiring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appointment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liaison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contact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behalf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developer.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proposals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exceed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500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dwellings,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usually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covered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Environmental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Assessment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proportionate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scale.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condition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we've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Adamstown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follows:</w:t>
      </w:r>
    </w:p>
    <w:p w14:paraId="4B2A586A" w14:textId="432A07C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Consultation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Local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Liaison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</w:p>
    <w:p w14:paraId="328EC98D" w14:textId="047E3D10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t>(a)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Prior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commencement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development,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applicant/owner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shall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submit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following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Planning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Authority.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</w:p>
    <w:p w14:paraId="2AD70768" w14:textId="0F8DA5A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t>(i)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names,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job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functions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phone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numbers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(both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fixed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line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mobile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numbers)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key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personnel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for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development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approved.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Subsequently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changes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these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personnel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particulars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course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must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also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be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notified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Council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soon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occur.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</w:p>
    <w:p w14:paraId="1643EAD0" w14:textId="623F333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t>(b)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applicant/owner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developer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shall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provide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occupiers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noise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sensitive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properties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within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100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metres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agreed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access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points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development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approved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with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appropriate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contact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details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which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may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be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used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event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that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such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person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wishes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inform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operator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incident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that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could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give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rise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disruptive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activity,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otherwise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make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observation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respect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activity.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</w:p>
    <w:p w14:paraId="4693F2B9" w14:textId="327B832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lastRenderedPageBreak/>
        <w:t>(c)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public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notice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shall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be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erected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maintained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agreed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access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points.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This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notice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shall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contain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name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operating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company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contact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details,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including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out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hours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contact,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which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may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be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used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event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that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person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wishes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to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contact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operator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respect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disruptive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activity.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</w:p>
    <w:p w14:paraId="34D36FC9" w14:textId="3E6C372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i/>
          <w:sz w:val="22"/>
          <w:szCs w:val="22"/>
        </w:rPr>
        <w:t>REASON: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interests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amenity,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public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health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safety,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avoidance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unnecessary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disruptive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aspect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construction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activity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proper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planning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and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sustainable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development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of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the</w:t>
      </w:r>
      <w:r w:rsidR="006311C4">
        <w:rPr>
          <w:rFonts w:ascii="Calibri" w:hAnsi="Calibri" w:cs="Calibri"/>
          <w:i/>
          <w:sz w:val="22"/>
          <w:szCs w:val="22"/>
        </w:rPr>
        <w:t xml:space="preserve"> </w:t>
      </w:r>
      <w:r w:rsidRPr="00A25527">
        <w:rPr>
          <w:rFonts w:ascii="Calibri" w:hAnsi="Calibri" w:cs="Calibri"/>
          <w:i/>
          <w:sz w:val="22"/>
          <w:szCs w:val="22"/>
        </w:rPr>
        <w:t>area</w:t>
      </w:r>
    </w:p>
    <w:p w14:paraId="2E743DEC" w14:textId="13C6B70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ID:86586</w:t>
      </w:r>
      <w:r w:rsidR="00714B92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714B92" w:rsidRPr="00714B92">
        <w:rPr>
          <w:rFonts w:ascii="Calibri" w:hAnsi="Calibri" w:cs="Calibri"/>
          <w:b/>
          <w:sz w:val="22"/>
          <w:szCs w:val="22"/>
          <w:u w:val="single"/>
        </w:rPr>
        <w:t>Refurbishment of Unused Protected Structures</w:t>
      </w:r>
    </w:p>
    <w:p w14:paraId="3C7860A6" w14:textId="5008BAD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712098F1" w14:textId="38F22DD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unused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Protected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Structures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LPNC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refurbished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stock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breathe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Council-owned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investment?</w:t>
      </w:r>
    </w:p>
    <w:p w14:paraId="0A985130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106F46D4" w14:textId="68EBE8D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Protected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Structures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(Buildings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Features)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LPNC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public/community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Depots.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earmarked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adaptive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projects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i.e.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Cottage,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Castle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17FCE2D3" w14:textId="5FDD1FF1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209/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ID:86603</w:t>
      </w:r>
      <w:r w:rsidR="00714B92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714B92" w:rsidRPr="00714B92">
        <w:rPr>
          <w:rFonts w:ascii="Calibri" w:hAnsi="Calibri" w:cs="Calibri"/>
          <w:b/>
          <w:sz w:val="22"/>
          <w:szCs w:val="22"/>
          <w:u w:val="single"/>
        </w:rPr>
        <w:t>Housing Development Clonburris</w:t>
      </w:r>
    </w:p>
    <w:p w14:paraId="5B9667C8" w14:textId="4254669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</w:p>
    <w:p w14:paraId="34184729" w14:textId="3EE9090B" w:rsidR="00767565" w:rsidRPr="00A25527" w:rsidRDefault="006311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committee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requests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details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planned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housing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development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Newcastle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Road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within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Clonburris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SDZ,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including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expected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timeline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for</w:t>
      </w:r>
      <w:r>
        <w:rPr>
          <w:rFonts w:ascii="Calibri" w:hAnsi="Calibri" w:cs="Calibri"/>
          <w:sz w:val="22"/>
          <w:szCs w:val="22"/>
        </w:rPr>
        <w:t xml:space="preserve"> </w:t>
      </w:r>
      <w:r w:rsidR="00F356B7" w:rsidRPr="00A25527">
        <w:rPr>
          <w:rFonts w:ascii="Calibri" w:hAnsi="Calibri" w:cs="Calibri"/>
          <w:sz w:val="22"/>
          <w:szCs w:val="22"/>
        </w:rPr>
        <w:t>completion.</w:t>
      </w:r>
    </w:p>
    <w:p w14:paraId="226ED221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107FF47D" w14:textId="62895CC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permission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Holdings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Ltd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SDZ23A/0004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385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SDZ.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Construction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commenced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2024,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topsoil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stripping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underway.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liaising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="00C75EDB" w:rsidRPr="00A25527">
        <w:rPr>
          <w:rFonts w:ascii="Calibri" w:hAnsi="Calibri" w:cs="Calibri"/>
          <w:sz w:val="22"/>
          <w:szCs w:val="22"/>
        </w:rPr>
        <w:t>provider,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delivered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Q2/Q3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2026.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17D3113E" w14:textId="0DF29AA3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ID:86485</w:t>
      </w:r>
      <w:r w:rsidR="004610DD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6BCFDE82" w14:textId="708BE008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20980D93" w14:textId="0FADB8E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ID:86473</w:t>
      </w:r>
      <w:r w:rsidR="004610DD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2E2924F5" w14:textId="38922C0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7B7BA0CB" w14:textId="207979E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M21/0325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ID:86592</w:t>
      </w:r>
      <w:r w:rsidR="004610DD">
        <w:rPr>
          <w:rFonts w:ascii="Calibri" w:hAnsi="Calibri" w:cs="Calibri"/>
          <w:b/>
          <w:sz w:val="22"/>
          <w:szCs w:val="22"/>
          <w:u w:val="single"/>
        </w:rPr>
        <w:t xml:space="preserve"> – Primrose Hill Garden</w:t>
      </w:r>
    </w:p>
    <w:p w14:paraId="50D48B20" w14:textId="392F9BAB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O'Toole</w:t>
      </w:r>
      <w:r w:rsidR="003A01A8">
        <w:rPr>
          <w:rFonts w:ascii="Calibri" w:hAnsi="Calibri" w:cs="Calibri"/>
          <w:sz w:val="22"/>
          <w:szCs w:val="22"/>
        </w:rPr>
        <w:t>,</w:t>
      </w:r>
      <w:r w:rsidR="003A01A8" w:rsidRPr="00E13B4A">
        <w:rPr>
          <w:rFonts w:ascii="Calibri" w:hAnsi="Calibri" w:cs="Calibri"/>
          <w:sz w:val="22"/>
          <w:szCs w:val="22"/>
        </w:rPr>
        <w:t xml:space="preserve"> </w:t>
      </w:r>
      <w:r w:rsidR="003A01A8">
        <w:rPr>
          <w:rFonts w:ascii="Calibri" w:hAnsi="Calibri" w:cs="Calibri"/>
          <w:sz w:val="22"/>
          <w:szCs w:val="22"/>
        </w:rPr>
        <w:t>Seconded by Councillor J. Tuffy</w:t>
      </w:r>
    </w:p>
    <w:p w14:paraId="04EA1C60" w14:textId="06560C3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Cathaoirleach’s</w:t>
      </w:r>
      <w:r w:rsidR="006311C4">
        <w:rPr>
          <w:rFonts w:ascii="Calibri" w:hAnsi="Calibri" w:cs="Calibri"/>
          <w:b/>
          <w:sz w:val="22"/>
          <w:szCs w:val="22"/>
        </w:rPr>
        <w:t xml:space="preserve"> </w:t>
      </w:r>
      <w:r w:rsidRPr="00A25527">
        <w:rPr>
          <w:rFonts w:ascii="Calibri" w:hAnsi="Calibri" w:cs="Calibri"/>
          <w:b/>
          <w:sz w:val="22"/>
          <w:szCs w:val="22"/>
        </w:rPr>
        <w:t>Business</w:t>
      </w:r>
    </w:p>
    <w:p w14:paraId="244F48DF" w14:textId="1A9DE37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request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Primrose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promote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garden-related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media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platforms.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hidden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gem,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village,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valuable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people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appreciate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gardens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private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ownership,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acknowledge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generosity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portion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year.</w:t>
      </w:r>
    </w:p>
    <w:p w14:paraId="0F20D3A0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lastRenderedPageBreak/>
        <w:t>The following report from the Chief Executive was read:</w:t>
      </w:r>
    </w:p>
    <w:p w14:paraId="19201407" w14:textId="6139524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biodiversity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privately-owned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Primrose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recognised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recorded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Protected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Structures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(RPS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099).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EAD18FF" w14:textId="4B08A50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Revenue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nationally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buildings/gardens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482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(Taxes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Consolidation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1997),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properties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tax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relief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expenditure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buildings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gardens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certain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valuable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means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experience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appreciate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privately-owned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biodiversity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51A4E147" w14:textId="36506623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promotion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significant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biodiversity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assets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key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element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supports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heritage,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biodiversity,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tourism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7791E3D0" w14:textId="13195410" w:rsidR="002C2EA2" w:rsidRPr="00A25527" w:rsidRDefault="002C2E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Following contributions from Councillor L O'Toole, Rosaleen Dwyer Heritage Officer Responded to queries raised and the Motion was </w:t>
      </w:r>
      <w:r w:rsidRPr="002C2EA2">
        <w:rPr>
          <w:rFonts w:ascii="Calibri" w:hAnsi="Calibri" w:cs="Calibri"/>
          <w:b/>
          <w:bCs/>
          <w:sz w:val="22"/>
          <w:szCs w:val="22"/>
        </w:rPr>
        <w:t>Agreed</w:t>
      </w:r>
      <w:r>
        <w:rPr>
          <w:rFonts w:ascii="Calibri" w:hAnsi="Calibri" w:cs="Calibri"/>
          <w:sz w:val="22"/>
          <w:szCs w:val="22"/>
        </w:rPr>
        <w:t>.</w:t>
      </w:r>
    </w:p>
    <w:p w14:paraId="3D633756" w14:textId="43F2688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M22/0325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ID:86492</w:t>
      </w:r>
      <w:r w:rsidR="004610DD">
        <w:rPr>
          <w:rFonts w:ascii="Calibri" w:hAnsi="Calibri" w:cs="Calibri"/>
          <w:b/>
          <w:sz w:val="22"/>
          <w:szCs w:val="22"/>
          <w:u w:val="single"/>
        </w:rPr>
        <w:t xml:space="preserve"> – Public Right Way Sarsfield Park Steps</w:t>
      </w:r>
    </w:p>
    <w:p w14:paraId="224EB037" w14:textId="6130211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</w:t>
      </w:r>
      <w:r w:rsidR="002C2EA2">
        <w:rPr>
          <w:rFonts w:ascii="Calibri" w:hAnsi="Calibri" w:cs="Calibri"/>
          <w:sz w:val="22"/>
          <w:szCs w:val="22"/>
        </w:rPr>
        <w:t>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Tuffy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3FCAFCE1" w14:textId="6C6CE2B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Chapel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Scouts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accordance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relevant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</w:t>
      </w:r>
    </w:p>
    <w:p w14:paraId="7963665B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C8956B8" w14:textId="08F9516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adopted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2022-2028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objective:</w:t>
      </w:r>
    </w:p>
    <w:p w14:paraId="1BD0B51A" w14:textId="38F0439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EDE23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Objective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2:</w:t>
      </w:r>
      <w:r w:rsidRPr="00A25527">
        <w:rPr>
          <w:rFonts w:ascii="Calibri" w:hAnsi="Calibri" w:cs="Calibri"/>
          <w:sz w:val="22"/>
          <w:szCs w:val="22"/>
        </w:rPr>
        <w:br/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logical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sequenced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relevant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creation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taking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following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two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adoption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Plan: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mountain,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lakeshore,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riverbank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natural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beauty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recreational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utility;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routes;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Investigate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routes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understanding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undertake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necessary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Acts;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verified,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Plan;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exist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Acts;</w:t>
      </w:r>
      <w:r w:rsidRPr="00A25527">
        <w:rPr>
          <w:rFonts w:ascii="Calibri" w:hAnsi="Calibri" w:cs="Calibri"/>
          <w:sz w:val="22"/>
          <w:szCs w:val="22"/>
        </w:rPr>
        <w:br/>
        <w:t>-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agreements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possible,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compulsory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purchase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orders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207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Acts</w:t>
      </w:r>
    </w:p>
    <w:p w14:paraId="30C05B45" w14:textId="23AB42E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Sarsfield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connect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Chapel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Road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Mary’s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referred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Realm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upgraded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ago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to/from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Chapel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Hill.</w:t>
      </w:r>
    </w:p>
    <w:p w14:paraId="5E7A4214" w14:textId="2D67D283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steps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examined,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meets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criteria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examination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program.</w:t>
      </w:r>
    </w:p>
    <w:p w14:paraId="56C43768" w14:textId="19F18DF6" w:rsidR="002C2EA2" w:rsidRPr="00A25527" w:rsidRDefault="002C2E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Following contributions from Councillor J Tuffy, Hazel Craigie Senior Planner Responded to queries raised and the Motion was </w:t>
      </w:r>
      <w:r w:rsidRPr="002C2EA2">
        <w:rPr>
          <w:rFonts w:ascii="Calibri" w:hAnsi="Calibri" w:cs="Calibri"/>
          <w:b/>
          <w:bCs/>
          <w:sz w:val="22"/>
          <w:szCs w:val="22"/>
        </w:rPr>
        <w:t>Agreed</w:t>
      </w:r>
      <w:r w:rsidRPr="002C2EA2">
        <w:rPr>
          <w:rFonts w:ascii="Calibri" w:hAnsi="Calibri" w:cs="Calibri"/>
          <w:sz w:val="22"/>
          <w:szCs w:val="22"/>
        </w:rPr>
        <w:t>.</w:t>
      </w:r>
    </w:p>
    <w:p w14:paraId="1345D535" w14:textId="3DC637AA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Economic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791100DB" w14:textId="41125554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Q19/0325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ID:86595</w:t>
      </w:r>
      <w:r w:rsidR="0010024C">
        <w:rPr>
          <w:rFonts w:ascii="Calibri" w:hAnsi="Calibri" w:cs="Calibri"/>
          <w:b/>
          <w:sz w:val="22"/>
          <w:szCs w:val="22"/>
          <w:u w:val="single"/>
        </w:rPr>
        <w:t xml:space="preserve"> – Lucan House Masterplan Public Consultation</w:t>
      </w:r>
    </w:p>
    <w:p w14:paraId="1C5AD104" w14:textId="5D1753F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631138E1" w14:textId="3D98F98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Masterplan,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summary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citizens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type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considered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participation,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survey.</w:t>
      </w:r>
    </w:p>
    <w:p w14:paraId="26BFF2F2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2CD7F446" w14:textId="1999512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progressing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through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baseline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feasibility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inform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final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Masterplan.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successful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workshop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style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sessions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completed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clubs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organisations,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critical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stakeholders,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workshop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style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interactive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sessions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attendances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ranging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10-15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two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sessions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primary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secondary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school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students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separately.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running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weeks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18</w:t>
      </w:r>
      <w:r w:rsidRPr="00A25527">
        <w:rPr>
          <w:rFonts w:ascii="Calibri" w:hAnsi="Calibri" w:cs="Calibri"/>
          <w:sz w:val="22"/>
          <w:szCs w:val="22"/>
          <w:vertAlign w:val="superscript"/>
        </w:rPr>
        <w:t>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March.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306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responses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date.</w:t>
      </w:r>
    </w:p>
    <w:p w14:paraId="73C2EA68" w14:textId="03CD071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rigorous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marketing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campaign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inviting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participation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workshops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employed.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website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page)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media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channels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(FB,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Instagram,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LinkedIn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etc.).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media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pushed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weekly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right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until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drop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carried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441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commercial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2500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residential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units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Monday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17</w:t>
      </w:r>
      <w:r w:rsidRPr="00A25527">
        <w:rPr>
          <w:rFonts w:ascii="Calibri" w:hAnsi="Calibri" w:cs="Calibri"/>
          <w:sz w:val="22"/>
          <w:szCs w:val="22"/>
          <w:vertAlign w:val="superscript"/>
        </w:rPr>
        <w:t>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February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across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advertising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events.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Posters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around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town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various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survey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printed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hardcopy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left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office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those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online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portal.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Notice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Parish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newsletter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3000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readers,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also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advertised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Liffey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Champion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Newspaper.</w:t>
      </w:r>
    </w:p>
    <w:p w14:paraId="17A794D7" w14:textId="28F74EE0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feedback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architect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it’s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iterative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process.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closing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allow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concept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begin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maintain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timelines.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phase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ends,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preparing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concise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Consultation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inform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appendix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itself.</w:t>
      </w:r>
    </w:p>
    <w:p w14:paraId="1305B5BA" w14:textId="4299FEB3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Q20/0325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ID:86579</w:t>
      </w:r>
      <w:r w:rsidR="0010024C">
        <w:rPr>
          <w:rFonts w:ascii="Calibri" w:hAnsi="Calibri" w:cs="Calibri"/>
          <w:b/>
          <w:sz w:val="22"/>
          <w:szCs w:val="22"/>
          <w:u w:val="single"/>
        </w:rPr>
        <w:t xml:space="preserve"> – Lucan House Economic Impact</w:t>
      </w:r>
    </w:p>
    <w:p w14:paraId="5D196E32" w14:textId="04D2959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Farrell</w:t>
      </w:r>
    </w:p>
    <w:p w14:paraId="33A554E6" w14:textId="59CBE5F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boost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local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economy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resulting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anticipated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opening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Demesne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public?</w:t>
      </w:r>
    </w:p>
    <w:p w14:paraId="68B6C223" w14:textId="7777777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</w:rPr>
        <w:t>REPLY:</w:t>
      </w:r>
    </w:p>
    <w:p w14:paraId="4642969A" w14:textId="41814375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acknowledged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potential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consequently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expenditure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goods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services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expected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will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effect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increasing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economic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job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numbers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Dublin.</w:t>
      </w:r>
    </w:p>
    <w:p w14:paraId="03985C47" w14:textId="2BE5950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lastRenderedPageBreak/>
        <w:t>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very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preliminary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stage,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figure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approximately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€1.5m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annum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revenue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based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establishment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Additionally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accepted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multiplier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1.5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further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estimated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indirect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induced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benefits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expenditure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within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€2.25m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annum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South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economy.</w:t>
      </w:r>
      <w:r w:rsidR="006311C4">
        <w:rPr>
          <w:rFonts w:ascii="Calibri" w:hAnsi="Calibri" w:cs="Calibri"/>
          <w:sz w:val="22"/>
          <w:szCs w:val="22"/>
        </w:rPr>
        <w:t xml:space="preserve"> </w:t>
      </w:r>
    </w:p>
    <w:p w14:paraId="0718CA77" w14:textId="104A62B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masterplan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Demesne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seeks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identify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revenue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whilst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ensuring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positive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wider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area.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revenues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derived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from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future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House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Demesne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reinvested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ongoing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development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operation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public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amenity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enhanced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visitor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destination.</w:t>
      </w:r>
    </w:p>
    <w:p w14:paraId="5D1BF352" w14:textId="7ED31F38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216/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H14/0325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ID:86480</w:t>
      </w:r>
      <w:r w:rsidR="00A000F8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CB4076A" w14:textId="74045467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618D4074" w14:textId="6000E6F6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217/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C10/0325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ID:86469</w:t>
      </w:r>
      <w:r w:rsidR="00A000F8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128738D1" w14:textId="5AE14E4F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689B55AF" w14:textId="7F65AAA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218/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M23/0325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ID:86576</w:t>
      </w:r>
      <w:r w:rsidR="00A000F8">
        <w:rPr>
          <w:rFonts w:ascii="Calibri" w:hAnsi="Calibri" w:cs="Calibri"/>
          <w:b/>
          <w:sz w:val="22"/>
          <w:szCs w:val="22"/>
          <w:u w:val="single"/>
        </w:rPr>
        <w:t xml:space="preserve"> – Lease Review</w:t>
      </w:r>
    </w:p>
    <w:p w14:paraId="2A330E6A" w14:textId="2C4F8EEA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V.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Casserly</w:t>
      </w:r>
      <w:r w:rsidR="00E13B4A">
        <w:rPr>
          <w:rFonts w:ascii="Calibri" w:hAnsi="Calibri" w:cs="Calibri"/>
          <w:sz w:val="22"/>
          <w:szCs w:val="22"/>
        </w:rPr>
        <w:t>,</w:t>
      </w:r>
      <w:r w:rsidR="00E13B4A" w:rsidRPr="00E13B4A">
        <w:rPr>
          <w:rFonts w:ascii="Calibri" w:hAnsi="Calibri" w:cs="Calibri"/>
          <w:sz w:val="22"/>
          <w:szCs w:val="22"/>
        </w:rPr>
        <w:t xml:space="preserve"> </w:t>
      </w:r>
      <w:r w:rsidR="00E13B4A">
        <w:rPr>
          <w:rFonts w:ascii="Calibri" w:hAnsi="Calibri" w:cs="Calibri"/>
          <w:sz w:val="22"/>
          <w:szCs w:val="22"/>
        </w:rPr>
        <w:t>Seconded by Councillor L. O’Toole</w:t>
      </w:r>
    </w:p>
    <w:p w14:paraId="03BCCB4F" w14:textId="04C11BF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review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one-year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lease,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particularly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their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impact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long-established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community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Lucan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Harriers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securing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funding.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Could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explore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longer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arrangements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appropriate.</w:t>
      </w:r>
    </w:p>
    <w:p w14:paraId="755AAAF7" w14:textId="77777777" w:rsidR="003C32DC" w:rsidRDefault="003C32DC" w:rsidP="003C32DC">
      <w:pPr>
        <w:rPr>
          <w:rFonts w:ascii="Calibri" w:hAnsi="Calibri" w:cs="Calibri"/>
          <w:b/>
          <w:sz w:val="22"/>
          <w:szCs w:val="22"/>
        </w:rPr>
      </w:pPr>
      <w:r w:rsidRPr="002964CE">
        <w:rPr>
          <w:rFonts w:ascii="Calibri" w:hAnsi="Calibri" w:cs="Calibri"/>
          <w:b/>
          <w:sz w:val="22"/>
          <w:szCs w:val="22"/>
        </w:rPr>
        <w:t>The following report from the Chief Executive was read:</w:t>
      </w:r>
    </w:p>
    <w:p w14:paraId="5BED8807" w14:textId="212D7EC6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terms,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EETD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leases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period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99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years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groups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sufficient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legal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interest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leverage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capital.</w:t>
      </w:r>
    </w:p>
    <w:p w14:paraId="42886C5A" w14:textId="6275C8F0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Where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SDCC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generally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shorter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period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such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annual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Annual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licences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better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demand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particular</w:t>
      </w:r>
      <w:r w:rsidR="0010153A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facility.</w:t>
      </w:r>
    </w:p>
    <w:p w14:paraId="2221E11F" w14:textId="5BAA943A" w:rsidR="00B17D31" w:rsidRPr="002964CE" w:rsidRDefault="00B17D31" w:rsidP="00B17D31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This Motion was </w:t>
      </w:r>
      <w:r w:rsidRPr="002964CE">
        <w:rPr>
          <w:rFonts w:ascii="Calibri" w:hAnsi="Calibri" w:cs="Calibri"/>
          <w:b/>
          <w:bCs/>
          <w:sz w:val="22"/>
          <w:szCs w:val="22"/>
        </w:rPr>
        <w:t>Unanimously Agreed and Moved without Debate</w:t>
      </w:r>
      <w:r w:rsidR="0010153A">
        <w:rPr>
          <w:rFonts w:ascii="Calibri" w:hAnsi="Calibri" w:cs="Calibri"/>
          <w:b/>
          <w:bCs/>
          <w:sz w:val="22"/>
          <w:szCs w:val="22"/>
        </w:rPr>
        <w:t>.</w:t>
      </w:r>
    </w:p>
    <w:p w14:paraId="06B1A38C" w14:textId="787C3517" w:rsidR="00767565" w:rsidRPr="000251C5" w:rsidRDefault="00F356B7" w:rsidP="000251C5">
      <w:pPr>
        <w:pStyle w:val="Heading2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251C5">
        <w:rPr>
          <w:rFonts w:ascii="Calibri" w:hAnsi="Calibri" w:cs="Calibri"/>
          <w:b/>
          <w:bCs/>
          <w:sz w:val="28"/>
          <w:szCs w:val="28"/>
        </w:rPr>
        <w:t>Libraries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51C5">
        <w:rPr>
          <w:rFonts w:ascii="Calibri" w:hAnsi="Calibri" w:cs="Calibri"/>
          <w:b/>
          <w:bCs/>
          <w:sz w:val="28"/>
          <w:szCs w:val="28"/>
        </w:rPr>
        <w:t>&amp;</w:t>
      </w:r>
      <w:r w:rsidR="006311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251C5">
        <w:rPr>
          <w:rFonts w:ascii="Calibri" w:hAnsi="Calibri" w:cs="Calibri"/>
          <w:b/>
          <w:bCs/>
          <w:sz w:val="28"/>
          <w:szCs w:val="28"/>
        </w:rPr>
        <w:t>Arts</w:t>
      </w:r>
    </w:p>
    <w:p w14:paraId="67DBE615" w14:textId="7A24D762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219/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Q21/0325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ID:86522</w:t>
      </w:r>
      <w:r w:rsidR="00A000F8">
        <w:rPr>
          <w:rFonts w:ascii="Calibri" w:hAnsi="Calibri" w:cs="Calibri"/>
          <w:b/>
          <w:sz w:val="22"/>
          <w:szCs w:val="22"/>
          <w:u w:val="single"/>
        </w:rPr>
        <w:t xml:space="preserve"> – One Dublin One Book</w:t>
      </w:r>
    </w:p>
    <w:p w14:paraId="7A16A49E" w14:textId="279AF66C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51B63E4E" w14:textId="14AA4CB1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planned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activities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Dublin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Book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2025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libraries,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of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both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in-library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outreach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initiatives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designed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engage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children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reading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writing.</w:t>
      </w:r>
    </w:p>
    <w:p w14:paraId="57810862" w14:textId="2F67F3B4" w:rsidR="00767565" w:rsidRPr="00A25527" w:rsidRDefault="00F356B7">
      <w:pPr>
        <w:rPr>
          <w:rFonts w:ascii="Calibri" w:hAnsi="Calibri" w:cs="Calibri"/>
          <w:sz w:val="22"/>
          <w:szCs w:val="22"/>
        </w:rPr>
      </w:pPr>
      <w:hyperlink r:id="rId24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Q21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One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Dublin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One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Book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Reply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March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p w14:paraId="0C2B6D79" w14:textId="303CCF0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220/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Q22/0325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ID:86550</w:t>
      </w:r>
      <w:r w:rsidR="00396B14">
        <w:rPr>
          <w:rFonts w:ascii="Calibri" w:hAnsi="Calibri" w:cs="Calibri"/>
          <w:b/>
          <w:sz w:val="22"/>
          <w:szCs w:val="22"/>
          <w:u w:val="single"/>
        </w:rPr>
        <w:t xml:space="preserve"> – Online Archives Answer</w:t>
      </w:r>
    </w:p>
    <w:p w14:paraId="79137493" w14:textId="2018D1BD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Proposed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Councillor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C.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Brady</w:t>
      </w:r>
    </w:p>
    <w:p w14:paraId="7A6C1F63" w14:textId="4D6BAF09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That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this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committee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calls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manager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provide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report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detailing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digital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archives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currently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accessible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on-site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and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whether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these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may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extended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include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remote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access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to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registered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library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users,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was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previously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available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during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Covid.</w:t>
      </w:r>
    </w:p>
    <w:p w14:paraId="20FD2010" w14:textId="4D971D68" w:rsidR="00767565" w:rsidRPr="00A25527" w:rsidRDefault="00F356B7">
      <w:pPr>
        <w:rPr>
          <w:rFonts w:ascii="Calibri" w:hAnsi="Calibri" w:cs="Calibri"/>
          <w:sz w:val="22"/>
          <w:szCs w:val="22"/>
        </w:rPr>
      </w:pPr>
      <w:hyperlink r:id="rId25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Q22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Online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Archives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Answer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March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2025</w:t>
        </w:r>
      </w:hyperlink>
    </w:p>
    <w:p w14:paraId="29C3CC79" w14:textId="51A23D85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lastRenderedPageBreak/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221/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H15/0325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ID:86617</w:t>
      </w:r>
      <w:r w:rsidR="00165556" w:rsidRPr="002964CE">
        <w:rPr>
          <w:rFonts w:ascii="Calibri" w:hAnsi="Calibri" w:cs="Calibri"/>
          <w:b/>
          <w:sz w:val="22"/>
          <w:szCs w:val="22"/>
          <w:u w:val="single"/>
        </w:rPr>
        <w:t xml:space="preserve"> - Library News &amp; Events</w:t>
      </w:r>
    </w:p>
    <w:p w14:paraId="2E99FBBB" w14:textId="77777777" w:rsidR="00165556" w:rsidRPr="002964CE" w:rsidRDefault="00165556" w:rsidP="00165556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This report was presented by Rosena Hand Senior Executive Librarian</w:t>
      </w:r>
    </w:p>
    <w:p w14:paraId="16EC8DFD" w14:textId="770CF4AE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Library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News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&amp;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Events</w:t>
      </w:r>
    </w:p>
    <w:p w14:paraId="25F625A0" w14:textId="6F0E2CC2" w:rsidR="008738C5" w:rsidRDefault="00F356B7">
      <w:hyperlink r:id="rId26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15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Libraries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  <w:r w:rsidRPr="00A25527">
        <w:rPr>
          <w:rFonts w:ascii="Calibri" w:hAnsi="Calibri" w:cs="Calibri"/>
          <w:sz w:val="22"/>
          <w:szCs w:val="22"/>
        </w:rPr>
        <w:br/>
      </w:r>
      <w:hyperlink r:id="rId27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15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Libraries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Events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Stats</w:t>
        </w:r>
      </w:hyperlink>
      <w:r w:rsidRPr="00A25527">
        <w:rPr>
          <w:rFonts w:ascii="Calibri" w:hAnsi="Calibri" w:cs="Calibri"/>
          <w:sz w:val="22"/>
          <w:szCs w:val="22"/>
        </w:rPr>
        <w:br/>
      </w:r>
    </w:p>
    <w:p w14:paraId="35647333" w14:textId="347F91C5" w:rsidR="008738C5" w:rsidRPr="008738C5" w:rsidRDefault="008738C5">
      <w:pPr>
        <w:rPr>
          <w:rFonts w:ascii="Calibri" w:hAnsi="Calibri" w:cs="Calibri"/>
          <w:sz w:val="22"/>
          <w:szCs w:val="22"/>
        </w:rPr>
      </w:pPr>
      <w:r w:rsidRPr="008738C5">
        <w:rPr>
          <w:rFonts w:ascii="Calibri" w:hAnsi="Calibri" w:cs="Calibri"/>
          <w:sz w:val="22"/>
          <w:szCs w:val="22"/>
        </w:rPr>
        <w:t xml:space="preserve">This report was </w:t>
      </w:r>
      <w:r w:rsidRPr="008738C5">
        <w:rPr>
          <w:rFonts w:ascii="Calibri" w:hAnsi="Calibri" w:cs="Calibri"/>
          <w:b/>
          <w:bCs/>
          <w:sz w:val="22"/>
          <w:szCs w:val="22"/>
        </w:rPr>
        <w:t>Noted</w:t>
      </w:r>
      <w:r w:rsidRPr="008738C5">
        <w:rPr>
          <w:rFonts w:ascii="Calibri" w:hAnsi="Calibri" w:cs="Calibri"/>
          <w:sz w:val="22"/>
          <w:szCs w:val="22"/>
        </w:rPr>
        <w:t xml:space="preserve">. </w:t>
      </w:r>
    </w:p>
    <w:p w14:paraId="57C2B893" w14:textId="6652874D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222/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H16/0325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ID:86620</w:t>
      </w:r>
      <w:r w:rsidR="0016555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165556" w:rsidRPr="00165556">
        <w:rPr>
          <w:rFonts w:ascii="Calibri" w:hAnsi="Calibri" w:cs="Calibri"/>
          <w:b/>
          <w:sz w:val="22"/>
          <w:szCs w:val="22"/>
          <w:u w:val="single"/>
        </w:rPr>
        <w:t>Arts Programme Update</w:t>
      </w:r>
    </w:p>
    <w:p w14:paraId="5D80C35A" w14:textId="4597AA9C" w:rsidR="00165556" w:rsidRDefault="00165556">
      <w:pPr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>This report was presented by</w:t>
      </w:r>
      <w:r>
        <w:rPr>
          <w:rFonts w:ascii="Calibri" w:hAnsi="Calibri" w:cs="Calibri"/>
          <w:sz w:val="22"/>
          <w:szCs w:val="22"/>
        </w:rPr>
        <w:t xml:space="preserve"> </w:t>
      </w:r>
      <w:r w:rsidRPr="00165556">
        <w:rPr>
          <w:rFonts w:ascii="Calibri" w:hAnsi="Calibri" w:cs="Calibri"/>
          <w:sz w:val="22"/>
          <w:szCs w:val="22"/>
        </w:rPr>
        <w:t>Meabh Butler</w:t>
      </w:r>
      <w:r>
        <w:rPr>
          <w:rFonts w:ascii="Calibri" w:hAnsi="Calibri" w:cs="Calibri"/>
          <w:sz w:val="22"/>
          <w:szCs w:val="22"/>
        </w:rPr>
        <w:t xml:space="preserve"> </w:t>
      </w:r>
      <w:r w:rsidRPr="00165556">
        <w:rPr>
          <w:rFonts w:ascii="Calibri" w:hAnsi="Calibri" w:cs="Calibri"/>
          <w:sz w:val="22"/>
          <w:szCs w:val="22"/>
        </w:rPr>
        <w:t>Assistant Arts Officer</w:t>
      </w:r>
    </w:p>
    <w:p w14:paraId="16AE6804" w14:textId="125B8EC4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Programme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Update</w:t>
      </w:r>
    </w:p>
    <w:p w14:paraId="3BD922CB" w14:textId="5C708123" w:rsidR="00767565" w:rsidRDefault="00F356B7">
      <w:hyperlink r:id="rId28" w:history="1">
        <w:r w:rsidRPr="00A25527">
          <w:rPr>
            <w:rStyle w:val="Hyperlink"/>
            <w:rFonts w:ascii="Calibri" w:hAnsi="Calibri" w:cs="Calibri"/>
            <w:sz w:val="22"/>
            <w:szCs w:val="22"/>
          </w:rPr>
          <w:t>HI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16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Arts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office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-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programme</w:t>
        </w:r>
        <w:r w:rsidR="006311C4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A25527">
          <w:rPr>
            <w:rStyle w:val="Hyperlink"/>
            <w:rFonts w:ascii="Calibri" w:hAnsi="Calibri" w:cs="Calibri"/>
            <w:sz w:val="22"/>
            <w:szCs w:val="22"/>
          </w:rPr>
          <w:t>updates</w:t>
        </w:r>
      </w:hyperlink>
    </w:p>
    <w:p w14:paraId="489E30C1" w14:textId="03638FFD" w:rsidR="008738C5" w:rsidRPr="00D379D1" w:rsidRDefault="008738C5">
      <w:pPr>
        <w:rPr>
          <w:rFonts w:ascii="Calibri" w:hAnsi="Calibri" w:cs="Calibri"/>
          <w:sz w:val="20"/>
          <w:szCs w:val="20"/>
        </w:rPr>
      </w:pPr>
      <w:r w:rsidRPr="00D379D1">
        <w:rPr>
          <w:rFonts w:ascii="Calibri" w:hAnsi="Calibri" w:cs="Calibri"/>
          <w:sz w:val="22"/>
          <w:szCs w:val="22"/>
        </w:rPr>
        <w:t>Following contributions from Councillor</w:t>
      </w:r>
      <w:r w:rsidR="00D379D1" w:rsidRPr="00D379D1">
        <w:rPr>
          <w:rFonts w:ascii="Calibri" w:hAnsi="Calibri" w:cs="Calibri"/>
          <w:sz w:val="22"/>
          <w:szCs w:val="22"/>
        </w:rPr>
        <w:t xml:space="preserve"> J Sheehy, Meabh Butler Assistant Arts Officer Responded to queries raised</w:t>
      </w:r>
      <w:r w:rsidR="00D379D1">
        <w:rPr>
          <w:rFonts w:ascii="Calibri" w:hAnsi="Calibri" w:cs="Calibri"/>
          <w:sz w:val="22"/>
          <w:szCs w:val="22"/>
        </w:rPr>
        <w:t xml:space="preserve"> </w:t>
      </w:r>
      <w:r w:rsidR="00D379D1" w:rsidRPr="00D379D1">
        <w:rPr>
          <w:rFonts w:ascii="Calibri" w:hAnsi="Calibri" w:cs="Calibri"/>
          <w:sz w:val="22"/>
          <w:szCs w:val="22"/>
        </w:rPr>
        <w:t xml:space="preserve">and the Report was </w:t>
      </w:r>
      <w:r w:rsidR="00D379D1" w:rsidRPr="00D379D1">
        <w:rPr>
          <w:rFonts w:ascii="Calibri" w:hAnsi="Calibri" w:cs="Calibri"/>
          <w:b/>
          <w:bCs/>
          <w:sz w:val="22"/>
          <w:szCs w:val="22"/>
        </w:rPr>
        <w:t>Noted</w:t>
      </w:r>
      <w:r w:rsidR="00D379D1" w:rsidRPr="00D379D1">
        <w:rPr>
          <w:rFonts w:ascii="Calibri" w:hAnsi="Calibri" w:cs="Calibri"/>
          <w:sz w:val="22"/>
          <w:szCs w:val="22"/>
        </w:rPr>
        <w:t>.</w:t>
      </w:r>
    </w:p>
    <w:p w14:paraId="14188836" w14:textId="377314AE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223/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H17/0325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ID:86464</w:t>
      </w:r>
      <w:r w:rsidR="0090534F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0534F" w:rsidRPr="0090534F">
        <w:rPr>
          <w:rFonts w:ascii="Calibri" w:hAnsi="Calibri" w:cs="Calibri"/>
          <w:b/>
          <w:sz w:val="22"/>
          <w:szCs w:val="22"/>
          <w:u w:val="single"/>
        </w:rPr>
        <w:t>Application for Arts Grants</w:t>
      </w:r>
    </w:p>
    <w:p w14:paraId="641489C2" w14:textId="660CE213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Application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for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Arts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Grants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02F5CA45" w14:textId="524929FC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224/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H18/0325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ID:86483</w:t>
      </w:r>
      <w:r w:rsidR="0090534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EAC5010" w14:textId="59BC24C2" w:rsidR="00767565" w:rsidRPr="00A25527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New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Works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138864B6" w14:textId="5D774E5B" w:rsidR="00767565" w:rsidRPr="00A25527" w:rsidRDefault="006311C4">
      <w:pPr>
        <w:pStyle w:val="Heading3"/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b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sz w:val="22"/>
          <w:szCs w:val="22"/>
          <w:u w:val="single"/>
        </w:rPr>
        <w:t>225/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C11/0325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Item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356B7" w:rsidRPr="00A25527">
        <w:rPr>
          <w:rFonts w:ascii="Calibri" w:hAnsi="Calibri" w:cs="Calibri"/>
          <w:b/>
          <w:sz w:val="22"/>
          <w:szCs w:val="22"/>
          <w:u w:val="single"/>
        </w:rPr>
        <w:t>ID:86471</w:t>
      </w:r>
      <w:r w:rsidR="00403A44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0A8C9D46" w14:textId="5F76490A" w:rsidR="00767565" w:rsidRDefault="00F356B7">
      <w:pPr>
        <w:rPr>
          <w:rFonts w:ascii="Calibri" w:hAnsi="Calibri" w:cs="Calibri"/>
          <w:sz w:val="22"/>
          <w:szCs w:val="22"/>
        </w:rPr>
      </w:pPr>
      <w:r w:rsidRPr="00A25527">
        <w:rPr>
          <w:rFonts w:ascii="Calibri" w:hAnsi="Calibri" w:cs="Calibri"/>
          <w:sz w:val="22"/>
          <w:szCs w:val="22"/>
        </w:rPr>
        <w:t>Correspondence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(No</w:t>
      </w:r>
      <w:r w:rsidR="006311C4">
        <w:rPr>
          <w:rFonts w:ascii="Calibri" w:hAnsi="Calibri" w:cs="Calibri"/>
          <w:sz w:val="22"/>
          <w:szCs w:val="22"/>
        </w:rPr>
        <w:t xml:space="preserve"> </w:t>
      </w:r>
      <w:r w:rsidRPr="00A25527">
        <w:rPr>
          <w:rFonts w:ascii="Calibri" w:hAnsi="Calibri" w:cs="Calibri"/>
          <w:sz w:val="22"/>
          <w:szCs w:val="22"/>
        </w:rPr>
        <w:t>Business)</w:t>
      </w:r>
    </w:p>
    <w:p w14:paraId="4BD28E84" w14:textId="77777777" w:rsidR="006311C4" w:rsidRDefault="006311C4">
      <w:pPr>
        <w:rPr>
          <w:rFonts w:ascii="Calibri" w:hAnsi="Calibri" w:cs="Calibri"/>
          <w:sz w:val="22"/>
          <w:szCs w:val="22"/>
        </w:rPr>
      </w:pPr>
    </w:p>
    <w:p w14:paraId="70887445" w14:textId="2EC26DF9" w:rsidR="00244099" w:rsidRPr="002964CE" w:rsidRDefault="00244099" w:rsidP="00244099">
      <w:pPr>
        <w:pStyle w:val="Heading2"/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Meeting Concluded at </w:t>
      </w:r>
      <w:r>
        <w:rPr>
          <w:rFonts w:ascii="Calibri" w:hAnsi="Calibri" w:cs="Calibri"/>
          <w:sz w:val="22"/>
          <w:szCs w:val="22"/>
        </w:rPr>
        <w:t>17:52</w:t>
      </w:r>
    </w:p>
    <w:p w14:paraId="3DE17CFE" w14:textId="77777777" w:rsidR="00244099" w:rsidRPr="002964CE" w:rsidRDefault="00244099" w:rsidP="00244099">
      <w:pPr>
        <w:rPr>
          <w:rFonts w:ascii="Calibri" w:hAnsi="Calibri" w:cs="Calibri"/>
          <w:b/>
          <w:bCs/>
        </w:rPr>
      </w:pPr>
    </w:p>
    <w:p w14:paraId="0E84F4EB" w14:textId="77777777" w:rsidR="00244099" w:rsidRPr="002964CE" w:rsidRDefault="00244099" w:rsidP="0024409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964CE">
        <w:rPr>
          <w:rFonts w:ascii="Calibri" w:hAnsi="Calibri" w:cs="Calibri"/>
          <w:sz w:val="22"/>
          <w:szCs w:val="22"/>
        </w:rPr>
        <w:t xml:space="preserve">Siniú </w:t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  <w:u w:val="single"/>
        </w:rPr>
        <w:tab/>
      </w:r>
      <w:r w:rsidRPr="002964CE">
        <w:rPr>
          <w:rFonts w:ascii="Calibri" w:hAnsi="Calibri" w:cs="Calibri"/>
          <w:sz w:val="22"/>
          <w:szCs w:val="22"/>
        </w:rPr>
        <w:tab/>
      </w:r>
      <w:r w:rsidRPr="002964CE">
        <w:rPr>
          <w:rFonts w:ascii="Calibri" w:hAnsi="Calibri" w:cs="Calibri"/>
          <w:sz w:val="22"/>
          <w:szCs w:val="22"/>
        </w:rPr>
        <w:tab/>
        <w:t>Dáta ________________</w:t>
      </w:r>
    </w:p>
    <w:p w14:paraId="1DB48A47" w14:textId="77777777" w:rsidR="00244099" w:rsidRPr="002964CE" w:rsidRDefault="00244099" w:rsidP="00244099">
      <w:pPr>
        <w:spacing w:after="0"/>
        <w:rPr>
          <w:rFonts w:ascii="Calibri" w:hAnsi="Calibri" w:cs="Calibri"/>
          <w:sz w:val="22"/>
          <w:szCs w:val="22"/>
        </w:rPr>
      </w:pPr>
      <w:r w:rsidRPr="002964CE">
        <w:rPr>
          <w:rFonts w:ascii="Calibri" w:hAnsi="Calibri" w:cs="Calibri"/>
          <w:b/>
          <w:bCs/>
          <w:sz w:val="22"/>
          <w:szCs w:val="22"/>
        </w:rPr>
        <w:tab/>
        <w:t xml:space="preserve">An Cathaoirleach </w:t>
      </w:r>
    </w:p>
    <w:p w14:paraId="5DCBDA74" w14:textId="77777777" w:rsidR="00244099" w:rsidRPr="00A25527" w:rsidRDefault="00244099">
      <w:pPr>
        <w:rPr>
          <w:rFonts w:ascii="Calibri" w:hAnsi="Calibri" w:cs="Calibri"/>
          <w:sz w:val="22"/>
          <w:szCs w:val="22"/>
        </w:rPr>
      </w:pPr>
    </w:p>
    <w:sectPr w:rsidR="00244099" w:rsidRPr="00A25527" w:rsidSect="000C123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3161"/>
    <w:multiLevelType w:val="singleLevel"/>
    <w:tmpl w:val="1772B81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366612BB"/>
    <w:multiLevelType w:val="singleLevel"/>
    <w:tmpl w:val="88AE120C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" w15:restartNumberingAfterBreak="0">
    <w:nsid w:val="36841D4F"/>
    <w:multiLevelType w:val="singleLevel"/>
    <w:tmpl w:val="31F038E6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" w15:restartNumberingAfterBreak="0">
    <w:nsid w:val="3B601EDB"/>
    <w:multiLevelType w:val="singleLevel"/>
    <w:tmpl w:val="F77276F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4" w15:restartNumberingAfterBreak="0">
    <w:nsid w:val="3D64717C"/>
    <w:multiLevelType w:val="singleLevel"/>
    <w:tmpl w:val="EA66CC12"/>
    <w:lvl w:ilvl="0">
      <w:numFmt w:val="bullet"/>
      <w:lvlText w:val="•"/>
      <w:lvlJc w:val="left"/>
      <w:pPr>
        <w:ind w:left="420" w:hanging="360"/>
      </w:pPr>
    </w:lvl>
  </w:abstractNum>
  <w:abstractNum w:abstractNumId="5" w15:restartNumberingAfterBreak="0">
    <w:nsid w:val="530954FB"/>
    <w:multiLevelType w:val="singleLevel"/>
    <w:tmpl w:val="CA5CB632"/>
    <w:lvl w:ilvl="0">
      <w:numFmt w:val="bullet"/>
      <w:lvlText w:val="▪"/>
      <w:lvlJc w:val="left"/>
      <w:pPr>
        <w:ind w:left="420" w:hanging="360"/>
      </w:pPr>
    </w:lvl>
  </w:abstractNum>
  <w:abstractNum w:abstractNumId="6" w15:restartNumberingAfterBreak="0">
    <w:nsid w:val="74F34FBE"/>
    <w:multiLevelType w:val="singleLevel"/>
    <w:tmpl w:val="F2D09866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7867641A"/>
    <w:multiLevelType w:val="singleLevel"/>
    <w:tmpl w:val="103C4670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975649310">
    <w:abstractNumId w:val="4"/>
    <w:lvlOverride w:ilvl="0">
      <w:startOverride w:val="1"/>
    </w:lvlOverride>
  </w:num>
  <w:num w:numId="2" w16cid:durableId="2082360796">
    <w:abstractNumId w:val="4"/>
    <w:lvlOverride w:ilvl="0">
      <w:startOverride w:val="1"/>
    </w:lvlOverride>
  </w:num>
  <w:num w:numId="3" w16cid:durableId="186020665">
    <w:abstractNumId w:val="4"/>
    <w:lvlOverride w:ilvl="0">
      <w:startOverride w:val="1"/>
    </w:lvlOverride>
  </w:num>
  <w:num w:numId="4" w16cid:durableId="226847832">
    <w:abstractNumId w:val="4"/>
    <w:lvlOverride w:ilvl="0">
      <w:startOverride w:val="1"/>
    </w:lvlOverride>
  </w:num>
  <w:num w:numId="5" w16cid:durableId="627588593">
    <w:abstractNumId w:val="4"/>
    <w:lvlOverride w:ilvl="0">
      <w:startOverride w:val="1"/>
    </w:lvlOverride>
  </w:num>
  <w:num w:numId="6" w16cid:durableId="962537672">
    <w:abstractNumId w:val="4"/>
    <w:lvlOverride w:ilvl="0">
      <w:startOverride w:val="1"/>
    </w:lvlOverride>
  </w:num>
  <w:num w:numId="7" w16cid:durableId="3587011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565"/>
    <w:rsid w:val="000251C5"/>
    <w:rsid w:val="000A3B36"/>
    <w:rsid w:val="000C1237"/>
    <w:rsid w:val="0010024C"/>
    <w:rsid w:val="0010153A"/>
    <w:rsid w:val="00141942"/>
    <w:rsid w:val="00151B87"/>
    <w:rsid w:val="00161A1B"/>
    <w:rsid w:val="00165556"/>
    <w:rsid w:val="00175AA2"/>
    <w:rsid w:val="001A2134"/>
    <w:rsid w:val="001E0261"/>
    <w:rsid w:val="001E3025"/>
    <w:rsid w:val="00244099"/>
    <w:rsid w:val="002C2EA2"/>
    <w:rsid w:val="002C42B7"/>
    <w:rsid w:val="00326EDE"/>
    <w:rsid w:val="003306AA"/>
    <w:rsid w:val="003519FA"/>
    <w:rsid w:val="00363DEF"/>
    <w:rsid w:val="003801E8"/>
    <w:rsid w:val="0038565A"/>
    <w:rsid w:val="00396B14"/>
    <w:rsid w:val="003A01A8"/>
    <w:rsid w:val="003C32DC"/>
    <w:rsid w:val="003D52D6"/>
    <w:rsid w:val="003F2CB4"/>
    <w:rsid w:val="004005D7"/>
    <w:rsid w:val="00403A44"/>
    <w:rsid w:val="00423D99"/>
    <w:rsid w:val="00445E6D"/>
    <w:rsid w:val="00446274"/>
    <w:rsid w:val="00453C2D"/>
    <w:rsid w:val="004610DD"/>
    <w:rsid w:val="004807AF"/>
    <w:rsid w:val="004D3CCE"/>
    <w:rsid w:val="004F6891"/>
    <w:rsid w:val="00501027"/>
    <w:rsid w:val="00514916"/>
    <w:rsid w:val="00586749"/>
    <w:rsid w:val="00591C3F"/>
    <w:rsid w:val="005A3D3F"/>
    <w:rsid w:val="005D2958"/>
    <w:rsid w:val="00612DF9"/>
    <w:rsid w:val="00613D6C"/>
    <w:rsid w:val="006311C4"/>
    <w:rsid w:val="00631F9E"/>
    <w:rsid w:val="006406E0"/>
    <w:rsid w:val="006A7284"/>
    <w:rsid w:val="006B65C8"/>
    <w:rsid w:val="00714B92"/>
    <w:rsid w:val="00737AC7"/>
    <w:rsid w:val="00767565"/>
    <w:rsid w:val="007A2EDB"/>
    <w:rsid w:val="007B4E27"/>
    <w:rsid w:val="00835172"/>
    <w:rsid w:val="008605E1"/>
    <w:rsid w:val="008738C5"/>
    <w:rsid w:val="008A31E2"/>
    <w:rsid w:val="008B1750"/>
    <w:rsid w:val="008D34A2"/>
    <w:rsid w:val="0090534F"/>
    <w:rsid w:val="00927C0E"/>
    <w:rsid w:val="00960A1C"/>
    <w:rsid w:val="009B1CFE"/>
    <w:rsid w:val="009D7349"/>
    <w:rsid w:val="009E4642"/>
    <w:rsid w:val="00A000F8"/>
    <w:rsid w:val="00A25527"/>
    <w:rsid w:val="00A43272"/>
    <w:rsid w:val="00A76567"/>
    <w:rsid w:val="00AA53B3"/>
    <w:rsid w:val="00AD4D68"/>
    <w:rsid w:val="00AF3711"/>
    <w:rsid w:val="00B17D31"/>
    <w:rsid w:val="00B4391B"/>
    <w:rsid w:val="00B74E6E"/>
    <w:rsid w:val="00C416CD"/>
    <w:rsid w:val="00C47FB7"/>
    <w:rsid w:val="00C75EDB"/>
    <w:rsid w:val="00CA10D7"/>
    <w:rsid w:val="00CA3CBE"/>
    <w:rsid w:val="00D379D1"/>
    <w:rsid w:val="00D4768C"/>
    <w:rsid w:val="00D731C0"/>
    <w:rsid w:val="00D751D2"/>
    <w:rsid w:val="00DC6212"/>
    <w:rsid w:val="00DF2DFC"/>
    <w:rsid w:val="00E13B4A"/>
    <w:rsid w:val="00E1554E"/>
    <w:rsid w:val="00E518CB"/>
    <w:rsid w:val="00EA5CBC"/>
    <w:rsid w:val="00F356B7"/>
    <w:rsid w:val="00FA1035"/>
    <w:rsid w:val="00FB579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9B19"/>
  <w15:docId w15:val="{23CF831E-E6BA-4908-A3C9-99BC0A8A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link w:val="Heading2Char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251C5"/>
  </w:style>
  <w:style w:type="character" w:styleId="UnresolvedMention">
    <w:name w:val="Unresolved Mention"/>
    <w:basedOn w:val="DefaultParagraphFont"/>
    <w:uiPriority w:val="99"/>
    <w:semiHidden/>
    <w:unhideWhenUsed/>
    <w:rsid w:val="00586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cc.ie/en/services/business/casual-trading/casual-trading-first-schedule-amended.pdf" TargetMode="External"/><Relationship Id="rId13" Type="http://schemas.openxmlformats.org/officeDocument/2006/relationships/hyperlink" Target="https://www.pobal.ie/programmes/zevisports/" TargetMode="External"/><Relationship Id="rId18" Type="http://schemas.openxmlformats.org/officeDocument/2006/relationships/hyperlink" Target="https://www.sdcc.ie/en/services/housing/housing-grants/tenant-disabled-persons-grant-application-form.pdf" TargetMode="External"/><Relationship Id="rId26" Type="http://schemas.openxmlformats.org/officeDocument/2006/relationships/hyperlink" Target="https://meetings.southdublin.ie/Home/ViewReply/856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ings.southdublin.ie/Home/ViewReply/85677" TargetMode="External"/><Relationship Id="rId7" Type="http://schemas.openxmlformats.org/officeDocument/2006/relationships/hyperlink" Target="mailto:publicrealm@sdublincoco.ie" TargetMode="External"/><Relationship Id="rId12" Type="http://schemas.openxmlformats.org/officeDocument/2006/relationships/hyperlink" Target="http://www.pobal.ie" TargetMode="External"/><Relationship Id="rId17" Type="http://schemas.openxmlformats.org/officeDocument/2006/relationships/hyperlink" Target="mailto:estmgt@sdublincoco.ie" TargetMode="External"/><Relationship Id="rId25" Type="http://schemas.openxmlformats.org/officeDocument/2006/relationships/hyperlink" Target="https://meetings.southdublin.ie/Home/ViewReply/85726" TargetMode="External"/><Relationship Id="rId2" Type="http://schemas.openxmlformats.org/officeDocument/2006/relationships/styles" Target="styles.xml"/><Relationship Id="rId16" Type="http://schemas.openxmlformats.org/officeDocument/2006/relationships/hyperlink" Target="mailto:localrepsupport@water.ie" TargetMode="External"/><Relationship Id="rId20" Type="http://schemas.openxmlformats.org/officeDocument/2006/relationships/hyperlink" Target="https://meetings.southdublin.ie/Home/ViewReply/85543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dcc.ie/en/download-it/publications/parks-and-open-spaces-bye-laws-2011.pdf" TargetMode="External"/><Relationship Id="rId11" Type="http://schemas.openxmlformats.org/officeDocument/2006/relationships/hyperlink" Target="https://www.seai.ie/grants/electric-vehicle-grants/electric-vehicle-charging/apartment-charging-grant" TargetMode="External"/><Relationship Id="rId24" Type="http://schemas.openxmlformats.org/officeDocument/2006/relationships/hyperlink" Target="https://meetings.southdublin.ie/Home/ViewReply/85725" TargetMode="External"/><Relationship Id="rId5" Type="http://schemas.openxmlformats.org/officeDocument/2006/relationships/hyperlink" Target="https://meetings.southdublin.ie/Home/ViewReply/85745" TargetMode="External"/><Relationship Id="rId15" Type="http://schemas.openxmlformats.org/officeDocument/2006/relationships/hyperlink" Target="mailto:localrepsupport@water.ie" TargetMode="External"/><Relationship Id="rId23" Type="http://schemas.openxmlformats.org/officeDocument/2006/relationships/hyperlink" Target="https://meetings.southdublin.ie/Home/ViewReply/85595" TargetMode="External"/><Relationship Id="rId28" Type="http://schemas.openxmlformats.org/officeDocument/2006/relationships/hyperlink" Target="https://meetings.southdublin.ie/Home/ViewReply/85658" TargetMode="External"/><Relationship Id="rId10" Type="http://schemas.openxmlformats.org/officeDocument/2006/relationships/hyperlink" Target="https://www.seai.ie/grants/electric-vehicle-grants/electric-vehicle-charging/apartment-charging-grant" TargetMode="External"/><Relationship Id="rId19" Type="http://schemas.openxmlformats.org/officeDocument/2006/relationships/hyperlink" Target="https://meetings.southdublin.ie/Home/ViewReply/85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ings.southdublin.ie/Home/ViewReply/85751" TargetMode="External"/><Relationship Id="rId14" Type="http://schemas.openxmlformats.org/officeDocument/2006/relationships/hyperlink" Target="http://www.water.ie" TargetMode="External"/><Relationship Id="rId22" Type="http://schemas.openxmlformats.org/officeDocument/2006/relationships/hyperlink" Target="https://meetings.southdublin.ie/Home/ViewReply/85717" TargetMode="External"/><Relationship Id="rId27" Type="http://schemas.openxmlformats.org/officeDocument/2006/relationships/hyperlink" Target="https://meetings.southdublin.ie/Home/ViewReply/856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30</Pages>
  <Words>12160</Words>
  <Characters>69315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Eimear O Sullivan</cp:lastModifiedBy>
  <cp:revision>41</cp:revision>
  <dcterms:created xsi:type="dcterms:W3CDTF">2025-03-28T13:06:00Z</dcterms:created>
  <dcterms:modified xsi:type="dcterms:W3CDTF">2025-04-16T13:49:00Z</dcterms:modified>
</cp:coreProperties>
</file>