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B3C1C2" w14:textId="77777777" w:rsidR="00623741" w:rsidRDefault="0028444B" w:rsidP="0054693C">
      <w:pPr>
        <w:spacing w:before="80"/>
        <w:ind w:left="3401" w:right="3411"/>
        <w:rPr>
          <w:b/>
          <w:sz w:val="24"/>
        </w:rPr>
      </w:pPr>
      <w:bookmarkStart w:id="0" w:name="_Hlk189172858"/>
      <w:bookmarkStart w:id="1" w:name="_Hlk151554376"/>
      <w:bookmarkEnd w:id="0"/>
      <w:r>
        <w:rPr>
          <w:b/>
          <w:sz w:val="24"/>
          <w:u w:val="single"/>
        </w:rPr>
        <w:t>COMHAIRLE</w:t>
      </w:r>
      <w:r>
        <w:rPr>
          <w:b/>
          <w:spacing w:val="-7"/>
          <w:sz w:val="24"/>
          <w:u w:val="single"/>
        </w:rPr>
        <w:t xml:space="preserve"> </w:t>
      </w:r>
      <w:r>
        <w:rPr>
          <w:b/>
          <w:sz w:val="24"/>
          <w:u w:val="single"/>
        </w:rPr>
        <w:t>CONTAE</w:t>
      </w:r>
      <w:r>
        <w:rPr>
          <w:b/>
          <w:spacing w:val="-7"/>
          <w:sz w:val="24"/>
          <w:u w:val="single"/>
        </w:rPr>
        <w:t xml:space="preserve"> </w:t>
      </w:r>
      <w:r>
        <w:rPr>
          <w:b/>
          <w:sz w:val="24"/>
          <w:u w:val="single"/>
        </w:rPr>
        <w:t>ÁTHA</w:t>
      </w:r>
      <w:r>
        <w:rPr>
          <w:b/>
          <w:spacing w:val="-12"/>
          <w:sz w:val="24"/>
          <w:u w:val="single"/>
        </w:rPr>
        <w:t xml:space="preserve"> </w:t>
      </w:r>
      <w:r>
        <w:rPr>
          <w:b/>
          <w:sz w:val="24"/>
          <w:u w:val="single"/>
        </w:rPr>
        <w:t>CLIATH</w:t>
      </w:r>
      <w:r>
        <w:rPr>
          <w:b/>
          <w:spacing w:val="-12"/>
          <w:sz w:val="24"/>
          <w:u w:val="single"/>
        </w:rPr>
        <w:t xml:space="preserve"> </w:t>
      </w:r>
      <w:r>
        <w:rPr>
          <w:b/>
          <w:sz w:val="24"/>
          <w:u w:val="single"/>
        </w:rPr>
        <w:t>THEAS</w:t>
      </w:r>
      <w:r>
        <w:rPr>
          <w:b/>
          <w:sz w:val="24"/>
        </w:rPr>
        <w:t xml:space="preserve"> </w:t>
      </w:r>
      <w:r>
        <w:rPr>
          <w:b/>
          <w:sz w:val="24"/>
          <w:u w:val="single"/>
        </w:rPr>
        <w:t>SOUTH DUBLIN COUNTY COUNCIL</w:t>
      </w:r>
    </w:p>
    <w:p w14:paraId="207D9957" w14:textId="240DDEBC" w:rsidR="00623741" w:rsidRPr="00BF1190" w:rsidRDefault="0028444B" w:rsidP="00BF1190">
      <w:pPr>
        <w:pStyle w:val="BodyText"/>
        <w:spacing w:before="9"/>
        <w:rPr>
          <w:b/>
          <w:sz w:val="23"/>
        </w:rPr>
      </w:pPr>
      <w:r>
        <w:rPr>
          <w:noProof/>
        </w:rPr>
        <w:drawing>
          <wp:anchor distT="0" distB="0" distL="0" distR="0" simplePos="0" relativeHeight="251658243" behindDoc="1" locked="0" layoutInCell="1" allowOverlap="1" wp14:anchorId="32444A34" wp14:editId="00DF8C81">
            <wp:simplePos x="0" y="0"/>
            <wp:positionH relativeFrom="page">
              <wp:posOffset>3307079</wp:posOffset>
            </wp:positionH>
            <wp:positionV relativeFrom="paragraph">
              <wp:posOffset>188987</wp:posOffset>
            </wp:positionV>
            <wp:extent cx="949386" cy="1173670"/>
            <wp:effectExtent l="0" t="0" r="0" b="0"/>
            <wp:wrapTopAndBottom/>
            <wp:docPr id="2" name="Picture 2" descr="south dublin county council cres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south dublin county council crest"/>
                    <pic:cNvPicPr/>
                  </pic:nvPicPr>
                  <pic:blipFill>
                    <a:blip r:embed="rId7" cstate="print"/>
                    <a:stretch>
                      <a:fillRect/>
                    </a:stretch>
                  </pic:blipFill>
                  <pic:spPr>
                    <a:xfrm>
                      <a:off x="0" y="0"/>
                      <a:ext cx="949386" cy="1173670"/>
                    </a:xfrm>
                    <a:prstGeom prst="rect">
                      <a:avLst/>
                    </a:prstGeom>
                  </pic:spPr>
                </pic:pic>
              </a:graphicData>
            </a:graphic>
          </wp:anchor>
        </w:drawing>
      </w:r>
    </w:p>
    <w:p w14:paraId="0D7065F1" w14:textId="77777777" w:rsidR="00623741" w:rsidRDefault="0028444B">
      <w:pPr>
        <w:ind w:left="3401" w:right="3402"/>
        <w:jc w:val="center"/>
        <w:rPr>
          <w:b/>
          <w:sz w:val="24"/>
        </w:rPr>
      </w:pPr>
      <w:r>
        <w:rPr>
          <w:b/>
          <w:sz w:val="24"/>
          <w:u w:val="single"/>
        </w:rPr>
        <w:t>South</w:t>
      </w:r>
      <w:r>
        <w:rPr>
          <w:b/>
          <w:spacing w:val="-4"/>
          <w:sz w:val="24"/>
          <w:u w:val="single"/>
        </w:rPr>
        <w:t xml:space="preserve"> </w:t>
      </w:r>
      <w:r>
        <w:rPr>
          <w:b/>
          <w:sz w:val="24"/>
          <w:u w:val="single"/>
        </w:rPr>
        <w:t>Dublin</w:t>
      </w:r>
      <w:r>
        <w:rPr>
          <w:b/>
          <w:spacing w:val="-3"/>
          <w:sz w:val="24"/>
          <w:u w:val="single"/>
        </w:rPr>
        <w:t xml:space="preserve"> </w:t>
      </w:r>
      <w:r>
        <w:rPr>
          <w:b/>
          <w:sz w:val="24"/>
          <w:u w:val="single"/>
        </w:rPr>
        <w:t>County</w:t>
      </w:r>
      <w:r>
        <w:rPr>
          <w:b/>
          <w:spacing w:val="2"/>
          <w:sz w:val="24"/>
          <w:u w:val="single"/>
        </w:rPr>
        <w:t xml:space="preserve"> </w:t>
      </w:r>
      <w:r>
        <w:rPr>
          <w:b/>
          <w:sz w:val="24"/>
          <w:u w:val="single"/>
        </w:rPr>
        <w:t>Council</w:t>
      </w:r>
      <w:r>
        <w:rPr>
          <w:b/>
          <w:spacing w:val="-4"/>
          <w:sz w:val="24"/>
          <w:u w:val="single"/>
        </w:rPr>
        <w:t xml:space="preserve"> </w:t>
      </w:r>
      <w:r>
        <w:rPr>
          <w:b/>
          <w:spacing w:val="-2"/>
          <w:sz w:val="24"/>
          <w:u w:val="single"/>
        </w:rPr>
        <w:t>Meeting</w:t>
      </w:r>
    </w:p>
    <w:p w14:paraId="2C037F08" w14:textId="77777777" w:rsidR="00623741" w:rsidRDefault="00623741">
      <w:pPr>
        <w:pStyle w:val="BodyText"/>
        <w:spacing w:before="9"/>
        <w:rPr>
          <w:b/>
          <w:sz w:val="15"/>
        </w:rPr>
      </w:pPr>
    </w:p>
    <w:p w14:paraId="0F3ECBA1" w14:textId="7A5C008C" w:rsidR="00731323" w:rsidRPr="00BC6935" w:rsidRDefault="00731323" w:rsidP="00731323">
      <w:pPr>
        <w:spacing w:before="99"/>
        <w:ind w:left="3401" w:right="3396"/>
        <w:jc w:val="center"/>
        <w:rPr>
          <w:b/>
          <w:sz w:val="24"/>
        </w:rPr>
      </w:pPr>
      <w:r w:rsidRPr="00BC6935">
        <w:rPr>
          <w:noProof/>
        </w:rPr>
        <mc:AlternateContent>
          <mc:Choice Requires="wps">
            <w:drawing>
              <wp:anchor distT="0" distB="0" distL="0" distR="0" simplePos="0" relativeHeight="251660293" behindDoc="0" locked="0" layoutInCell="1" allowOverlap="1" wp14:anchorId="51AB7CFF" wp14:editId="3AE72D8F">
                <wp:simplePos x="0" y="0"/>
                <wp:positionH relativeFrom="page">
                  <wp:posOffset>3192145</wp:posOffset>
                </wp:positionH>
                <wp:positionV relativeFrom="paragraph">
                  <wp:posOffset>221540</wp:posOffset>
                </wp:positionV>
                <wp:extent cx="1175385" cy="12700"/>
                <wp:effectExtent l="0" t="0" r="0" b="0"/>
                <wp:wrapNone/>
                <wp:docPr id="3" name="Freeform: 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75385" cy="12700"/>
                        </a:xfrm>
                        <a:custGeom>
                          <a:avLst/>
                          <a:gdLst/>
                          <a:ahLst/>
                          <a:cxnLst/>
                          <a:rect l="l" t="t" r="r" b="b"/>
                          <a:pathLst>
                            <a:path w="1175385" h="12700">
                              <a:moveTo>
                                <a:pt x="1175384" y="0"/>
                              </a:moveTo>
                              <a:lnTo>
                                <a:pt x="0" y="0"/>
                              </a:lnTo>
                              <a:lnTo>
                                <a:pt x="0" y="12700"/>
                              </a:lnTo>
                              <a:lnTo>
                                <a:pt x="1175384" y="12700"/>
                              </a:lnTo>
                              <a:lnTo>
                                <a:pt x="117538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50E643B" id="Freeform: Shape 3" o:spid="_x0000_s1026" style="position:absolute;margin-left:251.35pt;margin-top:17.45pt;width:92.55pt;height:1pt;z-index:251660293;visibility:visible;mso-wrap-style:square;mso-wrap-distance-left:0;mso-wrap-distance-top:0;mso-wrap-distance-right:0;mso-wrap-distance-bottom:0;mso-position-horizontal:absolute;mso-position-horizontal-relative:page;mso-position-vertical:absolute;mso-position-vertical-relative:text;v-text-anchor:top" coordsize="1175385,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nDrHAIAAMEEAAAOAAAAZHJzL2Uyb0RvYy54bWysVMFu2zAMvQ/YPwi6L06ydS2MOMXQosOA&#10;oivQDDsrshwbk02NVGLn70fJkWtspw3zQabEJ/rxkfTmdmitOBmkBrpCrhZLKUynoWy6QyG/7R7e&#10;3UhBXnWlstCZQp4Nydvt2zeb3uVmDTXY0qDgIB3lvStk7b3Ls4x0bVpFC3CmY2cF2CrPWzxkJaqe&#10;o7c2Wy+XH7MesHQI2hDx6f3olNsYv6qM9l+riowXtpDMzccV47oPa7bdqPyAytWNvtBQ/8CiVU3H&#10;H51C3SuvxBGbP0K1jUYgqPxCQ5tBVTXaxBw4m9Xyt2xeauVMzIXFITfJRP8vrH46vbhnDNTJPYL+&#10;QaxI1jvKJ0/Y0AUzVNgGLBMXQ1TxPKloBi80H65W11fvb66k0Oxbra+XUeVM5emyPpL/bCAGUqdH&#10;8mMRymSpOll66JKJXMpQRBuL6KXgIqIUXMT9WESnfLgX2AVT9DMmdSISvC2czA4izockRr4fpEip&#10;MNVXjO3mWG6hGSr50tvFeCNmnnjyp/eIm3/379BJ0BRPWyAT6jamPhlRDj6cC05gm/KhsTYIQHjY&#10;31kUJxXGIz5BTL4yg8VuGBsgtMIeyvMzip5nppD086jQSGG/dNyUYcCSgcnYJwO9vYM4hlF7JL8b&#10;vit0wrFZSM/98wSp5VWeOiMkNWHDzQ4+HT1UTWibyG1kdNnwnMQELjMdBnG+j6jXP8/2FwAAAP//&#10;AwBQSwMEFAAGAAgAAAAhAPzo00fdAAAACQEAAA8AAABkcnMvZG93bnJldi54bWxMj8FOwzAMhu9I&#10;vENkJG4sbQfdVppOiAmJK2NiV6/x2orGqZqsG2+PObGj7V+fv79cX1yvJhpD59lAOktAEdfedtwY&#10;2H2+PSxBhYhssfdMBn4owLq6vSmxsP7MHzRtY6MEwqFAA22MQ6F1qFtyGGZ+IJbb0Y8Oo4xjo+2I&#10;Z4G7XmdJkmuHHcuHFgd6ban+3p6cgflX3OxtV2cYj/l+9+7TzTRPjbm/u7w8g4p0if9h+NMXdajE&#10;6eBPbIPqDTwl2UKiAntcgZJAvlxIl4Ms8hXoqtTXDapfAAAA//8DAFBLAQItABQABgAIAAAAIQC2&#10;gziS/gAAAOEBAAATAAAAAAAAAAAAAAAAAAAAAABbQ29udGVudF9UeXBlc10ueG1sUEsBAi0AFAAG&#10;AAgAAAAhADj9If/WAAAAlAEAAAsAAAAAAAAAAAAAAAAALwEAAF9yZWxzLy5yZWxzUEsBAi0AFAAG&#10;AAgAAAAhAK8mcOscAgAAwQQAAA4AAAAAAAAAAAAAAAAALgIAAGRycy9lMm9Eb2MueG1sUEsBAi0A&#10;FAAGAAgAAAAhAPzo00fdAAAACQEAAA8AAAAAAAAAAAAAAAAAdgQAAGRycy9kb3ducmV2LnhtbFBL&#10;BQYAAAAABAAEAPMAAACABQAAAAA=&#10;" path="m1175384,l,,,12700r1175384,l1175384,xe" fillcolor="black" stroked="f">
                <v:path arrowok="t"/>
                <w10:wrap anchorx="page"/>
              </v:shape>
            </w:pict>
          </mc:Fallback>
        </mc:AlternateContent>
      </w:r>
      <w:r w:rsidR="00B52BDA" w:rsidRPr="00BC6935">
        <w:rPr>
          <w:b/>
          <w:sz w:val="24"/>
        </w:rPr>
        <w:t>1</w:t>
      </w:r>
      <w:r w:rsidR="0054693C">
        <w:rPr>
          <w:b/>
          <w:sz w:val="24"/>
        </w:rPr>
        <w:t>0</w:t>
      </w:r>
      <w:r w:rsidR="00B52BDA" w:rsidRPr="00BC6935">
        <w:rPr>
          <w:b/>
          <w:sz w:val="24"/>
          <w:vertAlign w:val="superscript"/>
        </w:rPr>
        <w:t>th</w:t>
      </w:r>
      <w:r w:rsidR="00B52BDA" w:rsidRPr="00BC6935">
        <w:rPr>
          <w:b/>
          <w:sz w:val="24"/>
        </w:rPr>
        <w:t xml:space="preserve"> </w:t>
      </w:r>
      <w:r w:rsidR="0054693C">
        <w:rPr>
          <w:b/>
          <w:sz w:val="24"/>
        </w:rPr>
        <w:t xml:space="preserve">February </w:t>
      </w:r>
      <w:r w:rsidRPr="00BC6935">
        <w:rPr>
          <w:b/>
          <w:spacing w:val="-4"/>
          <w:sz w:val="24"/>
        </w:rPr>
        <w:t>202</w:t>
      </w:r>
      <w:r w:rsidR="0054693C">
        <w:rPr>
          <w:b/>
          <w:spacing w:val="-4"/>
          <w:sz w:val="24"/>
        </w:rPr>
        <w:t>5</w:t>
      </w:r>
    </w:p>
    <w:p w14:paraId="771685EC" w14:textId="77777777" w:rsidR="00731323" w:rsidRPr="00BC6935" w:rsidRDefault="00731323" w:rsidP="00731323">
      <w:pPr>
        <w:pStyle w:val="BodyText"/>
        <w:spacing w:before="9"/>
        <w:rPr>
          <w:b/>
          <w:sz w:val="15"/>
        </w:rPr>
      </w:pPr>
    </w:p>
    <w:p w14:paraId="067B52D6" w14:textId="081583F4" w:rsidR="00731323" w:rsidRDefault="00731323" w:rsidP="0030077E">
      <w:pPr>
        <w:spacing w:before="99"/>
        <w:ind w:left="720"/>
        <w:jc w:val="center"/>
        <w:rPr>
          <w:rFonts w:asciiTheme="minorHAnsi" w:hAnsiTheme="minorHAnsi" w:cstheme="minorHAnsi"/>
          <w:b/>
          <w:spacing w:val="-2"/>
          <w:sz w:val="24"/>
          <w:lang w:val="en-IE"/>
        </w:rPr>
      </w:pPr>
      <w:r w:rsidRPr="00BC6935">
        <w:rPr>
          <w:rFonts w:asciiTheme="minorHAnsi" w:hAnsiTheme="minorHAnsi" w:cstheme="minorHAnsi"/>
          <w:b/>
          <w:sz w:val="24"/>
        </w:rPr>
        <w:t>Chief</w:t>
      </w:r>
      <w:r w:rsidRPr="00BC6935">
        <w:rPr>
          <w:rFonts w:asciiTheme="minorHAnsi" w:hAnsiTheme="minorHAnsi" w:cstheme="minorHAnsi"/>
          <w:b/>
          <w:spacing w:val="-3"/>
          <w:sz w:val="24"/>
        </w:rPr>
        <w:t xml:space="preserve"> </w:t>
      </w:r>
      <w:r w:rsidRPr="00BC6935">
        <w:rPr>
          <w:rFonts w:asciiTheme="minorHAnsi" w:hAnsiTheme="minorHAnsi" w:cstheme="minorHAnsi"/>
          <w:b/>
          <w:sz w:val="24"/>
        </w:rPr>
        <w:t>Executive</w:t>
      </w:r>
      <w:r w:rsidRPr="00BC6935">
        <w:rPr>
          <w:rFonts w:asciiTheme="minorHAnsi" w:hAnsiTheme="minorHAnsi" w:cstheme="minorHAnsi"/>
          <w:b/>
          <w:spacing w:val="-2"/>
          <w:sz w:val="24"/>
        </w:rPr>
        <w:t xml:space="preserve"> </w:t>
      </w:r>
      <w:r w:rsidRPr="00BC6935">
        <w:rPr>
          <w:rFonts w:asciiTheme="minorHAnsi" w:hAnsiTheme="minorHAnsi" w:cstheme="minorHAnsi"/>
          <w:b/>
          <w:sz w:val="24"/>
        </w:rPr>
        <w:t>Report</w:t>
      </w:r>
      <w:r w:rsidRPr="00BC6935">
        <w:rPr>
          <w:rFonts w:asciiTheme="minorHAnsi" w:hAnsiTheme="minorHAnsi" w:cstheme="minorHAnsi"/>
          <w:b/>
          <w:spacing w:val="-4"/>
          <w:sz w:val="24"/>
        </w:rPr>
        <w:t xml:space="preserve"> </w:t>
      </w:r>
      <w:r w:rsidRPr="00BC6935">
        <w:rPr>
          <w:rFonts w:asciiTheme="minorHAnsi" w:hAnsiTheme="minorHAnsi" w:cstheme="minorHAnsi"/>
          <w:b/>
          <w:sz w:val="24"/>
        </w:rPr>
        <w:t>on</w:t>
      </w:r>
      <w:r w:rsidRPr="00BC6935">
        <w:rPr>
          <w:rFonts w:asciiTheme="minorHAnsi" w:hAnsiTheme="minorHAnsi" w:cstheme="minorHAnsi"/>
          <w:b/>
          <w:spacing w:val="-3"/>
          <w:sz w:val="24"/>
        </w:rPr>
        <w:t xml:space="preserve"> </w:t>
      </w:r>
      <w:r w:rsidRPr="00BC6935">
        <w:rPr>
          <w:rFonts w:asciiTheme="minorHAnsi" w:hAnsiTheme="minorHAnsi" w:cstheme="minorHAnsi"/>
          <w:b/>
          <w:sz w:val="24"/>
        </w:rPr>
        <w:t>the</w:t>
      </w:r>
      <w:r w:rsidRPr="00BC6935">
        <w:rPr>
          <w:rFonts w:asciiTheme="minorHAnsi" w:hAnsiTheme="minorHAnsi" w:cstheme="minorHAnsi"/>
          <w:b/>
          <w:spacing w:val="-2"/>
          <w:sz w:val="24"/>
        </w:rPr>
        <w:t xml:space="preserve"> </w:t>
      </w:r>
      <w:r w:rsidRPr="00BC6935">
        <w:rPr>
          <w:rFonts w:asciiTheme="minorHAnsi" w:hAnsiTheme="minorHAnsi" w:cstheme="minorHAnsi"/>
          <w:b/>
          <w:sz w:val="24"/>
        </w:rPr>
        <w:t>Proposed</w:t>
      </w:r>
      <w:r w:rsidRPr="00BC6935">
        <w:rPr>
          <w:rFonts w:asciiTheme="minorHAnsi" w:hAnsiTheme="minorHAnsi" w:cstheme="minorHAnsi"/>
          <w:b/>
          <w:spacing w:val="-2"/>
          <w:sz w:val="24"/>
        </w:rPr>
        <w:t xml:space="preserve"> </w:t>
      </w:r>
      <w:r w:rsidR="00C70C83">
        <w:rPr>
          <w:rFonts w:asciiTheme="minorHAnsi" w:hAnsiTheme="minorHAnsi" w:cstheme="minorHAnsi"/>
          <w:b/>
          <w:spacing w:val="-2"/>
          <w:sz w:val="24"/>
        </w:rPr>
        <w:t>Glamping Pods</w:t>
      </w:r>
      <w:r w:rsidRPr="00BC6935">
        <w:rPr>
          <w:rFonts w:asciiTheme="minorHAnsi" w:hAnsiTheme="minorHAnsi" w:cstheme="minorHAnsi"/>
          <w:b/>
          <w:spacing w:val="-2"/>
          <w:sz w:val="24"/>
        </w:rPr>
        <w:t xml:space="preserve"> </w:t>
      </w:r>
      <w:r w:rsidRPr="00BC6935">
        <w:rPr>
          <w:rFonts w:asciiTheme="minorHAnsi" w:hAnsiTheme="minorHAnsi" w:cstheme="minorHAnsi"/>
          <w:b/>
          <w:spacing w:val="-2"/>
          <w:sz w:val="24"/>
          <w:lang w:val="en-IE"/>
        </w:rPr>
        <w:t xml:space="preserve">at </w:t>
      </w:r>
      <w:r w:rsidR="00C70C83">
        <w:rPr>
          <w:rFonts w:asciiTheme="minorHAnsi" w:hAnsiTheme="minorHAnsi" w:cstheme="minorHAnsi"/>
          <w:b/>
          <w:spacing w:val="-2"/>
          <w:sz w:val="24"/>
          <w:lang w:val="en-IE"/>
        </w:rPr>
        <w:t>Camac Valley Caravan &amp; Camping Park,</w:t>
      </w:r>
      <w:r w:rsidR="00FF559D">
        <w:rPr>
          <w:rFonts w:asciiTheme="minorHAnsi" w:hAnsiTheme="minorHAnsi" w:cstheme="minorHAnsi"/>
          <w:b/>
          <w:spacing w:val="-2"/>
          <w:sz w:val="24"/>
          <w:lang w:val="en-IE"/>
        </w:rPr>
        <w:t xml:space="preserve"> </w:t>
      </w:r>
      <w:r w:rsidR="00FF15ED">
        <w:rPr>
          <w:rFonts w:asciiTheme="minorHAnsi" w:hAnsiTheme="minorHAnsi" w:cstheme="minorHAnsi"/>
          <w:b/>
          <w:spacing w:val="-2"/>
          <w:sz w:val="24"/>
          <w:lang w:val="en-IE"/>
        </w:rPr>
        <w:t>Corkagh</w:t>
      </w:r>
      <w:r w:rsidRPr="00BC6935">
        <w:rPr>
          <w:rFonts w:asciiTheme="minorHAnsi" w:hAnsiTheme="minorHAnsi" w:cstheme="minorHAnsi"/>
          <w:b/>
          <w:spacing w:val="-2"/>
          <w:sz w:val="24"/>
          <w:lang w:val="en-IE"/>
        </w:rPr>
        <w:t>, Dublin 2</w:t>
      </w:r>
      <w:r w:rsidR="001B2E4D">
        <w:rPr>
          <w:rFonts w:asciiTheme="minorHAnsi" w:hAnsiTheme="minorHAnsi" w:cstheme="minorHAnsi"/>
          <w:b/>
          <w:spacing w:val="-2"/>
          <w:sz w:val="24"/>
          <w:lang w:val="en-IE"/>
        </w:rPr>
        <w:t>2</w:t>
      </w:r>
      <w:r w:rsidRPr="00BC6935">
        <w:rPr>
          <w:rFonts w:asciiTheme="minorHAnsi" w:hAnsiTheme="minorHAnsi" w:cstheme="minorHAnsi"/>
          <w:b/>
          <w:spacing w:val="-2"/>
          <w:sz w:val="24"/>
          <w:lang w:val="en-IE"/>
        </w:rPr>
        <w:t>.</w:t>
      </w:r>
    </w:p>
    <w:p w14:paraId="26F95C0D" w14:textId="77777777" w:rsidR="00FF559D" w:rsidRPr="00FF559D" w:rsidRDefault="00FF559D" w:rsidP="00FF559D">
      <w:pPr>
        <w:spacing w:before="99"/>
        <w:ind w:left="5382" w:hanging="4283"/>
        <w:rPr>
          <w:rFonts w:asciiTheme="minorHAnsi" w:hAnsiTheme="minorHAnsi" w:cstheme="minorHAnsi"/>
          <w:b/>
          <w:spacing w:val="-2"/>
          <w:sz w:val="24"/>
          <w:lang w:val="en-IE"/>
        </w:rPr>
      </w:pPr>
    </w:p>
    <w:p w14:paraId="44258F25" w14:textId="37C4EC89" w:rsidR="00731323" w:rsidRPr="007875BF" w:rsidRDefault="00731323" w:rsidP="00731323">
      <w:pPr>
        <w:pStyle w:val="BodyText"/>
        <w:spacing w:line="235" w:lineRule="auto"/>
        <w:ind w:left="105"/>
        <w:rPr>
          <w:rFonts w:asciiTheme="minorHAnsi" w:hAnsiTheme="minorHAnsi" w:cstheme="minorHAnsi"/>
          <w:sz w:val="22"/>
          <w:szCs w:val="22"/>
        </w:rPr>
      </w:pPr>
      <w:r w:rsidRPr="00BC6935">
        <w:rPr>
          <w:rFonts w:asciiTheme="minorHAnsi" w:hAnsiTheme="minorHAnsi" w:cstheme="minorHAnsi"/>
          <w:sz w:val="22"/>
          <w:szCs w:val="22"/>
        </w:rPr>
        <w:t>Pursuant</w:t>
      </w:r>
      <w:r w:rsidRPr="00BC6935">
        <w:rPr>
          <w:rFonts w:asciiTheme="minorHAnsi" w:hAnsiTheme="minorHAnsi" w:cstheme="minorHAnsi"/>
          <w:spacing w:val="-2"/>
          <w:sz w:val="22"/>
          <w:szCs w:val="22"/>
        </w:rPr>
        <w:t xml:space="preserve"> </w:t>
      </w:r>
      <w:r w:rsidRPr="00BC6935">
        <w:rPr>
          <w:rFonts w:asciiTheme="minorHAnsi" w:hAnsiTheme="minorHAnsi" w:cstheme="minorHAnsi"/>
          <w:sz w:val="22"/>
          <w:szCs w:val="22"/>
        </w:rPr>
        <w:t>to</w:t>
      </w:r>
      <w:r w:rsidRPr="00BC6935">
        <w:rPr>
          <w:rFonts w:asciiTheme="minorHAnsi" w:hAnsiTheme="minorHAnsi" w:cstheme="minorHAnsi"/>
          <w:spacing w:val="-2"/>
          <w:sz w:val="22"/>
          <w:szCs w:val="22"/>
        </w:rPr>
        <w:t xml:space="preserve"> </w:t>
      </w:r>
      <w:r w:rsidRPr="00BC6935">
        <w:rPr>
          <w:rFonts w:asciiTheme="minorHAnsi" w:hAnsiTheme="minorHAnsi" w:cstheme="minorHAnsi"/>
          <w:sz w:val="22"/>
          <w:szCs w:val="22"/>
        </w:rPr>
        <w:t>the</w:t>
      </w:r>
      <w:r w:rsidRPr="00BC6935">
        <w:rPr>
          <w:rFonts w:asciiTheme="minorHAnsi" w:hAnsiTheme="minorHAnsi" w:cstheme="minorHAnsi"/>
          <w:spacing w:val="-2"/>
          <w:sz w:val="22"/>
          <w:szCs w:val="22"/>
        </w:rPr>
        <w:t xml:space="preserve"> </w:t>
      </w:r>
      <w:r w:rsidRPr="00BC6935">
        <w:rPr>
          <w:rFonts w:asciiTheme="minorHAnsi" w:hAnsiTheme="minorHAnsi" w:cstheme="minorHAnsi"/>
          <w:sz w:val="22"/>
          <w:szCs w:val="22"/>
        </w:rPr>
        <w:t>requirements</w:t>
      </w:r>
      <w:r w:rsidRPr="00BC6935">
        <w:rPr>
          <w:rFonts w:asciiTheme="minorHAnsi" w:hAnsiTheme="minorHAnsi" w:cstheme="minorHAnsi"/>
          <w:spacing w:val="-6"/>
          <w:sz w:val="22"/>
          <w:szCs w:val="22"/>
        </w:rPr>
        <w:t xml:space="preserve"> </w:t>
      </w:r>
      <w:r w:rsidRPr="00BC6935">
        <w:rPr>
          <w:rFonts w:asciiTheme="minorHAnsi" w:hAnsiTheme="minorHAnsi" w:cstheme="minorHAnsi"/>
          <w:sz w:val="22"/>
          <w:szCs w:val="22"/>
        </w:rPr>
        <w:t>of the</w:t>
      </w:r>
      <w:r w:rsidRPr="00BC6935">
        <w:rPr>
          <w:rFonts w:asciiTheme="minorHAnsi" w:hAnsiTheme="minorHAnsi" w:cstheme="minorHAnsi"/>
          <w:spacing w:val="-2"/>
          <w:sz w:val="22"/>
          <w:szCs w:val="22"/>
        </w:rPr>
        <w:t xml:space="preserve"> </w:t>
      </w:r>
      <w:r w:rsidRPr="00BC6935">
        <w:rPr>
          <w:rFonts w:asciiTheme="minorHAnsi" w:hAnsiTheme="minorHAnsi" w:cstheme="minorHAnsi"/>
          <w:sz w:val="22"/>
          <w:szCs w:val="22"/>
        </w:rPr>
        <w:t>relevant Planning Acts</w:t>
      </w:r>
      <w:r w:rsidRPr="00BC6935">
        <w:rPr>
          <w:rFonts w:asciiTheme="minorHAnsi" w:hAnsiTheme="minorHAnsi" w:cstheme="minorHAnsi"/>
          <w:spacing w:val="-6"/>
          <w:sz w:val="22"/>
          <w:szCs w:val="22"/>
        </w:rPr>
        <w:t xml:space="preserve"> </w:t>
      </w:r>
      <w:r w:rsidRPr="00BC6935">
        <w:rPr>
          <w:rFonts w:asciiTheme="minorHAnsi" w:hAnsiTheme="minorHAnsi" w:cstheme="minorHAnsi"/>
          <w:sz w:val="22"/>
          <w:szCs w:val="22"/>
        </w:rPr>
        <w:t>and</w:t>
      </w:r>
      <w:r w:rsidRPr="00BC6935">
        <w:rPr>
          <w:rFonts w:asciiTheme="minorHAnsi" w:hAnsiTheme="minorHAnsi" w:cstheme="minorHAnsi"/>
          <w:spacing w:val="-2"/>
          <w:sz w:val="22"/>
          <w:szCs w:val="22"/>
        </w:rPr>
        <w:t xml:space="preserve"> </w:t>
      </w:r>
      <w:r w:rsidRPr="00BC6935">
        <w:rPr>
          <w:rFonts w:asciiTheme="minorHAnsi" w:hAnsiTheme="minorHAnsi" w:cstheme="minorHAnsi"/>
          <w:sz w:val="22"/>
          <w:szCs w:val="22"/>
        </w:rPr>
        <w:t>Regulations,</w:t>
      </w:r>
      <w:r w:rsidRPr="00BC6935">
        <w:rPr>
          <w:rFonts w:asciiTheme="minorHAnsi" w:hAnsiTheme="minorHAnsi" w:cstheme="minorHAnsi"/>
          <w:spacing w:val="-3"/>
          <w:sz w:val="22"/>
          <w:szCs w:val="22"/>
        </w:rPr>
        <w:t xml:space="preserve"> </w:t>
      </w:r>
      <w:r w:rsidRPr="00BC6935">
        <w:rPr>
          <w:rFonts w:asciiTheme="minorHAnsi" w:hAnsiTheme="minorHAnsi" w:cstheme="minorHAnsi"/>
          <w:sz w:val="22"/>
          <w:szCs w:val="22"/>
        </w:rPr>
        <w:t>South</w:t>
      </w:r>
      <w:r w:rsidRPr="00BC6935">
        <w:rPr>
          <w:rFonts w:asciiTheme="minorHAnsi" w:hAnsiTheme="minorHAnsi" w:cstheme="minorHAnsi"/>
          <w:spacing w:val="-2"/>
          <w:sz w:val="22"/>
          <w:szCs w:val="22"/>
        </w:rPr>
        <w:t xml:space="preserve"> </w:t>
      </w:r>
      <w:r w:rsidRPr="00BC6935">
        <w:rPr>
          <w:rFonts w:asciiTheme="minorHAnsi" w:hAnsiTheme="minorHAnsi" w:cstheme="minorHAnsi"/>
          <w:sz w:val="22"/>
          <w:szCs w:val="22"/>
        </w:rPr>
        <w:t>Dublin</w:t>
      </w:r>
      <w:r w:rsidRPr="00BC6935">
        <w:rPr>
          <w:rFonts w:asciiTheme="minorHAnsi" w:hAnsiTheme="minorHAnsi" w:cstheme="minorHAnsi"/>
          <w:spacing w:val="-2"/>
          <w:sz w:val="22"/>
          <w:szCs w:val="22"/>
        </w:rPr>
        <w:t xml:space="preserve"> </w:t>
      </w:r>
      <w:r w:rsidRPr="00BC6935">
        <w:rPr>
          <w:rFonts w:asciiTheme="minorHAnsi" w:hAnsiTheme="minorHAnsi" w:cstheme="minorHAnsi"/>
          <w:sz w:val="22"/>
          <w:szCs w:val="22"/>
        </w:rPr>
        <w:t>County</w:t>
      </w:r>
      <w:r w:rsidRPr="00BC6935">
        <w:rPr>
          <w:rFonts w:asciiTheme="minorHAnsi" w:hAnsiTheme="minorHAnsi" w:cstheme="minorHAnsi"/>
          <w:spacing w:val="-1"/>
          <w:sz w:val="22"/>
          <w:szCs w:val="22"/>
        </w:rPr>
        <w:t xml:space="preserve"> </w:t>
      </w:r>
      <w:r w:rsidRPr="00BC6935">
        <w:rPr>
          <w:rFonts w:asciiTheme="minorHAnsi" w:hAnsiTheme="minorHAnsi" w:cstheme="minorHAnsi"/>
          <w:sz w:val="22"/>
          <w:szCs w:val="22"/>
        </w:rPr>
        <w:t>Council</w:t>
      </w:r>
      <w:r w:rsidRPr="00BC6935">
        <w:rPr>
          <w:rFonts w:asciiTheme="minorHAnsi" w:hAnsiTheme="minorHAnsi" w:cstheme="minorHAnsi"/>
          <w:spacing w:val="-6"/>
          <w:sz w:val="22"/>
          <w:szCs w:val="22"/>
        </w:rPr>
        <w:t xml:space="preserve"> </w:t>
      </w:r>
      <w:r w:rsidRPr="00BC6935">
        <w:rPr>
          <w:rFonts w:asciiTheme="minorHAnsi" w:hAnsiTheme="minorHAnsi" w:cstheme="minorHAnsi"/>
          <w:sz w:val="22"/>
          <w:szCs w:val="22"/>
        </w:rPr>
        <w:t>gave</w:t>
      </w:r>
      <w:r w:rsidRPr="00BC6935">
        <w:rPr>
          <w:rFonts w:asciiTheme="minorHAnsi" w:hAnsiTheme="minorHAnsi" w:cstheme="minorHAnsi"/>
          <w:spacing w:val="-2"/>
          <w:sz w:val="22"/>
          <w:szCs w:val="22"/>
        </w:rPr>
        <w:t xml:space="preserve"> </w:t>
      </w:r>
      <w:r w:rsidRPr="00BC6935">
        <w:rPr>
          <w:rFonts w:asciiTheme="minorHAnsi" w:hAnsiTheme="minorHAnsi" w:cstheme="minorHAnsi"/>
          <w:sz w:val="22"/>
          <w:szCs w:val="22"/>
        </w:rPr>
        <w:t>notice</w:t>
      </w:r>
      <w:r w:rsidRPr="00BC6935">
        <w:rPr>
          <w:rFonts w:asciiTheme="minorHAnsi" w:hAnsiTheme="minorHAnsi" w:cstheme="minorHAnsi"/>
          <w:spacing w:val="-2"/>
          <w:sz w:val="22"/>
          <w:szCs w:val="22"/>
        </w:rPr>
        <w:t xml:space="preserve"> </w:t>
      </w:r>
      <w:r w:rsidRPr="00BC6935">
        <w:rPr>
          <w:rFonts w:asciiTheme="minorHAnsi" w:hAnsiTheme="minorHAnsi" w:cstheme="minorHAnsi"/>
          <w:sz w:val="22"/>
          <w:szCs w:val="22"/>
        </w:rPr>
        <w:t xml:space="preserve">to </w:t>
      </w:r>
      <w:r w:rsidR="00E87E64" w:rsidRPr="00BC6935">
        <w:rPr>
          <w:rFonts w:asciiTheme="minorHAnsi" w:hAnsiTheme="minorHAnsi" w:cstheme="minorHAnsi"/>
          <w:sz w:val="22"/>
          <w:szCs w:val="22"/>
        </w:rPr>
        <w:t>constructing</w:t>
      </w:r>
      <w:r w:rsidRPr="00BC6935">
        <w:rPr>
          <w:rFonts w:asciiTheme="minorHAnsi" w:hAnsiTheme="minorHAnsi" w:cstheme="minorHAnsi"/>
          <w:sz w:val="22"/>
          <w:szCs w:val="22"/>
        </w:rPr>
        <w:t xml:space="preserve"> the following development in the </w:t>
      </w:r>
      <w:r w:rsidR="004B5ED4">
        <w:rPr>
          <w:rFonts w:asciiTheme="minorHAnsi" w:hAnsiTheme="minorHAnsi" w:cstheme="minorHAnsi"/>
          <w:sz w:val="22"/>
          <w:szCs w:val="22"/>
        </w:rPr>
        <w:t>caravan and camping park at Camac Valley in Corkagh</w:t>
      </w:r>
      <w:r w:rsidRPr="00BC6935">
        <w:rPr>
          <w:rFonts w:asciiTheme="minorHAnsi" w:hAnsiTheme="minorHAnsi" w:cstheme="minorHAnsi"/>
          <w:sz w:val="22"/>
          <w:szCs w:val="22"/>
        </w:rPr>
        <w:t>:</w:t>
      </w:r>
    </w:p>
    <w:p w14:paraId="6FF14924" w14:textId="77777777" w:rsidR="00731323" w:rsidRPr="007875BF" w:rsidRDefault="00731323" w:rsidP="00731323">
      <w:pPr>
        <w:pStyle w:val="BodyText"/>
        <w:spacing w:before="7"/>
        <w:rPr>
          <w:rFonts w:asciiTheme="minorHAnsi" w:hAnsiTheme="minorHAnsi" w:cstheme="minorHAnsi"/>
          <w:sz w:val="22"/>
          <w:szCs w:val="22"/>
        </w:rPr>
      </w:pPr>
    </w:p>
    <w:p w14:paraId="3CC337AF" w14:textId="2E315765" w:rsidR="006E77A1" w:rsidRDefault="00C837A0" w:rsidP="00731323">
      <w:pPr>
        <w:pStyle w:val="BodyText"/>
        <w:spacing w:line="273" w:lineRule="exact"/>
        <w:ind w:left="105"/>
        <w:rPr>
          <w:rFonts w:asciiTheme="minorHAnsi" w:hAnsiTheme="minorHAnsi" w:cstheme="minorHAnsi"/>
          <w:b/>
          <w:bCs/>
          <w:sz w:val="22"/>
          <w:szCs w:val="22"/>
        </w:rPr>
      </w:pPr>
      <w:r>
        <w:rPr>
          <w:rFonts w:asciiTheme="minorHAnsi" w:hAnsiTheme="minorHAnsi" w:cstheme="minorHAnsi"/>
          <w:b/>
          <w:bCs/>
          <w:sz w:val="22"/>
          <w:szCs w:val="22"/>
        </w:rPr>
        <w:t xml:space="preserve">Proposed </w:t>
      </w:r>
      <w:r w:rsidR="00994F39">
        <w:rPr>
          <w:rFonts w:asciiTheme="minorHAnsi" w:hAnsiTheme="minorHAnsi" w:cstheme="minorHAnsi"/>
          <w:b/>
          <w:bCs/>
          <w:sz w:val="22"/>
          <w:szCs w:val="22"/>
        </w:rPr>
        <w:t xml:space="preserve">Provision of 14 </w:t>
      </w:r>
      <w:r w:rsidR="0021554E">
        <w:rPr>
          <w:rFonts w:asciiTheme="minorHAnsi" w:hAnsiTheme="minorHAnsi" w:cstheme="minorHAnsi"/>
          <w:b/>
          <w:bCs/>
          <w:sz w:val="22"/>
          <w:szCs w:val="22"/>
        </w:rPr>
        <w:t xml:space="preserve">No. </w:t>
      </w:r>
      <w:r w:rsidR="00994F39">
        <w:rPr>
          <w:rFonts w:asciiTheme="minorHAnsi" w:hAnsiTheme="minorHAnsi" w:cstheme="minorHAnsi"/>
          <w:b/>
          <w:bCs/>
          <w:sz w:val="22"/>
          <w:szCs w:val="22"/>
        </w:rPr>
        <w:t>Glamping Pods at Camac Valley Caravan &amp; Camping Park</w:t>
      </w:r>
      <w:r w:rsidR="00FF559D">
        <w:rPr>
          <w:rFonts w:asciiTheme="minorHAnsi" w:hAnsiTheme="minorHAnsi" w:cstheme="minorHAnsi"/>
          <w:b/>
          <w:bCs/>
          <w:sz w:val="22"/>
          <w:szCs w:val="22"/>
        </w:rPr>
        <w:t>, Corkagh, Dublin 22</w:t>
      </w:r>
      <w:r w:rsidR="006E77A1">
        <w:rPr>
          <w:rFonts w:asciiTheme="minorHAnsi" w:hAnsiTheme="minorHAnsi" w:cstheme="minorHAnsi"/>
          <w:b/>
          <w:bCs/>
          <w:sz w:val="22"/>
          <w:szCs w:val="22"/>
        </w:rPr>
        <w:t xml:space="preserve"> D22 DR60.</w:t>
      </w:r>
    </w:p>
    <w:p w14:paraId="24241D1F" w14:textId="77777777" w:rsidR="006E77A1" w:rsidRDefault="006E77A1" w:rsidP="00731323">
      <w:pPr>
        <w:pStyle w:val="BodyText"/>
        <w:spacing w:line="273" w:lineRule="exact"/>
        <w:ind w:left="105"/>
        <w:rPr>
          <w:rFonts w:asciiTheme="minorHAnsi" w:hAnsiTheme="minorHAnsi" w:cstheme="minorHAnsi"/>
          <w:b/>
          <w:bCs/>
          <w:sz w:val="22"/>
          <w:szCs w:val="22"/>
        </w:rPr>
      </w:pPr>
    </w:p>
    <w:p w14:paraId="168FEDF4" w14:textId="4E2F40A4" w:rsidR="00731323" w:rsidRDefault="00731323" w:rsidP="00731323">
      <w:pPr>
        <w:pStyle w:val="BodyText"/>
        <w:spacing w:line="273" w:lineRule="exact"/>
        <w:ind w:left="105"/>
        <w:rPr>
          <w:rFonts w:asciiTheme="minorHAnsi" w:hAnsiTheme="minorHAnsi" w:cstheme="minorHAnsi"/>
          <w:b/>
          <w:bCs/>
          <w:spacing w:val="-4"/>
          <w:sz w:val="22"/>
          <w:szCs w:val="22"/>
        </w:rPr>
      </w:pPr>
      <w:r w:rsidRPr="00AA3A69">
        <w:rPr>
          <w:rFonts w:asciiTheme="minorHAnsi" w:hAnsiTheme="minorHAnsi" w:cstheme="minorHAnsi"/>
          <w:b/>
          <w:bCs/>
          <w:sz w:val="22"/>
          <w:szCs w:val="22"/>
        </w:rPr>
        <w:t>The</w:t>
      </w:r>
      <w:r w:rsidRPr="00AA3A69">
        <w:rPr>
          <w:rFonts w:asciiTheme="minorHAnsi" w:hAnsiTheme="minorHAnsi" w:cstheme="minorHAnsi"/>
          <w:b/>
          <w:bCs/>
          <w:spacing w:val="-5"/>
          <w:sz w:val="22"/>
          <w:szCs w:val="22"/>
        </w:rPr>
        <w:t xml:space="preserve"> </w:t>
      </w:r>
      <w:r w:rsidR="006E77A1">
        <w:rPr>
          <w:rFonts w:asciiTheme="minorHAnsi" w:hAnsiTheme="minorHAnsi" w:cstheme="minorHAnsi"/>
          <w:b/>
          <w:bCs/>
          <w:sz w:val="22"/>
          <w:szCs w:val="22"/>
        </w:rPr>
        <w:t>works comprise of</w:t>
      </w:r>
      <w:r w:rsidRPr="00AA3A69">
        <w:rPr>
          <w:rFonts w:asciiTheme="minorHAnsi" w:hAnsiTheme="minorHAnsi" w:cstheme="minorHAnsi"/>
          <w:b/>
          <w:bCs/>
          <w:spacing w:val="-4"/>
          <w:sz w:val="22"/>
          <w:szCs w:val="22"/>
        </w:rPr>
        <w:t>:</w:t>
      </w:r>
      <w:r w:rsidR="00BC3D7C">
        <w:rPr>
          <w:rFonts w:asciiTheme="minorHAnsi" w:hAnsiTheme="minorHAnsi" w:cstheme="minorHAnsi"/>
          <w:b/>
          <w:bCs/>
          <w:spacing w:val="-4"/>
          <w:sz w:val="22"/>
          <w:szCs w:val="22"/>
        </w:rPr>
        <w:t xml:space="preserve"> </w:t>
      </w:r>
    </w:p>
    <w:p w14:paraId="201984CF" w14:textId="77777777" w:rsidR="0021554E" w:rsidRDefault="0021554E" w:rsidP="00731323">
      <w:pPr>
        <w:pStyle w:val="BodyText"/>
        <w:spacing w:line="273" w:lineRule="exact"/>
        <w:ind w:left="105"/>
        <w:rPr>
          <w:rFonts w:asciiTheme="minorHAnsi" w:hAnsiTheme="minorHAnsi" w:cstheme="minorHAnsi"/>
          <w:b/>
          <w:bCs/>
          <w:spacing w:val="-4"/>
          <w:sz w:val="22"/>
          <w:szCs w:val="22"/>
        </w:rPr>
      </w:pPr>
    </w:p>
    <w:p w14:paraId="46E4C6B1" w14:textId="4A9BEB20" w:rsidR="003E7E89" w:rsidRPr="003E7E89" w:rsidRDefault="0021554E" w:rsidP="003E7E89">
      <w:pPr>
        <w:pStyle w:val="ListParagraph"/>
        <w:numPr>
          <w:ilvl w:val="0"/>
          <w:numId w:val="39"/>
        </w:numPr>
        <w:spacing w:line="360" w:lineRule="auto"/>
        <w:rPr>
          <w:rFonts w:ascii="Calibri" w:hAnsi="Calibri" w:cs="Calibri"/>
        </w:rPr>
      </w:pPr>
      <w:r>
        <w:rPr>
          <w:rFonts w:asciiTheme="minorHAnsi" w:hAnsiTheme="minorHAnsi" w:cstheme="minorHAnsi"/>
        </w:rPr>
        <w:t xml:space="preserve">Provision of </w:t>
      </w:r>
      <w:r w:rsidR="00933A00">
        <w:rPr>
          <w:rFonts w:asciiTheme="minorHAnsi" w:hAnsiTheme="minorHAnsi" w:cstheme="minorHAnsi"/>
        </w:rPr>
        <w:t>14</w:t>
      </w:r>
      <w:r>
        <w:rPr>
          <w:rFonts w:asciiTheme="minorHAnsi" w:hAnsiTheme="minorHAnsi" w:cstheme="minorHAnsi"/>
        </w:rPr>
        <w:t xml:space="preserve"> No.</w:t>
      </w:r>
      <w:r w:rsidR="00933A00">
        <w:rPr>
          <w:rFonts w:asciiTheme="minorHAnsi" w:hAnsiTheme="minorHAnsi" w:cstheme="minorHAnsi"/>
        </w:rPr>
        <w:t xml:space="preserve"> </w:t>
      </w:r>
      <w:r>
        <w:rPr>
          <w:rFonts w:asciiTheme="minorHAnsi" w:hAnsiTheme="minorHAnsi" w:cstheme="minorHAnsi"/>
        </w:rPr>
        <w:t>g</w:t>
      </w:r>
      <w:r w:rsidR="00933A00">
        <w:rPr>
          <w:rFonts w:asciiTheme="minorHAnsi" w:hAnsiTheme="minorHAnsi" w:cstheme="minorHAnsi"/>
        </w:rPr>
        <w:t xml:space="preserve">lamping </w:t>
      </w:r>
      <w:r w:rsidR="006F1A0A">
        <w:rPr>
          <w:rFonts w:asciiTheme="minorHAnsi" w:hAnsiTheme="minorHAnsi" w:cstheme="minorHAnsi"/>
        </w:rPr>
        <w:t>p</w:t>
      </w:r>
      <w:r w:rsidR="00933A00">
        <w:rPr>
          <w:rFonts w:asciiTheme="minorHAnsi" w:hAnsiTheme="minorHAnsi" w:cstheme="minorHAnsi"/>
        </w:rPr>
        <w:t>od</w:t>
      </w:r>
      <w:r w:rsidR="003A0F0A">
        <w:rPr>
          <w:rFonts w:asciiTheme="minorHAnsi" w:hAnsiTheme="minorHAnsi" w:cstheme="minorHAnsi"/>
        </w:rPr>
        <w:t>s.</w:t>
      </w:r>
    </w:p>
    <w:p w14:paraId="441F497A" w14:textId="45AFE2D7" w:rsidR="00BC6935" w:rsidRPr="003A0F0A" w:rsidRDefault="006F1A0A" w:rsidP="003E7E89">
      <w:pPr>
        <w:pStyle w:val="ListParagraph"/>
        <w:numPr>
          <w:ilvl w:val="0"/>
          <w:numId w:val="39"/>
        </w:numPr>
        <w:spacing w:line="360" w:lineRule="auto"/>
        <w:rPr>
          <w:rFonts w:ascii="Calibri" w:hAnsi="Calibri" w:cs="Calibri"/>
        </w:rPr>
      </w:pPr>
      <w:r>
        <w:rPr>
          <w:rFonts w:asciiTheme="minorHAnsi" w:hAnsiTheme="minorHAnsi" w:cstheme="minorHAnsi"/>
          <w:szCs w:val="20"/>
          <w:lang w:val="en-IE"/>
        </w:rPr>
        <w:t>General site works consisting of glamping pod bases and access paths</w:t>
      </w:r>
      <w:r w:rsidR="003A0F0A">
        <w:rPr>
          <w:rFonts w:asciiTheme="minorHAnsi" w:hAnsiTheme="minorHAnsi" w:cstheme="minorHAnsi"/>
          <w:szCs w:val="20"/>
          <w:lang w:val="en-IE"/>
        </w:rPr>
        <w:t>.</w:t>
      </w:r>
    </w:p>
    <w:p w14:paraId="270AB68C" w14:textId="181E3E04" w:rsidR="00731323" w:rsidRPr="003A0F0A" w:rsidRDefault="003A0F0A" w:rsidP="00731323">
      <w:pPr>
        <w:pStyle w:val="ListParagraph"/>
        <w:numPr>
          <w:ilvl w:val="0"/>
          <w:numId w:val="37"/>
        </w:numPr>
        <w:spacing w:before="8" w:line="360" w:lineRule="auto"/>
        <w:rPr>
          <w:rFonts w:asciiTheme="minorHAnsi" w:hAnsiTheme="minorHAnsi" w:cstheme="minorHAnsi"/>
          <w:szCs w:val="20"/>
          <w:lang w:val="en-IE"/>
        </w:rPr>
      </w:pPr>
      <w:r w:rsidRPr="003A0F0A">
        <w:rPr>
          <w:rFonts w:asciiTheme="minorHAnsi" w:hAnsiTheme="minorHAnsi" w:cstheme="minorHAnsi"/>
          <w:szCs w:val="20"/>
          <w:lang w:val="en-IE"/>
        </w:rPr>
        <w:t xml:space="preserve">All </w:t>
      </w:r>
      <w:r w:rsidR="00BC6935" w:rsidRPr="003A0F0A">
        <w:rPr>
          <w:rFonts w:asciiTheme="minorHAnsi" w:hAnsiTheme="minorHAnsi" w:cstheme="minorHAnsi"/>
          <w:szCs w:val="20"/>
          <w:lang w:val="en-IE"/>
        </w:rPr>
        <w:t>ancillary works</w:t>
      </w:r>
      <w:r>
        <w:rPr>
          <w:rFonts w:asciiTheme="minorHAnsi" w:hAnsiTheme="minorHAnsi" w:cstheme="minorHAnsi"/>
          <w:szCs w:val="20"/>
          <w:lang w:val="en-IE"/>
        </w:rPr>
        <w:t>.</w:t>
      </w:r>
    </w:p>
    <w:p w14:paraId="63AD13C1" w14:textId="2DFA9414" w:rsidR="00765FCE" w:rsidRPr="00B07B1F" w:rsidRDefault="00765FCE" w:rsidP="00765FCE">
      <w:pPr>
        <w:pStyle w:val="BodyText"/>
        <w:spacing w:before="4"/>
        <w:rPr>
          <w:rFonts w:asciiTheme="minorHAnsi" w:hAnsiTheme="minorHAnsi" w:cstheme="minorHAnsi"/>
          <w:sz w:val="22"/>
          <w:szCs w:val="22"/>
        </w:rPr>
      </w:pPr>
      <w:r w:rsidRPr="00B07B1F">
        <w:rPr>
          <w:rFonts w:asciiTheme="minorHAnsi" w:hAnsiTheme="minorHAnsi" w:cstheme="minorHAnsi"/>
          <w:sz w:val="22"/>
          <w:szCs w:val="22"/>
        </w:rPr>
        <w:t>The proposal has undergone Appropriate Assessment Screening under the Habitats Directive (92/43/EEC) and screening for Environmental Impact Assessment (EIA) under the EIA Directive 2014/52/EU. The Planning Authority has made a preliminary examination of the nature, size and location of the proposed development. The authority has concluded that there is no real likelihood of significant e</w:t>
      </w:r>
      <w:r w:rsidR="00D82F05">
        <w:rPr>
          <w:rFonts w:asciiTheme="minorHAnsi" w:hAnsiTheme="minorHAnsi" w:cstheme="minorHAnsi"/>
          <w:sz w:val="22"/>
          <w:szCs w:val="22"/>
        </w:rPr>
        <w:t>ff</w:t>
      </w:r>
      <w:r w:rsidRPr="00B07B1F">
        <w:rPr>
          <w:rFonts w:asciiTheme="minorHAnsi" w:hAnsiTheme="minorHAnsi" w:cstheme="minorHAnsi"/>
          <w:sz w:val="22"/>
          <w:szCs w:val="22"/>
        </w:rPr>
        <w:t>ects on the environment arising from the proposed development and a determination has been made that an EIA is not required.</w:t>
      </w:r>
    </w:p>
    <w:p w14:paraId="01DBB918" w14:textId="77777777" w:rsidR="00765FCE" w:rsidRPr="00B07B1F" w:rsidRDefault="00765FCE" w:rsidP="00765FCE">
      <w:pPr>
        <w:pStyle w:val="BodyText"/>
        <w:spacing w:before="4"/>
        <w:rPr>
          <w:rFonts w:asciiTheme="minorHAnsi" w:hAnsiTheme="minorHAnsi" w:cstheme="minorHAnsi"/>
          <w:sz w:val="22"/>
          <w:szCs w:val="22"/>
        </w:rPr>
      </w:pPr>
    </w:p>
    <w:p w14:paraId="0E92761D" w14:textId="77777777" w:rsidR="00E743AD" w:rsidRDefault="001373C7" w:rsidP="00765FCE">
      <w:pPr>
        <w:pStyle w:val="BodyText"/>
        <w:rPr>
          <w:rFonts w:asciiTheme="minorHAnsi" w:hAnsiTheme="minorHAnsi" w:cstheme="minorHAnsi"/>
          <w:sz w:val="22"/>
          <w:szCs w:val="22"/>
        </w:rPr>
      </w:pPr>
      <w:r w:rsidRPr="001373C7">
        <w:rPr>
          <w:rFonts w:asciiTheme="minorHAnsi" w:hAnsiTheme="minorHAnsi" w:cstheme="minorHAnsi"/>
          <w:sz w:val="22"/>
          <w:szCs w:val="22"/>
        </w:rPr>
        <w:t xml:space="preserve">Following examination of the proposed development, including the nature and location of works, it </w:t>
      </w:r>
      <w:r w:rsidR="002B4086">
        <w:rPr>
          <w:rFonts w:asciiTheme="minorHAnsi" w:hAnsiTheme="minorHAnsi" w:cstheme="minorHAnsi"/>
          <w:sz w:val="22"/>
          <w:szCs w:val="22"/>
        </w:rPr>
        <w:t>was</w:t>
      </w:r>
      <w:r w:rsidRPr="001373C7">
        <w:rPr>
          <w:rFonts w:asciiTheme="minorHAnsi" w:hAnsiTheme="minorHAnsi" w:cstheme="minorHAnsi"/>
          <w:sz w:val="22"/>
          <w:szCs w:val="22"/>
        </w:rPr>
        <w:t xml:space="preserve"> concluded that there </w:t>
      </w:r>
      <w:r w:rsidR="002B4086">
        <w:rPr>
          <w:rFonts w:asciiTheme="minorHAnsi" w:hAnsiTheme="minorHAnsi" w:cstheme="minorHAnsi"/>
          <w:sz w:val="22"/>
          <w:szCs w:val="22"/>
        </w:rPr>
        <w:t>was</w:t>
      </w:r>
      <w:r w:rsidRPr="001373C7">
        <w:rPr>
          <w:rFonts w:asciiTheme="minorHAnsi" w:hAnsiTheme="minorHAnsi" w:cstheme="minorHAnsi"/>
          <w:sz w:val="22"/>
          <w:szCs w:val="22"/>
        </w:rPr>
        <w:t xml:space="preserve"> no potential to impact on Annex I habitats or Annex II species associated with European Sites, namely Glenasmole Valley SAC, Wicklow Mountains SAC, Rye Water Valley/Carton SAC, South Dublin Bay SAC, Red Bog, Kildare SAC, Wicklow Mountains SPA, South Dublin Bay and River Tolka Estuary SPA, and Poulaphouca Reservoir SPA. As this assessment has not identified any potential significant impacts to nearby European sites, a Stage 2 Appropriate Assessment and subsequent Natura Impact Statement </w:t>
      </w:r>
      <w:r w:rsidR="004F55B3">
        <w:rPr>
          <w:rFonts w:asciiTheme="minorHAnsi" w:hAnsiTheme="minorHAnsi" w:cstheme="minorHAnsi"/>
          <w:sz w:val="22"/>
          <w:szCs w:val="22"/>
        </w:rPr>
        <w:t>we</w:t>
      </w:r>
      <w:r w:rsidRPr="001373C7">
        <w:rPr>
          <w:rFonts w:asciiTheme="minorHAnsi" w:hAnsiTheme="minorHAnsi" w:cstheme="minorHAnsi"/>
          <w:sz w:val="22"/>
          <w:szCs w:val="22"/>
        </w:rPr>
        <w:t>re not deemed necessary. Any person</w:t>
      </w:r>
      <w:r w:rsidR="004F55B3">
        <w:rPr>
          <w:rFonts w:asciiTheme="minorHAnsi" w:hAnsiTheme="minorHAnsi" w:cstheme="minorHAnsi"/>
          <w:sz w:val="22"/>
          <w:szCs w:val="22"/>
        </w:rPr>
        <w:t xml:space="preserve"> could have</w:t>
      </w:r>
      <w:r w:rsidRPr="001373C7">
        <w:rPr>
          <w:rFonts w:asciiTheme="minorHAnsi" w:hAnsiTheme="minorHAnsi" w:cstheme="minorHAnsi"/>
          <w:sz w:val="22"/>
          <w:szCs w:val="22"/>
        </w:rPr>
        <w:t xml:space="preserve">, within 4 weeks from the date of publication of this notice, apply to An Bord Pleanála for a screening determination as to whether the development would be likely to have significant </w:t>
      </w:r>
      <w:r w:rsidR="00E743AD">
        <w:rPr>
          <w:rFonts w:asciiTheme="minorHAnsi" w:hAnsiTheme="minorHAnsi" w:cstheme="minorHAnsi"/>
          <w:sz w:val="22"/>
          <w:szCs w:val="22"/>
        </w:rPr>
        <w:t>eff</w:t>
      </w:r>
      <w:r w:rsidRPr="001373C7">
        <w:rPr>
          <w:rFonts w:asciiTheme="minorHAnsi" w:hAnsiTheme="minorHAnsi" w:cstheme="minorHAnsi"/>
          <w:sz w:val="22"/>
          <w:szCs w:val="22"/>
        </w:rPr>
        <w:t xml:space="preserve">ects on the environment. </w:t>
      </w:r>
    </w:p>
    <w:p w14:paraId="121DDE0B" w14:textId="77777777" w:rsidR="00E743AD" w:rsidRDefault="00E743AD" w:rsidP="00765FCE">
      <w:pPr>
        <w:pStyle w:val="BodyText"/>
        <w:rPr>
          <w:rFonts w:asciiTheme="minorHAnsi" w:hAnsiTheme="minorHAnsi" w:cstheme="minorHAnsi"/>
          <w:sz w:val="22"/>
          <w:szCs w:val="22"/>
        </w:rPr>
      </w:pPr>
    </w:p>
    <w:p w14:paraId="5492A3B9" w14:textId="77777777" w:rsidR="00720D3E" w:rsidRDefault="001373C7" w:rsidP="00765FCE">
      <w:pPr>
        <w:pStyle w:val="BodyText"/>
        <w:rPr>
          <w:rFonts w:asciiTheme="minorHAnsi" w:hAnsiTheme="minorHAnsi" w:cstheme="minorHAnsi"/>
          <w:sz w:val="22"/>
          <w:szCs w:val="22"/>
        </w:rPr>
      </w:pPr>
      <w:r w:rsidRPr="001373C7">
        <w:rPr>
          <w:rFonts w:asciiTheme="minorHAnsi" w:hAnsiTheme="minorHAnsi" w:cstheme="minorHAnsi"/>
          <w:sz w:val="22"/>
          <w:szCs w:val="22"/>
        </w:rPr>
        <w:t xml:space="preserve">The plans and particulars of the proposed development </w:t>
      </w:r>
      <w:r w:rsidR="00E743AD">
        <w:rPr>
          <w:rFonts w:asciiTheme="minorHAnsi" w:hAnsiTheme="minorHAnsi" w:cstheme="minorHAnsi"/>
          <w:sz w:val="22"/>
          <w:szCs w:val="22"/>
        </w:rPr>
        <w:t>we</w:t>
      </w:r>
      <w:r w:rsidRPr="001373C7">
        <w:rPr>
          <w:rFonts w:asciiTheme="minorHAnsi" w:hAnsiTheme="minorHAnsi" w:cstheme="minorHAnsi"/>
          <w:sz w:val="22"/>
          <w:szCs w:val="22"/>
        </w:rPr>
        <w:t xml:space="preserve">re available for inspection online on the Council’s Public Consultation portal http://consult.sdublincoco.ie during the period from Monday 16th December 2024 to 5.00pm on Monday 3rd February 2025. </w:t>
      </w:r>
    </w:p>
    <w:p w14:paraId="4824DCDB" w14:textId="77777777" w:rsidR="00720D3E" w:rsidRDefault="00720D3E" w:rsidP="00765FCE">
      <w:pPr>
        <w:pStyle w:val="BodyText"/>
        <w:rPr>
          <w:rFonts w:asciiTheme="minorHAnsi" w:hAnsiTheme="minorHAnsi" w:cstheme="minorHAnsi"/>
          <w:sz w:val="22"/>
          <w:szCs w:val="22"/>
        </w:rPr>
      </w:pPr>
    </w:p>
    <w:p w14:paraId="4429BFB9" w14:textId="77777777" w:rsidR="00304CBD" w:rsidRDefault="001373C7" w:rsidP="00765FCE">
      <w:pPr>
        <w:pStyle w:val="BodyText"/>
        <w:rPr>
          <w:rFonts w:asciiTheme="minorHAnsi" w:hAnsiTheme="minorHAnsi" w:cstheme="minorHAnsi"/>
          <w:sz w:val="22"/>
          <w:szCs w:val="22"/>
        </w:rPr>
      </w:pPr>
      <w:r w:rsidRPr="001373C7">
        <w:rPr>
          <w:rFonts w:asciiTheme="minorHAnsi" w:hAnsiTheme="minorHAnsi" w:cstheme="minorHAnsi"/>
          <w:sz w:val="22"/>
          <w:szCs w:val="22"/>
        </w:rPr>
        <w:t>Printed plans and particulars w</w:t>
      </w:r>
      <w:r w:rsidR="00304CBD">
        <w:rPr>
          <w:rFonts w:asciiTheme="minorHAnsi" w:hAnsiTheme="minorHAnsi" w:cstheme="minorHAnsi"/>
          <w:sz w:val="22"/>
          <w:szCs w:val="22"/>
        </w:rPr>
        <w:t>ere</w:t>
      </w:r>
      <w:r w:rsidRPr="001373C7">
        <w:rPr>
          <w:rFonts w:asciiTheme="minorHAnsi" w:hAnsiTheme="minorHAnsi" w:cstheme="minorHAnsi"/>
          <w:sz w:val="22"/>
          <w:szCs w:val="22"/>
        </w:rPr>
        <w:t xml:space="preserve"> available for inspection or purchase at a fee not exceeding the reasonable cost of making a copy from Monday 16th December 2024 to Monday 20th January 2025 only; at the Planning Department counter in the o</w:t>
      </w:r>
      <w:r w:rsidR="00304CBD">
        <w:rPr>
          <w:rFonts w:asciiTheme="minorHAnsi" w:hAnsiTheme="minorHAnsi" w:cstheme="minorHAnsi"/>
          <w:sz w:val="22"/>
          <w:szCs w:val="22"/>
        </w:rPr>
        <w:t>ffi</w:t>
      </w:r>
      <w:r w:rsidRPr="001373C7">
        <w:rPr>
          <w:rFonts w:asciiTheme="minorHAnsi" w:hAnsiTheme="minorHAnsi" w:cstheme="minorHAnsi"/>
          <w:sz w:val="22"/>
          <w:szCs w:val="22"/>
        </w:rPr>
        <w:t xml:space="preserve">ces of South Dublin County Council, County Hall, Tallaght, Dublin 24 during the opening hours of the County Hall. </w:t>
      </w:r>
    </w:p>
    <w:p w14:paraId="53BBDACF" w14:textId="77777777" w:rsidR="00304CBD" w:rsidRDefault="00304CBD" w:rsidP="00765FCE">
      <w:pPr>
        <w:pStyle w:val="BodyText"/>
        <w:rPr>
          <w:rFonts w:asciiTheme="minorHAnsi" w:hAnsiTheme="minorHAnsi" w:cstheme="minorHAnsi"/>
          <w:sz w:val="22"/>
          <w:szCs w:val="22"/>
        </w:rPr>
      </w:pPr>
    </w:p>
    <w:p w14:paraId="51EEA9A0" w14:textId="77777777" w:rsidR="00C93187" w:rsidRDefault="00C93187" w:rsidP="00765FCE">
      <w:pPr>
        <w:pStyle w:val="BodyText"/>
        <w:rPr>
          <w:rFonts w:asciiTheme="minorHAnsi" w:hAnsiTheme="minorHAnsi" w:cstheme="minorHAnsi"/>
          <w:sz w:val="22"/>
          <w:szCs w:val="22"/>
        </w:rPr>
      </w:pPr>
    </w:p>
    <w:p w14:paraId="56102335" w14:textId="3704E5BF" w:rsidR="00E219B7" w:rsidRDefault="001373C7" w:rsidP="00765FCE">
      <w:pPr>
        <w:pStyle w:val="BodyText"/>
        <w:rPr>
          <w:rFonts w:asciiTheme="minorHAnsi" w:hAnsiTheme="minorHAnsi" w:cstheme="minorHAnsi"/>
          <w:sz w:val="22"/>
          <w:szCs w:val="22"/>
        </w:rPr>
      </w:pPr>
      <w:r w:rsidRPr="001373C7">
        <w:rPr>
          <w:rFonts w:asciiTheme="minorHAnsi" w:hAnsiTheme="minorHAnsi" w:cstheme="minorHAnsi"/>
          <w:sz w:val="22"/>
          <w:szCs w:val="22"/>
        </w:rPr>
        <w:lastRenderedPageBreak/>
        <w:t xml:space="preserve">Submissions and observations with respect to the proposed development dealing with the proper planning and sustainable development of the area in which the proposed development will be situated, </w:t>
      </w:r>
      <w:r w:rsidR="008C5943">
        <w:rPr>
          <w:rFonts w:asciiTheme="minorHAnsi" w:hAnsiTheme="minorHAnsi" w:cstheme="minorHAnsi"/>
          <w:sz w:val="22"/>
          <w:szCs w:val="22"/>
        </w:rPr>
        <w:t xml:space="preserve">could </w:t>
      </w:r>
      <w:r w:rsidRPr="001373C7">
        <w:rPr>
          <w:rFonts w:asciiTheme="minorHAnsi" w:hAnsiTheme="minorHAnsi" w:cstheme="minorHAnsi"/>
          <w:sz w:val="22"/>
          <w:szCs w:val="22"/>
        </w:rPr>
        <w:t xml:space="preserve">be made in writing up to 5.00pm on Monday 3rd February 2025 and </w:t>
      </w:r>
      <w:r w:rsidR="008C5943">
        <w:rPr>
          <w:rFonts w:asciiTheme="minorHAnsi" w:hAnsiTheme="minorHAnsi" w:cstheme="minorHAnsi"/>
          <w:sz w:val="22"/>
          <w:szCs w:val="22"/>
        </w:rPr>
        <w:t>could</w:t>
      </w:r>
      <w:r w:rsidR="00484AF8">
        <w:rPr>
          <w:rFonts w:asciiTheme="minorHAnsi" w:hAnsiTheme="minorHAnsi" w:cstheme="minorHAnsi"/>
          <w:sz w:val="22"/>
          <w:szCs w:val="22"/>
        </w:rPr>
        <w:t xml:space="preserve"> have been</w:t>
      </w:r>
      <w:r w:rsidRPr="001373C7">
        <w:rPr>
          <w:rFonts w:asciiTheme="minorHAnsi" w:hAnsiTheme="minorHAnsi" w:cstheme="minorHAnsi"/>
          <w:sz w:val="22"/>
          <w:szCs w:val="22"/>
        </w:rPr>
        <w:t xml:space="preserve"> submitted either via: </w:t>
      </w:r>
    </w:p>
    <w:p w14:paraId="203190AE" w14:textId="77777777" w:rsidR="00E219B7" w:rsidRDefault="00E219B7" w:rsidP="00765FCE">
      <w:pPr>
        <w:pStyle w:val="BodyText"/>
        <w:rPr>
          <w:rFonts w:asciiTheme="minorHAnsi" w:hAnsiTheme="minorHAnsi" w:cstheme="minorHAnsi"/>
          <w:sz w:val="22"/>
          <w:szCs w:val="22"/>
        </w:rPr>
      </w:pPr>
    </w:p>
    <w:p w14:paraId="156D75FF" w14:textId="236229FB" w:rsidR="00A37C47" w:rsidRDefault="001373C7" w:rsidP="00765FCE">
      <w:pPr>
        <w:pStyle w:val="BodyText"/>
        <w:rPr>
          <w:rFonts w:asciiTheme="minorHAnsi" w:hAnsiTheme="minorHAnsi" w:cstheme="minorHAnsi"/>
          <w:sz w:val="22"/>
          <w:szCs w:val="22"/>
        </w:rPr>
      </w:pPr>
      <w:r w:rsidRPr="001373C7">
        <w:rPr>
          <w:rFonts w:asciiTheme="minorHAnsi" w:hAnsiTheme="minorHAnsi" w:cstheme="minorHAnsi"/>
          <w:sz w:val="22"/>
          <w:szCs w:val="22"/>
        </w:rPr>
        <w:t xml:space="preserve">Online at: </w:t>
      </w:r>
      <w:hyperlink r:id="rId8" w:history="1">
        <w:r w:rsidR="00A37C47" w:rsidRPr="00E30256">
          <w:rPr>
            <w:rStyle w:val="Hyperlink"/>
            <w:rFonts w:asciiTheme="minorHAnsi" w:hAnsiTheme="minorHAnsi" w:cstheme="minorHAnsi"/>
            <w:sz w:val="22"/>
            <w:szCs w:val="22"/>
          </w:rPr>
          <w:t>https://consult.sdublincoco.ie</w:t>
        </w:r>
      </w:hyperlink>
      <w:r w:rsidRPr="001373C7">
        <w:rPr>
          <w:rFonts w:asciiTheme="minorHAnsi" w:hAnsiTheme="minorHAnsi" w:cstheme="minorHAnsi"/>
          <w:sz w:val="22"/>
          <w:szCs w:val="22"/>
        </w:rPr>
        <w:t xml:space="preserve"> </w:t>
      </w:r>
    </w:p>
    <w:p w14:paraId="49CEC2FC" w14:textId="77777777" w:rsidR="00A37C47" w:rsidRDefault="001373C7" w:rsidP="00765FCE">
      <w:pPr>
        <w:pStyle w:val="BodyText"/>
        <w:rPr>
          <w:rFonts w:asciiTheme="minorHAnsi" w:hAnsiTheme="minorHAnsi" w:cstheme="minorHAnsi"/>
          <w:sz w:val="22"/>
          <w:szCs w:val="22"/>
        </w:rPr>
      </w:pPr>
      <w:r w:rsidRPr="001373C7">
        <w:rPr>
          <w:rFonts w:asciiTheme="minorHAnsi" w:hAnsiTheme="minorHAnsi" w:cstheme="minorHAnsi"/>
          <w:sz w:val="22"/>
          <w:szCs w:val="22"/>
        </w:rPr>
        <w:t xml:space="preserve">Or </w:t>
      </w:r>
    </w:p>
    <w:p w14:paraId="56CFFD76" w14:textId="77777777" w:rsidR="00A37C47" w:rsidRDefault="001373C7" w:rsidP="00765FCE">
      <w:pPr>
        <w:pStyle w:val="BodyText"/>
        <w:rPr>
          <w:rFonts w:asciiTheme="minorHAnsi" w:hAnsiTheme="minorHAnsi" w:cstheme="minorHAnsi"/>
          <w:sz w:val="22"/>
          <w:szCs w:val="22"/>
        </w:rPr>
      </w:pPr>
      <w:r w:rsidRPr="001373C7">
        <w:rPr>
          <w:rFonts w:asciiTheme="minorHAnsi" w:hAnsiTheme="minorHAnsi" w:cstheme="minorHAnsi"/>
          <w:sz w:val="22"/>
          <w:szCs w:val="22"/>
        </w:rPr>
        <w:t>Post to:</w:t>
      </w:r>
    </w:p>
    <w:p w14:paraId="5BF5A4E3" w14:textId="77777777" w:rsidR="00484AF8" w:rsidRDefault="001373C7" w:rsidP="00765FCE">
      <w:pPr>
        <w:pStyle w:val="BodyText"/>
        <w:rPr>
          <w:rFonts w:asciiTheme="minorHAnsi" w:hAnsiTheme="minorHAnsi" w:cstheme="minorHAnsi"/>
          <w:sz w:val="22"/>
          <w:szCs w:val="22"/>
        </w:rPr>
      </w:pPr>
      <w:r w:rsidRPr="001373C7">
        <w:rPr>
          <w:rFonts w:asciiTheme="minorHAnsi" w:hAnsiTheme="minorHAnsi" w:cstheme="minorHAnsi"/>
          <w:sz w:val="22"/>
          <w:szCs w:val="22"/>
        </w:rPr>
        <w:t>Senior Executive O</w:t>
      </w:r>
      <w:r w:rsidRPr="001373C7">
        <w:rPr>
          <w:rFonts w:asciiTheme="minorHAnsi" w:hAnsiTheme="minorHAnsi" w:cstheme="minorHAnsi"/>
          <w:sz w:val="22"/>
          <w:szCs w:val="22"/>
        </w:rPr>
        <w:softHyphen/>
      </w:r>
      <w:r w:rsidR="00A37C47">
        <w:rPr>
          <w:rFonts w:asciiTheme="minorHAnsi" w:hAnsiTheme="minorHAnsi" w:cstheme="minorHAnsi"/>
          <w:sz w:val="22"/>
          <w:szCs w:val="22"/>
        </w:rPr>
        <w:t>ffi</w:t>
      </w:r>
      <w:r w:rsidRPr="001373C7">
        <w:rPr>
          <w:rFonts w:asciiTheme="minorHAnsi" w:hAnsiTheme="minorHAnsi" w:cstheme="minorHAnsi"/>
          <w:sz w:val="22"/>
          <w:szCs w:val="22"/>
        </w:rPr>
        <w:t xml:space="preserve">cer, Environment, Water &amp; Climate Change, South Dublin County Council, County Hall, Tallaght, Dublin 24 YNN5. </w:t>
      </w:r>
    </w:p>
    <w:p w14:paraId="59AEAFE3" w14:textId="77777777" w:rsidR="00484AF8" w:rsidRDefault="00484AF8" w:rsidP="00765FCE">
      <w:pPr>
        <w:pStyle w:val="BodyText"/>
        <w:rPr>
          <w:rFonts w:asciiTheme="minorHAnsi" w:hAnsiTheme="minorHAnsi" w:cstheme="minorHAnsi"/>
          <w:sz w:val="22"/>
          <w:szCs w:val="22"/>
        </w:rPr>
      </w:pPr>
    </w:p>
    <w:p w14:paraId="7936F358" w14:textId="6EAFE029" w:rsidR="00765FCE" w:rsidRPr="00720D3E" w:rsidRDefault="001373C7" w:rsidP="00765FCE">
      <w:pPr>
        <w:pStyle w:val="BodyText"/>
        <w:rPr>
          <w:rFonts w:asciiTheme="minorHAnsi" w:hAnsiTheme="minorHAnsi" w:cstheme="minorHAnsi"/>
          <w:sz w:val="22"/>
          <w:szCs w:val="22"/>
        </w:rPr>
      </w:pPr>
      <w:r w:rsidRPr="001373C7">
        <w:rPr>
          <w:rFonts w:asciiTheme="minorHAnsi" w:hAnsiTheme="minorHAnsi" w:cstheme="minorHAnsi"/>
          <w:sz w:val="22"/>
          <w:szCs w:val="22"/>
        </w:rPr>
        <w:t xml:space="preserve">NOTE: </w:t>
      </w:r>
      <w:r w:rsidR="005D42AC">
        <w:rPr>
          <w:rFonts w:asciiTheme="minorHAnsi" w:hAnsiTheme="minorHAnsi" w:cstheme="minorHAnsi"/>
          <w:sz w:val="22"/>
          <w:szCs w:val="22"/>
        </w:rPr>
        <w:t>Submissions were to be made</w:t>
      </w:r>
      <w:r w:rsidRPr="001373C7">
        <w:rPr>
          <w:rFonts w:asciiTheme="minorHAnsi" w:hAnsiTheme="minorHAnsi" w:cstheme="minorHAnsi"/>
          <w:sz w:val="22"/>
          <w:szCs w:val="22"/>
        </w:rPr>
        <w:t xml:space="preserve"> by one medium only. All submissions should</w:t>
      </w:r>
      <w:r w:rsidR="005D42AC">
        <w:rPr>
          <w:rFonts w:asciiTheme="minorHAnsi" w:hAnsiTheme="minorHAnsi" w:cstheme="minorHAnsi"/>
          <w:sz w:val="22"/>
          <w:szCs w:val="22"/>
        </w:rPr>
        <w:t xml:space="preserve"> have</w:t>
      </w:r>
      <w:r w:rsidRPr="001373C7">
        <w:rPr>
          <w:rFonts w:asciiTheme="minorHAnsi" w:hAnsiTheme="minorHAnsi" w:cstheme="minorHAnsi"/>
          <w:sz w:val="22"/>
          <w:szCs w:val="22"/>
        </w:rPr>
        <w:t xml:space="preserve"> include</w:t>
      </w:r>
      <w:r w:rsidR="005D42AC">
        <w:rPr>
          <w:rFonts w:asciiTheme="minorHAnsi" w:hAnsiTheme="minorHAnsi" w:cstheme="minorHAnsi"/>
          <w:sz w:val="22"/>
          <w:szCs w:val="22"/>
        </w:rPr>
        <w:t>d</w:t>
      </w:r>
      <w:r w:rsidRPr="001373C7">
        <w:rPr>
          <w:rFonts w:asciiTheme="minorHAnsi" w:hAnsiTheme="minorHAnsi" w:cstheme="minorHAnsi"/>
          <w:sz w:val="22"/>
          <w:szCs w:val="22"/>
        </w:rPr>
        <w:t xml:space="preserve"> your name and </w:t>
      </w:r>
      <w:r w:rsidR="005D42AC" w:rsidRPr="001373C7">
        <w:rPr>
          <w:rFonts w:asciiTheme="minorHAnsi" w:hAnsiTheme="minorHAnsi" w:cstheme="minorHAnsi"/>
          <w:sz w:val="22"/>
          <w:szCs w:val="22"/>
        </w:rPr>
        <w:t>contact</w:t>
      </w:r>
      <w:r w:rsidRPr="001373C7">
        <w:rPr>
          <w:rFonts w:asciiTheme="minorHAnsi" w:hAnsiTheme="minorHAnsi" w:cstheme="minorHAnsi"/>
          <w:sz w:val="22"/>
          <w:szCs w:val="22"/>
        </w:rPr>
        <w:t xml:space="preserve"> address. It should be noted that the Freedom of Information Act, 1997 (as amended) applie</w:t>
      </w:r>
      <w:r w:rsidR="005D42AC">
        <w:rPr>
          <w:rFonts w:asciiTheme="minorHAnsi" w:hAnsiTheme="minorHAnsi" w:cstheme="minorHAnsi"/>
          <w:sz w:val="22"/>
          <w:szCs w:val="22"/>
        </w:rPr>
        <w:t>d</w:t>
      </w:r>
      <w:r w:rsidRPr="001373C7">
        <w:rPr>
          <w:rFonts w:asciiTheme="minorHAnsi" w:hAnsiTheme="minorHAnsi" w:cstheme="minorHAnsi"/>
          <w:sz w:val="22"/>
          <w:szCs w:val="22"/>
        </w:rPr>
        <w:t xml:space="preserve"> to all records held by South Dublin County Council. South Dublin County Council’s Personal Data Privacy Statements c</w:t>
      </w:r>
      <w:r w:rsidR="005D42AC">
        <w:rPr>
          <w:rFonts w:asciiTheme="minorHAnsi" w:hAnsiTheme="minorHAnsi" w:cstheme="minorHAnsi"/>
          <w:sz w:val="22"/>
          <w:szCs w:val="22"/>
        </w:rPr>
        <w:t>ould</w:t>
      </w:r>
      <w:r w:rsidRPr="001373C7">
        <w:rPr>
          <w:rFonts w:asciiTheme="minorHAnsi" w:hAnsiTheme="minorHAnsi" w:cstheme="minorHAnsi"/>
          <w:sz w:val="22"/>
          <w:szCs w:val="22"/>
        </w:rPr>
        <w:t xml:space="preserve"> be viewed at www.sdcc.ie and all personal data w</w:t>
      </w:r>
      <w:r w:rsidR="00F67311">
        <w:rPr>
          <w:rFonts w:asciiTheme="minorHAnsi" w:hAnsiTheme="minorHAnsi" w:cstheme="minorHAnsi"/>
          <w:sz w:val="22"/>
          <w:szCs w:val="22"/>
        </w:rPr>
        <w:t>ill</w:t>
      </w:r>
      <w:r w:rsidRPr="001373C7">
        <w:rPr>
          <w:rFonts w:asciiTheme="minorHAnsi" w:hAnsiTheme="minorHAnsi" w:cstheme="minorHAnsi"/>
          <w:sz w:val="22"/>
          <w:szCs w:val="22"/>
        </w:rPr>
        <w:t xml:space="preserve"> be retained in line with statutory requirements. Date of Public Notice: 16th of December 2024. Teresa Walsh, Director of Environment, Water &amp; Climate Change, South Dublin County Council.</w:t>
      </w:r>
    </w:p>
    <w:p w14:paraId="0F1D7F93" w14:textId="77777777" w:rsidR="00623741" w:rsidRDefault="00623741">
      <w:pPr>
        <w:pStyle w:val="BodyText"/>
        <w:spacing w:before="8"/>
        <w:rPr>
          <w:rFonts w:asciiTheme="minorHAnsi" w:hAnsiTheme="minorHAnsi" w:cstheme="minorHAnsi"/>
          <w:sz w:val="21"/>
        </w:rPr>
      </w:pPr>
    </w:p>
    <w:p w14:paraId="57EA2E15" w14:textId="77777777" w:rsidR="008D77DB" w:rsidRPr="007875BF" w:rsidRDefault="008D77DB">
      <w:pPr>
        <w:pStyle w:val="BodyText"/>
        <w:spacing w:before="8"/>
        <w:rPr>
          <w:rFonts w:asciiTheme="minorHAnsi" w:hAnsiTheme="minorHAnsi" w:cstheme="minorHAnsi"/>
          <w:sz w:val="21"/>
        </w:rPr>
      </w:pPr>
    </w:p>
    <w:p w14:paraId="5994EF6E" w14:textId="3D802D87" w:rsidR="00003591" w:rsidRPr="00B603CA" w:rsidRDefault="00003591" w:rsidP="00003591">
      <w:pPr>
        <w:pStyle w:val="Heading1"/>
        <w:numPr>
          <w:ilvl w:val="0"/>
          <w:numId w:val="9"/>
        </w:numPr>
        <w:tabs>
          <w:tab w:val="left" w:pos="269"/>
        </w:tabs>
        <w:ind w:left="269" w:hanging="164"/>
        <w:rPr>
          <w:rFonts w:asciiTheme="minorHAnsi" w:hAnsiTheme="minorHAnsi" w:cstheme="minorHAnsi"/>
          <w:sz w:val="22"/>
          <w:szCs w:val="22"/>
          <w:u w:val="none"/>
        </w:rPr>
      </w:pPr>
      <w:r w:rsidRPr="007875BF">
        <w:rPr>
          <w:rFonts w:asciiTheme="minorHAnsi" w:hAnsiTheme="minorHAnsi" w:cstheme="minorHAnsi"/>
          <w:sz w:val="22"/>
          <w:szCs w:val="22"/>
        </w:rPr>
        <w:t>​</w:t>
      </w:r>
      <w:r w:rsidRPr="00B603CA">
        <w:rPr>
          <w:rFonts w:asciiTheme="minorHAnsi" w:hAnsiTheme="minorHAnsi" w:cstheme="minorHAnsi"/>
          <w:spacing w:val="-2"/>
          <w:sz w:val="22"/>
          <w:szCs w:val="22"/>
        </w:rPr>
        <w:t>Introduction</w:t>
      </w:r>
      <w:r w:rsidR="008E4C83">
        <w:rPr>
          <w:rFonts w:asciiTheme="minorHAnsi" w:hAnsiTheme="minorHAnsi" w:cstheme="minorHAnsi"/>
          <w:spacing w:val="-2"/>
          <w:sz w:val="22"/>
          <w:szCs w:val="22"/>
        </w:rPr>
        <w:t xml:space="preserve"> </w:t>
      </w:r>
    </w:p>
    <w:p w14:paraId="41B24054" w14:textId="77777777" w:rsidR="00003591" w:rsidRPr="00B603CA" w:rsidRDefault="00003591" w:rsidP="00003591">
      <w:pPr>
        <w:pStyle w:val="BodyText"/>
        <w:spacing w:before="3"/>
        <w:rPr>
          <w:rFonts w:asciiTheme="minorHAnsi" w:hAnsiTheme="minorHAnsi" w:cstheme="minorHAnsi"/>
          <w:b/>
          <w:sz w:val="13"/>
          <w:szCs w:val="22"/>
        </w:rPr>
      </w:pPr>
    </w:p>
    <w:p w14:paraId="6E5AA989" w14:textId="31B8FE14" w:rsidR="00003591" w:rsidRPr="00B603CA" w:rsidRDefault="00003591" w:rsidP="00003591">
      <w:pPr>
        <w:pStyle w:val="ListParagraph"/>
        <w:numPr>
          <w:ilvl w:val="1"/>
          <w:numId w:val="9"/>
        </w:numPr>
        <w:tabs>
          <w:tab w:val="left" w:pos="433"/>
        </w:tabs>
        <w:spacing w:before="99"/>
        <w:ind w:left="433" w:hanging="328"/>
        <w:jc w:val="both"/>
        <w:rPr>
          <w:rFonts w:asciiTheme="minorHAnsi" w:hAnsiTheme="minorHAnsi" w:cstheme="minorHAnsi"/>
          <w:b/>
          <w:szCs w:val="20"/>
          <w:u w:val="single"/>
        </w:rPr>
      </w:pPr>
      <w:r w:rsidRPr="00B603CA">
        <w:rPr>
          <w:rFonts w:asciiTheme="minorHAnsi" w:hAnsiTheme="minorHAnsi" w:cstheme="minorHAnsi"/>
          <w:b/>
          <w:szCs w:val="20"/>
          <w:u w:val="single"/>
        </w:rPr>
        <w:t>Purpose</w:t>
      </w:r>
      <w:r w:rsidRPr="00B603CA">
        <w:rPr>
          <w:rFonts w:asciiTheme="minorHAnsi" w:hAnsiTheme="minorHAnsi" w:cstheme="minorHAnsi"/>
          <w:b/>
          <w:spacing w:val="-4"/>
          <w:szCs w:val="20"/>
          <w:u w:val="single"/>
        </w:rPr>
        <w:t xml:space="preserve"> </w:t>
      </w:r>
      <w:r w:rsidRPr="00B603CA">
        <w:rPr>
          <w:rFonts w:asciiTheme="minorHAnsi" w:hAnsiTheme="minorHAnsi" w:cstheme="minorHAnsi"/>
          <w:b/>
          <w:szCs w:val="20"/>
          <w:u w:val="single"/>
        </w:rPr>
        <w:t>of</w:t>
      </w:r>
      <w:r w:rsidRPr="00B603CA">
        <w:rPr>
          <w:rFonts w:asciiTheme="minorHAnsi" w:hAnsiTheme="minorHAnsi" w:cstheme="minorHAnsi"/>
          <w:b/>
          <w:spacing w:val="-4"/>
          <w:szCs w:val="20"/>
          <w:u w:val="single"/>
        </w:rPr>
        <w:t xml:space="preserve"> </w:t>
      </w:r>
      <w:r w:rsidRPr="00B603CA">
        <w:rPr>
          <w:rFonts w:asciiTheme="minorHAnsi" w:hAnsiTheme="minorHAnsi" w:cstheme="minorHAnsi"/>
          <w:b/>
          <w:szCs w:val="20"/>
          <w:u w:val="single"/>
        </w:rPr>
        <w:t>the</w:t>
      </w:r>
      <w:r w:rsidRPr="00B603CA">
        <w:rPr>
          <w:rFonts w:asciiTheme="minorHAnsi" w:hAnsiTheme="minorHAnsi" w:cstheme="minorHAnsi"/>
          <w:b/>
          <w:spacing w:val="-3"/>
          <w:szCs w:val="20"/>
          <w:u w:val="single"/>
        </w:rPr>
        <w:t xml:space="preserve"> </w:t>
      </w:r>
      <w:r w:rsidRPr="00B603CA">
        <w:rPr>
          <w:rFonts w:asciiTheme="minorHAnsi" w:hAnsiTheme="minorHAnsi" w:cstheme="minorHAnsi"/>
          <w:b/>
          <w:spacing w:val="-2"/>
          <w:szCs w:val="20"/>
          <w:u w:val="single"/>
        </w:rPr>
        <w:t>Report</w:t>
      </w:r>
      <w:r w:rsidR="00B603CA">
        <w:rPr>
          <w:rFonts w:asciiTheme="minorHAnsi" w:hAnsiTheme="minorHAnsi" w:cstheme="minorHAnsi"/>
          <w:b/>
          <w:spacing w:val="-2"/>
          <w:szCs w:val="20"/>
          <w:u w:val="single"/>
        </w:rPr>
        <w:t xml:space="preserve"> </w:t>
      </w:r>
    </w:p>
    <w:p w14:paraId="2726D080" w14:textId="77777777" w:rsidR="00003591" w:rsidRPr="00B603CA" w:rsidRDefault="00003591" w:rsidP="00003591">
      <w:pPr>
        <w:pStyle w:val="BodyText"/>
        <w:spacing w:before="2" w:line="235" w:lineRule="auto"/>
        <w:ind w:left="105" w:right="104"/>
        <w:jc w:val="both"/>
        <w:rPr>
          <w:rFonts w:asciiTheme="minorHAnsi" w:hAnsiTheme="minorHAnsi" w:cstheme="minorHAnsi"/>
          <w:sz w:val="22"/>
          <w:szCs w:val="22"/>
        </w:rPr>
      </w:pPr>
      <w:r w:rsidRPr="00B603CA">
        <w:rPr>
          <w:rFonts w:asciiTheme="minorHAnsi" w:hAnsiTheme="minorHAnsi" w:cstheme="minorHAnsi"/>
          <w:sz w:val="22"/>
          <w:szCs w:val="22"/>
        </w:rPr>
        <w:t>The</w:t>
      </w:r>
      <w:r w:rsidRPr="00B603CA">
        <w:rPr>
          <w:rFonts w:asciiTheme="minorHAnsi" w:hAnsiTheme="minorHAnsi" w:cstheme="minorHAnsi"/>
          <w:spacing w:val="-6"/>
          <w:sz w:val="22"/>
          <w:szCs w:val="22"/>
        </w:rPr>
        <w:t xml:space="preserve"> </w:t>
      </w:r>
      <w:r w:rsidRPr="00B603CA">
        <w:rPr>
          <w:rFonts w:asciiTheme="minorHAnsi" w:hAnsiTheme="minorHAnsi" w:cstheme="minorHAnsi"/>
          <w:sz w:val="22"/>
          <w:szCs w:val="22"/>
        </w:rPr>
        <w:t>purpose</w:t>
      </w:r>
      <w:r w:rsidRPr="00B603CA">
        <w:rPr>
          <w:rFonts w:asciiTheme="minorHAnsi" w:hAnsiTheme="minorHAnsi" w:cstheme="minorHAnsi"/>
          <w:spacing w:val="-6"/>
          <w:sz w:val="22"/>
          <w:szCs w:val="22"/>
        </w:rPr>
        <w:t xml:space="preserve"> </w:t>
      </w:r>
      <w:r w:rsidRPr="00B603CA">
        <w:rPr>
          <w:rFonts w:asciiTheme="minorHAnsi" w:hAnsiTheme="minorHAnsi" w:cstheme="minorHAnsi"/>
          <w:sz w:val="22"/>
          <w:szCs w:val="22"/>
        </w:rPr>
        <w:t>of</w:t>
      </w:r>
      <w:r w:rsidRPr="00B603CA">
        <w:rPr>
          <w:rFonts w:asciiTheme="minorHAnsi" w:hAnsiTheme="minorHAnsi" w:cstheme="minorHAnsi"/>
          <w:spacing w:val="-6"/>
          <w:sz w:val="22"/>
          <w:szCs w:val="22"/>
        </w:rPr>
        <w:t xml:space="preserve"> </w:t>
      </w:r>
      <w:r w:rsidRPr="00B603CA">
        <w:rPr>
          <w:rFonts w:asciiTheme="minorHAnsi" w:hAnsiTheme="minorHAnsi" w:cstheme="minorHAnsi"/>
          <w:sz w:val="22"/>
          <w:szCs w:val="22"/>
        </w:rPr>
        <w:t>this</w:t>
      </w:r>
      <w:r w:rsidRPr="00B603CA">
        <w:rPr>
          <w:rFonts w:asciiTheme="minorHAnsi" w:hAnsiTheme="minorHAnsi" w:cstheme="minorHAnsi"/>
          <w:spacing w:val="-5"/>
          <w:sz w:val="22"/>
          <w:szCs w:val="22"/>
        </w:rPr>
        <w:t xml:space="preserve"> </w:t>
      </w:r>
      <w:r w:rsidRPr="00B603CA">
        <w:rPr>
          <w:rFonts w:asciiTheme="minorHAnsi" w:hAnsiTheme="minorHAnsi" w:cstheme="minorHAnsi"/>
          <w:sz w:val="22"/>
          <w:szCs w:val="22"/>
        </w:rPr>
        <w:t>Chief</w:t>
      </w:r>
      <w:r w:rsidRPr="00B603CA">
        <w:rPr>
          <w:rFonts w:asciiTheme="minorHAnsi" w:hAnsiTheme="minorHAnsi" w:cstheme="minorHAnsi"/>
          <w:spacing w:val="-6"/>
          <w:sz w:val="22"/>
          <w:szCs w:val="22"/>
        </w:rPr>
        <w:t xml:space="preserve"> </w:t>
      </w:r>
      <w:r w:rsidRPr="00B603CA">
        <w:rPr>
          <w:rFonts w:asciiTheme="minorHAnsi" w:hAnsiTheme="minorHAnsi" w:cstheme="minorHAnsi"/>
          <w:sz w:val="22"/>
          <w:szCs w:val="22"/>
        </w:rPr>
        <w:t>Executive’s</w:t>
      </w:r>
      <w:r w:rsidRPr="00B603CA">
        <w:rPr>
          <w:rFonts w:asciiTheme="minorHAnsi" w:hAnsiTheme="minorHAnsi" w:cstheme="minorHAnsi"/>
          <w:spacing w:val="-5"/>
          <w:sz w:val="22"/>
          <w:szCs w:val="22"/>
        </w:rPr>
        <w:t xml:space="preserve"> </w:t>
      </w:r>
      <w:r w:rsidRPr="00B603CA">
        <w:rPr>
          <w:rFonts w:asciiTheme="minorHAnsi" w:hAnsiTheme="minorHAnsi" w:cstheme="minorHAnsi"/>
          <w:sz w:val="22"/>
          <w:szCs w:val="22"/>
        </w:rPr>
        <w:t>Report</w:t>
      </w:r>
      <w:r w:rsidRPr="00B603CA">
        <w:rPr>
          <w:rFonts w:asciiTheme="minorHAnsi" w:hAnsiTheme="minorHAnsi" w:cstheme="minorHAnsi"/>
          <w:spacing w:val="-6"/>
          <w:sz w:val="22"/>
          <w:szCs w:val="22"/>
        </w:rPr>
        <w:t xml:space="preserve"> </w:t>
      </w:r>
      <w:r w:rsidRPr="00B603CA">
        <w:rPr>
          <w:rFonts w:asciiTheme="minorHAnsi" w:hAnsiTheme="minorHAnsi" w:cstheme="minorHAnsi"/>
          <w:sz w:val="22"/>
          <w:szCs w:val="22"/>
        </w:rPr>
        <w:t>is</w:t>
      </w:r>
      <w:r w:rsidRPr="00B603CA">
        <w:rPr>
          <w:rFonts w:asciiTheme="minorHAnsi" w:hAnsiTheme="minorHAnsi" w:cstheme="minorHAnsi"/>
          <w:spacing w:val="-5"/>
          <w:sz w:val="22"/>
          <w:szCs w:val="22"/>
        </w:rPr>
        <w:t xml:space="preserve"> </w:t>
      </w:r>
      <w:r w:rsidRPr="00B603CA">
        <w:rPr>
          <w:rFonts w:asciiTheme="minorHAnsi" w:hAnsiTheme="minorHAnsi" w:cstheme="minorHAnsi"/>
          <w:sz w:val="22"/>
          <w:szCs w:val="22"/>
        </w:rPr>
        <w:t>to</w:t>
      </w:r>
      <w:r w:rsidRPr="00B603CA">
        <w:rPr>
          <w:rFonts w:asciiTheme="minorHAnsi" w:hAnsiTheme="minorHAnsi" w:cstheme="minorHAnsi"/>
          <w:spacing w:val="-6"/>
          <w:sz w:val="22"/>
          <w:szCs w:val="22"/>
        </w:rPr>
        <w:t xml:space="preserve"> </w:t>
      </w:r>
      <w:r w:rsidRPr="00B603CA">
        <w:rPr>
          <w:rFonts w:asciiTheme="minorHAnsi" w:hAnsiTheme="minorHAnsi" w:cstheme="minorHAnsi"/>
          <w:sz w:val="22"/>
          <w:szCs w:val="22"/>
        </w:rPr>
        <w:t>present</w:t>
      </w:r>
      <w:r w:rsidRPr="00B603CA">
        <w:rPr>
          <w:rFonts w:asciiTheme="minorHAnsi" w:hAnsiTheme="minorHAnsi" w:cstheme="minorHAnsi"/>
          <w:spacing w:val="-6"/>
          <w:sz w:val="22"/>
          <w:szCs w:val="22"/>
        </w:rPr>
        <w:t xml:space="preserve"> </w:t>
      </w:r>
      <w:r w:rsidRPr="00B603CA">
        <w:rPr>
          <w:rFonts w:asciiTheme="minorHAnsi" w:hAnsiTheme="minorHAnsi" w:cstheme="minorHAnsi"/>
          <w:sz w:val="22"/>
          <w:szCs w:val="22"/>
        </w:rPr>
        <w:t>the</w:t>
      </w:r>
      <w:r w:rsidRPr="00B603CA">
        <w:rPr>
          <w:rFonts w:asciiTheme="minorHAnsi" w:hAnsiTheme="minorHAnsi" w:cstheme="minorHAnsi"/>
          <w:spacing w:val="-5"/>
          <w:sz w:val="22"/>
          <w:szCs w:val="22"/>
        </w:rPr>
        <w:t xml:space="preserve"> </w:t>
      </w:r>
      <w:r w:rsidRPr="00B603CA">
        <w:rPr>
          <w:rFonts w:asciiTheme="minorHAnsi" w:hAnsiTheme="minorHAnsi" w:cstheme="minorHAnsi"/>
          <w:sz w:val="22"/>
          <w:szCs w:val="22"/>
        </w:rPr>
        <w:t>outcome</w:t>
      </w:r>
      <w:r w:rsidRPr="00B603CA">
        <w:rPr>
          <w:rFonts w:asciiTheme="minorHAnsi" w:hAnsiTheme="minorHAnsi" w:cstheme="minorHAnsi"/>
          <w:spacing w:val="-6"/>
          <w:sz w:val="22"/>
          <w:szCs w:val="22"/>
        </w:rPr>
        <w:t xml:space="preserve"> </w:t>
      </w:r>
      <w:r w:rsidRPr="00B603CA">
        <w:rPr>
          <w:rFonts w:asciiTheme="minorHAnsi" w:hAnsiTheme="minorHAnsi" w:cstheme="minorHAnsi"/>
          <w:sz w:val="22"/>
          <w:szCs w:val="22"/>
        </w:rPr>
        <w:t>of</w:t>
      </w:r>
      <w:r w:rsidRPr="00B603CA">
        <w:rPr>
          <w:rFonts w:asciiTheme="minorHAnsi" w:hAnsiTheme="minorHAnsi" w:cstheme="minorHAnsi"/>
          <w:spacing w:val="-6"/>
          <w:sz w:val="22"/>
          <w:szCs w:val="22"/>
        </w:rPr>
        <w:t xml:space="preserve"> </w:t>
      </w:r>
      <w:r w:rsidRPr="00B603CA">
        <w:rPr>
          <w:rFonts w:asciiTheme="minorHAnsi" w:hAnsiTheme="minorHAnsi" w:cstheme="minorHAnsi"/>
          <w:sz w:val="22"/>
          <w:szCs w:val="22"/>
        </w:rPr>
        <w:t>the</w:t>
      </w:r>
      <w:r w:rsidRPr="00B603CA">
        <w:rPr>
          <w:rFonts w:asciiTheme="minorHAnsi" w:hAnsiTheme="minorHAnsi" w:cstheme="minorHAnsi"/>
          <w:spacing w:val="-6"/>
          <w:sz w:val="22"/>
          <w:szCs w:val="22"/>
        </w:rPr>
        <w:t xml:space="preserve"> </w:t>
      </w:r>
      <w:r w:rsidRPr="00B603CA">
        <w:rPr>
          <w:rFonts w:asciiTheme="minorHAnsi" w:hAnsiTheme="minorHAnsi" w:cstheme="minorHAnsi"/>
          <w:sz w:val="22"/>
          <w:szCs w:val="22"/>
        </w:rPr>
        <w:t>Part</w:t>
      </w:r>
      <w:r w:rsidRPr="00B603CA">
        <w:rPr>
          <w:rFonts w:asciiTheme="minorHAnsi" w:hAnsiTheme="minorHAnsi" w:cstheme="minorHAnsi"/>
          <w:spacing w:val="-6"/>
          <w:sz w:val="22"/>
          <w:szCs w:val="22"/>
        </w:rPr>
        <w:t xml:space="preserve"> </w:t>
      </w:r>
      <w:r w:rsidRPr="00B603CA">
        <w:rPr>
          <w:rFonts w:asciiTheme="minorHAnsi" w:hAnsiTheme="minorHAnsi" w:cstheme="minorHAnsi"/>
          <w:sz w:val="22"/>
          <w:szCs w:val="22"/>
        </w:rPr>
        <w:t>8</w:t>
      </w:r>
      <w:r w:rsidRPr="00B603CA">
        <w:rPr>
          <w:rFonts w:asciiTheme="minorHAnsi" w:hAnsiTheme="minorHAnsi" w:cstheme="minorHAnsi"/>
          <w:spacing w:val="-6"/>
          <w:sz w:val="22"/>
          <w:szCs w:val="22"/>
        </w:rPr>
        <w:t xml:space="preserve"> </w:t>
      </w:r>
      <w:r w:rsidRPr="00B603CA">
        <w:rPr>
          <w:rFonts w:asciiTheme="minorHAnsi" w:hAnsiTheme="minorHAnsi" w:cstheme="minorHAnsi"/>
          <w:sz w:val="22"/>
          <w:szCs w:val="22"/>
        </w:rPr>
        <w:t>consultation,</w:t>
      </w:r>
      <w:r w:rsidRPr="00B603CA">
        <w:rPr>
          <w:rFonts w:asciiTheme="minorHAnsi" w:hAnsiTheme="minorHAnsi" w:cstheme="minorHAnsi"/>
          <w:spacing w:val="-6"/>
          <w:sz w:val="22"/>
          <w:szCs w:val="22"/>
        </w:rPr>
        <w:t xml:space="preserve"> </w:t>
      </w:r>
      <w:r w:rsidRPr="00B603CA">
        <w:rPr>
          <w:rFonts w:asciiTheme="minorHAnsi" w:hAnsiTheme="minorHAnsi" w:cstheme="minorHAnsi"/>
          <w:sz w:val="22"/>
          <w:szCs w:val="22"/>
        </w:rPr>
        <w:t>to consider</w:t>
      </w:r>
      <w:r w:rsidRPr="00B603CA">
        <w:rPr>
          <w:rFonts w:asciiTheme="minorHAnsi" w:hAnsiTheme="minorHAnsi" w:cstheme="minorHAnsi"/>
          <w:spacing w:val="-7"/>
          <w:sz w:val="22"/>
          <w:szCs w:val="22"/>
        </w:rPr>
        <w:t xml:space="preserve"> </w:t>
      </w:r>
      <w:r w:rsidRPr="00B603CA">
        <w:rPr>
          <w:rFonts w:asciiTheme="minorHAnsi" w:hAnsiTheme="minorHAnsi" w:cstheme="minorHAnsi"/>
          <w:sz w:val="22"/>
          <w:szCs w:val="22"/>
        </w:rPr>
        <w:t>and</w:t>
      </w:r>
      <w:r w:rsidRPr="00B603CA">
        <w:rPr>
          <w:rFonts w:asciiTheme="minorHAnsi" w:hAnsiTheme="minorHAnsi" w:cstheme="minorHAnsi"/>
          <w:spacing w:val="-5"/>
          <w:sz w:val="22"/>
          <w:szCs w:val="22"/>
        </w:rPr>
        <w:t xml:space="preserve"> </w:t>
      </w:r>
      <w:r w:rsidRPr="00B603CA">
        <w:rPr>
          <w:rFonts w:asciiTheme="minorHAnsi" w:hAnsiTheme="minorHAnsi" w:cstheme="minorHAnsi"/>
          <w:sz w:val="22"/>
          <w:szCs w:val="22"/>
        </w:rPr>
        <w:t>respond</w:t>
      </w:r>
      <w:r w:rsidRPr="00B603CA">
        <w:rPr>
          <w:rFonts w:asciiTheme="minorHAnsi" w:hAnsiTheme="minorHAnsi" w:cstheme="minorHAnsi"/>
          <w:spacing w:val="-5"/>
          <w:sz w:val="22"/>
          <w:szCs w:val="22"/>
        </w:rPr>
        <w:t xml:space="preserve"> </w:t>
      </w:r>
      <w:r w:rsidRPr="00B603CA">
        <w:rPr>
          <w:rFonts w:asciiTheme="minorHAnsi" w:hAnsiTheme="minorHAnsi" w:cstheme="minorHAnsi"/>
          <w:sz w:val="22"/>
          <w:szCs w:val="22"/>
        </w:rPr>
        <w:t>to submissions made during the consultation period and to make recommendations in relation to the proposed development where appropriate.</w:t>
      </w:r>
    </w:p>
    <w:p w14:paraId="17198F5A" w14:textId="77777777" w:rsidR="00003591" w:rsidRPr="00B603CA" w:rsidRDefault="00003591" w:rsidP="00003591">
      <w:pPr>
        <w:pStyle w:val="BodyText"/>
        <w:spacing w:before="1"/>
        <w:rPr>
          <w:rFonts w:asciiTheme="minorHAnsi" w:hAnsiTheme="minorHAnsi" w:cstheme="minorHAnsi"/>
          <w:sz w:val="22"/>
          <w:szCs w:val="22"/>
        </w:rPr>
      </w:pPr>
    </w:p>
    <w:p w14:paraId="4A9D22CC" w14:textId="076374B7" w:rsidR="00003591" w:rsidRPr="00B603CA" w:rsidRDefault="00003591" w:rsidP="00003591">
      <w:pPr>
        <w:pStyle w:val="Heading1"/>
        <w:numPr>
          <w:ilvl w:val="1"/>
          <w:numId w:val="9"/>
        </w:numPr>
        <w:tabs>
          <w:tab w:val="left" w:pos="433"/>
        </w:tabs>
        <w:spacing w:line="273" w:lineRule="exact"/>
        <w:ind w:left="433" w:hanging="328"/>
        <w:rPr>
          <w:rFonts w:asciiTheme="minorHAnsi" w:hAnsiTheme="minorHAnsi" w:cstheme="minorHAnsi"/>
          <w:sz w:val="22"/>
          <w:szCs w:val="22"/>
        </w:rPr>
      </w:pPr>
      <w:r w:rsidRPr="00B603CA">
        <w:rPr>
          <w:rFonts w:asciiTheme="minorHAnsi" w:hAnsiTheme="minorHAnsi" w:cstheme="minorHAnsi"/>
          <w:sz w:val="22"/>
          <w:szCs w:val="22"/>
        </w:rPr>
        <w:t>Structure</w:t>
      </w:r>
      <w:r w:rsidRPr="00B603CA">
        <w:rPr>
          <w:rFonts w:asciiTheme="minorHAnsi" w:hAnsiTheme="minorHAnsi" w:cstheme="minorHAnsi"/>
          <w:spacing w:val="-4"/>
          <w:sz w:val="22"/>
          <w:szCs w:val="22"/>
        </w:rPr>
        <w:t xml:space="preserve"> </w:t>
      </w:r>
      <w:r w:rsidRPr="00B603CA">
        <w:rPr>
          <w:rFonts w:asciiTheme="minorHAnsi" w:hAnsiTheme="minorHAnsi" w:cstheme="minorHAnsi"/>
          <w:sz w:val="22"/>
          <w:szCs w:val="22"/>
        </w:rPr>
        <w:t>of</w:t>
      </w:r>
      <w:r w:rsidRPr="00B603CA">
        <w:rPr>
          <w:rFonts w:asciiTheme="minorHAnsi" w:hAnsiTheme="minorHAnsi" w:cstheme="minorHAnsi"/>
          <w:spacing w:val="-4"/>
          <w:sz w:val="22"/>
          <w:szCs w:val="22"/>
        </w:rPr>
        <w:t xml:space="preserve"> </w:t>
      </w:r>
      <w:r w:rsidRPr="00B603CA">
        <w:rPr>
          <w:rFonts w:asciiTheme="minorHAnsi" w:hAnsiTheme="minorHAnsi" w:cstheme="minorHAnsi"/>
          <w:sz w:val="22"/>
          <w:szCs w:val="22"/>
        </w:rPr>
        <w:t>the</w:t>
      </w:r>
      <w:r w:rsidRPr="00B603CA">
        <w:rPr>
          <w:rFonts w:asciiTheme="minorHAnsi" w:hAnsiTheme="minorHAnsi" w:cstheme="minorHAnsi"/>
          <w:spacing w:val="-3"/>
          <w:sz w:val="22"/>
          <w:szCs w:val="22"/>
        </w:rPr>
        <w:t xml:space="preserve"> </w:t>
      </w:r>
      <w:r w:rsidRPr="00B603CA">
        <w:rPr>
          <w:rFonts w:asciiTheme="minorHAnsi" w:hAnsiTheme="minorHAnsi" w:cstheme="minorHAnsi"/>
          <w:spacing w:val="-2"/>
          <w:sz w:val="22"/>
          <w:szCs w:val="22"/>
        </w:rPr>
        <w:t>Report</w:t>
      </w:r>
      <w:r w:rsidR="00B603CA">
        <w:rPr>
          <w:rFonts w:asciiTheme="minorHAnsi" w:hAnsiTheme="minorHAnsi" w:cstheme="minorHAnsi"/>
          <w:spacing w:val="-2"/>
          <w:sz w:val="22"/>
          <w:szCs w:val="22"/>
        </w:rPr>
        <w:t xml:space="preserve"> </w:t>
      </w:r>
    </w:p>
    <w:p w14:paraId="094CC14E" w14:textId="77777777" w:rsidR="00003591" w:rsidRPr="00B603CA" w:rsidRDefault="00003591" w:rsidP="00003591">
      <w:pPr>
        <w:pStyle w:val="BodyText"/>
        <w:spacing w:line="272" w:lineRule="exact"/>
        <w:ind w:left="105"/>
        <w:rPr>
          <w:rFonts w:asciiTheme="minorHAnsi" w:hAnsiTheme="minorHAnsi" w:cstheme="minorHAnsi"/>
          <w:sz w:val="22"/>
          <w:szCs w:val="22"/>
        </w:rPr>
      </w:pPr>
      <w:r w:rsidRPr="00B603CA">
        <w:rPr>
          <w:rFonts w:asciiTheme="minorHAnsi" w:hAnsiTheme="minorHAnsi" w:cstheme="minorHAnsi"/>
          <w:sz w:val="22"/>
          <w:szCs w:val="22"/>
        </w:rPr>
        <w:t>This</w:t>
      </w:r>
      <w:r w:rsidRPr="00B603CA">
        <w:rPr>
          <w:rFonts w:asciiTheme="minorHAnsi" w:hAnsiTheme="minorHAnsi" w:cstheme="minorHAnsi"/>
          <w:spacing w:val="-2"/>
          <w:sz w:val="22"/>
          <w:szCs w:val="22"/>
        </w:rPr>
        <w:t xml:space="preserve"> </w:t>
      </w:r>
      <w:r w:rsidRPr="00B603CA">
        <w:rPr>
          <w:rFonts w:asciiTheme="minorHAnsi" w:hAnsiTheme="minorHAnsi" w:cstheme="minorHAnsi"/>
          <w:sz w:val="22"/>
          <w:szCs w:val="22"/>
        </w:rPr>
        <w:t>report</w:t>
      </w:r>
      <w:r w:rsidRPr="00B603CA">
        <w:rPr>
          <w:rFonts w:asciiTheme="minorHAnsi" w:hAnsiTheme="minorHAnsi" w:cstheme="minorHAnsi"/>
          <w:spacing w:val="-4"/>
          <w:sz w:val="22"/>
          <w:szCs w:val="22"/>
        </w:rPr>
        <w:t xml:space="preserve"> </w:t>
      </w:r>
      <w:r w:rsidRPr="00B603CA">
        <w:rPr>
          <w:rFonts w:asciiTheme="minorHAnsi" w:hAnsiTheme="minorHAnsi" w:cstheme="minorHAnsi"/>
          <w:sz w:val="22"/>
          <w:szCs w:val="22"/>
        </w:rPr>
        <w:t>provides</w:t>
      </w:r>
      <w:r w:rsidRPr="00B603CA">
        <w:rPr>
          <w:rFonts w:asciiTheme="minorHAnsi" w:hAnsiTheme="minorHAnsi" w:cstheme="minorHAnsi"/>
          <w:spacing w:val="-1"/>
          <w:sz w:val="22"/>
          <w:szCs w:val="22"/>
        </w:rPr>
        <w:t xml:space="preserve"> </w:t>
      </w:r>
      <w:r w:rsidRPr="00B603CA">
        <w:rPr>
          <w:rFonts w:asciiTheme="minorHAnsi" w:hAnsiTheme="minorHAnsi" w:cstheme="minorHAnsi"/>
          <w:sz w:val="22"/>
          <w:szCs w:val="22"/>
        </w:rPr>
        <w:t>the</w:t>
      </w:r>
      <w:r w:rsidRPr="00B603CA">
        <w:rPr>
          <w:rFonts w:asciiTheme="minorHAnsi" w:hAnsiTheme="minorHAnsi" w:cstheme="minorHAnsi"/>
          <w:spacing w:val="-7"/>
          <w:sz w:val="22"/>
          <w:szCs w:val="22"/>
        </w:rPr>
        <w:t xml:space="preserve"> </w:t>
      </w:r>
      <w:r w:rsidRPr="00B603CA">
        <w:rPr>
          <w:rFonts w:asciiTheme="minorHAnsi" w:hAnsiTheme="minorHAnsi" w:cstheme="minorHAnsi"/>
          <w:spacing w:val="-2"/>
          <w:sz w:val="22"/>
          <w:szCs w:val="22"/>
        </w:rPr>
        <w:t>following:</w:t>
      </w:r>
    </w:p>
    <w:p w14:paraId="60A094F7" w14:textId="0F83608B" w:rsidR="00003591" w:rsidRPr="00B603CA" w:rsidRDefault="00003591" w:rsidP="00003591">
      <w:pPr>
        <w:pStyle w:val="ListParagraph"/>
        <w:numPr>
          <w:ilvl w:val="2"/>
          <w:numId w:val="9"/>
        </w:numPr>
        <w:tabs>
          <w:tab w:val="left" w:pos="825"/>
        </w:tabs>
        <w:spacing w:before="2" w:line="237" w:lineRule="auto"/>
        <w:ind w:right="112"/>
        <w:rPr>
          <w:rFonts w:asciiTheme="minorHAnsi" w:hAnsiTheme="minorHAnsi" w:cstheme="minorHAnsi"/>
          <w:szCs w:val="20"/>
        </w:rPr>
      </w:pPr>
      <w:r w:rsidRPr="00B603CA">
        <w:rPr>
          <w:rFonts w:asciiTheme="minorHAnsi" w:hAnsiTheme="minorHAnsi" w:cstheme="minorHAnsi"/>
          <w:szCs w:val="20"/>
        </w:rPr>
        <w:t>An introduction including details on the purpose of the report and an outline of the public consultation pro</w:t>
      </w:r>
      <w:r w:rsidR="00171F6B" w:rsidRPr="00B603CA">
        <w:rPr>
          <w:rFonts w:asciiTheme="minorHAnsi" w:hAnsiTheme="minorHAnsi" w:cstheme="minorHAnsi"/>
          <w:szCs w:val="20"/>
        </w:rPr>
        <w:t>cess</w:t>
      </w:r>
      <w:r w:rsidRPr="00B603CA">
        <w:rPr>
          <w:rFonts w:asciiTheme="minorHAnsi" w:hAnsiTheme="minorHAnsi" w:cstheme="minorHAnsi"/>
          <w:szCs w:val="20"/>
        </w:rPr>
        <w:t xml:space="preserve"> that was carried out.</w:t>
      </w:r>
    </w:p>
    <w:p w14:paraId="0B7FBA73" w14:textId="77777777" w:rsidR="00003591" w:rsidRPr="00B603CA" w:rsidRDefault="00003591" w:rsidP="00003591">
      <w:pPr>
        <w:pStyle w:val="ListParagraph"/>
        <w:numPr>
          <w:ilvl w:val="2"/>
          <w:numId w:val="9"/>
        </w:numPr>
        <w:tabs>
          <w:tab w:val="left" w:pos="825"/>
        </w:tabs>
        <w:spacing w:line="291" w:lineRule="exact"/>
        <w:rPr>
          <w:rFonts w:asciiTheme="minorHAnsi" w:hAnsiTheme="minorHAnsi" w:cstheme="minorHAnsi"/>
          <w:szCs w:val="20"/>
        </w:rPr>
      </w:pPr>
      <w:r w:rsidRPr="00B603CA">
        <w:rPr>
          <w:rFonts w:asciiTheme="minorHAnsi" w:hAnsiTheme="minorHAnsi" w:cstheme="minorHAnsi"/>
          <w:szCs w:val="20"/>
        </w:rPr>
        <w:t>Description</w:t>
      </w:r>
      <w:r w:rsidRPr="00B603CA">
        <w:rPr>
          <w:rFonts w:asciiTheme="minorHAnsi" w:hAnsiTheme="minorHAnsi" w:cstheme="minorHAnsi"/>
          <w:spacing w:val="-4"/>
          <w:szCs w:val="20"/>
        </w:rPr>
        <w:t xml:space="preserve"> </w:t>
      </w:r>
      <w:r w:rsidRPr="00B603CA">
        <w:rPr>
          <w:rFonts w:asciiTheme="minorHAnsi" w:hAnsiTheme="minorHAnsi" w:cstheme="minorHAnsi"/>
          <w:szCs w:val="20"/>
        </w:rPr>
        <w:t>of</w:t>
      </w:r>
      <w:r w:rsidRPr="00B603CA">
        <w:rPr>
          <w:rFonts w:asciiTheme="minorHAnsi" w:hAnsiTheme="minorHAnsi" w:cstheme="minorHAnsi"/>
          <w:spacing w:val="-5"/>
          <w:szCs w:val="20"/>
        </w:rPr>
        <w:t xml:space="preserve"> </w:t>
      </w:r>
      <w:r w:rsidRPr="00B603CA">
        <w:rPr>
          <w:rFonts w:asciiTheme="minorHAnsi" w:hAnsiTheme="minorHAnsi" w:cstheme="minorHAnsi"/>
          <w:szCs w:val="20"/>
        </w:rPr>
        <w:t>Proposed</w:t>
      </w:r>
      <w:r w:rsidRPr="00B603CA">
        <w:rPr>
          <w:rFonts w:asciiTheme="minorHAnsi" w:hAnsiTheme="minorHAnsi" w:cstheme="minorHAnsi"/>
          <w:spacing w:val="-3"/>
          <w:szCs w:val="20"/>
        </w:rPr>
        <w:t xml:space="preserve"> </w:t>
      </w:r>
      <w:r w:rsidRPr="00B603CA">
        <w:rPr>
          <w:rFonts w:asciiTheme="minorHAnsi" w:hAnsiTheme="minorHAnsi" w:cstheme="minorHAnsi"/>
          <w:spacing w:val="-2"/>
          <w:szCs w:val="20"/>
        </w:rPr>
        <w:t>Development</w:t>
      </w:r>
    </w:p>
    <w:p w14:paraId="3E2084C6" w14:textId="77777777" w:rsidR="00003591" w:rsidRPr="00B603CA" w:rsidRDefault="00003591" w:rsidP="00003591">
      <w:pPr>
        <w:pStyle w:val="ListParagraph"/>
        <w:numPr>
          <w:ilvl w:val="2"/>
          <w:numId w:val="9"/>
        </w:numPr>
        <w:tabs>
          <w:tab w:val="left" w:pos="825"/>
        </w:tabs>
        <w:spacing w:before="1" w:line="292" w:lineRule="exact"/>
        <w:rPr>
          <w:rFonts w:asciiTheme="minorHAnsi" w:hAnsiTheme="minorHAnsi" w:cstheme="minorHAnsi"/>
          <w:szCs w:val="20"/>
        </w:rPr>
      </w:pPr>
      <w:r w:rsidRPr="00B603CA">
        <w:rPr>
          <w:rFonts w:asciiTheme="minorHAnsi" w:hAnsiTheme="minorHAnsi" w:cstheme="minorHAnsi"/>
          <w:szCs w:val="20"/>
        </w:rPr>
        <w:t>List</w:t>
      </w:r>
      <w:r w:rsidRPr="00B603CA">
        <w:rPr>
          <w:rFonts w:asciiTheme="minorHAnsi" w:hAnsiTheme="minorHAnsi" w:cstheme="minorHAnsi"/>
          <w:spacing w:val="-7"/>
          <w:szCs w:val="20"/>
        </w:rPr>
        <w:t xml:space="preserve"> </w:t>
      </w:r>
      <w:r w:rsidRPr="00B603CA">
        <w:rPr>
          <w:rFonts w:asciiTheme="minorHAnsi" w:hAnsiTheme="minorHAnsi" w:cstheme="minorHAnsi"/>
          <w:szCs w:val="20"/>
        </w:rPr>
        <w:t>of</w:t>
      </w:r>
      <w:r w:rsidRPr="00B603CA">
        <w:rPr>
          <w:rFonts w:asciiTheme="minorHAnsi" w:hAnsiTheme="minorHAnsi" w:cstheme="minorHAnsi"/>
          <w:spacing w:val="-3"/>
          <w:szCs w:val="20"/>
        </w:rPr>
        <w:t xml:space="preserve"> </w:t>
      </w:r>
      <w:r w:rsidRPr="00B603CA">
        <w:rPr>
          <w:rFonts w:asciiTheme="minorHAnsi" w:hAnsiTheme="minorHAnsi" w:cstheme="minorHAnsi"/>
          <w:szCs w:val="20"/>
        </w:rPr>
        <w:t>submissions</w:t>
      </w:r>
      <w:r w:rsidRPr="00B603CA">
        <w:rPr>
          <w:rFonts w:asciiTheme="minorHAnsi" w:hAnsiTheme="minorHAnsi" w:cstheme="minorHAnsi"/>
          <w:spacing w:val="-3"/>
          <w:szCs w:val="20"/>
        </w:rPr>
        <w:t xml:space="preserve"> </w:t>
      </w:r>
      <w:r w:rsidRPr="00B603CA">
        <w:rPr>
          <w:rFonts w:asciiTheme="minorHAnsi" w:hAnsiTheme="minorHAnsi" w:cstheme="minorHAnsi"/>
          <w:szCs w:val="20"/>
        </w:rPr>
        <w:t>received</w:t>
      </w:r>
      <w:r w:rsidRPr="00B603CA">
        <w:rPr>
          <w:rFonts w:asciiTheme="minorHAnsi" w:hAnsiTheme="minorHAnsi" w:cstheme="minorHAnsi"/>
          <w:spacing w:val="-4"/>
          <w:szCs w:val="20"/>
        </w:rPr>
        <w:t xml:space="preserve"> </w:t>
      </w:r>
      <w:r w:rsidRPr="00B603CA">
        <w:rPr>
          <w:rFonts w:asciiTheme="minorHAnsi" w:hAnsiTheme="minorHAnsi" w:cstheme="minorHAnsi"/>
          <w:szCs w:val="20"/>
        </w:rPr>
        <w:t>during</w:t>
      </w:r>
      <w:r w:rsidRPr="00B603CA">
        <w:rPr>
          <w:rFonts w:asciiTheme="minorHAnsi" w:hAnsiTheme="minorHAnsi" w:cstheme="minorHAnsi"/>
          <w:spacing w:val="-4"/>
          <w:szCs w:val="20"/>
        </w:rPr>
        <w:t xml:space="preserve"> </w:t>
      </w:r>
      <w:r w:rsidRPr="00B603CA">
        <w:rPr>
          <w:rFonts w:asciiTheme="minorHAnsi" w:hAnsiTheme="minorHAnsi" w:cstheme="minorHAnsi"/>
          <w:szCs w:val="20"/>
        </w:rPr>
        <w:t>the</w:t>
      </w:r>
      <w:r w:rsidRPr="00B603CA">
        <w:rPr>
          <w:rFonts w:asciiTheme="minorHAnsi" w:hAnsiTheme="minorHAnsi" w:cstheme="minorHAnsi"/>
          <w:spacing w:val="-4"/>
          <w:szCs w:val="20"/>
        </w:rPr>
        <w:t xml:space="preserve"> </w:t>
      </w:r>
      <w:r w:rsidRPr="00B603CA">
        <w:rPr>
          <w:rFonts w:asciiTheme="minorHAnsi" w:hAnsiTheme="minorHAnsi" w:cstheme="minorHAnsi"/>
          <w:szCs w:val="20"/>
        </w:rPr>
        <w:t>consultation</w:t>
      </w:r>
      <w:r w:rsidRPr="00B603CA">
        <w:rPr>
          <w:rFonts w:asciiTheme="minorHAnsi" w:hAnsiTheme="minorHAnsi" w:cstheme="minorHAnsi"/>
          <w:spacing w:val="-4"/>
          <w:szCs w:val="20"/>
        </w:rPr>
        <w:t xml:space="preserve"> </w:t>
      </w:r>
      <w:r w:rsidRPr="00B603CA">
        <w:rPr>
          <w:rFonts w:asciiTheme="minorHAnsi" w:hAnsiTheme="minorHAnsi" w:cstheme="minorHAnsi"/>
          <w:szCs w:val="20"/>
        </w:rPr>
        <w:t>period.</w:t>
      </w:r>
    </w:p>
    <w:p w14:paraId="00928636" w14:textId="77777777" w:rsidR="00003591" w:rsidRPr="00B603CA" w:rsidRDefault="00003591" w:rsidP="00003591">
      <w:pPr>
        <w:pStyle w:val="ListParagraph"/>
        <w:numPr>
          <w:ilvl w:val="2"/>
          <w:numId w:val="9"/>
        </w:numPr>
        <w:tabs>
          <w:tab w:val="left" w:pos="825"/>
        </w:tabs>
        <w:spacing w:line="288" w:lineRule="exact"/>
        <w:rPr>
          <w:rFonts w:asciiTheme="minorHAnsi" w:hAnsiTheme="minorHAnsi" w:cstheme="minorHAnsi"/>
          <w:szCs w:val="20"/>
        </w:rPr>
      </w:pPr>
      <w:r w:rsidRPr="00B603CA">
        <w:rPr>
          <w:rFonts w:asciiTheme="minorHAnsi" w:hAnsiTheme="minorHAnsi" w:cstheme="minorHAnsi"/>
          <w:szCs w:val="20"/>
        </w:rPr>
        <w:t>A</w:t>
      </w:r>
      <w:r w:rsidRPr="00B603CA">
        <w:rPr>
          <w:rFonts w:asciiTheme="minorHAnsi" w:hAnsiTheme="minorHAnsi" w:cstheme="minorHAnsi"/>
          <w:spacing w:val="3"/>
          <w:szCs w:val="20"/>
        </w:rPr>
        <w:t xml:space="preserve"> </w:t>
      </w:r>
      <w:r w:rsidRPr="00B603CA">
        <w:rPr>
          <w:rFonts w:asciiTheme="minorHAnsi" w:hAnsiTheme="minorHAnsi" w:cstheme="minorHAnsi"/>
          <w:szCs w:val="20"/>
        </w:rPr>
        <w:t>summary</w:t>
      </w:r>
      <w:r w:rsidRPr="00B603CA">
        <w:rPr>
          <w:rFonts w:asciiTheme="minorHAnsi" w:hAnsiTheme="minorHAnsi" w:cstheme="minorHAnsi"/>
          <w:spacing w:val="9"/>
          <w:szCs w:val="20"/>
        </w:rPr>
        <w:t xml:space="preserve"> </w:t>
      </w:r>
      <w:r w:rsidRPr="00B603CA">
        <w:rPr>
          <w:rFonts w:asciiTheme="minorHAnsi" w:hAnsiTheme="minorHAnsi" w:cstheme="minorHAnsi"/>
          <w:szCs w:val="20"/>
        </w:rPr>
        <w:t>of</w:t>
      </w:r>
      <w:r w:rsidRPr="00B603CA">
        <w:rPr>
          <w:rFonts w:asciiTheme="minorHAnsi" w:hAnsiTheme="minorHAnsi" w:cstheme="minorHAnsi"/>
          <w:spacing w:val="7"/>
          <w:szCs w:val="20"/>
        </w:rPr>
        <w:t xml:space="preserve"> </w:t>
      </w:r>
      <w:r w:rsidRPr="00B603CA">
        <w:rPr>
          <w:rFonts w:asciiTheme="minorHAnsi" w:hAnsiTheme="minorHAnsi" w:cstheme="minorHAnsi"/>
          <w:szCs w:val="20"/>
        </w:rPr>
        <w:t>the</w:t>
      </w:r>
      <w:r w:rsidRPr="00B603CA">
        <w:rPr>
          <w:rFonts w:asciiTheme="minorHAnsi" w:hAnsiTheme="minorHAnsi" w:cstheme="minorHAnsi"/>
          <w:spacing w:val="3"/>
          <w:szCs w:val="20"/>
        </w:rPr>
        <w:t xml:space="preserve"> </w:t>
      </w:r>
      <w:r w:rsidRPr="00B603CA">
        <w:rPr>
          <w:rFonts w:asciiTheme="minorHAnsi" w:hAnsiTheme="minorHAnsi" w:cstheme="minorHAnsi"/>
          <w:szCs w:val="20"/>
        </w:rPr>
        <w:t>issues</w:t>
      </w:r>
      <w:r w:rsidRPr="00B603CA">
        <w:rPr>
          <w:rFonts w:asciiTheme="minorHAnsi" w:hAnsiTheme="minorHAnsi" w:cstheme="minorHAnsi"/>
          <w:spacing w:val="9"/>
          <w:szCs w:val="20"/>
        </w:rPr>
        <w:t xml:space="preserve"> </w:t>
      </w:r>
      <w:r w:rsidRPr="00B603CA">
        <w:rPr>
          <w:rFonts w:asciiTheme="minorHAnsi" w:hAnsiTheme="minorHAnsi" w:cstheme="minorHAnsi"/>
          <w:szCs w:val="20"/>
        </w:rPr>
        <w:t>raised</w:t>
      </w:r>
      <w:r w:rsidRPr="00B603CA">
        <w:rPr>
          <w:rFonts w:asciiTheme="minorHAnsi" w:hAnsiTheme="minorHAnsi" w:cstheme="minorHAnsi"/>
          <w:spacing w:val="9"/>
          <w:szCs w:val="20"/>
        </w:rPr>
        <w:t xml:space="preserve"> </w:t>
      </w:r>
      <w:r w:rsidRPr="00B603CA">
        <w:rPr>
          <w:rFonts w:asciiTheme="minorHAnsi" w:hAnsiTheme="minorHAnsi" w:cstheme="minorHAnsi"/>
          <w:szCs w:val="20"/>
        </w:rPr>
        <w:t>in</w:t>
      </w:r>
      <w:r w:rsidRPr="00B603CA">
        <w:rPr>
          <w:rFonts w:asciiTheme="minorHAnsi" w:hAnsiTheme="minorHAnsi" w:cstheme="minorHAnsi"/>
          <w:spacing w:val="7"/>
          <w:szCs w:val="20"/>
        </w:rPr>
        <w:t xml:space="preserve"> </w:t>
      </w:r>
      <w:r w:rsidRPr="00B603CA">
        <w:rPr>
          <w:rFonts w:asciiTheme="minorHAnsi" w:hAnsiTheme="minorHAnsi" w:cstheme="minorHAnsi"/>
          <w:szCs w:val="20"/>
        </w:rPr>
        <w:t>the</w:t>
      </w:r>
      <w:r w:rsidRPr="00B603CA">
        <w:rPr>
          <w:rFonts w:asciiTheme="minorHAnsi" w:hAnsiTheme="minorHAnsi" w:cstheme="minorHAnsi"/>
          <w:spacing w:val="3"/>
          <w:szCs w:val="20"/>
        </w:rPr>
        <w:t xml:space="preserve"> </w:t>
      </w:r>
      <w:r w:rsidRPr="00B603CA">
        <w:rPr>
          <w:rFonts w:asciiTheme="minorHAnsi" w:hAnsiTheme="minorHAnsi" w:cstheme="minorHAnsi"/>
          <w:szCs w:val="20"/>
        </w:rPr>
        <w:t>submissions</w:t>
      </w:r>
      <w:r w:rsidRPr="00B603CA">
        <w:rPr>
          <w:rFonts w:asciiTheme="minorHAnsi" w:hAnsiTheme="minorHAnsi" w:cstheme="minorHAnsi"/>
          <w:spacing w:val="9"/>
          <w:szCs w:val="20"/>
        </w:rPr>
        <w:t xml:space="preserve"> </w:t>
      </w:r>
      <w:r w:rsidRPr="00B603CA">
        <w:rPr>
          <w:rFonts w:asciiTheme="minorHAnsi" w:hAnsiTheme="minorHAnsi" w:cstheme="minorHAnsi"/>
          <w:szCs w:val="20"/>
        </w:rPr>
        <w:t>made</w:t>
      </w:r>
      <w:r w:rsidRPr="00B603CA">
        <w:rPr>
          <w:rFonts w:asciiTheme="minorHAnsi" w:hAnsiTheme="minorHAnsi" w:cstheme="minorHAnsi"/>
          <w:spacing w:val="2"/>
          <w:szCs w:val="20"/>
        </w:rPr>
        <w:t xml:space="preserve"> </w:t>
      </w:r>
      <w:r w:rsidRPr="00B603CA">
        <w:rPr>
          <w:rFonts w:asciiTheme="minorHAnsi" w:hAnsiTheme="minorHAnsi" w:cstheme="minorHAnsi"/>
          <w:szCs w:val="20"/>
        </w:rPr>
        <w:t>during</w:t>
      </w:r>
      <w:r w:rsidRPr="00B603CA">
        <w:rPr>
          <w:rFonts w:asciiTheme="minorHAnsi" w:hAnsiTheme="minorHAnsi" w:cstheme="minorHAnsi"/>
          <w:spacing w:val="9"/>
          <w:szCs w:val="20"/>
        </w:rPr>
        <w:t xml:space="preserve"> </w:t>
      </w:r>
      <w:r w:rsidRPr="00B603CA">
        <w:rPr>
          <w:rFonts w:asciiTheme="minorHAnsi" w:hAnsiTheme="minorHAnsi" w:cstheme="minorHAnsi"/>
          <w:szCs w:val="20"/>
        </w:rPr>
        <w:t>the</w:t>
      </w:r>
      <w:r w:rsidRPr="00B603CA">
        <w:rPr>
          <w:rFonts w:asciiTheme="minorHAnsi" w:hAnsiTheme="minorHAnsi" w:cstheme="minorHAnsi"/>
          <w:spacing w:val="19"/>
          <w:szCs w:val="20"/>
        </w:rPr>
        <w:t xml:space="preserve"> </w:t>
      </w:r>
      <w:r w:rsidRPr="00B603CA">
        <w:rPr>
          <w:rFonts w:asciiTheme="minorHAnsi" w:hAnsiTheme="minorHAnsi" w:cstheme="minorHAnsi"/>
          <w:szCs w:val="20"/>
        </w:rPr>
        <w:t>consultation</w:t>
      </w:r>
      <w:r w:rsidRPr="00B603CA">
        <w:rPr>
          <w:rFonts w:asciiTheme="minorHAnsi" w:hAnsiTheme="minorHAnsi" w:cstheme="minorHAnsi"/>
          <w:spacing w:val="9"/>
          <w:szCs w:val="20"/>
        </w:rPr>
        <w:t xml:space="preserve"> </w:t>
      </w:r>
      <w:r w:rsidRPr="00B603CA">
        <w:rPr>
          <w:rFonts w:asciiTheme="minorHAnsi" w:hAnsiTheme="minorHAnsi" w:cstheme="minorHAnsi"/>
          <w:szCs w:val="20"/>
        </w:rPr>
        <w:t>period</w:t>
      </w:r>
      <w:r w:rsidRPr="00B603CA">
        <w:rPr>
          <w:rFonts w:asciiTheme="minorHAnsi" w:hAnsiTheme="minorHAnsi" w:cstheme="minorHAnsi"/>
          <w:spacing w:val="7"/>
          <w:szCs w:val="20"/>
        </w:rPr>
        <w:t xml:space="preserve"> </w:t>
      </w:r>
      <w:r w:rsidRPr="00B603CA">
        <w:rPr>
          <w:rFonts w:asciiTheme="minorHAnsi" w:hAnsiTheme="minorHAnsi" w:cstheme="minorHAnsi"/>
          <w:szCs w:val="20"/>
        </w:rPr>
        <w:t>and</w:t>
      </w:r>
      <w:r w:rsidRPr="00B603CA">
        <w:rPr>
          <w:rFonts w:asciiTheme="minorHAnsi" w:hAnsiTheme="minorHAnsi" w:cstheme="minorHAnsi"/>
          <w:spacing w:val="7"/>
          <w:szCs w:val="20"/>
        </w:rPr>
        <w:t xml:space="preserve"> </w:t>
      </w:r>
      <w:r w:rsidRPr="00B603CA">
        <w:rPr>
          <w:rFonts w:asciiTheme="minorHAnsi" w:hAnsiTheme="minorHAnsi" w:cstheme="minorHAnsi"/>
          <w:szCs w:val="20"/>
        </w:rPr>
        <w:t>the</w:t>
      </w:r>
      <w:r w:rsidRPr="00B603CA">
        <w:rPr>
          <w:rFonts w:asciiTheme="minorHAnsi" w:hAnsiTheme="minorHAnsi" w:cstheme="minorHAnsi"/>
          <w:spacing w:val="8"/>
          <w:szCs w:val="20"/>
        </w:rPr>
        <w:t xml:space="preserve"> </w:t>
      </w:r>
      <w:r w:rsidRPr="00B603CA">
        <w:rPr>
          <w:rFonts w:asciiTheme="minorHAnsi" w:hAnsiTheme="minorHAnsi" w:cstheme="minorHAnsi"/>
          <w:szCs w:val="20"/>
        </w:rPr>
        <w:t>Chief</w:t>
      </w:r>
      <w:r w:rsidRPr="00B603CA">
        <w:rPr>
          <w:rFonts w:asciiTheme="minorHAnsi" w:hAnsiTheme="minorHAnsi" w:cstheme="minorHAnsi"/>
          <w:spacing w:val="8"/>
          <w:szCs w:val="20"/>
        </w:rPr>
        <w:t xml:space="preserve"> </w:t>
      </w:r>
      <w:r w:rsidRPr="00B603CA">
        <w:rPr>
          <w:rFonts w:asciiTheme="minorHAnsi" w:hAnsiTheme="minorHAnsi" w:cstheme="minorHAnsi"/>
          <w:spacing w:val="-2"/>
          <w:szCs w:val="20"/>
        </w:rPr>
        <w:t xml:space="preserve">Executive’s </w:t>
      </w:r>
      <w:r w:rsidRPr="00B603CA">
        <w:rPr>
          <w:rFonts w:asciiTheme="minorHAnsi" w:hAnsiTheme="minorHAnsi" w:cstheme="minorHAnsi"/>
        </w:rPr>
        <w:t>responses</w:t>
      </w:r>
      <w:r w:rsidRPr="00B603CA">
        <w:rPr>
          <w:rFonts w:asciiTheme="minorHAnsi" w:hAnsiTheme="minorHAnsi" w:cstheme="minorHAnsi"/>
          <w:spacing w:val="-5"/>
        </w:rPr>
        <w:t xml:space="preserve"> </w:t>
      </w:r>
      <w:r w:rsidRPr="00B603CA">
        <w:rPr>
          <w:rFonts w:asciiTheme="minorHAnsi" w:hAnsiTheme="minorHAnsi" w:cstheme="minorHAnsi"/>
        </w:rPr>
        <w:t xml:space="preserve">and </w:t>
      </w:r>
      <w:r w:rsidRPr="00B603CA">
        <w:rPr>
          <w:rFonts w:asciiTheme="minorHAnsi" w:hAnsiTheme="minorHAnsi" w:cstheme="minorHAnsi"/>
          <w:spacing w:val="-2"/>
        </w:rPr>
        <w:t>recommendations.</w:t>
      </w:r>
    </w:p>
    <w:p w14:paraId="103376C6" w14:textId="4170B92D" w:rsidR="00003591" w:rsidRPr="00B603CA" w:rsidRDefault="00003591" w:rsidP="00003591">
      <w:pPr>
        <w:pStyle w:val="ListParagraph"/>
        <w:numPr>
          <w:ilvl w:val="2"/>
          <w:numId w:val="9"/>
        </w:numPr>
        <w:tabs>
          <w:tab w:val="left" w:pos="825"/>
        </w:tabs>
        <w:spacing w:before="11" w:line="232" w:lineRule="auto"/>
        <w:ind w:right="115"/>
        <w:rPr>
          <w:rFonts w:asciiTheme="minorHAnsi" w:hAnsiTheme="minorHAnsi" w:cstheme="minorHAnsi"/>
          <w:szCs w:val="20"/>
        </w:rPr>
      </w:pPr>
      <w:r w:rsidRPr="00B603CA">
        <w:rPr>
          <w:rFonts w:asciiTheme="minorHAnsi" w:hAnsiTheme="minorHAnsi" w:cstheme="minorHAnsi"/>
          <w:szCs w:val="20"/>
        </w:rPr>
        <w:t>Assessment</w:t>
      </w:r>
      <w:r w:rsidRPr="00B603CA">
        <w:rPr>
          <w:rFonts w:asciiTheme="minorHAnsi" w:hAnsiTheme="minorHAnsi" w:cstheme="minorHAnsi"/>
          <w:spacing w:val="27"/>
          <w:szCs w:val="20"/>
        </w:rPr>
        <w:t xml:space="preserve"> </w:t>
      </w:r>
      <w:r w:rsidRPr="00B603CA">
        <w:rPr>
          <w:rFonts w:asciiTheme="minorHAnsi" w:hAnsiTheme="minorHAnsi" w:cstheme="minorHAnsi"/>
          <w:szCs w:val="20"/>
        </w:rPr>
        <w:t>as</w:t>
      </w:r>
      <w:r w:rsidRPr="00B603CA">
        <w:rPr>
          <w:rFonts w:asciiTheme="minorHAnsi" w:hAnsiTheme="minorHAnsi" w:cstheme="minorHAnsi"/>
          <w:spacing w:val="29"/>
          <w:szCs w:val="20"/>
        </w:rPr>
        <w:t xml:space="preserve"> </w:t>
      </w:r>
      <w:r w:rsidRPr="00B603CA">
        <w:rPr>
          <w:rFonts w:asciiTheme="minorHAnsi" w:hAnsiTheme="minorHAnsi" w:cstheme="minorHAnsi"/>
          <w:szCs w:val="20"/>
        </w:rPr>
        <w:t>to</w:t>
      </w:r>
      <w:r w:rsidRPr="00B603CA">
        <w:rPr>
          <w:rFonts w:asciiTheme="minorHAnsi" w:hAnsiTheme="minorHAnsi" w:cstheme="minorHAnsi"/>
          <w:spacing w:val="27"/>
          <w:szCs w:val="20"/>
        </w:rPr>
        <w:t xml:space="preserve"> </w:t>
      </w:r>
      <w:r w:rsidR="0030077E" w:rsidRPr="00B603CA">
        <w:rPr>
          <w:rFonts w:asciiTheme="minorHAnsi" w:hAnsiTheme="minorHAnsi" w:cstheme="minorHAnsi"/>
          <w:szCs w:val="20"/>
        </w:rPr>
        <w:t>whether</w:t>
      </w:r>
      <w:r w:rsidRPr="00B603CA">
        <w:rPr>
          <w:rFonts w:asciiTheme="minorHAnsi" w:hAnsiTheme="minorHAnsi" w:cstheme="minorHAnsi"/>
          <w:spacing w:val="27"/>
          <w:szCs w:val="20"/>
        </w:rPr>
        <w:t xml:space="preserve"> </w:t>
      </w:r>
      <w:r w:rsidRPr="00B603CA">
        <w:rPr>
          <w:rFonts w:asciiTheme="minorHAnsi" w:hAnsiTheme="minorHAnsi" w:cstheme="minorHAnsi"/>
          <w:szCs w:val="20"/>
        </w:rPr>
        <w:t>the</w:t>
      </w:r>
      <w:r w:rsidRPr="00B603CA">
        <w:rPr>
          <w:rFonts w:asciiTheme="minorHAnsi" w:hAnsiTheme="minorHAnsi" w:cstheme="minorHAnsi"/>
          <w:spacing w:val="27"/>
          <w:szCs w:val="20"/>
        </w:rPr>
        <w:t xml:space="preserve"> </w:t>
      </w:r>
      <w:r w:rsidRPr="00B603CA">
        <w:rPr>
          <w:rFonts w:asciiTheme="minorHAnsi" w:hAnsiTheme="minorHAnsi" w:cstheme="minorHAnsi"/>
          <w:szCs w:val="20"/>
        </w:rPr>
        <w:t>proposed</w:t>
      </w:r>
      <w:r w:rsidRPr="00B603CA">
        <w:rPr>
          <w:rFonts w:asciiTheme="minorHAnsi" w:hAnsiTheme="minorHAnsi" w:cstheme="minorHAnsi"/>
          <w:spacing w:val="28"/>
          <w:szCs w:val="20"/>
        </w:rPr>
        <w:t xml:space="preserve"> </w:t>
      </w:r>
      <w:r w:rsidRPr="00B603CA">
        <w:rPr>
          <w:rFonts w:asciiTheme="minorHAnsi" w:hAnsiTheme="minorHAnsi" w:cstheme="minorHAnsi"/>
          <w:szCs w:val="20"/>
        </w:rPr>
        <w:t>development</w:t>
      </w:r>
      <w:r w:rsidRPr="00B603CA">
        <w:rPr>
          <w:rFonts w:asciiTheme="minorHAnsi" w:hAnsiTheme="minorHAnsi" w:cstheme="minorHAnsi"/>
          <w:spacing w:val="27"/>
          <w:szCs w:val="20"/>
        </w:rPr>
        <w:t xml:space="preserve"> </w:t>
      </w:r>
      <w:r w:rsidRPr="00B603CA">
        <w:rPr>
          <w:rFonts w:asciiTheme="minorHAnsi" w:hAnsiTheme="minorHAnsi" w:cstheme="minorHAnsi"/>
          <w:szCs w:val="20"/>
        </w:rPr>
        <w:t>would</w:t>
      </w:r>
      <w:r w:rsidRPr="00B603CA">
        <w:rPr>
          <w:rFonts w:asciiTheme="minorHAnsi" w:hAnsiTheme="minorHAnsi" w:cstheme="minorHAnsi"/>
          <w:spacing w:val="27"/>
          <w:szCs w:val="20"/>
        </w:rPr>
        <w:t xml:space="preserve"> </w:t>
      </w:r>
      <w:r w:rsidRPr="00B603CA">
        <w:rPr>
          <w:rFonts w:asciiTheme="minorHAnsi" w:hAnsiTheme="minorHAnsi" w:cstheme="minorHAnsi"/>
          <w:szCs w:val="20"/>
        </w:rPr>
        <w:t>be</w:t>
      </w:r>
      <w:r w:rsidRPr="00B603CA">
        <w:rPr>
          <w:rFonts w:asciiTheme="minorHAnsi" w:hAnsiTheme="minorHAnsi" w:cstheme="minorHAnsi"/>
          <w:spacing w:val="28"/>
          <w:szCs w:val="20"/>
        </w:rPr>
        <w:t xml:space="preserve"> </w:t>
      </w:r>
      <w:r w:rsidRPr="00B603CA">
        <w:rPr>
          <w:rFonts w:asciiTheme="minorHAnsi" w:hAnsiTheme="minorHAnsi" w:cstheme="minorHAnsi"/>
          <w:szCs w:val="20"/>
        </w:rPr>
        <w:t>consistent</w:t>
      </w:r>
      <w:r w:rsidRPr="00B603CA">
        <w:rPr>
          <w:rFonts w:asciiTheme="minorHAnsi" w:hAnsiTheme="minorHAnsi" w:cstheme="minorHAnsi"/>
          <w:spacing w:val="27"/>
          <w:szCs w:val="20"/>
        </w:rPr>
        <w:t xml:space="preserve"> </w:t>
      </w:r>
      <w:r w:rsidRPr="00B603CA">
        <w:rPr>
          <w:rFonts w:asciiTheme="minorHAnsi" w:hAnsiTheme="minorHAnsi" w:cstheme="minorHAnsi"/>
          <w:szCs w:val="20"/>
        </w:rPr>
        <w:t>with</w:t>
      </w:r>
      <w:r w:rsidRPr="00B603CA">
        <w:rPr>
          <w:rFonts w:asciiTheme="minorHAnsi" w:hAnsiTheme="minorHAnsi" w:cstheme="minorHAnsi"/>
          <w:spacing w:val="27"/>
          <w:szCs w:val="20"/>
        </w:rPr>
        <w:t xml:space="preserve"> </w:t>
      </w:r>
      <w:r w:rsidRPr="00B603CA">
        <w:rPr>
          <w:rFonts w:asciiTheme="minorHAnsi" w:hAnsiTheme="minorHAnsi" w:cstheme="minorHAnsi"/>
          <w:szCs w:val="20"/>
        </w:rPr>
        <w:t>the</w:t>
      </w:r>
      <w:r w:rsidRPr="00B603CA">
        <w:rPr>
          <w:rFonts w:asciiTheme="minorHAnsi" w:hAnsiTheme="minorHAnsi" w:cstheme="minorHAnsi"/>
          <w:spacing w:val="27"/>
          <w:szCs w:val="20"/>
        </w:rPr>
        <w:t xml:space="preserve"> </w:t>
      </w:r>
      <w:r w:rsidRPr="00B603CA">
        <w:rPr>
          <w:rFonts w:asciiTheme="minorHAnsi" w:hAnsiTheme="minorHAnsi" w:cstheme="minorHAnsi"/>
          <w:szCs w:val="20"/>
        </w:rPr>
        <w:t>proper</w:t>
      </w:r>
      <w:r w:rsidRPr="00B603CA">
        <w:rPr>
          <w:rFonts w:asciiTheme="minorHAnsi" w:hAnsiTheme="minorHAnsi" w:cstheme="minorHAnsi"/>
          <w:spacing w:val="26"/>
          <w:szCs w:val="20"/>
        </w:rPr>
        <w:t xml:space="preserve"> </w:t>
      </w:r>
      <w:r w:rsidRPr="00B603CA">
        <w:rPr>
          <w:rFonts w:asciiTheme="minorHAnsi" w:hAnsiTheme="minorHAnsi" w:cstheme="minorHAnsi"/>
          <w:szCs w:val="20"/>
        </w:rPr>
        <w:t>planning</w:t>
      </w:r>
      <w:r w:rsidRPr="00B603CA">
        <w:rPr>
          <w:rFonts w:asciiTheme="minorHAnsi" w:hAnsiTheme="minorHAnsi" w:cstheme="minorHAnsi"/>
          <w:spacing w:val="28"/>
          <w:szCs w:val="20"/>
        </w:rPr>
        <w:t xml:space="preserve"> </w:t>
      </w:r>
      <w:r w:rsidRPr="00B603CA">
        <w:rPr>
          <w:rFonts w:asciiTheme="minorHAnsi" w:hAnsiTheme="minorHAnsi" w:cstheme="minorHAnsi"/>
          <w:szCs w:val="20"/>
        </w:rPr>
        <w:t>and sustainable development of the area.</w:t>
      </w:r>
    </w:p>
    <w:p w14:paraId="21604367" w14:textId="7C53EB09" w:rsidR="00003591" w:rsidRPr="00B603CA" w:rsidRDefault="00003591" w:rsidP="00003591">
      <w:pPr>
        <w:pStyle w:val="ListParagraph"/>
        <w:numPr>
          <w:ilvl w:val="2"/>
          <w:numId w:val="9"/>
        </w:numPr>
        <w:tabs>
          <w:tab w:val="left" w:pos="825"/>
        </w:tabs>
        <w:spacing w:before="12" w:line="232" w:lineRule="auto"/>
        <w:ind w:right="114"/>
        <w:rPr>
          <w:rFonts w:asciiTheme="minorHAnsi" w:hAnsiTheme="minorHAnsi" w:cstheme="minorHAnsi"/>
          <w:szCs w:val="20"/>
        </w:rPr>
      </w:pPr>
      <w:r w:rsidRPr="00B603CA">
        <w:rPr>
          <w:rFonts w:asciiTheme="minorHAnsi" w:hAnsiTheme="minorHAnsi" w:cstheme="minorHAnsi"/>
          <w:szCs w:val="20"/>
        </w:rPr>
        <w:t xml:space="preserve">Recommendation as to </w:t>
      </w:r>
      <w:r w:rsidR="0030077E" w:rsidRPr="00B603CA">
        <w:rPr>
          <w:rFonts w:asciiTheme="minorHAnsi" w:hAnsiTheme="minorHAnsi" w:cstheme="minorHAnsi"/>
          <w:szCs w:val="20"/>
        </w:rPr>
        <w:t>whether</w:t>
      </w:r>
      <w:r w:rsidRPr="00B603CA">
        <w:rPr>
          <w:rFonts w:asciiTheme="minorHAnsi" w:hAnsiTheme="minorHAnsi" w:cstheme="minorHAnsi"/>
          <w:szCs w:val="20"/>
        </w:rPr>
        <w:t xml:space="preserve"> the proposed development should be proceeded with as proposed, or as</w:t>
      </w:r>
      <w:r w:rsidRPr="00B603CA">
        <w:rPr>
          <w:rFonts w:asciiTheme="minorHAnsi" w:hAnsiTheme="minorHAnsi" w:cstheme="minorHAnsi"/>
          <w:spacing w:val="80"/>
          <w:szCs w:val="20"/>
        </w:rPr>
        <w:t xml:space="preserve"> </w:t>
      </w:r>
      <w:r w:rsidRPr="00B603CA">
        <w:rPr>
          <w:rFonts w:asciiTheme="minorHAnsi" w:hAnsiTheme="minorHAnsi" w:cstheme="minorHAnsi"/>
          <w:szCs w:val="20"/>
        </w:rPr>
        <w:t>varied or modified as recommended in the report, or</w:t>
      </w:r>
      <w:r w:rsidRPr="00B603CA">
        <w:rPr>
          <w:rFonts w:asciiTheme="minorHAnsi" w:hAnsiTheme="minorHAnsi" w:cstheme="minorHAnsi"/>
          <w:spacing w:val="-1"/>
          <w:szCs w:val="20"/>
        </w:rPr>
        <w:t xml:space="preserve"> </w:t>
      </w:r>
      <w:r w:rsidRPr="00B603CA">
        <w:rPr>
          <w:rFonts w:asciiTheme="minorHAnsi" w:hAnsiTheme="minorHAnsi" w:cstheme="minorHAnsi"/>
          <w:szCs w:val="20"/>
        </w:rPr>
        <w:t xml:space="preserve">should not be proceeded </w:t>
      </w:r>
      <w:proofErr w:type="gramStart"/>
      <w:r w:rsidRPr="00B603CA">
        <w:rPr>
          <w:rFonts w:asciiTheme="minorHAnsi" w:hAnsiTheme="minorHAnsi" w:cstheme="minorHAnsi"/>
          <w:szCs w:val="20"/>
        </w:rPr>
        <w:t>with, as the case may be</w:t>
      </w:r>
      <w:proofErr w:type="gramEnd"/>
      <w:r w:rsidRPr="00B603CA">
        <w:rPr>
          <w:rFonts w:asciiTheme="minorHAnsi" w:hAnsiTheme="minorHAnsi" w:cstheme="minorHAnsi"/>
          <w:szCs w:val="20"/>
        </w:rPr>
        <w:t>.</w:t>
      </w:r>
    </w:p>
    <w:p w14:paraId="0506919D" w14:textId="77777777" w:rsidR="00003591" w:rsidRPr="00BC6935" w:rsidRDefault="00003591" w:rsidP="00003591">
      <w:pPr>
        <w:pStyle w:val="ListParagraph"/>
        <w:tabs>
          <w:tab w:val="left" w:pos="825"/>
        </w:tabs>
        <w:spacing w:before="12" w:line="232" w:lineRule="auto"/>
        <w:ind w:left="825" w:right="114"/>
        <w:rPr>
          <w:rFonts w:asciiTheme="minorHAnsi" w:hAnsiTheme="minorHAnsi" w:cstheme="minorHAnsi"/>
          <w:szCs w:val="20"/>
        </w:rPr>
      </w:pPr>
    </w:p>
    <w:p w14:paraId="680CDEEE" w14:textId="77777777" w:rsidR="00003591" w:rsidRPr="00BC6935" w:rsidRDefault="00003591" w:rsidP="00003591">
      <w:pPr>
        <w:pStyle w:val="ListParagraph"/>
        <w:numPr>
          <w:ilvl w:val="1"/>
          <w:numId w:val="9"/>
        </w:numPr>
        <w:tabs>
          <w:tab w:val="left" w:pos="825"/>
        </w:tabs>
        <w:spacing w:before="12" w:line="232" w:lineRule="auto"/>
        <w:ind w:right="114"/>
        <w:rPr>
          <w:rFonts w:asciiTheme="minorHAnsi" w:hAnsiTheme="minorHAnsi" w:cstheme="minorHAnsi"/>
          <w:b/>
          <w:bCs/>
          <w:szCs w:val="20"/>
          <w:u w:val="single"/>
        </w:rPr>
      </w:pPr>
      <w:r w:rsidRPr="00BC6935">
        <w:rPr>
          <w:rFonts w:asciiTheme="minorHAnsi" w:hAnsiTheme="minorHAnsi" w:cstheme="minorHAnsi"/>
          <w:b/>
          <w:bCs/>
          <w:szCs w:val="20"/>
          <w:u w:val="single"/>
        </w:rPr>
        <w:t>Outline of the Public Consultation Programme</w:t>
      </w:r>
    </w:p>
    <w:p w14:paraId="50D13D12" w14:textId="77777777" w:rsidR="00003591" w:rsidRPr="00BC6935" w:rsidRDefault="00003591" w:rsidP="00003591">
      <w:pPr>
        <w:pStyle w:val="ListParagraph"/>
        <w:tabs>
          <w:tab w:val="left" w:pos="825"/>
        </w:tabs>
        <w:spacing w:before="12" w:line="232" w:lineRule="auto"/>
        <w:ind w:left="471" w:right="114"/>
        <w:rPr>
          <w:rFonts w:asciiTheme="minorHAnsi" w:hAnsiTheme="minorHAnsi" w:cstheme="minorHAnsi"/>
          <w:b/>
          <w:bCs/>
          <w:szCs w:val="20"/>
        </w:rPr>
      </w:pPr>
    </w:p>
    <w:p w14:paraId="4DADCF3B" w14:textId="77777777" w:rsidR="00BC6935" w:rsidRPr="00BC6935" w:rsidRDefault="00BC6935" w:rsidP="00BC6935">
      <w:pPr>
        <w:tabs>
          <w:tab w:val="left" w:pos="825"/>
        </w:tabs>
        <w:spacing w:before="12" w:line="232" w:lineRule="auto"/>
        <w:ind w:right="114"/>
        <w:rPr>
          <w:rFonts w:asciiTheme="minorHAnsi" w:hAnsiTheme="minorHAnsi" w:cstheme="minorHAnsi"/>
          <w:b/>
          <w:bCs/>
          <w:i/>
          <w:iCs/>
          <w:szCs w:val="20"/>
        </w:rPr>
      </w:pPr>
      <w:r w:rsidRPr="00BC6935">
        <w:rPr>
          <w:rFonts w:asciiTheme="minorHAnsi" w:hAnsiTheme="minorHAnsi" w:cstheme="minorHAnsi"/>
          <w:b/>
          <w:bCs/>
        </w:rPr>
        <w:t>1.3.1</w:t>
      </w:r>
      <w:r w:rsidRPr="00BC6935">
        <w:rPr>
          <w:rFonts w:asciiTheme="minorHAnsi" w:hAnsiTheme="minorHAnsi" w:cstheme="minorHAnsi"/>
          <w:b/>
          <w:bCs/>
          <w:i/>
          <w:iCs/>
        </w:rPr>
        <w:t xml:space="preserve"> </w:t>
      </w:r>
      <w:r w:rsidRPr="00BC6935">
        <w:rPr>
          <w:rFonts w:asciiTheme="minorHAnsi" w:hAnsiTheme="minorHAnsi" w:cstheme="minorHAnsi"/>
          <w:b/>
          <w:bCs/>
          <w:u w:val="single"/>
        </w:rPr>
        <w:t>Non – Statutory Consultation</w:t>
      </w:r>
    </w:p>
    <w:p w14:paraId="1FF3F343" w14:textId="3D613365" w:rsidR="00BC6935" w:rsidRPr="0022676A" w:rsidRDefault="00BC6935" w:rsidP="00BC6935">
      <w:pPr>
        <w:pStyle w:val="BodyText"/>
        <w:rPr>
          <w:rFonts w:asciiTheme="minorHAnsi" w:hAnsiTheme="minorHAnsi" w:cstheme="minorHAnsi"/>
          <w:sz w:val="22"/>
          <w:szCs w:val="22"/>
        </w:rPr>
      </w:pPr>
      <w:bookmarkStart w:id="2" w:name="_Hlk181365102"/>
      <w:r w:rsidRPr="00BC6935">
        <w:rPr>
          <w:rFonts w:asciiTheme="minorHAnsi" w:hAnsiTheme="minorHAnsi" w:cstheme="minorHAnsi"/>
          <w:sz w:val="22"/>
          <w:szCs w:val="22"/>
        </w:rPr>
        <w:t xml:space="preserve">Meetings were held with </w:t>
      </w:r>
      <w:r w:rsidR="00B603CA">
        <w:rPr>
          <w:rFonts w:asciiTheme="minorHAnsi" w:hAnsiTheme="minorHAnsi" w:cstheme="minorHAnsi"/>
          <w:sz w:val="22"/>
          <w:szCs w:val="22"/>
        </w:rPr>
        <w:t>stakeholders</w:t>
      </w:r>
      <w:r w:rsidRPr="00BC6935">
        <w:rPr>
          <w:rFonts w:asciiTheme="minorHAnsi" w:hAnsiTheme="minorHAnsi" w:cstheme="minorHAnsi"/>
          <w:sz w:val="22"/>
          <w:szCs w:val="22"/>
        </w:rPr>
        <w:t xml:space="preserve"> during the development of the </w:t>
      </w:r>
      <w:r w:rsidR="00B603CA">
        <w:rPr>
          <w:rFonts w:asciiTheme="minorHAnsi" w:hAnsiTheme="minorHAnsi" w:cstheme="minorHAnsi"/>
          <w:sz w:val="22"/>
          <w:szCs w:val="22"/>
        </w:rPr>
        <w:t>proposals</w:t>
      </w:r>
      <w:r w:rsidRPr="00BC6935">
        <w:rPr>
          <w:rFonts w:asciiTheme="minorHAnsi" w:hAnsiTheme="minorHAnsi" w:cstheme="minorHAnsi"/>
          <w:sz w:val="22"/>
          <w:szCs w:val="22"/>
        </w:rPr>
        <w:t>.</w:t>
      </w:r>
    </w:p>
    <w:bookmarkEnd w:id="2"/>
    <w:p w14:paraId="0FCF7CF4" w14:textId="77777777" w:rsidR="00003591" w:rsidRPr="00871C13" w:rsidRDefault="00003591" w:rsidP="00003591">
      <w:pPr>
        <w:pStyle w:val="BodyText"/>
        <w:rPr>
          <w:rFonts w:asciiTheme="minorHAnsi" w:hAnsiTheme="minorHAnsi" w:cstheme="minorHAnsi"/>
          <w:b/>
          <w:bCs/>
          <w:i/>
          <w:iCs/>
          <w:sz w:val="22"/>
          <w:szCs w:val="22"/>
          <w:highlight w:val="yellow"/>
        </w:rPr>
      </w:pPr>
    </w:p>
    <w:p w14:paraId="25F96865" w14:textId="0D751D85" w:rsidR="00003591" w:rsidRPr="004F62AF" w:rsidRDefault="00003591" w:rsidP="00003591">
      <w:pPr>
        <w:pStyle w:val="BodyText"/>
        <w:rPr>
          <w:rFonts w:asciiTheme="minorHAnsi" w:hAnsiTheme="minorHAnsi" w:cstheme="minorHAnsi"/>
          <w:b/>
          <w:bCs/>
          <w:i/>
          <w:iCs/>
          <w:sz w:val="22"/>
          <w:szCs w:val="22"/>
        </w:rPr>
      </w:pPr>
      <w:r w:rsidRPr="00B54A7B">
        <w:rPr>
          <w:rFonts w:asciiTheme="minorHAnsi" w:hAnsiTheme="minorHAnsi" w:cstheme="minorHAnsi"/>
          <w:b/>
          <w:bCs/>
          <w:sz w:val="22"/>
          <w:szCs w:val="22"/>
        </w:rPr>
        <w:t>1.3.2</w:t>
      </w:r>
      <w:r w:rsidRPr="001B7ADC">
        <w:rPr>
          <w:rFonts w:asciiTheme="minorHAnsi" w:hAnsiTheme="minorHAnsi" w:cstheme="minorHAnsi"/>
          <w:b/>
          <w:bCs/>
          <w:i/>
          <w:iCs/>
          <w:sz w:val="22"/>
          <w:szCs w:val="22"/>
        </w:rPr>
        <w:t xml:space="preserve"> </w:t>
      </w:r>
      <w:r w:rsidRPr="00B54A7B">
        <w:rPr>
          <w:rFonts w:asciiTheme="minorHAnsi" w:hAnsiTheme="minorHAnsi" w:cstheme="minorHAnsi"/>
          <w:b/>
          <w:bCs/>
          <w:sz w:val="22"/>
          <w:szCs w:val="22"/>
          <w:u w:val="single"/>
        </w:rPr>
        <w:t>Statutory Consultation</w:t>
      </w:r>
    </w:p>
    <w:p w14:paraId="6C26B6AB" w14:textId="4BE01A07" w:rsidR="00003591" w:rsidRPr="001B7ADC" w:rsidRDefault="00003591" w:rsidP="00003591">
      <w:pPr>
        <w:pStyle w:val="BodyText"/>
        <w:rPr>
          <w:rFonts w:asciiTheme="minorHAnsi" w:hAnsiTheme="minorHAnsi" w:cstheme="minorHAnsi"/>
          <w:sz w:val="22"/>
          <w:szCs w:val="22"/>
        </w:rPr>
      </w:pPr>
      <w:r w:rsidRPr="001B7ADC">
        <w:rPr>
          <w:rFonts w:asciiTheme="minorHAnsi" w:hAnsiTheme="minorHAnsi" w:cstheme="minorHAnsi"/>
          <w:sz w:val="22"/>
          <w:szCs w:val="22"/>
        </w:rPr>
        <w:t xml:space="preserve">The proposed development and accompanying Appropriate Assessment, Environmental Impact Assessment and report were placed on public display for the statutory period from </w:t>
      </w:r>
      <w:r w:rsidR="00942EEF">
        <w:rPr>
          <w:rFonts w:asciiTheme="minorHAnsi" w:hAnsiTheme="minorHAnsi" w:cstheme="minorHAnsi"/>
          <w:b/>
          <w:bCs/>
          <w:sz w:val="22"/>
          <w:szCs w:val="22"/>
        </w:rPr>
        <w:t>16</w:t>
      </w:r>
      <w:r w:rsidR="00BC6935" w:rsidRPr="00F07923">
        <w:rPr>
          <w:rFonts w:asciiTheme="minorHAnsi" w:hAnsiTheme="minorHAnsi" w:cstheme="minorHAnsi"/>
          <w:b/>
          <w:bCs/>
          <w:sz w:val="22"/>
          <w:szCs w:val="22"/>
          <w:vertAlign w:val="superscript"/>
        </w:rPr>
        <w:t>th</w:t>
      </w:r>
      <w:r w:rsidR="00F07923">
        <w:rPr>
          <w:rFonts w:asciiTheme="minorHAnsi" w:hAnsiTheme="minorHAnsi" w:cstheme="minorHAnsi"/>
          <w:b/>
          <w:bCs/>
          <w:sz w:val="22"/>
          <w:szCs w:val="22"/>
        </w:rPr>
        <w:t xml:space="preserve"> </w:t>
      </w:r>
      <w:r w:rsidR="00942EEF">
        <w:rPr>
          <w:rFonts w:asciiTheme="minorHAnsi" w:hAnsiTheme="minorHAnsi" w:cstheme="minorHAnsi"/>
          <w:b/>
          <w:bCs/>
          <w:sz w:val="22"/>
          <w:szCs w:val="22"/>
        </w:rPr>
        <w:t>Decembe</w:t>
      </w:r>
      <w:r w:rsidR="00BC6935" w:rsidRPr="00D31CE5">
        <w:rPr>
          <w:rFonts w:asciiTheme="minorHAnsi" w:hAnsiTheme="minorHAnsi" w:cstheme="minorHAnsi"/>
          <w:b/>
          <w:bCs/>
          <w:sz w:val="22"/>
          <w:szCs w:val="22"/>
        </w:rPr>
        <w:t xml:space="preserve">r 2024 to </w:t>
      </w:r>
      <w:r w:rsidR="00942EEF">
        <w:rPr>
          <w:rFonts w:asciiTheme="minorHAnsi" w:hAnsiTheme="minorHAnsi" w:cstheme="minorHAnsi"/>
          <w:b/>
          <w:bCs/>
          <w:sz w:val="22"/>
          <w:szCs w:val="22"/>
        </w:rPr>
        <w:t>20</w:t>
      </w:r>
      <w:r w:rsidR="00942EEF" w:rsidRPr="00F07923">
        <w:rPr>
          <w:rFonts w:asciiTheme="minorHAnsi" w:hAnsiTheme="minorHAnsi" w:cstheme="minorHAnsi"/>
          <w:b/>
          <w:bCs/>
          <w:sz w:val="22"/>
          <w:szCs w:val="22"/>
          <w:vertAlign w:val="superscript"/>
        </w:rPr>
        <w:t>th</w:t>
      </w:r>
      <w:r w:rsidR="00F07923">
        <w:rPr>
          <w:rFonts w:asciiTheme="minorHAnsi" w:hAnsiTheme="minorHAnsi" w:cstheme="minorHAnsi"/>
          <w:b/>
          <w:bCs/>
          <w:sz w:val="22"/>
          <w:szCs w:val="22"/>
        </w:rPr>
        <w:t xml:space="preserve"> January </w:t>
      </w:r>
      <w:r w:rsidR="00BC6935" w:rsidRPr="00D31CE5">
        <w:rPr>
          <w:rFonts w:asciiTheme="minorHAnsi" w:hAnsiTheme="minorHAnsi" w:cstheme="minorHAnsi"/>
          <w:b/>
          <w:bCs/>
          <w:sz w:val="22"/>
          <w:szCs w:val="22"/>
        </w:rPr>
        <w:t>202</w:t>
      </w:r>
      <w:r w:rsidR="00F07923">
        <w:rPr>
          <w:rFonts w:asciiTheme="minorHAnsi" w:hAnsiTheme="minorHAnsi" w:cstheme="minorHAnsi"/>
          <w:b/>
          <w:bCs/>
          <w:sz w:val="22"/>
          <w:szCs w:val="22"/>
        </w:rPr>
        <w:t>5</w:t>
      </w:r>
      <w:r w:rsidR="00BC6935" w:rsidRPr="008D4C86">
        <w:rPr>
          <w:rFonts w:asciiTheme="minorHAnsi" w:hAnsiTheme="minorHAnsi" w:cstheme="minorHAnsi"/>
          <w:sz w:val="22"/>
          <w:szCs w:val="22"/>
        </w:rPr>
        <w:t>.</w:t>
      </w:r>
    </w:p>
    <w:p w14:paraId="243A9F01" w14:textId="77777777" w:rsidR="00003591" w:rsidRPr="00871C13" w:rsidRDefault="00003591" w:rsidP="00003591">
      <w:pPr>
        <w:pStyle w:val="BodyText"/>
        <w:rPr>
          <w:rFonts w:asciiTheme="minorHAnsi" w:hAnsiTheme="minorHAnsi" w:cstheme="minorHAnsi"/>
          <w:sz w:val="22"/>
          <w:szCs w:val="22"/>
          <w:highlight w:val="yellow"/>
        </w:rPr>
      </w:pPr>
    </w:p>
    <w:p w14:paraId="25E9BE2F" w14:textId="77777777" w:rsidR="009867E1" w:rsidRDefault="008D4C86" w:rsidP="008D4C86">
      <w:pPr>
        <w:pStyle w:val="BodyText"/>
        <w:rPr>
          <w:rFonts w:asciiTheme="minorHAnsi" w:hAnsiTheme="minorHAnsi" w:cstheme="minorHAnsi"/>
          <w:sz w:val="22"/>
          <w:szCs w:val="22"/>
        </w:rPr>
      </w:pPr>
      <w:r w:rsidRPr="008D4C86">
        <w:rPr>
          <w:rFonts w:asciiTheme="minorHAnsi" w:hAnsiTheme="minorHAnsi" w:cstheme="minorHAnsi"/>
          <w:sz w:val="22"/>
          <w:szCs w:val="22"/>
        </w:rPr>
        <w:t>The plans and particulars of the proposed development are available for inspection online on the Council’s Public Consultation Portal (</w:t>
      </w:r>
      <w:r w:rsidRPr="00061D01">
        <w:rPr>
          <w:rFonts w:asciiTheme="minorHAnsi" w:hAnsiTheme="minorHAnsi" w:cstheme="minorHAnsi"/>
          <w:sz w:val="22"/>
          <w:szCs w:val="22"/>
          <w:u w:val="single"/>
        </w:rPr>
        <w:t>http://consult.sdublincoco.ie</w:t>
      </w:r>
      <w:r w:rsidRPr="008D4C86">
        <w:rPr>
          <w:rFonts w:asciiTheme="minorHAnsi" w:hAnsiTheme="minorHAnsi" w:cstheme="minorHAnsi"/>
          <w:sz w:val="22"/>
          <w:szCs w:val="22"/>
        </w:rPr>
        <w:t xml:space="preserve">) during the period from </w:t>
      </w:r>
      <w:r w:rsidR="00AC5852">
        <w:rPr>
          <w:rFonts w:asciiTheme="minorHAnsi" w:hAnsiTheme="minorHAnsi" w:cstheme="minorHAnsi"/>
          <w:b/>
          <w:bCs/>
          <w:sz w:val="22"/>
          <w:szCs w:val="22"/>
        </w:rPr>
        <w:t>16</w:t>
      </w:r>
      <w:r w:rsidR="00AC5852" w:rsidRPr="00F07923">
        <w:rPr>
          <w:rFonts w:asciiTheme="minorHAnsi" w:hAnsiTheme="minorHAnsi" w:cstheme="minorHAnsi"/>
          <w:b/>
          <w:bCs/>
          <w:sz w:val="22"/>
          <w:szCs w:val="22"/>
          <w:vertAlign w:val="superscript"/>
        </w:rPr>
        <w:t>th</w:t>
      </w:r>
      <w:r w:rsidR="00AC5852">
        <w:rPr>
          <w:rFonts w:asciiTheme="minorHAnsi" w:hAnsiTheme="minorHAnsi" w:cstheme="minorHAnsi"/>
          <w:b/>
          <w:bCs/>
          <w:sz w:val="22"/>
          <w:szCs w:val="22"/>
        </w:rPr>
        <w:t xml:space="preserve"> Decembe</w:t>
      </w:r>
      <w:r w:rsidR="00AC5852" w:rsidRPr="00D31CE5">
        <w:rPr>
          <w:rFonts w:asciiTheme="minorHAnsi" w:hAnsiTheme="minorHAnsi" w:cstheme="minorHAnsi"/>
          <w:b/>
          <w:bCs/>
          <w:sz w:val="22"/>
          <w:szCs w:val="22"/>
        </w:rPr>
        <w:t xml:space="preserve">r 2024 to </w:t>
      </w:r>
      <w:r w:rsidR="00AC5852">
        <w:rPr>
          <w:rFonts w:asciiTheme="minorHAnsi" w:hAnsiTheme="minorHAnsi" w:cstheme="minorHAnsi"/>
          <w:b/>
          <w:bCs/>
          <w:sz w:val="22"/>
          <w:szCs w:val="22"/>
        </w:rPr>
        <w:t>20</w:t>
      </w:r>
      <w:r w:rsidR="00AC5852" w:rsidRPr="00F07923">
        <w:rPr>
          <w:rFonts w:asciiTheme="minorHAnsi" w:hAnsiTheme="minorHAnsi" w:cstheme="minorHAnsi"/>
          <w:b/>
          <w:bCs/>
          <w:sz w:val="22"/>
          <w:szCs w:val="22"/>
          <w:vertAlign w:val="superscript"/>
        </w:rPr>
        <w:t>th</w:t>
      </w:r>
      <w:r w:rsidR="00AC5852">
        <w:rPr>
          <w:rFonts w:asciiTheme="minorHAnsi" w:hAnsiTheme="minorHAnsi" w:cstheme="minorHAnsi"/>
          <w:b/>
          <w:bCs/>
          <w:sz w:val="22"/>
          <w:szCs w:val="22"/>
        </w:rPr>
        <w:t xml:space="preserve"> January </w:t>
      </w:r>
      <w:r w:rsidR="00AC5852" w:rsidRPr="00D31CE5">
        <w:rPr>
          <w:rFonts w:asciiTheme="minorHAnsi" w:hAnsiTheme="minorHAnsi" w:cstheme="minorHAnsi"/>
          <w:b/>
          <w:bCs/>
          <w:sz w:val="22"/>
          <w:szCs w:val="22"/>
        </w:rPr>
        <w:t>202</w:t>
      </w:r>
      <w:r w:rsidR="00AC5852">
        <w:rPr>
          <w:rFonts w:asciiTheme="minorHAnsi" w:hAnsiTheme="minorHAnsi" w:cstheme="minorHAnsi"/>
          <w:b/>
          <w:bCs/>
          <w:sz w:val="22"/>
          <w:szCs w:val="22"/>
        </w:rPr>
        <w:t>5</w:t>
      </w:r>
      <w:r w:rsidR="00AC5852" w:rsidRPr="008D4C86">
        <w:rPr>
          <w:rFonts w:asciiTheme="minorHAnsi" w:hAnsiTheme="minorHAnsi" w:cstheme="minorHAnsi"/>
          <w:sz w:val="22"/>
          <w:szCs w:val="22"/>
        </w:rPr>
        <w:t>.</w:t>
      </w:r>
    </w:p>
    <w:p w14:paraId="7CBD684C" w14:textId="77777777" w:rsidR="009867E1" w:rsidRDefault="009867E1" w:rsidP="008D4C86">
      <w:pPr>
        <w:pStyle w:val="BodyText"/>
        <w:rPr>
          <w:rFonts w:asciiTheme="minorHAnsi" w:hAnsiTheme="minorHAnsi" w:cstheme="minorHAnsi"/>
          <w:sz w:val="22"/>
          <w:szCs w:val="22"/>
        </w:rPr>
      </w:pPr>
    </w:p>
    <w:p w14:paraId="769F47D6" w14:textId="757AAFDC" w:rsidR="008D4C86" w:rsidRDefault="008D4C86" w:rsidP="008D4C86">
      <w:pPr>
        <w:pStyle w:val="BodyText"/>
        <w:rPr>
          <w:rFonts w:asciiTheme="minorHAnsi" w:hAnsiTheme="minorHAnsi" w:cstheme="minorHAnsi"/>
          <w:sz w:val="22"/>
          <w:szCs w:val="22"/>
        </w:rPr>
      </w:pPr>
      <w:r w:rsidRPr="008D4C86">
        <w:rPr>
          <w:rFonts w:asciiTheme="minorHAnsi" w:hAnsiTheme="minorHAnsi" w:cstheme="minorHAnsi"/>
          <w:sz w:val="22"/>
          <w:szCs w:val="22"/>
        </w:rPr>
        <w:t xml:space="preserve">Printed plans and particulars were available for inspection or purchase at a fee not exceeding the reasonable cost of making a copy </w:t>
      </w:r>
      <w:r w:rsidR="008819C4">
        <w:rPr>
          <w:rFonts w:asciiTheme="minorHAnsi" w:hAnsiTheme="minorHAnsi" w:cstheme="minorHAnsi"/>
          <w:sz w:val="22"/>
          <w:szCs w:val="22"/>
        </w:rPr>
        <w:t>f</w:t>
      </w:r>
      <w:r w:rsidRPr="008D4C86">
        <w:rPr>
          <w:rFonts w:asciiTheme="minorHAnsi" w:hAnsiTheme="minorHAnsi" w:cstheme="minorHAnsi"/>
          <w:sz w:val="22"/>
          <w:szCs w:val="22"/>
        </w:rPr>
        <w:t xml:space="preserve">rom </w:t>
      </w:r>
      <w:r w:rsidR="008819C4">
        <w:rPr>
          <w:rFonts w:asciiTheme="minorHAnsi" w:hAnsiTheme="minorHAnsi" w:cstheme="minorHAnsi"/>
          <w:b/>
          <w:bCs/>
          <w:sz w:val="22"/>
          <w:szCs w:val="22"/>
        </w:rPr>
        <w:t>16</w:t>
      </w:r>
      <w:r w:rsidR="008819C4" w:rsidRPr="00F07923">
        <w:rPr>
          <w:rFonts w:asciiTheme="minorHAnsi" w:hAnsiTheme="minorHAnsi" w:cstheme="minorHAnsi"/>
          <w:b/>
          <w:bCs/>
          <w:sz w:val="22"/>
          <w:szCs w:val="22"/>
          <w:vertAlign w:val="superscript"/>
        </w:rPr>
        <w:t>th</w:t>
      </w:r>
      <w:r w:rsidR="008819C4">
        <w:rPr>
          <w:rFonts w:asciiTheme="minorHAnsi" w:hAnsiTheme="minorHAnsi" w:cstheme="minorHAnsi"/>
          <w:b/>
          <w:bCs/>
          <w:sz w:val="22"/>
          <w:szCs w:val="22"/>
        </w:rPr>
        <w:t xml:space="preserve"> Decembe</w:t>
      </w:r>
      <w:r w:rsidR="008819C4" w:rsidRPr="00D31CE5">
        <w:rPr>
          <w:rFonts w:asciiTheme="minorHAnsi" w:hAnsiTheme="minorHAnsi" w:cstheme="minorHAnsi"/>
          <w:b/>
          <w:bCs/>
          <w:sz w:val="22"/>
          <w:szCs w:val="22"/>
        </w:rPr>
        <w:t xml:space="preserve">r 2024 to </w:t>
      </w:r>
      <w:r w:rsidR="008819C4">
        <w:rPr>
          <w:rFonts w:asciiTheme="minorHAnsi" w:hAnsiTheme="minorHAnsi" w:cstheme="minorHAnsi"/>
          <w:b/>
          <w:bCs/>
          <w:sz w:val="22"/>
          <w:szCs w:val="22"/>
        </w:rPr>
        <w:t>20</w:t>
      </w:r>
      <w:r w:rsidR="008819C4" w:rsidRPr="00F07923">
        <w:rPr>
          <w:rFonts w:asciiTheme="minorHAnsi" w:hAnsiTheme="minorHAnsi" w:cstheme="minorHAnsi"/>
          <w:b/>
          <w:bCs/>
          <w:sz w:val="22"/>
          <w:szCs w:val="22"/>
          <w:vertAlign w:val="superscript"/>
        </w:rPr>
        <w:t>th</w:t>
      </w:r>
      <w:r w:rsidR="008819C4">
        <w:rPr>
          <w:rFonts w:asciiTheme="minorHAnsi" w:hAnsiTheme="minorHAnsi" w:cstheme="minorHAnsi"/>
          <w:b/>
          <w:bCs/>
          <w:sz w:val="22"/>
          <w:szCs w:val="22"/>
        </w:rPr>
        <w:t xml:space="preserve"> January </w:t>
      </w:r>
      <w:r w:rsidR="008819C4" w:rsidRPr="00D31CE5">
        <w:rPr>
          <w:rFonts w:asciiTheme="minorHAnsi" w:hAnsiTheme="minorHAnsi" w:cstheme="minorHAnsi"/>
          <w:b/>
          <w:bCs/>
          <w:sz w:val="22"/>
          <w:szCs w:val="22"/>
        </w:rPr>
        <w:t>202</w:t>
      </w:r>
      <w:r w:rsidR="008819C4">
        <w:rPr>
          <w:rFonts w:asciiTheme="minorHAnsi" w:hAnsiTheme="minorHAnsi" w:cstheme="minorHAnsi"/>
          <w:b/>
          <w:bCs/>
          <w:sz w:val="22"/>
          <w:szCs w:val="22"/>
        </w:rPr>
        <w:t xml:space="preserve">5 </w:t>
      </w:r>
      <w:r w:rsidR="008819C4" w:rsidRPr="005840CD">
        <w:rPr>
          <w:rFonts w:asciiTheme="minorHAnsi" w:hAnsiTheme="minorHAnsi" w:cstheme="minorHAnsi"/>
          <w:sz w:val="22"/>
          <w:szCs w:val="22"/>
        </w:rPr>
        <w:t>only, at the Planning Department counter in the offices of South Dublin County Council</w:t>
      </w:r>
      <w:r w:rsidR="005840CD" w:rsidRPr="005840CD">
        <w:rPr>
          <w:rFonts w:asciiTheme="minorHAnsi" w:hAnsiTheme="minorHAnsi" w:cstheme="minorHAnsi"/>
          <w:sz w:val="22"/>
          <w:szCs w:val="22"/>
        </w:rPr>
        <w:t>, County Hall, Tallaght, Dublin 24 during the opening hours of the County Hall</w:t>
      </w:r>
      <w:r w:rsidR="008819C4" w:rsidRPr="005840CD">
        <w:rPr>
          <w:rFonts w:asciiTheme="minorHAnsi" w:hAnsiTheme="minorHAnsi" w:cstheme="minorHAnsi"/>
          <w:sz w:val="22"/>
          <w:szCs w:val="22"/>
        </w:rPr>
        <w:t>.</w:t>
      </w:r>
    </w:p>
    <w:p w14:paraId="5793CA70" w14:textId="77777777" w:rsidR="008D4C86" w:rsidRPr="008D4C86" w:rsidRDefault="008D4C86" w:rsidP="008D4C86">
      <w:pPr>
        <w:pStyle w:val="BodyText"/>
        <w:rPr>
          <w:rFonts w:asciiTheme="minorHAnsi" w:hAnsiTheme="minorHAnsi" w:cstheme="minorHAnsi"/>
          <w:sz w:val="22"/>
          <w:szCs w:val="22"/>
        </w:rPr>
      </w:pPr>
    </w:p>
    <w:p w14:paraId="6FA985E3" w14:textId="3A6CB121" w:rsidR="008D4C86" w:rsidRDefault="008D4C86" w:rsidP="008D4C86">
      <w:pPr>
        <w:pStyle w:val="BodyText"/>
        <w:rPr>
          <w:rFonts w:asciiTheme="minorHAnsi" w:hAnsiTheme="minorHAnsi" w:cstheme="minorHAnsi"/>
          <w:sz w:val="22"/>
          <w:szCs w:val="22"/>
        </w:rPr>
      </w:pPr>
      <w:r w:rsidRPr="008D4C86">
        <w:rPr>
          <w:rFonts w:asciiTheme="minorHAnsi" w:hAnsiTheme="minorHAnsi" w:cstheme="minorHAnsi"/>
          <w:sz w:val="22"/>
          <w:szCs w:val="22"/>
        </w:rPr>
        <w:t xml:space="preserve">Submissions </w:t>
      </w:r>
      <w:r w:rsidR="00EC0455">
        <w:rPr>
          <w:rFonts w:asciiTheme="minorHAnsi" w:hAnsiTheme="minorHAnsi" w:cstheme="minorHAnsi"/>
          <w:sz w:val="22"/>
          <w:szCs w:val="22"/>
        </w:rPr>
        <w:t xml:space="preserve">and </w:t>
      </w:r>
      <w:r w:rsidRPr="008D4C86">
        <w:rPr>
          <w:rFonts w:asciiTheme="minorHAnsi" w:hAnsiTheme="minorHAnsi" w:cstheme="minorHAnsi"/>
          <w:sz w:val="22"/>
          <w:szCs w:val="22"/>
        </w:rPr>
        <w:t xml:space="preserve">observations with respect to the proposed development dealing with the proper planning and </w:t>
      </w:r>
      <w:r w:rsidRPr="008D4C86">
        <w:rPr>
          <w:rFonts w:asciiTheme="minorHAnsi" w:hAnsiTheme="minorHAnsi" w:cstheme="minorHAnsi"/>
          <w:sz w:val="22"/>
          <w:szCs w:val="22"/>
        </w:rPr>
        <w:lastRenderedPageBreak/>
        <w:t>sustainable development of the area in which the proposed development will be situated</w:t>
      </w:r>
      <w:r w:rsidR="00342AA8">
        <w:rPr>
          <w:rFonts w:asciiTheme="minorHAnsi" w:hAnsiTheme="minorHAnsi" w:cstheme="minorHAnsi"/>
          <w:sz w:val="22"/>
          <w:szCs w:val="22"/>
        </w:rPr>
        <w:t>,</w:t>
      </w:r>
      <w:r w:rsidRPr="008D4C86">
        <w:rPr>
          <w:rFonts w:asciiTheme="minorHAnsi" w:hAnsiTheme="minorHAnsi" w:cstheme="minorHAnsi"/>
          <w:sz w:val="22"/>
          <w:szCs w:val="22"/>
        </w:rPr>
        <w:t xml:space="preserve"> could </w:t>
      </w:r>
      <w:r w:rsidR="00342AA8">
        <w:rPr>
          <w:rFonts w:asciiTheme="minorHAnsi" w:hAnsiTheme="minorHAnsi" w:cstheme="minorHAnsi"/>
          <w:sz w:val="22"/>
          <w:szCs w:val="22"/>
        </w:rPr>
        <w:t xml:space="preserve">have been </w:t>
      </w:r>
      <w:r w:rsidRPr="008D4C86">
        <w:rPr>
          <w:rFonts w:asciiTheme="minorHAnsi" w:hAnsiTheme="minorHAnsi" w:cstheme="minorHAnsi"/>
          <w:sz w:val="22"/>
          <w:szCs w:val="22"/>
        </w:rPr>
        <w:t xml:space="preserve">made in writing up to </w:t>
      </w:r>
      <w:r w:rsidRPr="008D4C86">
        <w:rPr>
          <w:rFonts w:asciiTheme="minorHAnsi" w:hAnsiTheme="minorHAnsi" w:cstheme="minorHAnsi"/>
          <w:b/>
          <w:bCs/>
          <w:sz w:val="22"/>
          <w:szCs w:val="22"/>
        </w:rPr>
        <w:t xml:space="preserve">5pm on </w:t>
      </w:r>
      <w:r w:rsidR="00EC0455">
        <w:rPr>
          <w:rFonts w:asciiTheme="minorHAnsi" w:hAnsiTheme="minorHAnsi" w:cstheme="minorHAnsi"/>
          <w:b/>
          <w:bCs/>
          <w:sz w:val="22"/>
          <w:szCs w:val="22"/>
        </w:rPr>
        <w:t>3</w:t>
      </w:r>
      <w:r w:rsidR="00EC0455" w:rsidRPr="00EC0455">
        <w:rPr>
          <w:rFonts w:asciiTheme="minorHAnsi" w:hAnsiTheme="minorHAnsi" w:cstheme="minorHAnsi"/>
          <w:b/>
          <w:bCs/>
          <w:sz w:val="22"/>
          <w:szCs w:val="22"/>
          <w:vertAlign w:val="superscript"/>
        </w:rPr>
        <w:t>rd</w:t>
      </w:r>
      <w:r w:rsidR="00EC0455">
        <w:rPr>
          <w:rFonts w:asciiTheme="minorHAnsi" w:hAnsiTheme="minorHAnsi" w:cstheme="minorHAnsi"/>
          <w:b/>
          <w:bCs/>
          <w:sz w:val="22"/>
          <w:szCs w:val="22"/>
        </w:rPr>
        <w:t xml:space="preserve"> February 20</w:t>
      </w:r>
      <w:r w:rsidR="0030077E">
        <w:rPr>
          <w:rFonts w:asciiTheme="minorHAnsi" w:hAnsiTheme="minorHAnsi" w:cstheme="minorHAnsi"/>
          <w:b/>
          <w:bCs/>
          <w:sz w:val="22"/>
          <w:szCs w:val="22"/>
        </w:rPr>
        <w:t>2</w:t>
      </w:r>
      <w:r w:rsidR="00EC0455">
        <w:rPr>
          <w:rFonts w:asciiTheme="minorHAnsi" w:hAnsiTheme="minorHAnsi" w:cstheme="minorHAnsi"/>
          <w:b/>
          <w:bCs/>
          <w:sz w:val="22"/>
          <w:szCs w:val="22"/>
        </w:rPr>
        <w:t>5</w:t>
      </w:r>
      <w:r w:rsidRPr="008D4C86">
        <w:rPr>
          <w:rFonts w:asciiTheme="minorHAnsi" w:hAnsiTheme="minorHAnsi" w:cstheme="minorHAnsi"/>
          <w:b/>
          <w:bCs/>
          <w:sz w:val="22"/>
          <w:szCs w:val="22"/>
        </w:rPr>
        <w:t xml:space="preserve"> </w:t>
      </w:r>
      <w:r w:rsidRPr="008D4C86">
        <w:rPr>
          <w:rFonts w:asciiTheme="minorHAnsi" w:hAnsiTheme="minorHAnsi" w:cstheme="minorHAnsi"/>
          <w:sz w:val="22"/>
          <w:szCs w:val="22"/>
        </w:rPr>
        <w:t xml:space="preserve">and could be submitted either via: </w:t>
      </w:r>
    </w:p>
    <w:p w14:paraId="17781BAE" w14:textId="77777777" w:rsidR="00EC0455" w:rsidRPr="00EC0455" w:rsidRDefault="00EC0455" w:rsidP="008D4C86">
      <w:pPr>
        <w:pStyle w:val="BodyText"/>
        <w:rPr>
          <w:rFonts w:asciiTheme="minorHAnsi" w:hAnsiTheme="minorHAnsi" w:cstheme="minorHAnsi"/>
          <w:sz w:val="22"/>
          <w:szCs w:val="22"/>
        </w:rPr>
      </w:pPr>
    </w:p>
    <w:p w14:paraId="55823A3E" w14:textId="77777777" w:rsidR="008D4C86" w:rsidRPr="008D4C86" w:rsidRDefault="008D4C86" w:rsidP="008D4C86">
      <w:pPr>
        <w:pStyle w:val="BodyText"/>
        <w:rPr>
          <w:rFonts w:asciiTheme="minorHAnsi" w:hAnsiTheme="minorHAnsi" w:cstheme="minorHAnsi"/>
          <w:sz w:val="22"/>
          <w:szCs w:val="22"/>
        </w:rPr>
      </w:pPr>
      <w:r w:rsidRPr="008D4C86">
        <w:rPr>
          <w:rFonts w:asciiTheme="minorHAnsi" w:hAnsiTheme="minorHAnsi" w:cstheme="minorHAnsi"/>
          <w:b/>
          <w:bCs/>
          <w:sz w:val="22"/>
          <w:szCs w:val="22"/>
        </w:rPr>
        <w:t>Online Submissions</w:t>
      </w:r>
      <w:r w:rsidRPr="008D4C86">
        <w:rPr>
          <w:rFonts w:asciiTheme="minorHAnsi" w:hAnsiTheme="minorHAnsi" w:cstheme="minorHAnsi"/>
          <w:sz w:val="22"/>
          <w:szCs w:val="22"/>
        </w:rPr>
        <w:t xml:space="preserve">: </w:t>
      </w:r>
      <w:hyperlink r:id="rId9" w:history="1">
        <w:r w:rsidRPr="008D4C86">
          <w:rPr>
            <w:rStyle w:val="Hyperlink"/>
            <w:rFonts w:asciiTheme="minorHAnsi" w:hAnsiTheme="minorHAnsi" w:cstheme="minorHAnsi"/>
            <w:sz w:val="22"/>
            <w:szCs w:val="22"/>
          </w:rPr>
          <w:t>http://consult.sdublincoco.ie</w:t>
        </w:r>
      </w:hyperlink>
      <w:r w:rsidRPr="008D4C86">
        <w:rPr>
          <w:rFonts w:asciiTheme="minorHAnsi" w:hAnsiTheme="minorHAnsi" w:cstheme="minorHAnsi"/>
          <w:sz w:val="22"/>
          <w:szCs w:val="22"/>
        </w:rPr>
        <w:t xml:space="preserve"> </w:t>
      </w:r>
    </w:p>
    <w:p w14:paraId="00014235" w14:textId="77777777" w:rsidR="008D4C86" w:rsidRPr="008D4C86" w:rsidRDefault="008D4C86" w:rsidP="008D4C86">
      <w:pPr>
        <w:pStyle w:val="BodyText"/>
        <w:rPr>
          <w:rFonts w:asciiTheme="minorHAnsi" w:hAnsiTheme="minorHAnsi" w:cstheme="minorHAnsi"/>
          <w:sz w:val="22"/>
          <w:szCs w:val="22"/>
        </w:rPr>
      </w:pPr>
    </w:p>
    <w:p w14:paraId="4B558B06" w14:textId="77777777" w:rsidR="008D4C86" w:rsidRPr="008D4C86" w:rsidRDefault="008D4C86" w:rsidP="008D4C86">
      <w:pPr>
        <w:pStyle w:val="BodyText"/>
        <w:ind w:left="1440" w:hanging="1440"/>
        <w:rPr>
          <w:rFonts w:asciiTheme="minorHAnsi" w:hAnsiTheme="minorHAnsi" w:cstheme="minorHAnsi"/>
          <w:sz w:val="22"/>
          <w:szCs w:val="22"/>
        </w:rPr>
      </w:pPr>
      <w:r w:rsidRPr="008D4C86">
        <w:rPr>
          <w:rFonts w:asciiTheme="minorHAnsi" w:hAnsiTheme="minorHAnsi" w:cstheme="minorHAnsi"/>
          <w:b/>
          <w:bCs/>
          <w:sz w:val="22"/>
          <w:szCs w:val="22"/>
        </w:rPr>
        <w:t xml:space="preserve">or Post to: </w:t>
      </w:r>
      <w:r w:rsidRPr="008D4C86">
        <w:rPr>
          <w:rFonts w:asciiTheme="minorHAnsi" w:hAnsiTheme="minorHAnsi" w:cstheme="minorHAnsi"/>
          <w:b/>
          <w:bCs/>
          <w:sz w:val="22"/>
          <w:szCs w:val="22"/>
        </w:rPr>
        <w:tab/>
        <w:t xml:space="preserve">        </w:t>
      </w:r>
      <w:r w:rsidRPr="008D4C86">
        <w:rPr>
          <w:rFonts w:asciiTheme="minorHAnsi" w:hAnsiTheme="minorHAnsi" w:cstheme="minorHAnsi"/>
          <w:sz w:val="22"/>
          <w:szCs w:val="22"/>
        </w:rPr>
        <w:t xml:space="preserve">Senior Executive Officer, Environment Water and Climate Change, </w:t>
      </w:r>
    </w:p>
    <w:p w14:paraId="2BC33F9F" w14:textId="77777777" w:rsidR="008D4C86" w:rsidRPr="000F700F" w:rsidRDefault="008D4C86" w:rsidP="008D4C86">
      <w:pPr>
        <w:pStyle w:val="BodyText"/>
        <w:ind w:left="1440"/>
        <w:rPr>
          <w:rFonts w:asciiTheme="minorHAnsi" w:hAnsiTheme="minorHAnsi" w:cstheme="minorHAnsi"/>
          <w:b/>
          <w:bCs/>
          <w:sz w:val="22"/>
          <w:szCs w:val="22"/>
        </w:rPr>
      </w:pPr>
      <w:r w:rsidRPr="008D4C86">
        <w:rPr>
          <w:rFonts w:asciiTheme="minorHAnsi" w:hAnsiTheme="minorHAnsi" w:cstheme="minorHAnsi"/>
          <w:b/>
          <w:bCs/>
          <w:sz w:val="22"/>
          <w:szCs w:val="22"/>
        </w:rPr>
        <w:t xml:space="preserve">        </w:t>
      </w:r>
      <w:r w:rsidRPr="008D4C86">
        <w:rPr>
          <w:rFonts w:asciiTheme="minorHAnsi" w:hAnsiTheme="minorHAnsi" w:cstheme="minorHAnsi"/>
          <w:sz w:val="22"/>
          <w:szCs w:val="22"/>
        </w:rPr>
        <w:t>South Dublin County Council, County Hall, Tallaght, Dublin 24 YNN5.</w:t>
      </w:r>
    </w:p>
    <w:p w14:paraId="1A922A89" w14:textId="77777777" w:rsidR="008D4C86" w:rsidRDefault="008D4C86" w:rsidP="00003591">
      <w:pPr>
        <w:pStyle w:val="BodyText"/>
        <w:spacing w:before="78" w:line="237" w:lineRule="auto"/>
        <w:rPr>
          <w:rFonts w:asciiTheme="minorHAnsi" w:hAnsiTheme="minorHAnsi" w:cstheme="minorHAnsi"/>
          <w:sz w:val="22"/>
          <w:szCs w:val="22"/>
        </w:rPr>
      </w:pPr>
    </w:p>
    <w:p w14:paraId="32189248" w14:textId="0BA6D6FC" w:rsidR="00003591" w:rsidRPr="008D4C86" w:rsidRDefault="00003591" w:rsidP="00003591">
      <w:pPr>
        <w:pStyle w:val="BodyText"/>
        <w:spacing w:before="78" w:line="237" w:lineRule="auto"/>
        <w:rPr>
          <w:rFonts w:asciiTheme="minorHAnsi" w:hAnsiTheme="minorHAnsi" w:cstheme="minorHAnsi"/>
          <w:sz w:val="22"/>
          <w:szCs w:val="22"/>
        </w:rPr>
      </w:pPr>
      <w:r w:rsidRPr="008D4C86">
        <w:rPr>
          <w:rFonts w:asciiTheme="minorHAnsi" w:hAnsiTheme="minorHAnsi" w:cstheme="minorHAnsi"/>
          <w:sz w:val="22"/>
          <w:szCs w:val="22"/>
        </w:rPr>
        <w:t>Submissions</w:t>
      </w:r>
      <w:r w:rsidRPr="008D4C86">
        <w:rPr>
          <w:rFonts w:asciiTheme="minorHAnsi" w:hAnsiTheme="minorHAnsi" w:cstheme="minorHAnsi"/>
          <w:spacing w:val="-1"/>
          <w:sz w:val="22"/>
          <w:szCs w:val="22"/>
        </w:rPr>
        <w:t xml:space="preserve"> </w:t>
      </w:r>
      <w:r w:rsidRPr="008D4C86">
        <w:rPr>
          <w:rFonts w:asciiTheme="minorHAnsi" w:hAnsiTheme="minorHAnsi" w:cstheme="minorHAnsi"/>
          <w:sz w:val="22"/>
          <w:szCs w:val="22"/>
        </w:rPr>
        <w:t>were</w:t>
      </w:r>
      <w:r w:rsidRPr="008D4C86">
        <w:rPr>
          <w:rFonts w:asciiTheme="minorHAnsi" w:hAnsiTheme="minorHAnsi" w:cstheme="minorHAnsi"/>
          <w:spacing w:val="-2"/>
          <w:sz w:val="22"/>
          <w:szCs w:val="22"/>
        </w:rPr>
        <w:t xml:space="preserve"> </w:t>
      </w:r>
      <w:r w:rsidRPr="008D4C86">
        <w:rPr>
          <w:rFonts w:asciiTheme="minorHAnsi" w:hAnsiTheme="minorHAnsi" w:cstheme="minorHAnsi"/>
          <w:sz w:val="22"/>
          <w:szCs w:val="22"/>
        </w:rPr>
        <w:t>requested</w:t>
      </w:r>
      <w:r w:rsidRPr="008D4C86">
        <w:rPr>
          <w:rFonts w:asciiTheme="minorHAnsi" w:hAnsiTheme="minorHAnsi" w:cstheme="minorHAnsi"/>
          <w:spacing w:val="-2"/>
          <w:sz w:val="22"/>
          <w:szCs w:val="22"/>
        </w:rPr>
        <w:t xml:space="preserve"> </w:t>
      </w:r>
      <w:r w:rsidRPr="008D4C86">
        <w:rPr>
          <w:rFonts w:asciiTheme="minorHAnsi" w:hAnsiTheme="minorHAnsi" w:cstheme="minorHAnsi"/>
          <w:sz w:val="22"/>
          <w:szCs w:val="22"/>
        </w:rPr>
        <w:t>to</w:t>
      </w:r>
      <w:r w:rsidRPr="008D4C86">
        <w:rPr>
          <w:rFonts w:asciiTheme="minorHAnsi" w:hAnsiTheme="minorHAnsi" w:cstheme="minorHAnsi"/>
          <w:spacing w:val="-2"/>
          <w:sz w:val="22"/>
          <w:szCs w:val="22"/>
        </w:rPr>
        <w:t xml:space="preserve"> </w:t>
      </w:r>
      <w:r w:rsidRPr="008D4C86">
        <w:rPr>
          <w:rFonts w:asciiTheme="minorHAnsi" w:hAnsiTheme="minorHAnsi" w:cstheme="minorHAnsi"/>
          <w:sz w:val="22"/>
          <w:szCs w:val="22"/>
        </w:rPr>
        <w:t>be</w:t>
      </w:r>
      <w:r w:rsidRPr="008D4C86">
        <w:rPr>
          <w:rFonts w:asciiTheme="minorHAnsi" w:hAnsiTheme="minorHAnsi" w:cstheme="minorHAnsi"/>
          <w:spacing w:val="-2"/>
          <w:sz w:val="22"/>
          <w:szCs w:val="22"/>
        </w:rPr>
        <w:t xml:space="preserve"> </w:t>
      </w:r>
      <w:r w:rsidRPr="008D4C86">
        <w:rPr>
          <w:rFonts w:asciiTheme="minorHAnsi" w:hAnsiTheme="minorHAnsi" w:cstheme="minorHAnsi"/>
          <w:sz w:val="22"/>
          <w:szCs w:val="22"/>
        </w:rPr>
        <w:t>by</w:t>
      </w:r>
      <w:r w:rsidRPr="008D4C86">
        <w:rPr>
          <w:rFonts w:asciiTheme="minorHAnsi" w:hAnsiTheme="minorHAnsi" w:cstheme="minorHAnsi"/>
          <w:spacing w:val="-1"/>
          <w:sz w:val="22"/>
          <w:szCs w:val="22"/>
        </w:rPr>
        <w:t xml:space="preserve"> </w:t>
      </w:r>
      <w:r w:rsidRPr="008D4C86">
        <w:rPr>
          <w:rFonts w:asciiTheme="minorHAnsi" w:hAnsiTheme="minorHAnsi" w:cstheme="minorHAnsi"/>
          <w:sz w:val="22"/>
          <w:szCs w:val="22"/>
        </w:rPr>
        <w:t>one</w:t>
      </w:r>
      <w:r w:rsidRPr="008D4C86">
        <w:rPr>
          <w:rFonts w:asciiTheme="minorHAnsi" w:hAnsiTheme="minorHAnsi" w:cstheme="minorHAnsi"/>
          <w:spacing w:val="-2"/>
          <w:sz w:val="22"/>
          <w:szCs w:val="22"/>
        </w:rPr>
        <w:t xml:space="preserve"> </w:t>
      </w:r>
      <w:r w:rsidRPr="008D4C86">
        <w:rPr>
          <w:rFonts w:asciiTheme="minorHAnsi" w:hAnsiTheme="minorHAnsi" w:cstheme="minorHAnsi"/>
          <w:sz w:val="22"/>
          <w:szCs w:val="22"/>
        </w:rPr>
        <w:t>medium</w:t>
      </w:r>
      <w:r w:rsidRPr="008D4C86">
        <w:rPr>
          <w:rFonts w:asciiTheme="minorHAnsi" w:hAnsiTheme="minorHAnsi" w:cstheme="minorHAnsi"/>
          <w:spacing w:val="-1"/>
          <w:sz w:val="22"/>
          <w:szCs w:val="22"/>
        </w:rPr>
        <w:t xml:space="preserve"> </w:t>
      </w:r>
      <w:r w:rsidRPr="008D4C86">
        <w:rPr>
          <w:rFonts w:asciiTheme="minorHAnsi" w:hAnsiTheme="minorHAnsi" w:cstheme="minorHAnsi"/>
          <w:sz w:val="22"/>
          <w:szCs w:val="22"/>
        </w:rPr>
        <w:t>only.</w:t>
      </w:r>
      <w:r w:rsidRPr="008D4C86">
        <w:rPr>
          <w:rFonts w:asciiTheme="minorHAnsi" w:hAnsiTheme="minorHAnsi" w:cstheme="minorHAnsi"/>
          <w:spacing w:val="-3"/>
          <w:sz w:val="22"/>
          <w:szCs w:val="22"/>
        </w:rPr>
        <w:t xml:space="preserve"> </w:t>
      </w:r>
      <w:r w:rsidRPr="008D4C86">
        <w:rPr>
          <w:rFonts w:asciiTheme="minorHAnsi" w:hAnsiTheme="minorHAnsi" w:cstheme="minorHAnsi"/>
          <w:sz w:val="22"/>
          <w:szCs w:val="22"/>
        </w:rPr>
        <w:t>All</w:t>
      </w:r>
      <w:r w:rsidRPr="008D4C86">
        <w:rPr>
          <w:rFonts w:asciiTheme="minorHAnsi" w:hAnsiTheme="minorHAnsi" w:cstheme="minorHAnsi"/>
          <w:spacing w:val="-1"/>
          <w:sz w:val="22"/>
          <w:szCs w:val="22"/>
        </w:rPr>
        <w:t xml:space="preserve"> </w:t>
      </w:r>
      <w:r w:rsidRPr="008D4C86">
        <w:rPr>
          <w:rFonts w:asciiTheme="minorHAnsi" w:hAnsiTheme="minorHAnsi" w:cstheme="minorHAnsi"/>
          <w:sz w:val="22"/>
          <w:szCs w:val="22"/>
        </w:rPr>
        <w:t>submissions</w:t>
      </w:r>
      <w:r w:rsidRPr="008D4C86">
        <w:rPr>
          <w:rFonts w:asciiTheme="minorHAnsi" w:hAnsiTheme="minorHAnsi" w:cstheme="minorHAnsi"/>
          <w:spacing w:val="-1"/>
          <w:sz w:val="22"/>
          <w:szCs w:val="22"/>
        </w:rPr>
        <w:t xml:space="preserve"> </w:t>
      </w:r>
      <w:r w:rsidRPr="008D4C86">
        <w:rPr>
          <w:rFonts w:asciiTheme="minorHAnsi" w:hAnsiTheme="minorHAnsi" w:cstheme="minorHAnsi"/>
          <w:sz w:val="22"/>
          <w:szCs w:val="22"/>
        </w:rPr>
        <w:t>were</w:t>
      </w:r>
      <w:r w:rsidRPr="008D4C86">
        <w:rPr>
          <w:rFonts w:asciiTheme="minorHAnsi" w:hAnsiTheme="minorHAnsi" w:cstheme="minorHAnsi"/>
          <w:spacing w:val="-2"/>
          <w:sz w:val="22"/>
          <w:szCs w:val="22"/>
        </w:rPr>
        <w:t xml:space="preserve"> </w:t>
      </w:r>
      <w:r w:rsidRPr="008D4C86">
        <w:rPr>
          <w:rFonts w:asciiTheme="minorHAnsi" w:hAnsiTheme="minorHAnsi" w:cstheme="minorHAnsi"/>
          <w:sz w:val="22"/>
          <w:szCs w:val="22"/>
        </w:rPr>
        <w:t>to</w:t>
      </w:r>
      <w:r w:rsidRPr="008D4C86">
        <w:rPr>
          <w:rFonts w:asciiTheme="minorHAnsi" w:hAnsiTheme="minorHAnsi" w:cstheme="minorHAnsi"/>
          <w:spacing w:val="-2"/>
          <w:sz w:val="22"/>
          <w:szCs w:val="22"/>
        </w:rPr>
        <w:t xml:space="preserve"> </w:t>
      </w:r>
      <w:r w:rsidRPr="008D4C86">
        <w:rPr>
          <w:rFonts w:asciiTheme="minorHAnsi" w:hAnsiTheme="minorHAnsi" w:cstheme="minorHAnsi"/>
          <w:sz w:val="22"/>
          <w:szCs w:val="22"/>
        </w:rPr>
        <w:t>include</w:t>
      </w:r>
      <w:r w:rsidRPr="008D4C86">
        <w:rPr>
          <w:rFonts w:asciiTheme="minorHAnsi" w:hAnsiTheme="minorHAnsi" w:cstheme="minorHAnsi"/>
          <w:spacing w:val="-2"/>
          <w:sz w:val="22"/>
          <w:szCs w:val="22"/>
        </w:rPr>
        <w:t xml:space="preserve"> </w:t>
      </w:r>
      <w:r w:rsidRPr="008D4C86">
        <w:rPr>
          <w:rFonts w:asciiTheme="minorHAnsi" w:hAnsiTheme="minorHAnsi" w:cstheme="minorHAnsi"/>
          <w:sz w:val="22"/>
          <w:szCs w:val="22"/>
        </w:rPr>
        <w:t>a</w:t>
      </w:r>
      <w:r w:rsidRPr="008D4C86">
        <w:rPr>
          <w:rFonts w:asciiTheme="minorHAnsi" w:hAnsiTheme="minorHAnsi" w:cstheme="minorHAnsi"/>
          <w:spacing w:val="-7"/>
          <w:sz w:val="22"/>
          <w:szCs w:val="22"/>
        </w:rPr>
        <w:t xml:space="preserve"> </w:t>
      </w:r>
      <w:r w:rsidRPr="008D4C86">
        <w:rPr>
          <w:rFonts w:asciiTheme="minorHAnsi" w:hAnsiTheme="minorHAnsi" w:cstheme="minorHAnsi"/>
          <w:sz w:val="22"/>
          <w:szCs w:val="22"/>
        </w:rPr>
        <w:t>name</w:t>
      </w:r>
      <w:r w:rsidRPr="008D4C86">
        <w:rPr>
          <w:rFonts w:asciiTheme="minorHAnsi" w:hAnsiTheme="minorHAnsi" w:cstheme="minorHAnsi"/>
          <w:spacing w:val="-2"/>
          <w:sz w:val="22"/>
          <w:szCs w:val="22"/>
        </w:rPr>
        <w:t xml:space="preserve"> </w:t>
      </w:r>
      <w:r w:rsidRPr="008D4C86">
        <w:rPr>
          <w:rFonts w:asciiTheme="minorHAnsi" w:hAnsiTheme="minorHAnsi" w:cstheme="minorHAnsi"/>
          <w:sz w:val="22"/>
          <w:szCs w:val="22"/>
        </w:rPr>
        <w:t>and</w:t>
      </w:r>
      <w:r w:rsidRPr="008D4C86">
        <w:rPr>
          <w:rFonts w:asciiTheme="minorHAnsi" w:hAnsiTheme="minorHAnsi" w:cstheme="minorHAnsi"/>
          <w:spacing w:val="-7"/>
          <w:sz w:val="22"/>
          <w:szCs w:val="22"/>
        </w:rPr>
        <w:t xml:space="preserve"> </w:t>
      </w:r>
      <w:r w:rsidRPr="008D4C86">
        <w:rPr>
          <w:rFonts w:asciiTheme="minorHAnsi" w:hAnsiTheme="minorHAnsi" w:cstheme="minorHAnsi"/>
          <w:sz w:val="22"/>
          <w:szCs w:val="22"/>
        </w:rPr>
        <w:t>a</w:t>
      </w:r>
      <w:r w:rsidRPr="008D4C86">
        <w:rPr>
          <w:rFonts w:asciiTheme="minorHAnsi" w:hAnsiTheme="minorHAnsi" w:cstheme="minorHAnsi"/>
          <w:spacing w:val="-2"/>
          <w:sz w:val="22"/>
          <w:szCs w:val="22"/>
        </w:rPr>
        <w:t xml:space="preserve"> </w:t>
      </w:r>
      <w:r w:rsidRPr="008D4C86">
        <w:rPr>
          <w:rFonts w:asciiTheme="minorHAnsi" w:hAnsiTheme="minorHAnsi" w:cstheme="minorHAnsi"/>
          <w:sz w:val="22"/>
          <w:szCs w:val="22"/>
        </w:rPr>
        <w:t>contact</w:t>
      </w:r>
      <w:r w:rsidRPr="008D4C86">
        <w:rPr>
          <w:rFonts w:asciiTheme="minorHAnsi" w:hAnsiTheme="minorHAnsi" w:cstheme="minorHAnsi"/>
          <w:spacing w:val="-3"/>
          <w:sz w:val="22"/>
          <w:szCs w:val="22"/>
        </w:rPr>
        <w:t xml:space="preserve"> </w:t>
      </w:r>
      <w:r w:rsidRPr="008D4C86">
        <w:rPr>
          <w:rFonts w:asciiTheme="minorHAnsi" w:hAnsiTheme="minorHAnsi" w:cstheme="minorHAnsi"/>
          <w:sz w:val="22"/>
          <w:szCs w:val="22"/>
        </w:rPr>
        <w:t>address.</w:t>
      </w:r>
      <w:r w:rsidRPr="008D4C86">
        <w:rPr>
          <w:rFonts w:asciiTheme="minorHAnsi" w:hAnsiTheme="minorHAnsi" w:cstheme="minorHAnsi"/>
          <w:spacing w:val="-3"/>
          <w:sz w:val="22"/>
          <w:szCs w:val="22"/>
        </w:rPr>
        <w:t xml:space="preserve"> </w:t>
      </w:r>
      <w:r w:rsidRPr="008D4C86">
        <w:rPr>
          <w:rFonts w:asciiTheme="minorHAnsi" w:hAnsiTheme="minorHAnsi" w:cstheme="minorHAnsi"/>
          <w:sz w:val="22"/>
          <w:szCs w:val="22"/>
        </w:rPr>
        <w:t>It should</w:t>
      </w:r>
      <w:r w:rsidRPr="008D4C86">
        <w:rPr>
          <w:rFonts w:asciiTheme="minorHAnsi" w:hAnsiTheme="minorHAnsi" w:cstheme="minorHAnsi"/>
          <w:spacing w:val="-2"/>
          <w:sz w:val="22"/>
          <w:szCs w:val="22"/>
        </w:rPr>
        <w:t xml:space="preserve"> </w:t>
      </w:r>
      <w:r w:rsidRPr="008D4C86">
        <w:rPr>
          <w:rFonts w:asciiTheme="minorHAnsi" w:hAnsiTheme="minorHAnsi" w:cstheme="minorHAnsi"/>
          <w:sz w:val="22"/>
          <w:szCs w:val="22"/>
        </w:rPr>
        <w:t>be</w:t>
      </w:r>
      <w:r w:rsidRPr="008D4C86">
        <w:rPr>
          <w:rFonts w:asciiTheme="minorHAnsi" w:hAnsiTheme="minorHAnsi" w:cstheme="minorHAnsi"/>
          <w:spacing w:val="-2"/>
          <w:sz w:val="22"/>
          <w:szCs w:val="22"/>
        </w:rPr>
        <w:t xml:space="preserve"> </w:t>
      </w:r>
      <w:r w:rsidRPr="008D4C86">
        <w:rPr>
          <w:rFonts w:asciiTheme="minorHAnsi" w:hAnsiTheme="minorHAnsi" w:cstheme="minorHAnsi"/>
          <w:sz w:val="22"/>
          <w:szCs w:val="22"/>
        </w:rPr>
        <w:t>noted</w:t>
      </w:r>
      <w:r w:rsidRPr="008D4C86">
        <w:rPr>
          <w:rFonts w:asciiTheme="minorHAnsi" w:hAnsiTheme="minorHAnsi" w:cstheme="minorHAnsi"/>
          <w:spacing w:val="-2"/>
          <w:sz w:val="22"/>
          <w:szCs w:val="22"/>
        </w:rPr>
        <w:t xml:space="preserve"> </w:t>
      </w:r>
      <w:r w:rsidRPr="008D4C86">
        <w:rPr>
          <w:rFonts w:asciiTheme="minorHAnsi" w:hAnsiTheme="minorHAnsi" w:cstheme="minorHAnsi"/>
          <w:sz w:val="22"/>
          <w:szCs w:val="22"/>
        </w:rPr>
        <w:t>that</w:t>
      </w:r>
      <w:r w:rsidRPr="008D4C86">
        <w:rPr>
          <w:rFonts w:asciiTheme="minorHAnsi" w:hAnsiTheme="minorHAnsi" w:cstheme="minorHAnsi"/>
          <w:spacing w:val="-2"/>
          <w:sz w:val="22"/>
          <w:szCs w:val="22"/>
        </w:rPr>
        <w:t xml:space="preserve"> </w:t>
      </w:r>
      <w:r w:rsidRPr="008D4C86">
        <w:rPr>
          <w:rFonts w:asciiTheme="minorHAnsi" w:hAnsiTheme="minorHAnsi" w:cstheme="minorHAnsi"/>
          <w:sz w:val="22"/>
          <w:szCs w:val="22"/>
        </w:rPr>
        <w:t>the</w:t>
      </w:r>
      <w:r w:rsidRPr="008D4C86">
        <w:rPr>
          <w:rFonts w:asciiTheme="minorHAnsi" w:hAnsiTheme="minorHAnsi" w:cstheme="minorHAnsi"/>
          <w:spacing w:val="-2"/>
          <w:sz w:val="22"/>
          <w:szCs w:val="22"/>
        </w:rPr>
        <w:t xml:space="preserve"> </w:t>
      </w:r>
      <w:r w:rsidRPr="008D4C86">
        <w:rPr>
          <w:rFonts w:asciiTheme="minorHAnsi" w:hAnsiTheme="minorHAnsi" w:cstheme="minorHAnsi"/>
          <w:sz w:val="22"/>
          <w:szCs w:val="22"/>
        </w:rPr>
        <w:t>Freedom</w:t>
      </w:r>
      <w:r w:rsidRPr="008D4C86">
        <w:rPr>
          <w:rFonts w:asciiTheme="minorHAnsi" w:hAnsiTheme="minorHAnsi" w:cstheme="minorHAnsi"/>
          <w:spacing w:val="-2"/>
          <w:sz w:val="22"/>
          <w:szCs w:val="22"/>
        </w:rPr>
        <w:t xml:space="preserve"> </w:t>
      </w:r>
      <w:r w:rsidRPr="008D4C86">
        <w:rPr>
          <w:rFonts w:asciiTheme="minorHAnsi" w:hAnsiTheme="minorHAnsi" w:cstheme="minorHAnsi"/>
          <w:sz w:val="22"/>
          <w:szCs w:val="22"/>
        </w:rPr>
        <w:t>of</w:t>
      </w:r>
      <w:r w:rsidRPr="008D4C86">
        <w:rPr>
          <w:rFonts w:asciiTheme="minorHAnsi" w:hAnsiTheme="minorHAnsi" w:cstheme="minorHAnsi"/>
          <w:spacing w:val="-3"/>
          <w:sz w:val="22"/>
          <w:szCs w:val="22"/>
        </w:rPr>
        <w:t xml:space="preserve"> </w:t>
      </w:r>
      <w:r w:rsidRPr="008D4C86">
        <w:rPr>
          <w:rFonts w:asciiTheme="minorHAnsi" w:hAnsiTheme="minorHAnsi" w:cstheme="minorHAnsi"/>
          <w:sz w:val="22"/>
          <w:szCs w:val="22"/>
        </w:rPr>
        <w:t>Information</w:t>
      </w:r>
      <w:r w:rsidRPr="008D4C86">
        <w:rPr>
          <w:rFonts w:asciiTheme="minorHAnsi" w:hAnsiTheme="minorHAnsi" w:cstheme="minorHAnsi"/>
          <w:spacing w:val="-2"/>
          <w:sz w:val="22"/>
          <w:szCs w:val="22"/>
        </w:rPr>
        <w:t xml:space="preserve"> </w:t>
      </w:r>
      <w:r w:rsidRPr="008D4C86">
        <w:rPr>
          <w:rFonts w:asciiTheme="minorHAnsi" w:hAnsiTheme="minorHAnsi" w:cstheme="minorHAnsi"/>
          <w:sz w:val="22"/>
          <w:szCs w:val="22"/>
        </w:rPr>
        <w:t>Act,</w:t>
      </w:r>
      <w:r w:rsidRPr="008D4C86">
        <w:rPr>
          <w:rFonts w:asciiTheme="minorHAnsi" w:hAnsiTheme="minorHAnsi" w:cstheme="minorHAnsi"/>
          <w:spacing w:val="-2"/>
          <w:sz w:val="22"/>
          <w:szCs w:val="22"/>
        </w:rPr>
        <w:t xml:space="preserve"> </w:t>
      </w:r>
      <w:r w:rsidRPr="008D4C86">
        <w:rPr>
          <w:rFonts w:asciiTheme="minorHAnsi" w:hAnsiTheme="minorHAnsi" w:cstheme="minorHAnsi"/>
          <w:sz w:val="22"/>
          <w:szCs w:val="22"/>
        </w:rPr>
        <w:t>1997-2006</w:t>
      </w:r>
      <w:r w:rsidRPr="008D4C86">
        <w:rPr>
          <w:rFonts w:asciiTheme="minorHAnsi" w:hAnsiTheme="minorHAnsi" w:cstheme="minorHAnsi"/>
          <w:spacing w:val="-2"/>
          <w:sz w:val="22"/>
          <w:szCs w:val="22"/>
        </w:rPr>
        <w:t xml:space="preserve"> </w:t>
      </w:r>
      <w:r w:rsidRPr="008D4C86">
        <w:rPr>
          <w:rFonts w:asciiTheme="minorHAnsi" w:hAnsiTheme="minorHAnsi" w:cstheme="minorHAnsi"/>
          <w:sz w:val="22"/>
          <w:szCs w:val="22"/>
        </w:rPr>
        <w:t>(as</w:t>
      </w:r>
      <w:r w:rsidRPr="008D4C86">
        <w:rPr>
          <w:rFonts w:asciiTheme="minorHAnsi" w:hAnsiTheme="minorHAnsi" w:cstheme="minorHAnsi"/>
          <w:spacing w:val="-1"/>
          <w:sz w:val="22"/>
          <w:szCs w:val="22"/>
        </w:rPr>
        <w:t xml:space="preserve"> </w:t>
      </w:r>
      <w:r w:rsidRPr="008D4C86">
        <w:rPr>
          <w:rFonts w:asciiTheme="minorHAnsi" w:hAnsiTheme="minorHAnsi" w:cstheme="minorHAnsi"/>
          <w:sz w:val="22"/>
          <w:szCs w:val="22"/>
        </w:rPr>
        <w:t>amended)</w:t>
      </w:r>
      <w:r w:rsidRPr="008D4C86">
        <w:rPr>
          <w:rFonts w:asciiTheme="minorHAnsi" w:hAnsiTheme="minorHAnsi" w:cstheme="minorHAnsi"/>
          <w:spacing w:val="-2"/>
          <w:sz w:val="22"/>
          <w:szCs w:val="22"/>
        </w:rPr>
        <w:t xml:space="preserve"> </w:t>
      </w:r>
      <w:r w:rsidRPr="008D4C86">
        <w:rPr>
          <w:rFonts w:asciiTheme="minorHAnsi" w:hAnsiTheme="minorHAnsi" w:cstheme="minorHAnsi"/>
          <w:sz w:val="22"/>
          <w:szCs w:val="22"/>
        </w:rPr>
        <w:t>applies</w:t>
      </w:r>
      <w:r w:rsidRPr="008D4C86">
        <w:rPr>
          <w:rFonts w:asciiTheme="minorHAnsi" w:hAnsiTheme="minorHAnsi" w:cstheme="minorHAnsi"/>
          <w:spacing w:val="-1"/>
          <w:sz w:val="22"/>
          <w:szCs w:val="22"/>
        </w:rPr>
        <w:t xml:space="preserve"> </w:t>
      </w:r>
      <w:r w:rsidRPr="008D4C86">
        <w:rPr>
          <w:rFonts w:asciiTheme="minorHAnsi" w:hAnsiTheme="minorHAnsi" w:cstheme="minorHAnsi"/>
          <w:sz w:val="22"/>
          <w:szCs w:val="22"/>
        </w:rPr>
        <w:t>to</w:t>
      </w:r>
      <w:r w:rsidRPr="008D4C86">
        <w:rPr>
          <w:rFonts w:asciiTheme="minorHAnsi" w:hAnsiTheme="minorHAnsi" w:cstheme="minorHAnsi"/>
          <w:spacing w:val="-2"/>
          <w:sz w:val="22"/>
          <w:szCs w:val="22"/>
        </w:rPr>
        <w:t xml:space="preserve"> </w:t>
      </w:r>
      <w:r w:rsidRPr="008D4C86">
        <w:rPr>
          <w:rFonts w:asciiTheme="minorHAnsi" w:hAnsiTheme="minorHAnsi" w:cstheme="minorHAnsi"/>
          <w:sz w:val="22"/>
          <w:szCs w:val="22"/>
        </w:rPr>
        <w:t>all</w:t>
      </w:r>
      <w:r w:rsidRPr="008D4C86">
        <w:rPr>
          <w:rFonts w:asciiTheme="minorHAnsi" w:hAnsiTheme="minorHAnsi" w:cstheme="minorHAnsi"/>
          <w:spacing w:val="-1"/>
          <w:sz w:val="22"/>
          <w:szCs w:val="22"/>
        </w:rPr>
        <w:t xml:space="preserve"> </w:t>
      </w:r>
      <w:r w:rsidRPr="008D4C86">
        <w:rPr>
          <w:rFonts w:asciiTheme="minorHAnsi" w:hAnsiTheme="minorHAnsi" w:cstheme="minorHAnsi"/>
          <w:sz w:val="22"/>
          <w:szCs w:val="22"/>
        </w:rPr>
        <w:t>records</w:t>
      </w:r>
      <w:r w:rsidRPr="008D4C86">
        <w:rPr>
          <w:rFonts w:asciiTheme="minorHAnsi" w:hAnsiTheme="minorHAnsi" w:cstheme="minorHAnsi"/>
          <w:spacing w:val="-2"/>
          <w:sz w:val="22"/>
          <w:szCs w:val="22"/>
        </w:rPr>
        <w:t xml:space="preserve"> </w:t>
      </w:r>
      <w:r w:rsidRPr="008D4C86">
        <w:rPr>
          <w:rFonts w:asciiTheme="minorHAnsi" w:hAnsiTheme="minorHAnsi" w:cstheme="minorHAnsi"/>
          <w:sz w:val="22"/>
          <w:szCs w:val="22"/>
        </w:rPr>
        <w:t>held</w:t>
      </w:r>
      <w:r w:rsidRPr="008D4C86">
        <w:rPr>
          <w:rFonts w:asciiTheme="minorHAnsi" w:hAnsiTheme="minorHAnsi" w:cstheme="minorHAnsi"/>
          <w:spacing w:val="-2"/>
          <w:sz w:val="22"/>
          <w:szCs w:val="22"/>
        </w:rPr>
        <w:t xml:space="preserve"> </w:t>
      </w:r>
      <w:r w:rsidRPr="008D4C86">
        <w:rPr>
          <w:rFonts w:asciiTheme="minorHAnsi" w:hAnsiTheme="minorHAnsi" w:cstheme="minorHAnsi"/>
          <w:sz w:val="22"/>
          <w:szCs w:val="22"/>
        </w:rPr>
        <w:t>by</w:t>
      </w:r>
      <w:r w:rsidRPr="008D4C86">
        <w:rPr>
          <w:rFonts w:asciiTheme="minorHAnsi" w:hAnsiTheme="minorHAnsi" w:cstheme="minorHAnsi"/>
          <w:spacing w:val="-1"/>
          <w:sz w:val="22"/>
          <w:szCs w:val="22"/>
        </w:rPr>
        <w:t xml:space="preserve"> </w:t>
      </w:r>
      <w:r w:rsidRPr="008D4C86">
        <w:rPr>
          <w:rFonts w:asciiTheme="minorHAnsi" w:hAnsiTheme="minorHAnsi" w:cstheme="minorHAnsi"/>
          <w:sz w:val="22"/>
          <w:szCs w:val="22"/>
        </w:rPr>
        <w:t>South</w:t>
      </w:r>
      <w:r w:rsidRPr="008D4C86">
        <w:rPr>
          <w:rFonts w:asciiTheme="minorHAnsi" w:hAnsiTheme="minorHAnsi" w:cstheme="minorHAnsi"/>
          <w:spacing w:val="-2"/>
          <w:sz w:val="22"/>
          <w:szCs w:val="22"/>
        </w:rPr>
        <w:t xml:space="preserve"> </w:t>
      </w:r>
      <w:r w:rsidRPr="008D4C86">
        <w:rPr>
          <w:rFonts w:asciiTheme="minorHAnsi" w:hAnsiTheme="minorHAnsi" w:cstheme="minorHAnsi"/>
          <w:sz w:val="22"/>
          <w:szCs w:val="22"/>
        </w:rPr>
        <w:t>Dublin County Council. South Dublin County Council’s Personal Data Privacy Statements can be viewed at</w:t>
      </w:r>
      <w:r w:rsidRPr="009021B8">
        <w:rPr>
          <w:rFonts w:asciiTheme="minorHAnsi" w:hAnsiTheme="minorHAnsi" w:cstheme="minorHAnsi"/>
          <w:sz w:val="22"/>
          <w:szCs w:val="22"/>
          <w:u w:val="single"/>
        </w:rPr>
        <w:t xml:space="preserve"> </w:t>
      </w:r>
      <w:hyperlink r:id="rId10">
        <w:r w:rsidRPr="009021B8">
          <w:rPr>
            <w:rFonts w:asciiTheme="minorHAnsi" w:hAnsiTheme="minorHAnsi" w:cstheme="minorHAnsi"/>
            <w:sz w:val="22"/>
            <w:szCs w:val="22"/>
            <w:u w:val="single"/>
          </w:rPr>
          <w:t>www.sdcc.ie</w:t>
        </w:r>
      </w:hyperlink>
      <w:r w:rsidRPr="008D4C86">
        <w:rPr>
          <w:rFonts w:asciiTheme="minorHAnsi" w:hAnsiTheme="minorHAnsi" w:cstheme="minorHAnsi"/>
          <w:sz w:val="22"/>
          <w:szCs w:val="22"/>
        </w:rPr>
        <w:t xml:space="preserve"> and all personal data will be retained in line with statutory requirements.</w:t>
      </w:r>
    </w:p>
    <w:p w14:paraId="73B09BCA" w14:textId="77777777" w:rsidR="00003591" w:rsidRPr="00BC6935" w:rsidRDefault="00003591" w:rsidP="00003591">
      <w:pPr>
        <w:pStyle w:val="BodyText"/>
        <w:spacing w:before="78" w:line="237" w:lineRule="auto"/>
        <w:rPr>
          <w:rFonts w:asciiTheme="minorHAnsi" w:hAnsiTheme="minorHAnsi" w:cstheme="minorHAnsi"/>
          <w:sz w:val="22"/>
          <w:szCs w:val="22"/>
        </w:rPr>
      </w:pPr>
    </w:p>
    <w:p w14:paraId="5211138A" w14:textId="74C88B70" w:rsidR="00F426FA" w:rsidRPr="00BC6935" w:rsidRDefault="00003591" w:rsidP="00CF6473">
      <w:pPr>
        <w:pStyle w:val="BodyText"/>
        <w:numPr>
          <w:ilvl w:val="0"/>
          <w:numId w:val="11"/>
        </w:numPr>
        <w:spacing w:before="78" w:line="237" w:lineRule="auto"/>
        <w:rPr>
          <w:rFonts w:asciiTheme="minorHAnsi" w:hAnsiTheme="minorHAnsi" w:cstheme="minorHAnsi"/>
          <w:sz w:val="22"/>
          <w:szCs w:val="22"/>
        </w:rPr>
      </w:pPr>
      <w:r w:rsidRPr="00BC6935">
        <w:rPr>
          <w:rFonts w:asciiTheme="minorHAnsi" w:hAnsiTheme="minorHAnsi" w:cstheme="minorHAnsi"/>
          <w:sz w:val="22"/>
          <w:szCs w:val="22"/>
        </w:rPr>
        <w:t xml:space="preserve">A total of </w:t>
      </w:r>
      <w:r w:rsidR="00B603CA" w:rsidRPr="0030077E">
        <w:rPr>
          <w:rFonts w:asciiTheme="minorHAnsi" w:hAnsiTheme="minorHAnsi" w:cstheme="minorHAnsi"/>
          <w:sz w:val="22"/>
          <w:szCs w:val="22"/>
        </w:rPr>
        <w:t>0</w:t>
      </w:r>
      <w:r w:rsidRPr="00BC6935">
        <w:rPr>
          <w:rFonts w:asciiTheme="minorHAnsi" w:hAnsiTheme="minorHAnsi" w:cstheme="minorHAnsi"/>
          <w:sz w:val="22"/>
          <w:szCs w:val="22"/>
        </w:rPr>
        <w:t xml:space="preserve"> submissions were received</w:t>
      </w:r>
      <w:r w:rsidR="00171F6B">
        <w:rPr>
          <w:rFonts w:asciiTheme="minorHAnsi" w:hAnsiTheme="minorHAnsi" w:cstheme="minorHAnsi"/>
          <w:sz w:val="22"/>
          <w:szCs w:val="22"/>
        </w:rPr>
        <w:t>.</w:t>
      </w:r>
    </w:p>
    <w:p w14:paraId="3268535F" w14:textId="77777777" w:rsidR="007875BF" w:rsidRPr="007875BF" w:rsidRDefault="007875BF" w:rsidP="007875BF">
      <w:pPr>
        <w:pStyle w:val="BodyText"/>
        <w:rPr>
          <w:rFonts w:asciiTheme="minorHAnsi" w:hAnsiTheme="minorHAnsi" w:cstheme="minorHAnsi"/>
          <w:sz w:val="22"/>
          <w:szCs w:val="22"/>
        </w:rPr>
      </w:pPr>
    </w:p>
    <w:p w14:paraId="0D693088" w14:textId="77777777" w:rsidR="00623741" w:rsidRPr="007875BF" w:rsidRDefault="00623741">
      <w:pPr>
        <w:pStyle w:val="BodyText"/>
        <w:spacing w:before="2"/>
        <w:rPr>
          <w:rFonts w:asciiTheme="minorHAnsi" w:hAnsiTheme="minorHAnsi" w:cstheme="minorHAnsi"/>
          <w:sz w:val="22"/>
          <w:szCs w:val="22"/>
        </w:rPr>
      </w:pPr>
    </w:p>
    <w:p w14:paraId="08E173FF" w14:textId="77777777" w:rsidR="00027C55" w:rsidRPr="007875BF" w:rsidRDefault="00027C55" w:rsidP="00027C55">
      <w:pPr>
        <w:pStyle w:val="Heading1"/>
        <w:numPr>
          <w:ilvl w:val="0"/>
          <w:numId w:val="9"/>
        </w:numPr>
        <w:tabs>
          <w:tab w:val="left" w:pos="269"/>
        </w:tabs>
        <w:ind w:left="269" w:hanging="164"/>
        <w:rPr>
          <w:rFonts w:asciiTheme="minorHAnsi" w:hAnsiTheme="minorHAnsi" w:cstheme="minorHAnsi"/>
          <w:sz w:val="22"/>
          <w:szCs w:val="22"/>
          <w:u w:val="none"/>
        </w:rPr>
      </w:pPr>
      <w:r w:rsidRPr="007875BF">
        <w:rPr>
          <w:rFonts w:asciiTheme="minorHAnsi" w:hAnsiTheme="minorHAnsi" w:cstheme="minorHAnsi"/>
          <w:sz w:val="22"/>
          <w:szCs w:val="22"/>
        </w:rPr>
        <w:t>​Proposed</w:t>
      </w:r>
      <w:r w:rsidRPr="007875BF">
        <w:rPr>
          <w:rFonts w:asciiTheme="minorHAnsi" w:hAnsiTheme="minorHAnsi" w:cstheme="minorHAnsi"/>
          <w:spacing w:val="-2"/>
          <w:sz w:val="22"/>
          <w:szCs w:val="22"/>
        </w:rPr>
        <w:t xml:space="preserve"> Development</w:t>
      </w:r>
    </w:p>
    <w:p w14:paraId="4C2BBD53" w14:textId="77777777" w:rsidR="00027C55" w:rsidRPr="00C73C89" w:rsidRDefault="00027C55" w:rsidP="00027C55">
      <w:pPr>
        <w:rPr>
          <w:rFonts w:asciiTheme="minorHAnsi" w:hAnsiTheme="minorHAnsi" w:cstheme="minorHAnsi"/>
          <w:b/>
          <w:bCs/>
          <w:sz w:val="20"/>
          <w:szCs w:val="20"/>
        </w:rPr>
      </w:pPr>
    </w:p>
    <w:p w14:paraId="450B0220" w14:textId="28786BAA" w:rsidR="00027C55" w:rsidRPr="00EF4C4D" w:rsidRDefault="00027C55" w:rsidP="00027C55">
      <w:pPr>
        <w:pStyle w:val="ListParagraph"/>
        <w:numPr>
          <w:ilvl w:val="1"/>
          <w:numId w:val="9"/>
        </w:numPr>
        <w:rPr>
          <w:rFonts w:asciiTheme="minorHAnsi" w:hAnsiTheme="minorHAnsi" w:cstheme="minorHAnsi"/>
          <w:b/>
          <w:bCs/>
          <w:u w:val="single"/>
        </w:rPr>
      </w:pPr>
      <w:r w:rsidRPr="00EF4C4D">
        <w:rPr>
          <w:rFonts w:asciiTheme="minorHAnsi" w:hAnsiTheme="minorHAnsi" w:cstheme="minorHAnsi"/>
          <w:b/>
          <w:bCs/>
          <w:u w:val="single"/>
        </w:rPr>
        <w:t>Overview Description of the Proposed Development</w:t>
      </w:r>
    </w:p>
    <w:p w14:paraId="525D71D2" w14:textId="77777777" w:rsidR="00027C55" w:rsidRPr="00AD64F2" w:rsidRDefault="00027C55" w:rsidP="00027C55">
      <w:pPr>
        <w:rPr>
          <w:rFonts w:asciiTheme="minorHAnsi" w:hAnsiTheme="minorHAnsi" w:cstheme="minorHAnsi"/>
          <w:b/>
          <w:bCs/>
        </w:rPr>
      </w:pPr>
    </w:p>
    <w:p w14:paraId="65E46A37" w14:textId="77777777" w:rsidR="00027C55" w:rsidRDefault="00027C55" w:rsidP="00027C55">
      <w:pPr>
        <w:rPr>
          <w:rFonts w:asciiTheme="minorHAnsi" w:hAnsiTheme="minorHAnsi" w:cstheme="minorHAnsi"/>
        </w:rPr>
      </w:pPr>
      <w:r w:rsidRPr="00EA533E">
        <w:rPr>
          <w:rFonts w:asciiTheme="minorHAnsi" w:hAnsiTheme="minorHAnsi" w:cstheme="minorHAnsi"/>
        </w:rPr>
        <w:t>The proposed development will consist of the following:</w:t>
      </w:r>
    </w:p>
    <w:p w14:paraId="0E757281" w14:textId="77777777" w:rsidR="000A79CD" w:rsidRDefault="000A79CD" w:rsidP="00027C55">
      <w:pPr>
        <w:rPr>
          <w:rFonts w:asciiTheme="minorHAnsi" w:hAnsiTheme="minorHAnsi" w:cstheme="minorHAnsi"/>
        </w:rPr>
      </w:pPr>
    </w:p>
    <w:p w14:paraId="1FE6311E" w14:textId="77777777" w:rsidR="000A79CD" w:rsidRPr="003E7E89" w:rsidRDefault="000A79CD" w:rsidP="000A79CD">
      <w:pPr>
        <w:pStyle w:val="ListParagraph"/>
        <w:numPr>
          <w:ilvl w:val="0"/>
          <w:numId w:val="39"/>
        </w:numPr>
        <w:spacing w:line="360" w:lineRule="auto"/>
        <w:rPr>
          <w:rFonts w:ascii="Calibri" w:hAnsi="Calibri" w:cs="Calibri"/>
        </w:rPr>
      </w:pPr>
      <w:r>
        <w:rPr>
          <w:rFonts w:asciiTheme="minorHAnsi" w:hAnsiTheme="minorHAnsi" w:cstheme="minorHAnsi"/>
        </w:rPr>
        <w:t>Provision of 14 No. glamping pods.</w:t>
      </w:r>
    </w:p>
    <w:p w14:paraId="5CF71B05" w14:textId="77777777" w:rsidR="000A79CD" w:rsidRPr="003A0F0A" w:rsidRDefault="000A79CD" w:rsidP="000A79CD">
      <w:pPr>
        <w:pStyle w:val="ListParagraph"/>
        <w:numPr>
          <w:ilvl w:val="0"/>
          <w:numId w:val="39"/>
        </w:numPr>
        <w:spacing w:line="360" w:lineRule="auto"/>
        <w:rPr>
          <w:rFonts w:ascii="Calibri" w:hAnsi="Calibri" w:cs="Calibri"/>
        </w:rPr>
      </w:pPr>
      <w:r>
        <w:rPr>
          <w:rFonts w:asciiTheme="minorHAnsi" w:hAnsiTheme="minorHAnsi" w:cstheme="minorHAnsi"/>
          <w:szCs w:val="20"/>
          <w:lang w:val="en-IE"/>
        </w:rPr>
        <w:t>General site works consisting of glamping pod bases and access paths.</w:t>
      </w:r>
    </w:p>
    <w:p w14:paraId="532DD236" w14:textId="09A407E7" w:rsidR="000A79CD" w:rsidRPr="00F25258" w:rsidRDefault="000A79CD" w:rsidP="00027C55">
      <w:pPr>
        <w:pStyle w:val="ListParagraph"/>
        <w:numPr>
          <w:ilvl w:val="0"/>
          <w:numId w:val="37"/>
        </w:numPr>
        <w:spacing w:before="8" w:line="360" w:lineRule="auto"/>
        <w:rPr>
          <w:rFonts w:asciiTheme="minorHAnsi" w:hAnsiTheme="minorHAnsi" w:cstheme="minorHAnsi"/>
          <w:szCs w:val="20"/>
          <w:lang w:val="en-IE"/>
        </w:rPr>
      </w:pPr>
      <w:r w:rsidRPr="003A0F0A">
        <w:rPr>
          <w:rFonts w:asciiTheme="minorHAnsi" w:hAnsiTheme="minorHAnsi" w:cstheme="minorHAnsi"/>
          <w:szCs w:val="20"/>
          <w:lang w:val="en-IE"/>
        </w:rPr>
        <w:t>All ancillary works</w:t>
      </w:r>
      <w:r w:rsidR="00F25258">
        <w:rPr>
          <w:rFonts w:asciiTheme="minorHAnsi" w:hAnsiTheme="minorHAnsi" w:cstheme="minorHAnsi"/>
          <w:szCs w:val="20"/>
          <w:lang w:val="en-IE"/>
        </w:rPr>
        <w:t>.</w:t>
      </w:r>
    </w:p>
    <w:p w14:paraId="56A99686" w14:textId="77777777" w:rsidR="00027C55" w:rsidRDefault="00027C55" w:rsidP="00027C55">
      <w:pPr>
        <w:rPr>
          <w:rFonts w:asciiTheme="minorHAnsi" w:hAnsiTheme="minorHAnsi" w:cstheme="minorHAnsi"/>
          <w:color w:val="000000" w:themeColor="text1"/>
        </w:rPr>
      </w:pPr>
    </w:p>
    <w:p w14:paraId="43006E9E" w14:textId="154CB5EC" w:rsidR="00027C55" w:rsidRPr="00EF4C4D" w:rsidRDefault="00027C55" w:rsidP="00027C55">
      <w:pPr>
        <w:pStyle w:val="Heading1"/>
        <w:numPr>
          <w:ilvl w:val="1"/>
          <w:numId w:val="8"/>
        </w:numPr>
        <w:tabs>
          <w:tab w:val="left" w:pos="433"/>
        </w:tabs>
        <w:spacing w:before="1" w:line="273" w:lineRule="exact"/>
        <w:ind w:left="433" w:hanging="328"/>
        <w:rPr>
          <w:rFonts w:asciiTheme="minorHAnsi" w:hAnsiTheme="minorHAnsi" w:cstheme="minorHAnsi"/>
          <w:sz w:val="22"/>
          <w:szCs w:val="22"/>
        </w:rPr>
      </w:pPr>
      <w:r w:rsidRPr="00EF4C4D">
        <w:rPr>
          <w:rFonts w:asciiTheme="minorHAnsi" w:hAnsiTheme="minorHAnsi" w:cstheme="minorHAnsi"/>
          <w:sz w:val="22"/>
          <w:szCs w:val="22"/>
        </w:rPr>
        <w:t>Plans</w:t>
      </w:r>
      <w:r w:rsidRPr="00EF4C4D">
        <w:rPr>
          <w:rFonts w:asciiTheme="minorHAnsi" w:hAnsiTheme="minorHAnsi" w:cstheme="minorHAnsi"/>
          <w:spacing w:val="-3"/>
          <w:sz w:val="22"/>
          <w:szCs w:val="22"/>
        </w:rPr>
        <w:t xml:space="preserve"> </w:t>
      </w:r>
      <w:r w:rsidRPr="00EF4C4D">
        <w:rPr>
          <w:rFonts w:asciiTheme="minorHAnsi" w:hAnsiTheme="minorHAnsi" w:cstheme="minorHAnsi"/>
          <w:sz w:val="22"/>
          <w:szCs w:val="22"/>
        </w:rPr>
        <w:t>and</w:t>
      </w:r>
      <w:r w:rsidRPr="00EF4C4D">
        <w:rPr>
          <w:rFonts w:asciiTheme="minorHAnsi" w:hAnsiTheme="minorHAnsi" w:cstheme="minorHAnsi"/>
          <w:spacing w:val="-2"/>
          <w:sz w:val="22"/>
          <w:szCs w:val="22"/>
        </w:rPr>
        <w:t xml:space="preserve"> Details</w:t>
      </w:r>
      <w:r w:rsidR="00B603CA">
        <w:rPr>
          <w:rFonts w:asciiTheme="minorHAnsi" w:hAnsiTheme="minorHAnsi" w:cstheme="minorHAnsi"/>
          <w:spacing w:val="-2"/>
          <w:sz w:val="22"/>
          <w:szCs w:val="22"/>
        </w:rPr>
        <w:t xml:space="preserve"> </w:t>
      </w:r>
    </w:p>
    <w:p w14:paraId="3CA4F938" w14:textId="77777777" w:rsidR="00735061" w:rsidRDefault="00735061" w:rsidP="00027C55">
      <w:pPr>
        <w:pStyle w:val="BodyText"/>
        <w:spacing w:line="270" w:lineRule="exact"/>
        <w:rPr>
          <w:rFonts w:asciiTheme="minorHAnsi" w:hAnsiTheme="minorHAnsi" w:cstheme="minorHAnsi"/>
          <w:sz w:val="22"/>
          <w:szCs w:val="22"/>
        </w:rPr>
      </w:pPr>
    </w:p>
    <w:p w14:paraId="02A0785F" w14:textId="6A6B97A1" w:rsidR="00027C55" w:rsidRPr="007875BF" w:rsidRDefault="00027C55" w:rsidP="00027C55">
      <w:pPr>
        <w:pStyle w:val="BodyText"/>
        <w:spacing w:line="270" w:lineRule="exact"/>
        <w:rPr>
          <w:rFonts w:asciiTheme="minorHAnsi" w:hAnsiTheme="minorHAnsi" w:cstheme="minorHAnsi"/>
          <w:sz w:val="22"/>
          <w:szCs w:val="22"/>
        </w:rPr>
      </w:pPr>
      <w:r w:rsidRPr="007875BF">
        <w:rPr>
          <w:rFonts w:asciiTheme="minorHAnsi" w:hAnsiTheme="minorHAnsi" w:cstheme="minorHAnsi"/>
          <w:sz w:val="22"/>
          <w:szCs w:val="22"/>
        </w:rPr>
        <w:t>Plans</w:t>
      </w:r>
      <w:r w:rsidRPr="007875BF">
        <w:rPr>
          <w:rFonts w:asciiTheme="minorHAnsi" w:hAnsiTheme="minorHAnsi" w:cstheme="minorHAnsi"/>
          <w:spacing w:val="-2"/>
          <w:sz w:val="22"/>
          <w:szCs w:val="22"/>
        </w:rPr>
        <w:t xml:space="preserve"> </w:t>
      </w:r>
      <w:r w:rsidRPr="007875BF">
        <w:rPr>
          <w:rFonts w:asciiTheme="minorHAnsi" w:hAnsiTheme="minorHAnsi" w:cstheme="minorHAnsi"/>
          <w:sz w:val="22"/>
          <w:szCs w:val="22"/>
        </w:rPr>
        <w:t>and</w:t>
      </w:r>
      <w:r w:rsidRPr="007875BF">
        <w:rPr>
          <w:rFonts w:asciiTheme="minorHAnsi" w:hAnsiTheme="minorHAnsi" w:cstheme="minorHAnsi"/>
          <w:spacing w:val="-3"/>
          <w:sz w:val="22"/>
          <w:szCs w:val="22"/>
        </w:rPr>
        <w:t xml:space="preserve"> </w:t>
      </w:r>
      <w:r w:rsidRPr="007875BF">
        <w:rPr>
          <w:rFonts w:asciiTheme="minorHAnsi" w:hAnsiTheme="minorHAnsi" w:cstheme="minorHAnsi"/>
          <w:sz w:val="22"/>
          <w:szCs w:val="22"/>
        </w:rPr>
        <w:t>details</w:t>
      </w:r>
      <w:r w:rsidRPr="007875BF">
        <w:rPr>
          <w:rFonts w:asciiTheme="minorHAnsi" w:hAnsiTheme="minorHAnsi" w:cstheme="minorHAnsi"/>
          <w:spacing w:val="-2"/>
          <w:sz w:val="22"/>
          <w:szCs w:val="22"/>
        </w:rPr>
        <w:t xml:space="preserve"> </w:t>
      </w:r>
      <w:r w:rsidRPr="007875BF">
        <w:rPr>
          <w:rFonts w:asciiTheme="minorHAnsi" w:hAnsiTheme="minorHAnsi" w:cstheme="minorHAnsi"/>
          <w:sz w:val="22"/>
          <w:szCs w:val="22"/>
        </w:rPr>
        <w:t>are</w:t>
      </w:r>
      <w:r w:rsidRPr="007875BF">
        <w:rPr>
          <w:rFonts w:asciiTheme="minorHAnsi" w:hAnsiTheme="minorHAnsi" w:cstheme="minorHAnsi"/>
          <w:spacing w:val="-7"/>
          <w:sz w:val="22"/>
          <w:szCs w:val="22"/>
        </w:rPr>
        <w:t xml:space="preserve"> </w:t>
      </w:r>
      <w:r w:rsidRPr="007875BF">
        <w:rPr>
          <w:rFonts w:asciiTheme="minorHAnsi" w:hAnsiTheme="minorHAnsi" w:cstheme="minorHAnsi"/>
          <w:sz w:val="22"/>
          <w:szCs w:val="22"/>
        </w:rPr>
        <w:t>available</w:t>
      </w:r>
      <w:r w:rsidRPr="007875BF">
        <w:rPr>
          <w:rFonts w:asciiTheme="minorHAnsi" w:hAnsiTheme="minorHAnsi" w:cstheme="minorHAnsi"/>
          <w:spacing w:val="-3"/>
          <w:sz w:val="22"/>
          <w:szCs w:val="22"/>
        </w:rPr>
        <w:t xml:space="preserve"> </w:t>
      </w:r>
      <w:r w:rsidRPr="007875BF">
        <w:rPr>
          <w:rFonts w:asciiTheme="minorHAnsi" w:hAnsiTheme="minorHAnsi" w:cstheme="minorHAnsi"/>
          <w:sz w:val="22"/>
          <w:szCs w:val="22"/>
        </w:rPr>
        <w:t>at</w:t>
      </w:r>
      <w:r w:rsidRPr="007875BF">
        <w:rPr>
          <w:rFonts w:asciiTheme="minorHAnsi" w:hAnsiTheme="minorHAnsi" w:cstheme="minorHAnsi"/>
          <w:spacing w:val="-2"/>
          <w:sz w:val="22"/>
          <w:szCs w:val="22"/>
        </w:rPr>
        <w:t xml:space="preserve"> </w:t>
      </w:r>
      <w:r w:rsidRPr="007875BF">
        <w:rPr>
          <w:rFonts w:asciiTheme="minorHAnsi" w:hAnsiTheme="minorHAnsi" w:cstheme="minorHAnsi"/>
          <w:sz w:val="22"/>
          <w:szCs w:val="22"/>
        </w:rPr>
        <w:t>the</w:t>
      </w:r>
      <w:r w:rsidRPr="007875BF">
        <w:rPr>
          <w:rFonts w:asciiTheme="minorHAnsi" w:hAnsiTheme="minorHAnsi" w:cstheme="minorHAnsi"/>
          <w:spacing w:val="-3"/>
          <w:sz w:val="22"/>
          <w:szCs w:val="22"/>
        </w:rPr>
        <w:t xml:space="preserve"> </w:t>
      </w:r>
      <w:r w:rsidRPr="007875BF">
        <w:rPr>
          <w:rFonts w:asciiTheme="minorHAnsi" w:hAnsiTheme="minorHAnsi" w:cstheme="minorHAnsi"/>
          <w:sz w:val="22"/>
          <w:szCs w:val="22"/>
        </w:rPr>
        <w:t>following</w:t>
      </w:r>
      <w:r w:rsidRPr="007875BF">
        <w:rPr>
          <w:rFonts w:asciiTheme="minorHAnsi" w:hAnsiTheme="minorHAnsi" w:cstheme="minorHAnsi"/>
          <w:spacing w:val="-2"/>
          <w:sz w:val="22"/>
          <w:szCs w:val="22"/>
        </w:rPr>
        <w:t xml:space="preserve"> </w:t>
      </w:r>
      <w:r w:rsidRPr="007875BF">
        <w:rPr>
          <w:rFonts w:asciiTheme="minorHAnsi" w:hAnsiTheme="minorHAnsi" w:cstheme="minorHAnsi"/>
          <w:spacing w:val="-4"/>
          <w:sz w:val="22"/>
          <w:szCs w:val="22"/>
        </w:rPr>
        <w:t>link:</w:t>
      </w:r>
    </w:p>
    <w:p w14:paraId="01BCE607" w14:textId="7B1F6D89" w:rsidR="00FE7D37" w:rsidRDefault="00EA014E" w:rsidP="003E572A">
      <w:pPr>
        <w:pStyle w:val="BodyText"/>
        <w:spacing w:before="3"/>
        <w:rPr>
          <w:rFonts w:asciiTheme="minorHAnsi" w:hAnsiTheme="minorHAnsi" w:cstheme="minorHAnsi"/>
          <w:sz w:val="22"/>
          <w:szCs w:val="22"/>
        </w:rPr>
      </w:pPr>
      <w:hyperlink r:id="rId11" w:history="1">
        <w:r w:rsidRPr="00E30256">
          <w:rPr>
            <w:rStyle w:val="Hyperlink"/>
            <w:rFonts w:asciiTheme="minorHAnsi" w:hAnsiTheme="minorHAnsi" w:cstheme="minorHAnsi"/>
            <w:sz w:val="22"/>
            <w:szCs w:val="22"/>
          </w:rPr>
          <w:t>http://consult.sdublincoco.ie</w:t>
        </w:r>
      </w:hyperlink>
    </w:p>
    <w:p w14:paraId="276F08EF" w14:textId="77777777" w:rsidR="00735061" w:rsidRPr="007875BF" w:rsidRDefault="00735061" w:rsidP="003E572A">
      <w:pPr>
        <w:pStyle w:val="BodyText"/>
        <w:spacing w:before="3"/>
        <w:rPr>
          <w:rFonts w:asciiTheme="minorHAnsi" w:hAnsiTheme="minorHAnsi" w:cstheme="minorHAnsi"/>
          <w:sz w:val="22"/>
          <w:szCs w:val="22"/>
        </w:rPr>
      </w:pPr>
    </w:p>
    <w:bookmarkStart w:id="3" w:name="_Hlk151554405"/>
    <w:bookmarkEnd w:id="1"/>
    <w:p w14:paraId="0DC4E311" w14:textId="4454AB19" w:rsidR="00EA014E" w:rsidRPr="00907DAF" w:rsidRDefault="00387C4E" w:rsidP="00907DAF">
      <w:pPr>
        <w:pStyle w:val="Heading1"/>
        <w:numPr>
          <w:ilvl w:val="1"/>
          <w:numId w:val="8"/>
        </w:numPr>
        <w:tabs>
          <w:tab w:val="left" w:pos="378"/>
        </w:tabs>
        <w:spacing w:before="99" w:line="480" w:lineRule="auto"/>
        <w:ind w:left="378" w:hanging="273"/>
        <w:rPr>
          <w:rFonts w:asciiTheme="minorHAnsi" w:hAnsiTheme="minorHAnsi" w:cstheme="minorHAnsi"/>
          <w:sz w:val="22"/>
          <w:szCs w:val="22"/>
        </w:rPr>
      </w:pPr>
      <w:r>
        <w:rPr>
          <w:noProof/>
        </w:rPr>
        <mc:AlternateContent>
          <mc:Choice Requires="wps">
            <w:drawing>
              <wp:anchor distT="0" distB="0" distL="114300" distR="114300" simplePos="0" relativeHeight="251658242" behindDoc="0" locked="0" layoutInCell="1" allowOverlap="1" wp14:anchorId="3B384196" wp14:editId="46FAEA7D">
                <wp:simplePos x="0" y="0"/>
                <wp:positionH relativeFrom="margin">
                  <wp:posOffset>240263</wp:posOffset>
                </wp:positionH>
                <wp:positionV relativeFrom="paragraph">
                  <wp:posOffset>5407593</wp:posOffset>
                </wp:positionV>
                <wp:extent cx="5676900" cy="635"/>
                <wp:effectExtent l="0" t="0" r="0" b="8255"/>
                <wp:wrapTopAndBottom/>
                <wp:docPr id="900810871" name="Text Box 900810871"/>
                <wp:cNvGraphicFramePr/>
                <a:graphic xmlns:a="http://schemas.openxmlformats.org/drawingml/2006/main">
                  <a:graphicData uri="http://schemas.microsoft.com/office/word/2010/wordprocessingShape">
                    <wps:wsp>
                      <wps:cNvSpPr txBox="1"/>
                      <wps:spPr>
                        <a:xfrm>
                          <a:off x="0" y="0"/>
                          <a:ext cx="5676900" cy="635"/>
                        </a:xfrm>
                        <a:prstGeom prst="rect">
                          <a:avLst/>
                        </a:prstGeom>
                        <a:solidFill>
                          <a:prstClr val="white"/>
                        </a:solidFill>
                        <a:ln>
                          <a:noFill/>
                        </a:ln>
                      </wps:spPr>
                      <wps:txbx>
                        <w:txbxContent>
                          <w:p w14:paraId="19B3E6C0" w14:textId="2F49AEA2" w:rsidR="00B10D70" w:rsidRPr="00BC4FF0" w:rsidRDefault="00B10D70" w:rsidP="00B10D70">
                            <w:pPr>
                              <w:pStyle w:val="Caption"/>
                              <w:rPr>
                                <w:b/>
                                <w:bCs/>
                                <w:noProof/>
                                <w:color w:val="auto"/>
                                <w:sz w:val="24"/>
                                <w:szCs w:val="24"/>
                                <w:u w:val="single" w:color="00000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3B384196" id="_x0000_t202" coordsize="21600,21600" o:spt="202" path="m,l,21600r21600,l21600,xe">
                <v:stroke joinstyle="miter"/>
                <v:path gradientshapeok="t" o:connecttype="rect"/>
              </v:shapetype>
              <v:shape id="Text Box 900810871" o:spid="_x0000_s1026" type="#_x0000_t202" style="position:absolute;left:0;text-align:left;margin-left:18.9pt;margin-top:425.8pt;width:447pt;height:.05pt;z-index:25165824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JbQFQIAADgEAAAOAAAAZHJzL2Uyb0RvYy54bWysU8GO0zAQvSPxD5bvNO2iLRA1XZWuipCq&#10;3ZW6aM+uYzeRHI8Zu03K1zN2khYWToiLM/GM33jee17cdY1hJ4W+Blvw2WTKmbISytoeCv7tefPu&#10;I2c+CFsKA1YV/Kw8v1u+fbNoXa5uoAJTKmQEYn3euoJXIbg8y7ysVCP8BJyylNSAjQj0i4esRNES&#10;emOym+l0nrWApUOQynvave+TfJnwtVYyPGrtVWCm4HS3kFZM6z6u2XIh8gMKV9VyuIb4h1s0orbU&#10;9AJ1L4JgR6z/gGpqieBBh4mEJgOta6nSDDTNbPpqml0lnEqzEDneXWjy/w9WPpx27glZ6D5DRwJG&#10;Qlrnc0+bcZ5OYxO/dFNGeaLwfKFNdYFJ2rydf5h/mlJKUm7+/jZiZNejDn34oqBhMSg4kiaJKnHa&#10;+tCXjiWxkwdTl5vamPgTE2uD7CRIv7aqgxrAf6syNtZaiKd6wLiTXeeIUej23TDcHsozzYzQ28E7&#10;uamp0Vb48CSQ9KdZyNPhkRZtoC04DBFnFeCPv+3HepKFspy15KeC++9HgYoz89WSYNF8Y4BjsB8D&#10;e2zWQCPO6LU4mUI6gMGMoUZoXsjqq9iFUsJK6lXwMIbr0LuanopUq1UqIos5EbZ252SEHgl97l4E&#10;ukGOQCo+wOg0kb9Spa9NurjVMRDFSbJIaM/iwDPZM4k+PKXo/1//U9X1wS9/AgAA//8DAFBLAwQU&#10;AAYACAAAACEAQoKTvOAAAAAKAQAADwAAAGRycy9kb3ducmV2LnhtbEyPPU/DMBCGdyT+g3VILIg6&#10;ISUtIU5VVTDQpSJ0YXNjNw7E58h22vDvOVhgfD/03nPlarI9O2kfOocC0lkCTGPjVIetgP3b8+0S&#10;WIgSlewdagFfOsCqurwoZaHcGV/1qY4toxEMhRRgYhwKzkNjtJVh5gaNlB2dtzKS9C1XXp5p3Pb8&#10;LklybmWHdMHIQW+Mbj7r0QrYzd935mY8Pm3X88y/7MdN/tHWQlxfTetHYFFP8a8MP/iEDhUxHdyI&#10;KrBeQLYg8ihgeZ/mwKjwkKXkHH6dBfCq5P9fqL4BAAD//wMAUEsBAi0AFAAGAAgAAAAhALaDOJL+&#10;AAAA4QEAABMAAAAAAAAAAAAAAAAAAAAAAFtDb250ZW50X1R5cGVzXS54bWxQSwECLQAUAAYACAAA&#10;ACEAOP0h/9YAAACUAQAACwAAAAAAAAAAAAAAAAAvAQAAX3JlbHMvLnJlbHNQSwECLQAUAAYACAAA&#10;ACEAdCyW0BUCAAA4BAAADgAAAAAAAAAAAAAAAAAuAgAAZHJzL2Uyb0RvYy54bWxQSwECLQAUAAYA&#10;CAAAACEAQoKTvOAAAAAKAQAADwAAAAAAAAAAAAAAAABvBAAAZHJzL2Rvd25yZXYueG1sUEsFBgAA&#10;AAAEAAQA8wAAAHwFAAAAAA==&#10;" stroked="f">
                <v:textbox style="mso-fit-shape-to-text:t" inset="0,0,0,0">
                  <w:txbxContent>
                    <w:p w14:paraId="19B3E6C0" w14:textId="2F49AEA2" w:rsidR="00B10D70" w:rsidRPr="00BC4FF0" w:rsidRDefault="00B10D70" w:rsidP="00B10D70">
                      <w:pPr>
                        <w:pStyle w:val="Caption"/>
                        <w:rPr>
                          <w:b/>
                          <w:bCs/>
                          <w:noProof/>
                          <w:color w:val="auto"/>
                          <w:sz w:val="24"/>
                          <w:szCs w:val="24"/>
                          <w:u w:val="single" w:color="000000"/>
                        </w:rPr>
                      </w:pPr>
                    </w:p>
                  </w:txbxContent>
                </v:textbox>
                <w10:wrap type="topAndBottom" anchorx="margin"/>
              </v:shape>
            </w:pict>
          </mc:Fallback>
        </mc:AlternateContent>
      </w:r>
      <w:r w:rsidR="003E572A" w:rsidRPr="00735061">
        <w:rPr>
          <w:rFonts w:asciiTheme="minorHAnsi" w:hAnsiTheme="minorHAnsi" w:cstheme="minorHAnsi"/>
          <w:spacing w:val="-3"/>
          <w:sz w:val="22"/>
          <w:szCs w:val="22"/>
        </w:rPr>
        <w:t xml:space="preserve"> </w:t>
      </w:r>
      <w:r w:rsidR="003E572A" w:rsidRPr="00735061">
        <w:rPr>
          <w:rFonts w:asciiTheme="minorHAnsi" w:hAnsiTheme="minorHAnsi" w:cstheme="minorHAnsi"/>
          <w:sz w:val="22"/>
          <w:szCs w:val="22"/>
        </w:rPr>
        <w:t>​Map</w:t>
      </w:r>
      <w:r w:rsidR="003E572A" w:rsidRPr="00735061">
        <w:rPr>
          <w:rFonts w:asciiTheme="minorHAnsi" w:hAnsiTheme="minorHAnsi" w:cstheme="minorHAnsi"/>
          <w:spacing w:val="-1"/>
          <w:sz w:val="22"/>
          <w:szCs w:val="22"/>
        </w:rPr>
        <w:t xml:space="preserve"> </w:t>
      </w:r>
      <w:r w:rsidR="003E572A" w:rsidRPr="00735061">
        <w:rPr>
          <w:rFonts w:asciiTheme="minorHAnsi" w:hAnsiTheme="minorHAnsi" w:cstheme="minorHAnsi"/>
          <w:sz w:val="22"/>
          <w:szCs w:val="22"/>
        </w:rPr>
        <w:t>of</w:t>
      </w:r>
      <w:r w:rsidR="003E572A" w:rsidRPr="00735061">
        <w:rPr>
          <w:rFonts w:asciiTheme="minorHAnsi" w:hAnsiTheme="minorHAnsi" w:cstheme="minorHAnsi"/>
          <w:spacing w:val="-1"/>
          <w:sz w:val="22"/>
          <w:szCs w:val="22"/>
        </w:rPr>
        <w:t xml:space="preserve"> </w:t>
      </w:r>
      <w:r w:rsidR="003E572A" w:rsidRPr="00735061">
        <w:rPr>
          <w:rFonts w:asciiTheme="minorHAnsi" w:hAnsiTheme="minorHAnsi" w:cstheme="minorHAnsi"/>
          <w:sz w:val="22"/>
          <w:szCs w:val="22"/>
        </w:rPr>
        <w:t>the re</w:t>
      </w:r>
      <w:r w:rsidR="003A5254" w:rsidRPr="00735061">
        <w:rPr>
          <w:rFonts w:asciiTheme="minorHAnsi" w:hAnsiTheme="minorHAnsi" w:cstheme="minorHAnsi"/>
          <w:sz w:val="22"/>
          <w:szCs w:val="22"/>
        </w:rPr>
        <w:t>l</w:t>
      </w:r>
      <w:r w:rsidR="003E572A" w:rsidRPr="00735061">
        <w:rPr>
          <w:rFonts w:asciiTheme="minorHAnsi" w:hAnsiTheme="minorHAnsi" w:cstheme="minorHAnsi"/>
          <w:sz w:val="22"/>
          <w:szCs w:val="22"/>
        </w:rPr>
        <w:t>evant</w:t>
      </w:r>
      <w:r w:rsidR="003E572A" w:rsidRPr="00735061">
        <w:rPr>
          <w:rFonts w:asciiTheme="minorHAnsi" w:hAnsiTheme="minorHAnsi" w:cstheme="minorHAnsi"/>
          <w:spacing w:val="-1"/>
          <w:sz w:val="22"/>
          <w:szCs w:val="22"/>
        </w:rPr>
        <w:t xml:space="preserve"> </w:t>
      </w:r>
      <w:r w:rsidR="003E572A" w:rsidRPr="00735061">
        <w:rPr>
          <w:rFonts w:asciiTheme="minorHAnsi" w:hAnsiTheme="minorHAnsi" w:cstheme="minorHAnsi"/>
          <w:spacing w:val="-4"/>
          <w:sz w:val="22"/>
          <w:szCs w:val="22"/>
        </w:rPr>
        <w:t>area</w:t>
      </w:r>
    </w:p>
    <w:p w14:paraId="7E4F1F3E" w14:textId="77777777" w:rsidR="00B10D70" w:rsidRDefault="00B10D70" w:rsidP="006D3821">
      <w:pPr>
        <w:pStyle w:val="Heading1"/>
        <w:tabs>
          <w:tab w:val="left" w:pos="378"/>
        </w:tabs>
        <w:spacing w:before="99"/>
        <w:ind w:left="0"/>
        <w:rPr>
          <w:rFonts w:asciiTheme="minorHAnsi" w:hAnsiTheme="minorHAnsi" w:cstheme="minorHAnsi"/>
          <w:sz w:val="22"/>
          <w:szCs w:val="22"/>
        </w:rPr>
      </w:pPr>
    </w:p>
    <w:p w14:paraId="50271354" w14:textId="77777777" w:rsidR="00C93187" w:rsidRDefault="00C93187" w:rsidP="00C93187">
      <w:pPr>
        <w:pStyle w:val="Heading1"/>
        <w:tabs>
          <w:tab w:val="left" w:pos="378"/>
        </w:tabs>
        <w:spacing w:before="99"/>
        <w:ind w:left="0"/>
        <w:jc w:val="center"/>
        <w:rPr>
          <w:rFonts w:asciiTheme="minorHAnsi" w:hAnsiTheme="minorHAnsi" w:cstheme="minorHAnsi"/>
          <w:sz w:val="22"/>
          <w:szCs w:val="22"/>
        </w:rPr>
      </w:pPr>
      <w:r w:rsidRPr="00C93187">
        <w:rPr>
          <w:rFonts w:asciiTheme="minorHAnsi" w:hAnsiTheme="minorHAnsi" w:cstheme="minorHAnsi"/>
          <w:noProof/>
          <w:sz w:val="22"/>
          <w:szCs w:val="22"/>
        </w:rPr>
        <w:lastRenderedPageBreak/>
        <w:drawing>
          <wp:inline distT="0" distB="0" distL="0" distR="0" wp14:anchorId="7E8EBEB1" wp14:editId="7C6A0383">
            <wp:extent cx="5098942" cy="5501047"/>
            <wp:effectExtent l="0" t="0" r="6985" b="4445"/>
            <wp:docPr id="6" name="Picture 5" descr="A map of a city&#10;&#10;Description automatically generated">
              <a:extLst xmlns:a="http://schemas.openxmlformats.org/drawingml/2006/main">
                <a:ext uri="{FF2B5EF4-FFF2-40B4-BE49-F238E27FC236}">
                  <a16:creationId xmlns:a16="http://schemas.microsoft.com/office/drawing/2014/main" id="{9BF972DB-33DC-CD21-E9F6-7AB92D39EB6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A map of a city&#10;&#10;Description automatically generated">
                      <a:extLst>
                        <a:ext uri="{FF2B5EF4-FFF2-40B4-BE49-F238E27FC236}">
                          <a16:creationId xmlns:a16="http://schemas.microsoft.com/office/drawing/2014/main" id="{9BF972DB-33DC-CD21-E9F6-7AB92D39EB6F}"/>
                        </a:ext>
                      </a:extLst>
                    </pic:cNvPr>
                    <pic:cNvPicPr>
                      <a:picLocks noChangeAspect="1"/>
                    </pic:cNvPicPr>
                  </pic:nvPicPr>
                  <pic:blipFill>
                    <a:blip r:embed="rId12"/>
                    <a:stretch>
                      <a:fillRect/>
                    </a:stretch>
                  </pic:blipFill>
                  <pic:spPr>
                    <a:xfrm>
                      <a:off x="0" y="0"/>
                      <a:ext cx="5132051" cy="5536767"/>
                    </a:xfrm>
                    <a:prstGeom prst="rect">
                      <a:avLst/>
                    </a:prstGeom>
                  </pic:spPr>
                </pic:pic>
              </a:graphicData>
            </a:graphic>
          </wp:inline>
        </w:drawing>
      </w:r>
    </w:p>
    <w:p w14:paraId="30D21708" w14:textId="77777777" w:rsidR="00C93187" w:rsidRDefault="00C93187" w:rsidP="006D3821">
      <w:pPr>
        <w:pStyle w:val="Heading1"/>
        <w:tabs>
          <w:tab w:val="left" w:pos="378"/>
        </w:tabs>
        <w:spacing w:before="99"/>
        <w:ind w:left="0"/>
        <w:rPr>
          <w:rFonts w:asciiTheme="minorHAnsi" w:hAnsiTheme="minorHAnsi" w:cstheme="minorHAnsi"/>
          <w:sz w:val="22"/>
          <w:szCs w:val="22"/>
        </w:rPr>
      </w:pPr>
    </w:p>
    <w:p w14:paraId="06CA5372" w14:textId="77777777" w:rsidR="00C93187" w:rsidRPr="00BC4FF0" w:rsidRDefault="00C93187" w:rsidP="00C93187">
      <w:pPr>
        <w:pStyle w:val="Caption"/>
        <w:rPr>
          <w:b/>
          <w:bCs/>
          <w:noProof/>
          <w:color w:val="auto"/>
          <w:sz w:val="24"/>
          <w:szCs w:val="24"/>
          <w:u w:val="single" w:color="000000"/>
        </w:rPr>
      </w:pPr>
      <w:r>
        <w:t xml:space="preserve">Figure </w:t>
      </w:r>
      <w:fldSimple w:instr=" SEQ Figure \* ARABIC ">
        <w:r>
          <w:rPr>
            <w:noProof/>
          </w:rPr>
          <w:t>1</w:t>
        </w:r>
      </w:fldSimple>
      <w:r>
        <w:t>. Map of Relevant Area</w:t>
      </w:r>
    </w:p>
    <w:p w14:paraId="5292C995" w14:textId="10328E6E" w:rsidR="00C93187" w:rsidRPr="003E572A" w:rsidRDefault="00C93187" w:rsidP="006D3821">
      <w:pPr>
        <w:pStyle w:val="Heading1"/>
        <w:tabs>
          <w:tab w:val="left" w:pos="378"/>
        </w:tabs>
        <w:spacing w:before="99"/>
        <w:ind w:left="0"/>
        <w:rPr>
          <w:rFonts w:asciiTheme="minorHAnsi" w:hAnsiTheme="minorHAnsi" w:cstheme="minorHAnsi"/>
          <w:sz w:val="22"/>
          <w:szCs w:val="22"/>
        </w:rPr>
        <w:sectPr w:rsidR="00C93187" w:rsidRPr="003E572A" w:rsidSect="00765FCE">
          <w:headerReference w:type="default" r:id="rId13"/>
          <w:footerReference w:type="default" r:id="rId14"/>
          <w:type w:val="continuous"/>
          <w:pgSz w:w="11910" w:h="16840"/>
          <w:pgMar w:top="640" w:right="460" w:bottom="1420" w:left="460" w:header="0" w:footer="1160" w:gutter="0"/>
          <w:cols w:space="720"/>
        </w:sectPr>
      </w:pPr>
    </w:p>
    <w:bookmarkEnd w:id="3"/>
    <w:p w14:paraId="52E14870" w14:textId="099B3AEB" w:rsidR="00C93187" w:rsidRPr="00C93187" w:rsidRDefault="0028444B" w:rsidP="00C93187">
      <w:pPr>
        <w:pStyle w:val="Heading1"/>
        <w:numPr>
          <w:ilvl w:val="1"/>
          <w:numId w:val="8"/>
        </w:numPr>
        <w:tabs>
          <w:tab w:val="left" w:pos="378"/>
        </w:tabs>
        <w:spacing w:before="70" w:line="480" w:lineRule="auto"/>
        <w:ind w:left="851"/>
        <w:rPr>
          <w:rFonts w:asciiTheme="minorHAnsi" w:hAnsiTheme="minorHAnsi" w:cstheme="minorHAnsi"/>
          <w:spacing w:val="-2"/>
          <w:sz w:val="22"/>
          <w:szCs w:val="22"/>
        </w:rPr>
      </w:pPr>
      <w:r w:rsidRPr="007875BF">
        <w:rPr>
          <w:rFonts w:asciiTheme="minorHAnsi" w:hAnsiTheme="minorHAnsi" w:cstheme="minorHAnsi"/>
          <w:sz w:val="22"/>
          <w:szCs w:val="22"/>
        </w:rPr>
        <w:lastRenderedPageBreak/>
        <w:t>Plan</w:t>
      </w:r>
      <w:r w:rsidRPr="007875BF">
        <w:rPr>
          <w:rFonts w:asciiTheme="minorHAnsi" w:hAnsiTheme="minorHAnsi" w:cstheme="minorHAnsi"/>
          <w:spacing w:val="-1"/>
          <w:sz w:val="22"/>
          <w:szCs w:val="22"/>
        </w:rPr>
        <w:t xml:space="preserve"> </w:t>
      </w:r>
      <w:r w:rsidRPr="007875BF">
        <w:rPr>
          <w:rFonts w:asciiTheme="minorHAnsi" w:hAnsiTheme="minorHAnsi" w:cstheme="minorHAnsi"/>
          <w:sz w:val="22"/>
          <w:szCs w:val="22"/>
        </w:rPr>
        <w:t>of</w:t>
      </w:r>
      <w:r w:rsidRPr="007875BF">
        <w:rPr>
          <w:rFonts w:asciiTheme="minorHAnsi" w:hAnsiTheme="minorHAnsi" w:cstheme="minorHAnsi"/>
          <w:spacing w:val="-1"/>
          <w:sz w:val="22"/>
          <w:szCs w:val="22"/>
        </w:rPr>
        <w:t xml:space="preserve"> </w:t>
      </w:r>
      <w:r w:rsidR="00C93187" w:rsidRPr="007875BF">
        <w:rPr>
          <w:rFonts w:asciiTheme="minorHAnsi" w:hAnsiTheme="minorHAnsi" w:cstheme="minorHAnsi"/>
          <w:sz w:val="22"/>
          <w:szCs w:val="22"/>
        </w:rPr>
        <w:t>development</w:t>
      </w:r>
    </w:p>
    <w:p w14:paraId="7F4C6EC4" w14:textId="0D8AD489" w:rsidR="00623741" w:rsidRPr="00BC1B99" w:rsidRDefault="006347BE" w:rsidP="00C93187">
      <w:pPr>
        <w:pStyle w:val="BodyText"/>
        <w:spacing w:before="6"/>
        <w:jc w:val="center"/>
        <w:rPr>
          <w:b/>
          <w:sz w:val="21"/>
        </w:rPr>
      </w:pPr>
      <w:r w:rsidRPr="006347BE">
        <w:rPr>
          <w:b/>
          <w:noProof/>
          <w:sz w:val="21"/>
        </w:rPr>
        <w:drawing>
          <wp:inline distT="0" distB="0" distL="0" distR="0" wp14:anchorId="22083907" wp14:editId="0AC13225">
            <wp:extent cx="6393815" cy="6013343"/>
            <wp:effectExtent l="0" t="0" r="6985" b="6985"/>
            <wp:docPr id="1457964318" name="Picture 1" descr="A map of a c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7964318" name="Picture 1" descr="A map of a city&#10;&#10;Description automatically generated"/>
                    <pic:cNvPicPr/>
                  </pic:nvPicPr>
                  <pic:blipFill>
                    <a:blip r:embed="rId15"/>
                    <a:stretch>
                      <a:fillRect/>
                    </a:stretch>
                  </pic:blipFill>
                  <pic:spPr>
                    <a:xfrm>
                      <a:off x="0" y="0"/>
                      <a:ext cx="6406537" cy="6025308"/>
                    </a:xfrm>
                    <a:prstGeom prst="rect">
                      <a:avLst/>
                    </a:prstGeom>
                  </pic:spPr>
                </pic:pic>
              </a:graphicData>
            </a:graphic>
          </wp:inline>
        </w:drawing>
      </w:r>
    </w:p>
    <w:p w14:paraId="324262F8" w14:textId="6A841578" w:rsidR="00623741" w:rsidRDefault="00387C4E">
      <w:pPr>
        <w:pStyle w:val="BodyText"/>
        <w:spacing w:before="10"/>
        <w:rPr>
          <w:i/>
          <w:sz w:val="23"/>
        </w:rPr>
      </w:pPr>
      <w:r>
        <w:rPr>
          <w:noProof/>
        </w:rPr>
        <mc:AlternateContent>
          <mc:Choice Requires="wps">
            <w:drawing>
              <wp:anchor distT="0" distB="0" distL="114300" distR="114300" simplePos="0" relativeHeight="251658245" behindDoc="0" locked="0" layoutInCell="1" allowOverlap="1" wp14:anchorId="277D1644" wp14:editId="5DE16437">
                <wp:simplePos x="0" y="0"/>
                <wp:positionH relativeFrom="column">
                  <wp:posOffset>64035</wp:posOffset>
                </wp:positionH>
                <wp:positionV relativeFrom="paragraph">
                  <wp:posOffset>172118</wp:posOffset>
                </wp:positionV>
                <wp:extent cx="6860540" cy="635"/>
                <wp:effectExtent l="0" t="0" r="0" b="0"/>
                <wp:wrapTopAndBottom/>
                <wp:docPr id="984981070" name="Text Box 984981070"/>
                <wp:cNvGraphicFramePr/>
                <a:graphic xmlns:a="http://schemas.openxmlformats.org/drawingml/2006/main">
                  <a:graphicData uri="http://schemas.microsoft.com/office/word/2010/wordprocessingShape">
                    <wps:wsp>
                      <wps:cNvSpPr txBox="1"/>
                      <wps:spPr>
                        <a:xfrm>
                          <a:off x="0" y="0"/>
                          <a:ext cx="6860540" cy="635"/>
                        </a:xfrm>
                        <a:prstGeom prst="rect">
                          <a:avLst/>
                        </a:prstGeom>
                        <a:solidFill>
                          <a:prstClr val="white"/>
                        </a:solidFill>
                        <a:ln>
                          <a:noFill/>
                        </a:ln>
                      </wps:spPr>
                      <wps:txbx>
                        <w:txbxContent>
                          <w:p w14:paraId="787476AA" w14:textId="5945BE73" w:rsidR="00BC1B99" w:rsidRPr="00B525A4" w:rsidRDefault="00BC1B99" w:rsidP="00BC1B99">
                            <w:pPr>
                              <w:pStyle w:val="Caption"/>
                              <w:rPr>
                                <w:noProof/>
                                <w:sz w:val="24"/>
                                <w:szCs w:val="24"/>
                              </w:rPr>
                            </w:pPr>
                            <w:r>
                              <w:t xml:space="preserve">Figure </w:t>
                            </w:r>
                            <w:fldSimple w:instr=" SEQ Figure \* ARABIC ">
                              <w:r w:rsidR="00BE7A3F">
                                <w:rPr>
                                  <w:noProof/>
                                </w:rPr>
                                <w:t>2</w:t>
                              </w:r>
                            </w:fldSimple>
                            <w:r>
                              <w:t>. Plan of the Development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277D1644" id="Text Box 984981070" o:spid="_x0000_s1027" type="#_x0000_t202" style="position:absolute;margin-left:5.05pt;margin-top:13.55pt;width:540.2pt;height:.05pt;z-index:25165824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6hhGAIAAD8EAAAOAAAAZHJzL2Uyb0RvYy54bWysU8Fu2zAMvQ/YPwi6L066NSiMOEWWIsOA&#10;oC2QFj0rshwLkEWNUmJ3Xz9KtpOu22nYRaZJihTfe1zcdo1hJ4Vegy34bDLlTFkJpbaHgj8/bT7d&#10;cOaDsKUwYFXBX5Xnt8uPHxaty9UV1GBKhYyKWJ+3ruB1CC7PMi9r1Qg/AacsBSvARgT6xUNWomip&#10;emOyq+l0nrWApUOQynvy3vVBvkz1q0rJ8FBVXgVmCk5vC+nEdO7jmS0XIj+gcLWWwzPEP7yiEdpS&#10;03OpOxEEO6L+o1SjJYKHKkwkNBlUlZYqzUDTzKbvptnVwqk0C4Hj3Rkm///KyvvTzj0iC91X6IjA&#10;CEjrfO7JGefpKmzil17KKE4Qvp5hU11gkpzzm/n0+guFJMXmn69jjexy1aEP3xQ0LBoFR+IkQSVO&#10;Wx/61DEldvJgdLnRxsSfGFgbZCdB/LW1Dmoo/luWsTHXQrzVF4ye7DJHtEK375gu38y4h/KVRkfo&#10;VeGd3GjqtxU+PAokGdBIJO3wQEdloC04DBZnNeDPv/ljPrFDUc5aklXB/Y+jQMWZ+W6Jt6jB0cDR&#10;2I+GPTZroElntDROJpMuYDCjWSE0L6T4VexCIWEl9Sp4GM116MVNGyPVapWSSGlOhK3dORlLj7g+&#10;dS8C3cBKIDLvYRScyN+R0+cmetzqGAjpxFzEtUdxgJtUmrgfNiquwdv/lHXZ++UvAAAA//8DAFBL&#10;AwQUAAYACAAAACEAwdtjmN8AAAAJAQAADwAAAGRycy9kb3ducmV2LnhtbEyPMU/DMBCFdyT+g3VI&#10;LIjaDaVAiFNVFQx0qQhd2NzYjQPxObKdNvx7LhNMp3fv6d13xWp0HTuZEFuPEuYzAcxg7XWLjYT9&#10;x+vtI7CYFGrVeTQSfkyEVXl5Uahc+zO+m1OVGkYlGHMlwabU55zH2hqn4sz3Bsk7+uBUIhkaroM6&#10;U7nreCbEkjvVIl2wqjcba+rvanASdovPnb0Zji/b9eIuvO2HzfKrqaS8vhrXz8CSGdNfGCZ8QoeS&#10;mA5+QB1ZR1rMKSkhe6A5+eJJ3AM7TJsMeFnw/x+UvwAAAP//AwBQSwECLQAUAAYACAAAACEAtoM4&#10;kv4AAADhAQAAEwAAAAAAAAAAAAAAAAAAAAAAW0NvbnRlbnRfVHlwZXNdLnhtbFBLAQItABQABgAI&#10;AAAAIQA4/SH/1gAAAJQBAAALAAAAAAAAAAAAAAAAAC8BAABfcmVscy8ucmVsc1BLAQItABQABgAI&#10;AAAAIQAbu6hhGAIAAD8EAAAOAAAAAAAAAAAAAAAAAC4CAABkcnMvZTJvRG9jLnhtbFBLAQItABQA&#10;BgAIAAAAIQDB22OY3wAAAAkBAAAPAAAAAAAAAAAAAAAAAHIEAABkcnMvZG93bnJldi54bWxQSwUG&#10;AAAAAAQABADzAAAAfgUAAAAA&#10;" stroked="f">
                <v:textbox style="mso-fit-shape-to-text:t" inset="0,0,0,0">
                  <w:txbxContent>
                    <w:p w14:paraId="787476AA" w14:textId="5945BE73" w:rsidR="00BC1B99" w:rsidRPr="00B525A4" w:rsidRDefault="00BC1B99" w:rsidP="00BC1B99">
                      <w:pPr>
                        <w:pStyle w:val="Caption"/>
                        <w:rPr>
                          <w:noProof/>
                          <w:sz w:val="24"/>
                          <w:szCs w:val="24"/>
                        </w:rPr>
                      </w:pPr>
                      <w:r>
                        <w:t xml:space="preserve">Figure </w:t>
                      </w:r>
                      <w:fldSimple w:instr=" SEQ Figure \* ARABIC ">
                        <w:r w:rsidR="00BE7A3F">
                          <w:rPr>
                            <w:noProof/>
                          </w:rPr>
                          <w:t>2</w:t>
                        </w:r>
                      </w:fldSimple>
                      <w:r>
                        <w:t>. Plan of the Development</w:t>
                      </w:r>
                    </w:p>
                  </w:txbxContent>
                </v:textbox>
                <w10:wrap type="topAndBottom"/>
              </v:shape>
            </w:pict>
          </mc:Fallback>
        </mc:AlternateContent>
      </w:r>
    </w:p>
    <w:p w14:paraId="37DB910C" w14:textId="14616F41" w:rsidR="00623741" w:rsidRPr="00D925ED" w:rsidRDefault="00BC1B99" w:rsidP="009A5B58">
      <w:pPr>
        <w:pStyle w:val="Heading1"/>
        <w:numPr>
          <w:ilvl w:val="0"/>
          <w:numId w:val="9"/>
        </w:numPr>
        <w:tabs>
          <w:tab w:val="left" w:pos="269"/>
        </w:tabs>
        <w:ind w:left="269" w:hanging="164"/>
        <w:rPr>
          <w:rFonts w:asciiTheme="minorHAnsi" w:hAnsiTheme="minorHAnsi" w:cstheme="minorHAnsi"/>
          <w:sz w:val="22"/>
          <w:szCs w:val="22"/>
          <w:u w:val="none"/>
        </w:rPr>
      </w:pPr>
      <w:r w:rsidRPr="00BC1B99">
        <w:rPr>
          <w:rFonts w:asciiTheme="minorHAnsi" w:hAnsiTheme="minorHAnsi" w:cstheme="minorHAnsi"/>
          <w:sz w:val="22"/>
          <w:szCs w:val="22"/>
        </w:rPr>
        <w:t>Public</w:t>
      </w:r>
      <w:r w:rsidRPr="00BC1B99">
        <w:rPr>
          <w:rFonts w:asciiTheme="minorHAnsi" w:hAnsiTheme="minorHAnsi" w:cstheme="minorHAnsi"/>
          <w:spacing w:val="-3"/>
          <w:sz w:val="22"/>
          <w:szCs w:val="22"/>
        </w:rPr>
        <w:t xml:space="preserve"> </w:t>
      </w:r>
      <w:r w:rsidRPr="00BC1B99">
        <w:rPr>
          <w:rFonts w:asciiTheme="minorHAnsi" w:hAnsiTheme="minorHAnsi" w:cstheme="minorHAnsi"/>
          <w:sz w:val="22"/>
          <w:szCs w:val="22"/>
        </w:rPr>
        <w:t>Consultation</w:t>
      </w:r>
      <w:r w:rsidRPr="00BC1B99">
        <w:rPr>
          <w:rFonts w:asciiTheme="minorHAnsi" w:hAnsiTheme="minorHAnsi" w:cstheme="minorHAnsi"/>
          <w:spacing w:val="-2"/>
          <w:sz w:val="22"/>
          <w:szCs w:val="22"/>
        </w:rPr>
        <w:t xml:space="preserve"> Process</w:t>
      </w:r>
      <w:r w:rsidR="0028444B" w:rsidRPr="00BC1B99">
        <w:rPr>
          <w:rFonts w:asciiTheme="minorHAnsi" w:hAnsiTheme="minorHAnsi" w:cstheme="minorHAnsi"/>
          <w:spacing w:val="-3"/>
          <w:sz w:val="22"/>
          <w:szCs w:val="22"/>
        </w:rPr>
        <w:t xml:space="preserve"> </w:t>
      </w:r>
      <w:r w:rsidR="0028444B" w:rsidRPr="00BC1B99">
        <w:rPr>
          <w:rFonts w:asciiTheme="minorHAnsi" w:hAnsiTheme="minorHAnsi" w:cstheme="minorHAnsi"/>
          <w:sz w:val="22"/>
          <w:szCs w:val="22"/>
        </w:rPr>
        <w:t>​</w:t>
      </w:r>
    </w:p>
    <w:p w14:paraId="7ECB340D" w14:textId="77777777" w:rsidR="00D925ED" w:rsidRPr="00AF4728" w:rsidRDefault="00D925ED" w:rsidP="00D925ED">
      <w:pPr>
        <w:pStyle w:val="Heading1"/>
        <w:tabs>
          <w:tab w:val="left" w:pos="269"/>
        </w:tabs>
        <w:ind w:left="269"/>
        <w:rPr>
          <w:rFonts w:asciiTheme="minorHAnsi" w:hAnsiTheme="minorHAnsi" w:cstheme="minorHAnsi"/>
          <w:sz w:val="22"/>
          <w:szCs w:val="22"/>
          <w:u w:val="none"/>
        </w:rPr>
      </w:pPr>
    </w:p>
    <w:p w14:paraId="736A3FDB" w14:textId="5ECF4C5A" w:rsidR="00AF4728" w:rsidRDefault="00AF4728" w:rsidP="008D2EA1">
      <w:pPr>
        <w:rPr>
          <w:rFonts w:asciiTheme="minorHAnsi" w:hAnsiTheme="minorHAnsi" w:cstheme="minorHAnsi"/>
        </w:rPr>
      </w:pPr>
      <w:r w:rsidRPr="00491627">
        <w:rPr>
          <w:rFonts w:asciiTheme="minorHAnsi" w:hAnsiTheme="minorHAnsi" w:cstheme="minorHAnsi"/>
        </w:rPr>
        <w:t>Once the process be</w:t>
      </w:r>
      <w:r w:rsidR="009E0028">
        <w:rPr>
          <w:rFonts w:asciiTheme="minorHAnsi" w:hAnsiTheme="minorHAnsi" w:cstheme="minorHAnsi"/>
        </w:rPr>
        <w:t>gan</w:t>
      </w:r>
      <w:r w:rsidRPr="00491627">
        <w:rPr>
          <w:rFonts w:asciiTheme="minorHAnsi" w:hAnsiTheme="minorHAnsi" w:cstheme="minorHAnsi"/>
        </w:rPr>
        <w:t xml:space="preserve">, the proposal and relevant reports </w:t>
      </w:r>
      <w:r w:rsidR="009E0028">
        <w:rPr>
          <w:rFonts w:asciiTheme="minorHAnsi" w:hAnsiTheme="minorHAnsi" w:cstheme="minorHAnsi"/>
        </w:rPr>
        <w:t>were</w:t>
      </w:r>
      <w:r w:rsidRPr="00491627">
        <w:rPr>
          <w:rFonts w:asciiTheme="minorHAnsi" w:hAnsiTheme="minorHAnsi" w:cstheme="minorHAnsi"/>
        </w:rPr>
        <w:t xml:space="preserve"> publicly accessible on the SDCC public consultation portal at the following link:</w:t>
      </w:r>
      <w:r w:rsidR="009E0028" w:rsidRPr="009E0028">
        <w:rPr>
          <w:rFonts w:asciiTheme="minorHAnsi" w:hAnsiTheme="minorHAnsi" w:cstheme="minorHAnsi"/>
          <w:color w:val="0070C0"/>
          <w:u w:val="single"/>
        </w:rPr>
        <w:t xml:space="preserve"> </w:t>
      </w:r>
      <w:r w:rsidR="008D2EA1" w:rsidRPr="008D4C86">
        <w:rPr>
          <w:rFonts w:asciiTheme="minorHAnsi" w:hAnsiTheme="minorHAnsi" w:cstheme="minorHAnsi"/>
        </w:rPr>
        <w:t>(</w:t>
      </w:r>
      <w:hyperlink r:id="rId16" w:history="1">
        <w:r w:rsidR="008D2EA1" w:rsidRPr="00E30256">
          <w:rPr>
            <w:rStyle w:val="Hyperlink"/>
            <w:rFonts w:asciiTheme="minorHAnsi" w:hAnsiTheme="minorHAnsi" w:cstheme="minorHAnsi"/>
          </w:rPr>
          <w:t>http://consult.sdublincoco.ie</w:t>
        </w:r>
      </w:hyperlink>
      <w:r w:rsidR="008D2EA1" w:rsidRPr="008D4C86">
        <w:rPr>
          <w:rFonts w:asciiTheme="minorHAnsi" w:hAnsiTheme="minorHAnsi" w:cstheme="minorHAnsi"/>
        </w:rPr>
        <w:t>)</w:t>
      </w:r>
    </w:p>
    <w:p w14:paraId="7D5841BD" w14:textId="77777777" w:rsidR="00623741" w:rsidRDefault="00623741">
      <w:pPr>
        <w:pStyle w:val="BodyText"/>
        <w:spacing w:before="5"/>
        <w:rPr>
          <w:b/>
          <w:sz w:val="23"/>
        </w:rPr>
      </w:pPr>
    </w:p>
    <w:p w14:paraId="037D30A3" w14:textId="43BA326E" w:rsidR="00623741" w:rsidRPr="00BC1B99" w:rsidRDefault="00B10D70" w:rsidP="009A5B58">
      <w:pPr>
        <w:pStyle w:val="BodyText"/>
        <w:numPr>
          <w:ilvl w:val="1"/>
          <w:numId w:val="9"/>
        </w:numPr>
        <w:rPr>
          <w:rFonts w:asciiTheme="minorHAnsi" w:hAnsiTheme="minorHAnsi" w:cstheme="minorHAnsi"/>
          <w:b/>
          <w:bCs/>
          <w:sz w:val="22"/>
          <w:szCs w:val="22"/>
          <w:u w:val="single"/>
        </w:rPr>
      </w:pPr>
      <w:r w:rsidRPr="00BC1B99">
        <w:rPr>
          <w:rFonts w:asciiTheme="minorHAnsi" w:hAnsiTheme="minorHAnsi" w:cstheme="minorHAnsi"/>
          <w:b/>
          <w:bCs/>
          <w:sz w:val="22"/>
          <w:szCs w:val="22"/>
          <w:u w:val="single"/>
        </w:rPr>
        <w:t>List of Submissions</w:t>
      </w:r>
    </w:p>
    <w:p w14:paraId="24469B22" w14:textId="77777777" w:rsidR="00B10D70" w:rsidRPr="00BC1B99" w:rsidRDefault="00B10D70" w:rsidP="00B10D70">
      <w:pPr>
        <w:pStyle w:val="BodyText"/>
        <w:rPr>
          <w:rFonts w:asciiTheme="minorHAnsi" w:hAnsiTheme="minorHAnsi" w:cstheme="minorHAnsi"/>
          <w:sz w:val="22"/>
          <w:szCs w:val="22"/>
        </w:rPr>
      </w:pPr>
    </w:p>
    <w:p w14:paraId="5D61A83E" w14:textId="6AB2294F" w:rsidR="00623741" w:rsidRPr="004547CB" w:rsidRDefault="00B603CA" w:rsidP="00BC1B99">
      <w:pPr>
        <w:pStyle w:val="BodyText"/>
        <w:rPr>
          <w:rFonts w:asciiTheme="minorHAnsi" w:hAnsiTheme="minorHAnsi" w:cstheme="minorHAnsi"/>
          <w:sz w:val="22"/>
          <w:szCs w:val="22"/>
        </w:rPr>
      </w:pPr>
      <w:r w:rsidRPr="0030077E">
        <w:rPr>
          <w:rFonts w:asciiTheme="minorHAnsi" w:hAnsiTheme="minorHAnsi" w:cstheme="minorHAnsi"/>
          <w:sz w:val="22"/>
          <w:szCs w:val="22"/>
        </w:rPr>
        <w:t>0</w:t>
      </w:r>
      <w:r w:rsidR="00F426FA">
        <w:rPr>
          <w:rFonts w:asciiTheme="minorHAnsi" w:hAnsiTheme="minorHAnsi" w:cstheme="minorHAnsi"/>
          <w:sz w:val="22"/>
          <w:szCs w:val="22"/>
        </w:rPr>
        <w:t xml:space="preserve"> </w:t>
      </w:r>
      <w:r w:rsidR="00B10D70" w:rsidRPr="00BC1B99">
        <w:rPr>
          <w:rFonts w:asciiTheme="minorHAnsi" w:hAnsiTheme="minorHAnsi" w:cstheme="minorHAnsi"/>
          <w:sz w:val="22"/>
          <w:szCs w:val="22"/>
        </w:rPr>
        <w:t xml:space="preserve">submissions </w:t>
      </w:r>
      <w:r w:rsidR="004547CB">
        <w:rPr>
          <w:rFonts w:asciiTheme="minorHAnsi" w:hAnsiTheme="minorHAnsi" w:cstheme="minorHAnsi"/>
          <w:sz w:val="22"/>
          <w:szCs w:val="22"/>
        </w:rPr>
        <w:t>were</w:t>
      </w:r>
      <w:r w:rsidR="00B10D70" w:rsidRPr="00BC1B99">
        <w:rPr>
          <w:rFonts w:asciiTheme="minorHAnsi" w:hAnsiTheme="minorHAnsi" w:cstheme="minorHAnsi"/>
          <w:sz w:val="22"/>
          <w:szCs w:val="22"/>
        </w:rPr>
        <w:t xml:space="preserve"> received during the specified period of the public consultation in respect of the proposed development</w:t>
      </w:r>
      <w:r>
        <w:rPr>
          <w:rFonts w:asciiTheme="minorHAnsi" w:hAnsiTheme="minorHAnsi" w:cstheme="minorHAnsi"/>
          <w:sz w:val="22"/>
          <w:szCs w:val="22"/>
        </w:rPr>
        <w:t xml:space="preserve">. </w:t>
      </w:r>
    </w:p>
    <w:p w14:paraId="0588291A" w14:textId="77777777" w:rsidR="0030077E" w:rsidRDefault="0030077E" w:rsidP="00431622">
      <w:pPr>
        <w:spacing w:line="237" w:lineRule="auto"/>
        <w:rPr>
          <w:rFonts w:ascii="Calibri" w:hAnsi="Calibri" w:cs="Calibri"/>
          <w:color w:val="000000"/>
        </w:rPr>
      </w:pPr>
    </w:p>
    <w:p w14:paraId="2B0767B4" w14:textId="30AD5AFB" w:rsidR="00431622" w:rsidRDefault="00431622" w:rsidP="00431622">
      <w:pPr>
        <w:spacing w:line="237" w:lineRule="auto"/>
        <w:rPr>
          <w:rFonts w:asciiTheme="minorHAnsi" w:hAnsiTheme="minorHAnsi" w:cstheme="minorHAnsi"/>
          <w:b/>
          <w:bCs/>
          <w:u w:val="single"/>
        </w:rPr>
      </w:pPr>
      <w:r w:rsidRPr="00BC1B99">
        <w:rPr>
          <w:rFonts w:asciiTheme="minorHAnsi" w:hAnsiTheme="minorHAnsi" w:cstheme="minorHAnsi"/>
          <w:b/>
          <w:bCs/>
        </w:rPr>
        <w:lastRenderedPageBreak/>
        <w:t xml:space="preserve">3.2 </w:t>
      </w:r>
      <w:r w:rsidRPr="00BC1B99">
        <w:rPr>
          <w:rFonts w:asciiTheme="minorHAnsi" w:hAnsiTheme="minorHAnsi" w:cstheme="minorHAnsi"/>
          <w:b/>
          <w:bCs/>
          <w:u w:val="single"/>
        </w:rPr>
        <w:t>Summary and Categorisation of Issues Raised and Chief Executive’s Responses</w:t>
      </w:r>
    </w:p>
    <w:p w14:paraId="562223DB" w14:textId="77777777" w:rsidR="00431622" w:rsidRDefault="00431622" w:rsidP="00431622">
      <w:pPr>
        <w:spacing w:line="237" w:lineRule="auto"/>
        <w:rPr>
          <w:rFonts w:asciiTheme="minorHAnsi" w:hAnsiTheme="minorHAnsi" w:cstheme="minorHAnsi"/>
          <w:b/>
          <w:bCs/>
          <w:u w:val="single"/>
        </w:rPr>
      </w:pPr>
    </w:p>
    <w:p w14:paraId="54CE6E63" w14:textId="6B6B2E68" w:rsidR="00736B9D" w:rsidRPr="004547CB" w:rsidRDefault="00736B9D" w:rsidP="00736B9D">
      <w:pPr>
        <w:pStyle w:val="BodyText"/>
        <w:rPr>
          <w:rFonts w:asciiTheme="minorHAnsi" w:hAnsiTheme="minorHAnsi" w:cstheme="minorHAnsi"/>
          <w:sz w:val="22"/>
          <w:szCs w:val="22"/>
        </w:rPr>
      </w:pPr>
      <w:r w:rsidRPr="00736B9D">
        <w:rPr>
          <w:rFonts w:asciiTheme="minorHAnsi" w:hAnsiTheme="minorHAnsi" w:cstheme="minorHAnsi"/>
          <w:sz w:val="22"/>
          <w:szCs w:val="22"/>
        </w:rPr>
        <w:t xml:space="preserve">There were no submissions received </w:t>
      </w:r>
      <w:r w:rsidRPr="00BC1B99">
        <w:rPr>
          <w:rFonts w:asciiTheme="minorHAnsi" w:hAnsiTheme="minorHAnsi" w:cstheme="minorHAnsi"/>
          <w:sz w:val="22"/>
          <w:szCs w:val="22"/>
        </w:rPr>
        <w:t>during the specified period of public consultation in respect of the proposed development</w:t>
      </w:r>
      <w:r>
        <w:rPr>
          <w:rFonts w:asciiTheme="minorHAnsi" w:hAnsiTheme="minorHAnsi" w:cstheme="minorHAnsi"/>
          <w:sz w:val="22"/>
          <w:szCs w:val="22"/>
        </w:rPr>
        <w:t xml:space="preserve">. </w:t>
      </w:r>
    </w:p>
    <w:p w14:paraId="38A9ADD2" w14:textId="17D76BA5" w:rsidR="00431622" w:rsidRPr="006A5DDC" w:rsidRDefault="00431622" w:rsidP="00431622">
      <w:pPr>
        <w:spacing w:before="100" w:beforeAutospacing="1" w:after="100" w:afterAutospacing="1"/>
        <w:rPr>
          <w:rFonts w:asciiTheme="minorHAnsi" w:eastAsia="Times New Roman" w:hAnsiTheme="minorHAnsi" w:cstheme="minorHAnsi"/>
          <w:b/>
          <w:bCs/>
          <w:color w:val="000000"/>
          <w:lang w:eastAsia="en-IE"/>
        </w:rPr>
      </w:pPr>
      <w:r w:rsidRPr="006A5DDC">
        <w:rPr>
          <w:rFonts w:asciiTheme="minorHAnsi" w:eastAsia="Times New Roman" w:hAnsiTheme="minorHAnsi" w:cstheme="minorHAnsi"/>
          <w:b/>
          <w:bCs/>
          <w:color w:val="000000"/>
          <w:lang w:eastAsia="en-IE"/>
        </w:rPr>
        <w:t>Chief Executives Response and Recommendation:</w:t>
      </w:r>
    </w:p>
    <w:p w14:paraId="3F047815" w14:textId="77777777" w:rsidR="003B7EC9" w:rsidRPr="004547CB" w:rsidRDefault="003B7EC9" w:rsidP="003B7EC9">
      <w:pPr>
        <w:pStyle w:val="BodyText"/>
        <w:rPr>
          <w:rFonts w:asciiTheme="minorHAnsi" w:hAnsiTheme="minorHAnsi" w:cstheme="minorHAnsi"/>
          <w:sz w:val="22"/>
          <w:szCs w:val="22"/>
        </w:rPr>
      </w:pPr>
      <w:bookmarkStart w:id="4" w:name="_Hlk181174155"/>
      <w:r w:rsidRPr="00736B9D">
        <w:rPr>
          <w:rFonts w:asciiTheme="minorHAnsi" w:hAnsiTheme="minorHAnsi" w:cstheme="minorHAnsi"/>
          <w:sz w:val="22"/>
          <w:szCs w:val="22"/>
        </w:rPr>
        <w:t xml:space="preserve">There were no submissions received </w:t>
      </w:r>
      <w:r w:rsidRPr="00BC1B99">
        <w:rPr>
          <w:rFonts w:asciiTheme="minorHAnsi" w:hAnsiTheme="minorHAnsi" w:cstheme="minorHAnsi"/>
          <w:sz w:val="22"/>
          <w:szCs w:val="22"/>
        </w:rPr>
        <w:t>during the specified period of public consultation in respect of the proposed development</w:t>
      </w:r>
      <w:r>
        <w:rPr>
          <w:rFonts w:asciiTheme="minorHAnsi" w:hAnsiTheme="minorHAnsi" w:cstheme="minorHAnsi"/>
          <w:sz w:val="22"/>
          <w:szCs w:val="22"/>
        </w:rPr>
        <w:t xml:space="preserve">. </w:t>
      </w:r>
    </w:p>
    <w:p w14:paraId="6C08ACCF" w14:textId="77777777" w:rsidR="00431622" w:rsidRPr="006A5DDC" w:rsidRDefault="00431622" w:rsidP="00431622">
      <w:pPr>
        <w:pStyle w:val="BodyText"/>
        <w:rPr>
          <w:rFonts w:ascii="Calibri" w:hAnsi="Calibri" w:cs="Calibri"/>
          <w:b/>
          <w:bCs/>
          <w:sz w:val="22"/>
          <w:szCs w:val="22"/>
          <w:u w:val="single"/>
        </w:rPr>
      </w:pPr>
    </w:p>
    <w:p w14:paraId="34BDF759" w14:textId="588E7418" w:rsidR="008B4F08" w:rsidRPr="006A5DDC" w:rsidRDefault="008B4F08" w:rsidP="0019687B">
      <w:pPr>
        <w:pStyle w:val="BodyText"/>
        <w:numPr>
          <w:ilvl w:val="0"/>
          <w:numId w:val="34"/>
        </w:numPr>
        <w:rPr>
          <w:rFonts w:ascii="Calibri" w:hAnsi="Calibri" w:cs="Calibri"/>
          <w:b/>
          <w:bCs/>
          <w:sz w:val="22"/>
          <w:szCs w:val="22"/>
          <w:u w:val="single"/>
        </w:rPr>
      </w:pPr>
      <w:r w:rsidRPr="006A5DDC">
        <w:rPr>
          <w:rFonts w:ascii="Calibri" w:hAnsi="Calibri" w:cs="Calibri"/>
          <w:b/>
          <w:bCs/>
          <w:sz w:val="22"/>
          <w:szCs w:val="22"/>
          <w:u w:val="single"/>
        </w:rPr>
        <w:t xml:space="preserve">Assessment as to </w:t>
      </w:r>
      <w:proofErr w:type="gramStart"/>
      <w:r w:rsidRPr="006A5DDC">
        <w:rPr>
          <w:rFonts w:ascii="Calibri" w:hAnsi="Calibri" w:cs="Calibri"/>
          <w:b/>
          <w:bCs/>
          <w:sz w:val="22"/>
          <w:szCs w:val="22"/>
          <w:u w:val="single"/>
        </w:rPr>
        <w:t>whether or not</w:t>
      </w:r>
      <w:proofErr w:type="gramEnd"/>
      <w:r w:rsidRPr="006A5DDC">
        <w:rPr>
          <w:rFonts w:ascii="Calibri" w:hAnsi="Calibri" w:cs="Calibri"/>
          <w:b/>
          <w:bCs/>
          <w:sz w:val="22"/>
          <w:szCs w:val="22"/>
          <w:u w:val="single"/>
        </w:rPr>
        <w:t xml:space="preserve"> the proposed development would be consistent with the proper planning and sustainable development of the area </w:t>
      </w:r>
    </w:p>
    <w:p w14:paraId="59F764CF" w14:textId="77777777" w:rsidR="008B4F08" w:rsidRDefault="008B4F08" w:rsidP="008B4F08">
      <w:pPr>
        <w:pStyle w:val="BodyText"/>
        <w:ind w:left="360"/>
        <w:rPr>
          <w:rFonts w:ascii="Calibri" w:hAnsi="Calibri" w:cs="Calibri"/>
          <w:b/>
          <w:bCs/>
          <w:sz w:val="22"/>
          <w:szCs w:val="22"/>
          <w:u w:val="single"/>
        </w:rPr>
      </w:pPr>
    </w:p>
    <w:p w14:paraId="650C6DC2" w14:textId="5D1392E3" w:rsidR="008B4F08" w:rsidRPr="001F3D7B" w:rsidRDefault="008B4F08" w:rsidP="008B4F08">
      <w:pPr>
        <w:pStyle w:val="BodyText"/>
        <w:rPr>
          <w:rFonts w:ascii="Calibri" w:hAnsi="Calibri" w:cs="Calibri"/>
          <w:b/>
          <w:bCs/>
          <w:sz w:val="22"/>
          <w:szCs w:val="22"/>
        </w:rPr>
      </w:pPr>
      <w:bookmarkStart w:id="5" w:name="_Hlk181174171"/>
      <w:r w:rsidRPr="001F3D7B">
        <w:rPr>
          <w:rFonts w:ascii="Calibri" w:hAnsi="Calibri" w:cs="Calibri"/>
          <w:b/>
          <w:bCs/>
          <w:sz w:val="22"/>
          <w:szCs w:val="22"/>
        </w:rPr>
        <w:t>County Development Plan 2022-2028:</w:t>
      </w:r>
      <w:r w:rsidR="00B603CA">
        <w:rPr>
          <w:rFonts w:ascii="Calibri" w:hAnsi="Calibri" w:cs="Calibri"/>
          <w:b/>
          <w:bCs/>
          <w:sz w:val="22"/>
          <w:szCs w:val="22"/>
        </w:rPr>
        <w:t xml:space="preserve"> </w:t>
      </w:r>
    </w:p>
    <w:p w14:paraId="4BA90378" w14:textId="01E1265F" w:rsidR="00A4682E" w:rsidRDefault="008B4F08" w:rsidP="008B4F08">
      <w:pPr>
        <w:pStyle w:val="BodyText"/>
        <w:rPr>
          <w:rFonts w:ascii="Calibri" w:hAnsi="Calibri" w:cs="Calibri"/>
          <w:i/>
          <w:sz w:val="22"/>
          <w:szCs w:val="22"/>
        </w:rPr>
      </w:pPr>
      <w:r w:rsidRPr="001F3D7B">
        <w:rPr>
          <w:rFonts w:ascii="Calibri" w:hAnsi="Calibri" w:cs="Calibri"/>
          <w:sz w:val="22"/>
          <w:szCs w:val="22"/>
        </w:rPr>
        <w:t xml:space="preserve">The lands are zoned - South Dublin County Council Development Plan </w:t>
      </w:r>
      <w:r w:rsidRPr="001F3D7B">
        <w:rPr>
          <w:rFonts w:ascii="Calibri" w:hAnsi="Calibri" w:cs="Calibri"/>
          <w:i/>
          <w:sz w:val="22"/>
          <w:szCs w:val="22"/>
        </w:rPr>
        <w:t>Zoning Objective 'OS': 'To preserve and provide for open space and recreational amenities'</w:t>
      </w:r>
    </w:p>
    <w:p w14:paraId="5326C649" w14:textId="60B59C31" w:rsidR="00A4682E" w:rsidRDefault="007E0504" w:rsidP="00431622">
      <w:pPr>
        <w:pStyle w:val="BodyText"/>
        <w:jc w:val="center"/>
        <w:rPr>
          <w:rFonts w:ascii="Calibri" w:hAnsi="Calibri" w:cs="Calibri"/>
          <w:iCs/>
          <w:sz w:val="22"/>
          <w:szCs w:val="22"/>
        </w:rPr>
      </w:pPr>
      <w:r>
        <w:rPr>
          <w:noProof/>
        </w:rPr>
        <w:drawing>
          <wp:inline distT="0" distB="0" distL="0" distR="0" wp14:anchorId="7BF4C4EF" wp14:editId="3235DE51">
            <wp:extent cx="5502910" cy="4671060"/>
            <wp:effectExtent l="0" t="0" r="2540" b="15240"/>
            <wp:docPr id="54182636" name="Picture 5" descr="A map of a c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82636" name="Picture 5" descr="A map of a city&#10;&#10;Description automatically generated"/>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5502910" cy="4671060"/>
                    </a:xfrm>
                    <a:prstGeom prst="rect">
                      <a:avLst/>
                    </a:prstGeom>
                    <a:noFill/>
                    <a:ln>
                      <a:noFill/>
                    </a:ln>
                  </pic:spPr>
                </pic:pic>
              </a:graphicData>
            </a:graphic>
          </wp:inline>
        </w:drawing>
      </w:r>
    </w:p>
    <w:p w14:paraId="1471223C" w14:textId="77777777" w:rsidR="00A4682E" w:rsidRDefault="00A4682E" w:rsidP="008B4F08">
      <w:pPr>
        <w:pStyle w:val="BodyText"/>
        <w:rPr>
          <w:rFonts w:ascii="Calibri" w:hAnsi="Calibri" w:cs="Calibri"/>
          <w:iCs/>
          <w:sz w:val="22"/>
          <w:szCs w:val="22"/>
        </w:rPr>
      </w:pPr>
    </w:p>
    <w:p w14:paraId="32C4ECE1" w14:textId="3242CFDF" w:rsidR="008B4F08" w:rsidRDefault="00A4682E" w:rsidP="00A4682E">
      <w:pPr>
        <w:pStyle w:val="Caption"/>
      </w:pPr>
      <w:bookmarkStart w:id="6" w:name="_Hlk181174295"/>
      <w:r w:rsidRPr="0030077E">
        <w:t>Figure 3.</w:t>
      </w:r>
      <w:r>
        <w:t xml:space="preserve"> </w:t>
      </w:r>
      <w:r w:rsidRPr="00AC0777">
        <w:t>Extract from SDCC County Development Plan 2022-2028 Zoning map</w:t>
      </w:r>
      <w:bookmarkEnd w:id="4"/>
      <w:bookmarkEnd w:id="5"/>
      <w:bookmarkEnd w:id="6"/>
    </w:p>
    <w:p w14:paraId="0BEC2E4E" w14:textId="77777777" w:rsidR="008256E1" w:rsidRDefault="008256E1" w:rsidP="00386A7C">
      <w:pPr>
        <w:spacing w:before="100" w:beforeAutospacing="1" w:after="100" w:afterAutospacing="1"/>
        <w:rPr>
          <w:rFonts w:asciiTheme="minorHAnsi" w:eastAsia="Times New Roman" w:hAnsiTheme="minorHAnsi" w:cstheme="minorBidi"/>
          <w:color w:val="000000" w:themeColor="text1"/>
          <w:lang w:val="en-IE" w:eastAsia="en-IE"/>
        </w:rPr>
      </w:pPr>
    </w:p>
    <w:p w14:paraId="1E5F4F64" w14:textId="77777777" w:rsidR="008256E1" w:rsidRDefault="008256E1" w:rsidP="00386A7C">
      <w:pPr>
        <w:spacing w:before="100" w:beforeAutospacing="1" w:after="100" w:afterAutospacing="1"/>
        <w:rPr>
          <w:rFonts w:asciiTheme="minorHAnsi" w:eastAsia="Times New Roman" w:hAnsiTheme="minorHAnsi" w:cstheme="minorBidi"/>
          <w:color w:val="000000" w:themeColor="text1"/>
          <w:lang w:val="en-IE" w:eastAsia="en-IE"/>
        </w:rPr>
      </w:pPr>
    </w:p>
    <w:p w14:paraId="60BC86FE" w14:textId="77777777" w:rsidR="0030077E" w:rsidRDefault="0030077E" w:rsidP="00386A7C">
      <w:pPr>
        <w:spacing w:before="100" w:beforeAutospacing="1" w:after="100" w:afterAutospacing="1"/>
        <w:rPr>
          <w:rFonts w:asciiTheme="minorHAnsi" w:eastAsia="Times New Roman" w:hAnsiTheme="minorHAnsi" w:cstheme="minorBidi"/>
          <w:color w:val="000000" w:themeColor="text1"/>
          <w:lang w:val="en-IE" w:eastAsia="en-IE"/>
        </w:rPr>
      </w:pPr>
    </w:p>
    <w:p w14:paraId="1889AA7D" w14:textId="7EB91B75" w:rsidR="00386A7C" w:rsidRPr="00E77E1C" w:rsidRDefault="00B67C80" w:rsidP="00386A7C">
      <w:pPr>
        <w:spacing w:before="100" w:beforeAutospacing="1" w:after="100" w:afterAutospacing="1"/>
        <w:rPr>
          <w:rFonts w:asciiTheme="minorHAnsi" w:eastAsia="Times New Roman" w:hAnsiTheme="minorHAnsi" w:cstheme="minorBidi"/>
          <w:color w:val="000000" w:themeColor="text1"/>
          <w:lang w:eastAsia="en-IE"/>
        </w:rPr>
      </w:pPr>
      <w:r>
        <w:rPr>
          <w:rFonts w:asciiTheme="minorHAnsi" w:eastAsia="Times New Roman" w:hAnsiTheme="minorHAnsi" w:cstheme="minorBidi"/>
          <w:color w:val="000000" w:themeColor="text1"/>
          <w:lang w:val="en-IE" w:eastAsia="en-IE"/>
        </w:rPr>
        <w:lastRenderedPageBreak/>
        <w:t xml:space="preserve">County Development Plan </w:t>
      </w:r>
      <w:r w:rsidR="00386A7C" w:rsidRPr="00E77E1C">
        <w:rPr>
          <w:rFonts w:asciiTheme="minorHAnsi" w:eastAsia="Times New Roman" w:hAnsiTheme="minorHAnsi" w:cstheme="minorBidi"/>
          <w:color w:val="000000" w:themeColor="text1"/>
          <w:lang w:val="en-IE" w:eastAsia="en-IE"/>
        </w:rPr>
        <w:t>Zoning Objective ‘OS’: ‘To preserve and provide for open space and recreational amenities’</w:t>
      </w:r>
      <w:r w:rsidR="00386A7C" w:rsidRPr="00E77E1C">
        <w:rPr>
          <w:rFonts w:asciiTheme="minorHAnsi" w:eastAsia="Times New Roman" w:hAnsiTheme="minorHAnsi" w:cstheme="minorBidi"/>
          <w:color w:val="000000" w:themeColor="text1"/>
          <w:lang w:eastAsia="en-IE"/>
        </w:rPr>
        <w:t> </w:t>
      </w:r>
    </w:p>
    <w:tbl>
      <w:tblPr>
        <w:tblW w:w="108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28"/>
        <w:gridCol w:w="6287"/>
      </w:tblGrid>
      <w:tr w:rsidR="00386A7C" w:rsidRPr="00E77E1C" w14:paraId="607458DF" w14:textId="77777777" w:rsidTr="002967DD">
        <w:trPr>
          <w:trHeight w:val="300"/>
        </w:trPr>
        <w:tc>
          <w:tcPr>
            <w:tcW w:w="10815" w:type="dxa"/>
            <w:gridSpan w:val="2"/>
            <w:tcBorders>
              <w:top w:val="single" w:sz="6" w:space="0" w:color="auto"/>
              <w:left w:val="single" w:sz="6" w:space="0" w:color="auto"/>
              <w:bottom w:val="single" w:sz="6" w:space="0" w:color="auto"/>
              <w:right w:val="single" w:sz="6" w:space="0" w:color="auto"/>
            </w:tcBorders>
            <w:shd w:val="clear" w:color="auto" w:fill="auto"/>
            <w:hideMark/>
          </w:tcPr>
          <w:p w14:paraId="745E4B1C" w14:textId="77777777" w:rsidR="00386A7C" w:rsidRPr="00E77E1C" w:rsidRDefault="00386A7C" w:rsidP="00D03B1B">
            <w:pPr>
              <w:spacing w:before="100" w:beforeAutospacing="1" w:after="100" w:afterAutospacing="1"/>
              <w:rPr>
                <w:rFonts w:asciiTheme="minorHAnsi" w:eastAsia="Times New Roman" w:hAnsiTheme="minorHAnsi" w:cstheme="minorBidi"/>
                <w:b/>
                <w:bCs/>
                <w:color w:val="000000" w:themeColor="text1"/>
                <w:lang w:eastAsia="en-IE"/>
              </w:rPr>
            </w:pPr>
            <w:r w:rsidRPr="00E77E1C">
              <w:rPr>
                <w:rFonts w:asciiTheme="minorHAnsi" w:eastAsia="Times New Roman" w:hAnsiTheme="minorHAnsi" w:cstheme="minorBidi"/>
                <w:b/>
                <w:bCs/>
                <w:color w:val="000000" w:themeColor="text1"/>
                <w:lang w:eastAsia="en-IE"/>
              </w:rPr>
              <w:t>Use Classes Related to Zoning Objective </w:t>
            </w:r>
          </w:p>
        </w:tc>
      </w:tr>
      <w:tr w:rsidR="00386A7C" w:rsidRPr="00E77E1C" w14:paraId="6CAC002B" w14:textId="77777777" w:rsidTr="002967DD">
        <w:trPr>
          <w:trHeight w:val="300"/>
        </w:trPr>
        <w:tc>
          <w:tcPr>
            <w:tcW w:w="4528" w:type="dxa"/>
            <w:tcBorders>
              <w:top w:val="single" w:sz="6" w:space="0" w:color="auto"/>
              <w:left w:val="single" w:sz="6" w:space="0" w:color="auto"/>
              <w:bottom w:val="single" w:sz="6" w:space="0" w:color="auto"/>
              <w:right w:val="single" w:sz="6" w:space="0" w:color="auto"/>
            </w:tcBorders>
            <w:shd w:val="clear" w:color="auto" w:fill="auto"/>
            <w:hideMark/>
          </w:tcPr>
          <w:p w14:paraId="6A824BD6" w14:textId="77777777" w:rsidR="00386A7C" w:rsidRPr="00E77E1C" w:rsidRDefault="00386A7C" w:rsidP="00D03B1B">
            <w:pPr>
              <w:spacing w:before="100" w:beforeAutospacing="1" w:after="100" w:afterAutospacing="1"/>
              <w:rPr>
                <w:rFonts w:asciiTheme="minorHAnsi" w:eastAsia="Times New Roman" w:hAnsiTheme="minorHAnsi" w:cstheme="minorBidi"/>
                <w:b/>
                <w:bCs/>
                <w:color w:val="000000" w:themeColor="text1"/>
                <w:lang w:eastAsia="en-IE"/>
              </w:rPr>
            </w:pPr>
            <w:r w:rsidRPr="00E77E1C">
              <w:rPr>
                <w:rFonts w:asciiTheme="minorHAnsi" w:eastAsia="Times New Roman" w:hAnsiTheme="minorHAnsi" w:cstheme="minorBidi"/>
                <w:b/>
                <w:bCs/>
                <w:color w:val="000000" w:themeColor="text1"/>
                <w:lang w:eastAsia="en-IE"/>
              </w:rPr>
              <w:t>Permitted in Principle </w:t>
            </w:r>
          </w:p>
        </w:tc>
        <w:tc>
          <w:tcPr>
            <w:tcW w:w="6287" w:type="dxa"/>
            <w:tcBorders>
              <w:top w:val="single" w:sz="6" w:space="0" w:color="auto"/>
              <w:left w:val="single" w:sz="6" w:space="0" w:color="auto"/>
              <w:bottom w:val="single" w:sz="6" w:space="0" w:color="auto"/>
              <w:right w:val="single" w:sz="6" w:space="0" w:color="auto"/>
            </w:tcBorders>
            <w:shd w:val="clear" w:color="auto" w:fill="auto"/>
            <w:hideMark/>
          </w:tcPr>
          <w:p w14:paraId="23A42F01" w14:textId="77777777" w:rsidR="00386A7C" w:rsidRPr="00E77E1C" w:rsidRDefault="00386A7C" w:rsidP="00D03B1B">
            <w:pPr>
              <w:spacing w:before="100" w:beforeAutospacing="1" w:after="100" w:afterAutospacing="1"/>
              <w:rPr>
                <w:rFonts w:asciiTheme="minorHAnsi" w:eastAsia="Times New Roman" w:hAnsiTheme="minorHAnsi" w:cstheme="minorBidi"/>
                <w:color w:val="000000" w:themeColor="text1"/>
                <w:lang w:eastAsia="en-IE"/>
              </w:rPr>
            </w:pPr>
            <w:r w:rsidRPr="00E77E1C">
              <w:rPr>
                <w:rFonts w:asciiTheme="minorHAnsi" w:eastAsia="Times New Roman" w:hAnsiTheme="minorHAnsi" w:cstheme="minorBidi"/>
                <w:color w:val="000000" w:themeColor="text1"/>
                <w:lang w:eastAsia="en-IE"/>
              </w:rPr>
              <w:t>Allotments, Community Centre, Cultural Use, Open Space, Recreational Facility, Sports Club / Facility. </w:t>
            </w:r>
          </w:p>
        </w:tc>
      </w:tr>
      <w:tr w:rsidR="00386A7C" w:rsidRPr="00E77E1C" w14:paraId="62AEA81C" w14:textId="77777777" w:rsidTr="002967DD">
        <w:trPr>
          <w:trHeight w:val="300"/>
        </w:trPr>
        <w:tc>
          <w:tcPr>
            <w:tcW w:w="4528" w:type="dxa"/>
            <w:tcBorders>
              <w:top w:val="single" w:sz="6" w:space="0" w:color="auto"/>
              <w:left w:val="single" w:sz="6" w:space="0" w:color="auto"/>
              <w:bottom w:val="single" w:sz="6" w:space="0" w:color="auto"/>
              <w:right w:val="single" w:sz="6" w:space="0" w:color="auto"/>
            </w:tcBorders>
            <w:shd w:val="clear" w:color="auto" w:fill="auto"/>
            <w:hideMark/>
          </w:tcPr>
          <w:p w14:paraId="1D8F646A" w14:textId="77777777" w:rsidR="00386A7C" w:rsidRPr="00E77E1C" w:rsidRDefault="00386A7C" w:rsidP="00D03B1B">
            <w:pPr>
              <w:spacing w:before="100" w:beforeAutospacing="1" w:after="100" w:afterAutospacing="1"/>
              <w:rPr>
                <w:rFonts w:asciiTheme="minorHAnsi" w:eastAsia="Times New Roman" w:hAnsiTheme="minorHAnsi" w:cstheme="minorBidi"/>
                <w:b/>
                <w:bCs/>
                <w:color w:val="000000" w:themeColor="text1"/>
                <w:lang w:eastAsia="en-IE"/>
              </w:rPr>
            </w:pPr>
            <w:r w:rsidRPr="00E77E1C">
              <w:rPr>
                <w:rFonts w:asciiTheme="minorHAnsi" w:eastAsia="Times New Roman" w:hAnsiTheme="minorHAnsi" w:cstheme="minorBidi"/>
                <w:b/>
                <w:bCs/>
                <w:color w:val="000000" w:themeColor="text1"/>
                <w:lang w:eastAsia="en-IE"/>
              </w:rPr>
              <w:t>Open for Consideration </w:t>
            </w:r>
          </w:p>
        </w:tc>
        <w:tc>
          <w:tcPr>
            <w:tcW w:w="6287" w:type="dxa"/>
            <w:tcBorders>
              <w:top w:val="single" w:sz="6" w:space="0" w:color="auto"/>
              <w:left w:val="single" w:sz="6" w:space="0" w:color="auto"/>
              <w:bottom w:val="single" w:sz="6" w:space="0" w:color="auto"/>
              <w:right w:val="single" w:sz="6" w:space="0" w:color="auto"/>
            </w:tcBorders>
            <w:shd w:val="clear" w:color="auto" w:fill="auto"/>
            <w:hideMark/>
          </w:tcPr>
          <w:p w14:paraId="210BF47A" w14:textId="77777777" w:rsidR="00386A7C" w:rsidRPr="00E77E1C" w:rsidRDefault="00386A7C" w:rsidP="00D03B1B">
            <w:pPr>
              <w:spacing w:before="100" w:beforeAutospacing="1" w:after="100" w:afterAutospacing="1"/>
              <w:rPr>
                <w:rFonts w:asciiTheme="minorHAnsi" w:eastAsia="Times New Roman" w:hAnsiTheme="minorHAnsi" w:cstheme="minorBidi"/>
                <w:color w:val="000000" w:themeColor="text1"/>
                <w:lang w:eastAsia="en-IE"/>
              </w:rPr>
            </w:pPr>
            <w:r w:rsidRPr="00E77E1C">
              <w:rPr>
                <w:rFonts w:asciiTheme="minorHAnsi" w:eastAsia="Times New Roman" w:hAnsiTheme="minorHAnsi" w:cstheme="minorBidi"/>
                <w:color w:val="000000" w:themeColor="text1"/>
                <w:lang w:eastAsia="en-IE"/>
              </w:rPr>
              <w:t>Agriculture, Bed &amp; Breakfast, Camp Site, Car Park, Cemetery, Childcare Facilities, Crematorium, Education, Garden Centre, Guest House, Home Based Economic Activities, Hotel / Hostel, Housing for Older People*, Outdoor Entertainment Park, Place of Worship, Public Services, Recycling Facility, Residential*, Restaurant / Café, Shop-Local, Stadium, Traveller Accommodation. </w:t>
            </w:r>
          </w:p>
        </w:tc>
      </w:tr>
      <w:tr w:rsidR="00386A7C" w:rsidRPr="00E77E1C" w14:paraId="63A88117" w14:textId="77777777" w:rsidTr="002967DD">
        <w:trPr>
          <w:trHeight w:val="300"/>
        </w:trPr>
        <w:tc>
          <w:tcPr>
            <w:tcW w:w="4528" w:type="dxa"/>
            <w:tcBorders>
              <w:top w:val="single" w:sz="6" w:space="0" w:color="auto"/>
              <w:left w:val="single" w:sz="6" w:space="0" w:color="auto"/>
              <w:bottom w:val="single" w:sz="6" w:space="0" w:color="auto"/>
              <w:right w:val="single" w:sz="6" w:space="0" w:color="auto"/>
            </w:tcBorders>
            <w:shd w:val="clear" w:color="auto" w:fill="auto"/>
            <w:hideMark/>
          </w:tcPr>
          <w:p w14:paraId="6174386D" w14:textId="77777777" w:rsidR="00386A7C" w:rsidRPr="00E77E1C" w:rsidRDefault="00386A7C" w:rsidP="00D03B1B">
            <w:pPr>
              <w:spacing w:before="100" w:beforeAutospacing="1" w:after="100" w:afterAutospacing="1"/>
              <w:rPr>
                <w:rFonts w:asciiTheme="minorHAnsi" w:eastAsia="Times New Roman" w:hAnsiTheme="minorHAnsi" w:cstheme="minorBidi"/>
                <w:b/>
                <w:bCs/>
                <w:color w:val="000000" w:themeColor="text1"/>
                <w:lang w:eastAsia="en-IE"/>
              </w:rPr>
            </w:pPr>
            <w:r w:rsidRPr="00E77E1C">
              <w:rPr>
                <w:rFonts w:asciiTheme="minorHAnsi" w:eastAsia="Times New Roman" w:hAnsiTheme="minorHAnsi" w:cstheme="minorBidi"/>
                <w:b/>
                <w:bCs/>
                <w:color w:val="000000" w:themeColor="text1"/>
                <w:lang w:eastAsia="en-IE"/>
              </w:rPr>
              <w:t>Not Permitted </w:t>
            </w:r>
          </w:p>
        </w:tc>
        <w:tc>
          <w:tcPr>
            <w:tcW w:w="6287" w:type="dxa"/>
            <w:tcBorders>
              <w:top w:val="single" w:sz="6" w:space="0" w:color="auto"/>
              <w:left w:val="single" w:sz="6" w:space="0" w:color="auto"/>
              <w:bottom w:val="single" w:sz="6" w:space="0" w:color="auto"/>
              <w:right w:val="single" w:sz="6" w:space="0" w:color="auto"/>
            </w:tcBorders>
            <w:shd w:val="clear" w:color="auto" w:fill="auto"/>
            <w:hideMark/>
          </w:tcPr>
          <w:p w14:paraId="42A589E9" w14:textId="31D75A83" w:rsidR="00386A7C" w:rsidRPr="00E77E1C" w:rsidRDefault="00386A7C" w:rsidP="00D03B1B">
            <w:pPr>
              <w:spacing w:before="100" w:beforeAutospacing="1" w:after="100" w:afterAutospacing="1"/>
              <w:rPr>
                <w:rFonts w:asciiTheme="minorHAnsi" w:eastAsia="Times New Roman" w:hAnsiTheme="minorHAnsi" w:cstheme="minorBidi"/>
                <w:color w:val="000000" w:themeColor="text1"/>
                <w:lang w:eastAsia="en-IE"/>
              </w:rPr>
            </w:pPr>
            <w:r w:rsidRPr="00E77E1C">
              <w:rPr>
                <w:rFonts w:asciiTheme="minorHAnsi" w:eastAsia="Times New Roman" w:hAnsiTheme="minorHAnsi" w:cstheme="minorBidi"/>
                <w:color w:val="000000" w:themeColor="text1"/>
                <w:lang w:eastAsia="en-IE"/>
              </w:rPr>
              <w:t>Abattoir, Advertisements and Advertising Structures, Aerodrome / Airfield, Betting Office, Boarding Kennels, Caravan Park-Residential, Concrete / Asphalt Plant in or adjacent to a Quarry, Conference Centre, Data Centre, Doctor / Dentist, Embassy, Enterprise Centre, Fuel Depot, Funeral Home, Health Centre, Heavy Vehicle Park, Hospital, Industry Extractive, Industry-General, Industry-Light, Industry-Special, Live-Work Units, Motor Sales Outlet, Nightclub, Nursing Home, Office-Based Industry, Offices less than 100 sq m, Offices 100 sq m-1,000 sq m, Offices over 1,000 sq m, Off</w:t>
            </w:r>
            <w:r w:rsidR="008256E1">
              <w:rPr>
                <w:rFonts w:asciiTheme="minorHAnsi" w:eastAsia="Times New Roman" w:hAnsiTheme="minorHAnsi" w:cstheme="minorBidi"/>
                <w:color w:val="000000" w:themeColor="text1"/>
                <w:lang w:eastAsia="en-IE"/>
              </w:rPr>
              <w:t xml:space="preserve"> </w:t>
            </w:r>
            <w:r w:rsidR="008256E1" w:rsidRPr="00E77E1C">
              <w:rPr>
                <w:rFonts w:asciiTheme="minorHAnsi" w:eastAsia="Times New Roman" w:hAnsiTheme="minorHAnsi" w:cstheme="minorBidi"/>
                <w:color w:val="000000" w:themeColor="text1"/>
                <w:lang w:eastAsia="en-IE"/>
              </w:rPr>
              <w:t>License</w:t>
            </w:r>
            <w:r w:rsidRPr="00E77E1C">
              <w:rPr>
                <w:rFonts w:asciiTheme="minorHAnsi" w:eastAsia="Times New Roman" w:hAnsiTheme="minorHAnsi" w:cstheme="minorBidi"/>
                <w:color w:val="000000" w:themeColor="text1"/>
                <w:lang w:eastAsia="en-IE"/>
              </w:rPr>
              <w:t>, Petrol Station, Primary Health Care Centre, Public House, Refuse Landfill / Tip, Refuse Transfer Station, Residential Institution, Retail Warehouse, Retirement Home, Rural Industry-Food, Science and Technology Based Enterprise, Scrap Yard, Service Garage, Shop-Major Sales Outlet, Shop Neighbourhood, Social Club, Transport Depot, Veterinary Surgery, Warehousing, Wholesale Outlet, Wind Farm, Work-Live Units. </w:t>
            </w:r>
          </w:p>
        </w:tc>
      </w:tr>
    </w:tbl>
    <w:p w14:paraId="526D3A34" w14:textId="77777777" w:rsidR="00386A7C" w:rsidRDefault="00386A7C" w:rsidP="00386A7C">
      <w:pPr>
        <w:pStyle w:val="Caption"/>
        <w:rPr>
          <w:rFonts w:asciiTheme="minorHAnsi" w:eastAsia="Times New Roman" w:hAnsiTheme="minorHAnsi" w:cstheme="minorBidi"/>
          <w:b/>
          <w:bCs/>
          <w:color w:val="000000" w:themeColor="text1"/>
          <w:lang w:eastAsia="en-IE"/>
        </w:rPr>
      </w:pPr>
    </w:p>
    <w:p w14:paraId="435EB77B" w14:textId="15711366" w:rsidR="00386A7C" w:rsidRPr="00AC0777" w:rsidRDefault="00386A7C" w:rsidP="00386A7C">
      <w:pPr>
        <w:pStyle w:val="Caption"/>
        <w:rPr>
          <w:b/>
          <w:bCs/>
          <w:noProof/>
          <w:color w:val="auto"/>
          <w:sz w:val="24"/>
          <w:szCs w:val="24"/>
          <w:u w:val="single" w:color="000000"/>
        </w:rPr>
      </w:pPr>
      <w:r w:rsidRPr="00E77E1C">
        <w:rPr>
          <w:rFonts w:asciiTheme="minorHAnsi" w:eastAsia="Times New Roman" w:hAnsiTheme="minorHAnsi" w:cstheme="minorBidi"/>
          <w:b/>
          <w:bCs/>
          <w:color w:val="000000" w:themeColor="text1"/>
          <w:lang w:eastAsia="en-IE"/>
        </w:rPr>
        <w:t> </w:t>
      </w:r>
      <w:r>
        <w:t xml:space="preserve">Figure </w:t>
      </w:r>
      <w:r w:rsidR="00A200C1">
        <w:t>4</w:t>
      </w:r>
      <w:r>
        <w:t xml:space="preserve">. </w:t>
      </w:r>
      <w:r w:rsidRPr="00E77E1C">
        <w:t xml:space="preserve">Showing </w:t>
      </w:r>
      <w:r>
        <w:t>U</w:t>
      </w:r>
      <w:r w:rsidRPr="00E77E1C">
        <w:t>se Class Tables from County Development Plan</w:t>
      </w:r>
    </w:p>
    <w:p w14:paraId="78FE4359" w14:textId="0FDE2828" w:rsidR="00431622" w:rsidRPr="00E77E1C" w:rsidRDefault="00431622" w:rsidP="00431622">
      <w:pPr>
        <w:spacing w:before="100" w:beforeAutospacing="1" w:after="100" w:afterAutospacing="1"/>
        <w:rPr>
          <w:rFonts w:asciiTheme="minorHAnsi" w:eastAsia="Times New Roman" w:hAnsiTheme="minorHAnsi" w:cstheme="minorBidi"/>
          <w:color w:val="000000" w:themeColor="text1"/>
          <w:lang w:val="en-IE" w:eastAsia="en-IE"/>
        </w:rPr>
      </w:pPr>
      <w:bookmarkStart w:id="7" w:name="_Hlk181365342"/>
      <w:r w:rsidRPr="00E77E1C">
        <w:rPr>
          <w:rFonts w:asciiTheme="minorHAnsi" w:eastAsia="Times New Roman" w:hAnsiTheme="minorHAnsi" w:cstheme="minorBidi"/>
          <w:color w:val="000000" w:themeColor="text1"/>
          <w:lang w:eastAsia="en-IE"/>
        </w:rPr>
        <w:t>The county development plan policies that affect the site directly are the following:</w:t>
      </w:r>
      <w:r w:rsidRPr="00E77E1C">
        <w:rPr>
          <w:rFonts w:asciiTheme="minorHAnsi" w:eastAsia="Times New Roman" w:hAnsiTheme="minorHAnsi" w:cstheme="minorBidi"/>
          <w:color w:val="000000" w:themeColor="text1"/>
          <w:lang w:val="en-IE" w:eastAsia="en-IE"/>
        </w:rPr>
        <w:t> </w:t>
      </w:r>
    </w:p>
    <w:p w14:paraId="4D6AA644" w14:textId="77777777" w:rsidR="00431622" w:rsidRPr="00E77E1C" w:rsidRDefault="00431622" w:rsidP="00431622">
      <w:pPr>
        <w:spacing w:before="100" w:beforeAutospacing="1" w:after="100" w:afterAutospacing="1"/>
        <w:rPr>
          <w:rFonts w:asciiTheme="minorHAnsi" w:eastAsia="Times New Roman" w:hAnsiTheme="minorHAnsi" w:cstheme="minorBidi"/>
          <w:color w:val="000000" w:themeColor="text1"/>
          <w:lang w:val="en-IE" w:eastAsia="en-IE"/>
        </w:rPr>
      </w:pPr>
      <w:r w:rsidRPr="00E77E1C">
        <w:rPr>
          <w:rFonts w:asciiTheme="minorHAnsi" w:eastAsia="Times New Roman" w:hAnsiTheme="minorHAnsi" w:cstheme="minorBidi"/>
          <w:b/>
          <w:bCs/>
          <w:color w:val="000000" w:themeColor="text1"/>
          <w:lang w:val="en-IE" w:eastAsia="en-IE"/>
        </w:rPr>
        <w:t>COS1 Objective 1:</w:t>
      </w:r>
      <w:r w:rsidRPr="00E77E1C">
        <w:rPr>
          <w:rFonts w:asciiTheme="minorHAnsi" w:eastAsia="Times New Roman" w:hAnsiTheme="minorHAnsi" w:cstheme="minorBidi"/>
          <w:color w:val="000000" w:themeColor="text1"/>
          <w:lang w:val="en-IE" w:eastAsia="en-IE"/>
        </w:rPr>
        <w:t xml:space="preserve"> To provide appropriate and accessible community facilities to meet the needs of all citizens of the County, comprising of a fast-growing young population and including an ageing population, consistent with NPOs 28 and 30 of the NPF. </w:t>
      </w:r>
    </w:p>
    <w:p w14:paraId="45B86262" w14:textId="77777777" w:rsidR="00431622" w:rsidRPr="00E77E1C" w:rsidRDefault="00431622" w:rsidP="00431622">
      <w:pPr>
        <w:spacing w:before="100" w:beforeAutospacing="1" w:after="100" w:afterAutospacing="1"/>
        <w:rPr>
          <w:rFonts w:asciiTheme="minorHAnsi" w:eastAsia="Times New Roman" w:hAnsiTheme="minorHAnsi" w:cstheme="minorBidi"/>
          <w:color w:val="000000" w:themeColor="text1"/>
          <w:lang w:val="en-IE" w:eastAsia="en-IE"/>
        </w:rPr>
      </w:pPr>
      <w:r w:rsidRPr="00E77E1C">
        <w:rPr>
          <w:rFonts w:asciiTheme="minorHAnsi" w:eastAsia="Times New Roman" w:hAnsiTheme="minorHAnsi" w:cstheme="minorBidi"/>
          <w:b/>
          <w:bCs/>
          <w:color w:val="000000" w:themeColor="text1"/>
          <w:lang w:val="en-IE" w:eastAsia="en-IE"/>
        </w:rPr>
        <w:t>Policy COS2:</w:t>
      </w:r>
      <w:r w:rsidRPr="00E77E1C">
        <w:rPr>
          <w:rFonts w:asciiTheme="minorHAnsi" w:eastAsia="Times New Roman" w:hAnsiTheme="minorHAnsi" w:cstheme="minorBidi"/>
          <w:color w:val="000000" w:themeColor="text1"/>
          <w:lang w:val="en-IE" w:eastAsia="en-IE"/>
        </w:rPr>
        <w:t xml:space="preserve"> Social / Community Infrastructure</w:t>
      </w:r>
      <w:r>
        <w:rPr>
          <w:rFonts w:asciiTheme="minorHAnsi" w:eastAsia="Times New Roman" w:hAnsiTheme="minorHAnsi" w:cstheme="minorBidi"/>
          <w:color w:val="000000" w:themeColor="text1"/>
          <w:lang w:val="en-IE" w:eastAsia="en-IE"/>
        </w:rPr>
        <w:t xml:space="preserve">. </w:t>
      </w:r>
      <w:r w:rsidRPr="00E77E1C">
        <w:rPr>
          <w:rFonts w:asciiTheme="minorHAnsi" w:eastAsia="Times New Roman" w:hAnsiTheme="minorHAnsi" w:cstheme="minorBidi"/>
          <w:color w:val="000000" w:themeColor="text1"/>
          <w:lang w:val="en-IE" w:eastAsia="en-IE"/>
        </w:rPr>
        <w:t>Support the planned provision of a range of universally accessible and well-connected social, community, cultural and recreational facilities, close to the communities they serve, consistent with RPO 9.14 of the RSES. (See also Chapter 5: Quality Design and Healthy Placemaking) </w:t>
      </w:r>
    </w:p>
    <w:p w14:paraId="06DE345D" w14:textId="77777777" w:rsidR="00431622" w:rsidRDefault="00431622" w:rsidP="00431622">
      <w:pPr>
        <w:spacing w:before="100" w:beforeAutospacing="1" w:after="100" w:afterAutospacing="1"/>
        <w:rPr>
          <w:rFonts w:asciiTheme="minorHAnsi" w:eastAsia="Times New Roman" w:hAnsiTheme="minorHAnsi" w:cstheme="minorBidi"/>
          <w:color w:val="000000" w:themeColor="text1"/>
          <w:lang w:val="en-IE" w:eastAsia="en-IE"/>
        </w:rPr>
      </w:pPr>
      <w:r w:rsidRPr="00E77E1C">
        <w:rPr>
          <w:rFonts w:asciiTheme="minorHAnsi" w:eastAsia="Times New Roman" w:hAnsiTheme="minorHAnsi" w:cstheme="minorBidi"/>
          <w:b/>
          <w:bCs/>
          <w:color w:val="000000" w:themeColor="text1"/>
          <w:lang w:val="en-IE" w:eastAsia="en-IE"/>
        </w:rPr>
        <w:t>COS2 Objective 3:</w:t>
      </w:r>
      <w:r w:rsidRPr="00E77E1C">
        <w:rPr>
          <w:rFonts w:asciiTheme="minorHAnsi" w:eastAsia="Times New Roman" w:hAnsiTheme="minorHAnsi" w:cstheme="minorBidi"/>
          <w:color w:val="000000" w:themeColor="text1"/>
          <w:lang w:val="en-IE" w:eastAsia="en-IE"/>
        </w:rPr>
        <w:t xml:space="preserve"> To protect and enhance existing community facilities, and to support the development and expansion of new and existing facilities and services, in proximity to the populations they serve, where their need is identified. </w:t>
      </w:r>
    </w:p>
    <w:p w14:paraId="01866C43" w14:textId="77777777" w:rsidR="005A6E45" w:rsidRPr="005A6E45" w:rsidRDefault="005A6E45" w:rsidP="005A6E45">
      <w:pPr>
        <w:spacing w:before="100" w:beforeAutospacing="1" w:after="100" w:afterAutospacing="1"/>
        <w:rPr>
          <w:rFonts w:asciiTheme="minorHAnsi" w:eastAsia="Times New Roman" w:hAnsiTheme="minorHAnsi" w:cstheme="minorBidi"/>
          <w:color w:val="000000" w:themeColor="text1"/>
          <w:lang w:val="en-IE" w:eastAsia="en-IE"/>
        </w:rPr>
      </w:pPr>
      <w:r w:rsidRPr="005A6E45">
        <w:rPr>
          <w:rFonts w:asciiTheme="minorHAnsi" w:eastAsia="Times New Roman" w:hAnsiTheme="minorHAnsi" w:cstheme="minorBidi"/>
          <w:b/>
          <w:bCs/>
          <w:color w:val="000000" w:themeColor="text1"/>
          <w:lang w:val="en-IE" w:eastAsia="en-IE"/>
        </w:rPr>
        <w:t>Policy EDE19:</w:t>
      </w:r>
      <w:r w:rsidRPr="005A6E45">
        <w:rPr>
          <w:rFonts w:asciiTheme="minorHAnsi" w:eastAsia="Times New Roman" w:hAnsiTheme="minorHAnsi" w:cstheme="minorBidi"/>
          <w:color w:val="000000" w:themeColor="text1"/>
          <w:lang w:val="en-IE" w:eastAsia="en-IE"/>
        </w:rPr>
        <w:t xml:space="preserve"> Tourism Infrastructure Support the development of a sustainable tourism industry that recognises the recreational and tourism potential of the County, building on the actions in the South Dublin County Tourism Strategy, 2015 or any superseding strategy. </w:t>
      </w:r>
    </w:p>
    <w:p w14:paraId="1CF3F9E5" w14:textId="77777777" w:rsidR="005A6E45" w:rsidRPr="005A6E45" w:rsidRDefault="005A6E45" w:rsidP="005A6E45">
      <w:pPr>
        <w:spacing w:before="100" w:beforeAutospacing="1" w:after="100" w:afterAutospacing="1"/>
        <w:rPr>
          <w:rFonts w:asciiTheme="minorHAnsi" w:eastAsia="Times New Roman" w:hAnsiTheme="minorHAnsi" w:cstheme="minorBidi"/>
          <w:color w:val="000000" w:themeColor="text1"/>
          <w:lang w:val="en-IE" w:eastAsia="en-IE"/>
        </w:rPr>
      </w:pPr>
      <w:r w:rsidRPr="005A6E45">
        <w:rPr>
          <w:rFonts w:asciiTheme="minorHAnsi" w:eastAsia="Times New Roman" w:hAnsiTheme="minorHAnsi" w:cstheme="minorBidi"/>
          <w:b/>
          <w:bCs/>
          <w:color w:val="000000" w:themeColor="text1"/>
          <w:lang w:val="en-IE" w:eastAsia="en-IE"/>
        </w:rPr>
        <w:t>EDE19 Objective 1:</w:t>
      </w:r>
      <w:r w:rsidRPr="005A6E45">
        <w:rPr>
          <w:rFonts w:asciiTheme="minorHAnsi" w:eastAsia="Times New Roman" w:hAnsiTheme="minorHAnsi" w:cstheme="minorBidi"/>
          <w:color w:val="000000" w:themeColor="text1"/>
          <w:lang w:val="en-IE" w:eastAsia="en-IE"/>
        </w:rPr>
        <w:t xml:space="preserve"> To support the development of tourism infrastructure, attractions, activities, accommodation and facilities at appropriate locations subject to sensitive design and demonstrated environmental safeguards. </w:t>
      </w:r>
    </w:p>
    <w:p w14:paraId="56C68F77" w14:textId="77777777" w:rsidR="005A6E45" w:rsidRPr="005A6E45" w:rsidRDefault="005A6E45" w:rsidP="005A6E45">
      <w:pPr>
        <w:spacing w:before="100" w:beforeAutospacing="1" w:after="100" w:afterAutospacing="1"/>
        <w:rPr>
          <w:rFonts w:asciiTheme="minorHAnsi" w:eastAsia="Times New Roman" w:hAnsiTheme="minorHAnsi" w:cstheme="minorBidi"/>
          <w:color w:val="000000" w:themeColor="text1"/>
          <w:lang w:val="en-IE" w:eastAsia="en-IE"/>
        </w:rPr>
      </w:pPr>
      <w:r w:rsidRPr="005A6E45">
        <w:rPr>
          <w:rFonts w:asciiTheme="minorHAnsi" w:eastAsia="Times New Roman" w:hAnsiTheme="minorHAnsi" w:cstheme="minorBidi"/>
          <w:b/>
          <w:bCs/>
          <w:color w:val="000000" w:themeColor="text1"/>
          <w:lang w:val="en-IE" w:eastAsia="en-IE"/>
        </w:rPr>
        <w:lastRenderedPageBreak/>
        <w:t>EDE19 Objective 2:</w:t>
      </w:r>
      <w:r w:rsidRPr="005A6E45">
        <w:rPr>
          <w:rFonts w:asciiTheme="minorHAnsi" w:eastAsia="Times New Roman" w:hAnsiTheme="minorHAnsi" w:cstheme="minorBidi"/>
          <w:color w:val="000000" w:themeColor="text1"/>
          <w:lang w:val="en-IE" w:eastAsia="en-IE"/>
        </w:rPr>
        <w:t xml:space="preserve"> To primarily direct tourist facilities into established centres, in particular town and village centres, where they can contribute to the wider economic vitality of urban centres. </w:t>
      </w:r>
    </w:p>
    <w:p w14:paraId="1A7AA7A7" w14:textId="029008F0" w:rsidR="005A6E45" w:rsidRPr="005A6E45" w:rsidRDefault="005A6E45" w:rsidP="005A6E45">
      <w:pPr>
        <w:spacing w:before="100" w:beforeAutospacing="1" w:after="100" w:afterAutospacing="1"/>
        <w:rPr>
          <w:rFonts w:asciiTheme="minorHAnsi" w:eastAsia="Times New Roman" w:hAnsiTheme="minorHAnsi" w:cstheme="minorBidi"/>
          <w:color w:val="000000" w:themeColor="text1"/>
          <w:lang w:val="en-IE" w:eastAsia="en-IE"/>
        </w:rPr>
      </w:pPr>
      <w:r w:rsidRPr="005A6E45">
        <w:rPr>
          <w:rFonts w:asciiTheme="minorHAnsi" w:eastAsia="Times New Roman" w:hAnsiTheme="minorHAnsi" w:cstheme="minorBidi"/>
          <w:b/>
          <w:bCs/>
          <w:color w:val="000000" w:themeColor="text1"/>
          <w:lang w:val="en-IE" w:eastAsia="en-IE"/>
        </w:rPr>
        <w:t>EDE19 Objective 4:</w:t>
      </w:r>
      <w:r w:rsidRPr="005A6E45">
        <w:rPr>
          <w:rFonts w:asciiTheme="minorHAnsi" w:eastAsia="Times New Roman" w:hAnsiTheme="minorHAnsi" w:cstheme="minorBidi"/>
          <w:color w:val="000000" w:themeColor="text1"/>
          <w:lang w:val="en-IE" w:eastAsia="en-IE"/>
        </w:rPr>
        <w:t xml:space="preserve"> To support tourism-related enterprises at appropriate locations along existing and proposed Green Routes, including greenways, which do not impact on environmental sensitivities and subject to sensitive design and development safeguards. </w:t>
      </w:r>
    </w:p>
    <w:p w14:paraId="46859E14" w14:textId="13233F73" w:rsidR="005A6E45" w:rsidRPr="00E77E1C" w:rsidRDefault="005A6E45" w:rsidP="00431622">
      <w:pPr>
        <w:spacing w:before="100" w:beforeAutospacing="1" w:after="100" w:afterAutospacing="1"/>
        <w:rPr>
          <w:rFonts w:asciiTheme="minorHAnsi" w:eastAsia="Times New Roman" w:hAnsiTheme="minorHAnsi" w:cstheme="minorBidi"/>
          <w:color w:val="000000" w:themeColor="text1"/>
          <w:lang w:val="en-IE" w:eastAsia="en-IE"/>
        </w:rPr>
      </w:pPr>
      <w:r w:rsidRPr="005A6E45">
        <w:rPr>
          <w:rFonts w:asciiTheme="minorHAnsi" w:eastAsia="Times New Roman" w:hAnsiTheme="minorHAnsi" w:cstheme="minorBidi"/>
          <w:b/>
          <w:bCs/>
          <w:color w:val="000000" w:themeColor="text1"/>
          <w:lang w:val="en-IE" w:eastAsia="en-IE"/>
        </w:rPr>
        <w:t>EDE19 Objective 5:</w:t>
      </w:r>
      <w:r w:rsidRPr="005A6E45">
        <w:rPr>
          <w:rFonts w:asciiTheme="minorHAnsi" w:eastAsia="Times New Roman" w:hAnsiTheme="minorHAnsi" w:cstheme="minorBidi"/>
          <w:color w:val="000000" w:themeColor="text1"/>
          <w:lang w:val="en-IE" w:eastAsia="en-IE"/>
        </w:rPr>
        <w:t xml:space="preserve"> To continue to engage and collaborate with tourism stakeholders including Fáilte Ireland to deliver on the Tourism objectives for the County</w:t>
      </w:r>
      <w:r w:rsidR="00F73E2A">
        <w:rPr>
          <w:rFonts w:asciiTheme="minorHAnsi" w:eastAsia="Times New Roman" w:hAnsiTheme="minorHAnsi" w:cstheme="minorBidi"/>
          <w:color w:val="000000" w:themeColor="text1"/>
          <w:lang w:val="en-IE" w:eastAsia="en-IE"/>
        </w:rPr>
        <w:t>.</w:t>
      </w:r>
    </w:p>
    <w:bookmarkEnd w:id="7"/>
    <w:p w14:paraId="786DF090" w14:textId="41A861C5" w:rsidR="12A22EDE" w:rsidRPr="008B4F08" w:rsidRDefault="0028444B" w:rsidP="00C00245">
      <w:pPr>
        <w:pStyle w:val="ListParagraph"/>
        <w:numPr>
          <w:ilvl w:val="0"/>
          <w:numId w:val="35"/>
        </w:numPr>
        <w:spacing w:before="100" w:beforeAutospacing="1" w:after="100" w:afterAutospacing="1"/>
        <w:rPr>
          <w:rFonts w:eastAsia="Times New Roman" w:cstheme="minorHAnsi"/>
          <w:color w:val="000000"/>
          <w:lang w:eastAsia="en-IE"/>
        </w:rPr>
      </w:pPr>
      <w:r w:rsidRPr="008B4F08">
        <w:rPr>
          <w:rFonts w:asciiTheme="minorHAnsi" w:eastAsia="Times New Roman" w:hAnsiTheme="minorHAnsi" w:cstheme="minorBidi"/>
          <w:b/>
          <w:bCs/>
          <w:color w:val="000000" w:themeColor="text1"/>
          <w:u w:val="single"/>
          <w:lang w:eastAsia="en-IE"/>
        </w:rPr>
        <w:t>Recommendation</w:t>
      </w:r>
      <w:r w:rsidR="005C44BD">
        <w:rPr>
          <w:rFonts w:asciiTheme="minorHAnsi" w:eastAsia="Times New Roman" w:hAnsiTheme="minorHAnsi" w:cstheme="minorBidi"/>
          <w:b/>
          <w:bCs/>
          <w:color w:val="000000" w:themeColor="text1"/>
          <w:u w:val="single"/>
          <w:lang w:eastAsia="en-IE"/>
        </w:rPr>
        <w:t>:</w:t>
      </w:r>
    </w:p>
    <w:p w14:paraId="796FD62C" w14:textId="63229B30" w:rsidR="00431622" w:rsidRPr="00431622" w:rsidRDefault="00431622" w:rsidP="00431622">
      <w:pPr>
        <w:spacing w:before="100" w:beforeAutospacing="1" w:after="100" w:afterAutospacing="1"/>
        <w:rPr>
          <w:rFonts w:asciiTheme="minorHAnsi" w:eastAsia="Times New Roman" w:hAnsiTheme="minorHAnsi" w:cstheme="minorHAnsi"/>
          <w:color w:val="000000"/>
          <w:lang w:eastAsia="en-IE"/>
        </w:rPr>
      </w:pPr>
      <w:bookmarkStart w:id="8" w:name="_Hlk181365421"/>
      <w:r w:rsidRPr="00431622">
        <w:rPr>
          <w:rFonts w:asciiTheme="minorHAnsi" w:eastAsia="Times New Roman" w:hAnsiTheme="minorHAnsi" w:cstheme="minorHAnsi"/>
          <w:color w:val="000000"/>
          <w:lang w:eastAsia="en-IE"/>
        </w:rPr>
        <w:t>Following the period of public consultation, the Chief Executive is of the view that the proposal is in conformity with proper planning and sustainable development</w:t>
      </w:r>
      <w:r w:rsidR="005C44BD">
        <w:rPr>
          <w:rFonts w:asciiTheme="minorHAnsi" w:eastAsia="Times New Roman" w:hAnsiTheme="minorHAnsi" w:cstheme="minorHAnsi"/>
          <w:color w:val="000000"/>
          <w:lang w:eastAsia="en-IE"/>
        </w:rPr>
        <w:t>.</w:t>
      </w:r>
    </w:p>
    <w:bookmarkEnd w:id="8"/>
    <w:p w14:paraId="0944DFA4" w14:textId="459C5988" w:rsidR="00623741" w:rsidRDefault="0028444B" w:rsidP="00950D10">
      <w:pPr>
        <w:spacing w:before="100" w:beforeAutospacing="1" w:after="100" w:afterAutospacing="1"/>
      </w:pPr>
      <w:r w:rsidRPr="00431622">
        <w:rPr>
          <w:rFonts w:asciiTheme="minorHAnsi" w:eastAsia="Times New Roman" w:hAnsiTheme="minorHAnsi" w:cstheme="minorHAnsi"/>
          <w:b/>
          <w:bCs/>
          <w:color w:val="000000"/>
          <w:lang w:eastAsia="en-IE"/>
        </w:rPr>
        <w:t xml:space="preserve">It is recommended that, as the proposal is in conformity with proper planning and sustainable development, that the Council proceed with the Part 8 proposal for </w:t>
      </w:r>
      <w:r w:rsidR="002708CE">
        <w:rPr>
          <w:rFonts w:asciiTheme="minorHAnsi" w:eastAsia="Times New Roman" w:hAnsiTheme="minorHAnsi" w:cstheme="minorHAnsi"/>
          <w:b/>
          <w:bCs/>
          <w:color w:val="000000"/>
          <w:lang w:eastAsia="en-IE"/>
        </w:rPr>
        <w:t>the glamping pods at Camac Valley Caravan &amp; Camping Park, Corkagh, Dublin 2</w:t>
      </w:r>
      <w:r w:rsidR="00680049">
        <w:rPr>
          <w:rFonts w:asciiTheme="minorHAnsi" w:eastAsia="Times New Roman" w:hAnsiTheme="minorHAnsi" w:cstheme="minorHAnsi"/>
          <w:b/>
          <w:bCs/>
          <w:color w:val="000000"/>
          <w:lang w:eastAsia="en-IE"/>
        </w:rPr>
        <w:t>2</w:t>
      </w:r>
      <w:r w:rsidR="00950D10">
        <w:rPr>
          <w:rFonts w:asciiTheme="minorHAnsi" w:eastAsia="Times New Roman" w:hAnsiTheme="minorHAnsi" w:cstheme="minorHAnsi"/>
          <w:b/>
          <w:bCs/>
          <w:color w:val="000000"/>
          <w:lang w:eastAsia="en-IE"/>
        </w:rPr>
        <w:t>.</w:t>
      </w:r>
    </w:p>
    <w:sectPr w:rsidR="00623741" w:rsidSect="00680049">
      <w:pgSz w:w="11910" w:h="16840"/>
      <w:pgMar w:top="1560" w:right="460" w:bottom="1420" w:left="460" w:header="0" w:footer="11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FE4A52" w14:textId="77777777" w:rsidR="00100A85" w:rsidRDefault="00100A85">
      <w:r>
        <w:separator/>
      </w:r>
    </w:p>
  </w:endnote>
  <w:endnote w:type="continuationSeparator" w:id="0">
    <w:p w14:paraId="2A7B3D6A" w14:textId="77777777" w:rsidR="00100A85" w:rsidRDefault="00100A85">
      <w:r>
        <w:continuationSeparator/>
      </w:r>
    </w:p>
  </w:endnote>
  <w:endnote w:type="continuationNotice" w:id="1">
    <w:p w14:paraId="11108696" w14:textId="77777777" w:rsidR="00100A85" w:rsidRDefault="00100A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E8362F" w14:textId="77777777" w:rsidR="00623741" w:rsidRDefault="0028444B">
    <w:pPr>
      <w:pStyle w:val="BodyText"/>
      <w:spacing w:line="14" w:lineRule="auto"/>
      <w:rPr>
        <w:sz w:val="19"/>
      </w:rPr>
    </w:pPr>
    <w:r>
      <w:rPr>
        <w:noProof/>
      </w:rPr>
      <mc:AlternateContent>
        <mc:Choice Requires="wps">
          <w:drawing>
            <wp:anchor distT="0" distB="0" distL="0" distR="0" simplePos="0" relativeHeight="251658240" behindDoc="1" locked="0" layoutInCell="1" allowOverlap="1" wp14:anchorId="6C7C73BF" wp14:editId="7D7157D4">
              <wp:simplePos x="0" y="0"/>
              <wp:positionH relativeFrom="page">
                <wp:posOffset>7010018</wp:posOffset>
              </wp:positionH>
              <wp:positionV relativeFrom="page">
                <wp:posOffset>9769876</wp:posOffset>
              </wp:positionV>
              <wp:extent cx="241300" cy="19431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14:paraId="00435116" w14:textId="77777777" w:rsidR="00623741" w:rsidRDefault="0028444B">
                          <w:pPr>
                            <w:pStyle w:val="BodyText"/>
                            <w:spacing w:before="10"/>
                            <w:ind w:left="60"/>
                            <w:rPr>
                              <w:rFonts w:ascii="Times New Roman"/>
                            </w:rPr>
                          </w:pPr>
                          <w:r>
                            <w:rPr>
                              <w:rFonts w:ascii="Times New Roman"/>
                              <w:spacing w:val="-5"/>
                            </w:rPr>
                            <w:fldChar w:fldCharType="begin"/>
                          </w:r>
                          <w:r>
                            <w:rPr>
                              <w:rFonts w:ascii="Times New Roman"/>
                              <w:spacing w:val="-5"/>
                            </w:rPr>
                            <w:instrText xml:space="preserve"> PAGE </w:instrText>
                          </w:r>
                          <w:r>
                            <w:rPr>
                              <w:rFonts w:ascii="Times New Roman"/>
                              <w:spacing w:val="-5"/>
                            </w:rPr>
                            <w:fldChar w:fldCharType="separate"/>
                          </w:r>
                          <w:r>
                            <w:rPr>
                              <w:rFonts w:ascii="Times New Roman"/>
                              <w:spacing w:val="-5"/>
                            </w:rPr>
                            <w:t>12</w:t>
                          </w:r>
                          <w:r>
                            <w:rPr>
                              <w:rFonts w:ascii="Times New Roman"/>
                              <w:spacing w:val="-5"/>
                            </w:rPr>
                            <w:fldChar w:fldCharType="end"/>
                          </w:r>
                        </w:p>
                      </w:txbxContent>
                    </wps:txbx>
                    <wps:bodyPr wrap="square" lIns="0" tIns="0" rIns="0" bIns="0" rtlCol="0">
                      <a:noAutofit/>
                    </wps:bodyPr>
                  </wps:wsp>
                </a:graphicData>
              </a:graphic>
            </wp:anchor>
          </w:drawing>
        </mc:Choice>
        <mc:Fallback>
          <w:pict>
            <v:shapetype w14:anchorId="6C7C73BF" id="_x0000_t202" coordsize="21600,21600" o:spt="202" path="m,l,21600r21600,l21600,xe">
              <v:stroke joinstyle="miter"/>
              <v:path gradientshapeok="t" o:connecttype="rect"/>
            </v:shapetype>
            <v:shape id="Text Box 1" o:spid="_x0000_s1028" type="#_x0000_t202" style="position:absolute;margin-left:551.95pt;margin-top:769.3pt;width:19pt;height:15.3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F9xkwEAABoDAAAOAAAAZHJzL2Uyb0RvYy54bWysUsGO0zAQvSPxD5bv1El3hSBqugJWIKQV&#10;IO3yAa5jNxGxx8y4Tfr3jL1pi+CGuNhjz/jNe2+8uZv9KI4WaYDQynpVSWGDgW4I+1Z+f/r46o0U&#10;lHTo9AjBtvJkSd5tX77YTLGxa+hh7CwKBgnUTLGVfUqxUYpMb72mFUQbOOkAvU58xL3qUE+M7ke1&#10;rqrXagLsIoKxRHx7/5yU24LvnDXpq3NkkxhbydxSWbGsu7yq7UY3e9SxH8xCQ/8DC6+HwE0vUPc6&#10;aXHA4S8oPxgEApdWBrwC5wZjiwZWU1d/qHnsdbRFC5tD8WIT/T9Y8+X4GL+hSPN7mHmARQTFBzA/&#10;iL1RU6RmqcmeUkNcnYXODn3eWYLgh+zt6eKnnZMwfLm+rW8qzhhO1W9vb+rit7o+jkjpkwUvctBK&#10;5HEVAvr4QCm31825ZOHy3D4TSfNu5pIc7qA7sYaJx9hK+nnQaKUYPwf2Kc/8HOA52J0DTOMHKD8j&#10;Swnw7pDADaXzFXfpzAMohJbPkif8+7lUXb/09hcAAAD//wMAUEsDBBQABgAIAAAAIQAWpUs+4gAA&#10;AA8BAAAPAAAAZHJzL2Rvd25yZXYueG1sTI/BTsMwEETvSP0Haytxo05aiJoQp6oQnJAQaThwdGI3&#10;sRqvQ+y24e/ZnMptZ3Y0+zbfTbZnFz1641BAvIqAaWycMtgK+KreHrbAfJCoZO9QC/jVHnbF4i6X&#10;mXJXLPXlEFpGJegzKaALYcg4902nrfQrN2ik3dGNVgaSY8vVKK9Ubnu+jqKEW2mQLnRy0C+dbk6H&#10;sxWw/8by1fx81J/lsTRVlUb4npyEuF9O+2dgQU/hFoYZn9ChIKbanVF51pOOo01KWZqeNtsE2JyJ&#10;H2Py6tlL0jXwIuf//yj+AAAA//8DAFBLAQItABQABgAIAAAAIQC2gziS/gAAAOEBAAATAAAAAAAA&#10;AAAAAAAAAAAAAABbQ29udGVudF9UeXBlc10ueG1sUEsBAi0AFAAGAAgAAAAhADj9If/WAAAAlAEA&#10;AAsAAAAAAAAAAAAAAAAALwEAAF9yZWxzLy5yZWxzUEsBAi0AFAAGAAgAAAAhAGZAX3GTAQAAGgMA&#10;AA4AAAAAAAAAAAAAAAAALgIAAGRycy9lMm9Eb2MueG1sUEsBAi0AFAAGAAgAAAAhABalSz7iAAAA&#10;DwEAAA8AAAAAAAAAAAAAAAAA7QMAAGRycy9kb3ducmV2LnhtbFBLBQYAAAAABAAEAPMAAAD8BAAA&#10;AAA=&#10;" filled="f" stroked="f">
              <v:textbox inset="0,0,0,0">
                <w:txbxContent>
                  <w:p w14:paraId="00435116" w14:textId="77777777" w:rsidR="00623741" w:rsidRDefault="0028444B">
                    <w:pPr>
                      <w:pStyle w:val="BodyText"/>
                      <w:spacing w:before="10"/>
                      <w:ind w:left="60"/>
                      <w:rPr>
                        <w:rFonts w:ascii="Times New Roman"/>
                      </w:rPr>
                    </w:pPr>
                    <w:r>
                      <w:rPr>
                        <w:rFonts w:ascii="Times New Roman"/>
                        <w:spacing w:val="-5"/>
                      </w:rPr>
                      <w:fldChar w:fldCharType="begin"/>
                    </w:r>
                    <w:r>
                      <w:rPr>
                        <w:rFonts w:ascii="Times New Roman"/>
                        <w:spacing w:val="-5"/>
                      </w:rPr>
                      <w:instrText xml:space="preserve"> PAGE </w:instrText>
                    </w:r>
                    <w:r>
                      <w:rPr>
                        <w:rFonts w:ascii="Times New Roman"/>
                        <w:spacing w:val="-5"/>
                      </w:rPr>
                      <w:fldChar w:fldCharType="separate"/>
                    </w:r>
                    <w:r>
                      <w:rPr>
                        <w:rFonts w:ascii="Times New Roman"/>
                        <w:spacing w:val="-5"/>
                      </w:rPr>
                      <w:t>12</w:t>
                    </w:r>
                    <w:r>
                      <w:rPr>
                        <w:rFonts w:ascii="Times New Roman"/>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F5EC06" w14:textId="77777777" w:rsidR="00100A85" w:rsidRDefault="00100A85">
      <w:r>
        <w:separator/>
      </w:r>
    </w:p>
  </w:footnote>
  <w:footnote w:type="continuationSeparator" w:id="0">
    <w:p w14:paraId="7AD069A4" w14:textId="77777777" w:rsidR="00100A85" w:rsidRDefault="00100A85">
      <w:r>
        <w:continuationSeparator/>
      </w:r>
    </w:p>
  </w:footnote>
  <w:footnote w:type="continuationNotice" w:id="1">
    <w:p w14:paraId="2E491CB7" w14:textId="77777777" w:rsidR="00100A85" w:rsidRDefault="00100A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91EB9E" w14:textId="77777777" w:rsidR="002134B8" w:rsidRDefault="002134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B5534"/>
    <w:multiLevelType w:val="multilevel"/>
    <w:tmpl w:val="EE1C2DDA"/>
    <w:lvl w:ilvl="0">
      <w:start w:val="4"/>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03E17116"/>
    <w:multiLevelType w:val="hybridMultilevel"/>
    <w:tmpl w:val="57501728"/>
    <w:lvl w:ilvl="0" w:tplc="4EB6FB32">
      <w:start w:val="19"/>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63A15B1"/>
    <w:multiLevelType w:val="hybridMultilevel"/>
    <w:tmpl w:val="B428E312"/>
    <w:lvl w:ilvl="0" w:tplc="C890CFF0">
      <w:numFmt w:val="bullet"/>
      <w:lvlText w:val="•"/>
      <w:lvlJc w:val="left"/>
      <w:pPr>
        <w:ind w:left="292" w:hanging="125"/>
      </w:pPr>
      <w:rPr>
        <w:rFonts w:ascii="Arial" w:eastAsia="Arial" w:hAnsi="Arial" w:cs="Arial" w:hint="default"/>
        <w:b w:val="0"/>
        <w:bCs w:val="0"/>
        <w:i w:val="0"/>
        <w:iCs w:val="0"/>
        <w:color w:val="444444"/>
        <w:spacing w:val="0"/>
        <w:w w:val="91"/>
        <w:sz w:val="23"/>
        <w:szCs w:val="23"/>
        <w:lang w:val="en-US" w:eastAsia="en-US" w:bidi="ar-SA"/>
      </w:rPr>
    </w:lvl>
    <w:lvl w:ilvl="1" w:tplc="C178C496">
      <w:numFmt w:val="bullet"/>
      <w:lvlText w:val="•"/>
      <w:lvlJc w:val="left"/>
      <w:pPr>
        <w:ind w:left="1352" w:hanging="125"/>
      </w:pPr>
      <w:rPr>
        <w:rFonts w:hint="default"/>
        <w:lang w:val="en-US" w:eastAsia="en-US" w:bidi="ar-SA"/>
      </w:rPr>
    </w:lvl>
    <w:lvl w:ilvl="2" w:tplc="2BF23E7C">
      <w:numFmt w:val="bullet"/>
      <w:lvlText w:val="•"/>
      <w:lvlJc w:val="left"/>
      <w:pPr>
        <w:ind w:left="2404" w:hanging="125"/>
      </w:pPr>
      <w:rPr>
        <w:rFonts w:hint="default"/>
        <w:lang w:val="en-US" w:eastAsia="en-US" w:bidi="ar-SA"/>
      </w:rPr>
    </w:lvl>
    <w:lvl w:ilvl="3" w:tplc="8174CDAA">
      <w:numFmt w:val="bullet"/>
      <w:lvlText w:val="•"/>
      <w:lvlJc w:val="left"/>
      <w:pPr>
        <w:ind w:left="3456" w:hanging="125"/>
      </w:pPr>
      <w:rPr>
        <w:rFonts w:hint="default"/>
        <w:lang w:val="en-US" w:eastAsia="en-US" w:bidi="ar-SA"/>
      </w:rPr>
    </w:lvl>
    <w:lvl w:ilvl="4" w:tplc="6F6A8EF2">
      <w:numFmt w:val="bullet"/>
      <w:lvlText w:val="•"/>
      <w:lvlJc w:val="left"/>
      <w:pPr>
        <w:ind w:left="4508" w:hanging="125"/>
      </w:pPr>
      <w:rPr>
        <w:rFonts w:hint="default"/>
        <w:lang w:val="en-US" w:eastAsia="en-US" w:bidi="ar-SA"/>
      </w:rPr>
    </w:lvl>
    <w:lvl w:ilvl="5" w:tplc="6E5067AA">
      <w:numFmt w:val="bullet"/>
      <w:lvlText w:val="•"/>
      <w:lvlJc w:val="left"/>
      <w:pPr>
        <w:ind w:left="5560" w:hanging="125"/>
      </w:pPr>
      <w:rPr>
        <w:rFonts w:hint="default"/>
        <w:lang w:val="en-US" w:eastAsia="en-US" w:bidi="ar-SA"/>
      </w:rPr>
    </w:lvl>
    <w:lvl w:ilvl="6" w:tplc="6CD21516">
      <w:numFmt w:val="bullet"/>
      <w:lvlText w:val="•"/>
      <w:lvlJc w:val="left"/>
      <w:pPr>
        <w:ind w:left="6612" w:hanging="125"/>
      </w:pPr>
      <w:rPr>
        <w:rFonts w:hint="default"/>
        <w:lang w:val="en-US" w:eastAsia="en-US" w:bidi="ar-SA"/>
      </w:rPr>
    </w:lvl>
    <w:lvl w:ilvl="7" w:tplc="51EE7386">
      <w:numFmt w:val="bullet"/>
      <w:lvlText w:val="•"/>
      <w:lvlJc w:val="left"/>
      <w:pPr>
        <w:ind w:left="7664" w:hanging="125"/>
      </w:pPr>
      <w:rPr>
        <w:rFonts w:hint="default"/>
        <w:lang w:val="en-US" w:eastAsia="en-US" w:bidi="ar-SA"/>
      </w:rPr>
    </w:lvl>
    <w:lvl w:ilvl="8" w:tplc="3B5C86C8">
      <w:numFmt w:val="bullet"/>
      <w:lvlText w:val="•"/>
      <w:lvlJc w:val="left"/>
      <w:pPr>
        <w:ind w:left="8716" w:hanging="125"/>
      </w:pPr>
      <w:rPr>
        <w:rFonts w:hint="default"/>
        <w:lang w:val="en-US" w:eastAsia="en-US" w:bidi="ar-SA"/>
      </w:rPr>
    </w:lvl>
  </w:abstractNum>
  <w:abstractNum w:abstractNumId="3" w15:restartNumberingAfterBreak="0">
    <w:nsid w:val="07910089"/>
    <w:multiLevelType w:val="hybridMultilevel"/>
    <w:tmpl w:val="699C0A5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804C165"/>
    <w:multiLevelType w:val="hybridMultilevel"/>
    <w:tmpl w:val="15FCB314"/>
    <w:lvl w:ilvl="0" w:tplc="9294CCB0">
      <w:start w:val="1"/>
      <w:numFmt w:val="bullet"/>
      <w:lvlText w:val=""/>
      <w:lvlJc w:val="left"/>
      <w:pPr>
        <w:ind w:left="720" w:hanging="360"/>
      </w:pPr>
      <w:rPr>
        <w:rFonts w:ascii="Symbol" w:hAnsi="Symbol" w:hint="default"/>
      </w:rPr>
    </w:lvl>
    <w:lvl w:ilvl="1" w:tplc="24D6B22A">
      <w:start w:val="1"/>
      <w:numFmt w:val="bullet"/>
      <w:lvlText w:val="o"/>
      <w:lvlJc w:val="left"/>
      <w:pPr>
        <w:ind w:left="1440" w:hanging="360"/>
      </w:pPr>
      <w:rPr>
        <w:rFonts w:ascii="Courier New" w:hAnsi="Courier New" w:hint="default"/>
      </w:rPr>
    </w:lvl>
    <w:lvl w:ilvl="2" w:tplc="79AC1DFE">
      <w:start w:val="1"/>
      <w:numFmt w:val="bullet"/>
      <w:lvlText w:val=""/>
      <w:lvlJc w:val="left"/>
      <w:pPr>
        <w:ind w:left="2160" w:hanging="360"/>
      </w:pPr>
      <w:rPr>
        <w:rFonts w:ascii="Wingdings" w:hAnsi="Wingdings" w:hint="default"/>
      </w:rPr>
    </w:lvl>
    <w:lvl w:ilvl="3" w:tplc="24AA1B12">
      <w:start w:val="1"/>
      <w:numFmt w:val="bullet"/>
      <w:lvlText w:val=""/>
      <w:lvlJc w:val="left"/>
      <w:pPr>
        <w:ind w:left="2880" w:hanging="360"/>
      </w:pPr>
      <w:rPr>
        <w:rFonts w:ascii="Symbol" w:hAnsi="Symbol" w:hint="default"/>
      </w:rPr>
    </w:lvl>
    <w:lvl w:ilvl="4" w:tplc="E48670AA">
      <w:start w:val="1"/>
      <w:numFmt w:val="bullet"/>
      <w:lvlText w:val="o"/>
      <w:lvlJc w:val="left"/>
      <w:pPr>
        <w:ind w:left="3600" w:hanging="360"/>
      </w:pPr>
      <w:rPr>
        <w:rFonts w:ascii="Courier New" w:hAnsi="Courier New" w:hint="default"/>
      </w:rPr>
    </w:lvl>
    <w:lvl w:ilvl="5" w:tplc="C3CAD586">
      <w:start w:val="1"/>
      <w:numFmt w:val="bullet"/>
      <w:lvlText w:val=""/>
      <w:lvlJc w:val="left"/>
      <w:pPr>
        <w:ind w:left="4320" w:hanging="360"/>
      </w:pPr>
      <w:rPr>
        <w:rFonts w:ascii="Wingdings" w:hAnsi="Wingdings" w:hint="default"/>
      </w:rPr>
    </w:lvl>
    <w:lvl w:ilvl="6" w:tplc="1BB42C92">
      <w:start w:val="1"/>
      <w:numFmt w:val="bullet"/>
      <w:lvlText w:val=""/>
      <w:lvlJc w:val="left"/>
      <w:pPr>
        <w:ind w:left="5040" w:hanging="360"/>
      </w:pPr>
      <w:rPr>
        <w:rFonts w:ascii="Symbol" w:hAnsi="Symbol" w:hint="default"/>
      </w:rPr>
    </w:lvl>
    <w:lvl w:ilvl="7" w:tplc="4A32CC44">
      <w:start w:val="1"/>
      <w:numFmt w:val="bullet"/>
      <w:lvlText w:val="o"/>
      <w:lvlJc w:val="left"/>
      <w:pPr>
        <w:ind w:left="5760" w:hanging="360"/>
      </w:pPr>
      <w:rPr>
        <w:rFonts w:ascii="Courier New" w:hAnsi="Courier New" w:hint="default"/>
      </w:rPr>
    </w:lvl>
    <w:lvl w:ilvl="8" w:tplc="DDA23842">
      <w:start w:val="1"/>
      <w:numFmt w:val="bullet"/>
      <w:lvlText w:val=""/>
      <w:lvlJc w:val="left"/>
      <w:pPr>
        <w:ind w:left="6480" w:hanging="360"/>
      </w:pPr>
      <w:rPr>
        <w:rFonts w:ascii="Wingdings" w:hAnsi="Wingdings" w:hint="default"/>
      </w:rPr>
    </w:lvl>
  </w:abstractNum>
  <w:abstractNum w:abstractNumId="5" w15:restartNumberingAfterBreak="0">
    <w:nsid w:val="0B696F56"/>
    <w:multiLevelType w:val="multilevel"/>
    <w:tmpl w:val="7722AF16"/>
    <w:lvl w:ilvl="0">
      <w:start w:val="4"/>
      <w:numFmt w:val="decimal"/>
      <w:lvlText w:val="%1.0"/>
      <w:lvlJc w:val="left"/>
      <w:pPr>
        <w:ind w:left="360" w:hanging="360"/>
      </w:pPr>
      <w:rPr>
        <w:rFonts w:asciiTheme="minorHAnsi" w:hAnsiTheme="minorHAnsi" w:hint="default"/>
        <w:b/>
        <w:u w:val="none"/>
      </w:rPr>
    </w:lvl>
    <w:lvl w:ilvl="1">
      <w:start w:val="1"/>
      <w:numFmt w:val="decimal"/>
      <w:lvlText w:val="%1.%2"/>
      <w:lvlJc w:val="left"/>
      <w:pPr>
        <w:ind w:left="1080" w:hanging="360"/>
      </w:pPr>
      <w:rPr>
        <w:rFonts w:asciiTheme="minorHAnsi" w:hAnsiTheme="minorHAnsi" w:hint="default"/>
        <w:b/>
        <w:u w:val="single"/>
      </w:rPr>
    </w:lvl>
    <w:lvl w:ilvl="2">
      <w:start w:val="1"/>
      <w:numFmt w:val="decimal"/>
      <w:lvlText w:val="%1.%2.%3"/>
      <w:lvlJc w:val="left"/>
      <w:pPr>
        <w:ind w:left="2160" w:hanging="720"/>
      </w:pPr>
      <w:rPr>
        <w:rFonts w:asciiTheme="minorHAnsi" w:hAnsiTheme="minorHAnsi" w:hint="default"/>
        <w:b/>
        <w:u w:val="single"/>
      </w:rPr>
    </w:lvl>
    <w:lvl w:ilvl="3">
      <w:start w:val="1"/>
      <w:numFmt w:val="decimal"/>
      <w:lvlText w:val="%1.%2.%3.%4"/>
      <w:lvlJc w:val="left"/>
      <w:pPr>
        <w:ind w:left="2880" w:hanging="720"/>
      </w:pPr>
      <w:rPr>
        <w:rFonts w:asciiTheme="minorHAnsi" w:hAnsiTheme="minorHAnsi" w:hint="default"/>
        <w:b/>
        <w:u w:val="single"/>
      </w:rPr>
    </w:lvl>
    <w:lvl w:ilvl="4">
      <w:start w:val="1"/>
      <w:numFmt w:val="decimal"/>
      <w:lvlText w:val="%1.%2.%3.%4.%5"/>
      <w:lvlJc w:val="left"/>
      <w:pPr>
        <w:ind w:left="3600" w:hanging="720"/>
      </w:pPr>
      <w:rPr>
        <w:rFonts w:asciiTheme="minorHAnsi" w:hAnsiTheme="minorHAnsi" w:hint="default"/>
        <w:b/>
        <w:u w:val="single"/>
      </w:rPr>
    </w:lvl>
    <w:lvl w:ilvl="5">
      <w:start w:val="1"/>
      <w:numFmt w:val="decimal"/>
      <w:lvlText w:val="%1.%2.%3.%4.%5.%6"/>
      <w:lvlJc w:val="left"/>
      <w:pPr>
        <w:ind w:left="4680" w:hanging="1080"/>
      </w:pPr>
      <w:rPr>
        <w:rFonts w:asciiTheme="minorHAnsi" w:hAnsiTheme="minorHAnsi" w:hint="default"/>
        <w:b/>
        <w:u w:val="single"/>
      </w:rPr>
    </w:lvl>
    <w:lvl w:ilvl="6">
      <w:start w:val="1"/>
      <w:numFmt w:val="decimal"/>
      <w:lvlText w:val="%1.%2.%3.%4.%5.%6.%7"/>
      <w:lvlJc w:val="left"/>
      <w:pPr>
        <w:ind w:left="5400" w:hanging="1080"/>
      </w:pPr>
      <w:rPr>
        <w:rFonts w:asciiTheme="minorHAnsi" w:hAnsiTheme="minorHAnsi" w:hint="default"/>
        <w:b/>
        <w:u w:val="single"/>
      </w:rPr>
    </w:lvl>
    <w:lvl w:ilvl="7">
      <w:start w:val="1"/>
      <w:numFmt w:val="decimal"/>
      <w:lvlText w:val="%1.%2.%3.%4.%5.%6.%7.%8"/>
      <w:lvlJc w:val="left"/>
      <w:pPr>
        <w:ind w:left="6480" w:hanging="1440"/>
      </w:pPr>
      <w:rPr>
        <w:rFonts w:asciiTheme="minorHAnsi" w:hAnsiTheme="minorHAnsi" w:hint="default"/>
        <w:b/>
        <w:u w:val="single"/>
      </w:rPr>
    </w:lvl>
    <w:lvl w:ilvl="8">
      <w:start w:val="1"/>
      <w:numFmt w:val="decimal"/>
      <w:lvlText w:val="%1.%2.%3.%4.%5.%6.%7.%8.%9"/>
      <w:lvlJc w:val="left"/>
      <w:pPr>
        <w:ind w:left="7200" w:hanging="1440"/>
      </w:pPr>
      <w:rPr>
        <w:rFonts w:asciiTheme="minorHAnsi" w:hAnsiTheme="minorHAnsi" w:hint="default"/>
        <w:b/>
        <w:u w:val="single"/>
      </w:rPr>
    </w:lvl>
  </w:abstractNum>
  <w:abstractNum w:abstractNumId="6" w15:restartNumberingAfterBreak="0">
    <w:nsid w:val="106D55FF"/>
    <w:multiLevelType w:val="multilevel"/>
    <w:tmpl w:val="C19C3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AD3B4B"/>
    <w:multiLevelType w:val="multilevel"/>
    <w:tmpl w:val="C85ABF96"/>
    <w:lvl w:ilvl="0">
      <w:start w:val="1"/>
      <w:numFmt w:val="decimal"/>
      <w:lvlText w:val="%1."/>
      <w:lvlJc w:val="left"/>
      <w:pPr>
        <w:ind w:left="645" w:hanging="220"/>
      </w:pPr>
      <w:rPr>
        <w:rFonts w:asciiTheme="minorHAnsi" w:eastAsia="Arial Narrow" w:hAnsiTheme="minorHAnsi" w:cstheme="minorHAnsi" w:hint="default"/>
        <w:b/>
        <w:bCs/>
        <w:i w:val="0"/>
        <w:iCs w:val="0"/>
        <w:spacing w:val="0"/>
        <w:w w:val="87"/>
        <w:sz w:val="22"/>
        <w:szCs w:val="22"/>
        <w:u w:val="none"/>
        <w:lang w:val="en-US" w:eastAsia="en-US" w:bidi="ar-SA"/>
      </w:rPr>
    </w:lvl>
    <w:lvl w:ilvl="1">
      <w:start w:val="1"/>
      <w:numFmt w:val="decimal"/>
      <w:lvlText w:val="%1.%2"/>
      <w:lvlJc w:val="left"/>
      <w:pPr>
        <w:ind w:left="330" w:hanging="330"/>
      </w:pPr>
      <w:rPr>
        <w:rFonts w:asciiTheme="minorHAnsi" w:eastAsia="Arial Narrow" w:hAnsiTheme="minorHAnsi" w:cstheme="minorHAnsi" w:hint="default"/>
        <w:b/>
        <w:bCs/>
        <w:i w:val="0"/>
        <w:iCs w:val="0"/>
        <w:spacing w:val="0"/>
        <w:w w:val="100"/>
        <w:sz w:val="22"/>
        <w:szCs w:val="22"/>
        <w:lang w:val="en-US" w:eastAsia="en-US" w:bidi="ar-SA"/>
      </w:rPr>
    </w:lvl>
    <w:lvl w:ilvl="2">
      <w:numFmt w:val="bullet"/>
      <w:lvlText w:val=""/>
      <w:lvlJc w:val="left"/>
      <w:pPr>
        <w:ind w:left="825" w:hanging="360"/>
      </w:pPr>
      <w:rPr>
        <w:rFonts w:ascii="Symbol" w:eastAsia="Symbol" w:hAnsi="Symbol" w:cs="Symbol" w:hint="default"/>
        <w:b w:val="0"/>
        <w:bCs w:val="0"/>
        <w:i w:val="0"/>
        <w:iCs w:val="0"/>
        <w:spacing w:val="0"/>
        <w:w w:val="100"/>
        <w:sz w:val="24"/>
        <w:szCs w:val="24"/>
        <w:lang w:val="en-US" w:eastAsia="en-US" w:bidi="ar-SA"/>
      </w:rPr>
    </w:lvl>
    <w:lvl w:ilvl="3">
      <w:numFmt w:val="bullet"/>
      <w:lvlText w:val="•"/>
      <w:lvlJc w:val="left"/>
      <w:pPr>
        <w:ind w:left="2090" w:hanging="360"/>
      </w:pPr>
      <w:rPr>
        <w:rFonts w:hint="default"/>
        <w:lang w:val="en-US" w:eastAsia="en-US" w:bidi="ar-SA"/>
      </w:rPr>
    </w:lvl>
    <w:lvl w:ilvl="4">
      <w:numFmt w:val="bullet"/>
      <w:lvlText w:val="•"/>
      <w:lvlJc w:val="left"/>
      <w:pPr>
        <w:ind w:left="3361" w:hanging="360"/>
      </w:pPr>
      <w:rPr>
        <w:rFonts w:hint="default"/>
        <w:lang w:val="en-US" w:eastAsia="en-US" w:bidi="ar-SA"/>
      </w:rPr>
    </w:lvl>
    <w:lvl w:ilvl="5">
      <w:numFmt w:val="bullet"/>
      <w:lvlText w:val="•"/>
      <w:lvlJc w:val="left"/>
      <w:pPr>
        <w:ind w:left="4631" w:hanging="360"/>
      </w:pPr>
      <w:rPr>
        <w:rFonts w:hint="default"/>
        <w:lang w:val="en-US" w:eastAsia="en-US" w:bidi="ar-SA"/>
      </w:rPr>
    </w:lvl>
    <w:lvl w:ilvl="6">
      <w:numFmt w:val="bullet"/>
      <w:lvlText w:val="•"/>
      <w:lvlJc w:val="left"/>
      <w:pPr>
        <w:ind w:left="5902" w:hanging="360"/>
      </w:pPr>
      <w:rPr>
        <w:rFonts w:hint="default"/>
        <w:lang w:val="en-US" w:eastAsia="en-US" w:bidi="ar-SA"/>
      </w:rPr>
    </w:lvl>
    <w:lvl w:ilvl="7">
      <w:numFmt w:val="bullet"/>
      <w:lvlText w:val="•"/>
      <w:lvlJc w:val="left"/>
      <w:pPr>
        <w:ind w:left="7173" w:hanging="360"/>
      </w:pPr>
      <w:rPr>
        <w:rFonts w:hint="default"/>
        <w:lang w:val="en-US" w:eastAsia="en-US" w:bidi="ar-SA"/>
      </w:rPr>
    </w:lvl>
    <w:lvl w:ilvl="8">
      <w:numFmt w:val="bullet"/>
      <w:lvlText w:val="•"/>
      <w:lvlJc w:val="left"/>
      <w:pPr>
        <w:ind w:left="8443" w:hanging="360"/>
      </w:pPr>
      <w:rPr>
        <w:rFonts w:hint="default"/>
        <w:lang w:val="en-US" w:eastAsia="en-US" w:bidi="ar-SA"/>
      </w:rPr>
    </w:lvl>
  </w:abstractNum>
  <w:abstractNum w:abstractNumId="8" w15:restartNumberingAfterBreak="0">
    <w:nsid w:val="16E45369"/>
    <w:multiLevelType w:val="hybridMultilevel"/>
    <w:tmpl w:val="459CD4EE"/>
    <w:lvl w:ilvl="0" w:tplc="4EB6FB32">
      <w:start w:val="19"/>
      <w:numFmt w:val="bullet"/>
      <w:lvlText w:val="-"/>
      <w:lvlJc w:val="left"/>
      <w:pPr>
        <w:ind w:left="1080" w:hanging="360"/>
      </w:pPr>
      <w:rPr>
        <w:rFonts w:ascii="Calibri" w:eastAsiaTheme="minorHAnsi" w:hAnsi="Calibri" w:cs="Calibri"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9" w15:restartNumberingAfterBreak="0">
    <w:nsid w:val="198E02B2"/>
    <w:multiLevelType w:val="hybridMultilevel"/>
    <w:tmpl w:val="49607D9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203B1110"/>
    <w:multiLevelType w:val="hybridMultilevel"/>
    <w:tmpl w:val="ACDAA4DC"/>
    <w:lvl w:ilvl="0" w:tplc="1FAC8D60">
      <w:start w:val="1"/>
      <w:numFmt w:val="bullet"/>
      <w:lvlText w:val=""/>
      <w:lvlJc w:val="left"/>
      <w:pPr>
        <w:ind w:left="720" w:hanging="360"/>
      </w:pPr>
      <w:rPr>
        <w:rFonts w:ascii="Symbol" w:hAnsi="Symbol" w:hint="default"/>
      </w:rPr>
    </w:lvl>
    <w:lvl w:ilvl="1" w:tplc="26E8E29C">
      <w:start w:val="1"/>
      <w:numFmt w:val="bullet"/>
      <w:lvlText w:val="o"/>
      <w:lvlJc w:val="left"/>
      <w:pPr>
        <w:ind w:left="1440" w:hanging="360"/>
      </w:pPr>
      <w:rPr>
        <w:rFonts w:ascii="Courier New" w:hAnsi="Courier New" w:hint="default"/>
      </w:rPr>
    </w:lvl>
    <w:lvl w:ilvl="2" w:tplc="0EF64C34">
      <w:start w:val="1"/>
      <w:numFmt w:val="bullet"/>
      <w:lvlText w:val=""/>
      <w:lvlJc w:val="left"/>
      <w:pPr>
        <w:ind w:left="2160" w:hanging="360"/>
      </w:pPr>
      <w:rPr>
        <w:rFonts w:ascii="Wingdings" w:hAnsi="Wingdings" w:hint="default"/>
      </w:rPr>
    </w:lvl>
    <w:lvl w:ilvl="3" w:tplc="C1FA509A">
      <w:start w:val="1"/>
      <w:numFmt w:val="bullet"/>
      <w:lvlText w:val=""/>
      <w:lvlJc w:val="left"/>
      <w:pPr>
        <w:ind w:left="2880" w:hanging="360"/>
      </w:pPr>
      <w:rPr>
        <w:rFonts w:ascii="Symbol" w:hAnsi="Symbol" w:hint="default"/>
      </w:rPr>
    </w:lvl>
    <w:lvl w:ilvl="4" w:tplc="AE265A54">
      <w:start w:val="1"/>
      <w:numFmt w:val="bullet"/>
      <w:lvlText w:val="o"/>
      <w:lvlJc w:val="left"/>
      <w:pPr>
        <w:ind w:left="3600" w:hanging="360"/>
      </w:pPr>
      <w:rPr>
        <w:rFonts w:ascii="Courier New" w:hAnsi="Courier New" w:hint="default"/>
      </w:rPr>
    </w:lvl>
    <w:lvl w:ilvl="5" w:tplc="CE52B3A4">
      <w:start w:val="1"/>
      <w:numFmt w:val="bullet"/>
      <w:lvlText w:val=""/>
      <w:lvlJc w:val="left"/>
      <w:pPr>
        <w:ind w:left="4320" w:hanging="360"/>
      </w:pPr>
      <w:rPr>
        <w:rFonts w:ascii="Wingdings" w:hAnsi="Wingdings" w:hint="default"/>
      </w:rPr>
    </w:lvl>
    <w:lvl w:ilvl="6" w:tplc="0C1CDDC0">
      <w:start w:val="1"/>
      <w:numFmt w:val="bullet"/>
      <w:lvlText w:val=""/>
      <w:lvlJc w:val="left"/>
      <w:pPr>
        <w:ind w:left="5040" w:hanging="360"/>
      </w:pPr>
      <w:rPr>
        <w:rFonts w:ascii="Symbol" w:hAnsi="Symbol" w:hint="default"/>
      </w:rPr>
    </w:lvl>
    <w:lvl w:ilvl="7" w:tplc="92F8C140">
      <w:start w:val="1"/>
      <w:numFmt w:val="bullet"/>
      <w:lvlText w:val="o"/>
      <w:lvlJc w:val="left"/>
      <w:pPr>
        <w:ind w:left="5760" w:hanging="360"/>
      </w:pPr>
      <w:rPr>
        <w:rFonts w:ascii="Courier New" w:hAnsi="Courier New" w:hint="default"/>
      </w:rPr>
    </w:lvl>
    <w:lvl w:ilvl="8" w:tplc="27E6227E">
      <w:start w:val="1"/>
      <w:numFmt w:val="bullet"/>
      <w:lvlText w:val=""/>
      <w:lvlJc w:val="left"/>
      <w:pPr>
        <w:ind w:left="6480" w:hanging="360"/>
      </w:pPr>
      <w:rPr>
        <w:rFonts w:ascii="Wingdings" w:hAnsi="Wingdings" w:hint="default"/>
      </w:rPr>
    </w:lvl>
  </w:abstractNum>
  <w:abstractNum w:abstractNumId="11" w15:restartNumberingAfterBreak="0">
    <w:nsid w:val="226942A8"/>
    <w:multiLevelType w:val="multilevel"/>
    <w:tmpl w:val="C902FA22"/>
    <w:lvl w:ilvl="0">
      <w:start w:val="2"/>
      <w:numFmt w:val="decimal"/>
      <w:lvlText w:val="%1"/>
      <w:lvlJc w:val="left"/>
      <w:pPr>
        <w:ind w:left="434" w:hanging="330"/>
      </w:pPr>
      <w:rPr>
        <w:rFonts w:hint="default"/>
        <w:lang w:val="en-US" w:eastAsia="en-US" w:bidi="ar-SA"/>
      </w:rPr>
    </w:lvl>
    <w:lvl w:ilvl="1">
      <w:start w:val="2"/>
      <w:numFmt w:val="decimal"/>
      <w:lvlText w:val="%1.%2"/>
      <w:lvlJc w:val="left"/>
      <w:pPr>
        <w:ind w:left="3023" w:hanging="330"/>
      </w:pPr>
      <w:rPr>
        <w:rFonts w:hint="default"/>
        <w:spacing w:val="0"/>
        <w:w w:val="92"/>
        <w:lang w:val="en-US" w:eastAsia="en-US" w:bidi="ar-SA"/>
      </w:rPr>
    </w:lvl>
    <w:lvl w:ilvl="2">
      <w:numFmt w:val="bullet"/>
      <w:lvlText w:val="•"/>
      <w:lvlJc w:val="left"/>
      <w:pPr>
        <w:ind w:left="2549" w:hanging="330"/>
      </w:pPr>
      <w:rPr>
        <w:rFonts w:hint="default"/>
        <w:lang w:val="en-US" w:eastAsia="en-US" w:bidi="ar-SA"/>
      </w:rPr>
    </w:lvl>
    <w:lvl w:ilvl="3">
      <w:numFmt w:val="bullet"/>
      <w:lvlText w:val="•"/>
      <w:lvlJc w:val="left"/>
      <w:pPr>
        <w:ind w:left="3603" w:hanging="330"/>
      </w:pPr>
      <w:rPr>
        <w:rFonts w:hint="default"/>
        <w:lang w:val="en-US" w:eastAsia="en-US" w:bidi="ar-SA"/>
      </w:rPr>
    </w:lvl>
    <w:lvl w:ilvl="4">
      <w:numFmt w:val="bullet"/>
      <w:lvlText w:val="•"/>
      <w:lvlJc w:val="left"/>
      <w:pPr>
        <w:ind w:left="4658" w:hanging="330"/>
      </w:pPr>
      <w:rPr>
        <w:rFonts w:hint="default"/>
        <w:lang w:val="en-US" w:eastAsia="en-US" w:bidi="ar-SA"/>
      </w:rPr>
    </w:lvl>
    <w:lvl w:ilvl="5">
      <w:numFmt w:val="bullet"/>
      <w:lvlText w:val="•"/>
      <w:lvlJc w:val="left"/>
      <w:pPr>
        <w:ind w:left="5712" w:hanging="330"/>
      </w:pPr>
      <w:rPr>
        <w:rFonts w:hint="default"/>
        <w:lang w:val="en-US" w:eastAsia="en-US" w:bidi="ar-SA"/>
      </w:rPr>
    </w:lvl>
    <w:lvl w:ilvl="6">
      <w:numFmt w:val="bullet"/>
      <w:lvlText w:val="•"/>
      <w:lvlJc w:val="left"/>
      <w:pPr>
        <w:ind w:left="6767" w:hanging="330"/>
      </w:pPr>
      <w:rPr>
        <w:rFonts w:hint="default"/>
        <w:lang w:val="en-US" w:eastAsia="en-US" w:bidi="ar-SA"/>
      </w:rPr>
    </w:lvl>
    <w:lvl w:ilvl="7">
      <w:numFmt w:val="bullet"/>
      <w:lvlText w:val="•"/>
      <w:lvlJc w:val="left"/>
      <w:pPr>
        <w:ind w:left="7821" w:hanging="330"/>
      </w:pPr>
      <w:rPr>
        <w:rFonts w:hint="default"/>
        <w:lang w:val="en-US" w:eastAsia="en-US" w:bidi="ar-SA"/>
      </w:rPr>
    </w:lvl>
    <w:lvl w:ilvl="8">
      <w:numFmt w:val="bullet"/>
      <w:lvlText w:val="•"/>
      <w:lvlJc w:val="left"/>
      <w:pPr>
        <w:ind w:left="8876" w:hanging="330"/>
      </w:pPr>
      <w:rPr>
        <w:rFonts w:hint="default"/>
        <w:lang w:val="en-US" w:eastAsia="en-US" w:bidi="ar-SA"/>
      </w:rPr>
    </w:lvl>
  </w:abstractNum>
  <w:abstractNum w:abstractNumId="12" w15:restartNumberingAfterBreak="0">
    <w:nsid w:val="2BD6432F"/>
    <w:multiLevelType w:val="hybridMultilevel"/>
    <w:tmpl w:val="FFFFFFFF"/>
    <w:lvl w:ilvl="0" w:tplc="8C7CF890">
      <w:start w:val="1"/>
      <w:numFmt w:val="bullet"/>
      <w:lvlText w:val="-"/>
      <w:lvlJc w:val="left"/>
      <w:pPr>
        <w:ind w:left="720" w:hanging="360"/>
      </w:pPr>
      <w:rPr>
        <w:rFonts w:ascii="Calibri" w:hAnsi="Calibri" w:hint="default"/>
      </w:rPr>
    </w:lvl>
    <w:lvl w:ilvl="1" w:tplc="571A0E0E">
      <w:start w:val="1"/>
      <w:numFmt w:val="bullet"/>
      <w:lvlText w:val="o"/>
      <w:lvlJc w:val="left"/>
      <w:pPr>
        <w:ind w:left="1440" w:hanging="360"/>
      </w:pPr>
      <w:rPr>
        <w:rFonts w:ascii="Courier New" w:hAnsi="Courier New" w:hint="default"/>
      </w:rPr>
    </w:lvl>
    <w:lvl w:ilvl="2" w:tplc="8FA085C6">
      <w:start w:val="1"/>
      <w:numFmt w:val="bullet"/>
      <w:lvlText w:val=""/>
      <w:lvlJc w:val="left"/>
      <w:pPr>
        <w:ind w:left="2160" w:hanging="360"/>
      </w:pPr>
      <w:rPr>
        <w:rFonts w:ascii="Wingdings" w:hAnsi="Wingdings" w:hint="default"/>
      </w:rPr>
    </w:lvl>
    <w:lvl w:ilvl="3" w:tplc="792E3C4C">
      <w:start w:val="1"/>
      <w:numFmt w:val="bullet"/>
      <w:lvlText w:val=""/>
      <w:lvlJc w:val="left"/>
      <w:pPr>
        <w:ind w:left="2880" w:hanging="360"/>
      </w:pPr>
      <w:rPr>
        <w:rFonts w:ascii="Symbol" w:hAnsi="Symbol" w:hint="default"/>
      </w:rPr>
    </w:lvl>
    <w:lvl w:ilvl="4" w:tplc="A12CBAEC">
      <w:start w:val="1"/>
      <w:numFmt w:val="bullet"/>
      <w:lvlText w:val="o"/>
      <w:lvlJc w:val="left"/>
      <w:pPr>
        <w:ind w:left="3600" w:hanging="360"/>
      </w:pPr>
      <w:rPr>
        <w:rFonts w:ascii="Courier New" w:hAnsi="Courier New" w:hint="default"/>
      </w:rPr>
    </w:lvl>
    <w:lvl w:ilvl="5" w:tplc="7FB82306">
      <w:start w:val="1"/>
      <w:numFmt w:val="bullet"/>
      <w:lvlText w:val=""/>
      <w:lvlJc w:val="left"/>
      <w:pPr>
        <w:ind w:left="4320" w:hanging="360"/>
      </w:pPr>
      <w:rPr>
        <w:rFonts w:ascii="Wingdings" w:hAnsi="Wingdings" w:hint="default"/>
      </w:rPr>
    </w:lvl>
    <w:lvl w:ilvl="6" w:tplc="E0862188">
      <w:start w:val="1"/>
      <w:numFmt w:val="bullet"/>
      <w:lvlText w:val=""/>
      <w:lvlJc w:val="left"/>
      <w:pPr>
        <w:ind w:left="5040" w:hanging="360"/>
      </w:pPr>
      <w:rPr>
        <w:rFonts w:ascii="Symbol" w:hAnsi="Symbol" w:hint="default"/>
      </w:rPr>
    </w:lvl>
    <w:lvl w:ilvl="7" w:tplc="BB343242">
      <w:start w:val="1"/>
      <w:numFmt w:val="bullet"/>
      <w:lvlText w:val="o"/>
      <w:lvlJc w:val="left"/>
      <w:pPr>
        <w:ind w:left="5760" w:hanging="360"/>
      </w:pPr>
      <w:rPr>
        <w:rFonts w:ascii="Courier New" w:hAnsi="Courier New" w:hint="default"/>
      </w:rPr>
    </w:lvl>
    <w:lvl w:ilvl="8" w:tplc="921E25CC">
      <w:start w:val="1"/>
      <w:numFmt w:val="bullet"/>
      <w:lvlText w:val=""/>
      <w:lvlJc w:val="left"/>
      <w:pPr>
        <w:ind w:left="6480" w:hanging="360"/>
      </w:pPr>
      <w:rPr>
        <w:rFonts w:ascii="Wingdings" w:hAnsi="Wingdings" w:hint="default"/>
      </w:rPr>
    </w:lvl>
  </w:abstractNum>
  <w:abstractNum w:abstractNumId="13" w15:restartNumberingAfterBreak="0">
    <w:nsid w:val="31106B12"/>
    <w:multiLevelType w:val="multilevel"/>
    <w:tmpl w:val="43AEC6CC"/>
    <w:lvl w:ilvl="0">
      <w:start w:val="5"/>
      <w:numFmt w:val="decimal"/>
      <w:lvlText w:val="%1.0"/>
      <w:lvlJc w:val="left"/>
      <w:pPr>
        <w:ind w:left="360" w:hanging="360"/>
      </w:pPr>
      <w:rPr>
        <w:rFonts w:asciiTheme="minorHAnsi" w:hAnsiTheme="minorHAnsi" w:cstheme="minorBidi" w:hint="default"/>
        <w:b/>
        <w:color w:val="000000" w:themeColor="text1"/>
        <w:u w:val="none"/>
      </w:rPr>
    </w:lvl>
    <w:lvl w:ilvl="1">
      <w:start w:val="1"/>
      <w:numFmt w:val="decimal"/>
      <w:lvlText w:val="%1.%2"/>
      <w:lvlJc w:val="left"/>
      <w:pPr>
        <w:ind w:left="1080" w:hanging="360"/>
      </w:pPr>
      <w:rPr>
        <w:rFonts w:asciiTheme="minorHAnsi" w:hAnsiTheme="minorHAnsi" w:cstheme="minorBidi" w:hint="default"/>
        <w:b/>
        <w:color w:val="000000" w:themeColor="text1"/>
        <w:u w:val="single"/>
      </w:rPr>
    </w:lvl>
    <w:lvl w:ilvl="2">
      <w:start w:val="1"/>
      <w:numFmt w:val="decimal"/>
      <w:lvlText w:val="%1.%2.%3"/>
      <w:lvlJc w:val="left"/>
      <w:pPr>
        <w:ind w:left="2160" w:hanging="720"/>
      </w:pPr>
      <w:rPr>
        <w:rFonts w:asciiTheme="minorHAnsi" w:hAnsiTheme="minorHAnsi" w:cstheme="minorBidi" w:hint="default"/>
        <w:b/>
        <w:color w:val="000000" w:themeColor="text1"/>
        <w:u w:val="single"/>
      </w:rPr>
    </w:lvl>
    <w:lvl w:ilvl="3">
      <w:start w:val="1"/>
      <w:numFmt w:val="decimal"/>
      <w:lvlText w:val="%1.%2.%3.%4"/>
      <w:lvlJc w:val="left"/>
      <w:pPr>
        <w:ind w:left="2880" w:hanging="720"/>
      </w:pPr>
      <w:rPr>
        <w:rFonts w:asciiTheme="minorHAnsi" w:hAnsiTheme="minorHAnsi" w:cstheme="minorBidi" w:hint="default"/>
        <w:b/>
        <w:color w:val="000000" w:themeColor="text1"/>
        <w:u w:val="single"/>
      </w:rPr>
    </w:lvl>
    <w:lvl w:ilvl="4">
      <w:start w:val="1"/>
      <w:numFmt w:val="decimal"/>
      <w:lvlText w:val="%1.%2.%3.%4.%5"/>
      <w:lvlJc w:val="left"/>
      <w:pPr>
        <w:ind w:left="3600" w:hanging="720"/>
      </w:pPr>
      <w:rPr>
        <w:rFonts w:asciiTheme="minorHAnsi" w:hAnsiTheme="minorHAnsi" w:cstheme="minorBidi" w:hint="default"/>
        <w:b/>
        <w:color w:val="000000" w:themeColor="text1"/>
        <w:u w:val="single"/>
      </w:rPr>
    </w:lvl>
    <w:lvl w:ilvl="5">
      <w:start w:val="1"/>
      <w:numFmt w:val="decimal"/>
      <w:lvlText w:val="%1.%2.%3.%4.%5.%6"/>
      <w:lvlJc w:val="left"/>
      <w:pPr>
        <w:ind w:left="4680" w:hanging="1080"/>
      </w:pPr>
      <w:rPr>
        <w:rFonts w:asciiTheme="minorHAnsi" w:hAnsiTheme="minorHAnsi" w:cstheme="minorBidi" w:hint="default"/>
        <w:b/>
        <w:color w:val="000000" w:themeColor="text1"/>
        <w:u w:val="single"/>
      </w:rPr>
    </w:lvl>
    <w:lvl w:ilvl="6">
      <w:start w:val="1"/>
      <w:numFmt w:val="decimal"/>
      <w:lvlText w:val="%1.%2.%3.%4.%5.%6.%7"/>
      <w:lvlJc w:val="left"/>
      <w:pPr>
        <w:ind w:left="5400" w:hanging="1080"/>
      </w:pPr>
      <w:rPr>
        <w:rFonts w:asciiTheme="minorHAnsi" w:hAnsiTheme="minorHAnsi" w:cstheme="minorBidi" w:hint="default"/>
        <w:b/>
        <w:color w:val="000000" w:themeColor="text1"/>
        <w:u w:val="single"/>
      </w:rPr>
    </w:lvl>
    <w:lvl w:ilvl="7">
      <w:start w:val="1"/>
      <w:numFmt w:val="decimal"/>
      <w:lvlText w:val="%1.%2.%3.%4.%5.%6.%7.%8"/>
      <w:lvlJc w:val="left"/>
      <w:pPr>
        <w:ind w:left="6480" w:hanging="1440"/>
      </w:pPr>
      <w:rPr>
        <w:rFonts w:asciiTheme="minorHAnsi" w:hAnsiTheme="minorHAnsi" w:cstheme="minorBidi" w:hint="default"/>
        <w:b/>
        <w:color w:val="000000" w:themeColor="text1"/>
        <w:u w:val="single"/>
      </w:rPr>
    </w:lvl>
    <w:lvl w:ilvl="8">
      <w:start w:val="1"/>
      <w:numFmt w:val="decimal"/>
      <w:lvlText w:val="%1.%2.%3.%4.%5.%6.%7.%8.%9"/>
      <w:lvlJc w:val="left"/>
      <w:pPr>
        <w:ind w:left="7200" w:hanging="1440"/>
      </w:pPr>
      <w:rPr>
        <w:rFonts w:asciiTheme="minorHAnsi" w:hAnsiTheme="minorHAnsi" w:cstheme="minorBidi" w:hint="default"/>
        <w:b/>
        <w:color w:val="000000" w:themeColor="text1"/>
        <w:u w:val="single"/>
      </w:rPr>
    </w:lvl>
  </w:abstractNum>
  <w:abstractNum w:abstractNumId="14" w15:restartNumberingAfterBreak="0">
    <w:nsid w:val="341B2EEB"/>
    <w:multiLevelType w:val="hybridMultilevel"/>
    <w:tmpl w:val="7736F3E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9F40790"/>
    <w:multiLevelType w:val="hybridMultilevel"/>
    <w:tmpl w:val="786AE5B0"/>
    <w:lvl w:ilvl="0" w:tplc="FFFFFFFF">
      <w:start w:val="1"/>
      <w:numFmt w:val="bullet"/>
      <w:lvlText w:val="-"/>
      <w:lvlJc w:val="left"/>
      <w:pPr>
        <w:ind w:left="720" w:hanging="360"/>
      </w:pPr>
      <w:rPr>
        <w:rFonts w:ascii="Calibri" w:hAnsi="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3F4A2FBA"/>
    <w:multiLevelType w:val="multilevel"/>
    <w:tmpl w:val="C85ABF96"/>
    <w:lvl w:ilvl="0">
      <w:start w:val="1"/>
      <w:numFmt w:val="decimal"/>
      <w:lvlText w:val="%1."/>
      <w:lvlJc w:val="left"/>
      <w:pPr>
        <w:ind w:left="645" w:hanging="220"/>
      </w:pPr>
      <w:rPr>
        <w:rFonts w:asciiTheme="minorHAnsi" w:eastAsia="Arial Narrow" w:hAnsiTheme="minorHAnsi" w:cstheme="minorHAnsi" w:hint="default"/>
        <w:b/>
        <w:bCs/>
        <w:i w:val="0"/>
        <w:iCs w:val="0"/>
        <w:spacing w:val="0"/>
        <w:w w:val="87"/>
        <w:sz w:val="22"/>
        <w:szCs w:val="22"/>
        <w:u w:val="none"/>
        <w:lang w:val="en-US" w:eastAsia="en-US" w:bidi="ar-SA"/>
      </w:rPr>
    </w:lvl>
    <w:lvl w:ilvl="1">
      <w:start w:val="1"/>
      <w:numFmt w:val="decimal"/>
      <w:lvlText w:val="%1.%2"/>
      <w:lvlJc w:val="left"/>
      <w:pPr>
        <w:ind w:left="330" w:hanging="330"/>
      </w:pPr>
      <w:rPr>
        <w:rFonts w:asciiTheme="minorHAnsi" w:eastAsia="Arial Narrow" w:hAnsiTheme="minorHAnsi" w:cstheme="minorHAnsi" w:hint="default"/>
        <w:b/>
        <w:bCs/>
        <w:i w:val="0"/>
        <w:iCs w:val="0"/>
        <w:spacing w:val="0"/>
        <w:w w:val="100"/>
        <w:sz w:val="22"/>
        <w:szCs w:val="22"/>
        <w:lang w:val="en-US" w:eastAsia="en-US" w:bidi="ar-SA"/>
      </w:rPr>
    </w:lvl>
    <w:lvl w:ilvl="2">
      <w:numFmt w:val="bullet"/>
      <w:lvlText w:val=""/>
      <w:lvlJc w:val="left"/>
      <w:pPr>
        <w:ind w:left="825" w:hanging="360"/>
      </w:pPr>
      <w:rPr>
        <w:rFonts w:ascii="Symbol" w:eastAsia="Symbol" w:hAnsi="Symbol" w:cs="Symbol" w:hint="default"/>
        <w:b w:val="0"/>
        <w:bCs w:val="0"/>
        <w:i w:val="0"/>
        <w:iCs w:val="0"/>
        <w:spacing w:val="0"/>
        <w:w w:val="100"/>
        <w:sz w:val="24"/>
        <w:szCs w:val="24"/>
        <w:lang w:val="en-US" w:eastAsia="en-US" w:bidi="ar-SA"/>
      </w:rPr>
    </w:lvl>
    <w:lvl w:ilvl="3">
      <w:numFmt w:val="bullet"/>
      <w:lvlText w:val="•"/>
      <w:lvlJc w:val="left"/>
      <w:pPr>
        <w:ind w:left="2090" w:hanging="360"/>
      </w:pPr>
      <w:rPr>
        <w:rFonts w:hint="default"/>
        <w:lang w:val="en-US" w:eastAsia="en-US" w:bidi="ar-SA"/>
      </w:rPr>
    </w:lvl>
    <w:lvl w:ilvl="4">
      <w:numFmt w:val="bullet"/>
      <w:lvlText w:val="•"/>
      <w:lvlJc w:val="left"/>
      <w:pPr>
        <w:ind w:left="3361" w:hanging="360"/>
      </w:pPr>
      <w:rPr>
        <w:rFonts w:hint="default"/>
        <w:lang w:val="en-US" w:eastAsia="en-US" w:bidi="ar-SA"/>
      </w:rPr>
    </w:lvl>
    <w:lvl w:ilvl="5">
      <w:numFmt w:val="bullet"/>
      <w:lvlText w:val="•"/>
      <w:lvlJc w:val="left"/>
      <w:pPr>
        <w:ind w:left="4631" w:hanging="360"/>
      </w:pPr>
      <w:rPr>
        <w:rFonts w:hint="default"/>
        <w:lang w:val="en-US" w:eastAsia="en-US" w:bidi="ar-SA"/>
      </w:rPr>
    </w:lvl>
    <w:lvl w:ilvl="6">
      <w:numFmt w:val="bullet"/>
      <w:lvlText w:val="•"/>
      <w:lvlJc w:val="left"/>
      <w:pPr>
        <w:ind w:left="5902" w:hanging="360"/>
      </w:pPr>
      <w:rPr>
        <w:rFonts w:hint="default"/>
        <w:lang w:val="en-US" w:eastAsia="en-US" w:bidi="ar-SA"/>
      </w:rPr>
    </w:lvl>
    <w:lvl w:ilvl="7">
      <w:numFmt w:val="bullet"/>
      <w:lvlText w:val="•"/>
      <w:lvlJc w:val="left"/>
      <w:pPr>
        <w:ind w:left="7173" w:hanging="360"/>
      </w:pPr>
      <w:rPr>
        <w:rFonts w:hint="default"/>
        <w:lang w:val="en-US" w:eastAsia="en-US" w:bidi="ar-SA"/>
      </w:rPr>
    </w:lvl>
    <w:lvl w:ilvl="8">
      <w:numFmt w:val="bullet"/>
      <w:lvlText w:val="•"/>
      <w:lvlJc w:val="left"/>
      <w:pPr>
        <w:ind w:left="8443" w:hanging="360"/>
      </w:pPr>
      <w:rPr>
        <w:rFonts w:hint="default"/>
        <w:lang w:val="en-US" w:eastAsia="en-US" w:bidi="ar-SA"/>
      </w:rPr>
    </w:lvl>
  </w:abstractNum>
  <w:abstractNum w:abstractNumId="17" w15:restartNumberingAfterBreak="0">
    <w:nsid w:val="40442E75"/>
    <w:multiLevelType w:val="multilevel"/>
    <w:tmpl w:val="C85ABF96"/>
    <w:lvl w:ilvl="0">
      <w:start w:val="1"/>
      <w:numFmt w:val="decimal"/>
      <w:lvlText w:val="%1."/>
      <w:lvlJc w:val="left"/>
      <w:pPr>
        <w:ind w:left="645" w:hanging="220"/>
      </w:pPr>
      <w:rPr>
        <w:rFonts w:asciiTheme="minorHAnsi" w:eastAsia="Arial Narrow" w:hAnsiTheme="minorHAnsi" w:cstheme="minorHAnsi" w:hint="default"/>
        <w:b/>
        <w:bCs/>
        <w:i w:val="0"/>
        <w:iCs w:val="0"/>
        <w:spacing w:val="0"/>
        <w:w w:val="87"/>
        <w:sz w:val="22"/>
        <w:szCs w:val="22"/>
        <w:u w:val="none"/>
        <w:lang w:val="en-US" w:eastAsia="en-US" w:bidi="ar-SA"/>
      </w:rPr>
    </w:lvl>
    <w:lvl w:ilvl="1">
      <w:start w:val="1"/>
      <w:numFmt w:val="decimal"/>
      <w:lvlText w:val="%1.%2"/>
      <w:lvlJc w:val="left"/>
      <w:pPr>
        <w:ind w:left="330" w:hanging="330"/>
      </w:pPr>
      <w:rPr>
        <w:rFonts w:asciiTheme="minorHAnsi" w:eastAsia="Arial Narrow" w:hAnsiTheme="minorHAnsi" w:cstheme="minorHAnsi" w:hint="default"/>
        <w:b/>
        <w:bCs/>
        <w:i w:val="0"/>
        <w:iCs w:val="0"/>
        <w:spacing w:val="0"/>
        <w:w w:val="100"/>
        <w:sz w:val="22"/>
        <w:szCs w:val="22"/>
        <w:lang w:val="en-US" w:eastAsia="en-US" w:bidi="ar-SA"/>
      </w:rPr>
    </w:lvl>
    <w:lvl w:ilvl="2">
      <w:numFmt w:val="bullet"/>
      <w:lvlText w:val=""/>
      <w:lvlJc w:val="left"/>
      <w:pPr>
        <w:ind w:left="825" w:hanging="360"/>
      </w:pPr>
      <w:rPr>
        <w:rFonts w:ascii="Symbol" w:eastAsia="Symbol" w:hAnsi="Symbol" w:cs="Symbol" w:hint="default"/>
        <w:b w:val="0"/>
        <w:bCs w:val="0"/>
        <w:i w:val="0"/>
        <w:iCs w:val="0"/>
        <w:spacing w:val="0"/>
        <w:w w:val="100"/>
        <w:sz w:val="24"/>
        <w:szCs w:val="24"/>
        <w:lang w:val="en-US" w:eastAsia="en-US" w:bidi="ar-SA"/>
      </w:rPr>
    </w:lvl>
    <w:lvl w:ilvl="3">
      <w:numFmt w:val="bullet"/>
      <w:lvlText w:val="•"/>
      <w:lvlJc w:val="left"/>
      <w:pPr>
        <w:ind w:left="2090" w:hanging="360"/>
      </w:pPr>
      <w:rPr>
        <w:rFonts w:hint="default"/>
        <w:lang w:val="en-US" w:eastAsia="en-US" w:bidi="ar-SA"/>
      </w:rPr>
    </w:lvl>
    <w:lvl w:ilvl="4">
      <w:numFmt w:val="bullet"/>
      <w:lvlText w:val="•"/>
      <w:lvlJc w:val="left"/>
      <w:pPr>
        <w:ind w:left="3361" w:hanging="360"/>
      </w:pPr>
      <w:rPr>
        <w:rFonts w:hint="default"/>
        <w:lang w:val="en-US" w:eastAsia="en-US" w:bidi="ar-SA"/>
      </w:rPr>
    </w:lvl>
    <w:lvl w:ilvl="5">
      <w:numFmt w:val="bullet"/>
      <w:lvlText w:val="•"/>
      <w:lvlJc w:val="left"/>
      <w:pPr>
        <w:ind w:left="4631" w:hanging="360"/>
      </w:pPr>
      <w:rPr>
        <w:rFonts w:hint="default"/>
        <w:lang w:val="en-US" w:eastAsia="en-US" w:bidi="ar-SA"/>
      </w:rPr>
    </w:lvl>
    <w:lvl w:ilvl="6">
      <w:numFmt w:val="bullet"/>
      <w:lvlText w:val="•"/>
      <w:lvlJc w:val="left"/>
      <w:pPr>
        <w:ind w:left="5902" w:hanging="360"/>
      </w:pPr>
      <w:rPr>
        <w:rFonts w:hint="default"/>
        <w:lang w:val="en-US" w:eastAsia="en-US" w:bidi="ar-SA"/>
      </w:rPr>
    </w:lvl>
    <w:lvl w:ilvl="7">
      <w:numFmt w:val="bullet"/>
      <w:lvlText w:val="•"/>
      <w:lvlJc w:val="left"/>
      <w:pPr>
        <w:ind w:left="7173" w:hanging="360"/>
      </w:pPr>
      <w:rPr>
        <w:rFonts w:hint="default"/>
        <w:lang w:val="en-US" w:eastAsia="en-US" w:bidi="ar-SA"/>
      </w:rPr>
    </w:lvl>
    <w:lvl w:ilvl="8">
      <w:numFmt w:val="bullet"/>
      <w:lvlText w:val="•"/>
      <w:lvlJc w:val="left"/>
      <w:pPr>
        <w:ind w:left="8443" w:hanging="360"/>
      </w:pPr>
      <w:rPr>
        <w:rFonts w:hint="default"/>
        <w:lang w:val="en-US" w:eastAsia="en-US" w:bidi="ar-SA"/>
      </w:rPr>
    </w:lvl>
  </w:abstractNum>
  <w:abstractNum w:abstractNumId="18" w15:restartNumberingAfterBreak="0">
    <w:nsid w:val="404E40C8"/>
    <w:multiLevelType w:val="hybridMultilevel"/>
    <w:tmpl w:val="DE5AE294"/>
    <w:lvl w:ilvl="0" w:tplc="4EB6FB32">
      <w:start w:val="19"/>
      <w:numFmt w:val="bullet"/>
      <w:lvlText w:val="-"/>
      <w:lvlJc w:val="left"/>
      <w:pPr>
        <w:ind w:left="1080" w:hanging="360"/>
      </w:pPr>
      <w:rPr>
        <w:rFonts w:ascii="Calibri" w:eastAsiaTheme="minorHAnsi" w:hAnsi="Calibri" w:cs="Calibri"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9" w15:restartNumberingAfterBreak="0">
    <w:nsid w:val="45F20AC7"/>
    <w:multiLevelType w:val="hybridMultilevel"/>
    <w:tmpl w:val="2CF64D9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4E277477"/>
    <w:multiLevelType w:val="hybridMultilevel"/>
    <w:tmpl w:val="0E5AF2B0"/>
    <w:lvl w:ilvl="0" w:tplc="4EB6FB32">
      <w:start w:val="19"/>
      <w:numFmt w:val="bullet"/>
      <w:lvlText w:val="-"/>
      <w:lvlJc w:val="left"/>
      <w:pPr>
        <w:ind w:left="1080" w:hanging="360"/>
      </w:pPr>
      <w:rPr>
        <w:rFonts w:ascii="Calibri" w:eastAsiaTheme="minorHAnsi" w:hAnsi="Calibri" w:cs="Calibri"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1" w15:restartNumberingAfterBreak="0">
    <w:nsid w:val="4FFF2C16"/>
    <w:multiLevelType w:val="hybridMultilevel"/>
    <w:tmpl w:val="5F888280"/>
    <w:lvl w:ilvl="0" w:tplc="4EB6FB32">
      <w:start w:val="19"/>
      <w:numFmt w:val="bullet"/>
      <w:lvlText w:val="-"/>
      <w:lvlJc w:val="left"/>
      <w:pPr>
        <w:ind w:left="1080" w:hanging="360"/>
      </w:pPr>
      <w:rPr>
        <w:rFonts w:ascii="Calibri" w:eastAsiaTheme="minorHAnsi" w:hAnsi="Calibri" w:cs="Calibri"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2" w15:restartNumberingAfterBreak="0">
    <w:nsid w:val="50A916B7"/>
    <w:multiLevelType w:val="hybridMultilevel"/>
    <w:tmpl w:val="6A64DAD2"/>
    <w:lvl w:ilvl="0" w:tplc="4EB6FB32">
      <w:start w:val="19"/>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550FE5B0"/>
    <w:multiLevelType w:val="hybridMultilevel"/>
    <w:tmpl w:val="9634AC92"/>
    <w:lvl w:ilvl="0" w:tplc="01F8D34A">
      <w:start w:val="1"/>
      <w:numFmt w:val="bullet"/>
      <w:lvlText w:val=""/>
      <w:lvlJc w:val="left"/>
      <w:pPr>
        <w:ind w:left="720" w:hanging="360"/>
      </w:pPr>
      <w:rPr>
        <w:rFonts w:ascii="Symbol" w:hAnsi="Symbol" w:hint="default"/>
      </w:rPr>
    </w:lvl>
    <w:lvl w:ilvl="1" w:tplc="38BE2028">
      <w:start w:val="1"/>
      <w:numFmt w:val="bullet"/>
      <w:lvlText w:val="o"/>
      <w:lvlJc w:val="left"/>
      <w:pPr>
        <w:ind w:left="1440" w:hanging="360"/>
      </w:pPr>
      <w:rPr>
        <w:rFonts w:ascii="Courier New" w:hAnsi="Courier New" w:hint="default"/>
      </w:rPr>
    </w:lvl>
    <w:lvl w:ilvl="2" w:tplc="29C4A900">
      <w:start w:val="1"/>
      <w:numFmt w:val="bullet"/>
      <w:lvlText w:val=""/>
      <w:lvlJc w:val="left"/>
      <w:pPr>
        <w:ind w:left="2160" w:hanging="360"/>
      </w:pPr>
      <w:rPr>
        <w:rFonts w:ascii="Wingdings" w:hAnsi="Wingdings" w:hint="default"/>
      </w:rPr>
    </w:lvl>
    <w:lvl w:ilvl="3" w:tplc="E912F40A">
      <w:start w:val="1"/>
      <w:numFmt w:val="bullet"/>
      <w:lvlText w:val=""/>
      <w:lvlJc w:val="left"/>
      <w:pPr>
        <w:ind w:left="2880" w:hanging="360"/>
      </w:pPr>
      <w:rPr>
        <w:rFonts w:ascii="Symbol" w:hAnsi="Symbol" w:hint="default"/>
      </w:rPr>
    </w:lvl>
    <w:lvl w:ilvl="4" w:tplc="B9B4CACC">
      <w:start w:val="1"/>
      <w:numFmt w:val="bullet"/>
      <w:lvlText w:val="o"/>
      <w:lvlJc w:val="left"/>
      <w:pPr>
        <w:ind w:left="3600" w:hanging="360"/>
      </w:pPr>
      <w:rPr>
        <w:rFonts w:ascii="Courier New" w:hAnsi="Courier New" w:hint="default"/>
      </w:rPr>
    </w:lvl>
    <w:lvl w:ilvl="5" w:tplc="8522F858">
      <w:start w:val="1"/>
      <w:numFmt w:val="bullet"/>
      <w:lvlText w:val=""/>
      <w:lvlJc w:val="left"/>
      <w:pPr>
        <w:ind w:left="4320" w:hanging="360"/>
      </w:pPr>
      <w:rPr>
        <w:rFonts w:ascii="Wingdings" w:hAnsi="Wingdings" w:hint="default"/>
      </w:rPr>
    </w:lvl>
    <w:lvl w:ilvl="6" w:tplc="F92A7A3C">
      <w:start w:val="1"/>
      <w:numFmt w:val="bullet"/>
      <w:lvlText w:val=""/>
      <w:lvlJc w:val="left"/>
      <w:pPr>
        <w:ind w:left="5040" w:hanging="360"/>
      </w:pPr>
      <w:rPr>
        <w:rFonts w:ascii="Symbol" w:hAnsi="Symbol" w:hint="default"/>
      </w:rPr>
    </w:lvl>
    <w:lvl w:ilvl="7" w:tplc="BE962C80">
      <w:start w:val="1"/>
      <w:numFmt w:val="bullet"/>
      <w:lvlText w:val="o"/>
      <w:lvlJc w:val="left"/>
      <w:pPr>
        <w:ind w:left="5760" w:hanging="360"/>
      </w:pPr>
      <w:rPr>
        <w:rFonts w:ascii="Courier New" w:hAnsi="Courier New" w:hint="default"/>
      </w:rPr>
    </w:lvl>
    <w:lvl w:ilvl="8" w:tplc="9194570A">
      <w:start w:val="1"/>
      <w:numFmt w:val="bullet"/>
      <w:lvlText w:val=""/>
      <w:lvlJc w:val="left"/>
      <w:pPr>
        <w:ind w:left="6480" w:hanging="360"/>
      </w:pPr>
      <w:rPr>
        <w:rFonts w:ascii="Wingdings" w:hAnsi="Wingdings" w:hint="default"/>
      </w:rPr>
    </w:lvl>
  </w:abstractNum>
  <w:abstractNum w:abstractNumId="24" w15:restartNumberingAfterBreak="0">
    <w:nsid w:val="566D6363"/>
    <w:multiLevelType w:val="hybridMultilevel"/>
    <w:tmpl w:val="2A008F34"/>
    <w:lvl w:ilvl="0" w:tplc="4EB6FB32">
      <w:start w:val="19"/>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59A71CAD"/>
    <w:multiLevelType w:val="multilevel"/>
    <w:tmpl w:val="E0468DB8"/>
    <w:lvl w:ilvl="0">
      <w:start w:val="4"/>
      <w:numFmt w:val="decimal"/>
      <w:lvlText w:val="%1.0"/>
      <w:lvlJc w:val="left"/>
      <w:pPr>
        <w:ind w:left="360" w:hanging="360"/>
      </w:pPr>
      <w:rPr>
        <w:rFonts w:asciiTheme="minorHAnsi" w:hAnsiTheme="minorHAnsi" w:hint="default"/>
        <w:b/>
        <w:u w:val="none"/>
      </w:rPr>
    </w:lvl>
    <w:lvl w:ilvl="1">
      <w:start w:val="1"/>
      <w:numFmt w:val="decimal"/>
      <w:lvlText w:val="%1.%2"/>
      <w:lvlJc w:val="left"/>
      <w:pPr>
        <w:ind w:left="1080" w:hanging="360"/>
      </w:pPr>
      <w:rPr>
        <w:rFonts w:asciiTheme="minorHAnsi" w:hAnsiTheme="minorHAnsi" w:hint="default"/>
        <w:b/>
        <w:u w:val="single"/>
      </w:rPr>
    </w:lvl>
    <w:lvl w:ilvl="2">
      <w:start w:val="1"/>
      <w:numFmt w:val="decimal"/>
      <w:lvlText w:val="%1.%2.%3"/>
      <w:lvlJc w:val="left"/>
      <w:pPr>
        <w:ind w:left="2160" w:hanging="720"/>
      </w:pPr>
      <w:rPr>
        <w:rFonts w:asciiTheme="minorHAnsi" w:hAnsiTheme="minorHAnsi" w:hint="default"/>
        <w:b/>
        <w:u w:val="single"/>
      </w:rPr>
    </w:lvl>
    <w:lvl w:ilvl="3">
      <w:start w:val="1"/>
      <w:numFmt w:val="decimal"/>
      <w:lvlText w:val="%1.%2.%3.%4"/>
      <w:lvlJc w:val="left"/>
      <w:pPr>
        <w:ind w:left="2880" w:hanging="720"/>
      </w:pPr>
      <w:rPr>
        <w:rFonts w:asciiTheme="minorHAnsi" w:hAnsiTheme="minorHAnsi" w:hint="default"/>
        <w:b/>
        <w:u w:val="single"/>
      </w:rPr>
    </w:lvl>
    <w:lvl w:ilvl="4">
      <w:start w:val="1"/>
      <w:numFmt w:val="decimal"/>
      <w:lvlText w:val="%1.%2.%3.%4.%5"/>
      <w:lvlJc w:val="left"/>
      <w:pPr>
        <w:ind w:left="3600" w:hanging="720"/>
      </w:pPr>
      <w:rPr>
        <w:rFonts w:asciiTheme="minorHAnsi" w:hAnsiTheme="minorHAnsi" w:hint="default"/>
        <w:b/>
        <w:u w:val="single"/>
      </w:rPr>
    </w:lvl>
    <w:lvl w:ilvl="5">
      <w:start w:val="1"/>
      <w:numFmt w:val="decimal"/>
      <w:lvlText w:val="%1.%2.%3.%4.%5.%6"/>
      <w:lvlJc w:val="left"/>
      <w:pPr>
        <w:ind w:left="4680" w:hanging="1080"/>
      </w:pPr>
      <w:rPr>
        <w:rFonts w:asciiTheme="minorHAnsi" w:hAnsiTheme="minorHAnsi" w:hint="default"/>
        <w:b/>
        <w:u w:val="single"/>
      </w:rPr>
    </w:lvl>
    <w:lvl w:ilvl="6">
      <w:start w:val="1"/>
      <w:numFmt w:val="decimal"/>
      <w:lvlText w:val="%1.%2.%3.%4.%5.%6.%7"/>
      <w:lvlJc w:val="left"/>
      <w:pPr>
        <w:ind w:left="5400" w:hanging="1080"/>
      </w:pPr>
      <w:rPr>
        <w:rFonts w:asciiTheme="minorHAnsi" w:hAnsiTheme="minorHAnsi" w:hint="default"/>
        <w:b/>
        <w:u w:val="single"/>
      </w:rPr>
    </w:lvl>
    <w:lvl w:ilvl="7">
      <w:start w:val="1"/>
      <w:numFmt w:val="decimal"/>
      <w:lvlText w:val="%1.%2.%3.%4.%5.%6.%7.%8"/>
      <w:lvlJc w:val="left"/>
      <w:pPr>
        <w:ind w:left="6480" w:hanging="1440"/>
      </w:pPr>
      <w:rPr>
        <w:rFonts w:asciiTheme="minorHAnsi" w:hAnsiTheme="minorHAnsi" w:hint="default"/>
        <w:b/>
        <w:u w:val="single"/>
      </w:rPr>
    </w:lvl>
    <w:lvl w:ilvl="8">
      <w:start w:val="1"/>
      <w:numFmt w:val="decimal"/>
      <w:lvlText w:val="%1.%2.%3.%4.%5.%6.%7.%8.%9"/>
      <w:lvlJc w:val="left"/>
      <w:pPr>
        <w:ind w:left="7200" w:hanging="1440"/>
      </w:pPr>
      <w:rPr>
        <w:rFonts w:asciiTheme="minorHAnsi" w:hAnsiTheme="minorHAnsi" w:hint="default"/>
        <w:b/>
        <w:u w:val="single"/>
      </w:rPr>
    </w:lvl>
  </w:abstractNum>
  <w:abstractNum w:abstractNumId="26" w15:restartNumberingAfterBreak="0">
    <w:nsid w:val="642D56DE"/>
    <w:multiLevelType w:val="hybridMultilevel"/>
    <w:tmpl w:val="8EE46C8C"/>
    <w:lvl w:ilvl="0" w:tplc="4EB6FB32">
      <w:start w:val="19"/>
      <w:numFmt w:val="bullet"/>
      <w:lvlText w:val="-"/>
      <w:lvlJc w:val="left"/>
      <w:pPr>
        <w:ind w:left="1080" w:hanging="360"/>
      </w:pPr>
      <w:rPr>
        <w:rFonts w:ascii="Calibri" w:eastAsiaTheme="minorHAnsi" w:hAnsi="Calibri" w:cs="Calibri"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7" w15:restartNumberingAfterBreak="0">
    <w:nsid w:val="664F2231"/>
    <w:multiLevelType w:val="multilevel"/>
    <w:tmpl w:val="C85ABF96"/>
    <w:lvl w:ilvl="0">
      <w:start w:val="1"/>
      <w:numFmt w:val="decimal"/>
      <w:lvlText w:val="%1."/>
      <w:lvlJc w:val="left"/>
      <w:pPr>
        <w:ind w:left="645" w:hanging="220"/>
      </w:pPr>
      <w:rPr>
        <w:rFonts w:asciiTheme="minorHAnsi" w:eastAsia="Arial Narrow" w:hAnsiTheme="minorHAnsi" w:cstheme="minorHAnsi" w:hint="default"/>
        <w:b/>
        <w:bCs/>
        <w:i w:val="0"/>
        <w:iCs w:val="0"/>
        <w:spacing w:val="0"/>
        <w:w w:val="87"/>
        <w:sz w:val="22"/>
        <w:szCs w:val="22"/>
        <w:u w:val="none"/>
        <w:lang w:val="en-US" w:eastAsia="en-US" w:bidi="ar-SA"/>
      </w:rPr>
    </w:lvl>
    <w:lvl w:ilvl="1">
      <w:start w:val="1"/>
      <w:numFmt w:val="decimal"/>
      <w:lvlText w:val="%1.%2"/>
      <w:lvlJc w:val="left"/>
      <w:pPr>
        <w:ind w:left="330" w:hanging="330"/>
      </w:pPr>
      <w:rPr>
        <w:rFonts w:asciiTheme="minorHAnsi" w:eastAsia="Arial Narrow" w:hAnsiTheme="minorHAnsi" w:cstheme="minorHAnsi" w:hint="default"/>
        <w:b/>
        <w:bCs/>
        <w:i w:val="0"/>
        <w:iCs w:val="0"/>
        <w:spacing w:val="0"/>
        <w:w w:val="100"/>
        <w:sz w:val="22"/>
        <w:szCs w:val="22"/>
        <w:lang w:val="en-US" w:eastAsia="en-US" w:bidi="ar-SA"/>
      </w:rPr>
    </w:lvl>
    <w:lvl w:ilvl="2">
      <w:numFmt w:val="bullet"/>
      <w:lvlText w:val=""/>
      <w:lvlJc w:val="left"/>
      <w:pPr>
        <w:ind w:left="825" w:hanging="360"/>
      </w:pPr>
      <w:rPr>
        <w:rFonts w:ascii="Symbol" w:eastAsia="Symbol" w:hAnsi="Symbol" w:cs="Symbol" w:hint="default"/>
        <w:b w:val="0"/>
        <w:bCs w:val="0"/>
        <w:i w:val="0"/>
        <w:iCs w:val="0"/>
        <w:spacing w:val="0"/>
        <w:w w:val="100"/>
        <w:sz w:val="24"/>
        <w:szCs w:val="24"/>
        <w:lang w:val="en-US" w:eastAsia="en-US" w:bidi="ar-SA"/>
      </w:rPr>
    </w:lvl>
    <w:lvl w:ilvl="3">
      <w:numFmt w:val="bullet"/>
      <w:lvlText w:val="•"/>
      <w:lvlJc w:val="left"/>
      <w:pPr>
        <w:ind w:left="2090" w:hanging="360"/>
      </w:pPr>
      <w:rPr>
        <w:rFonts w:hint="default"/>
        <w:lang w:val="en-US" w:eastAsia="en-US" w:bidi="ar-SA"/>
      </w:rPr>
    </w:lvl>
    <w:lvl w:ilvl="4">
      <w:numFmt w:val="bullet"/>
      <w:lvlText w:val="•"/>
      <w:lvlJc w:val="left"/>
      <w:pPr>
        <w:ind w:left="3361" w:hanging="360"/>
      </w:pPr>
      <w:rPr>
        <w:rFonts w:hint="default"/>
        <w:lang w:val="en-US" w:eastAsia="en-US" w:bidi="ar-SA"/>
      </w:rPr>
    </w:lvl>
    <w:lvl w:ilvl="5">
      <w:numFmt w:val="bullet"/>
      <w:lvlText w:val="•"/>
      <w:lvlJc w:val="left"/>
      <w:pPr>
        <w:ind w:left="4631" w:hanging="360"/>
      </w:pPr>
      <w:rPr>
        <w:rFonts w:hint="default"/>
        <w:lang w:val="en-US" w:eastAsia="en-US" w:bidi="ar-SA"/>
      </w:rPr>
    </w:lvl>
    <w:lvl w:ilvl="6">
      <w:numFmt w:val="bullet"/>
      <w:lvlText w:val="•"/>
      <w:lvlJc w:val="left"/>
      <w:pPr>
        <w:ind w:left="5902" w:hanging="360"/>
      </w:pPr>
      <w:rPr>
        <w:rFonts w:hint="default"/>
        <w:lang w:val="en-US" w:eastAsia="en-US" w:bidi="ar-SA"/>
      </w:rPr>
    </w:lvl>
    <w:lvl w:ilvl="7">
      <w:numFmt w:val="bullet"/>
      <w:lvlText w:val="•"/>
      <w:lvlJc w:val="left"/>
      <w:pPr>
        <w:ind w:left="7173" w:hanging="360"/>
      </w:pPr>
      <w:rPr>
        <w:rFonts w:hint="default"/>
        <w:lang w:val="en-US" w:eastAsia="en-US" w:bidi="ar-SA"/>
      </w:rPr>
    </w:lvl>
    <w:lvl w:ilvl="8">
      <w:numFmt w:val="bullet"/>
      <w:lvlText w:val="•"/>
      <w:lvlJc w:val="left"/>
      <w:pPr>
        <w:ind w:left="8443" w:hanging="360"/>
      </w:pPr>
      <w:rPr>
        <w:rFonts w:hint="default"/>
        <w:lang w:val="en-US" w:eastAsia="en-US" w:bidi="ar-SA"/>
      </w:rPr>
    </w:lvl>
  </w:abstractNum>
  <w:abstractNum w:abstractNumId="28" w15:restartNumberingAfterBreak="0">
    <w:nsid w:val="67F6BB82"/>
    <w:multiLevelType w:val="hybridMultilevel"/>
    <w:tmpl w:val="ACCA691C"/>
    <w:lvl w:ilvl="0" w:tplc="F2DCA428">
      <w:start w:val="1"/>
      <w:numFmt w:val="bullet"/>
      <w:lvlText w:val=""/>
      <w:lvlJc w:val="left"/>
      <w:pPr>
        <w:ind w:left="720" w:hanging="360"/>
      </w:pPr>
      <w:rPr>
        <w:rFonts w:ascii="Symbol" w:hAnsi="Symbol" w:hint="default"/>
      </w:rPr>
    </w:lvl>
    <w:lvl w:ilvl="1" w:tplc="09566664">
      <w:start w:val="1"/>
      <w:numFmt w:val="bullet"/>
      <w:lvlText w:val="o"/>
      <w:lvlJc w:val="left"/>
      <w:pPr>
        <w:ind w:left="1440" w:hanging="360"/>
      </w:pPr>
      <w:rPr>
        <w:rFonts w:ascii="Courier New" w:hAnsi="Courier New" w:hint="default"/>
      </w:rPr>
    </w:lvl>
    <w:lvl w:ilvl="2" w:tplc="7916D23C">
      <w:start w:val="1"/>
      <w:numFmt w:val="bullet"/>
      <w:lvlText w:val=""/>
      <w:lvlJc w:val="left"/>
      <w:pPr>
        <w:ind w:left="2160" w:hanging="360"/>
      </w:pPr>
      <w:rPr>
        <w:rFonts w:ascii="Wingdings" w:hAnsi="Wingdings" w:hint="default"/>
      </w:rPr>
    </w:lvl>
    <w:lvl w:ilvl="3" w:tplc="E8E06564">
      <w:start w:val="1"/>
      <w:numFmt w:val="bullet"/>
      <w:lvlText w:val=""/>
      <w:lvlJc w:val="left"/>
      <w:pPr>
        <w:ind w:left="2880" w:hanging="360"/>
      </w:pPr>
      <w:rPr>
        <w:rFonts w:ascii="Symbol" w:hAnsi="Symbol" w:hint="default"/>
      </w:rPr>
    </w:lvl>
    <w:lvl w:ilvl="4" w:tplc="39D4FEB2">
      <w:start w:val="1"/>
      <w:numFmt w:val="bullet"/>
      <w:lvlText w:val="o"/>
      <w:lvlJc w:val="left"/>
      <w:pPr>
        <w:ind w:left="3600" w:hanging="360"/>
      </w:pPr>
      <w:rPr>
        <w:rFonts w:ascii="Courier New" w:hAnsi="Courier New" w:hint="default"/>
      </w:rPr>
    </w:lvl>
    <w:lvl w:ilvl="5" w:tplc="7A4E9F70">
      <w:start w:val="1"/>
      <w:numFmt w:val="bullet"/>
      <w:lvlText w:val=""/>
      <w:lvlJc w:val="left"/>
      <w:pPr>
        <w:ind w:left="4320" w:hanging="360"/>
      </w:pPr>
      <w:rPr>
        <w:rFonts w:ascii="Wingdings" w:hAnsi="Wingdings" w:hint="default"/>
      </w:rPr>
    </w:lvl>
    <w:lvl w:ilvl="6" w:tplc="01B03852">
      <w:start w:val="1"/>
      <w:numFmt w:val="bullet"/>
      <w:lvlText w:val=""/>
      <w:lvlJc w:val="left"/>
      <w:pPr>
        <w:ind w:left="5040" w:hanging="360"/>
      </w:pPr>
      <w:rPr>
        <w:rFonts w:ascii="Symbol" w:hAnsi="Symbol" w:hint="default"/>
      </w:rPr>
    </w:lvl>
    <w:lvl w:ilvl="7" w:tplc="25A6BFF4">
      <w:start w:val="1"/>
      <w:numFmt w:val="bullet"/>
      <w:lvlText w:val="o"/>
      <w:lvlJc w:val="left"/>
      <w:pPr>
        <w:ind w:left="5760" w:hanging="360"/>
      </w:pPr>
      <w:rPr>
        <w:rFonts w:ascii="Courier New" w:hAnsi="Courier New" w:hint="default"/>
      </w:rPr>
    </w:lvl>
    <w:lvl w:ilvl="8" w:tplc="843685B0">
      <w:start w:val="1"/>
      <w:numFmt w:val="bullet"/>
      <w:lvlText w:val=""/>
      <w:lvlJc w:val="left"/>
      <w:pPr>
        <w:ind w:left="6480" w:hanging="360"/>
      </w:pPr>
      <w:rPr>
        <w:rFonts w:ascii="Wingdings" w:hAnsi="Wingdings" w:hint="default"/>
      </w:rPr>
    </w:lvl>
  </w:abstractNum>
  <w:abstractNum w:abstractNumId="29" w15:restartNumberingAfterBreak="0">
    <w:nsid w:val="68A4C9DF"/>
    <w:multiLevelType w:val="hybridMultilevel"/>
    <w:tmpl w:val="0E9E44AC"/>
    <w:lvl w:ilvl="0" w:tplc="D700CB96">
      <w:start w:val="1"/>
      <w:numFmt w:val="bullet"/>
      <w:lvlText w:val=""/>
      <w:lvlJc w:val="left"/>
      <w:pPr>
        <w:ind w:left="720" w:hanging="360"/>
      </w:pPr>
      <w:rPr>
        <w:rFonts w:ascii="Symbol" w:hAnsi="Symbol" w:hint="default"/>
      </w:rPr>
    </w:lvl>
    <w:lvl w:ilvl="1" w:tplc="ED48A000">
      <w:start w:val="1"/>
      <w:numFmt w:val="bullet"/>
      <w:lvlText w:val="o"/>
      <w:lvlJc w:val="left"/>
      <w:pPr>
        <w:ind w:left="1440" w:hanging="360"/>
      </w:pPr>
      <w:rPr>
        <w:rFonts w:ascii="Courier New" w:hAnsi="Courier New" w:hint="default"/>
      </w:rPr>
    </w:lvl>
    <w:lvl w:ilvl="2" w:tplc="911AFBF0">
      <w:start w:val="1"/>
      <w:numFmt w:val="bullet"/>
      <w:lvlText w:val=""/>
      <w:lvlJc w:val="left"/>
      <w:pPr>
        <w:ind w:left="2160" w:hanging="360"/>
      </w:pPr>
      <w:rPr>
        <w:rFonts w:ascii="Wingdings" w:hAnsi="Wingdings" w:hint="default"/>
      </w:rPr>
    </w:lvl>
    <w:lvl w:ilvl="3" w:tplc="BB6CA118">
      <w:start w:val="1"/>
      <w:numFmt w:val="bullet"/>
      <w:lvlText w:val=""/>
      <w:lvlJc w:val="left"/>
      <w:pPr>
        <w:ind w:left="2880" w:hanging="360"/>
      </w:pPr>
      <w:rPr>
        <w:rFonts w:ascii="Symbol" w:hAnsi="Symbol" w:hint="default"/>
      </w:rPr>
    </w:lvl>
    <w:lvl w:ilvl="4" w:tplc="80DC0F1E">
      <w:start w:val="1"/>
      <w:numFmt w:val="bullet"/>
      <w:lvlText w:val="o"/>
      <w:lvlJc w:val="left"/>
      <w:pPr>
        <w:ind w:left="3600" w:hanging="360"/>
      </w:pPr>
      <w:rPr>
        <w:rFonts w:ascii="Courier New" w:hAnsi="Courier New" w:hint="default"/>
      </w:rPr>
    </w:lvl>
    <w:lvl w:ilvl="5" w:tplc="765C11B6">
      <w:start w:val="1"/>
      <w:numFmt w:val="bullet"/>
      <w:lvlText w:val=""/>
      <w:lvlJc w:val="left"/>
      <w:pPr>
        <w:ind w:left="4320" w:hanging="360"/>
      </w:pPr>
      <w:rPr>
        <w:rFonts w:ascii="Wingdings" w:hAnsi="Wingdings" w:hint="default"/>
      </w:rPr>
    </w:lvl>
    <w:lvl w:ilvl="6" w:tplc="E8F24A9C">
      <w:start w:val="1"/>
      <w:numFmt w:val="bullet"/>
      <w:lvlText w:val=""/>
      <w:lvlJc w:val="left"/>
      <w:pPr>
        <w:ind w:left="5040" w:hanging="360"/>
      </w:pPr>
      <w:rPr>
        <w:rFonts w:ascii="Symbol" w:hAnsi="Symbol" w:hint="default"/>
      </w:rPr>
    </w:lvl>
    <w:lvl w:ilvl="7" w:tplc="9CECB2BC">
      <w:start w:val="1"/>
      <w:numFmt w:val="bullet"/>
      <w:lvlText w:val="o"/>
      <w:lvlJc w:val="left"/>
      <w:pPr>
        <w:ind w:left="5760" w:hanging="360"/>
      </w:pPr>
      <w:rPr>
        <w:rFonts w:ascii="Courier New" w:hAnsi="Courier New" w:hint="default"/>
      </w:rPr>
    </w:lvl>
    <w:lvl w:ilvl="8" w:tplc="73CA9E74">
      <w:start w:val="1"/>
      <w:numFmt w:val="bullet"/>
      <w:lvlText w:val=""/>
      <w:lvlJc w:val="left"/>
      <w:pPr>
        <w:ind w:left="6480" w:hanging="360"/>
      </w:pPr>
      <w:rPr>
        <w:rFonts w:ascii="Wingdings" w:hAnsi="Wingdings" w:hint="default"/>
      </w:rPr>
    </w:lvl>
  </w:abstractNum>
  <w:abstractNum w:abstractNumId="30" w15:restartNumberingAfterBreak="0">
    <w:nsid w:val="6F4D44C1"/>
    <w:multiLevelType w:val="hybridMultilevel"/>
    <w:tmpl w:val="C2A49ACE"/>
    <w:lvl w:ilvl="0" w:tplc="6DE8F304">
      <w:start w:val="1"/>
      <w:numFmt w:val="bullet"/>
      <w:lvlText w:val="-"/>
      <w:lvlJc w:val="left"/>
      <w:pPr>
        <w:ind w:left="720" w:hanging="360"/>
      </w:pPr>
      <w:rPr>
        <w:rFonts w:ascii="Calibri" w:hAnsi="Calibri" w:hint="default"/>
      </w:rPr>
    </w:lvl>
    <w:lvl w:ilvl="1" w:tplc="9A5E76F0">
      <w:start w:val="1"/>
      <w:numFmt w:val="bullet"/>
      <w:lvlText w:val="o"/>
      <w:lvlJc w:val="left"/>
      <w:pPr>
        <w:ind w:left="1440" w:hanging="360"/>
      </w:pPr>
      <w:rPr>
        <w:rFonts w:ascii="Courier New" w:hAnsi="Courier New" w:hint="default"/>
      </w:rPr>
    </w:lvl>
    <w:lvl w:ilvl="2" w:tplc="55B8D93C">
      <w:start w:val="1"/>
      <w:numFmt w:val="bullet"/>
      <w:lvlText w:val=""/>
      <w:lvlJc w:val="left"/>
      <w:pPr>
        <w:ind w:left="2160" w:hanging="360"/>
      </w:pPr>
      <w:rPr>
        <w:rFonts w:ascii="Wingdings" w:hAnsi="Wingdings" w:hint="default"/>
      </w:rPr>
    </w:lvl>
    <w:lvl w:ilvl="3" w:tplc="5E9015B6">
      <w:start w:val="1"/>
      <w:numFmt w:val="bullet"/>
      <w:lvlText w:val=""/>
      <w:lvlJc w:val="left"/>
      <w:pPr>
        <w:ind w:left="2880" w:hanging="360"/>
      </w:pPr>
      <w:rPr>
        <w:rFonts w:ascii="Symbol" w:hAnsi="Symbol" w:hint="default"/>
      </w:rPr>
    </w:lvl>
    <w:lvl w:ilvl="4" w:tplc="25AC958E">
      <w:start w:val="1"/>
      <w:numFmt w:val="bullet"/>
      <w:lvlText w:val="o"/>
      <w:lvlJc w:val="left"/>
      <w:pPr>
        <w:ind w:left="3600" w:hanging="360"/>
      </w:pPr>
      <w:rPr>
        <w:rFonts w:ascii="Courier New" w:hAnsi="Courier New" w:hint="default"/>
      </w:rPr>
    </w:lvl>
    <w:lvl w:ilvl="5" w:tplc="DCF43A88">
      <w:start w:val="1"/>
      <w:numFmt w:val="bullet"/>
      <w:lvlText w:val=""/>
      <w:lvlJc w:val="left"/>
      <w:pPr>
        <w:ind w:left="4320" w:hanging="360"/>
      </w:pPr>
      <w:rPr>
        <w:rFonts w:ascii="Wingdings" w:hAnsi="Wingdings" w:hint="default"/>
      </w:rPr>
    </w:lvl>
    <w:lvl w:ilvl="6" w:tplc="E3140F98">
      <w:start w:val="1"/>
      <w:numFmt w:val="bullet"/>
      <w:lvlText w:val=""/>
      <w:lvlJc w:val="left"/>
      <w:pPr>
        <w:ind w:left="5040" w:hanging="360"/>
      </w:pPr>
      <w:rPr>
        <w:rFonts w:ascii="Symbol" w:hAnsi="Symbol" w:hint="default"/>
      </w:rPr>
    </w:lvl>
    <w:lvl w:ilvl="7" w:tplc="984C42AE">
      <w:start w:val="1"/>
      <w:numFmt w:val="bullet"/>
      <w:lvlText w:val="o"/>
      <w:lvlJc w:val="left"/>
      <w:pPr>
        <w:ind w:left="5760" w:hanging="360"/>
      </w:pPr>
      <w:rPr>
        <w:rFonts w:ascii="Courier New" w:hAnsi="Courier New" w:hint="default"/>
      </w:rPr>
    </w:lvl>
    <w:lvl w:ilvl="8" w:tplc="75720394">
      <w:start w:val="1"/>
      <w:numFmt w:val="bullet"/>
      <w:lvlText w:val=""/>
      <w:lvlJc w:val="left"/>
      <w:pPr>
        <w:ind w:left="6480" w:hanging="360"/>
      </w:pPr>
      <w:rPr>
        <w:rFonts w:ascii="Wingdings" w:hAnsi="Wingdings" w:hint="default"/>
      </w:rPr>
    </w:lvl>
  </w:abstractNum>
  <w:abstractNum w:abstractNumId="31" w15:restartNumberingAfterBreak="0">
    <w:nsid w:val="703E4E79"/>
    <w:multiLevelType w:val="multilevel"/>
    <w:tmpl w:val="E0468DB8"/>
    <w:lvl w:ilvl="0">
      <w:start w:val="4"/>
      <w:numFmt w:val="decimal"/>
      <w:lvlText w:val="%1.0"/>
      <w:lvlJc w:val="left"/>
      <w:pPr>
        <w:ind w:left="360" w:hanging="360"/>
      </w:pPr>
      <w:rPr>
        <w:rFonts w:asciiTheme="minorHAnsi" w:hAnsiTheme="minorHAnsi" w:hint="default"/>
        <w:b/>
        <w:u w:val="none"/>
      </w:rPr>
    </w:lvl>
    <w:lvl w:ilvl="1">
      <w:start w:val="1"/>
      <w:numFmt w:val="decimal"/>
      <w:lvlText w:val="%1.%2"/>
      <w:lvlJc w:val="left"/>
      <w:pPr>
        <w:ind w:left="1080" w:hanging="360"/>
      </w:pPr>
      <w:rPr>
        <w:rFonts w:asciiTheme="minorHAnsi" w:hAnsiTheme="minorHAnsi" w:hint="default"/>
        <w:b/>
        <w:u w:val="single"/>
      </w:rPr>
    </w:lvl>
    <w:lvl w:ilvl="2">
      <w:start w:val="1"/>
      <w:numFmt w:val="decimal"/>
      <w:lvlText w:val="%1.%2.%3"/>
      <w:lvlJc w:val="left"/>
      <w:pPr>
        <w:ind w:left="2160" w:hanging="720"/>
      </w:pPr>
      <w:rPr>
        <w:rFonts w:asciiTheme="minorHAnsi" w:hAnsiTheme="minorHAnsi" w:hint="default"/>
        <w:b/>
        <w:u w:val="single"/>
      </w:rPr>
    </w:lvl>
    <w:lvl w:ilvl="3">
      <w:start w:val="1"/>
      <w:numFmt w:val="decimal"/>
      <w:lvlText w:val="%1.%2.%3.%4"/>
      <w:lvlJc w:val="left"/>
      <w:pPr>
        <w:ind w:left="2880" w:hanging="720"/>
      </w:pPr>
      <w:rPr>
        <w:rFonts w:asciiTheme="minorHAnsi" w:hAnsiTheme="minorHAnsi" w:hint="default"/>
        <w:b/>
        <w:u w:val="single"/>
      </w:rPr>
    </w:lvl>
    <w:lvl w:ilvl="4">
      <w:start w:val="1"/>
      <w:numFmt w:val="decimal"/>
      <w:lvlText w:val="%1.%2.%3.%4.%5"/>
      <w:lvlJc w:val="left"/>
      <w:pPr>
        <w:ind w:left="3600" w:hanging="720"/>
      </w:pPr>
      <w:rPr>
        <w:rFonts w:asciiTheme="minorHAnsi" w:hAnsiTheme="minorHAnsi" w:hint="default"/>
        <w:b/>
        <w:u w:val="single"/>
      </w:rPr>
    </w:lvl>
    <w:lvl w:ilvl="5">
      <w:start w:val="1"/>
      <w:numFmt w:val="decimal"/>
      <w:lvlText w:val="%1.%2.%3.%4.%5.%6"/>
      <w:lvlJc w:val="left"/>
      <w:pPr>
        <w:ind w:left="4680" w:hanging="1080"/>
      </w:pPr>
      <w:rPr>
        <w:rFonts w:asciiTheme="minorHAnsi" w:hAnsiTheme="minorHAnsi" w:hint="default"/>
        <w:b/>
        <w:u w:val="single"/>
      </w:rPr>
    </w:lvl>
    <w:lvl w:ilvl="6">
      <w:start w:val="1"/>
      <w:numFmt w:val="decimal"/>
      <w:lvlText w:val="%1.%2.%3.%4.%5.%6.%7"/>
      <w:lvlJc w:val="left"/>
      <w:pPr>
        <w:ind w:left="5400" w:hanging="1080"/>
      </w:pPr>
      <w:rPr>
        <w:rFonts w:asciiTheme="minorHAnsi" w:hAnsiTheme="minorHAnsi" w:hint="default"/>
        <w:b/>
        <w:u w:val="single"/>
      </w:rPr>
    </w:lvl>
    <w:lvl w:ilvl="7">
      <w:start w:val="1"/>
      <w:numFmt w:val="decimal"/>
      <w:lvlText w:val="%1.%2.%3.%4.%5.%6.%7.%8"/>
      <w:lvlJc w:val="left"/>
      <w:pPr>
        <w:ind w:left="6480" w:hanging="1440"/>
      </w:pPr>
      <w:rPr>
        <w:rFonts w:asciiTheme="minorHAnsi" w:hAnsiTheme="minorHAnsi" w:hint="default"/>
        <w:b/>
        <w:u w:val="single"/>
      </w:rPr>
    </w:lvl>
    <w:lvl w:ilvl="8">
      <w:start w:val="1"/>
      <w:numFmt w:val="decimal"/>
      <w:lvlText w:val="%1.%2.%3.%4.%5.%6.%7.%8.%9"/>
      <w:lvlJc w:val="left"/>
      <w:pPr>
        <w:ind w:left="7200" w:hanging="1440"/>
      </w:pPr>
      <w:rPr>
        <w:rFonts w:asciiTheme="minorHAnsi" w:hAnsiTheme="minorHAnsi" w:hint="default"/>
        <w:b/>
        <w:u w:val="single"/>
      </w:rPr>
    </w:lvl>
  </w:abstractNum>
  <w:abstractNum w:abstractNumId="32" w15:restartNumberingAfterBreak="0">
    <w:nsid w:val="71B04A3D"/>
    <w:multiLevelType w:val="hybridMultilevel"/>
    <w:tmpl w:val="7EAAA5F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723D62B2"/>
    <w:multiLevelType w:val="multilevel"/>
    <w:tmpl w:val="C85ABF96"/>
    <w:lvl w:ilvl="0">
      <w:start w:val="1"/>
      <w:numFmt w:val="decimal"/>
      <w:lvlText w:val="%1."/>
      <w:lvlJc w:val="left"/>
      <w:pPr>
        <w:ind w:left="645" w:hanging="220"/>
      </w:pPr>
      <w:rPr>
        <w:rFonts w:asciiTheme="minorHAnsi" w:eastAsia="Arial Narrow" w:hAnsiTheme="minorHAnsi" w:cstheme="minorHAnsi" w:hint="default"/>
        <w:b/>
        <w:bCs/>
        <w:i w:val="0"/>
        <w:iCs w:val="0"/>
        <w:spacing w:val="0"/>
        <w:w w:val="87"/>
        <w:sz w:val="22"/>
        <w:szCs w:val="22"/>
        <w:u w:val="none"/>
        <w:lang w:val="en-US" w:eastAsia="en-US" w:bidi="ar-SA"/>
      </w:rPr>
    </w:lvl>
    <w:lvl w:ilvl="1">
      <w:start w:val="1"/>
      <w:numFmt w:val="decimal"/>
      <w:lvlText w:val="%1.%2"/>
      <w:lvlJc w:val="left"/>
      <w:pPr>
        <w:ind w:left="330" w:hanging="330"/>
      </w:pPr>
      <w:rPr>
        <w:rFonts w:asciiTheme="minorHAnsi" w:eastAsia="Arial Narrow" w:hAnsiTheme="minorHAnsi" w:cstheme="minorHAnsi" w:hint="default"/>
        <w:b/>
        <w:bCs/>
        <w:i w:val="0"/>
        <w:iCs w:val="0"/>
        <w:spacing w:val="0"/>
        <w:w w:val="100"/>
        <w:sz w:val="22"/>
        <w:szCs w:val="22"/>
        <w:lang w:val="en-US" w:eastAsia="en-US" w:bidi="ar-SA"/>
      </w:rPr>
    </w:lvl>
    <w:lvl w:ilvl="2">
      <w:numFmt w:val="bullet"/>
      <w:lvlText w:val=""/>
      <w:lvlJc w:val="left"/>
      <w:pPr>
        <w:ind w:left="825" w:hanging="360"/>
      </w:pPr>
      <w:rPr>
        <w:rFonts w:ascii="Symbol" w:eastAsia="Symbol" w:hAnsi="Symbol" w:cs="Symbol" w:hint="default"/>
        <w:b w:val="0"/>
        <w:bCs w:val="0"/>
        <w:i w:val="0"/>
        <w:iCs w:val="0"/>
        <w:spacing w:val="0"/>
        <w:w w:val="100"/>
        <w:sz w:val="24"/>
        <w:szCs w:val="24"/>
        <w:lang w:val="en-US" w:eastAsia="en-US" w:bidi="ar-SA"/>
      </w:rPr>
    </w:lvl>
    <w:lvl w:ilvl="3">
      <w:numFmt w:val="bullet"/>
      <w:lvlText w:val="•"/>
      <w:lvlJc w:val="left"/>
      <w:pPr>
        <w:ind w:left="2090" w:hanging="360"/>
      </w:pPr>
      <w:rPr>
        <w:rFonts w:hint="default"/>
        <w:lang w:val="en-US" w:eastAsia="en-US" w:bidi="ar-SA"/>
      </w:rPr>
    </w:lvl>
    <w:lvl w:ilvl="4">
      <w:numFmt w:val="bullet"/>
      <w:lvlText w:val="•"/>
      <w:lvlJc w:val="left"/>
      <w:pPr>
        <w:ind w:left="3361" w:hanging="360"/>
      </w:pPr>
      <w:rPr>
        <w:rFonts w:hint="default"/>
        <w:lang w:val="en-US" w:eastAsia="en-US" w:bidi="ar-SA"/>
      </w:rPr>
    </w:lvl>
    <w:lvl w:ilvl="5">
      <w:numFmt w:val="bullet"/>
      <w:lvlText w:val="•"/>
      <w:lvlJc w:val="left"/>
      <w:pPr>
        <w:ind w:left="4631" w:hanging="360"/>
      </w:pPr>
      <w:rPr>
        <w:rFonts w:hint="default"/>
        <w:lang w:val="en-US" w:eastAsia="en-US" w:bidi="ar-SA"/>
      </w:rPr>
    </w:lvl>
    <w:lvl w:ilvl="6">
      <w:numFmt w:val="bullet"/>
      <w:lvlText w:val="•"/>
      <w:lvlJc w:val="left"/>
      <w:pPr>
        <w:ind w:left="5902" w:hanging="360"/>
      </w:pPr>
      <w:rPr>
        <w:rFonts w:hint="default"/>
        <w:lang w:val="en-US" w:eastAsia="en-US" w:bidi="ar-SA"/>
      </w:rPr>
    </w:lvl>
    <w:lvl w:ilvl="7">
      <w:numFmt w:val="bullet"/>
      <w:lvlText w:val="•"/>
      <w:lvlJc w:val="left"/>
      <w:pPr>
        <w:ind w:left="7173" w:hanging="360"/>
      </w:pPr>
      <w:rPr>
        <w:rFonts w:hint="default"/>
        <w:lang w:val="en-US" w:eastAsia="en-US" w:bidi="ar-SA"/>
      </w:rPr>
    </w:lvl>
    <w:lvl w:ilvl="8">
      <w:numFmt w:val="bullet"/>
      <w:lvlText w:val="•"/>
      <w:lvlJc w:val="left"/>
      <w:pPr>
        <w:ind w:left="8443" w:hanging="360"/>
      </w:pPr>
      <w:rPr>
        <w:rFonts w:hint="default"/>
        <w:lang w:val="en-US" w:eastAsia="en-US" w:bidi="ar-SA"/>
      </w:rPr>
    </w:lvl>
  </w:abstractNum>
  <w:abstractNum w:abstractNumId="34" w15:restartNumberingAfterBreak="0">
    <w:nsid w:val="73234F42"/>
    <w:multiLevelType w:val="multilevel"/>
    <w:tmpl w:val="DA940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40B1752"/>
    <w:multiLevelType w:val="hybridMultilevel"/>
    <w:tmpl w:val="B6FC85B2"/>
    <w:lvl w:ilvl="0" w:tplc="FFFFFFFF">
      <w:start w:val="1"/>
      <w:numFmt w:val="bullet"/>
      <w:lvlText w:val="-"/>
      <w:lvlJc w:val="left"/>
      <w:pPr>
        <w:ind w:left="720" w:hanging="360"/>
      </w:pPr>
      <w:rPr>
        <w:rFonts w:ascii="Calibri" w:hAnsi="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6" w15:restartNumberingAfterBreak="0">
    <w:nsid w:val="76277A7A"/>
    <w:multiLevelType w:val="hybridMultilevel"/>
    <w:tmpl w:val="61BA959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7" w15:restartNumberingAfterBreak="0">
    <w:nsid w:val="7C9E1507"/>
    <w:multiLevelType w:val="hybridMultilevel"/>
    <w:tmpl w:val="D4B271F8"/>
    <w:lvl w:ilvl="0" w:tplc="C5DC2EEE">
      <w:numFmt w:val="bullet"/>
      <w:lvlText w:val="•"/>
      <w:lvlJc w:val="left"/>
      <w:pPr>
        <w:ind w:left="230" w:hanging="125"/>
      </w:pPr>
      <w:rPr>
        <w:rFonts w:ascii="Arial Narrow" w:eastAsia="Arial Narrow" w:hAnsi="Arial Narrow" w:cs="Arial Narrow" w:hint="default"/>
        <w:b w:val="0"/>
        <w:bCs w:val="0"/>
        <w:i w:val="0"/>
        <w:iCs w:val="0"/>
        <w:spacing w:val="0"/>
        <w:w w:val="100"/>
        <w:sz w:val="24"/>
        <w:szCs w:val="24"/>
        <w:lang w:val="en-US" w:eastAsia="en-US" w:bidi="ar-SA"/>
      </w:rPr>
    </w:lvl>
    <w:lvl w:ilvl="1" w:tplc="BECE61F2">
      <w:numFmt w:val="bullet"/>
      <w:lvlText w:val="•"/>
      <w:lvlJc w:val="left"/>
      <w:pPr>
        <w:ind w:left="1314" w:hanging="125"/>
      </w:pPr>
      <w:rPr>
        <w:rFonts w:hint="default"/>
        <w:lang w:val="en-US" w:eastAsia="en-US" w:bidi="ar-SA"/>
      </w:rPr>
    </w:lvl>
    <w:lvl w:ilvl="2" w:tplc="FD1831CA">
      <w:numFmt w:val="bullet"/>
      <w:lvlText w:val="•"/>
      <w:lvlJc w:val="left"/>
      <w:pPr>
        <w:ind w:left="2389" w:hanging="125"/>
      </w:pPr>
      <w:rPr>
        <w:rFonts w:hint="default"/>
        <w:lang w:val="en-US" w:eastAsia="en-US" w:bidi="ar-SA"/>
      </w:rPr>
    </w:lvl>
    <w:lvl w:ilvl="3" w:tplc="90AEC93E">
      <w:numFmt w:val="bullet"/>
      <w:lvlText w:val="•"/>
      <w:lvlJc w:val="left"/>
      <w:pPr>
        <w:ind w:left="3463" w:hanging="125"/>
      </w:pPr>
      <w:rPr>
        <w:rFonts w:hint="default"/>
        <w:lang w:val="en-US" w:eastAsia="en-US" w:bidi="ar-SA"/>
      </w:rPr>
    </w:lvl>
    <w:lvl w:ilvl="4" w:tplc="014881AE">
      <w:numFmt w:val="bullet"/>
      <w:lvlText w:val="•"/>
      <w:lvlJc w:val="left"/>
      <w:pPr>
        <w:ind w:left="4538" w:hanging="125"/>
      </w:pPr>
      <w:rPr>
        <w:rFonts w:hint="default"/>
        <w:lang w:val="en-US" w:eastAsia="en-US" w:bidi="ar-SA"/>
      </w:rPr>
    </w:lvl>
    <w:lvl w:ilvl="5" w:tplc="9896280A">
      <w:numFmt w:val="bullet"/>
      <w:lvlText w:val="•"/>
      <w:lvlJc w:val="left"/>
      <w:pPr>
        <w:ind w:left="5612" w:hanging="125"/>
      </w:pPr>
      <w:rPr>
        <w:rFonts w:hint="default"/>
        <w:lang w:val="en-US" w:eastAsia="en-US" w:bidi="ar-SA"/>
      </w:rPr>
    </w:lvl>
    <w:lvl w:ilvl="6" w:tplc="6B866538">
      <w:numFmt w:val="bullet"/>
      <w:lvlText w:val="•"/>
      <w:lvlJc w:val="left"/>
      <w:pPr>
        <w:ind w:left="6687" w:hanging="125"/>
      </w:pPr>
      <w:rPr>
        <w:rFonts w:hint="default"/>
        <w:lang w:val="en-US" w:eastAsia="en-US" w:bidi="ar-SA"/>
      </w:rPr>
    </w:lvl>
    <w:lvl w:ilvl="7" w:tplc="8C0C5462">
      <w:numFmt w:val="bullet"/>
      <w:lvlText w:val="•"/>
      <w:lvlJc w:val="left"/>
      <w:pPr>
        <w:ind w:left="7761" w:hanging="125"/>
      </w:pPr>
      <w:rPr>
        <w:rFonts w:hint="default"/>
        <w:lang w:val="en-US" w:eastAsia="en-US" w:bidi="ar-SA"/>
      </w:rPr>
    </w:lvl>
    <w:lvl w:ilvl="8" w:tplc="BC8A82C8">
      <w:numFmt w:val="bullet"/>
      <w:lvlText w:val="•"/>
      <w:lvlJc w:val="left"/>
      <w:pPr>
        <w:ind w:left="8836" w:hanging="125"/>
      </w:pPr>
      <w:rPr>
        <w:rFonts w:hint="default"/>
        <w:lang w:val="en-US" w:eastAsia="en-US" w:bidi="ar-SA"/>
      </w:rPr>
    </w:lvl>
  </w:abstractNum>
  <w:abstractNum w:abstractNumId="38" w15:restartNumberingAfterBreak="0">
    <w:nsid w:val="7DEB67DB"/>
    <w:multiLevelType w:val="hybridMultilevel"/>
    <w:tmpl w:val="119266F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425268300">
    <w:abstractNumId w:val="10"/>
  </w:num>
  <w:num w:numId="2" w16cid:durableId="1557155694">
    <w:abstractNumId w:val="4"/>
  </w:num>
  <w:num w:numId="3" w16cid:durableId="1090082486">
    <w:abstractNumId w:val="23"/>
  </w:num>
  <w:num w:numId="4" w16cid:durableId="963852765">
    <w:abstractNumId w:val="29"/>
  </w:num>
  <w:num w:numId="5" w16cid:durableId="645476074">
    <w:abstractNumId w:val="28"/>
  </w:num>
  <w:num w:numId="6" w16cid:durableId="1141457611">
    <w:abstractNumId w:val="30"/>
  </w:num>
  <w:num w:numId="7" w16cid:durableId="814374244">
    <w:abstractNumId w:val="12"/>
  </w:num>
  <w:num w:numId="8" w16cid:durableId="254631642">
    <w:abstractNumId w:val="11"/>
  </w:num>
  <w:num w:numId="9" w16cid:durableId="95173240">
    <w:abstractNumId w:val="7"/>
  </w:num>
  <w:num w:numId="10" w16cid:durableId="515966545">
    <w:abstractNumId w:val="37"/>
  </w:num>
  <w:num w:numId="11" w16cid:durableId="1675303093">
    <w:abstractNumId w:val="38"/>
  </w:num>
  <w:num w:numId="12" w16cid:durableId="67579494">
    <w:abstractNumId w:val="19"/>
  </w:num>
  <w:num w:numId="13" w16cid:durableId="1816604107">
    <w:abstractNumId w:val="36"/>
  </w:num>
  <w:num w:numId="14" w16cid:durableId="2108190279">
    <w:abstractNumId w:val="18"/>
  </w:num>
  <w:num w:numId="15" w16cid:durableId="592082882">
    <w:abstractNumId w:val="8"/>
  </w:num>
  <w:num w:numId="16" w16cid:durableId="1160657099">
    <w:abstractNumId w:val="20"/>
  </w:num>
  <w:num w:numId="17" w16cid:durableId="2061437196">
    <w:abstractNumId w:val="21"/>
  </w:num>
  <w:num w:numId="18" w16cid:durableId="1911307413">
    <w:abstractNumId w:val="24"/>
  </w:num>
  <w:num w:numId="19" w16cid:durableId="1857965410">
    <w:abstractNumId w:val="35"/>
  </w:num>
  <w:num w:numId="20" w16cid:durableId="2015064524">
    <w:abstractNumId w:val="27"/>
  </w:num>
  <w:num w:numId="21" w16cid:durableId="138111004">
    <w:abstractNumId w:val="16"/>
  </w:num>
  <w:num w:numId="22" w16cid:durableId="1591424900">
    <w:abstractNumId w:val="33"/>
  </w:num>
  <w:num w:numId="23" w16cid:durableId="149907719">
    <w:abstractNumId w:val="31"/>
  </w:num>
  <w:num w:numId="24" w16cid:durableId="1997301556">
    <w:abstractNumId w:val="17"/>
  </w:num>
  <w:num w:numId="25" w16cid:durableId="135805645">
    <w:abstractNumId w:val="1"/>
  </w:num>
  <w:num w:numId="26" w16cid:durableId="1658462411">
    <w:abstractNumId w:val="22"/>
  </w:num>
  <w:num w:numId="27" w16cid:durableId="1668022751">
    <w:abstractNumId w:val="26"/>
  </w:num>
  <w:num w:numId="28" w16cid:durableId="476072812">
    <w:abstractNumId w:val="15"/>
  </w:num>
  <w:num w:numId="29" w16cid:durableId="511258692">
    <w:abstractNumId w:val="25"/>
  </w:num>
  <w:num w:numId="30" w16cid:durableId="836530196">
    <w:abstractNumId w:val="5"/>
  </w:num>
  <w:num w:numId="31" w16cid:durableId="1985115601">
    <w:abstractNumId w:val="9"/>
  </w:num>
  <w:num w:numId="32" w16cid:durableId="895318448">
    <w:abstractNumId w:val="14"/>
  </w:num>
  <w:num w:numId="33" w16cid:durableId="678390470">
    <w:abstractNumId w:val="32"/>
  </w:num>
  <w:num w:numId="34" w16cid:durableId="1739942353">
    <w:abstractNumId w:val="0"/>
  </w:num>
  <w:num w:numId="35" w16cid:durableId="1626034694">
    <w:abstractNumId w:val="13"/>
  </w:num>
  <w:num w:numId="36" w16cid:durableId="191499969">
    <w:abstractNumId w:val="2"/>
  </w:num>
  <w:num w:numId="37" w16cid:durableId="1135829885">
    <w:abstractNumId w:val="6"/>
  </w:num>
  <w:num w:numId="38" w16cid:durableId="1789424520">
    <w:abstractNumId w:val="34"/>
  </w:num>
  <w:num w:numId="39" w16cid:durableId="1681815496">
    <w:abstractNumId w:val="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grammar="clean"/>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741"/>
    <w:rsid w:val="00003591"/>
    <w:rsid w:val="00007D04"/>
    <w:rsid w:val="00025F41"/>
    <w:rsid w:val="00027C55"/>
    <w:rsid w:val="00036A99"/>
    <w:rsid w:val="00047702"/>
    <w:rsid w:val="00061D01"/>
    <w:rsid w:val="0007632A"/>
    <w:rsid w:val="0009089A"/>
    <w:rsid w:val="000A467F"/>
    <w:rsid w:val="000A79CD"/>
    <w:rsid w:val="000C32E6"/>
    <w:rsid w:val="000C7E8E"/>
    <w:rsid w:val="000D0D55"/>
    <w:rsid w:val="000D4B38"/>
    <w:rsid w:val="000E7531"/>
    <w:rsid w:val="000F2EE0"/>
    <w:rsid w:val="000F53F1"/>
    <w:rsid w:val="000F6F43"/>
    <w:rsid w:val="00100A85"/>
    <w:rsid w:val="0010323B"/>
    <w:rsid w:val="00107FC9"/>
    <w:rsid w:val="00112975"/>
    <w:rsid w:val="00121EDA"/>
    <w:rsid w:val="00124043"/>
    <w:rsid w:val="001373C7"/>
    <w:rsid w:val="00145C3F"/>
    <w:rsid w:val="00153D38"/>
    <w:rsid w:val="001668F0"/>
    <w:rsid w:val="00170C72"/>
    <w:rsid w:val="00170F7E"/>
    <w:rsid w:val="00171F6B"/>
    <w:rsid w:val="001747B4"/>
    <w:rsid w:val="00190CDD"/>
    <w:rsid w:val="0019687B"/>
    <w:rsid w:val="001A52BD"/>
    <w:rsid w:val="001B02CD"/>
    <w:rsid w:val="001B2E4D"/>
    <w:rsid w:val="001B49E9"/>
    <w:rsid w:val="001C33E3"/>
    <w:rsid w:val="001D07DA"/>
    <w:rsid w:val="001D45C5"/>
    <w:rsid w:val="001D55BB"/>
    <w:rsid w:val="001D6CC6"/>
    <w:rsid w:val="00205834"/>
    <w:rsid w:val="002134B8"/>
    <w:rsid w:val="00214CE8"/>
    <w:rsid w:val="0021554E"/>
    <w:rsid w:val="002250BA"/>
    <w:rsid w:val="00232820"/>
    <w:rsid w:val="00240AAE"/>
    <w:rsid w:val="002566F4"/>
    <w:rsid w:val="00264B46"/>
    <w:rsid w:val="002708CE"/>
    <w:rsid w:val="00280A42"/>
    <w:rsid w:val="0028444B"/>
    <w:rsid w:val="00295C8D"/>
    <w:rsid w:val="002967DD"/>
    <w:rsid w:val="002B4086"/>
    <w:rsid w:val="002B4414"/>
    <w:rsid w:val="002B5EFF"/>
    <w:rsid w:val="002C0328"/>
    <w:rsid w:val="002D213B"/>
    <w:rsid w:val="002E1157"/>
    <w:rsid w:val="002E31E9"/>
    <w:rsid w:val="002F6970"/>
    <w:rsid w:val="0030077E"/>
    <w:rsid w:val="00301560"/>
    <w:rsid w:val="00302B3A"/>
    <w:rsid w:val="00304CBD"/>
    <w:rsid w:val="00307774"/>
    <w:rsid w:val="00342AA8"/>
    <w:rsid w:val="00345D92"/>
    <w:rsid w:val="0035173C"/>
    <w:rsid w:val="00357A78"/>
    <w:rsid w:val="00371307"/>
    <w:rsid w:val="003734C3"/>
    <w:rsid w:val="003763AE"/>
    <w:rsid w:val="00386A7C"/>
    <w:rsid w:val="00387C4E"/>
    <w:rsid w:val="00394FB4"/>
    <w:rsid w:val="003A0432"/>
    <w:rsid w:val="003A0F0A"/>
    <w:rsid w:val="003A5254"/>
    <w:rsid w:val="003B0311"/>
    <w:rsid w:val="003B0D01"/>
    <w:rsid w:val="003B20F2"/>
    <w:rsid w:val="003B6D3E"/>
    <w:rsid w:val="003B7EC9"/>
    <w:rsid w:val="003C3C5C"/>
    <w:rsid w:val="003D2CBC"/>
    <w:rsid w:val="003D3972"/>
    <w:rsid w:val="003E30EE"/>
    <w:rsid w:val="003E572A"/>
    <w:rsid w:val="003E7E89"/>
    <w:rsid w:val="003F2686"/>
    <w:rsid w:val="00402C57"/>
    <w:rsid w:val="00403166"/>
    <w:rsid w:val="004046ED"/>
    <w:rsid w:val="004079A5"/>
    <w:rsid w:val="00407F43"/>
    <w:rsid w:val="00412E7D"/>
    <w:rsid w:val="00422984"/>
    <w:rsid w:val="00424D12"/>
    <w:rsid w:val="00431622"/>
    <w:rsid w:val="004322E1"/>
    <w:rsid w:val="00433748"/>
    <w:rsid w:val="00435645"/>
    <w:rsid w:val="004467EC"/>
    <w:rsid w:val="00450C4D"/>
    <w:rsid w:val="00452FFD"/>
    <w:rsid w:val="004547CB"/>
    <w:rsid w:val="00484AF8"/>
    <w:rsid w:val="00491627"/>
    <w:rsid w:val="004922CA"/>
    <w:rsid w:val="004A114A"/>
    <w:rsid w:val="004A6F55"/>
    <w:rsid w:val="004B5ED4"/>
    <w:rsid w:val="004C0522"/>
    <w:rsid w:val="004C3401"/>
    <w:rsid w:val="004D0343"/>
    <w:rsid w:val="004E10F9"/>
    <w:rsid w:val="004E6830"/>
    <w:rsid w:val="004F55B3"/>
    <w:rsid w:val="0051648A"/>
    <w:rsid w:val="00520D1F"/>
    <w:rsid w:val="0052349C"/>
    <w:rsid w:val="00523B24"/>
    <w:rsid w:val="005319A2"/>
    <w:rsid w:val="00534013"/>
    <w:rsid w:val="0054390E"/>
    <w:rsid w:val="0054693C"/>
    <w:rsid w:val="00552FAA"/>
    <w:rsid w:val="00562855"/>
    <w:rsid w:val="00581834"/>
    <w:rsid w:val="005840CD"/>
    <w:rsid w:val="00592BFA"/>
    <w:rsid w:val="005A4A2A"/>
    <w:rsid w:val="005A6E45"/>
    <w:rsid w:val="005C44BD"/>
    <w:rsid w:val="005C6632"/>
    <w:rsid w:val="005D42AC"/>
    <w:rsid w:val="005D5EC6"/>
    <w:rsid w:val="005E4E1C"/>
    <w:rsid w:val="006057B0"/>
    <w:rsid w:val="00607221"/>
    <w:rsid w:val="00607B86"/>
    <w:rsid w:val="006129B3"/>
    <w:rsid w:val="00616228"/>
    <w:rsid w:val="00623741"/>
    <w:rsid w:val="00631401"/>
    <w:rsid w:val="006347BE"/>
    <w:rsid w:val="00644620"/>
    <w:rsid w:val="00657630"/>
    <w:rsid w:val="00663483"/>
    <w:rsid w:val="00663C00"/>
    <w:rsid w:val="00667479"/>
    <w:rsid w:val="006730B3"/>
    <w:rsid w:val="00673E0E"/>
    <w:rsid w:val="00675B9B"/>
    <w:rsid w:val="00680049"/>
    <w:rsid w:val="00682DBA"/>
    <w:rsid w:val="00683D83"/>
    <w:rsid w:val="00685B1D"/>
    <w:rsid w:val="006916E8"/>
    <w:rsid w:val="006A2E7A"/>
    <w:rsid w:val="006A5DDC"/>
    <w:rsid w:val="006B42E9"/>
    <w:rsid w:val="006C1356"/>
    <w:rsid w:val="006D3821"/>
    <w:rsid w:val="006D58DE"/>
    <w:rsid w:val="006D670A"/>
    <w:rsid w:val="006E77A1"/>
    <w:rsid w:val="006F1A0A"/>
    <w:rsid w:val="006F6598"/>
    <w:rsid w:val="00700A69"/>
    <w:rsid w:val="00705DFD"/>
    <w:rsid w:val="00720D3E"/>
    <w:rsid w:val="00731323"/>
    <w:rsid w:val="00735061"/>
    <w:rsid w:val="00736B9D"/>
    <w:rsid w:val="00765FCE"/>
    <w:rsid w:val="007875BF"/>
    <w:rsid w:val="007A10F3"/>
    <w:rsid w:val="007A4491"/>
    <w:rsid w:val="007A4DA8"/>
    <w:rsid w:val="007A6CB7"/>
    <w:rsid w:val="007B21B2"/>
    <w:rsid w:val="007B33B6"/>
    <w:rsid w:val="007B3B19"/>
    <w:rsid w:val="007B7F00"/>
    <w:rsid w:val="007C1330"/>
    <w:rsid w:val="007C5B99"/>
    <w:rsid w:val="007D031C"/>
    <w:rsid w:val="007D088C"/>
    <w:rsid w:val="007D2FFB"/>
    <w:rsid w:val="007D6EBD"/>
    <w:rsid w:val="007E0504"/>
    <w:rsid w:val="007E1EB9"/>
    <w:rsid w:val="007E44FC"/>
    <w:rsid w:val="007E69C1"/>
    <w:rsid w:val="007F1A9D"/>
    <w:rsid w:val="00800FE2"/>
    <w:rsid w:val="0080190D"/>
    <w:rsid w:val="008203DD"/>
    <w:rsid w:val="00823319"/>
    <w:rsid w:val="008256E1"/>
    <w:rsid w:val="008316EE"/>
    <w:rsid w:val="008354F2"/>
    <w:rsid w:val="0084025D"/>
    <w:rsid w:val="00847614"/>
    <w:rsid w:val="0086381C"/>
    <w:rsid w:val="00871B9C"/>
    <w:rsid w:val="008819C4"/>
    <w:rsid w:val="008824D1"/>
    <w:rsid w:val="00890A8B"/>
    <w:rsid w:val="0089527C"/>
    <w:rsid w:val="008A10D3"/>
    <w:rsid w:val="008A2D29"/>
    <w:rsid w:val="008A38F2"/>
    <w:rsid w:val="008B4F08"/>
    <w:rsid w:val="008C4149"/>
    <w:rsid w:val="008C5943"/>
    <w:rsid w:val="008C7302"/>
    <w:rsid w:val="008D0185"/>
    <w:rsid w:val="008D2EA1"/>
    <w:rsid w:val="008D4C86"/>
    <w:rsid w:val="008D77DB"/>
    <w:rsid w:val="008E3F50"/>
    <w:rsid w:val="008E4C83"/>
    <w:rsid w:val="008E632C"/>
    <w:rsid w:val="008F06B0"/>
    <w:rsid w:val="008F4A14"/>
    <w:rsid w:val="00901618"/>
    <w:rsid w:val="009021B8"/>
    <w:rsid w:val="00907DAF"/>
    <w:rsid w:val="009102BD"/>
    <w:rsid w:val="0091264E"/>
    <w:rsid w:val="009148B8"/>
    <w:rsid w:val="00914CB7"/>
    <w:rsid w:val="00921C0C"/>
    <w:rsid w:val="00933A00"/>
    <w:rsid w:val="00941EB8"/>
    <w:rsid w:val="009422FA"/>
    <w:rsid w:val="00942EEF"/>
    <w:rsid w:val="00950D10"/>
    <w:rsid w:val="00955223"/>
    <w:rsid w:val="00955345"/>
    <w:rsid w:val="00962DDF"/>
    <w:rsid w:val="009713C6"/>
    <w:rsid w:val="0098183A"/>
    <w:rsid w:val="00983DC2"/>
    <w:rsid w:val="00985C0A"/>
    <w:rsid w:val="009867E1"/>
    <w:rsid w:val="00994F39"/>
    <w:rsid w:val="009A5A0C"/>
    <w:rsid w:val="009A5B58"/>
    <w:rsid w:val="009B05DC"/>
    <w:rsid w:val="009B5024"/>
    <w:rsid w:val="009B5532"/>
    <w:rsid w:val="009C7F5D"/>
    <w:rsid w:val="009D0DE9"/>
    <w:rsid w:val="009D6B53"/>
    <w:rsid w:val="009E0028"/>
    <w:rsid w:val="009E670E"/>
    <w:rsid w:val="009E6F01"/>
    <w:rsid w:val="009F3DC6"/>
    <w:rsid w:val="009F55F1"/>
    <w:rsid w:val="00A200C1"/>
    <w:rsid w:val="00A324B5"/>
    <w:rsid w:val="00A35348"/>
    <w:rsid w:val="00A37C47"/>
    <w:rsid w:val="00A400EA"/>
    <w:rsid w:val="00A40640"/>
    <w:rsid w:val="00A4682E"/>
    <w:rsid w:val="00A55BBD"/>
    <w:rsid w:val="00A70B6B"/>
    <w:rsid w:val="00A918D9"/>
    <w:rsid w:val="00A94A26"/>
    <w:rsid w:val="00AA02C5"/>
    <w:rsid w:val="00AA3A69"/>
    <w:rsid w:val="00AA41DD"/>
    <w:rsid w:val="00AA5F33"/>
    <w:rsid w:val="00AC5852"/>
    <w:rsid w:val="00AC6258"/>
    <w:rsid w:val="00AF1FAC"/>
    <w:rsid w:val="00AF4728"/>
    <w:rsid w:val="00AF7132"/>
    <w:rsid w:val="00B07B1F"/>
    <w:rsid w:val="00B10D70"/>
    <w:rsid w:val="00B15448"/>
    <w:rsid w:val="00B17020"/>
    <w:rsid w:val="00B2191F"/>
    <w:rsid w:val="00B31073"/>
    <w:rsid w:val="00B47280"/>
    <w:rsid w:val="00B52BDA"/>
    <w:rsid w:val="00B54A7B"/>
    <w:rsid w:val="00B603CA"/>
    <w:rsid w:val="00B6385C"/>
    <w:rsid w:val="00B66F7E"/>
    <w:rsid w:val="00B67029"/>
    <w:rsid w:val="00B67C80"/>
    <w:rsid w:val="00B729E2"/>
    <w:rsid w:val="00B86505"/>
    <w:rsid w:val="00B95B2F"/>
    <w:rsid w:val="00BA2553"/>
    <w:rsid w:val="00BB2DC3"/>
    <w:rsid w:val="00BB57C1"/>
    <w:rsid w:val="00BB7484"/>
    <w:rsid w:val="00BC1B99"/>
    <w:rsid w:val="00BC3D7C"/>
    <w:rsid w:val="00BC6935"/>
    <w:rsid w:val="00BD0BE8"/>
    <w:rsid w:val="00BD5101"/>
    <w:rsid w:val="00BE5E03"/>
    <w:rsid w:val="00BE7A3F"/>
    <w:rsid w:val="00BF1190"/>
    <w:rsid w:val="00BF4033"/>
    <w:rsid w:val="00BF5511"/>
    <w:rsid w:val="00C00245"/>
    <w:rsid w:val="00C06D45"/>
    <w:rsid w:val="00C24E05"/>
    <w:rsid w:val="00C36C64"/>
    <w:rsid w:val="00C440D4"/>
    <w:rsid w:val="00C52572"/>
    <w:rsid w:val="00C5331D"/>
    <w:rsid w:val="00C632DD"/>
    <w:rsid w:val="00C65BB5"/>
    <w:rsid w:val="00C70C83"/>
    <w:rsid w:val="00C72F5B"/>
    <w:rsid w:val="00C80BD9"/>
    <w:rsid w:val="00C837A0"/>
    <w:rsid w:val="00C93187"/>
    <w:rsid w:val="00CC151C"/>
    <w:rsid w:val="00CC7DB3"/>
    <w:rsid w:val="00CD0FB1"/>
    <w:rsid w:val="00CD42FE"/>
    <w:rsid w:val="00CE401F"/>
    <w:rsid w:val="00CE786F"/>
    <w:rsid w:val="00D0596A"/>
    <w:rsid w:val="00D17425"/>
    <w:rsid w:val="00D31CE5"/>
    <w:rsid w:val="00D45073"/>
    <w:rsid w:val="00D46A7E"/>
    <w:rsid w:val="00D53E3D"/>
    <w:rsid w:val="00D80044"/>
    <w:rsid w:val="00D82F05"/>
    <w:rsid w:val="00D8456B"/>
    <w:rsid w:val="00D925ED"/>
    <w:rsid w:val="00DD0BEB"/>
    <w:rsid w:val="00DD0FC4"/>
    <w:rsid w:val="00DD3C92"/>
    <w:rsid w:val="00DD7217"/>
    <w:rsid w:val="00E01A18"/>
    <w:rsid w:val="00E02103"/>
    <w:rsid w:val="00E03F68"/>
    <w:rsid w:val="00E1081C"/>
    <w:rsid w:val="00E149BE"/>
    <w:rsid w:val="00E16B73"/>
    <w:rsid w:val="00E1743E"/>
    <w:rsid w:val="00E219B7"/>
    <w:rsid w:val="00E22791"/>
    <w:rsid w:val="00E3417E"/>
    <w:rsid w:val="00E35FE2"/>
    <w:rsid w:val="00E41B57"/>
    <w:rsid w:val="00E469EB"/>
    <w:rsid w:val="00E52394"/>
    <w:rsid w:val="00E65D2A"/>
    <w:rsid w:val="00E743AD"/>
    <w:rsid w:val="00E87E64"/>
    <w:rsid w:val="00E9527A"/>
    <w:rsid w:val="00E97A07"/>
    <w:rsid w:val="00EA014E"/>
    <w:rsid w:val="00EA591D"/>
    <w:rsid w:val="00EA7AE6"/>
    <w:rsid w:val="00EC0455"/>
    <w:rsid w:val="00EC0E21"/>
    <w:rsid w:val="00EC3F77"/>
    <w:rsid w:val="00ED4A08"/>
    <w:rsid w:val="00ED7E9A"/>
    <w:rsid w:val="00EF1F58"/>
    <w:rsid w:val="00EF25F4"/>
    <w:rsid w:val="00EF4C4D"/>
    <w:rsid w:val="00F003FA"/>
    <w:rsid w:val="00F07923"/>
    <w:rsid w:val="00F10B44"/>
    <w:rsid w:val="00F13764"/>
    <w:rsid w:val="00F25258"/>
    <w:rsid w:val="00F32851"/>
    <w:rsid w:val="00F354C9"/>
    <w:rsid w:val="00F3561C"/>
    <w:rsid w:val="00F372A3"/>
    <w:rsid w:val="00F426FA"/>
    <w:rsid w:val="00F513C2"/>
    <w:rsid w:val="00F67311"/>
    <w:rsid w:val="00F73E2A"/>
    <w:rsid w:val="00F80297"/>
    <w:rsid w:val="00F8A576"/>
    <w:rsid w:val="00F945CF"/>
    <w:rsid w:val="00F95F24"/>
    <w:rsid w:val="00FA1D3E"/>
    <w:rsid w:val="00FB63FB"/>
    <w:rsid w:val="00FB6D6B"/>
    <w:rsid w:val="00FB73B0"/>
    <w:rsid w:val="00FD064D"/>
    <w:rsid w:val="00FE0601"/>
    <w:rsid w:val="00FE2948"/>
    <w:rsid w:val="00FE7D37"/>
    <w:rsid w:val="00FF15ED"/>
    <w:rsid w:val="00FF1837"/>
    <w:rsid w:val="00FF559D"/>
    <w:rsid w:val="010B1673"/>
    <w:rsid w:val="0227FED1"/>
    <w:rsid w:val="02A53371"/>
    <w:rsid w:val="03E654CE"/>
    <w:rsid w:val="04ED211C"/>
    <w:rsid w:val="0511CDEA"/>
    <w:rsid w:val="05816855"/>
    <w:rsid w:val="061B9BA9"/>
    <w:rsid w:val="0656CE42"/>
    <w:rsid w:val="068DAE2C"/>
    <w:rsid w:val="06FF618A"/>
    <w:rsid w:val="08EEE1AB"/>
    <w:rsid w:val="0A8C142C"/>
    <w:rsid w:val="0B337BC5"/>
    <w:rsid w:val="0BD76175"/>
    <w:rsid w:val="0CC904BD"/>
    <w:rsid w:val="0D16899F"/>
    <w:rsid w:val="0E42BBF4"/>
    <w:rsid w:val="0E89AAC0"/>
    <w:rsid w:val="0F4F28B8"/>
    <w:rsid w:val="0F66A5DA"/>
    <w:rsid w:val="0F6E9360"/>
    <w:rsid w:val="0FB4C66D"/>
    <w:rsid w:val="0FEF901F"/>
    <w:rsid w:val="0FFCB9BB"/>
    <w:rsid w:val="1016F3C3"/>
    <w:rsid w:val="10D8D2B8"/>
    <w:rsid w:val="11DCCAB6"/>
    <w:rsid w:val="12A22EDE"/>
    <w:rsid w:val="12CA77F0"/>
    <w:rsid w:val="137284B1"/>
    <w:rsid w:val="140B5C35"/>
    <w:rsid w:val="14657F7D"/>
    <w:rsid w:val="14F3B032"/>
    <w:rsid w:val="15784873"/>
    <w:rsid w:val="166E82B0"/>
    <w:rsid w:val="190DA0C4"/>
    <w:rsid w:val="19111E24"/>
    <w:rsid w:val="19238F21"/>
    <w:rsid w:val="1927AC9C"/>
    <w:rsid w:val="19944EE3"/>
    <w:rsid w:val="1B196B5D"/>
    <w:rsid w:val="1B6D5A7B"/>
    <w:rsid w:val="1C33EE0B"/>
    <w:rsid w:val="1C4D2100"/>
    <w:rsid w:val="1D41EC37"/>
    <w:rsid w:val="1DE856A4"/>
    <w:rsid w:val="1E5E9A5E"/>
    <w:rsid w:val="1EDE5A77"/>
    <w:rsid w:val="1F225603"/>
    <w:rsid w:val="1F4374C7"/>
    <w:rsid w:val="1FB6B3F0"/>
    <w:rsid w:val="1FD0B015"/>
    <w:rsid w:val="20139C3B"/>
    <w:rsid w:val="20A5474B"/>
    <w:rsid w:val="210A16AA"/>
    <w:rsid w:val="2111B7C2"/>
    <w:rsid w:val="223155AD"/>
    <w:rsid w:val="23526BCD"/>
    <w:rsid w:val="239A4981"/>
    <w:rsid w:val="24CA423F"/>
    <w:rsid w:val="25A93F48"/>
    <w:rsid w:val="2628F0E4"/>
    <w:rsid w:val="2630EB09"/>
    <w:rsid w:val="268ACB45"/>
    <w:rsid w:val="268F47C0"/>
    <w:rsid w:val="26DEE196"/>
    <w:rsid w:val="277F6CEC"/>
    <w:rsid w:val="27B88A65"/>
    <w:rsid w:val="27C3362E"/>
    <w:rsid w:val="27F75675"/>
    <w:rsid w:val="28665E61"/>
    <w:rsid w:val="28B84ED1"/>
    <w:rsid w:val="29828C4A"/>
    <w:rsid w:val="2AB21E95"/>
    <w:rsid w:val="2AB69D59"/>
    <w:rsid w:val="2B2EFAD8"/>
    <w:rsid w:val="2B6709E5"/>
    <w:rsid w:val="2C4DFA17"/>
    <w:rsid w:val="2C70EC31"/>
    <w:rsid w:val="2D441C04"/>
    <w:rsid w:val="2DC1A323"/>
    <w:rsid w:val="2DE66DB9"/>
    <w:rsid w:val="2EE00625"/>
    <w:rsid w:val="2EF343EC"/>
    <w:rsid w:val="308D3C26"/>
    <w:rsid w:val="31254767"/>
    <w:rsid w:val="31297D34"/>
    <w:rsid w:val="3174254D"/>
    <w:rsid w:val="319F4E9A"/>
    <w:rsid w:val="327CADBE"/>
    <w:rsid w:val="3369B9C9"/>
    <w:rsid w:val="33C34F57"/>
    <w:rsid w:val="34861D3E"/>
    <w:rsid w:val="34D5A82E"/>
    <w:rsid w:val="351755A4"/>
    <w:rsid w:val="36BB550C"/>
    <w:rsid w:val="36CB8EB1"/>
    <w:rsid w:val="37829C39"/>
    <w:rsid w:val="3903CED0"/>
    <w:rsid w:val="3A2A4043"/>
    <w:rsid w:val="3A37E0E4"/>
    <w:rsid w:val="3AAE938C"/>
    <w:rsid w:val="3B32FD00"/>
    <w:rsid w:val="3B378619"/>
    <w:rsid w:val="3B9E411E"/>
    <w:rsid w:val="3C5BE936"/>
    <w:rsid w:val="3CDFDD67"/>
    <w:rsid w:val="3CFAF078"/>
    <w:rsid w:val="3CFEF5BC"/>
    <w:rsid w:val="3CFF7963"/>
    <w:rsid w:val="3E902165"/>
    <w:rsid w:val="3EF3B135"/>
    <w:rsid w:val="3EF3DCE4"/>
    <w:rsid w:val="3FE28426"/>
    <w:rsid w:val="40D9B9E7"/>
    <w:rsid w:val="41067527"/>
    <w:rsid w:val="4124D6F9"/>
    <w:rsid w:val="423931EA"/>
    <w:rsid w:val="4245D93A"/>
    <w:rsid w:val="430AD1C8"/>
    <w:rsid w:val="43953B63"/>
    <w:rsid w:val="44AC588F"/>
    <w:rsid w:val="44EBBFD8"/>
    <w:rsid w:val="452E64F8"/>
    <w:rsid w:val="45FEAA8B"/>
    <w:rsid w:val="466C05B7"/>
    <w:rsid w:val="4688FCDA"/>
    <w:rsid w:val="46F6DC27"/>
    <w:rsid w:val="4715801A"/>
    <w:rsid w:val="479C0603"/>
    <w:rsid w:val="48C14756"/>
    <w:rsid w:val="48C93A6D"/>
    <w:rsid w:val="49323093"/>
    <w:rsid w:val="493A3AEF"/>
    <w:rsid w:val="49749F55"/>
    <w:rsid w:val="49779FA5"/>
    <w:rsid w:val="49A1B277"/>
    <w:rsid w:val="49E6CC94"/>
    <w:rsid w:val="4A20CEBF"/>
    <w:rsid w:val="4A23ABD1"/>
    <w:rsid w:val="4A59F64F"/>
    <w:rsid w:val="4AC958C9"/>
    <w:rsid w:val="4E0B4787"/>
    <w:rsid w:val="4EF1B9F8"/>
    <w:rsid w:val="4FA717E8"/>
    <w:rsid w:val="502EA7E6"/>
    <w:rsid w:val="505EF13E"/>
    <w:rsid w:val="51B376C3"/>
    <w:rsid w:val="51D70A9B"/>
    <w:rsid w:val="5271CB62"/>
    <w:rsid w:val="52DEB8AA"/>
    <w:rsid w:val="52E51B19"/>
    <w:rsid w:val="53187B0A"/>
    <w:rsid w:val="53DB9975"/>
    <w:rsid w:val="53FF1DCE"/>
    <w:rsid w:val="548D4038"/>
    <w:rsid w:val="551B685A"/>
    <w:rsid w:val="55F60C6A"/>
    <w:rsid w:val="564F0BC8"/>
    <w:rsid w:val="571649C5"/>
    <w:rsid w:val="5824BCBD"/>
    <w:rsid w:val="589B4903"/>
    <w:rsid w:val="58A833DC"/>
    <w:rsid w:val="58AF643A"/>
    <w:rsid w:val="58EDE00E"/>
    <w:rsid w:val="59D70638"/>
    <w:rsid w:val="59F5D002"/>
    <w:rsid w:val="5A02C97A"/>
    <w:rsid w:val="5A19522B"/>
    <w:rsid w:val="5A212A4F"/>
    <w:rsid w:val="5ADA61A8"/>
    <w:rsid w:val="5B33F4FD"/>
    <w:rsid w:val="5C134CBC"/>
    <w:rsid w:val="5C604FB8"/>
    <w:rsid w:val="5C86CDC6"/>
    <w:rsid w:val="5CB03A92"/>
    <w:rsid w:val="5D603586"/>
    <w:rsid w:val="5E80A38B"/>
    <w:rsid w:val="605A8FAC"/>
    <w:rsid w:val="607CDF96"/>
    <w:rsid w:val="60F25372"/>
    <w:rsid w:val="6156AB9D"/>
    <w:rsid w:val="61CB9F03"/>
    <w:rsid w:val="61D06608"/>
    <w:rsid w:val="62BB36A7"/>
    <w:rsid w:val="62F27BFE"/>
    <w:rsid w:val="636AFC34"/>
    <w:rsid w:val="63803398"/>
    <w:rsid w:val="6409BD49"/>
    <w:rsid w:val="642BAD13"/>
    <w:rsid w:val="6568DC5D"/>
    <w:rsid w:val="662320C1"/>
    <w:rsid w:val="666E2D1C"/>
    <w:rsid w:val="678C402C"/>
    <w:rsid w:val="67BEF122"/>
    <w:rsid w:val="67D50295"/>
    <w:rsid w:val="692B7DC5"/>
    <w:rsid w:val="69789F68"/>
    <w:rsid w:val="69A5CDDE"/>
    <w:rsid w:val="69CFEE6C"/>
    <w:rsid w:val="6A0A65DE"/>
    <w:rsid w:val="6AF691E4"/>
    <w:rsid w:val="6AF7883D"/>
    <w:rsid w:val="6AFA00DC"/>
    <w:rsid w:val="6C351F1C"/>
    <w:rsid w:val="6D146D8A"/>
    <w:rsid w:val="6E776369"/>
    <w:rsid w:val="6F7D4844"/>
    <w:rsid w:val="712B0924"/>
    <w:rsid w:val="7253920C"/>
    <w:rsid w:val="727E5101"/>
    <w:rsid w:val="72E5364C"/>
    <w:rsid w:val="731A0C75"/>
    <w:rsid w:val="738580B4"/>
    <w:rsid w:val="73987660"/>
    <w:rsid w:val="73BEE8C6"/>
    <w:rsid w:val="73D45FFD"/>
    <w:rsid w:val="742962D3"/>
    <w:rsid w:val="74C4D497"/>
    <w:rsid w:val="7536F55A"/>
    <w:rsid w:val="75F66816"/>
    <w:rsid w:val="7630C2FC"/>
    <w:rsid w:val="766AE02C"/>
    <w:rsid w:val="769C9115"/>
    <w:rsid w:val="770C00BF"/>
    <w:rsid w:val="788205D6"/>
    <w:rsid w:val="78A34AE1"/>
    <w:rsid w:val="791420F2"/>
    <w:rsid w:val="79A3580D"/>
    <w:rsid w:val="79DB9E43"/>
    <w:rsid w:val="79FF3E9A"/>
    <w:rsid w:val="7A01F644"/>
    <w:rsid w:val="7A3CAF15"/>
    <w:rsid w:val="7A6C09BA"/>
    <w:rsid w:val="7A7AE96E"/>
    <w:rsid w:val="7C399556"/>
    <w:rsid w:val="7DA81CBA"/>
    <w:rsid w:val="7E0B7700"/>
    <w:rsid w:val="7E774442"/>
    <w:rsid w:val="7FD04FE9"/>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6AB41"/>
  <w15:docId w15:val="{CD01C34A-386C-435F-A1F3-B460CD41D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Narrow" w:eastAsia="Arial Narrow" w:hAnsi="Arial Narrow" w:cs="Arial Narrow"/>
    </w:rPr>
  </w:style>
  <w:style w:type="paragraph" w:styleId="Heading1">
    <w:name w:val="heading 1"/>
    <w:basedOn w:val="Normal"/>
    <w:link w:val="Heading1Char"/>
    <w:uiPriority w:val="9"/>
    <w:qFormat/>
    <w:pPr>
      <w:ind w:left="105"/>
      <w:outlineLvl w:val="0"/>
    </w:pPr>
    <w:rPr>
      <w:b/>
      <w:bCs/>
      <w:sz w:val="24"/>
      <w:szCs w:val="24"/>
      <w:u w:val="single" w:color="000000"/>
    </w:rPr>
  </w:style>
  <w:style w:type="paragraph" w:styleId="Heading2">
    <w:name w:val="heading 2"/>
    <w:basedOn w:val="Normal"/>
    <w:next w:val="Normal"/>
    <w:link w:val="Heading2Char"/>
    <w:uiPriority w:val="9"/>
    <w:semiHidden/>
    <w:unhideWhenUsed/>
    <w:qFormat/>
    <w:rsid w:val="00E03F68"/>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34"/>
    <w:qFormat/>
    <w:pPr>
      <w:spacing w:line="273" w:lineRule="exact"/>
      <w:ind w:left="105"/>
    </w:pPr>
  </w:style>
  <w:style w:type="paragraph" w:customStyle="1" w:styleId="TableParagraph">
    <w:name w:val="Table Paragraph"/>
    <w:basedOn w:val="Normal"/>
    <w:uiPriority w:val="1"/>
    <w:qFormat/>
    <w:pPr>
      <w:spacing w:line="271" w:lineRule="exact"/>
      <w:ind w:left="110"/>
    </w:pPr>
  </w:style>
  <w:style w:type="character" w:styleId="Hyperlink">
    <w:name w:val="Hyperlink"/>
    <w:basedOn w:val="DefaultParagraphFont"/>
    <w:uiPriority w:val="99"/>
    <w:unhideWhenUsed/>
    <w:rsid w:val="007875BF"/>
    <w:rPr>
      <w:color w:val="0000FF" w:themeColor="hyperlink"/>
      <w:u w:val="single"/>
    </w:rPr>
  </w:style>
  <w:style w:type="character" w:styleId="UnresolvedMention">
    <w:name w:val="Unresolved Mention"/>
    <w:basedOn w:val="DefaultParagraphFont"/>
    <w:uiPriority w:val="99"/>
    <w:semiHidden/>
    <w:unhideWhenUsed/>
    <w:rsid w:val="007875BF"/>
    <w:rPr>
      <w:color w:val="605E5C"/>
      <w:shd w:val="clear" w:color="auto" w:fill="E1DFDD"/>
    </w:rPr>
  </w:style>
  <w:style w:type="character" w:styleId="FollowedHyperlink">
    <w:name w:val="FollowedHyperlink"/>
    <w:basedOn w:val="DefaultParagraphFont"/>
    <w:uiPriority w:val="99"/>
    <w:semiHidden/>
    <w:unhideWhenUsed/>
    <w:rsid w:val="007875BF"/>
    <w:rPr>
      <w:color w:val="800080" w:themeColor="followedHyperlink"/>
      <w:u w:val="single"/>
    </w:rPr>
  </w:style>
  <w:style w:type="character" w:customStyle="1" w:styleId="Heading1Char">
    <w:name w:val="Heading 1 Char"/>
    <w:basedOn w:val="DefaultParagraphFont"/>
    <w:link w:val="Heading1"/>
    <w:uiPriority w:val="9"/>
    <w:rsid w:val="003E572A"/>
    <w:rPr>
      <w:rFonts w:ascii="Arial Narrow" w:eastAsia="Arial Narrow" w:hAnsi="Arial Narrow" w:cs="Arial Narrow"/>
      <w:b/>
      <w:bCs/>
      <w:sz w:val="24"/>
      <w:szCs w:val="24"/>
      <w:u w:val="single" w:color="000000"/>
    </w:rPr>
  </w:style>
  <w:style w:type="character" w:customStyle="1" w:styleId="BodyTextChar">
    <w:name w:val="Body Text Char"/>
    <w:basedOn w:val="DefaultParagraphFont"/>
    <w:link w:val="BodyText"/>
    <w:uiPriority w:val="1"/>
    <w:rsid w:val="003E572A"/>
    <w:rPr>
      <w:rFonts w:ascii="Arial Narrow" w:eastAsia="Arial Narrow" w:hAnsi="Arial Narrow" w:cs="Arial Narrow"/>
      <w:sz w:val="24"/>
      <w:szCs w:val="24"/>
    </w:rPr>
  </w:style>
  <w:style w:type="paragraph" w:styleId="Caption">
    <w:name w:val="caption"/>
    <w:basedOn w:val="Normal"/>
    <w:next w:val="Normal"/>
    <w:unhideWhenUsed/>
    <w:qFormat/>
    <w:rsid w:val="00CD0FB1"/>
    <w:pPr>
      <w:spacing w:after="200"/>
    </w:pPr>
    <w:rPr>
      <w:i/>
      <w:iCs/>
      <w:color w:val="1F497D" w:themeColor="text2"/>
      <w:sz w:val="18"/>
      <w:szCs w:val="18"/>
    </w:rPr>
  </w:style>
  <w:style w:type="paragraph" w:styleId="Header">
    <w:name w:val="header"/>
    <w:basedOn w:val="Normal"/>
    <w:link w:val="HeaderChar"/>
    <w:uiPriority w:val="99"/>
    <w:unhideWhenUsed/>
    <w:rsid w:val="006D670A"/>
    <w:pPr>
      <w:tabs>
        <w:tab w:val="center" w:pos="4680"/>
        <w:tab w:val="right" w:pos="9360"/>
      </w:tabs>
    </w:pPr>
  </w:style>
  <w:style w:type="character" w:customStyle="1" w:styleId="HeaderChar">
    <w:name w:val="Header Char"/>
    <w:basedOn w:val="DefaultParagraphFont"/>
    <w:link w:val="Header"/>
    <w:uiPriority w:val="99"/>
    <w:rsid w:val="006D670A"/>
    <w:rPr>
      <w:rFonts w:ascii="Arial Narrow" w:eastAsia="Arial Narrow" w:hAnsi="Arial Narrow" w:cs="Arial Narrow"/>
    </w:rPr>
  </w:style>
  <w:style w:type="paragraph" w:styleId="Footer">
    <w:name w:val="footer"/>
    <w:basedOn w:val="Normal"/>
    <w:link w:val="FooterChar"/>
    <w:uiPriority w:val="99"/>
    <w:semiHidden/>
    <w:unhideWhenUsed/>
    <w:rsid w:val="006D670A"/>
    <w:pPr>
      <w:tabs>
        <w:tab w:val="center" w:pos="4680"/>
        <w:tab w:val="right" w:pos="9360"/>
      </w:tabs>
    </w:pPr>
  </w:style>
  <w:style w:type="character" w:customStyle="1" w:styleId="FooterChar">
    <w:name w:val="Footer Char"/>
    <w:basedOn w:val="DefaultParagraphFont"/>
    <w:link w:val="Footer"/>
    <w:uiPriority w:val="99"/>
    <w:semiHidden/>
    <w:rsid w:val="006D670A"/>
    <w:rPr>
      <w:rFonts w:ascii="Arial Narrow" w:eastAsia="Arial Narrow" w:hAnsi="Arial Narrow" w:cs="Arial Narrow"/>
    </w:rPr>
  </w:style>
  <w:style w:type="paragraph" w:customStyle="1" w:styleId="Default">
    <w:name w:val="Default"/>
    <w:rsid w:val="009B5532"/>
    <w:pPr>
      <w:widowControl/>
      <w:adjustRightInd w:val="0"/>
    </w:pPr>
    <w:rPr>
      <w:rFonts w:ascii="Calibri" w:hAnsi="Calibri" w:cs="Calibri"/>
      <w:color w:val="000000"/>
      <w:sz w:val="24"/>
      <w:szCs w:val="24"/>
      <w:lang w:val="en-IE"/>
      <w14:ligatures w14:val="standardContextual"/>
    </w:rPr>
  </w:style>
  <w:style w:type="character" w:customStyle="1" w:styleId="Heading2Char">
    <w:name w:val="Heading 2 Char"/>
    <w:basedOn w:val="DefaultParagraphFont"/>
    <w:link w:val="Heading2"/>
    <w:uiPriority w:val="9"/>
    <w:semiHidden/>
    <w:rsid w:val="00E03F68"/>
    <w:rPr>
      <w:rFonts w:asciiTheme="majorHAnsi" w:eastAsiaTheme="majorEastAsia" w:hAnsiTheme="majorHAnsi" w:cstheme="majorBidi"/>
      <w:color w:val="365F91" w:themeColor="accent1" w:themeShade="BF"/>
      <w:sz w:val="26"/>
      <w:szCs w:val="26"/>
    </w:rPr>
  </w:style>
  <w:style w:type="table" w:styleId="TableGrid">
    <w:name w:val="Table Grid"/>
    <w:basedOn w:val="TableNormal"/>
    <w:uiPriority w:val="39"/>
    <w:rsid w:val="009016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689909">
      <w:bodyDiv w:val="1"/>
      <w:marLeft w:val="0"/>
      <w:marRight w:val="0"/>
      <w:marTop w:val="0"/>
      <w:marBottom w:val="0"/>
      <w:divBdr>
        <w:top w:val="none" w:sz="0" w:space="0" w:color="auto"/>
        <w:left w:val="none" w:sz="0" w:space="0" w:color="auto"/>
        <w:bottom w:val="none" w:sz="0" w:space="0" w:color="auto"/>
        <w:right w:val="none" w:sz="0" w:space="0" w:color="auto"/>
      </w:divBdr>
    </w:div>
    <w:div w:id="145558282">
      <w:bodyDiv w:val="1"/>
      <w:marLeft w:val="0"/>
      <w:marRight w:val="0"/>
      <w:marTop w:val="0"/>
      <w:marBottom w:val="0"/>
      <w:divBdr>
        <w:top w:val="none" w:sz="0" w:space="0" w:color="auto"/>
        <w:left w:val="none" w:sz="0" w:space="0" w:color="auto"/>
        <w:bottom w:val="none" w:sz="0" w:space="0" w:color="auto"/>
        <w:right w:val="none" w:sz="0" w:space="0" w:color="auto"/>
      </w:divBdr>
    </w:div>
    <w:div w:id="164903324">
      <w:bodyDiv w:val="1"/>
      <w:marLeft w:val="0"/>
      <w:marRight w:val="0"/>
      <w:marTop w:val="0"/>
      <w:marBottom w:val="0"/>
      <w:divBdr>
        <w:top w:val="none" w:sz="0" w:space="0" w:color="auto"/>
        <w:left w:val="none" w:sz="0" w:space="0" w:color="auto"/>
        <w:bottom w:val="none" w:sz="0" w:space="0" w:color="auto"/>
        <w:right w:val="none" w:sz="0" w:space="0" w:color="auto"/>
      </w:divBdr>
    </w:div>
    <w:div w:id="232665014">
      <w:bodyDiv w:val="1"/>
      <w:marLeft w:val="0"/>
      <w:marRight w:val="0"/>
      <w:marTop w:val="0"/>
      <w:marBottom w:val="0"/>
      <w:divBdr>
        <w:top w:val="none" w:sz="0" w:space="0" w:color="auto"/>
        <w:left w:val="none" w:sz="0" w:space="0" w:color="auto"/>
        <w:bottom w:val="none" w:sz="0" w:space="0" w:color="auto"/>
        <w:right w:val="none" w:sz="0" w:space="0" w:color="auto"/>
      </w:divBdr>
    </w:div>
    <w:div w:id="296952014">
      <w:bodyDiv w:val="1"/>
      <w:marLeft w:val="0"/>
      <w:marRight w:val="0"/>
      <w:marTop w:val="0"/>
      <w:marBottom w:val="0"/>
      <w:divBdr>
        <w:top w:val="none" w:sz="0" w:space="0" w:color="auto"/>
        <w:left w:val="none" w:sz="0" w:space="0" w:color="auto"/>
        <w:bottom w:val="none" w:sz="0" w:space="0" w:color="auto"/>
        <w:right w:val="none" w:sz="0" w:space="0" w:color="auto"/>
      </w:divBdr>
    </w:div>
    <w:div w:id="417143901">
      <w:bodyDiv w:val="1"/>
      <w:marLeft w:val="0"/>
      <w:marRight w:val="0"/>
      <w:marTop w:val="0"/>
      <w:marBottom w:val="0"/>
      <w:divBdr>
        <w:top w:val="none" w:sz="0" w:space="0" w:color="auto"/>
        <w:left w:val="none" w:sz="0" w:space="0" w:color="auto"/>
        <w:bottom w:val="none" w:sz="0" w:space="0" w:color="auto"/>
        <w:right w:val="none" w:sz="0" w:space="0" w:color="auto"/>
      </w:divBdr>
      <w:divsChild>
        <w:div w:id="2104104643">
          <w:marLeft w:val="0"/>
          <w:marRight w:val="0"/>
          <w:marTop w:val="0"/>
          <w:marBottom w:val="0"/>
          <w:divBdr>
            <w:top w:val="none" w:sz="0" w:space="0" w:color="auto"/>
            <w:left w:val="none" w:sz="0" w:space="0" w:color="auto"/>
            <w:bottom w:val="none" w:sz="0" w:space="0" w:color="auto"/>
            <w:right w:val="none" w:sz="0" w:space="0" w:color="auto"/>
          </w:divBdr>
        </w:div>
        <w:div w:id="876427242">
          <w:marLeft w:val="0"/>
          <w:marRight w:val="0"/>
          <w:marTop w:val="0"/>
          <w:marBottom w:val="0"/>
          <w:divBdr>
            <w:top w:val="none" w:sz="0" w:space="0" w:color="auto"/>
            <w:left w:val="none" w:sz="0" w:space="0" w:color="auto"/>
            <w:bottom w:val="none" w:sz="0" w:space="0" w:color="auto"/>
            <w:right w:val="none" w:sz="0" w:space="0" w:color="auto"/>
          </w:divBdr>
        </w:div>
        <w:div w:id="791629832">
          <w:marLeft w:val="0"/>
          <w:marRight w:val="0"/>
          <w:marTop w:val="0"/>
          <w:marBottom w:val="0"/>
          <w:divBdr>
            <w:top w:val="none" w:sz="0" w:space="0" w:color="auto"/>
            <w:left w:val="none" w:sz="0" w:space="0" w:color="auto"/>
            <w:bottom w:val="none" w:sz="0" w:space="0" w:color="auto"/>
            <w:right w:val="none" w:sz="0" w:space="0" w:color="auto"/>
          </w:divBdr>
        </w:div>
        <w:div w:id="1348287529">
          <w:marLeft w:val="0"/>
          <w:marRight w:val="0"/>
          <w:marTop w:val="0"/>
          <w:marBottom w:val="0"/>
          <w:divBdr>
            <w:top w:val="none" w:sz="0" w:space="0" w:color="auto"/>
            <w:left w:val="none" w:sz="0" w:space="0" w:color="auto"/>
            <w:bottom w:val="none" w:sz="0" w:space="0" w:color="auto"/>
            <w:right w:val="none" w:sz="0" w:space="0" w:color="auto"/>
          </w:divBdr>
          <w:divsChild>
            <w:div w:id="2012020861">
              <w:marLeft w:val="-75"/>
              <w:marRight w:val="0"/>
              <w:marTop w:val="30"/>
              <w:marBottom w:val="30"/>
              <w:divBdr>
                <w:top w:val="none" w:sz="0" w:space="0" w:color="auto"/>
                <w:left w:val="none" w:sz="0" w:space="0" w:color="auto"/>
                <w:bottom w:val="none" w:sz="0" w:space="0" w:color="auto"/>
                <w:right w:val="none" w:sz="0" w:space="0" w:color="auto"/>
              </w:divBdr>
              <w:divsChild>
                <w:div w:id="932325945">
                  <w:marLeft w:val="0"/>
                  <w:marRight w:val="0"/>
                  <w:marTop w:val="0"/>
                  <w:marBottom w:val="0"/>
                  <w:divBdr>
                    <w:top w:val="none" w:sz="0" w:space="0" w:color="auto"/>
                    <w:left w:val="none" w:sz="0" w:space="0" w:color="auto"/>
                    <w:bottom w:val="none" w:sz="0" w:space="0" w:color="auto"/>
                    <w:right w:val="none" w:sz="0" w:space="0" w:color="auto"/>
                  </w:divBdr>
                  <w:divsChild>
                    <w:div w:id="1423146358">
                      <w:marLeft w:val="0"/>
                      <w:marRight w:val="0"/>
                      <w:marTop w:val="0"/>
                      <w:marBottom w:val="0"/>
                      <w:divBdr>
                        <w:top w:val="none" w:sz="0" w:space="0" w:color="auto"/>
                        <w:left w:val="none" w:sz="0" w:space="0" w:color="auto"/>
                        <w:bottom w:val="none" w:sz="0" w:space="0" w:color="auto"/>
                        <w:right w:val="none" w:sz="0" w:space="0" w:color="auto"/>
                      </w:divBdr>
                    </w:div>
                  </w:divsChild>
                </w:div>
                <w:div w:id="111826319">
                  <w:marLeft w:val="0"/>
                  <w:marRight w:val="0"/>
                  <w:marTop w:val="0"/>
                  <w:marBottom w:val="0"/>
                  <w:divBdr>
                    <w:top w:val="none" w:sz="0" w:space="0" w:color="auto"/>
                    <w:left w:val="none" w:sz="0" w:space="0" w:color="auto"/>
                    <w:bottom w:val="none" w:sz="0" w:space="0" w:color="auto"/>
                    <w:right w:val="none" w:sz="0" w:space="0" w:color="auto"/>
                  </w:divBdr>
                  <w:divsChild>
                    <w:div w:id="1356007344">
                      <w:marLeft w:val="0"/>
                      <w:marRight w:val="0"/>
                      <w:marTop w:val="0"/>
                      <w:marBottom w:val="0"/>
                      <w:divBdr>
                        <w:top w:val="none" w:sz="0" w:space="0" w:color="auto"/>
                        <w:left w:val="none" w:sz="0" w:space="0" w:color="auto"/>
                        <w:bottom w:val="none" w:sz="0" w:space="0" w:color="auto"/>
                        <w:right w:val="none" w:sz="0" w:space="0" w:color="auto"/>
                      </w:divBdr>
                    </w:div>
                  </w:divsChild>
                </w:div>
                <w:div w:id="1530677928">
                  <w:marLeft w:val="0"/>
                  <w:marRight w:val="0"/>
                  <w:marTop w:val="0"/>
                  <w:marBottom w:val="0"/>
                  <w:divBdr>
                    <w:top w:val="none" w:sz="0" w:space="0" w:color="auto"/>
                    <w:left w:val="none" w:sz="0" w:space="0" w:color="auto"/>
                    <w:bottom w:val="none" w:sz="0" w:space="0" w:color="auto"/>
                    <w:right w:val="none" w:sz="0" w:space="0" w:color="auto"/>
                  </w:divBdr>
                  <w:divsChild>
                    <w:div w:id="1647777516">
                      <w:marLeft w:val="0"/>
                      <w:marRight w:val="0"/>
                      <w:marTop w:val="0"/>
                      <w:marBottom w:val="0"/>
                      <w:divBdr>
                        <w:top w:val="none" w:sz="0" w:space="0" w:color="auto"/>
                        <w:left w:val="none" w:sz="0" w:space="0" w:color="auto"/>
                        <w:bottom w:val="none" w:sz="0" w:space="0" w:color="auto"/>
                        <w:right w:val="none" w:sz="0" w:space="0" w:color="auto"/>
                      </w:divBdr>
                    </w:div>
                  </w:divsChild>
                </w:div>
                <w:div w:id="107089939">
                  <w:marLeft w:val="0"/>
                  <w:marRight w:val="0"/>
                  <w:marTop w:val="0"/>
                  <w:marBottom w:val="0"/>
                  <w:divBdr>
                    <w:top w:val="none" w:sz="0" w:space="0" w:color="auto"/>
                    <w:left w:val="none" w:sz="0" w:space="0" w:color="auto"/>
                    <w:bottom w:val="none" w:sz="0" w:space="0" w:color="auto"/>
                    <w:right w:val="none" w:sz="0" w:space="0" w:color="auto"/>
                  </w:divBdr>
                  <w:divsChild>
                    <w:div w:id="459350158">
                      <w:marLeft w:val="0"/>
                      <w:marRight w:val="0"/>
                      <w:marTop w:val="0"/>
                      <w:marBottom w:val="0"/>
                      <w:divBdr>
                        <w:top w:val="none" w:sz="0" w:space="0" w:color="auto"/>
                        <w:left w:val="none" w:sz="0" w:space="0" w:color="auto"/>
                        <w:bottom w:val="none" w:sz="0" w:space="0" w:color="auto"/>
                        <w:right w:val="none" w:sz="0" w:space="0" w:color="auto"/>
                      </w:divBdr>
                    </w:div>
                  </w:divsChild>
                </w:div>
                <w:div w:id="473715533">
                  <w:marLeft w:val="0"/>
                  <w:marRight w:val="0"/>
                  <w:marTop w:val="0"/>
                  <w:marBottom w:val="0"/>
                  <w:divBdr>
                    <w:top w:val="none" w:sz="0" w:space="0" w:color="auto"/>
                    <w:left w:val="none" w:sz="0" w:space="0" w:color="auto"/>
                    <w:bottom w:val="none" w:sz="0" w:space="0" w:color="auto"/>
                    <w:right w:val="none" w:sz="0" w:space="0" w:color="auto"/>
                  </w:divBdr>
                  <w:divsChild>
                    <w:div w:id="1110784765">
                      <w:marLeft w:val="0"/>
                      <w:marRight w:val="0"/>
                      <w:marTop w:val="0"/>
                      <w:marBottom w:val="0"/>
                      <w:divBdr>
                        <w:top w:val="none" w:sz="0" w:space="0" w:color="auto"/>
                        <w:left w:val="none" w:sz="0" w:space="0" w:color="auto"/>
                        <w:bottom w:val="none" w:sz="0" w:space="0" w:color="auto"/>
                        <w:right w:val="none" w:sz="0" w:space="0" w:color="auto"/>
                      </w:divBdr>
                    </w:div>
                  </w:divsChild>
                </w:div>
                <w:div w:id="1962375646">
                  <w:marLeft w:val="0"/>
                  <w:marRight w:val="0"/>
                  <w:marTop w:val="0"/>
                  <w:marBottom w:val="0"/>
                  <w:divBdr>
                    <w:top w:val="none" w:sz="0" w:space="0" w:color="auto"/>
                    <w:left w:val="none" w:sz="0" w:space="0" w:color="auto"/>
                    <w:bottom w:val="none" w:sz="0" w:space="0" w:color="auto"/>
                    <w:right w:val="none" w:sz="0" w:space="0" w:color="auto"/>
                  </w:divBdr>
                  <w:divsChild>
                    <w:div w:id="1271544302">
                      <w:marLeft w:val="0"/>
                      <w:marRight w:val="0"/>
                      <w:marTop w:val="0"/>
                      <w:marBottom w:val="0"/>
                      <w:divBdr>
                        <w:top w:val="none" w:sz="0" w:space="0" w:color="auto"/>
                        <w:left w:val="none" w:sz="0" w:space="0" w:color="auto"/>
                        <w:bottom w:val="none" w:sz="0" w:space="0" w:color="auto"/>
                        <w:right w:val="none" w:sz="0" w:space="0" w:color="auto"/>
                      </w:divBdr>
                    </w:div>
                  </w:divsChild>
                </w:div>
                <w:div w:id="328102660">
                  <w:marLeft w:val="0"/>
                  <w:marRight w:val="0"/>
                  <w:marTop w:val="0"/>
                  <w:marBottom w:val="0"/>
                  <w:divBdr>
                    <w:top w:val="none" w:sz="0" w:space="0" w:color="auto"/>
                    <w:left w:val="none" w:sz="0" w:space="0" w:color="auto"/>
                    <w:bottom w:val="none" w:sz="0" w:space="0" w:color="auto"/>
                    <w:right w:val="none" w:sz="0" w:space="0" w:color="auto"/>
                  </w:divBdr>
                  <w:divsChild>
                    <w:div w:id="1853953169">
                      <w:marLeft w:val="0"/>
                      <w:marRight w:val="0"/>
                      <w:marTop w:val="0"/>
                      <w:marBottom w:val="0"/>
                      <w:divBdr>
                        <w:top w:val="none" w:sz="0" w:space="0" w:color="auto"/>
                        <w:left w:val="none" w:sz="0" w:space="0" w:color="auto"/>
                        <w:bottom w:val="none" w:sz="0" w:space="0" w:color="auto"/>
                        <w:right w:val="none" w:sz="0" w:space="0" w:color="auto"/>
                      </w:divBdr>
                    </w:div>
                  </w:divsChild>
                </w:div>
                <w:div w:id="1150708623">
                  <w:marLeft w:val="0"/>
                  <w:marRight w:val="0"/>
                  <w:marTop w:val="0"/>
                  <w:marBottom w:val="0"/>
                  <w:divBdr>
                    <w:top w:val="none" w:sz="0" w:space="0" w:color="auto"/>
                    <w:left w:val="none" w:sz="0" w:space="0" w:color="auto"/>
                    <w:bottom w:val="none" w:sz="0" w:space="0" w:color="auto"/>
                    <w:right w:val="none" w:sz="0" w:space="0" w:color="auto"/>
                  </w:divBdr>
                  <w:divsChild>
                    <w:div w:id="2119450663">
                      <w:marLeft w:val="0"/>
                      <w:marRight w:val="0"/>
                      <w:marTop w:val="0"/>
                      <w:marBottom w:val="0"/>
                      <w:divBdr>
                        <w:top w:val="none" w:sz="0" w:space="0" w:color="auto"/>
                        <w:left w:val="none" w:sz="0" w:space="0" w:color="auto"/>
                        <w:bottom w:val="none" w:sz="0" w:space="0" w:color="auto"/>
                        <w:right w:val="none" w:sz="0" w:space="0" w:color="auto"/>
                      </w:divBdr>
                    </w:div>
                  </w:divsChild>
                </w:div>
                <w:div w:id="1018459724">
                  <w:marLeft w:val="0"/>
                  <w:marRight w:val="0"/>
                  <w:marTop w:val="0"/>
                  <w:marBottom w:val="0"/>
                  <w:divBdr>
                    <w:top w:val="none" w:sz="0" w:space="0" w:color="auto"/>
                    <w:left w:val="none" w:sz="0" w:space="0" w:color="auto"/>
                    <w:bottom w:val="none" w:sz="0" w:space="0" w:color="auto"/>
                    <w:right w:val="none" w:sz="0" w:space="0" w:color="auto"/>
                  </w:divBdr>
                  <w:divsChild>
                    <w:div w:id="1942494585">
                      <w:marLeft w:val="0"/>
                      <w:marRight w:val="0"/>
                      <w:marTop w:val="0"/>
                      <w:marBottom w:val="0"/>
                      <w:divBdr>
                        <w:top w:val="none" w:sz="0" w:space="0" w:color="auto"/>
                        <w:left w:val="none" w:sz="0" w:space="0" w:color="auto"/>
                        <w:bottom w:val="none" w:sz="0" w:space="0" w:color="auto"/>
                        <w:right w:val="none" w:sz="0" w:space="0" w:color="auto"/>
                      </w:divBdr>
                    </w:div>
                  </w:divsChild>
                </w:div>
                <w:div w:id="258413152">
                  <w:marLeft w:val="0"/>
                  <w:marRight w:val="0"/>
                  <w:marTop w:val="0"/>
                  <w:marBottom w:val="0"/>
                  <w:divBdr>
                    <w:top w:val="none" w:sz="0" w:space="0" w:color="auto"/>
                    <w:left w:val="none" w:sz="0" w:space="0" w:color="auto"/>
                    <w:bottom w:val="none" w:sz="0" w:space="0" w:color="auto"/>
                    <w:right w:val="none" w:sz="0" w:space="0" w:color="auto"/>
                  </w:divBdr>
                  <w:divsChild>
                    <w:div w:id="2005207751">
                      <w:marLeft w:val="0"/>
                      <w:marRight w:val="0"/>
                      <w:marTop w:val="0"/>
                      <w:marBottom w:val="0"/>
                      <w:divBdr>
                        <w:top w:val="none" w:sz="0" w:space="0" w:color="auto"/>
                        <w:left w:val="none" w:sz="0" w:space="0" w:color="auto"/>
                        <w:bottom w:val="none" w:sz="0" w:space="0" w:color="auto"/>
                        <w:right w:val="none" w:sz="0" w:space="0" w:color="auto"/>
                      </w:divBdr>
                    </w:div>
                  </w:divsChild>
                </w:div>
                <w:div w:id="516425667">
                  <w:marLeft w:val="0"/>
                  <w:marRight w:val="0"/>
                  <w:marTop w:val="0"/>
                  <w:marBottom w:val="0"/>
                  <w:divBdr>
                    <w:top w:val="none" w:sz="0" w:space="0" w:color="auto"/>
                    <w:left w:val="none" w:sz="0" w:space="0" w:color="auto"/>
                    <w:bottom w:val="none" w:sz="0" w:space="0" w:color="auto"/>
                    <w:right w:val="none" w:sz="0" w:space="0" w:color="auto"/>
                  </w:divBdr>
                  <w:divsChild>
                    <w:div w:id="1818571096">
                      <w:marLeft w:val="0"/>
                      <w:marRight w:val="0"/>
                      <w:marTop w:val="0"/>
                      <w:marBottom w:val="0"/>
                      <w:divBdr>
                        <w:top w:val="none" w:sz="0" w:space="0" w:color="auto"/>
                        <w:left w:val="none" w:sz="0" w:space="0" w:color="auto"/>
                        <w:bottom w:val="none" w:sz="0" w:space="0" w:color="auto"/>
                        <w:right w:val="none" w:sz="0" w:space="0" w:color="auto"/>
                      </w:divBdr>
                    </w:div>
                  </w:divsChild>
                </w:div>
                <w:div w:id="1519002465">
                  <w:marLeft w:val="0"/>
                  <w:marRight w:val="0"/>
                  <w:marTop w:val="0"/>
                  <w:marBottom w:val="0"/>
                  <w:divBdr>
                    <w:top w:val="none" w:sz="0" w:space="0" w:color="auto"/>
                    <w:left w:val="none" w:sz="0" w:space="0" w:color="auto"/>
                    <w:bottom w:val="none" w:sz="0" w:space="0" w:color="auto"/>
                    <w:right w:val="none" w:sz="0" w:space="0" w:color="auto"/>
                  </w:divBdr>
                  <w:divsChild>
                    <w:div w:id="1130324517">
                      <w:marLeft w:val="0"/>
                      <w:marRight w:val="0"/>
                      <w:marTop w:val="0"/>
                      <w:marBottom w:val="0"/>
                      <w:divBdr>
                        <w:top w:val="none" w:sz="0" w:space="0" w:color="auto"/>
                        <w:left w:val="none" w:sz="0" w:space="0" w:color="auto"/>
                        <w:bottom w:val="none" w:sz="0" w:space="0" w:color="auto"/>
                        <w:right w:val="none" w:sz="0" w:space="0" w:color="auto"/>
                      </w:divBdr>
                    </w:div>
                  </w:divsChild>
                </w:div>
                <w:div w:id="1987733593">
                  <w:marLeft w:val="0"/>
                  <w:marRight w:val="0"/>
                  <w:marTop w:val="0"/>
                  <w:marBottom w:val="0"/>
                  <w:divBdr>
                    <w:top w:val="none" w:sz="0" w:space="0" w:color="auto"/>
                    <w:left w:val="none" w:sz="0" w:space="0" w:color="auto"/>
                    <w:bottom w:val="none" w:sz="0" w:space="0" w:color="auto"/>
                    <w:right w:val="none" w:sz="0" w:space="0" w:color="auto"/>
                  </w:divBdr>
                  <w:divsChild>
                    <w:div w:id="1124620354">
                      <w:marLeft w:val="0"/>
                      <w:marRight w:val="0"/>
                      <w:marTop w:val="0"/>
                      <w:marBottom w:val="0"/>
                      <w:divBdr>
                        <w:top w:val="none" w:sz="0" w:space="0" w:color="auto"/>
                        <w:left w:val="none" w:sz="0" w:space="0" w:color="auto"/>
                        <w:bottom w:val="none" w:sz="0" w:space="0" w:color="auto"/>
                        <w:right w:val="none" w:sz="0" w:space="0" w:color="auto"/>
                      </w:divBdr>
                    </w:div>
                  </w:divsChild>
                </w:div>
                <w:div w:id="795952936">
                  <w:marLeft w:val="0"/>
                  <w:marRight w:val="0"/>
                  <w:marTop w:val="0"/>
                  <w:marBottom w:val="0"/>
                  <w:divBdr>
                    <w:top w:val="none" w:sz="0" w:space="0" w:color="auto"/>
                    <w:left w:val="none" w:sz="0" w:space="0" w:color="auto"/>
                    <w:bottom w:val="none" w:sz="0" w:space="0" w:color="auto"/>
                    <w:right w:val="none" w:sz="0" w:space="0" w:color="auto"/>
                  </w:divBdr>
                  <w:divsChild>
                    <w:div w:id="1107234828">
                      <w:marLeft w:val="0"/>
                      <w:marRight w:val="0"/>
                      <w:marTop w:val="0"/>
                      <w:marBottom w:val="0"/>
                      <w:divBdr>
                        <w:top w:val="none" w:sz="0" w:space="0" w:color="auto"/>
                        <w:left w:val="none" w:sz="0" w:space="0" w:color="auto"/>
                        <w:bottom w:val="none" w:sz="0" w:space="0" w:color="auto"/>
                        <w:right w:val="none" w:sz="0" w:space="0" w:color="auto"/>
                      </w:divBdr>
                    </w:div>
                  </w:divsChild>
                </w:div>
                <w:div w:id="299071752">
                  <w:marLeft w:val="0"/>
                  <w:marRight w:val="0"/>
                  <w:marTop w:val="0"/>
                  <w:marBottom w:val="0"/>
                  <w:divBdr>
                    <w:top w:val="none" w:sz="0" w:space="0" w:color="auto"/>
                    <w:left w:val="none" w:sz="0" w:space="0" w:color="auto"/>
                    <w:bottom w:val="none" w:sz="0" w:space="0" w:color="auto"/>
                    <w:right w:val="none" w:sz="0" w:space="0" w:color="auto"/>
                  </w:divBdr>
                  <w:divsChild>
                    <w:div w:id="1688215464">
                      <w:marLeft w:val="0"/>
                      <w:marRight w:val="0"/>
                      <w:marTop w:val="0"/>
                      <w:marBottom w:val="0"/>
                      <w:divBdr>
                        <w:top w:val="none" w:sz="0" w:space="0" w:color="auto"/>
                        <w:left w:val="none" w:sz="0" w:space="0" w:color="auto"/>
                        <w:bottom w:val="none" w:sz="0" w:space="0" w:color="auto"/>
                        <w:right w:val="none" w:sz="0" w:space="0" w:color="auto"/>
                      </w:divBdr>
                    </w:div>
                  </w:divsChild>
                </w:div>
                <w:div w:id="1224366005">
                  <w:marLeft w:val="0"/>
                  <w:marRight w:val="0"/>
                  <w:marTop w:val="0"/>
                  <w:marBottom w:val="0"/>
                  <w:divBdr>
                    <w:top w:val="none" w:sz="0" w:space="0" w:color="auto"/>
                    <w:left w:val="none" w:sz="0" w:space="0" w:color="auto"/>
                    <w:bottom w:val="none" w:sz="0" w:space="0" w:color="auto"/>
                    <w:right w:val="none" w:sz="0" w:space="0" w:color="auto"/>
                  </w:divBdr>
                  <w:divsChild>
                    <w:div w:id="1426027677">
                      <w:marLeft w:val="0"/>
                      <w:marRight w:val="0"/>
                      <w:marTop w:val="0"/>
                      <w:marBottom w:val="0"/>
                      <w:divBdr>
                        <w:top w:val="none" w:sz="0" w:space="0" w:color="auto"/>
                        <w:left w:val="none" w:sz="0" w:space="0" w:color="auto"/>
                        <w:bottom w:val="none" w:sz="0" w:space="0" w:color="auto"/>
                        <w:right w:val="none" w:sz="0" w:space="0" w:color="auto"/>
                      </w:divBdr>
                    </w:div>
                  </w:divsChild>
                </w:div>
                <w:div w:id="921989335">
                  <w:marLeft w:val="0"/>
                  <w:marRight w:val="0"/>
                  <w:marTop w:val="0"/>
                  <w:marBottom w:val="0"/>
                  <w:divBdr>
                    <w:top w:val="none" w:sz="0" w:space="0" w:color="auto"/>
                    <w:left w:val="none" w:sz="0" w:space="0" w:color="auto"/>
                    <w:bottom w:val="none" w:sz="0" w:space="0" w:color="auto"/>
                    <w:right w:val="none" w:sz="0" w:space="0" w:color="auto"/>
                  </w:divBdr>
                  <w:divsChild>
                    <w:div w:id="1863938827">
                      <w:marLeft w:val="0"/>
                      <w:marRight w:val="0"/>
                      <w:marTop w:val="0"/>
                      <w:marBottom w:val="0"/>
                      <w:divBdr>
                        <w:top w:val="none" w:sz="0" w:space="0" w:color="auto"/>
                        <w:left w:val="none" w:sz="0" w:space="0" w:color="auto"/>
                        <w:bottom w:val="none" w:sz="0" w:space="0" w:color="auto"/>
                        <w:right w:val="none" w:sz="0" w:space="0" w:color="auto"/>
                      </w:divBdr>
                    </w:div>
                    <w:div w:id="632365404">
                      <w:marLeft w:val="0"/>
                      <w:marRight w:val="0"/>
                      <w:marTop w:val="0"/>
                      <w:marBottom w:val="0"/>
                      <w:divBdr>
                        <w:top w:val="none" w:sz="0" w:space="0" w:color="auto"/>
                        <w:left w:val="none" w:sz="0" w:space="0" w:color="auto"/>
                        <w:bottom w:val="none" w:sz="0" w:space="0" w:color="auto"/>
                        <w:right w:val="none" w:sz="0" w:space="0" w:color="auto"/>
                      </w:divBdr>
                    </w:div>
                    <w:div w:id="1705714145">
                      <w:marLeft w:val="0"/>
                      <w:marRight w:val="0"/>
                      <w:marTop w:val="0"/>
                      <w:marBottom w:val="0"/>
                      <w:divBdr>
                        <w:top w:val="none" w:sz="0" w:space="0" w:color="auto"/>
                        <w:left w:val="none" w:sz="0" w:space="0" w:color="auto"/>
                        <w:bottom w:val="none" w:sz="0" w:space="0" w:color="auto"/>
                        <w:right w:val="none" w:sz="0" w:space="0" w:color="auto"/>
                      </w:divBdr>
                    </w:div>
                  </w:divsChild>
                </w:div>
                <w:div w:id="56057182">
                  <w:marLeft w:val="0"/>
                  <w:marRight w:val="0"/>
                  <w:marTop w:val="0"/>
                  <w:marBottom w:val="0"/>
                  <w:divBdr>
                    <w:top w:val="none" w:sz="0" w:space="0" w:color="auto"/>
                    <w:left w:val="none" w:sz="0" w:space="0" w:color="auto"/>
                    <w:bottom w:val="none" w:sz="0" w:space="0" w:color="auto"/>
                    <w:right w:val="none" w:sz="0" w:space="0" w:color="auto"/>
                  </w:divBdr>
                  <w:divsChild>
                    <w:div w:id="281232272">
                      <w:marLeft w:val="0"/>
                      <w:marRight w:val="0"/>
                      <w:marTop w:val="0"/>
                      <w:marBottom w:val="0"/>
                      <w:divBdr>
                        <w:top w:val="none" w:sz="0" w:space="0" w:color="auto"/>
                        <w:left w:val="none" w:sz="0" w:space="0" w:color="auto"/>
                        <w:bottom w:val="none" w:sz="0" w:space="0" w:color="auto"/>
                        <w:right w:val="none" w:sz="0" w:space="0" w:color="auto"/>
                      </w:divBdr>
                    </w:div>
                  </w:divsChild>
                </w:div>
                <w:div w:id="95563761">
                  <w:marLeft w:val="0"/>
                  <w:marRight w:val="0"/>
                  <w:marTop w:val="0"/>
                  <w:marBottom w:val="0"/>
                  <w:divBdr>
                    <w:top w:val="none" w:sz="0" w:space="0" w:color="auto"/>
                    <w:left w:val="none" w:sz="0" w:space="0" w:color="auto"/>
                    <w:bottom w:val="none" w:sz="0" w:space="0" w:color="auto"/>
                    <w:right w:val="none" w:sz="0" w:space="0" w:color="auto"/>
                  </w:divBdr>
                  <w:divsChild>
                    <w:div w:id="2141219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097828">
          <w:marLeft w:val="0"/>
          <w:marRight w:val="0"/>
          <w:marTop w:val="0"/>
          <w:marBottom w:val="0"/>
          <w:divBdr>
            <w:top w:val="none" w:sz="0" w:space="0" w:color="auto"/>
            <w:left w:val="none" w:sz="0" w:space="0" w:color="auto"/>
            <w:bottom w:val="none" w:sz="0" w:space="0" w:color="auto"/>
            <w:right w:val="none" w:sz="0" w:space="0" w:color="auto"/>
          </w:divBdr>
        </w:div>
      </w:divsChild>
    </w:div>
    <w:div w:id="617444932">
      <w:bodyDiv w:val="1"/>
      <w:marLeft w:val="0"/>
      <w:marRight w:val="0"/>
      <w:marTop w:val="0"/>
      <w:marBottom w:val="0"/>
      <w:divBdr>
        <w:top w:val="none" w:sz="0" w:space="0" w:color="auto"/>
        <w:left w:val="none" w:sz="0" w:space="0" w:color="auto"/>
        <w:bottom w:val="none" w:sz="0" w:space="0" w:color="auto"/>
        <w:right w:val="none" w:sz="0" w:space="0" w:color="auto"/>
      </w:divBdr>
    </w:div>
    <w:div w:id="848102914">
      <w:bodyDiv w:val="1"/>
      <w:marLeft w:val="0"/>
      <w:marRight w:val="0"/>
      <w:marTop w:val="0"/>
      <w:marBottom w:val="0"/>
      <w:divBdr>
        <w:top w:val="none" w:sz="0" w:space="0" w:color="auto"/>
        <w:left w:val="none" w:sz="0" w:space="0" w:color="auto"/>
        <w:bottom w:val="none" w:sz="0" w:space="0" w:color="auto"/>
        <w:right w:val="none" w:sz="0" w:space="0" w:color="auto"/>
      </w:divBdr>
      <w:divsChild>
        <w:div w:id="1858545229">
          <w:marLeft w:val="0"/>
          <w:marRight w:val="0"/>
          <w:marTop w:val="0"/>
          <w:marBottom w:val="0"/>
          <w:divBdr>
            <w:top w:val="none" w:sz="0" w:space="0" w:color="auto"/>
            <w:left w:val="none" w:sz="0" w:space="0" w:color="auto"/>
            <w:bottom w:val="none" w:sz="0" w:space="0" w:color="auto"/>
            <w:right w:val="none" w:sz="0" w:space="0" w:color="auto"/>
          </w:divBdr>
        </w:div>
        <w:div w:id="1812138281">
          <w:marLeft w:val="0"/>
          <w:marRight w:val="0"/>
          <w:marTop w:val="0"/>
          <w:marBottom w:val="0"/>
          <w:divBdr>
            <w:top w:val="none" w:sz="0" w:space="0" w:color="auto"/>
            <w:left w:val="none" w:sz="0" w:space="0" w:color="auto"/>
            <w:bottom w:val="none" w:sz="0" w:space="0" w:color="auto"/>
            <w:right w:val="none" w:sz="0" w:space="0" w:color="auto"/>
          </w:divBdr>
        </w:div>
        <w:div w:id="1869486327">
          <w:marLeft w:val="0"/>
          <w:marRight w:val="0"/>
          <w:marTop w:val="0"/>
          <w:marBottom w:val="0"/>
          <w:divBdr>
            <w:top w:val="none" w:sz="0" w:space="0" w:color="auto"/>
            <w:left w:val="none" w:sz="0" w:space="0" w:color="auto"/>
            <w:bottom w:val="none" w:sz="0" w:space="0" w:color="auto"/>
            <w:right w:val="none" w:sz="0" w:space="0" w:color="auto"/>
          </w:divBdr>
        </w:div>
        <w:div w:id="1115833125">
          <w:marLeft w:val="0"/>
          <w:marRight w:val="0"/>
          <w:marTop w:val="0"/>
          <w:marBottom w:val="0"/>
          <w:divBdr>
            <w:top w:val="none" w:sz="0" w:space="0" w:color="auto"/>
            <w:left w:val="none" w:sz="0" w:space="0" w:color="auto"/>
            <w:bottom w:val="none" w:sz="0" w:space="0" w:color="auto"/>
            <w:right w:val="none" w:sz="0" w:space="0" w:color="auto"/>
          </w:divBdr>
          <w:divsChild>
            <w:div w:id="1765490354">
              <w:marLeft w:val="-75"/>
              <w:marRight w:val="0"/>
              <w:marTop w:val="30"/>
              <w:marBottom w:val="30"/>
              <w:divBdr>
                <w:top w:val="none" w:sz="0" w:space="0" w:color="auto"/>
                <w:left w:val="none" w:sz="0" w:space="0" w:color="auto"/>
                <w:bottom w:val="none" w:sz="0" w:space="0" w:color="auto"/>
                <w:right w:val="none" w:sz="0" w:space="0" w:color="auto"/>
              </w:divBdr>
              <w:divsChild>
                <w:div w:id="1420132041">
                  <w:marLeft w:val="0"/>
                  <w:marRight w:val="0"/>
                  <w:marTop w:val="0"/>
                  <w:marBottom w:val="0"/>
                  <w:divBdr>
                    <w:top w:val="none" w:sz="0" w:space="0" w:color="auto"/>
                    <w:left w:val="none" w:sz="0" w:space="0" w:color="auto"/>
                    <w:bottom w:val="none" w:sz="0" w:space="0" w:color="auto"/>
                    <w:right w:val="none" w:sz="0" w:space="0" w:color="auto"/>
                  </w:divBdr>
                  <w:divsChild>
                    <w:div w:id="994261822">
                      <w:marLeft w:val="0"/>
                      <w:marRight w:val="0"/>
                      <w:marTop w:val="0"/>
                      <w:marBottom w:val="0"/>
                      <w:divBdr>
                        <w:top w:val="none" w:sz="0" w:space="0" w:color="auto"/>
                        <w:left w:val="none" w:sz="0" w:space="0" w:color="auto"/>
                        <w:bottom w:val="none" w:sz="0" w:space="0" w:color="auto"/>
                        <w:right w:val="none" w:sz="0" w:space="0" w:color="auto"/>
                      </w:divBdr>
                    </w:div>
                  </w:divsChild>
                </w:div>
                <w:div w:id="903219428">
                  <w:marLeft w:val="0"/>
                  <w:marRight w:val="0"/>
                  <w:marTop w:val="0"/>
                  <w:marBottom w:val="0"/>
                  <w:divBdr>
                    <w:top w:val="none" w:sz="0" w:space="0" w:color="auto"/>
                    <w:left w:val="none" w:sz="0" w:space="0" w:color="auto"/>
                    <w:bottom w:val="none" w:sz="0" w:space="0" w:color="auto"/>
                    <w:right w:val="none" w:sz="0" w:space="0" w:color="auto"/>
                  </w:divBdr>
                  <w:divsChild>
                    <w:div w:id="62067034">
                      <w:marLeft w:val="0"/>
                      <w:marRight w:val="0"/>
                      <w:marTop w:val="0"/>
                      <w:marBottom w:val="0"/>
                      <w:divBdr>
                        <w:top w:val="none" w:sz="0" w:space="0" w:color="auto"/>
                        <w:left w:val="none" w:sz="0" w:space="0" w:color="auto"/>
                        <w:bottom w:val="none" w:sz="0" w:space="0" w:color="auto"/>
                        <w:right w:val="none" w:sz="0" w:space="0" w:color="auto"/>
                      </w:divBdr>
                    </w:div>
                  </w:divsChild>
                </w:div>
                <w:div w:id="240868894">
                  <w:marLeft w:val="0"/>
                  <w:marRight w:val="0"/>
                  <w:marTop w:val="0"/>
                  <w:marBottom w:val="0"/>
                  <w:divBdr>
                    <w:top w:val="none" w:sz="0" w:space="0" w:color="auto"/>
                    <w:left w:val="none" w:sz="0" w:space="0" w:color="auto"/>
                    <w:bottom w:val="none" w:sz="0" w:space="0" w:color="auto"/>
                    <w:right w:val="none" w:sz="0" w:space="0" w:color="auto"/>
                  </w:divBdr>
                  <w:divsChild>
                    <w:div w:id="539830615">
                      <w:marLeft w:val="0"/>
                      <w:marRight w:val="0"/>
                      <w:marTop w:val="0"/>
                      <w:marBottom w:val="0"/>
                      <w:divBdr>
                        <w:top w:val="none" w:sz="0" w:space="0" w:color="auto"/>
                        <w:left w:val="none" w:sz="0" w:space="0" w:color="auto"/>
                        <w:bottom w:val="none" w:sz="0" w:space="0" w:color="auto"/>
                        <w:right w:val="none" w:sz="0" w:space="0" w:color="auto"/>
                      </w:divBdr>
                    </w:div>
                  </w:divsChild>
                </w:div>
                <w:div w:id="385757819">
                  <w:marLeft w:val="0"/>
                  <w:marRight w:val="0"/>
                  <w:marTop w:val="0"/>
                  <w:marBottom w:val="0"/>
                  <w:divBdr>
                    <w:top w:val="none" w:sz="0" w:space="0" w:color="auto"/>
                    <w:left w:val="none" w:sz="0" w:space="0" w:color="auto"/>
                    <w:bottom w:val="none" w:sz="0" w:space="0" w:color="auto"/>
                    <w:right w:val="none" w:sz="0" w:space="0" w:color="auto"/>
                  </w:divBdr>
                  <w:divsChild>
                    <w:div w:id="1340110904">
                      <w:marLeft w:val="0"/>
                      <w:marRight w:val="0"/>
                      <w:marTop w:val="0"/>
                      <w:marBottom w:val="0"/>
                      <w:divBdr>
                        <w:top w:val="none" w:sz="0" w:space="0" w:color="auto"/>
                        <w:left w:val="none" w:sz="0" w:space="0" w:color="auto"/>
                        <w:bottom w:val="none" w:sz="0" w:space="0" w:color="auto"/>
                        <w:right w:val="none" w:sz="0" w:space="0" w:color="auto"/>
                      </w:divBdr>
                    </w:div>
                  </w:divsChild>
                </w:div>
                <w:div w:id="1619604983">
                  <w:marLeft w:val="0"/>
                  <w:marRight w:val="0"/>
                  <w:marTop w:val="0"/>
                  <w:marBottom w:val="0"/>
                  <w:divBdr>
                    <w:top w:val="none" w:sz="0" w:space="0" w:color="auto"/>
                    <w:left w:val="none" w:sz="0" w:space="0" w:color="auto"/>
                    <w:bottom w:val="none" w:sz="0" w:space="0" w:color="auto"/>
                    <w:right w:val="none" w:sz="0" w:space="0" w:color="auto"/>
                  </w:divBdr>
                  <w:divsChild>
                    <w:div w:id="934898207">
                      <w:marLeft w:val="0"/>
                      <w:marRight w:val="0"/>
                      <w:marTop w:val="0"/>
                      <w:marBottom w:val="0"/>
                      <w:divBdr>
                        <w:top w:val="none" w:sz="0" w:space="0" w:color="auto"/>
                        <w:left w:val="none" w:sz="0" w:space="0" w:color="auto"/>
                        <w:bottom w:val="none" w:sz="0" w:space="0" w:color="auto"/>
                        <w:right w:val="none" w:sz="0" w:space="0" w:color="auto"/>
                      </w:divBdr>
                    </w:div>
                  </w:divsChild>
                </w:div>
                <w:div w:id="1247374736">
                  <w:marLeft w:val="0"/>
                  <w:marRight w:val="0"/>
                  <w:marTop w:val="0"/>
                  <w:marBottom w:val="0"/>
                  <w:divBdr>
                    <w:top w:val="none" w:sz="0" w:space="0" w:color="auto"/>
                    <w:left w:val="none" w:sz="0" w:space="0" w:color="auto"/>
                    <w:bottom w:val="none" w:sz="0" w:space="0" w:color="auto"/>
                    <w:right w:val="none" w:sz="0" w:space="0" w:color="auto"/>
                  </w:divBdr>
                  <w:divsChild>
                    <w:div w:id="1388799732">
                      <w:marLeft w:val="0"/>
                      <w:marRight w:val="0"/>
                      <w:marTop w:val="0"/>
                      <w:marBottom w:val="0"/>
                      <w:divBdr>
                        <w:top w:val="none" w:sz="0" w:space="0" w:color="auto"/>
                        <w:left w:val="none" w:sz="0" w:space="0" w:color="auto"/>
                        <w:bottom w:val="none" w:sz="0" w:space="0" w:color="auto"/>
                        <w:right w:val="none" w:sz="0" w:space="0" w:color="auto"/>
                      </w:divBdr>
                    </w:div>
                  </w:divsChild>
                </w:div>
                <w:div w:id="442263586">
                  <w:marLeft w:val="0"/>
                  <w:marRight w:val="0"/>
                  <w:marTop w:val="0"/>
                  <w:marBottom w:val="0"/>
                  <w:divBdr>
                    <w:top w:val="none" w:sz="0" w:space="0" w:color="auto"/>
                    <w:left w:val="none" w:sz="0" w:space="0" w:color="auto"/>
                    <w:bottom w:val="none" w:sz="0" w:space="0" w:color="auto"/>
                    <w:right w:val="none" w:sz="0" w:space="0" w:color="auto"/>
                  </w:divBdr>
                  <w:divsChild>
                    <w:div w:id="1642609836">
                      <w:marLeft w:val="0"/>
                      <w:marRight w:val="0"/>
                      <w:marTop w:val="0"/>
                      <w:marBottom w:val="0"/>
                      <w:divBdr>
                        <w:top w:val="none" w:sz="0" w:space="0" w:color="auto"/>
                        <w:left w:val="none" w:sz="0" w:space="0" w:color="auto"/>
                        <w:bottom w:val="none" w:sz="0" w:space="0" w:color="auto"/>
                        <w:right w:val="none" w:sz="0" w:space="0" w:color="auto"/>
                      </w:divBdr>
                    </w:div>
                  </w:divsChild>
                </w:div>
                <w:div w:id="1722514181">
                  <w:marLeft w:val="0"/>
                  <w:marRight w:val="0"/>
                  <w:marTop w:val="0"/>
                  <w:marBottom w:val="0"/>
                  <w:divBdr>
                    <w:top w:val="none" w:sz="0" w:space="0" w:color="auto"/>
                    <w:left w:val="none" w:sz="0" w:space="0" w:color="auto"/>
                    <w:bottom w:val="none" w:sz="0" w:space="0" w:color="auto"/>
                    <w:right w:val="none" w:sz="0" w:space="0" w:color="auto"/>
                  </w:divBdr>
                  <w:divsChild>
                    <w:div w:id="1976527292">
                      <w:marLeft w:val="0"/>
                      <w:marRight w:val="0"/>
                      <w:marTop w:val="0"/>
                      <w:marBottom w:val="0"/>
                      <w:divBdr>
                        <w:top w:val="none" w:sz="0" w:space="0" w:color="auto"/>
                        <w:left w:val="none" w:sz="0" w:space="0" w:color="auto"/>
                        <w:bottom w:val="none" w:sz="0" w:space="0" w:color="auto"/>
                        <w:right w:val="none" w:sz="0" w:space="0" w:color="auto"/>
                      </w:divBdr>
                    </w:div>
                  </w:divsChild>
                </w:div>
                <w:div w:id="1733625239">
                  <w:marLeft w:val="0"/>
                  <w:marRight w:val="0"/>
                  <w:marTop w:val="0"/>
                  <w:marBottom w:val="0"/>
                  <w:divBdr>
                    <w:top w:val="none" w:sz="0" w:space="0" w:color="auto"/>
                    <w:left w:val="none" w:sz="0" w:space="0" w:color="auto"/>
                    <w:bottom w:val="none" w:sz="0" w:space="0" w:color="auto"/>
                    <w:right w:val="none" w:sz="0" w:space="0" w:color="auto"/>
                  </w:divBdr>
                  <w:divsChild>
                    <w:div w:id="466315564">
                      <w:marLeft w:val="0"/>
                      <w:marRight w:val="0"/>
                      <w:marTop w:val="0"/>
                      <w:marBottom w:val="0"/>
                      <w:divBdr>
                        <w:top w:val="none" w:sz="0" w:space="0" w:color="auto"/>
                        <w:left w:val="none" w:sz="0" w:space="0" w:color="auto"/>
                        <w:bottom w:val="none" w:sz="0" w:space="0" w:color="auto"/>
                        <w:right w:val="none" w:sz="0" w:space="0" w:color="auto"/>
                      </w:divBdr>
                    </w:div>
                  </w:divsChild>
                </w:div>
                <w:div w:id="1866022972">
                  <w:marLeft w:val="0"/>
                  <w:marRight w:val="0"/>
                  <w:marTop w:val="0"/>
                  <w:marBottom w:val="0"/>
                  <w:divBdr>
                    <w:top w:val="none" w:sz="0" w:space="0" w:color="auto"/>
                    <w:left w:val="none" w:sz="0" w:space="0" w:color="auto"/>
                    <w:bottom w:val="none" w:sz="0" w:space="0" w:color="auto"/>
                    <w:right w:val="none" w:sz="0" w:space="0" w:color="auto"/>
                  </w:divBdr>
                  <w:divsChild>
                    <w:div w:id="210776684">
                      <w:marLeft w:val="0"/>
                      <w:marRight w:val="0"/>
                      <w:marTop w:val="0"/>
                      <w:marBottom w:val="0"/>
                      <w:divBdr>
                        <w:top w:val="none" w:sz="0" w:space="0" w:color="auto"/>
                        <w:left w:val="none" w:sz="0" w:space="0" w:color="auto"/>
                        <w:bottom w:val="none" w:sz="0" w:space="0" w:color="auto"/>
                        <w:right w:val="none" w:sz="0" w:space="0" w:color="auto"/>
                      </w:divBdr>
                    </w:div>
                  </w:divsChild>
                </w:div>
                <w:div w:id="872378878">
                  <w:marLeft w:val="0"/>
                  <w:marRight w:val="0"/>
                  <w:marTop w:val="0"/>
                  <w:marBottom w:val="0"/>
                  <w:divBdr>
                    <w:top w:val="none" w:sz="0" w:space="0" w:color="auto"/>
                    <w:left w:val="none" w:sz="0" w:space="0" w:color="auto"/>
                    <w:bottom w:val="none" w:sz="0" w:space="0" w:color="auto"/>
                    <w:right w:val="none" w:sz="0" w:space="0" w:color="auto"/>
                  </w:divBdr>
                  <w:divsChild>
                    <w:div w:id="1594820249">
                      <w:marLeft w:val="0"/>
                      <w:marRight w:val="0"/>
                      <w:marTop w:val="0"/>
                      <w:marBottom w:val="0"/>
                      <w:divBdr>
                        <w:top w:val="none" w:sz="0" w:space="0" w:color="auto"/>
                        <w:left w:val="none" w:sz="0" w:space="0" w:color="auto"/>
                        <w:bottom w:val="none" w:sz="0" w:space="0" w:color="auto"/>
                        <w:right w:val="none" w:sz="0" w:space="0" w:color="auto"/>
                      </w:divBdr>
                    </w:div>
                  </w:divsChild>
                </w:div>
                <w:div w:id="109252941">
                  <w:marLeft w:val="0"/>
                  <w:marRight w:val="0"/>
                  <w:marTop w:val="0"/>
                  <w:marBottom w:val="0"/>
                  <w:divBdr>
                    <w:top w:val="none" w:sz="0" w:space="0" w:color="auto"/>
                    <w:left w:val="none" w:sz="0" w:space="0" w:color="auto"/>
                    <w:bottom w:val="none" w:sz="0" w:space="0" w:color="auto"/>
                    <w:right w:val="none" w:sz="0" w:space="0" w:color="auto"/>
                  </w:divBdr>
                  <w:divsChild>
                    <w:div w:id="1441220209">
                      <w:marLeft w:val="0"/>
                      <w:marRight w:val="0"/>
                      <w:marTop w:val="0"/>
                      <w:marBottom w:val="0"/>
                      <w:divBdr>
                        <w:top w:val="none" w:sz="0" w:space="0" w:color="auto"/>
                        <w:left w:val="none" w:sz="0" w:space="0" w:color="auto"/>
                        <w:bottom w:val="none" w:sz="0" w:space="0" w:color="auto"/>
                        <w:right w:val="none" w:sz="0" w:space="0" w:color="auto"/>
                      </w:divBdr>
                    </w:div>
                  </w:divsChild>
                </w:div>
                <w:div w:id="309291152">
                  <w:marLeft w:val="0"/>
                  <w:marRight w:val="0"/>
                  <w:marTop w:val="0"/>
                  <w:marBottom w:val="0"/>
                  <w:divBdr>
                    <w:top w:val="none" w:sz="0" w:space="0" w:color="auto"/>
                    <w:left w:val="none" w:sz="0" w:space="0" w:color="auto"/>
                    <w:bottom w:val="none" w:sz="0" w:space="0" w:color="auto"/>
                    <w:right w:val="none" w:sz="0" w:space="0" w:color="auto"/>
                  </w:divBdr>
                  <w:divsChild>
                    <w:div w:id="1248537960">
                      <w:marLeft w:val="0"/>
                      <w:marRight w:val="0"/>
                      <w:marTop w:val="0"/>
                      <w:marBottom w:val="0"/>
                      <w:divBdr>
                        <w:top w:val="none" w:sz="0" w:space="0" w:color="auto"/>
                        <w:left w:val="none" w:sz="0" w:space="0" w:color="auto"/>
                        <w:bottom w:val="none" w:sz="0" w:space="0" w:color="auto"/>
                        <w:right w:val="none" w:sz="0" w:space="0" w:color="auto"/>
                      </w:divBdr>
                    </w:div>
                  </w:divsChild>
                </w:div>
                <w:div w:id="271057330">
                  <w:marLeft w:val="0"/>
                  <w:marRight w:val="0"/>
                  <w:marTop w:val="0"/>
                  <w:marBottom w:val="0"/>
                  <w:divBdr>
                    <w:top w:val="none" w:sz="0" w:space="0" w:color="auto"/>
                    <w:left w:val="none" w:sz="0" w:space="0" w:color="auto"/>
                    <w:bottom w:val="none" w:sz="0" w:space="0" w:color="auto"/>
                    <w:right w:val="none" w:sz="0" w:space="0" w:color="auto"/>
                  </w:divBdr>
                  <w:divsChild>
                    <w:div w:id="2068869739">
                      <w:marLeft w:val="0"/>
                      <w:marRight w:val="0"/>
                      <w:marTop w:val="0"/>
                      <w:marBottom w:val="0"/>
                      <w:divBdr>
                        <w:top w:val="none" w:sz="0" w:space="0" w:color="auto"/>
                        <w:left w:val="none" w:sz="0" w:space="0" w:color="auto"/>
                        <w:bottom w:val="none" w:sz="0" w:space="0" w:color="auto"/>
                        <w:right w:val="none" w:sz="0" w:space="0" w:color="auto"/>
                      </w:divBdr>
                    </w:div>
                  </w:divsChild>
                </w:div>
                <w:div w:id="440762067">
                  <w:marLeft w:val="0"/>
                  <w:marRight w:val="0"/>
                  <w:marTop w:val="0"/>
                  <w:marBottom w:val="0"/>
                  <w:divBdr>
                    <w:top w:val="none" w:sz="0" w:space="0" w:color="auto"/>
                    <w:left w:val="none" w:sz="0" w:space="0" w:color="auto"/>
                    <w:bottom w:val="none" w:sz="0" w:space="0" w:color="auto"/>
                    <w:right w:val="none" w:sz="0" w:space="0" w:color="auto"/>
                  </w:divBdr>
                  <w:divsChild>
                    <w:div w:id="139082109">
                      <w:marLeft w:val="0"/>
                      <w:marRight w:val="0"/>
                      <w:marTop w:val="0"/>
                      <w:marBottom w:val="0"/>
                      <w:divBdr>
                        <w:top w:val="none" w:sz="0" w:space="0" w:color="auto"/>
                        <w:left w:val="none" w:sz="0" w:space="0" w:color="auto"/>
                        <w:bottom w:val="none" w:sz="0" w:space="0" w:color="auto"/>
                        <w:right w:val="none" w:sz="0" w:space="0" w:color="auto"/>
                      </w:divBdr>
                    </w:div>
                  </w:divsChild>
                </w:div>
                <w:div w:id="492572394">
                  <w:marLeft w:val="0"/>
                  <w:marRight w:val="0"/>
                  <w:marTop w:val="0"/>
                  <w:marBottom w:val="0"/>
                  <w:divBdr>
                    <w:top w:val="none" w:sz="0" w:space="0" w:color="auto"/>
                    <w:left w:val="none" w:sz="0" w:space="0" w:color="auto"/>
                    <w:bottom w:val="none" w:sz="0" w:space="0" w:color="auto"/>
                    <w:right w:val="none" w:sz="0" w:space="0" w:color="auto"/>
                  </w:divBdr>
                  <w:divsChild>
                    <w:div w:id="190346139">
                      <w:marLeft w:val="0"/>
                      <w:marRight w:val="0"/>
                      <w:marTop w:val="0"/>
                      <w:marBottom w:val="0"/>
                      <w:divBdr>
                        <w:top w:val="none" w:sz="0" w:space="0" w:color="auto"/>
                        <w:left w:val="none" w:sz="0" w:space="0" w:color="auto"/>
                        <w:bottom w:val="none" w:sz="0" w:space="0" w:color="auto"/>
                        <w:right w:val="none" w:sz="0" w:space="0" w:color="auto"/>
                      </w:divBdr>
                    </w:div>
                  </w:divsChild>
                </w:div>
                <w:div w:id="603880176">
                  <w:marLeft w:val="0"/>
                  <w:marRight w:val="0"/>
                  <w:marTop w:val="0"/>
                  <w:marBottom w:val="0"/>
                  <w:divBdr>
                    <w:top w:val="none" w:sz="0" w:space="0" w:color="auto"/>
                    <w:left w:val="none" w:sz="0" w:space="0" w:color="auto"/>
                    <w:bottom w:val="none" w:sz="0" w:space="0" w:color="auto"/>
                    <w:right w:val="none" w:sz="0" w:space="0" w:color="auto"/>
                  </w:divBdr>
                  <w:divsChild>
                    <w:div w:id="547454194">
                      <w:marLeft w:val="0"/>
                      <w:marRight w:val="0"/>
                      <w:marTop w:val="0"/>
                      <w:marBottom w:val="0"/>
                      <w:divBdr>
                        <w:top w:val="none" w:sz="0" w:space="0" w:color="auto"/>
                        <w:left w:val="none" w:sz="0" w:space="0" w:color="auto"/>
                        <w:bottom w:val="none" w:sz="0" w:space="0" w:color="auto"/>
                        <w:right w:val="none" w:sz="0" w:space="0" w:color="auto"/>
                      </w:divBdr>
                    </w:div>
                    <w:div w:id="163740854">
                      <w:marLeft w:val="0"/>
                      <w:marRight w:val="0"/>
                      <w:marTop w:val="0"/>
                      <w:marBottom w:val="0"/>
                      <w:divBdr>
                        <w:top w:val="none" w:sz="0" w:space="0" w:color="auto"/>
                        <w:left w:val="none" w:sz="0" w:space="0" w:color="auto"/>
                        <w:bottom w:val="none" w:sz="0" w:space="0" w:color="auto"/>
                        <w:right w:val="none" w:sz="0" w:space="0" w:color="auto"/>
                      </w:divBdr>
                    </w:div>
                    <w:div w:id="11345302">
                      <w:marLeft w:val="0"/>
                      <w:marRight w:val="0"/>
                      <w:marTop w:val="0"/>
                      <w:marBottom w:val="0"/>
                      <w:divBdr>
                        <w:top w:val="none" w:sz="0" w:space="0" w:color="auto"/>
                        <w:left w:val="none" w:sz="0" w:space="0" w:color="auto"/>
                        <w:bottom w:val="none" w:sz="0" w:space="0" w:color="auto"/>
                        <w:right w:val="none" w:sz="0" w:space="0" w:color="auto"/>
                      </w:divBdr>
                    </w:div>
                  </w:divsChild>
                </w:div>
                <w:div w:id="144395378">
                  <w:marLeft w:val="0"/>
                  <w:marRight w:val="0"/>
                  <w:marTop w:val="0"/>
                  <w:marBottom w:val="0"/>
                  <w:divBdr>
                    <w:top w:val="none" w:sz="0" w:space="0" w:color="auto"/>
                    <w:left w:val="none" w:sz="0" w:space="0" w:color="auto"/>
                    <w:bottom w:val="none" w:sz="0" w:space="0" w:color="auto"/>
                    <w:right w:val="none" w:sz="0" w:space="0" w:color="auto"/>
                  </w:divBdr>
                  <w:divsChild>
                    <w:div w:id="1946767522">
                      <w:marLeft w:val="0"/>
                      <w:marRight w:val="0"/>
                      <w:marTop w:val="0"/>
                      <w:marBottom w:val="0"/>
                      <w:divBdr>
                        <w:top w:val="none" w:sz="0" w:space="0" w:color="auto"/>
                        <w:left w:val="none" w:sz="0" w:space="0" w:color="auto"/>
                        <w:bottom w:val="none" w:sz="0" w:space="0" w:color="auto"/>
                        <w:right w:val="none" w:sz="0" w:space="0" w:color="auto"/>
                      </w:divBdr>
                    </w:div>
                  </w:divsChild>
                </w:div>
                <w:div w:id="1728794957">
                  <w:marLeft w:val="0"/>
                  <w:marRight w:val="0"/>
                  <w:marTop w:val="0"/>
                  <w:marBottom w:val="0"/>
                  <w:divBdr>
                    <w:top w:val="none" w:sz="0" w:space="0" w:color="auto"/>
                    <w:left w:val="none" w:sz="0" w:space="0" w:color="auto"/>
                    <w:bottom w:val="none" w:sz="0" w:space="0" w:color="auto"/>
                    <w:right w:val="none" w:sz="0" w:space="0" w:color="auto"/>
                  </w:divBdr>
                  <w:divsChild>
                    <w:div w:id="108935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022972">
          <w:marLeft w:val="0"/>
          <w:marRight w:val="0"/>
          <w:marTop w:val="0"/>
          <w:marBottom w:val="0"/>
          <w:divBdr>
            <w:top w:val="none" w:sz="0" w:space="0" w:color="auto"/>
            <w:left w:val="none" w:sz="0" w:space="0" w:color="auto"/>
            <w:bottom w:val="none" w:sz="0" w:space="0" w:color="auto"/>
            <w:right w:val="none" w:sz="0" w:space="0" w:color="auto"/>
          </w:divBdr>
        </w:div>
      </w:divsChild>
    </w:div>
    <w:div w:id="1038974739">
      <w:bodyDiv w:val="1"/>
      <w:marLeft w:val="0"/>
      <w:marRight w:val="0"/>
      <w:marTop w:val="0"/>
      <w:marBottom w:val="0"/>
      <w:divBdr>
        <w:top w:val="none" w:sz="0" w:space="0" w:color="auto"/>
        <w:left w:val="none" w:sz="0" w:space="0" w:color="auto"/>
        <w:bottom w:val="none" w:sz="0" w:space="0" w:color="auto"/>
        <w:right w:val="none" w:sz="0" w:space="0" w:color="auto"/>
      </w:divBdr>
    </w:div>
    <w:div w:id="1126001984">
      <w:bodyDiv w:val="1"/>
      <w:marLeft w:val="0"/>
      <w:marRight w:val="0"/>
      <w:marTop w:val="0"/>
      <w:marBottom w:val="0"/>
      <w:divBdr>
        <w:top w:val="none" w:sz="0" w:space="0" w:color="auto"/>
        <w:left w:val="none" w:sz="0" w:space="0" w:color="auto"/>
        <w:bottom w:val="none" w:sz="0" w:space="0" w:color="auto"/>
        <w:right w:val="none" w:sz="0" w:space="0" w:color="auto"/>
      </w:divBdr>
    </w:div>
    <w:div w:id="1712459588">
      <w:bodyDiv w:val="1"/>
      <w:marLeft w:val="0"/>
      <w:marRight w:val="0"/>
      <w:marTop w:val="0"/>
      <w:marBottom w:val="0"/>
      <w:divBdr>
        <w:top w:val="none" w:sz="0" w:space="0" w:color="auto"/>
        <w:left w:val="none" w:sz="0" w:space="0" w:color="auto"/>
        <w:bottom w:val="none" w:sz="0" w:space="0" w:color="auto"/>
        <w:right w:val="none" w:sz="0" w:space="0" w:color="auto"/>
      </w:divBdr>
      <w:divsChild>
        <w:div w:id="158349212">
          <w:marLeft w:val="0"/>
          <w:marRight w:val="0"/>
          <w:marTop w:val="0"/>
          <w:marBottom w:val="0"/>
          <w:divBdr>
            <w:top w:val="none" w:sz="0" w:space="0" w:color="auto"/>
            <w:left w:val="none" w:sz="0" w:space="0" w:color="auto"/>
            <w:bottom w:val="none" w:sz="0" w:space="0" w:color="auto"/>
            <w:right w:val="none" w:sz="0" w:space="0" w:color="auto"/>
          </w:divBdr>
        </w:div>
        <w:div w:id="12802685">
          <w:marLeft w:val="0"/>
          <w:marRight w:val="0"/>
          <w:marTop w:val="0"/>
          <w:marBottom w:val="0"/>
          <w:divBdr>
            <w:top w:val="none" w:sz="0" w:space="0" w:color="auto"/>
            <w:left w:val="none" w:sz="0" w:space="0" w:color="auto"/>
            <w:bottom w:val="none" w:sz="0" w:space="0" w:color="auto"/>
            <w:right w:val="none" w:sz="0" w:space="0" w:color="auto"/>
          </w:divBdr>
        </w:div>
        <w:div w:id="468867654">
          <w:marLeft w:val="0"/>
          <w:marRight w:val="0"/>
          <w:marTop w:val="0"/>
          <w:marBottom w:val="0"/>
          <w:divBdr>
            <w:top w:val="none" w:sz="0" w:space="0" w:color="auto"/>
            <w:left w:val="none" w:sz="0" w:space="0" w:color="auto"/>
            <w:bottom w:val="none" w:sz="0" w:space="0" w:color="auto"/>
            <w:right w:val="none" w:sz="0" w:space="0" w:color="auto"/>
          </w:divBdr>
        </w:div>
        <w:div w:id="1230766691">
          <w:marLeft w:val="0"/>
          <w:marRight w:val="0"/>
          <w:marTop w:val="0"/>
          <w:marBottom w:val="0"/>
          <w:divBdr>
            <w:top w:val="none" w:sz="0" w:space="0" w:color="auto"/>
            <w:left w:val="none" w:sz="0" w:space="0" w:color="auto"/>
            <w:bottom w:val="none" w:sz="0" w:space="0" w:color="auto"/>
            <w:right w:val="none" w:sz="0" w:space="0" w:color="auto"/>
          </w:divBdr>
          <w:divsChild>
            <w:div w:id="1584758154">
              <w:marLeft w:val="-75"/>
              <w:marRight w:val="0"/>
              <w:marTop w:val="30"/>
              <w:marBottom w:val="30"/>
              <w:divBdr>
                <w:top w:val="none" w:sz="0" w:space="0" w:color="auto"/>
                <w:left w:val="none" w:sz="0" w:space="0" w:color="auto"/>
                <w:bottom w:val="none" w:sz="0" w:space="0" w:color="auto"/>
                <w:right w:val="none" w:sz="0" w:space="0" w:color="auto"/>
              </w:divBdr>
              <w:divsChild>
                <w:div w:id="1034891963">
                  <w:marLeft w:val="0"/>
                  <w:marRight w:val="0"/>
                  <w:marTop w:val="0"/>
                  <w:marBottom w:val="0"/>
                  <w:divBdr>
                    <w:top w:val="none" w:sz="0" w:space="0" w:color="auto"/>
                    <w:left w:val="none" w:sz="0" w:space="0" w:color="auto"/>
                    <w:bottom w:val="none" w:sz="0" w:space="0" w:color="auto"/>
                    <w:right w:val="none" w:sz="0" w:space="0" w:color="auto"/>
                  </w:divBdr>
                  <w:divsChild>
                    <w:div w:id="1345782165">
                      <w:marLeft w:val="0"/>
                      <w:marRight w:val="0"/>
                      <w:marTop w:val="0"/>
                      <w:marBottom w:val="0"/>
                      <w:divBdr>
                        <w:top w:val="none" w:sz="0" w:space="0" w:color="auto"/>
                        <w:left w:val="none" w:sz="0" w:space="0" w:color="auto"/>
                        <w:bottom w:val="none" w:sz="0" w:space="0" w:color="auto"/>
                        <w:right w:val="none" w:sz="0" w:space="0" w:color="auto"/>
                      </w:divBdr>
                    </w:div>
                  </w:divsChild>
                </w:div>
                <w:div w:id="475223422">
                  <w:marLeft w:val="0"/>
                  <w:marRight w:val="0"/>
                  <w:marTop w:val="0"/>
                  <w:marBottom w:val="0"/>
                  <w:divBdr>
                    <w:top w:val="none" w:sz="0" w:space="0" w:color="auto"/>
                    <w:left w:val="none" w:sz="0" w:space="0" w:color="auto"/>
                    <w:bottom w:val="none" w:sz="0" w:space="0" w:color="auto"/>
                    <w:right w:val="none" w:sz="0" w:space="0" w:color="auto"/>
                  </w:divBdr>
                  <w:divsChild>
                    <w:div w:id="1269048854">
                      <w:marLeft w:val="0"/>
                      <w:marRight w:val="0"/>
                      <w:marTop w:val="0"/>
                      <w:marBottom w:val="0"/>
                      <w:divBdr>
                        <w:top w:val="none" w:sz="0" w:space="0" w:color="auto"/>
                        <w:left w:val="none" w:sz="0" w:space="0" w:color="auto"/>
                        <w:bottom w:val="none" w:sz="0" w:space="0" w:color="auto"/>
                        <w:right w:val="none" w:sz="0" w:space="0" w:color="auto"/>
                      </w:divBdr>
                    </w:div>
                  </w:divsChild>
                </w:div>
                <w:div w:id="1086731023">
                  <w:marLeft w:val="0"/>
                  <w:marRight w:val="0"/>
                  <w:marTop w:val="0"/>
                  <w:marBottom w:val="0"/>
                  <w:divBdr>
                    <w:top w:val="none" w:sz="0" w:space="0" w:color="auto"/>
                    <w:left w:val="none" w:sz="0" w:space="0" w:color="auto"/>
                    <w:bottom w:val="none" w:sz="0" w:space="0" w:color="auto"/>
                    <w:right w:val="none" w:sz="0" w:space="0" w:color="auto"/>
                  </w:divBdr>
                  <w:divsChild>
                    <w:div w:id="1798331433">
                      <w:marLeft w:val="0"/>
                      <w:marRight w:val="0"/>
                      <w:marTop w:val="0"/>
                      <w:marBottom w:val="0"/>
                      <w:divBdr>
                        <w:top w:val="none" w:sz="0" w:space="0" w:color="auto"/>
                        <w:left w:val="none" w:sz="0" w:space="0" w:color="auto"/>
                        <w:bottom w:val="none" w:sz="0" w:space="0" w:color="auto"/>
                        <w:right w:val="none" w:sz="0" w:space="0" w:color="auto"/>
                      </w:divBdr>
                    </w:div>
                  </w:divsChild>
                </w:div>
                <w:div w:id="1877040608">
                  <w:marLeft w:val="0"/>
                  <w:marRight w:val="0"/>
                  <w:marTop w:val="0"/>
                  <w:marBottom w:val="0"/>
                  <w:divBdr>
                    <w:top w:val="none" w:sz="0" w:space="0" w:color="auto"/>
                    <w:left w:val="none" w:sz="0" w:space="0" w:color="auto"/>
                    <w:bottom w:val="none" w:sz="0" w:space="0" w:color="auto"/>
                    <w:right w:val="none" w:sz="0" w:space="0" w:color="auto"/>
                  </w:divBdr>
                  <w:divsChild>
                    <w:div w:id="1714694517">
                      <w:marLeft w:val="0"/>
                      <w:marRight w:val="0"/>
                      <w:marTop w:val="0"/>
                      <w:marBottom w:val="0"/>
                      <w:divBdr>
                        <w:top w:val="none" w:sz="0" w:space="0" w:color="auto"/>
                        <w:left w:val="none" w:sz="0" w:space="0" w:color="auto"/>
                        <w:bottom w:val="none" w:sz="0" w:space="0" w:color="auto"/>
                        <w:right w:val="none" w:sz="0" w:space="0" w:color="auto"/>
                      </w:divBdr>
                    </w:div>
                  </w:divsChild>
                </w:div>
                <w:div w:id="274020443">
                  <w:marLeft w:val="0"/>
                  <w:marRight w:val="0"/>
                  <w:marTop w:val="0"/>
                  <w:marBottom w:val="0"/>
                  <w:divBdr>
                    <w:top w:val="none" w:sz="0" w:space="0" w:color="auto"/>
                    <w:left w:val="none" w:sz="0" w:space="0" w:color="auto"/>
                    <w:bottom w:val="none" w:sz="0" w:space="0" w:color="auto"/>
                    <w:right w:val="none" w:sz="0" w:space="0" w:color="auto"/>
                  </w:divBdr>
                  <w:divsChild>
                    <w:div w:id="2099977709">
                      <w:marLeft w:val="0"/>
                      <w:marRight w:val="0"/>
                      <w:marTop w:val="0"/>
                      <w:marBottom w:val="0"/>
                      <w:divBdr>
                        <w:top w:val="none" w:sz="0" w:space="0" w:color="auto"/>
                        <w:left w:val="none" w:sz="0" w:space="0" w:color="auto"/>
                        <w:bottom w:val="none" w:sz="0" w:space="0" w:color="auto"/>
                        <w:right w:val="none" w:sz="0" w:space="0" w:color="auto"/>
                      </w:divBdr>
                    </w:div>
                  </w:divsChild>
                </w:div>
                <w:div w:id="1214655561">
                  <w:marLeft w:val="0"/>
                  <w:marRight w:val="0"/>
                  <w:marTop w:val="0"/>
                  <w:marBottom w:val="0"/>
                  <w:divBdr>
                    <w:top w:val="none" w:sz="0" w:space="0" w:color="auto"/>
                    <w:left w:val="none" w:sz="0" w:space="0" w:color="auto"/>
                    <w:bottom w:val="none" w:sz="0" w:space="0" w:color="auto"/>
                    <w:right w:val="none" w:sz="0" w:space="0" w:color="auto"/>
                  </w:divBdr>
                  <w:divsChild>
                    <w:div w:id="542910859">
                      <w:marLeft w:val="0"/>
                      <w:marRight w:val="0"/>
                      <w:marTop w:val="0"/>
                      <w:marBottom w:val="0"/>
                      <w:divBdr>
                        <w:top w:val="none" w:sz="0" w:space="0" w:color="auto"/>
                        <w:left w:val="none" w:sz="0" w:space="0" w:color="auto"/>
                        <w:bottom w:val="none" w:sz="0" w:space="0" w:color="auto"/>
                        <w:right w:val="none" w:sz="0" w:space="0" w:color="auto"/>
                      </w:divBdr>
                    </w:div>
                  </w:divsChild>
                </w:div>
                <w:div w:id="443503112">
                  <w:marLeft w:val="0"/>
                  <w:marRight w:val="0"/>
                  <w:marTop w:val="0"/>
                  <w:marBottom w:val="0"/>
                  <w:divBdr>
                    <w:top w:val="none" w:sz="0" w:space="0" w:color="auto"/>
                    <w:left w:val="none" w:sz="0" w:space="0" w:color="auto"/>
                    <w:bottom w:val="none" w:sz="0" w:space="0" w:color="auto"/>
                    <w:right w:val="none" w:sz="0" w:space="0" w:color="auto"/>
                  </w:divBdr>
                  <w:divsChild>
                    <w:div w:id="1959414466">
                      <w:marLeft w:val="0"/>
                      <w:marRight w:val="0"/>
                      <w:marTop w:val="0"/>
                      <w:marBottom w:val="0"/>
                      <w:divBdr>
                        <w:top w:val="none" w:sz="0" w:space="0" w:color="auto"/>
                        <w:left w:val="none" w:sz="0" w:space="0" w:color="auto"/>
                        <w:bottom w:val="none" w:sz="0" w:space="0" w:color="auto"/>
                        <w:right w:val="none" w:sz="0" w:space="0" w:color="auto"/>
                      </w:divBdr>
                    </w:div>
                  </w:divsChild>
                </w:div>
                <w:div w:id="611976619">
                  <w:marLeft w:val="0"/>
                  <w:marRight w:val="0"/>
                  <w:marTop w:val="0"/>
                  <w:marBottom w:val="0"/>
                  <w:divBdr>
                    <w:top w:val="none" w:sz="0" w:space="0" w:color="auto"/>
                    <w:left w:val="none" w:sz="0" w:space="0" w:color="auto"/>
                    <w:bottom w:val="none" w:sz="0" w:space="0" w:color="auto"/>
                    <w:right w:val="none" w:sz="0" w:space="0" w:color="auto"/>
                  </w:divBdr>
                  <w:divsChild>
                    <w:div w:id="449982134">
                      <w:marLeft w:val="0"/>
                      <w:marRight w:val="0"/>
                      <w:marTop w:val="0"/>
                      <w:marBottom w:val="0"/>
                      <w:divBdr>
                        <w:top w:val="none" w:sz="0" w:space="0" w:color="auto"/>
                        <w:left w:val="none" w:sz="0" w:space="0" w:color="auto"/>
                        <w:bottom w:val="none" w:sz="0" w:space="0" w:color="auto"/>
                        <w:right w:val="none" w:sz="0" w:space="0" w:color="auto"/>
                      </w:divBdr>
                    </w:div>
                  </w:divsChild>
                </w:div>
                <w:div w:id="1661732323">
                  <w:marLeft w:val="0"/>
                  <w:marRight w:val="0"/>
                  <w:marTop w:val="0"/>
                  <w:marBottom w:val="0"/>
                  <w:divBdr>
                    <w:top w:val="none" w:sz="0" w:space="0" w:color="auto"/>
                    <w:left w:val="none" w:sz="0" w:space="0" w:color="auto"/>
                    <w:bottom w:val="none" w:sz="0" w:space="0" w:color="auto"/>
                    <w:right w:val="none" w:sz="0" w:space="0" w:color="auto"/>
                  </w:divBdr>
                  <w:divsChild>
                    <w:div w:id="206529622">
                      <w:marLeft w:val="0"/>
                      <w:marRight w:val="0"/>
                      <w:marTop w:val="0"/>
                      <w:marBottom w:val="0"/>
                      <w:divBdr>
                        <w:top w:val="none" w:sz="0" w:space="0" w:color="auto"/>
                        <w:left w:val="none" w:sz="0" w:space="0" w:color="auto"/>
                        <w:bottom w:val="none" w:sz="0" w:space="0" w:color="auto"/>
                        <w:right w:val="none" w:sz="0" w:space="0" w:color="auto"/>
                      </w:divBdr>
                    </w:div>
                  </w:divsChild>
                </w:div>
                <w:div w:id="1493566170">
                  <w:marLeft w:val="0"/>
                  <w:marRight w:val="0"/>
                  <w:marTop w:val="0"/>
                  <w:marBottom w:val="0"/>
                  <w:divBdr>
                    <w:top w:val="none" w:sz="0" w:space="0" w:color="auto"/>
                    <w:left w:val="none" w:sz="0" w:space="0" w:color="auto"/>
                    <w:bottom w:val="none" w:sz="0" w:space="0" w:color="auto"/>
                    <w:right w:val="none" w:sz="0" w:space="0" w:color="auto"/>
                  </w:divBdr>
                  <w:divsChild>
                    <w:div w:id="1915237308">
                      <w:marLeft w:val="0"/>
                      <w:marRight w:val="0"/>
                      <w:marTop w:val="0"/>
                      <w:marBottom w:val="0"/>
                      <w:divBdr>
                        <w:top w:val="none" w:sz="0" w:space="0" w:color="auto"/>
                        <w:left w:val="none" w:sz="0" w:space="0" w:color="auto"/>
                        <w:bottom w:val="none" w:sz="0" w:space="0" w:color="auto"/>
                        <w:right w:val="none" w:sz="0" w:space="0" w:color="auto"/>
                      </w:divBdr>
                    </w:div>
                  </w:divsChild>
                </w:div>
                <w:div w:id="669262191">
                  <w:marLeft w:val="0"/>
                  <w:marRight w:val="0"/>
                  <w:marTop w:val="0"/>
                  <w:marBottom w:val="0"/>
                  <w:divBdr>
                    <w:top w:val="none" w:sz="0" w:space="0" w:color="auto"/>
                    <w:left w:val="none" w:sz="0" w:space="0" w:color="auto"/>
                    <w:bottom w:val="none" w:sz="0" w:space="0" w:color="auto"/>
                    <w:right w:val="none" w:sz="0" w:space="0" w:color="auto"/>
                  </w:divBdr>
                  <w:divsChild>
                    <w:div w:id="2125884101">
                      <w:marLeft w:val="0"/>
                      <w:marRight w:val="0"/>
                      <w:marTop w:val="0"/>
                      <w:marBottom w:val="0"/>
                      <w:divBdr>
                        <w:top w:val="none" w:sz="0" w:space="0" w:color="auto"/>
                        <w:left w:val="none" w:sz="0" w:space="0" w:color="auto"/>
                        <w:bottom w:val="none" w:sz="0" w:space="0" w:color="auto"/>
                        <w:right w:val="none" w:sz="0" w:space="0" w:color="auto"/>
                      </w:divBdr>
                    </w:div>
                  </w:divsChild>
                </w:div>
                <w:div w:id="914821168">
                  <w:marLeft w:val="0"/>
                  <w:marRight w:val="0"/>
                  <w:marTop w:val="0"/>
                  <w:marBottom w:val="0"/>
                  <w:divBdr>
                    <w:top w:val="none" w:sz="0" w:space="0" w:color="auto"/>
                    <w:left w:val="none" w:sz="0" w:space="0" w:color="auto"/>
                    <w:bottom w:val="none" w:sz="0" w:space="0" w:color="auto"/>
                    <w:right w:val="none" w:sz="0" w:space="0" w:color="auto"/>
                  </w:divBdr>
                  <w:divsChild>
                    <w:div w:id="873153232">
                      <w:marLeft w:val="0"/>
                      <w:marRight w:val="0"/>
                      <w:marTop w:val="0"/>
                      <w:marBottom w:val="0"/>
                      <w:divBdr>
                        <w:top w:val="none" w:sz="0" w:space="0" w:color="auto"/>
                        <w:left w:val="none" w:sz="0" w:space="0" w:color="auto"/>
                        <w:bottom w:val="none" w:sz="0" w:space="0" w:color="auto"/>
                        <w:right w:val="none" w:sz="0" w:space="0" w:color="auto"/>
                      </w:divBdr>
                    </w:div>
                  </w:divsChild>
                </w:div>
                <w:div w:id="185561439">
                  <w:marLeft w:val="0"/>
                  <w:marRight w:val="0"/>
                  <w:marTop w:val="0"/>
                  <w:marBottom w:val="0"/>
                  <w:divBdr>
                    <w:top w:val="none" w:sz="0" w:space="0" w:color="auto"/>
                    <w:left w:val="none" w:sz="0" w:space="0" w:color="auto"/>
                    <w:bottom w:val="none" w:sz="0" w:space="0" w:color="auto"/>
                    <w:right w:val="none" w:sz="0" w:space="0" w:color="auto"/>
                  </w:divBdr>
                  <w:divsChild>
                    <w:div w:id="2138789217">
                      <w:marLeft w:val="0"/>
                      <w:marRight w:val="0"/>
                      <w:marTop w:val="0"/>
                      <w:marBottom w:val="0"/>
                      <w:divBdr>
                        <w:top w:val="none" w:sz="0" w:space="0" w:color="auto"/>
                        <w:left w:val="none" w:sz="0" w:space="0" w:color="auto"/>
                        <w:bottom w:val="none" w:sz="0" w:space="0" w:color="auto"/>
                        <w:right w:val="none" w:sz="0" w:space="0" w:color="auto"/>
                      </w:divBdr>
                    </w:div>
                  </w:divsChild>
                </w:div>
                <w:div w:id="790704962">
                  <w:marLeft w:val="0"/>
                  <w:marRight w:val="0"/>
                  <w:marTop w:val="0"/>
                  <w:marBottom w:val="0"/>
                  <w:divBdr>
                    <w:top w:val="none" w:sz="0" w:space="0" w:color="auto"/>
                    <w:left w:val="none" w:sz="0" w:space="0" w:color="auto"/>
                    <w:bottom w:val="none" w:sz="0" w:space="0" w:color="auto"/>
                    <w:right w:val="none" w:sz="0" w:space="0" w:color="auto"/>
                  </w:divBdr>
                  <w:divsChild>
                    <w:div w:id="1683124256">
                      <w:marLeft w:val="0"/>
                      <w:marRight w:val="0"/>
                      <w:marTop w:val="0"/>
                      <w:marBottom w:val="0"/>
                      <w:divBdr>
                        <w:top w:val="none" w:sz="0" w:space="0" w:color="auto"/>
                        <w:left w:val="none" w:sz="0" w:space="0" w:color="auto"/>
                        <w:bottom w:val="none" w:sz="0" w:space="0" w:color="auto"/>
                        <w:right w:val="none" w:sz="0" w:space="0" w:color="auto"/>
                      </w:divBdr>
                    </w:div>
                  </w:divsChild>
                </w:div>
                <w:div w:id="11955891">
                  <w:marLeft w:val="0"/>
                  <w:marRight w:val="0"/>
                  <w:marTop w:val="0"/>
                  <w:marBottom w:val="0"/>
                  <w:divBdr>
                    <w:top w:val="none" w:sz="0" w:space="0" w:color="auto"/>
                    <w:left w:val="none" w:sz="0" w:space="0" w:color="auto"/>
                    <w:bottom w:val="none" w:sz="0" w:space="0" w:color="auto"/>
                    <w:right w:val="none" w:sz="0" w:space="0" w:color="auto"/>
                  </w:divBdr>
                  <w:divsChild>
                    <w:div w:id="2018850356">
                      <w:marLeft w:val="0"/>
                      <w:marRight w:val="0"/>
                      <w:marTop w:val="0"/>
                      <w:marBottom w:val="0"/>
                      <w:divBdr>
                        <w:top w:val="none" w:sz="0" w:space="0" w:color="auto"/>
                        <w:left w:val="none" w:sz="0" w:space="0" w:color="auto"/>
                        <w:bottom w:val="none" w:sz="0" w:space="0" w:color="auto"/>
                        <w:right w:val="none" w:sz="0" w:space="0" w:color="auto"/>
                      </w:divBdr>
                    </w:div>
                  </w:divsChild>
                </w:div>
                <w:div w:id="405299922">
                  <w:marLeft w:val="0"/>
                  <w:marRight w:val="0"/>
                  <w:marTop w:val="0"/>
                  <w:marBottom w:val="0"/>
                  <w:divBdr>
                    <w:top w:val="none" w:sz="0" w:space="0" w:color="auto"/>
                    <w:left w:val="none" w:sz="0" w:space="0" w:color="auto"/>
                    <w:bottom w:val="none" w:sz="0" w:space="0" w:color="auto"/>
                    <w:right w:val="none" w:sz="0" w:space="0" w:color="auto"/>
                  </w:divBdr>
                  <w:divsChild>
                    <w:div w:id="1776972472">
                      <w:marLeft w:val="0"/>
                      <w:marRight w:val="0"/>
                      <w:marTop w:val="0"/>
                      <w:marBottom w:val="0"/>
                      <w:divBdr>
                        <w:top w:val="none" w:sz="0" w:space="0" w:color="auto"/>
                        <w:left w:val="none" w:sz="0" w:space="0" w:color="auto"/>
                        <w:bottom w:val="none" w:sz="0" w:space="0" w:color="auto"/>
                        <w:right w:val="none" w:sz="0" w:space="0" w:color="auto"/>
                      </w:divBdr>
                    </w:div>
                  </w:divsChild>
                </w:div>
                <w:div w:id="1803884233">
                  <w:marLeft w:val="0"/>
                  <w:marRight w:val="0"/>
                  <w:marTop w:val="0"/>
                  <w:marBottom w:val="0"/>
                  <w:divBdr>
                    <w:top w:val="none" w:sz="0" w:space="0" w:color="auto"/>
                    <w:left w:val="none" w:sz="0" w:space="0" w:color="auto"/>
                    <w:bottom w:val="none" w:sz="0" w:space="0" w:color="auto"/>
                    <w:right w:val="none" w:sz="0" w:space="0" w:color="auto"/>
                  </w:divBdr>
                  <w:divsChild>
                    <w:div w:id="1127821068">
                      <w:marLeft w:val="0"/>
                      <w:marRight w:val="0"/>
                      <w:marTop w:val="0"/>
                      <w:marBottom w:val="0"/>
                      <w:divBdr>
                        <w:top w:val="none" w:sz="0" w:space="0" w:color="auto"/>
                        <w:left w:val="none" w:sz="0" w:space="0" w:color="auto"/>
                        <w:bottom w:val="none" w:sz="0" w:space="0" w:color="auto"/>
                        <w:right w:val="none" w:sz="0" w:space="0" w:color="auto"/>
                      </w:divBdr>
                    </w:div>
                    <w:div w:id="1699429645">
                      <w:marLeft w:val="0"/>
                      <w:marRight w:val="0"/>
                      <w:marTop w:val="0"/>
                      <w:marBottom w:val="0"/>
                      <w:divBdr>
                        <w:top w:val="none" w:sz="0" w:space="0" w:color="auto"/>
                        <w:left w:val="none" w:sz="0" w:space="0" w:color="auto"/>
                        <w:bottom w:val="none" w:sz="0" w:space="0" w:color="auto"/>
                        <w:right w:val="none" w:sz="0" w:space="0" w:color="auto"/>
                      </w:divBdr>
                    </w:div>
                    <w:div w:id="848180858">
                      <w:marLeft w:val="0"/>
                      <w:marRight w:val="0"/>
                      <w:marTop w:val="0"/>
                      <w:marBottom w:val="0"/>
                      <w:divBdr>
                        <w:top w:val="none" w:sz="0" w:space="0" w:color="auto"/>
                        <w:left w:val="none" w:sz="0" w:space="0" w:color="auto"/>
                        <w:bottom w:val="none" w:sz="0" w:space="0" w:color="auto"/>
                        <w:right w:val="none" w:sz="0" w:space="0" w:color="auto"/>
                      </w:divBdr>
                    </w:div>
                  </w:divsChild>
                </w:div>
                <w:div w:id="1723552142">
                  <w:marLeft w:val="0"/>
                  <w:marRight w:val="0"/>
                  <w:marTop w:val="0"/>
                  <w:marBottom w:val="0"/>
                  <w:divBdr>
                    <w:top w:val="none" w:sz="0" w:space="0" w:color="auto"/>
                    <w:left w:val="none" w:sz="0" w:space="0" w:color="auto"/>
                    <w:bottom w:val="none" w:sz="0" w:space="0" w:color="auto"/>
                    <w:right w:val="none" w:sz="0" w:space="0" w:color="auto"/>
                  </w:divBdr>
                  <w:divsChild>
                    <w:div w:id="1016153235">
                      <w:marLeft w:val="0"/>
                      <w:marRight w:val="0"/>
                      <w:marTop w:val="0"/>
                      <w:marBottom w:val="0"/>
                      <w:divBdr>
                        <w:top w:val="none" w:sz="0" w:space="0" w:color="auto"/>
                        <w:left w:val="none" w:sz="0" w:space="0" w:color="auto"/>
                        <w:bottom w:val="none" w:sz="0" w:space="0" w:color="auto"/>
                        <w:right w:val="none" w:sz="0" w:space="0" w:color="auto"/>
                      </w:divBdr>
                    </w:div>
                  </w:divsChild>
                </w:div>
                <w:div w:id="428044798">
                  <w:marLeft w:val="0"/>
                  <w:marRight w:val="0"/>
                  <w:marTop w:val="0"/>
                  <w:marBottom w:val="0"/>
                  <w:divBdr>
                    <w:top w:val="none" w:sz="0" w:space="0" w:color="auto"/>
                    <w:left w:val="none" w:sz="0" w:space="0" w:color="auto"/>
                    <w:bottom w:val="none" w:sz="0" w:space="0" w:color="auto"/>
                    <w:right w:val="none" w:sz="0" w:space="0" w:color="auto"/>
                  </w:divBdr>
                  <w:divsChild>
                    <w:div w:id="1712530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088327">
          <w:marLeft w:val="0"/>
          <w:marRight w:val="0"/>
          <w:marTop w:val="0"/>
          <w:marBottom w:val="0"/>
          <w:divBdr>
            <w:top w:val="none" w:sz="0" w:space="0" w:color="auto"/>
            <w:left w:val="none" w:sz="0" w:space="0" w:color="auto"/>
            <w:bottom w:val="none" w:sz="0" w:space="0" w:color="auto"/>
            <w:right w:val="none" w:sz="0" w:space="0" w:color="auto"/>
          </w:divBdr>
        </w:div>
      </w:divsChild>
    </w:div>
    <w:div w:id="21191384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consult.sdublincoco.ie" TargetMode="External"/><Relationship Id="rId13" Type="http://schemas.openxmlformats.org/officeDocument/2006/relationships/header" Target="header1.xml"/><Relationship Id="rId18" Type="http://schemas.openxmlformats.org/officeDocument/2006/relationships/image" Target="cid:image001.png@01DB7240.72541CB0"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2.png"/><Relationship Id="rId17" Type="http://schemas.openxmlformats.org/officeDocument/2006/relationships/image" Target="media/image4.png"/><Relationship Id="rId2" Type="http://schemas.openxmlformats.org/officeDocument/2006/relationships/styles" Target="styles.xml"/><Relationship Id="rId16" Type="http://schemas.openxmlformats.org/officeDocument/2006/relationships/hyperlink" Target="http://consult.sdublincoco.ie"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onsult.sdublincoco.ie" TargetMode="External"/><Relationship Id="rId5" Type="http://schemas.openxmlformats.org/officeDocument/2006/relationships/footnotes" Target="footnotes.xml"/><Relationship Id="rId15" Type="http://schemas.openxmlformats.org/officeDocument/2006/relationships/image" Target="media/image3.png"/><Relationship Id="rId10" Type="http://schemas.openxmlformats.org/officeDocument/2006/relationships/hyperlink" Target="http://www.sdcc.ie/"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consult.sdublincoco.ie"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307</TotalTime>
  <Pages>8</Pages>
  <Words>1921</Words>
  <Characters>10952</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South Dublin County Council</vt:lpstr>
    </vt:vector>
  </TitlesOfParts>
  <Company/>
  <LinksUpToDate>false</LinksUpToDate>
  <CharactersWithSpaces>12848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Dublin County Council</dc:title>
  <dc:subject/>
  <dc:creator>eburke</dc:creator>
  <cp:keywords/>
  <cp:lastModifiedBy>Sharon Conroy</cp:lastModifiedBy>
  <cp:revision>96</cp:revision>
  <cp:lastPrinted>2023-12-01T11:26:00Z</cp:lastPrinted>
  <dcterms:created xsi:type="dcterms:W3CDTF">2025-01-28T22:29:00Z</dcterms:created>
  <dcterms:modified xsi:type="dcterms:W3CDTF">2025-02-04T10:27:00Z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2023-11-08T00:00:00Z</vt:filetime>
  </property>
  <property fmtid="{D5CDD505-2E9C-101B-9397-08002B2CF9AE}" pid="3" name="Creator">
    <vt:lpwstr>Microsoft Word</vt:lpwstr>
  </property>
  <property fmtid="{D5CDD505-2E9C-101B-9397-08002B2CF9AE}" pid="4" name="LastSaved">
    <vt:filetime>2023-11-22T00:00:00Z</vt:filetime>
  </property>
</Properties>
</file>