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0E367" w14:textId="77777777" w:rsidR="00284B79" w:rsidRDefault="00031A5D">
      <w:pPr>
        <w:spacing w:before="100" w:after="10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  <w:t>COMHAIRLE CONTAE ÁTHA CLIATH THEAS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br/>
        <w:t>SOUTH DUBLIN COUNTY COUNCIL</w:t>
      </w:r>
    </w:p>
    <w:p w14:paraId="29B0BF22" w14:textId="77777777" w:rsidR="00284B79" w:rsidRDefault="00031A5D">
      <w:pPr>
        <w:spacing w:after="0" w:line="360" w:lineRule="auto"/>
        <w:ind w:left="-360"/>
        <w:jc w:val="center"/>
      </w:pPr>
      <w:r>
        <w:rPr>
          <w:rFonts w:eastAsia="Times New Roman" w:cs="Calibri"/>
          <w:noProof/>
          <w:kern w:val="0"/>
          <w:sz w:val="24"/>
          <w:szCs w:val="24"/>
          <w:lang w:eastAsia="en-IE"/>
        </w:rPr>
        <w:drawing>
          <wp:inline distT="0" distB="0" distL="0" distR="0" wp14:anchorId="13C4A3A0" wp14:editId="79C5F0F6">
            <wp:extent cx="952503" cy="1165860"/>
            <wp:effectExtent l="0" t="0" r="0" b="0"/>
            <wp:docPr id="1172688045" name="Picture 1" descr="South Dublin County Counci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3" cy="1165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A0655" w14:textId="69D7F0B3" w:rsidR="00284B79" w:rsidRDefault="00786C52">
      <w:pPr>
        <w:spacing w:after="0" w:line="360" w:lineRule="auto"/>
        <w:ind w:left="-709" w:right="-613"/>
        <w:jc w:val="center"/>
      </w:pPr>
      <w:r>
        <w:rPr>
          <w:rFonts w:eastAsia="Times New Roman" w:cs="Calibri"/>
          <w:b/>
          <w:kern w:val="0"/>
          <w:sz w:val="24"/>
          <w:szCs w:val="24"/>
        </w:rPr>
        <w:t xml:space="preserve">Report </w:t>
      </w:r>
      <w:r w:rsidR="00031A5D">
        <w:rPr>
          <w:rFonts w:eastAsia="Times New Roman" w:cs="Calibri"/>
          <w:b/>
          <w:kern w:val="0"/>
          <w:sz w:val="24"/>
          <w:szCs w:val="24"/>
        </w:rPr>
        <w:t>of Environment</w:t>
      </w:r>
      <w:r w:rsidR="00757C3B">
        <w:rPr>
          <w:rFonts w:eastAsia="Times New Roman" w:cs="Calibri"/>
          <w:b/>
          <w:kern w:val="0"/>
          <w:sz w:val="24"/>
          <w:szCs w:val="24"/>
        </w:rPr>
        <w:t>,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Public Realm &amp; Climate Change SPC Meeting held on </w:t>
      </w:r>
      <w:r w:rsidR="00AF01FE">
        <w:rPr>
          <w:rFonts w:eastAsia="Times New Roman" w:cs="Calibri"/>
          <w:b/>
          <w:kern w:val="0"/>
          <w:sz w:val="24"/>
          <w:szCs w:val="24"/>
        </w:rPr>
        <w:t>2</w:t>
      </w:r>
      <w:r w:rsidR="00AF01FE" w:rsidRPr="00AF01FE">
        <w:rPr>
          <w:rFonts w:eastAsia="Times New Roman" w:cs="Calibri"/>
          <w:b/>
          <w:kern w:val="0"/>
          <w:sz w:val="24"/>
          <w:szCs w:val="24"/>
          <w:vertAlign w:val="superscript"/>
        </w:rPr>
        <w:t>nd</w:t>
      </w:r>
      <w:r w:rsidR="00AF01FE">
        <w:rPr>
          <w:rFonts w:eastAsia="Times New Roman" w:cs="Calibri"/>
          <w:b/>
          <w:kern w:val="0"/>
          <w:sz w:val="24"/>
          <w:szCs w:val="24"/>
        </w:rPr>
        <w:t xml:space="preserve"> December</w:t>
      </w:r>
      <w:r w:rsidR="00757C3B">
        <w:rPr>
          <w:rFonts w:eastAsia="Times New Roman" w:cs="Calibri"/>
          <w:b/>
          <w:kern w:val="0"/>
          <w:sz w:val="24"/>
          <w:szCs w:val="24"/>
        </w:rPr>
        <w:t xml:space="preserve"> 2024</w:t>
      </w:r>
    </w:p>
    <w:p w14:paraId="19C1DA00" w14:textId="0711E8DA" w:rsidR="00284B79" w:rsidRDefault="00031A5D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 xml:space="preserve">Venue: </w:t>
      </w:r>
      <w:r w:rsidR="00757C3B">
        <w:rPr>
          <w:rFonts w:eastAsia="Times New Roman" w:cs="Calibri"/>
          <w:b/>
          <w:kern w:val="0"/>
          <w:sz w:val="24"/>
          <w:szCs w:val="24"/>
        </w:rPr>
        <w:t>Council Chamber &amp;</w:t>
      </w:r>
      <w:r w:rsidR="00B52AAA">
        <w:rPr>
          <w:rFonts w:eastAsia="Times New Roman" w:cs="Calibri"/>
          <w:b/>
          <w:kern w:val="0"/>
          <w:sz w:val="24"/>
          <w:szCs w:val="24"/>
        </w:rPr>
        <w:t xml:space="preserve"> o</w:t>
      </w:r>
      <w:r w:rsidR="00757C3B">
        <w:rPr>
          <w:rFonts w:eastAsia="Times New Roman" w:cs="Calibri"/>
          <w:b/>
          <w:kern w:val="0"/>
          <w:sz w:val="24"/>
          <w:szCs w:val="24"/>
        </w:rPr>
        <w:t>nline (MS Teams)</w:t>
      </w:r>
    </w:p>
    <w:p w14:paraId="3CD4F3CA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</w:p>
    <w:p w14:paraId="5099524A" w14:textId="77777777" w:rsidR="00284B79" w:rsidRDefault="00031A5D">
      <w:pPr>
        <w:spacing w:after="0" w:line="240" w:lineRule="auto"/>
        <w:ind w:left="-284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>In attendance:</w:t>
      </w:r>
    </w:p>
    <w:p w14:paraId="24F6CCC8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2B1ADDB7" w14:textId="6767F0AE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Elected Members</w:t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>
        <w:rPr>
          <w:rFonts w:eastAsia="Times New Roman" w:cs="Calibri"/>
          <w:b/>
          <w:kern w:val="0"/>
          <w:sz w:val="24"/>
          <w:szCs w:val="24"/>
        </w:rPr>
        <w:tab/>
      </w:r>
      <w:r w:rsidR="00BE19E4">
        <w:rPr>
          <w:rFonts w:eastAsia="Times New Roman" w:cs="Calibri"/>
          <w:b/>
          <w:kern w:val="0"/>
          <w:sz w:val="24"/>
          <w:szCs w:val="24"/>
        </w:rPr>
        <w:t xml:space="preserve">   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Sectoral Members</w:t>
      </w:r>
    </w:p>
    <w:p w14:paraId="40B86CC7" w14:textId="02E53DA4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kern w:val="0"/>
          <w:sz w:val="24"/>
          <w:szCs w:val="24"/>
        </w:rPr>
        <w:t>Trevor Gilligan</w:t>
      </w:r>
      <w:r>
        <w:rPr>
          <w:rFonts w:eastAsia="Times New Roman" w:cs="Calibri"/>
          <w:kern w:val="0"/>
          <w:sz w:val="24"/>
          <w:szCs w:val="24"/>
        </w:rPr>
        <w:t xml:space="preserve"> (Chair)</w:t>
      </w:r>
      <w:r w:rsidR="00AF01FE">
        <w:rPr>
          <w:rFonts w:eastAsia="Times New Roman" w:cs="Calibri"/>
          <w:kern w:val="0"/>
          <w:sz w:val="24"/>
          <w:szCs w:val="24"/>
        </w:rPr>
        <w:t xml:space="preserve"> (online)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 w:rsidR="00AF01FE">
        <w:rPr>
          <w:rFonts w:eastAsia="Times New Roman" w:cs="Calibri"/>
          <w:kern w:val="0"/>
          <w:sz w:val="24"/>
          <w:szCs w:val="24"/>
        </w:rPr>
        <w:tab/>
        <w:t xml:space="preserve">   </w:t>
      </w:r>
      <w:r w:rsidR="00BE19E4">
        <w:rPr>
          <w:rFonts w:eastAsia="Times New Roman" w:cs="Calibri"/>
          <w:kern w:val="0"/>
          <w:sz w:val="24"/>
          <w:szCs w:val="24"/>
        </w:rPr>
        <w:t xml:space="preserve"> </w:t>
      </w:r>
      <w:r>
        <w:rPr>
          <w:rFonts w:eastAsia="Times New Roman" w:cs="Calibri"/>
          <w:kern w:val="0"/>
          <w:sz w:val="24"/>
          <w:szCs w:val="24"/>
        </w:rPr>
        <w:t xml:space="preserve">Mr. </w:t>
      </w:r>
      <w:r w:rsidR="00AF01FE">
        <w:rPr>
          <w:rFonts w:eastAsia="Times New Roman" w:cs="Calibri"/>
          <w:kern w:val="0"/>
          <w:sz w:val="24"/>
          <w:szCs w:val="24"/>
        </w:rPr>
        <w:t>Peter Lantry</w:t>
      </w:r>
      <w:r w:rsidR="00757C3B">
        <w:rPr>
          <w:rFonts w:eastAsia="Times New Roman" w:cs="Calibri"/>
          <w:kern w:val="0"/>
          <w:sz w:val="24"/>
          <w:szCs w:val="24"/>
        </w:rPr>
        <w:t xml:space="preserve"> </w:t>
      </w:r>
    </w:p>
    <w:p w14:paraId="41437D7D" w14:textId="315F8C34" w:rsidR="00B52AAA" w:rsidRDefault="00757C3B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757C3B"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Linda de Courcy</w:t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  </w:t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</w:t>
      </w:r>
      <w:r w:rsidR="00B52AAA">
        <w:rPr>
          <w:rFonts w:eastAsia="Times New Roman" w:cs="Calibri"/>
          <w:kern w:val="0"/>
          <w:sz w:val="24"/>
          <w:szCs w:val="24"/>
        </w:rPr>
        <w:t xml:space="preserve">Mr. </w:t>
      </w:r>
      <w:r w:rsidR="00AF01FE">
        <w:rPr>
          <w:rFonts w:eastAsia="Times New Roman" w:cs="Calibri"/>
          <w:kern w:val="0"/>
          <w:sz w:val="24"/>
          <w:szCs w:val="24"/>
        </w:rPr>
        <w:t>Benedict Chukwurah</w:t>
      </w:r>
    </w:p>
    <w:p w14:paraId="7E31EA14" w14:textId="5C914DFF" w:rsidR="00284B79" w:rsidRPr="00757C3B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Roisin Mannion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</w:p>
    <w:p w14:paraId="5BEDEEA9" w14:textId="462D1A3F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757C3B">
        <w:rPr>
          <w:rFonts w:eastAsia="Times New Roman" w:cs="Calibri"/>
          <w:kern w:val="0"/>
          <w:sz w:val="24"/>
          <w:szCs w:val="24"/>
        </w:rPr>
        <w:t>Councillor Francis Timmons</w:t>
      </w:r>
      <w:r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2D0E600D" w14:textId="5AD2F48C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kern w:val="0"/>
          <w:sz w:val="24"/>
          <w:szCs w:val="24"/>
        </w:rPr>
        <w:t>Lynn McCrave</w:t>
      </w:r>
      <w:r>
        <w:rPr>
          <w:rFonts w:eastAsia="Times New Roman" w:cs="Calibri"/>
          <w:kern w:val="0"/>
          <w:sz w:val="24"/>
          <w:szCs w:val="24"/>
        </w:rPr>
        <w:tab/>
      </w:r>
    </w:p>
    <w:p w14:paraId="1B87A00D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13D795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424632" w14:textId="26FB5B8F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Officials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 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Apologies</w:t>
      </w:r>
    </w:p>
    <w:p w14:paraId="328BC88D" w14:textId="23324321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Teresa Walsh, Director of Services</w:t>
      </w:r>
      <w:r>
        <w:rPr>
          <w:rFonts w:eastAsia="Times New Roman" w:cs="Calibri"/>
          <w:kern w:val="0"/>
          <w:sz w:val="24"/>
          <w:szCs w:val="24"/>
        </w:rPr>
        <w:tab/>
        <w:t xml:space="preserve">                                       </w:t>
      </w:r>
      <w:r w:rsidR="00BE19E4">
        <w:rPr>
          <w:rFonts w:eastAsia="Times New Roman" w:cs="Calibri"/>
          <w:kern w:val="0"/>
          <w:sz w:val="24"/>
          <w:szCs w:val="24"/>
        </w:rPr>
        <w:t xml:space="preserve">     </w:t>
      </w:r>
      <w:r w:rsidR="00B52AAA">
        <w:rPr>
          <w:rFonts w:eastAsia="Times New Roman" w:cs="Calibri"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kern w:val="0"/>
          <w:sz w:val="24"/>
          <w:szCs w:val="24"/>
        </w:rPr>
        <w:t>Brian Lawlor</w:t>
      </w:r>
    </w:p>
    <w:p w14:paraId="5955CE6B" w14:textId="3A777DA9" w:rsidR="00B52AAA" w:rsidRDefault="00AF01FE" w:rsidP="00AF01FE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Leo Magee, Senior Engineer   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  <w:t xml:space="preserve">    Councillor Dermot Richardson</w:t>
      </w:r>
    </w:p>
    <w:p w14:paraId="0F2132C3" w14:textId="7BD38519" w:rsidR="00AF01FE" w:rsidRDefault="00AF01FE" w:rsidP="00AF01FE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Suzanne Furlong, Senior Parks Superintendent</w:t>
      </w:r>
    </w:p>
    <w:p w14:paraId="3799A1A4" w14:textId="4461629F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Sharon Conroy, Senior Executive Officer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 w:rsidR="00B52AAA">
        <w:rPr>
          <w:rFonts w:eastAsia="Times New Roman" w:cs="Calibri"/>
          <w:kern w:val="0"/>
          <w:sz w:val="24"/>
          <w:szCs w:val="24"/>
        </w:rPr>
        <w:t xml:space="preserve">             </w:t>
      </w:r>
    </w:p>
    <w:p w14:paraId="4A651EEF" w14:textId="0527CF69" w:rsidR="00B52AAA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Damien McNulty, Senior Engineer </w:t>
      </w:r>
      <w:r w:rsidR="00AF01FE">
        <w:rPr>
          <w:rFonts w:eastAsia="Times New Roman" w:cs="Calibri"/>
          <w:kern w:val="0"/>
          <w:sz w:val="24"/>
          <w:szCs w:val="24"/>
        </w:rPr>
        <w:t>(online)</w:t>
      </w:r>
    </w:p>
    <w:p w14:paraId="348E8884" w14:textId="3A18C4C4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Environmental Awareness Officer</w:t>
      </w:r>
    </w:p>
    <w:p w14:paraId="2C63CC9B" w14:textId="0257A92B" w:rsidR="00BE19E4" w:rsidRDefault="00AF01FE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Michael Heffernan, Senior Executive Engineer</w:t>
      </w:r>
    </w:p>
    <w:p w14:paraId="58B2A82E" w14:textId="77874F84" w:rsidR="00284B79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Ian Jackson, Community Climate Action Officer</w:t>
      </w:r>
    </w:p>
    <w:p w14:paraId="731FBD05" w14:textId="77777777" w:rsidR="00BE19E4" w:rsidRDefault="00BE19E4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8EAC354" w14:textId="1A6D44D0" w:rsidR="00284B79" w:rsidRDefault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The Chair welcomed all </w:t>
      </w:r>
      <w:r w:rsidR="00AF01FE">
        <w:rPr>
          <w:rFonts w:eastAsia="Times New Roman" w:cs="Calibri"/>
          <w:bCs/>
          <w:kern w:val="0"/>
          <w:sz w:val="24"/>
          <w:szCs w:val="24"/>
        </w:rPr>
        <w:t>new members of the SPC in attendance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in the chamber and</w:t>
      </w:r>
      <w:r>
        <w:rPr>
          <w:rFonts w:eastAsia="Times New Roman" w:cs="Calibri"/>
          <w:bCs/>
          <w:kern w:val="0"/>
          <w:sz w:val="24"/>
          <w:szCs w:val="24"/>
        </w:rPr>
        <w:t xml:space="preserve"> o</w:t>
      </w:r>
      <w:r w:rsidR="00C50E68">
        <w:rPr>
          <w:rFonts w:eastAsia="Times New Roman" w:cs="Calibri"/>
          <w:bCs/>
          <w:kern w:val="0"/>
          <w:sz w:val="24"/>
          <w:szCs w:val="24"/>
        </w:rPr>
        <w:t>nline</w:t>
      </w:r>
      <w:r w:rsidR="00CB6CA4">
        <w:rPr>
          <w:rFonts w:eastAsia="Times New Roman" w:cs="Calibri"/>
          <w:bCs/>
          <w:kern w:val="0"/>
          <w:sz w:val="24"/>
          <w:szCs w:val="24"/>
        </w:rPr>
        <w:t xml:space="preserve">. </w:t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Brief introductions were given by SPC members and staff. </w:t>
      </w:r>
    </w:p>
    <w:p w14:paraId="41544675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91FC148" w14:textId="0626D5E2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Item 1</w:t>
      </w:r>
      <w:r w:rsidR="00693AE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Minutes of Environment SPC meeting held on </w:t>
      </w:r>
      <w:r w:rsidR="00AF01FE">
        <w:rPr>
          <w:rFonts w:eastAsia="Times New Roman" w:cs="Calibri"/>
          <w:b/>
          <w:kern w:val="0"/>
          <w:sz w:val="24"/>
          <w:szCs w:val="24"/>
          <w:u w:val="single"/>
        </w:rPr>
        <w:t>7</w:t>
      </w:r>
      <w:r w:rsidR="00AF01FE" w:rsidRPr="00AF01FE">
        <w:rPr>
          <w:rFonts w:eastAsia="Times New Roman" w:cs="Calibri"/>
          <w:b/>
          <w:kern w:val="0"/>
          <w:sz w:val="24"/>
          <w:szCs w:val="24"/>
          <w:u w:val="single"/>
          <w:vertAlign w:val="superscript"/>
        </w:rPr>
        <w:t>th</w:t>
      </w:r>
      <w:r w:rsidR="00AF01FE">
        <w:rPr>
          <w:rFonts w:eastAsia="Times New Roman" w:cs="Calibri"/>
          <w:b/>
          <w:kern w:val="0"/>
          <w:sz w:val="24"/>
          <w:szCs w:val="24"/>
          <w:u w:val="single"/>
        </w:rPr>
        <w:t xml:space="preserve"> May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202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>4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</w:p>
    <w:p w14:paraId="3246CBA3" w14:textId="1A806964" w:rsidR="00284B79" w:rsidRDefault="00031A5D">
      <w:pPr>
        <w:spacing w:after="0" w:line="240" w:lineRule="auto"/>
      </w:pPr>
      <w:r>
        <w:rPr>
          <w:rFonts w:eastAsia="Times New Roman" w:cs="Calibri"/>
          <w:bCs/>
          <w:kern w:val="0"/>
          <w:sz w:val="24"/>
          <w:szCs w:val="24"/>
        </w:rPr>
        <w:t>The</w:t>
      </w:r>
      <w:r w:rsidR="00F2656F">
        <w:rPr>
          <w:rFonts w:eastAsia="Times New Roman" w:cs="Calibri"/>
          <w:bCs/>
          <w:color w:val="FF0000"/>
          <w:kern w:val="0"/>
          <w:sz w:val="24"/>
          <w:szCs w:val="24"/>
        </w:rPr>
        <w:t xml:space="preserve"> </w:t>
      </w:r>
      <w:hyperlink r:id="rId8" w:history="1">
        <w:r w:rsidR="00F2656F" w:rsidRPr="00F43B35">
          <w:rPr>
            <w:rStyle w:val="Hyperlink"/>
            <w:rFonts w:eastAsia="Times New Roman" w:cs="Calibri"/>
            <w:bCs/>
            <w:color w:val="0070C0"/>
            <w:kern w:val="0"/>
            <w:sz w:val="24"/>
            <w:szCs w:val="24"/>
          </w:rPr>
          <w:t>minutes</w:t>
        </w:r>
      </w:hyperlink>
      <w:r w:rsidR="00F2656F" w:rsidRPr="00F43B35">
        <w:rPr>
          <w:rFonts w:eastAsia="Times New Roman" w:cs="Calibri"/>
          <w:bCs/>
          <w:color w:val="0070C0"/>
          <w:kern w:val="0"/>
          <w:sz w:val="24"/>
          <w:szCs w:val="24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of the Environment SPC meeting, held on </w:t>
      </w:r>
      <w:r w:rsidR="008C6558">
        <w:rPr>
          <w:rFonts w:eastAsia="Times New Roman" w:cs="Calibri"/>
          <w:bCs/>
          <w:kern w:val="0"/>
          <w:sz w:val="24"/>
          <w:szCs w:val="24"/>
        </w:rPr>
        <w:t>7</w:t>
      </w:r>
      <w:r w:rsidR="008C6558" w:rsidRPr="008C6558">
        <w:rPr>
          <w:rFonts w:eastAsia="Times New Roman" w:cs="Calibri"/>
          <w:bCs/>
          <w:kern w:val="0"/>
          <w:sz w:val="24"/>
          <w:szCs w:val="24"/>
          <w:vertAlign w:val="superscript"/>
        </w:rPr>
        <w:t>th</w:t>
      </w:r>
      <w:r w:rsidR="008C6558">
        <w:rPr>
          <w:rFonts w:eastAsia="Times New Roman" w:cs="Calibri"/>
          <w:bCs/>
          <w:kern w:val="0"/>
          <w:sz w:val="24"/>
          <w:szCs w:val="24"/>
        </w:rPr>
        <w:t xml:space="preserve"> May</w:t>
      </w:r>
      <w:r>
        <w:rPr>
          <w:rFonts w:eastAsia="Times New Roman" w:cs="Calibri"/>
          <w:bCs/>
          <w:kern w:val="0"/>
          <w:sz w:val="24"/>
          <w:szCs w:val="24"/>
        </w:rPr>
        <w:t xml:space="preserve"> 202</w:t>
      </w:r>
      <w:r w:rsidR="00C50E68">
        <w:rPr>
          <w:rFonts w:eastAsia="Times New Roman" w:cs="Calibri"/>
          <w:bCs/>
          <w:kern w:val="0"/>
          <w:sz w:val="24"/>
          <w:szCs w:val="24"/>
        </w:rPr>
        <w:t>4</w:t>
      </w:r>
      <w:r>
        <w:rPr>
          <w:rFonts w:eastAsia="Times New Roman" w:cs="Calibri"/>
          <w:bCs/>
          <w:kern w:val="0"/>
          <w:sz w:val="24"/>
          <w:szCs w:val="24"/>
        </w:rPr>
        <w:t xml:space="preserve"> were agreed.</w:t>
      </w:r>
    </w:p>
    <w:p w14:paraId="60FEF5F1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4FE144AC" w14:textId="1AE7ED1C" w:rsidR="00A75096" w:rsidRDefault="00031A5D" w:rsidP="00A75096">
      <w:pPr>
        <w:autoSpaceDN/>
        <w:spacing w:line="480" w:lineRule="auto"/>
        <w:rPr>
          <w:rFonts w:eastAsia="Times New Roman" w:cstheme="minorHAnsi"/>
          <w:sz w:val="28"/>
          <w:szCs w:val="28"/>
          <w:lang w:eastAsia="en-IE"/>
        </w:rPr>
      </w:pPr>
      <w:r w:rsidRPr="00A75096">
        <w:rPr>
          <w:rFonts w:eastAsia="Times New Roman" w:cs="Calibri"/>
          <w:b/>
          <w:kern w:val="0"/>
          <w:sz w:val="24"/>
          <w:szCs w:val="24"/>
          <w:u w:val="single"/>
        </w:rPr>
        <w:t xml:space="preserve">Item 2 </w:t>
      </w:r>
      <w:r w:rsidR="008475A1" w:rsidRPr="00A75096">
        <w:rPr>
          <w:rFonts w:eastAsia="Times New Roman" w:cs="Calibri"/>
          <w:b/>
          <w:sz w:val="24"/>
          <w:szCs w:val="24"/>
          <w:u w:val="single"/>
        </w:rPr>
        <w:t>Environment SPC Introduction</w:t>
      </w:r>
    </w:p>
    <w:p w14:paraId="73A301DE" w14:textId="46AB9C28" w:rsidR="00284B79" w:rsidRPr="00A75096" w:rsidRDefault="00501D66" w:rsidP="00A75096">
      <w:pPr>
        <w:autoSpaceDN/>
        <w:spacing w:line="240" w:lineRule="auto"/>
        <w:rPr>
          <w:rFonts w:eastAsia="Times New Roman" w:cstheme="minorHAnsi"/>
          <w:sz w:val="28"/>
          <w:szCs w:val="28"/>
          <w:lang w:eastAsia="en-IE"/>
        </w:rPr>
      </w:pPr>
      <w:r w:rsidRPr="00A75096">
        <w:rPr>
          <w:rFonts w:eastAsia="Times New Roman" w:cs="Calibri"/>
          <w:bCs/>
          <w:kern w:val="0"/>
          <w:sz w:val="24"/>
          <w:szCs w:val="24"/>
        </w:rPr>
        <w:t xml:space="preserve">Ms. </w:t>
      </w:r>
      <w:r w:rsidR="008475A1" w:rsidRPr="00A75096">
        <w:rPr>
          <w:rFonts w:eastAsia="Times New Roman" w:cs="Calibri"/>
          <w:bCs/>
          <w:kern w:val="0"/>
          <w:sz w:val="24"/>
          <w:szCs w:val="24"/>
        </w:rPr>
        <w:t xml:space="preserve">Sharon Conroy, Senior Executive Officer gave a short </w:t>
      </w:r>
      <w:hyperlink r:id="rId9" w:history="1">
        <w:r w:rsidR="008475A1" w:rsidRPr="004B31A5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introduction</w:t>
        </w:r>
      </w:hyperlink>
      <w:r w:rsidR="008475A1" w:rsidRPr="00A75096">
        <w:rPr>
          <w:rFonts w:eastAsia="Times New Roman" w:cs="Calibri"/>
          <w:bCs/>
          <w:kern w:val="0"/>
          <w:sz w:val="24"/>
          <w:szCs w:val="24"/>
        </w:rPr>
        <w:t xml:space="preserve"> on the membership of the EWCC SPC, outlining the role of the strategic policy committee and the role of the members. T</w:t>
      </w:r>
      <w:r w:rsidR="00325DE1" w:rsidRPr="00A75096">
        <w:rPr>
          <w:rFonts w:eastAsia="Times New Roman" w:cs="Calibri"/>
          <w:bCs/>
          <w:kern w:val="0"/>
          <w:sz w:val="24"/>
          <w:szCs w:val="24"/>
        </w:rPr>
        <w:t>here were no questions.</w:t>
      </w:r>
      <w:r w:rsidR="00CB6EF9" w:rsidRPr="00A75096"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31AB5BDA" w14:textId="77777777" w:rsidR="00A75096" w:rsidRDefault="00031A5D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bookmarkStart w:id="0" w:name="_Hlk160442103"/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  <w:bookmarkEnd w:id="0"/>
    </w:p>
    <w:p w14:paraId="2338D4E0" w14:textId="4E8012E1" w:rsidR="008475A1" w:rsidRPr="00A75096" w:rsidRDefault="00031A5D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lastRenderedPageBreak/>
        <w:t xml:space="preserve">Item 3 </w:t>
      </w:r>
      <w:r w:rsidR="008475A1" w:rsidRPr="00A75096">
        <w:rPr>
          <w:rFonts w:eastAsia="Times New Roman" w:cs="Calibri"/>
          <w:b/>
          <w:bCs/>
          <w:sz w:val="24"/>
          <w:szCs w:val="24"/>
          <w:u w:val="single"/>
        </w:rPr>
        <w:t>Work Programme 2024 &amp; draft Work Programme for 2025</w:t>
      </w:r>
    </w:p>
    <w:p w14:paraId="76ECE93C" w14:textId="37777F8D" w:rsidR="008475A1" w:rsidRDefault="008475A1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 w:rsidRPr="00F43B35">
        <w:rPr>
          <w:rFonts w:eastAsia="Times New Roman" w:cs="Calibri"/>
          <w:kern w:val="0"/>
          <w:sz w:val="24"/>
          <w:szCs w:val="24"/>
        </w:rPr>
        <w:t xml:space="preserve">Ms. </w:t>
      </w:r>
      <w:r>
        <w:rPr>
          <w:rFonts w:eastAsia="Times New Roman" w:cs="Calibri"/>
          <w:kern w:val="0"/>
          <w:sz w:val="24"/>
          <w:szCs w:val="24"/>
        </w:rPr>
        <w:t xml:space="preserve">Sharon Conroy, Senior Executive Officer </w:t>
      </w:r>
      <w:r w:rsidR="00325DE1">
        <w:rPr>
          <w:rFonts w:eastAsia="Times New Roman" w:cs="Calibri"/>
          <w:bCs/>
          <w:kern w:val="0"/>
          <w:sz w:val="24"/>
          <w:szCs w:val="24"/>
        </w:rPr>
        <w:t xml:space="preserve">presented </w:t>
      </w:r>
      <w:r>
        <w:rPr>
          <w:rFonts w:eastAsia="Times New Roman" w:cs="Calibri"/>
          <w:bCs/>
          <w:kern w:val="0"/>
          <w:sz w:val="24"/>
          <w:szCs w:val="24"/>
        </w:rPr>
        <w:t xml:space="preserve">the </w:t>
      </w:r>
      <w:hyperlink r:id="rId10" w:history="1">
        <w:r w:rsidRPr="004B31A5">
          <w:rPr>
            <w:rStyle w:val="Hyperlink"/>
            <w:rFonts w:cs="Calibri"/>
          </w:rPr>
          <w:t>work programme</w:t>
        </w:r>
      </w:hyperlink>
      <w:r>
        <w:rPr>
          <w:rFonts w:eastAsia="Times New Roman" w:cs="Calibri"/>
          <w:bCs/>
          <w:kern w:val="0"/>
          <w:sz w:val="24"/>
          <w:szCs w:val="24"/>
        </w:rPr>
        <w:t xml:space="preserve"> for 2024 and the draft work programme for 2025.</w:t>
      </w:r>
    </w:p>
    <w:p w14:paraId="5236A63B" w14:textId="77777777" w:rsidR="008475A1" w:rsidRDefault="008475A1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10A7E7D" w14:textId="761F3176" w:rsidR="008475A1" w:rsidRDefault="008475A1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Cllrs </w:t>
      </w:r>
      <w:r w:rsidR="00325DE1">
        <w:rPr>
          <w:rFonts w:eastAsia="Times New Roman" w:cs="Calibri"/>
          <w:bCs/>
          <w:kern w:val="0"/>
          <w:sz w:val="24"/>
          <w:szCs w:val="24"/>
        </w:rPr>
        <w:t>Timmons</w:t>
      </w:r>
      <w:r>
        <w:rPr>
          <w:rFonts w:eastAsia="Times New Roman" w:cs="Calibri"/>
          <w:bCs/>
          <w:kern w:val="0"/>
          <w:sz w:val="24"/>
          <w:szCs w:val="24"/>
        </w:rPr>
        <w:t xml:space="preserve"> and </w:t>
      </w:r>
      <w:r w:rsidR="00A51074">
        <w:rPr>
          <w:rFonts w:eastAsia="Times New Roman" w:cs="Calibri"/>
          <w:bCs/>
          <w:kern w:val="0"/>
          <w:sz w:val="24"/>
          <w:szCs w:val="24"/>
        </w:rPr>
        <w:t xml:space="preserve">Cllr </w:t>
      </w:r>
      <w:r>
        <w:rPr>
          <w:rFonts w:eastAsia="Times New Roman" w:cs="Calibri"/>
          <w:bCs/>
          <w:kern w:val="0"/>
          <w:sz w:val="24"/>
          <w:szCs w:val="24"/>
        </w:rPr>
        <w:t xml:space="preserve">McCrave had questions in relation to </w:t>
      </w:r>
      <w:r w:rsidR="00A51074">
        <w:rPr>
          <w:rFonts w:eastAsia="Times New Roman" w:cs="Calibri"/>
          <w:bCs/>
          <w:kern w:val="0"/>
          <w:sz w:val="24"/>
          <w:szCs w:val="24"/>
        </w:rPr>
        <w:t>the setting up of a subgroup for the Circular Economy and the status of the review of the Casual Trading Byelaws. Benedict Chukw</w:t>
      </w:r>
      <w:r w:rsidR="00693AE8">
        <w:rPr>
          <w:rFonts w:eastAsia="Times New Roman" w:cs="Calibri"/>
          <w:bCs/>
          <w:kern w:val="0"/>
          <w:sz w:val="24"/>
          <w:szCs w:val="24"/>
        </w:rPr>
        <w:t>u</w:t>
      </w:r>
      <w:r w:rsidR="00A51074">
        <w:rPr>
          <w:rFonts w:eastAsia="Times New Roman" w:cs="Calibri"/>
          <w:bCs/>
          <w:kern w:val="0"/>
          <w:sz w:val="24"/>
          <w:szCs w:val="24"/>
        </w:rPr>
        <w:t>rah (PPN) requested a</w:t>
      </w:r>
      <w:r w:rsidR="00017AB0">
        <w:rPr>
          <w:rFonts w:eastAsia="Times New Roman" w:cs="Calibri"/>
          <w:bCs/>
          <w:kern w:val="0"/>
          <w:sz w:val="24"/>
          <w:szCs w:val="24"/>
        </w:rPr>
        <w:t xml:space="preserve"> timeline for individual programmes on the work programme. </w:t>
      </w:r>
    </w:p>
    <w:p w14:paraId="740DA1FA" w14:textId="75B0FF7A" w:rsidR="00156262" w:rsidRDefault="00156262" w:rsidP="00BA0C6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1B584DCC" w14:textId="2147746C" w:rsidR="00156262" w:rsidRPr="00156262" w:rsidRDefault="00156262" w:rsidP="00156262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>The man</w:t>
      </w:r>
      <w:r w:rsidR="00245991">
        <w:rPr>
          <w:rFonts w:eastAsia="Times New Roman" w:cs="Calibri"/>
          <w:bCs/>
          <w:kern w:val="0"/>
          <w:sz w:val="24"/>
          <w:szCs w:val="24"/>
        </w:rPr>
        <w:t>a</w:t>
      </w:r>
      <w:r>
        <w:rPr>
          <w:rFonts w:eastAsia="Times New Roman" w:cs="Calibri"/>
          <w:bCs/>
          <w:kern w:val="0"/>
          <w:sz w:val="24"/>
          <w:szCs w:val="24"/>
        </w:rPr>
        <w:t>ger responded to the queries.</w:t>
      </w:r>
    </w:p>
    <w:p w14:paraId="44966988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68D8D58E" w14:textId="77777777" w:rsidR="00156262" w:rsidRDefault="00156262" w:rsidP="00156262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562CD893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228A1F0" w14:textId="02ED7B98" w:rsidR="00A4353D" w:rsidRPr="00693AE8" w:rsidRDefault="00A4353D" w:rsidP="00693AE8">
      <w:pPr>
        <w:autoSpaceDN/>
        <w:spacing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t>Item 4</w:t>
      </w:r>
      <w:r w:rsidR="00693AE8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 </w:t>
      </w:r>
      <w:r w:rsidR="00A75096" w:rsidRPr="00A75096">
        <w:rPr>
          <w:rFonts w:eastAsia="Times New Roman" w:cs="Calibri"/>
          <w:b/>
          <w:bCs/>
          <w:sz w:val="24"/>
          <w:szCs w:val="24"/>
          <w:u w:val="single"/>
        </w:rPr>
        <w:t>SDCC Climate Action Plan - Quarterly Update November 2024</w:t>
      </w:r>
    </w:p>
    <w:p w14:paraId="4251804C" w14:textId="4E743564" w:rsidR="00C23EE7" w:rsidRDefault="00693AE8" w:rsidP="00693AE8">
      <w:pPr>
        <w:spacing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Climate Action Coordinator</w:t>
      </w:r>
      <w:r w:rsidR="00C23EE7">
        <w:rPr>
          <w:rFonts w:eastAsia="Times New Roman" w:cs="Calibri"/>
          <w:kern w:val="0"/>
          <w:sz w:val="24"/>
          <w:szCs w:val="24"/>
        </w:rPr>
        <w:t xml:space="preserve"> </w:t>
      </w:r>
      <w:r w:rsidR="00156262">
        <w:rPr>
          <w:rFonts w:eastAsia="Times New Roman" w:cs="Calibri"/>
          <w:kern w:val="0"/>
          <w:sz w:val="24"/>
          <w:szCs w:val="24"/>
        </w:rPr>
        <w:t>presented a</w:t>
      </w:r>
      <w:r>
        <w:rPr>
          <w:rFonts w:eastAsia="Times New Roman" w:cs="Calibri"/>
          <w:kern w:val="0"/>
          <w:sz w:val="24"/>
          <w:szCs w:val="24"/>
        </w:rPr>
        <w:t xml:space="preserve"> quarterly </w:t>
      </w:r>
      <w:hyperlink r:id="rId11" w:history="1">
        <w:r w:rsidR="00156262" w:rsidRPr="00F43B35">
          <w:rPr>
            <w:rStyle w:val="Hyperlink"/>
            <w:rFonts w:eastAsia="Times New Roman" w:cs="Calibri"/>
            <w:kern w:val="0"/>
            <w:sz w:val="24"/>
            <w:szCs w:val="24"/>
          </w:rPr>
          <w:t>update</w:t>
        </w:r>
      </w:hyperlink>
      <w:r w:rsidR="00156262">
        <w:rPr>
          <w:rFonts w:eastAsia="Times New Roman" w:cs="Calibri"/>
          <w:kern w:val="0"/>
          <w:sz w:val="24"/>
          <w:szCs w:val="24"/>
        </w:rPr>
        <w:t xml:space="preserve"> on </w:t>
      </w:r>
      <w:r w:rsidR="00C23EE7">
        <w:rPr>
          <w:rFonts w:eastAsia="Times New Roman" w:cs="Calibri"/>
          <w:kern w:val="0"/>
          <w:sz w:val="24"/>
          <w:szCs w:val="24"/>
        </w:rPr>
        <w:t xml:space="preserve">the Climate Action </w:t>
      </w:r>
      <w:r>
        <w:rPr>
          <w:rFonts w:eastAsia="Times New Roman" w:cs="Calibri"/>
          <w:kern w:val="0"/>
          <w:sz w:val="24"/>
          <w:szCs w:val="24"/>
        </w:rPr>
        <w:t>Plan</w:t>
      </w:r>
      <w:r w:rsidR="00156262">
        <w:rPr>
          <w:rFonts w:eastAsia="Times New Roman" w:cs="Calibri"/>
          <w:kern w:val="0"/>
          <w:sz w:val="24"/>
          <w:szCs w:val="24"/>
        </w:rPr>
        <w:t>.</w:t>
      </w:r>
      <w:r w:rsidR="00C23EE7">
        <w:rPr>
          <w:rFonts w:eastAsia="Times New Roman" w:cs="Calibri"/>
          <w:kern w:val="0"/>
          <w:sz w:val="24"/>
          <w:szCs w:val="24"/>
        </w:rPr>
        <w:t xml:space="preserve"> </w:t>
      </w:r>
      <w:r w:rsidR="00C23EE7" w:rsidRPr="00D061BB">
        <w:rPr>
          <w:rFonts w:eastAsia="Times New Roman" w:cs="Calibri"/>
          <w:kern w:val="0"/>
          <w:sz w:val="24"/>
          <w:szCs w:val="24"/>
        </w:rPr>
        <w:t xml:space="preserve">There were </w:t>
      </w:r>
      <w:r>
        <w:rPr>
          <w:rFonts w:eastAsia="Times New Roman" w:cs="Calibri"/>
          <w:kern w:val="0"/>
          <w:sz w:val="24"/>
          <w:szCs w:val="24"/>
        </w:rPr>
        <w:t>a number of questions and comments from Cllr Gilligan, Cllr McCrave, Cllr Mannion</w:t>
      </w:r>
      <w:r w:rsidR="00B4044C">
        <w:rPr>
          <w:rFonts w:eastAsia="Times New Roman" w:cs="Calibri"/>
          <w:kern w:val="0"/>
          <w:sz w:val="24"/>
          <w:szCs w:val="24"/>
        </w:rPr>
        <w:t xml:space="preserve">, Cllr de Courcy </w:t>
      </w:r>
      <w:r>
        <w:rPr>
          <w:rFonts w:eastAsia="Times New Roman" w:cs="Calibri"/>
          <w:kern w:val="0"/>
          <w:sz w:val="24"/>
          <w:szCs w:val="24"/>
        </w:rPr>
        <w:t>and Cllr Timmons</w:t>
      </w:r>
      <w:r w:rsidR="00B4044C">
        <w:rPr>
          <w:rFonts w:eastAsia="Times New Roman" w:cs="Calibri"/>
          <w:kern w:val="0"/>
          <w:sz w:val="24"/>
          <w:szCs w:val="24"/>
        </w:rPr>
        <w:t xml:space="preserve"> in relation </w:t>
      </w:r>
      <w:r w:rsidR="008629F5">
        <w:rPr>
          <w:rFonts w:eastAsia="Times New Roman" w:cs="Calibri"/>
          <w:kern w:val="0"/>
          <w:sz w:val="24"/>
          <w:szCs w:val="24"/>
        </w:rPr>
        <w:t>to public lighting, flood alleviation schemes, house insurance issues, allotments, crack willow – invasive species and decarbonisation zone. Benedict Chukwurah asked about the Climate Action website.</w:t>
      </w:r>
    </w:p>
    <w:p w14:paraId="0391F797" w14:textId="05234A29" w:rsidR="008629F5" w:rsidRPr="00325DE1" w:rsidRDefault="008629F5" w:rsidP="00693AE8">
      <w:pPr>
        <w:spacing w:line="240" w:lineRule="auto"/>
      </w:pPr>
      <w:r>
        <w:rPr>
          <w:rFonts w:eastAsia="Times New Roman" w:cs="Calibri"/>
          <w:kern w:val="0"/>
          <w:sz w:val="24"/>
          <w:szCs w:val="24"/>
        </w:rPr>
        <w:t>The manager responded to the queries.</w:t>
      </w:r>
    </w:p>
    <w:p w14:paraId="4BB3C577" w14:textId="77777777" w:rsidR="00C23EE7" w:rsidRDefault="00C23EE7" w:rsidP="00C23EE7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036E11E1" w14:textId="77777777" w:rsidR="00D061BB" w:rsidRPr="00A4353D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F74A8A7" w14:textId="4D3DB1FB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</w:t>
      </w:r>
      <w:r w:rsidR="008629F5">
        <w:rPr>
          <w:rFonts w:eastAsia="Times New Roman" w:cs="Calibri"/>
          <w:b/>
          <w:bCs/>
          <w:kern w:val="0"/>
          <w:sz w:val="24"/>
          <w:szCs w:val="24"/>
          <w:u w:val="single"/>
        </w:rPr>
        <w:t>5 Data Protection Impact Assessments (DPIA’s)</w:t>
      </w:r>
    </w:p>
    <w:p w14:paraId="3C3DB3ED" w14:textId="77777777" w:rsidR="008629F5" w:rsidRDefault="008629F5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5EAF3A23" w14:textId="1C9768F4" w:rsidR="008629F5" w:rsidRPr="00190C0C" w:rsidRDefault="008629F5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190C0C">
        <w:rPr>
          <w:rFonts w:eastAsia="Times New Roman" w:cs="Calibri"/>
          <w:kern w:val="0"/>
          <w:sz w:val="24"/>
          <w:szCs w:val="24"/>
        </w:rPr>
        <w:t>Michael Heffernan, Senior Executive Engineer</w:t>
      </w:r>
      <w:r w:rsidR="00190C0C" w:rsidRPr="00190C0C">
        <w:rPr>
          <w:rFonts w:eastAsia="Times New Roman" w:cs="Calibri"/>
          <w:kern w:val="0"/>
          <w:sz w:val="24"/>
          <w:szCs w:val="24"/>
        </w:rPr>
        <w:t xml:space="preserve"> gave a </w:t>
      </w:r>
      <w:hyperlink r:id="rId12" w:history="1">
        <w:r w:rsidR="00190C0C" w:rsidRPr="004B31A5">
          <w:rPr>
            <w:rStyle w:val="Hyperlink"/>
            <w:rFonts w:eastAsia="Times New Roman" w:cs="Calibri"/>
            <w:kern w:val="0"/>
            <w:sz w:val="24"/>
            <w:szCs w:val="24"/>
          </w:rPr>
          <w:t>presentation</w:t>
        </w:r>
      </w:hyperlink>
      <w:r w:rsidR="00190C0C" w:rsidRPr="00190C0C">
        <w:rPr>
          <w:rFonts w:eastAsia="Times New Roman" w:cs="Calibri"/>
          <w:kern w:val="0"/>
          <w:sz w:val="24"/>
          <w:szCs w:val="24"/>
        </w:rPr>
        <w:t xml:space="preserve"> on DPIA’s, the process and requirements in relation to CCTV and the use of CCTV for enforcement issues. </w:t>
      </w:r>
    </w:p>
    <w:p w14:paraId="131BCEC9" w14:textId="77777777" w:rsidR="00190C0C" w:rsidRPr="00190C0C" w:rsidRDefault="00190C0C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25EA45BF" w14:textId="3DD00892" w:rsidR="00190C0C" w:rsidRPr="00190C0C" w:rsidRDefault="00190C0C" w:rsidP="00190C0C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190C0C">
        <w:rPr>
          <w:rFonts w:eastAsia="Times New Roman" w:cs="Calibri"/>
          <w:kern w:val="0"/>
          <w:sz w:val="24"/>
          <w:szCs w:val="24"/>
        </w:rPr>
        <w:t>Cllr Timmons and Cllr McCrave had queries on</w:t>
      </w:r>
      <w:r w:rsidR="00623776">
        <w:rPr>
          <w:rFonts w:eastAsia="Times New Roman" w:cs="Calibri"/>
          <w:kern w:val="0"/>
          <w:sz w:val="24"/>
          <w:szCs w:val="24"/>
        </w:rPr>
        <w:t xml:space="preserve"> areas that were problematic due to litt</w:t>
      </w:r>
      <w:r w:rsidRPr="00190C0C">
        <w:rPr>
          <w:rFonts w:eastAsia="Times New Roman" w:cs="Calibri"/>
          <w:kern w:val="0"/>
          <w:sz w:val="24"/>
          <w:szCs w:val="24"/>
        </w:rPr>
        <w:t>er and waste</w:t>
      </w:r>
      <w:r w:rsidR="00623776">
        <w:rPr>
          <w:rFonts w:eastAsia="Times New Roman" w:cs="Calibri"/>
          <w:kern w:val="0"/>
          <w:sz w:val="24"/>
          <w:szCs w:val="24"/>
        </w:rPr>
        <w:t xml:space="preserve">. Also a query on the number of </w:t>
      </w:r>
      <w:r w:rsidRPr="00190C0C">
        <w:rPr>
          <w:rFonts w:eastAsia="Times New Roman" w:cs="Calibri"/>
          <w:kern w:val="0"/>
          <w:sz w:val="24"/>
          <w:szCs w:val="24"/>
        </w:rPr>
        <w:t xml:space="preserve">drones. 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  <w:r>
        <w:rPr>
          <w:rFonts w:eastAsia="Times New Roman" w:cs="Calibri"/>
          <w:kern w:val="0"/>
          <w:sz w:val="24"/>
          <w:szCs w:val="24"/>
        </w:rPr>
        <w:t>The manager responded to the queries.</w:t>
      </w:r>
    </w:p>
    <w:p w14:paraId="1A87AC29" w14:textId="77777777" w:rsidR="00190C0C" w:rsidRDefault="00190C0C" w:rsidP="00190C0C">
      <w:pPr>
        <w:spacing w:line="288" w:lineRule="auto"/>
        <w:contextualSpacing/>
        <w:rPr>
          <w:rFonts w:eastAsia="Times New Roman" w:cs="Calibri"/>
          <w:kern w:val="0"/>
          <w:sz w:val="24"/>
          <w:szCs w:val="24"/>
          <w:lang w:eastAsia="en-IE"/>
        </w:rPr>
      </w:pPr>
    </w:p>
    <w:p w14:paraId="278278EB" w14:textId="04ED3144" w:rsidR="00190C0C" w:rsidRDefault="00190C0C" w:rsidP="00190C0C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121BACCD" w14:textId="77777777" w:rsidR="00190C0C" w:rsidRDefault="00190C0C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10D2B53B" w14:textId="349B82DC" w:rsidR="008629F5" w:rsidRDefault="008629F5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Item 6 A.O.B</w:t>
      </w:r>
    </w:p>
    <w:p w14:paraId="7EF79C82" w14:textId="7B508F20" w:rsidR="0039121B" w:rsidRDefault="004B31A5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Peter Landry, sectoral member requested that District Heating be included as an agenda item on the SPC programme.  Dates for meetings for 2025 will be circulated to members shortly. </w:t>
      </w:r>
    </w:p>
    <w:p w14:paraId="12B25017" w14:textId="77777777" w:rsidR="004B31A5" w:rsidRPr="0039121B" w:rsidRDefault="004B31A5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9A4D47F" w14:textId="438BCD80" w:rsidR="00031A5D" w:rsidRPr="0039121B" w:rsidRDefault="00F65120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This business</w:t>
      </w:r>
      <w:r w:rsidR="00031A5D" w:rsidRPr="0039121B">
        <w:rPr>
          <w:rFonts w:eastAsia="Times New Roman" w:cs="Calibri"/>
          <w:kern w:val="0"/>
          <w:sz w:val="24"/>
          <w:szCs w:val="24"/>
        </w:rPr>
        <w:t xml:space="preserve"> was </w:t>
      </w:r>
      <w:r w:rsidR="00031A5D" w:rsidRPr="0039121B">
        <w:rPr>
          <w:rFonts w:eastAsia="Times New Roman" w:cs="Calibri"/>
          <w:b/>
          <w:bCs/>
          <w:kern w:val="0"/>
          <w:sz w:val="24"/>
          <w:szCs w:val="24"/>
        </w:rPr>
        <w:t>NOTED</w:t>
      </w:r>
      <w:r w:rsidR="00031A5D" w:rsidRPr="0039121B">
        <w:rPr>
          <w:rFonts w:eastAsia="Times New Roman" w:cs="Calibri"/>
          <w:kern w:val="0"/>
          <w:sz w:val="24"/>
          <w:szCs w:val="24"/>
        </w:rPr>
        <w:t>.</w:t>
      </w:r>
    </w:p>
    <w:p w14:paraId="58B7311E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79003841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0B5B3AE6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There was no further business.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45EF3D1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6080D74" w14:textId="53F60321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Chair, Cllr </w:t>
      </w:r>
      <w:r w:rsidR="004B31A5">
        <w:rPr>
          <w:rFonts w:eastAsia="Times New Roman" w:cs="Calibri"/>
          <w:kern w:val="0"/>
          <w:sz w:val="24"/>
          <w:szCs w:val="24"/>
        </w:rPr>
        <w:t>Gilligan</w:t>
      </w:r>
      <w:r>
        <w:rPr>
          <w:rFonts w:eastAsia="Times New Roman" w:cs="Calibri"/>
          <w:kern w:val="0"/>
          <w:sz w:val="24"/>
          <w:szCs w:val="24"/>
        </w:rPr>
        <w:t xml:space="preserve"> concluded the meeting</w:t>
      </w:r>
      <w:r w:rsidR="004B31A5">
        <w:rPr>
          <w:rFonts w:eastAsia="Times New Roman" w:cs="Calibri"/>
          <w:kern w:val="0"/>
          <w:sz w:val="24"/>
          <w:szCs w:val="24"/>
        </w:rPr>
        <w:t>.</w:t>
      </w:r>
    </w:p>
    <w:p w14:paraId="18827831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04C1A431" w14:textId="77777777" w:rsidR="00284B79" w:rsidRDefault="00284B79"/>
    <w:sectPr w:rsidR="00284B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62C24" w14:textId="77777777" w:rsidR="00031A5D" w:rsidRDefault="00031A5D">
      <w:pPr>
        <w:spacing w:after="0" w:line="240" w:lineRule="auto"/>
      </w:pPr>
      <w:r>
        <w:separator/>
      </w:r>
    </w:p>
  </w:endnote>
  <w:endnote w:type="continuationSeparator" w:id="0">
    <w:p w14:paraId="4AE05612" w14:textId="77777777" w:rsidR="00031A5D" w:rsidRDefault="000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2FBD3" w14:textId="77777777" w:rsidR="00031A5D" w:rsidRDefault="00031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F2033" w14:textId="77777777" w:rsidR="00031A5D" w:rsidRDefault="0003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7315B"/>
    <w:multiLevelType w:val="hybridMultilevel"/>
    <w:tmpl w:val="F392BE72"/>
    <w:lvl w:ilvl="0" w:tplc="B100C5E8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DFD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143B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9289">
    <w:abstractNumId w:val="0"/>
  </w:num>
  <w:num w:numId="2" w16cid:durableId="1205291616">
    <w:abstractNumId w:val="2"/>
  </w:num>
  <w:num w:numId="3" w16cid:durableId="775713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79"/>
    <w:rsid w:val="00017AB0"/>
    <w:rsid w:val="00031A5D"/>
    <w:rsid w:val="0006387C"/>
    <w:rsid w:val="00085601"/>
    <w:rsid w:val="00156262"/>
    <w:rsid w:val="00190C0C"/>
    <w:rsid w:val="00245991"/>
    <w:rsid w:val="00284B79"/>
    <w:rsid w:val="00325DE1"/>
    <w:rsid w:val="00326B67"/>
    <w:rsid w:val="0039121B"/>
    <w:rsid w:val="003C49C6"/>
    <w:rsid w:val="00421684"/>
    <w:rsid w:val="004B31A5"/>
    <w:rsid w:val="004F2FCB"/>
    <w:rsid w:val="00501D66"/>
    <w:rsid w:val="00623776"/>
    <w:rsid w:val="00693AE8"/>
    <w:rsid w:val="00757C3B"/>
    <w:rsid w:val="00786C52"/>
    <w:rsid w:val="008475A1"/>
    <w:rsid w:val="00852607"/>
    <w:rsid w:val="008629F5"/>
    <w:rsid w:val="008C6558"/>
    <w:rsid w:val="00A25F70"/>
    <w:rsid w:val="00A31B89"/>
    <w:rsid w:val="00A4353D"/>
    <w:rsid w:val="00A51074"/>
    <w:rsid w:val="00A75096"/>
    <w:rsid w:val="00A8504A"/>
    <w:rsid w:val="00AF01FE"/>
    <w:rsid w:val="00B4044C"/>
    <w:rsid w:val="00B52AAA"/>
    <w:rsid w:val="00BA0C69"/>
    <w:rsid w:val="00BC7BF6"/>
    <w:rsid w:val="00BE19E4"/>
    <w:rsid w:val="00C23EE7"/>
    <w:rsid w:val="00C50E68"/>
    <w:rsid w:val="00C63683"/>
    <w:rsid w:val="00C64FB9"/>
    <w:rsid w:val="00CB6CA4"/>
    <w:rsid w:val="00CB6EF9"/>
    <w:rsid w:val="00D061BB"/>
    <w:rsid w:val="00DC1B8E"/>
    <w:rsid w:val="00F2656F"/>
    <w:rsid w:val="00F43B35"/>
    <w:rsid w:val="00F65120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51E"/>
  <w15:docId w15:val="{3F88C4D8-B159-4A05-9EE0-25F9EA0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0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I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1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85207&amp;itemTxt=H-I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ranet/cmas/documentsedit.aspx?id=85275&amp;itemTxt=H-I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/cmas/documentsedit.aspx?id=85236&amp;itemTxt=H-I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ranet/cmas/documentsedit.aspx?id=85274&amp;itemTxt=H-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/cmas/documentsedit.aspx?id=85273&amp;itemTxt=H-I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dc:description/>
  <cp:lastModifiedBy>Sharon Conroy</cp:lastModifiedBy>
  <cp:revision>9</cp:revision>
  <dcterms:created xsi:type="dcterms:W3CDTF">2024-06-28T09:31:00Z</dcterms:created>
  <dcterms:modified xsi:type="dcterms:W3CDTF">2025-01-07T15:07:00Z</dcterms:modified>
</cp:coreProperties>
</file>