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3B43" w14:textId="77777777" w:rsidR="0058186F" w:rsidRPr="0058186F" w:rsidRDefault="0058186F" w:rsidP="0058186F">
      <w:pPr>
        <w:jc w:val="center"/>
        <w:rPr>
          <w:b/>
          <w:bCs/>
          <w:u w:val="single"/>
        </w:rPr>
      </w:pPr>
      <w:r w:rsidRPr="0058186F">
        <w:rPr>
          <w:b/>
          <w:bCs/>
          <w:u w:val="single"/>
        </w:rPr>
        <w:t>COMHAIRLE CONTAE ÁTHA CLIATH THEAS</w:t>
      </w:r>
      <w:r w:rsidRPr="0058186F">
        <w:rPr>
          <w:b/>
          <w:bCs/>
          <w:u w:val="single"/>
        </w:rPr>
        <w:br/>
        <w:t>SOUTH DUBLIN COUNTY COUNCIL</w:t>
      </w:r>
    </w:p>
    <w:p w14:paraId="76F75F77" w14:textId="09B14A40" w:rsidR="0058186F" w:rsidRPr="0058186F" w:rsidRDefault="0058186F" w:rsidP="0058186F">
      <w:pPr>
        <w:jc w:val="center"/>
      </w:pPr>
      <w:r w:rsidRPr="0058186F">
        <w:drawing>
          <wp:inline distT="0" distB="0" distL="0" distR="0" wp14:anchorId="66ED6735" wp14:editId="11551FCA">
            <wp:extent cx="952500" cy="1165860"/>
            <wp:effectExtent l="0" t="0" r="0" b="0"/>
            <wp:docPr id="18943217" name="Picture 2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6482D" w14:textId="77777777" w:rsidR="0058186F" w:rsidRPr="0058186F" w:rsidRDefault="0058186F" w:rsidP="0058186F">
      <w:pPr>
        <w:jc w:val="center"/>
        <w:rPr>
          <w:b/>
          <w:bCs/>
          <w:u w:val="single"/>
        </w:rPr>
      </w:pPr>
      <w:r w:rsidRPr="0058186F">
        <w:rPr>
          <w:b/>
          <w:bCs/>
          <w:u w:val="single"/>
        </w:rPr>
        <w:t>MEETING OF SOUTH DUBLIN COUNTY COUNCIL</w:t>
      </w:r>
    </w:p>
    <w:p w14:paraId="70DBA835" w14:textId="77777777" w:rsidR="0058186F" w:rsidRPr="0058186F" w:rsidRDefault="0058186F" w:rsidP="0058186F">
      <w:pPr>
        <w:jc w:val="center"/>
        <w:rPr>
          <w:b/>
          <w:bCs/>
          <w:u w:val="single"/>
        </w:rPr>
      </w:pPr>
      <w:r w:rsidRPr="0058186F">
        <w:rPr>
          <w:b/>
          <w:bCs/>
          <w:u w:val="single"/>
        </w:rPr>
        <w:t>Monday, October 14, 2024</w:t>
      </w:r>
    </w:p>
    <w:p w14:paraId="35D0EC7F" w14:textId="77777777" w:rsidR="0058186F" w:rsidRPr="0058186F" w:rsidRDefault="0058186F" w:rsidP="0058186F">
      <w:pPr>
        <w:jc w:val="center"/>
        <w:rPr>
          <w:b/>
          <w:bCs/>
          <w:u w:val="single"/>
        </w:rPr>
      </w:pPr>
      <w:r w:rsidRPr="0058186F">
        <w:rPr>
          <w:b/>
          <w:bCs/>
          <w:u w:val="single"/>
        </w:rPr>
        <w:t>QUESTION NO. 33</w:t>
      </w:r>
    </w:p>
    <w:p w14:paraId="5C6ACAA9" w14:textId="77777777" w:rsidR="00502D96" w:rsidRDefault="00502D96"/>
    <w:p w14:paraId="381E3C10" w14:textId="77777777" w:rsidR="000A5F1B" w:rsidRDefault="00162608">
      <w:r>
        <w:t xml:space="preserve">Local Property Tax </w:t>
      </w:r>
      <w:r w:rsidR="000A5F1B">
        <w:t xml:space="preserve">(LPT) </w:t>
      </w:r>
      <w:r>
        <w:t>was introduced</w:t>
      </w:r>
      <w:r w:rsidRPr="00162608">
        <w:t xml:space="preserve"> </w:t>
      </w:r>
      <w:r>
        <w:t>u</w:t>
      </w:r>
      <w:r w:rsidRPr="00162608">
        <w:t>nder the Finance (Local Property Tax) Act 2012</w:t>
      </w:r>
      <w:r w:rsidR="000A5F1B">
        <w:t>,</w:t>
      </w:r>
      <w:r>
        <w:t xml:space="preserve"> </w:t>
      </w:r>
      <w:r w:rsidRPr="00162608">
        <w:t>with new powers conferred on local authorities to vary the basic rate of LPT by up to 15% from 2015</w:t>
      </w:r>
      <w:r>
        <w:t>.</w:t>
      </w:r>
      <w:r w:rsidR="00423A1E">
        <w:t xml:space="preserve"> </w:t>
      </w:r>
    </w:p>
    <w:p w14:paraId="04D21957" w14:textId="7AF3085A" w:rsidR="00162608" w:rsidRDefault="00423A1E">
      <w:r>
        <w:t>The percentage of the Council</w:t>
      </w:r>
      <w:r w:rsidR="000A5F1B">
        <w:t>’</w:t>
      </w:r>
      <w:r>
        <w:t xml:space="preserve">s </w:t>
      </w:r>
      <w:r w:rsidR="000A5F1B">
        <w:t>r</w:t>
      </w:r>
      <w:r>
        <w:t xml:space="preserve">evenue </w:t>
      </w:r>
      <w:r w:rsidR="000A5F1B">
        <w:t>a</w:t>
      </w:r>
      <w:r>
        <w:t>ccount funded by Local Property Tax is shown below:</w:t>
      </w:r>
    </w:p>
    <w:p w14:paraId="280CE72A" w14:textId="2AE8B163" w:rsidR="00423A1E" w:rsidRDefault="00423A1E">
      <w:r w:rsidRPr="00423A1E">
        <w:rPr>
          <w:noProof/>
        </w:rPr>
        <w:drawing>
          <wp:inline distT="0" distB="0" distL="0" distR="0" wp14:anchorId="52AE3076" wp14:editId="0A88531A">
            <wp:extent cx="4425950" cy="2032000"/>
            <wp:effectExtent l="0" t="0" r="0" b="6350"/>
            <wp:docPr id="748032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3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7C"/>
    <w:rsid w:val="000A5F1B"/>
    <w:rsid w:val="00162608"/>
    <w:rsid w:val="001E02D3"/>
    <w:rsid w:val="003C3A7C"/>
    <w:rsid w:val="00423A1E"/>
    <w:rsid w:val="00502D96"/>
    <w:rsid w:val="0058186F"/>
    <w:rsid w:val="00C030EF"/>
    <w:rsid w:val="00C503D3"/>
    <w:rsid w:val="00E40377"/>
    <w:rsid w:val="00E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913B"/>
  <w15:chartTrackingRefBased/>
  <w15:docId w15:val="{1C779555-E0AF-4AC7-A432-790EE8D2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A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5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Fitzgerald</dc:creator>
  <cp:keywords/>
  <dc:description/>
  <cp:lastModifiedBy>Fiona Carroll</cp:lastModifiedBy>
  <cp:revision>2</cp:revision>
  <dcterms:created xsi:type="dcterms:W3CDTF">2024-10-09T09:29:00Z</dcterms:created>
  <dcterms:modified xsi:type="dcterms:W3CDTF">2024-10-09T09:29:00Z</dcterms:modified>
</cp:coreProperties>
</file>