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E367" w14:textId="77777777" w:rsidR="00284B79" w:rsidRDefault="00031A5D">
      <w:pPr>
        <w:spacing w:before="100" w:after="100" w:line="240" w:lineRule="auto"/>
        <w:jc w:val="center"/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  <w:t>COMHAIRLE CONTAE ÁTHA CLIATH THEAS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br/>
        <w:t>SOUTH DUBLIN COUNTY COUNCIL</w:t>
      </w:r>
    </w:p>
    <w:p w14:paraId="29B0BF22" w14:textId="77777777" w:rsidR="00284B79" w:rsidRDefault="00031A5D">
      <w:pPr>
        <w:spacing w:after="0" w:line="360" w:lineRule="auto"/>
        <w:ind w:left="-360"/>
        <w:jc w:val="center"/>
      </w:pPr>
      <w:r>
        <w:rPr>
          <w:rFonts w:eastAsia="Times New Roman" w:cs="Calibri"/>
          <w:noProof/>
          <w:kern w:val="0"/>
          <w:sz w:val="24"/>
          <w:szCs w:val="24"/>
          <w:lang w:eastAsia="en-IE"/>
        </w:rPr>
        <w:drawing>
          <wp:inline distT="0" distB="0" distL="0" distR="0" wp14:anchorId="13C4A3A0" wp14:editId="79C5F0F6">
            <wp:extent cx="952503" cy="1165860"/>
            <wp:effectExtent l="0" t="0" r="0" b="0"/>
            <wp:docPr id="1172688045" name="Picture 1" descr="South Dublin County Council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3" cy="11658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AA0655" w14:textId="6344EB15" w:rsidR="00284B79" w:rsidRDefault="00786C52">
      <w:pPr>
        <w:spacing w:after="0" w:line="360" w:lineRule="auto"/>
        <w:ind w:left="-709" w:right="-613"/>
        <w:jc w:val="center"/>
      </w:pPr>
      <w:r>
        <w:rPr>
          <w:rFonts w:eastAsia="Times New Roman" w:cs="Calibri"/>
          <w:b/>
          <w:kern w:val="0"/>
          <w:sz w:val="24"/>
          <w:szCs w:val="24"/>
        </w:rPr>
        <w:t xml:space="preserve">Report </w:t>
      </w:r>
      <w:r w:rsidR="00031A5D">
        <w:rPr>
          <w:rFonts w:eastAsia="Times New Roman" w:cs="Calibri"/>
          <w:b/>
          <w:kern w:val="0"/>
          <w:sz w:val="24"/>
          <w:szCs w:val="24"/>
        </w:rPr>
        <w:t>of Environment</w:t>
      </w:r>
      <w:r w:rsidR="00757C3B">
        <w:rPr>
          <w:rFonts w:eastAsia="Times New Roman" w:cs="Calibri"/>
          <w:b/>
          <w:kern w:val="0"/>
          <w:sz w:val="24"/>
          <w:szCs w:val="24"/>
        </w:rPr>
        <w:t>,</w:t>
      </w:r>
      <w:r w:rsidR="00031A5D">
        <w:rPr>
          <w:rFonts w:eastAsia="Times New Roman" w:cs="Calibri"/>
          <w:b/>
          <w:kern w:val="0"/>
          <w:sz w:val="24"/>
          <w:szCs w:val="24"/>
        </w:rPr>
        <w:t xml:space="preserve"> Public Realm &amp; Climate Change SPC Meeting held on </w:t>
      </w:r>
      <w:r w:rsidR="00B52AAA">
        <w:rPr>
          <w:rFonts w:eastAsia="Times New Roman" w:cs="Calibri"/>
          <w:b/>
          <w:kern w:val="0"/>
          <w:sz w:val="24"/>
          <w:szCs w:val="24"/>
        </w:rPr>
        <w:t>7</w:t>
      </w:r>
      <w:r w:rsidR="00B52AAA">
        <w:rPr>
          <w:rFonts w:eastAsia="Times New Roman" w:cs="Calibri"/>
          <w:b/>
          <w:kern w:val="0"/>
          <w:sz w:val="24"/>
          <w:szCs w:val="24"/>
          <w:vertAlign w:val="superscript"/>
        </w:rPr>
        <w:t>th</w:t>
      </w:r>
      <w:r w:rsidR="00757C3B">
        <w:rPr>
          <w:rFonts w:eastAsia="Times New Roman" w:cs="Calibri"/>
          <w:b/>
          <w:kern w:val="0"/>
          <w:sz w:val="24"/>
          <w:szCs w:val="24"/>
        </w:rPr>
        <w:t xml:space="preserve"> </w:t>
      </w:r>
      <w:r w:rsidR="00B52AAA">
        <w:rPr>
          <w:rFonts w:eastAsia="Times New Roman" w:cs="Calibri"/>
          <w:b/>
          <w:kern w:val="0"/>
          <w:sz w:val="24"/>
          <w:szCs w:val="24"/>
        </w:rPr>
        <w:t>M</w:t>
      </w:r>
      <w:r w:rsidR="00A4353D">
        <w:rPr>
          <w:rFonts w:eastAsia="Times New Roman" w:cs="Calibri"/>
          <w:b/>
          <w:kern w:val="0"/>
          <w:sz w:val="24"/>
          <w:szCs w:val="24"/>
        </w:rPr>
        <w:t>ay</w:t>
      </w:r>
      <w:r w:rsidR="00757C3B">
        <w:rPr>
          <w:rFonts w:eastAsia="Times New Roman" w:cs="Calibri"/>
          <w:b/>
          <w:kern w:val="0"/>
          <w:sz w:val="24"/>
          <w:szCs w:val="24"/>
        </w:rPr>
        <w:t xml:space="preserve"> 2024</w:t>
      </w:r>
    </w:p>
    <w:p w14:paraId="19C1DA00" w14:textId="0711E8DA" w:rsidR="00284B79" w:rsidRDefault="00031A5D">
      <w:pPr>
        <w:spacing w:after="0" w:line="360" w:lineRule="auto"/>
        <w:ind w:left="-360"/>
        <w:jc w:val="center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 xml:space="preserve">Venue: </w:t>
      </w:r>
      <w:r w:rsidR="00757C3B">
        <w:rPr>
          <w:rFonts w:eastAsia="Times New Roman" w:cs="Calibri"/>
          <w:b/>
          <w:kern w:val="0"/>
          <w:sz w:val="24"/>
          <w:szCs w:val="24"/>
        </w:rPr>
        <w:t>Council Chamber &amp;</w:t>
      </w:r>
      <w:r w:rsidR="00B52AAA">
        <w:rPr>
          <w:rFonts w:eastAsia="Times New Roman" w:cs="Calibri"/>
          <w:b/>
          <w:kern w:val="0"/>
          <w:sz w:val="24"/>
          <w:szCs w:val="24"/>
        </w:rPr>
        <w:t xml:space="preserve"> o</w:t>
      </w:r>
      <w:r w:rsidR="00757C3B">
        <w:rPr>
          <w:rFonts w:eastAsia="Times New Roman" w:cs="Calibri"/>
          <w:b/>
          <w:kern w:val="0"/>
          <w:sz w:val="24"/>
          <w:szCs w:val="24"/>
        </w:rPr>
        <w:t>nline (MS Teams)</w:t>
      </w:r>
    </w:p>
    <w:p w14:paraId="3CD4F3CA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</w:p>
    <w:p w14:paraId="5099524A" w14:textId="77777777" w:rsidR="00284B79" w:rsidRDefault="00031A5D">
      <w:pPr>
        <w:spacing w:after="0" w:line="240" w:lineRule="auto"/>
        <w:ind w:left="-284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>In attendance:</w:t>
      </w:r>
    </w:p>
    <w:p w14:paraId="24F6CCC8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2B1ADDB7" w14:textId="6767F0AE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Elected Members</w:t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 w:rsidR="00BE19E4">
        <w:rPr>
          <w:rFonts w:eastAsia="Times New Roman" w:cs="Calibri"/>
          <w:b/>
          <w:kern w:val="0"/>
          <w:sz w:val="24"/>
          <w:szCs w:val="24"/>
        </w:rPr>
        <w:t xml:space="preserve">   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Sectoral Members</w:t>
      </w:r>
    </w:p>
    <w:p w14:paraId="40B86CC7" w14:textId="58ACC006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David McManus (Chair)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 w:rsidR="00BE19E4">
        <w:rPr>
          <w:rFonts w:eastAsia="Times New Roman" w:cs="Calibri"/>
          <w:kern w:val="0"/>
          <w:sz w:val="24"/>
          <w:szCs w:val="24"/>
        </w:rPr>
        <w:t xml:space="preserve">    </w:t>
      </w:r>
      <w:r>
        <w:rPr>
          <w:rFonts w:eastAsia="Times New Roman" w:cs="Calibri"/>
          <w:kern w:val="0"/>
          <w:sz w:val="24"/>
          <w:szCs w:val="24"/>
        </w:rPr>
        <w:t>Mr. John Kiberd</w:t>
      </w:r>
      <w:r w:rsidR="00757C3B">
        <w:rPr>
          <w:rFonts w:eastAsia="Times New Roman" w:cs="Calibri"/>
          <w:kern w:val="0"/>
          <w:sz w:val="24"/>
          <w:szCs w:val="24"/>
        </w:rPr>
        <w:t xml:space="preserve"> (</w:t>
      </w:r>
      <w:r w:rsidR="00B52AAA">
        <w:rPr>
          <w:rFonts w:eastAsia="Times New Roman" w:cs="Calibri"/>
          <w:kern w:val="0"/>
          <w:sz w:val="24"/>
          <w:szCs w:val="24"/>
        </w:rPr>
        <w:t>online</w:t>
      </w:r>
      <w:r w:rsidR="00757C3B">
        <w:rPr>
          <w:rFonts w:eastAsia="Times New Roman" w:cs="Calibri"/>
          <w:kern w:val="0"/>
          <w:sz w:val="24"/>
          <w:szCs w:val="24"/>
        </w:rPr>
        <w:t>)</w:t>
      </w:r>
    </w:p>
    <w:p w14:paraId="41437D7D" w14:textId="13634E72" w:rsidR="00B52AAA" w:rsidRDefault="00757C3B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 w:rsidRPr="00757C3B">
        <w:rPr>
          <w:rFonts w:eastAsia="Times New Roman" w:cs="Calibri"/>
          <w:bCs/>
          <w:kern w:val="0"/>
          <w:sz w:val="24"/>
          <w:szCs w:val="24"/>
        </w:rPr>
        <w:t xml:space="preserve">Councillor Madeleine </w:t>
      </w:r>
      <w:bookmarkStart w:id="0" w:name="_Hlk86864402"/>
      <w:r w:rsidRPr="00757C3B">
        <w:rPr>
          <w:rFonts w:eastAsia="Times New Roman" w:cs="Calibri"/>
          <w:bCs/>
          <w:kern w:val="0"/>
          <w:sz w:val="24"/>
          <w:szCs w:val="24"/>
        </w:rPr>
        <w:t>Johansson</w:t>
      </w:r>
      <w:bookmarkEnd w:id="0"/>
      <w:r w:rsidR="00B52AAA">
        <w:rPr>
          <w:rFonts w:eastAsia="Times New Roman" w:cs="Calibri"/>
          <w:bCs/>
          <w:kern w:val="0"/>
          <w:sz w:val="24"/>
          <w:szCs w:val="24"/>
        </w:rPr>
        <w:t xml:space="preserve"> (online)</w:t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  </w:t>
      </w:r>
      <w:r w:rsidR="00B52AAA">
        <w:rPr>
          <w:rFonts w:eastAsia="Times New Roman" w:cs="Calibri"/>
          <w:kern w:val="0"/>
          <w:sz w:val="24"/>
          <w:szCs w:val="24"/>
        </w:rPr>
        <w:t xml:space="preserve">Mr. </w:t>
      </w:r>
      <w:r w:rsidR="00B52AAA" w:rsidRPr="00757C3B">
        <w:rPr>
          <w:rFonts w:eastAsia="Times New Roman" w:cs="Calibri"/>
          <w:kern w:val="0"/>
          <w:sz w:val="24"/>
          <w:szCs w:val="24"/>
        </w:rPr>
        <w:t>Donie Anderson</w:t>
      </w:r>
    </w:p>
    <w:p w14:paraId="7E31EA14" w14:textId="1BCAF5D8" w:rsidR="00284B79" w:rsidRPr="00757C3B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Councillor Emma Murphy (online)    </w:t>
      </w:r>
      <w:r>
        <w:rPr>
          <w:rFonts w:eastAsia="Times New Roman" w:cs="Calibri"/>
          <w:bCs/>
          <w:kern w:val="0"/>
          <w:sz w:val="24"/>
          <w:szCs w:val="24"/>
        </w:rPr>
        <w:tab/>
      </w:r>
      <w:r w:rsidR="00757C3B">
        <w:rPr>
          <w:rFonts w:eastAsia="Times New Roman" w:cs="Calibri"/>
          <w:bCs/>
          <w:kern w:val="0"/>
          <w:sz w:val="24"/>
          <w:szCs w:val="24"/>
        </w:rPr>
        <w:tab/>
      </w:r>
      <w:r w:rsidR="00757C3B"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</w:p>
    <w:p w14:paraId="5BEDEEA9" w14:textId="462D1A3F" w:rsidR="00284B79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757C3B">
        <w:rPr>
          <w:rFonts w:eastAsia="Times New Roman" w:cs="Calibri"/>
          <w:kern w:val="0"/>
          <w:sz w:val="24"/>
          <w:szCs w:val="24"/>
        </w:rPr>
        <w:t>Councillor Francis Timmons</w:t>
      </w:r>
      <w:r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 xml:space="preserve"> </w:t>
      </w:r>
    </w:p>
    <w:p w14:paraId="2D0E600D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Vanessa Mulhall</w:t>
      </w:r>
      <w:r>
        <w:rPr>
          <w:rFonts w:eastAsia="Times New Roman" w:cs="Calibri"/>
          <w:kern w:val="0"/>
          <w:sz w:val="24"/>
          <w:szCs w:val="24"/>
        </w:rPr>
        <w:tab/>
      </w:r>
    </w:p>
    <w:p w14:paraId="1B87A00D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13D795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424632" w14:textId="26FB5B8F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Officials</w:t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 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Apologies</w:t>
      </w:r>
    </w:p>
    <w:p w14:paraId="328BC88D" w14:textId="2B4D5178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Teresa Walsh, Director of Services</w:t>
      </w:r>
      <w:r>
        <w:rPr>
          <w:rFonts w:eastAsia="Times New Roman" w:cs="Calibri"/>
          <w:kern w:val="0"/>
          <w:sz w:val="24"/>
          <w:szCs w:val="24"/>
        </w:rPr>
        <w:tab/>
        <w:t xml:space="preserve">                                       </w:t>
      </w:r>
      <w:r w:rsidR="00BE19E4">
        <w:rPr>
          <w:rFonts w:eastAsia="Times New Roman" w:cs="Calibri"/>
          <w:kern w:val="0"/>
          <w:sz w:val="24"/>
          <w:szCs w:val="24"/>
        </w:rPr>
        <w:t xml:space="preserve">     </w:t>
      </w:r>
      <w:r w:rsidR="00B52AAA">
        <w:rPr>
          <w:rFonts w:eastAsia="Times New Roman" w:cs="Calibri"/>
          <w:kern w:val="0"/>
          <w:sz w:val="24"/>
          <w:szCs w:val="24"/>
        </w:rPr>
        <w:t>Councillor Alan Edge</w:t>
      </w:r>
    </w:p>
    <w:p w14:paraId="5955CE6B" w14:textId="78AC3534" w:rsidR="00B52AAA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Dave O’ Brien, Principal, Environmental Health Office </w:t>
      </w:r>
      <w:r w:rsidR="00BE19E4">
        <w:rPr>
          <w:rFonts w:eastAsia="Times New Roman" w:cs="Calibri"/>
          <w:kern w:val="0"/>
          <w:sz w:val="24"/>
          <w:szCs w:val="24"/>
        </w:rPr>
        <w:t xml:space="preserve">              </w:t>
      </w:r>
      <w:r w:rsidR="00BE19E4" w:rsidRPr="00757C3B">
        <w:rPr>
          <w:rFonts w:eastAsia="Times New Roman" w:cs="Calibri"/>
          <w:kern w:val="0"/>
          <w:sz w:val="24"/>
          <w:szCs w:val="24"/>
        </w:rPr>
        <w:t>Ms. Deirdre Mooney</w:t>
      </w:r>
    </w:p>
    <w:p w14:paraId="3799A1A4" w14:textId="4461629F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Sharon Conroy, Senior Executive Officer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 w:rsidR="00B52AAA">
        <w:rPr>
          <w:rFonts w:eastAsia="Times New Roman" w:cs="Calibri"/>
          <w:kern w:val="0"/>
          <w:sz w:val="24"/>
          <w:szCs w:val="24"/>
        </w:rPr>
        <w:t xml:space="preserve">             </w:t>
      </w:r>
    </w:p>
    <w:p w14:paraId="4A651EEF" w14:textId="77777777" w:rsidR="00B52AAA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Damien McNulty, Senior Engineer </w:t>
      </w:r>
    </w:p>
    <w:p w14:paraId="348E8884" w14:textId="3A18C4C4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Fionnghuala Ryan, Environmental Awareness Officer</w:t>
      </w:r>
    </w:p>
    <w:p w14:paraId="2C63CC9B" w14:textId="105359B1" w:rsidR="00BE19E4" w:rsidRDefault="00BE19E4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Lorraine Beirne, Acting Executive Environmental Scientific Officer</w:t>
      </w:r>
    </w:p>
    <w:p w14:paraId="58B2A82E" w14:textId="77874F84" w:rsidR="00284B79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Ian Jackson, Community Climate Action Officer</w:t>
      </w:r>
    </w:p>
    <w:p w14:paraId="206620BD" w14:textId="333C04CC" w:rsidR="00B52AAA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Gary Tyrell, Climate Action Officer</w:t>
      </w:r>
    </w:p>
    <w:p w14:paraId="731FBD05" w14:textId="77777777" w:rsidR="00BE19E4" w:rsidRDefault="00BE19E4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8EAC354" w14:textId="4F3D7799" w:rsidR="00284B79" w:rsidRDefault="00031A5D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>The Chair welcomed all in attendance</w:t>
      </w:r>
      <w:r w:rsidR="00757C3B">
        <w:rPr>
          <w:rFonts w:eastAsia="Times New Roman" w:cs="Calibri"/>
          <w:bCs/>
          <w:kern w:val="0"/>
          <w:sz w:val="24"/>
          <w:szCs w:val="24"/>
        </w:rPr>
        <w:t xml:space="preserve"> in the chamber and</w:t>
      </w:r>
      <w:r>
        <w:rPr>
          <w:rFonts w:eastAsia="Times New Roman" w:cs="Calibri"/>
          <w:bCs/>
          <w:kern w:val="0"/>
          <w:sz w:val="24"/>
          <w:szCs w:val="24"/>
        </w:rPr>
        <w:t xml:space="preserve"> o</w:t>
      </w:r>
      <w:r w:rsidR="00C50E68">
        <w:rPr>
          <w:rFonts w:eastAsia="Times New Roman" w:cs="Calibri"/>
          <w:bCs/>
          <w:kern w:val="0"/>
          <w:sz w:val="24"/>
          <w:szCs w:val="24"/>
        </w:rPr>
        <w:t>nline</w:t>
      </w:r>
      <w:r w:rsidR="00CB6CA4">
        <w:rPr>
          <w:rFonts w:eastAsia="Times New Roman" w:cs="Calibri"/>
          <w:bCs/>
          <w:kern w:val="0"/>
          <w:sz w:val="24"/>
          <w:szCs w:val="24"/>
        </w:rPr>
        <w:t xml:space="preserve">. </w:t>
      </w:r>
    </w:p>
    <w:p w14:paraId="41544675" w14:textId="77777777" w:rsidR="00284B79" w:rsidRDefault="00284B7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591FC148" w14:textId="0802BA85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Item 1: Minutes of Environment SPC meeting held on 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>6</w:t>
      </w:r>
      <w:r w:rsidR="00757C3B" w:rsidRPr="00757C3B">
        <w:rPr>
          <w:rFonts w:eastAsia="Times New Roman" w:cs="Calibri"/>
          <w:b/>
          <w:kern w:val="0"/>
          <w:sz w:val="24"/>
          <w:szCs w:val="24"/>
          <w:u w:val="single"/>
          <w:vertAlign w:val="superscript"/>
        </w:rPr>
        <w:t>th</w:t>
      </w:r>
      <w:r w:rsidR="00757C3B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 xml:space="preserve">February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202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>4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</w:p>
    <w:p w14:paraId="3246CBA3" w14:textId="3D1A8139" w:rsidR="00284B79" w:rsidRDefault="00031A5D">
      <w:pPr>
        <w:spacing w:after="0" w:line="240" w:lineRule="auto"/>
      </w:pPr>
      <w:r>
        <w:rPr>
          <w:rFonts w:eastAsia="Times New Roman" w:cs="Calibri"/>
          <w:bCs/>
          <w:kern w:val="0"/>
          <w:sz w:val="24"/>
          <w:szCs w:val="24"/>
        </w:rPr>
        <w:t>The</w:t>
      </w:r>
      <w:r w:rsidR="00F2656F">
        <w:rPr>
          <w:rFonts w:eastAsia="Times New Roman" w:cs="Calibri"/>
          <w:bCs/>
          <w:color w:val="FF0000"/>
          <w:kern w:val="0"/>
          <w:sz w:val="24"/>
          <w:szCs w:val="24"/>
        </w:rPr>
        <w:t xml:space="preserve"> </w:t>
      </w:r>
      <w:hyperlink r:id="rId7" w:history="1">
        <w:r w:rsidR="00F2656F" w:rsidRPr="00F43B35">
          <w:rPr>
            <w:rStyle w:val="Hyperlink"/>
            <w:rFonts w:eastAsia="Times New Roman" w:cs="Calibri"/>
            <w:bCs/>
            <w:color w:val="0070C0"/>
            <w:kern w:val="0"/>
            <w:sz w:val="24"/>
            <w:szCs w:val="24"/>
          </w:rPr>
          <w:t>minutes</w:t>
        </w:r>
      </w:hyperlink>
      <w:r w:rsidR="00F2656F" w:rsidRPr="00F43B35">
        <w:rPr>
          <w:rFonts w:eastAsia="Times New Roman" w:cs="Calibri"/>
          <w:bCs/>
          <w:color w:val="0070C0"/>
          <w:kern w:val="0"/>
          <w:sz w:val="24"/>
          <w:szCs w:val="24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</w:rPr>
        <w:t xml:space="preserve">of the Environment SPC meeting, held on </w:t>
      </w:r>
      <w:r w:rsidR="00C50E68">
        <w:rPr>
          <w:rFonts w:eastAsia="Times New Roman" w:cs="Calibri"/>
          <w:bCs/>
          <w:kern w:val="0"/>
          <w:sz w:val="24"/>
          <w:szCs w:val="24"/>
        </w:rPr>
        <w:t>6</w:t>
      </w:r>
      <w:r w:rsidR="00C50E68" w:rsidRPr="00C50E68">
        <w:rPr>
          <w:rFonts w:eastAsia="Times New Roman" w:cs="Calibri"/>
          <w:bCs/>
          <w:kern w:val="0"/>
          <w:sz w:val="24"/>
          <w:szCs w:val="24"/>
          <w:vertAlign w:val="superscript"/>
        </w:rPr>
        <w:t>th</w:t>
      </w:r>
      <w:r w:rsidR="00C50E68">
        <w:rPr>
          <w:rFonts w:eastAsia="Times New Roman" w:cs="Calibri"/>
          <w:bCs/>
          <w:kern w:val="0"/>
          <w:sz w:val="24"/>
          <w:szCs w:val="24"/>
        </w:rPr>
        <w:t xml:space="preserve"> February</w:t>
      </w:r>
      <w:r>
        <w:rPr>
          <w:rFonts w:eastAsia="Times New Roman" w:cs="Calibri"/>
          <w:bCs/>
          <w:kern w:val="0"/>
          <w:sz w:val="24"/>
          <w:szCs w:val="24"/>
        </w:rPr>
        <w:t xml:space="preserve"> 202</w:t>
      </w:r>
      <w:r w:rsidR="00C50E68">
        <w:rPr>
          <w:rFonts w:eastAsia="Times New Roman" w:cs="Calibri"/>
          <w:bCs/>
          <w:kern w:val="0"/>
          <w:sz w:val="24"/>
          <w:szCs w:val="24"/>
        </w:rPr>
        <w:t>4</w:t>
      </w:r>
      <w:r>
        <w:rPr>
          <w:rFonts w:eastAsia="Times New Roman" w:cs="Calibri"/>
          <w:bCs/>
          <w:kern w:val="0"/>
          <w:sz w:val="24"/>
          <w:szCs w:val="24"/>
        </w:rPr>
        <w:t xml:space="preserve"> were proposed by</w:t>
      </w:r>
      <w:r w:rsidR="00C50E68">
        <w:rPr>
          <w:rFonts w:eastAsia="Times New Roman" w:cs="Calibri"/>
          <w:bCs/>
          <w:kern w:val="0"/>
          <w:sz w:val="24"/>
          <w:szCs w:val="24"/>
        </w:rPr>
        <w:t xml:space="preserve"> Councillor Timmons</w:t>
      </w:r>
      <w:r w:rsidR="00C50E68" w:rsidRPr="00C50E68">
        <w:rPr>
          <w:rFonts w:eastAsia="Times New Roman" w:cs="Calibri"/>
          <w:bCs/>
          <w:kern w:val="0"/>
          <w:sz w:val="24"/>
          <w:szCs w:val="24"/>
        </w:rPr>
        <w:t xml:space="preserve"> </w:t>
      </w:r>
      <w:r w:rsidR="00C50E68">
        <w:rPr>
          <w:rFonts w:eastAsia="Times New Roman" w:cs="Calibri"/>
          <w:bCs/>
          <w:kern w:val="0"/>
          <w:sz w:val="24"/>
          <w:szCs w:val="24"/>
        </w:rPr>
        <w:t>sec</w:t>
      </w:r>
      <w:r>
        <w:rPr>
          <w:rFonts w:eastAsia="Times New Roman" w:cs="Calibri"/>
          <w:bCs/>
          <w:kern w:val="0"/>
          <w:sz w:val="24"/>
          <w:szCs w:val="24"/>
        </w:rPr>
        <w:t xml:space="preserve">onded by </w:t>
      </w:r>
      <w:r w:rsidR="00C50E68">
        <w:rPr>
          <w:rFonts w:eastAsia="Times New Roman" w:cs="Calibri"/>
          <w:bCs/>
          <w:kern w:val="0"/>
          <w:sz w:val="24"/>
          <w:szCs w:val="24"/>
        </w:rPr>
        <w:t>Chair, Councillor McManus</w:t>
      </w:r>
      <w:r>
        <w:rPr>
          <w:rFonts w:eastAsia="Times New Roman" w:cs="Calibri"/>
          <w:bCs/>
          <w:kern w:val="0"/>
          <w:sz w:val="24"/>
          <w:szCs w:val="24"/>
        </w:rPr>
        <w:t xml:space="preserve"> and agreed.</w:t>
      </w:r>
    </w:p>
    <w:p w14:paraId="60FEF5F1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5855EE47" w14:textId="2C918745" w:rsidR="00284B79" w:rsidRDefault="00031A5D" w:rsidP="00A4353D">
      <w:pPr>
        <w:spacing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Item 2: </w:t>
      </w:r>
      <w:r w:rsidR="00F2656F">
        <w:rPr>
          <w:rFonts w:eastAsia="Times New Roman" w:cs="Calibri"/>
          <w:b/>
          <w:kern w:val="0"/>
          <w:sz w:val="24"/>
          <w:szCs w:val="24"/>
          <w:u w:val="single"/>
        </w:rPr>
        <w:t xml:space="preserve">Dublin Urban Rivers LIFE Project </w:t>
      </w:r>
    </w:p>
    <w:p w14:paraId="73A301DE" w14:textId="06E0E06F" w:rsidR="00284B79" w:rsidRPr="00F43B35" w:rsidRDefault="00501D66" w:rsidP="00F43B35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F43B35">
        <w:rPr>
          <w:rFonts w:eastAsia="Times New Roman" w:cs="Calibri"/>
          <w:kern w:val="0"/>
          <w:sz w:val="24"/>
          <w:szCs w:val="24"/>
        </w:rPr>
        <w:t xml:space="preserve">Ms. </w:t>
      </w:r>
      <w:r w:rsidR="00F2656F" w:rsidRPr="00F43B35">
        <w:rPr>
          <w:rFonts w:eastAsia="Times New Roman" w:cs="Calibri"/>
          <w:kern w:val="0"/>
          <w:sz w:val="24"/>
          <w:szCs w:val="24"/>
        </w:rPr>
        <w:t xml:space="preserve">Lorraine Beirne </w:t>
      </w:r>
      <w:r w:rsidR="00325DE1" w:rsidRPr="00F43B35">
        <w:rPr>
          <w:rFonts w:eastAsia="Times New Roman" w:cs="Calibri"/>
          <w:kern w:val="0"/>
          <w:sz w:val="24"/>
          <w:szCs w:val="24"/>
        </w:rPr>
        <w:t>presented</w:t>
      </w:r>
      <w:r w:rsidR="00F2656F" w:rsidRPr="00F43B35">
        <w:rPr>
          <w:rFonts w:eastAsia="Times New Roman" w:cs="Calibri"/>
          <w:kern w:val="0"/>
          <w:sz w:val="24"/>
          <w:szCs w:val="24"/>
        </w:rPr>
        <w:t xml:space="preserve"> </w:t>
      </w:r>
      <w:r w:rsidR="00CB6EF9" w:rsidRPr="00F43B35">
        <w:rPr>
          <w:rFonts w:eastAsia="Times New Roman" w:cs="Calibri"/>
          <w:kern w:val="0"/>
          <w:sz w:val="24"/>
          <w:szCs w:val="24"/>
        </w:rPr>
        <w:t>o</w:t>
      </w:r>
      <w:r w:rsidRPr="00F43B35">
        <w:rPr>
          <w:rFonts w:eastAsia="Times New Roman" w:cs="Calibri"/>
          <w:kern w:val="0"/>
          <w:sz w:val="24"/>
          <w:szCs w:val="24"/>
        </w:rPr>
        <w:t xml:space="preserve">n the </w:t>
      </w:r>
      <w:hyperlink r:id="rId8" w:history="1">
        <w:r w:rsidR="00F2656F" w:rsidRPr="00F43B35">
          <w:rPr>
            <w:rFonts w:eastAsia="Times New Roman" w:cs="Calibri"/>
            <w:color w:val="0070C0"/>
            <w:kern w:val="0"/>
            <w:sz w:val="24"/>
            <w:szCs w:val="24"/>
            <w:u w:val="single"/>
          </w:rPr>
          <w:t>Dublin Urban Rivers LIFE project</w:t>
        </w:r>
      </w:hyperlink>
      <w:r w:rsidR="00F2656F" w:rsidRPr="00F43B35">
        <w:rPr>
          <w:rFonts w:eastAsia="Times New Roman" w:cs="Calibri"/>
          <w:kern w:val="0"/>
          <w:sz w:val="24"/>
          <w:szCs w:val="24"/>
        </w:rPr>
        <w:t xml:space="preserve"> giving members an update on the progress </w:t>
      </w:r>
      <w:r w:rsidR="00325DE1" w:rsidRPr="00F43B35">
        <w:rPr>
          <w:rFonts w:eastAsia="Times New Roman" w:cs="Calibri"/>
          <w:kern w:val="0"/>
          <w:sz w:val="24"/>
          <w:szCs w:val="24"/>
        </w:rPr>
        <w:t>to date. There were no questions.</w:t>
      </w:r>
      <w:r w:rsidR="00CB6EF9" w:rsidRPr="00F43B35">
        <w:rPr>
          <w:rFonts w:eastAsia="Times New Roman" w:cs="Calibri"/>
          <w:kern w:val="0"/>
          <w:sz w:val="24"/>
          <w:szCs w:val="24"/>
        </w:rPr>
        <w:t xml:space="preserve"> </w:t>
      </w:r>
    </w:p>
    <w:p w14:paraId="3FDC144A" w14:textId="77777777" w:rsidR="00284B79" w:rsidRDefault="00031A5D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  <w:bookmarkStart w:id="1" w:name="_Hlk160442103"/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7E6128FE" w14:textId="77777777" w:rsidR="00245991" w:rsidRDefault="00245991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</w:p>
    <w:p w14:paraId="6050EF3A" w14:textId="77777777" w:rsidR="00245991" w:rsidRDefault="00245991">
      <w:pPr>
        <w:spacing w:line="288" w:lineRule="auto"/>
        <w:contextualSpacing/>
      </w:pPr>
    </w:p>
    <w:bookmarkEnd w:id="1"/>
    <w:p w14:paraId="48A0D1D6" w14:textId="77777777" w:rsidR="00325DE1" w:rsidRDefault="00325DE1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61411069" w14:textId="4B1D56EE" w:rsidR="00284B79" w:rsidRDefault="00031A5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lastRenderedPageBreak/>
        <w:t xml:space="preserve">Item 3: </w:t>
      </w:r>
      <w:r w:rsidR="00325DE1">
        <w:rPr>
          <w:rFonts w:eastAsia="Times New Roman" w:cs="Calibri"/>
          <w:b/>
          <w:bCs/>
          <w:kern w:val="0"/>
          <w:sz w:val="24"/>
          <w:szCs w:val="24"/>
          <w:u w:val="single"/>
        </w:rPr>
        <w:t>Environmental Noise Action Plan 2024-2028</w:t>
      </w:r>
    </w:p>
    <w:p w14:paraId="2DC6F827" w14:textId="293CD2CE" w:rsidR="00BA0C69" w:rsidRDefault="00325DE1" w:rsidP="00BA0C6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Dave O’ Brien, Principal, Environmental Health Office presented an update on the </w:t>
      </w:r>
      <w:hyperlink r:id="rId9" w:history="1">
        <w:r w:rsidRPr="00F43B35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Environmental Noise Action Plan 2024-2028</w:t>
        </w:r>
      </w:hyperlink>
      <w:r>
        <w:rPr>
          <w:rFonts w:eastAsia="Times New Roman" w:cs="Calibri"/>
          <w:bCs/>
          <w:kern w:val="0"/>
          <w:sz w:val="24"/>
          <w:szCs w:val="24"/>
        </w:rPr>
        <w:t xml:space="preserve">. </w:t>
      </w:r>
      <w:r w:rsidR="00156262" w:rsidRPr="00156262">
        <w:rPr>
          <w:rFonts w:eastAsia="Times New Roman" w:cs="Calibri"/>
          <w:bCs/>
          <w:kern w:val="0"/>
          <w:sz w:val="24"/>
          <w:szCs w:val="24"/>
        </w:rPr>
        <w:t xml:space="preserve"> </w:t>
      </w:r>
    </w:p>
    <w:p w14:paraId="13FC52C4" w14:textId="77777777" w:rsidR="00BA0C69" w:rsidRDefault="00BA0C69" w:rsidP="00BA0C6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740DA1FA" w14:textId="7E3FD2F0" w:rsidR="00156262" w:rsidRDefault="00325DE1" w:rsidP="00BA0C6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Councillors Timmons, Johansson and Mulhall </w:t>
      </w:r>
      <w:r w:rsidR="00F43B35">
        <w:rPr>
          <w:rFonts w:eastAsia="Times New Roman" w:cs="Calibri"/>
          <w:bCs/>
          <w:kern w:val="0"/>
          <w:sz w:val="24"/>
          <w:szCs w:val="24"/>
        </w:rPr>
        <w:t>asked</w:t>
      </w:r>
      <w:r w:rsidR="00245991">
        <w:rPr>
          <w:rFonts w:eastAsia="Times New Roman" w:cs="Calibri"/>
          <w:bCs/>
          <w:kern w:val="0"/>
          <w:sz w:val="24"/>
          <w:szCs w:val="24"/>
        </w:rPr>
        <w:t xml:space="preserve"> </w:t>
      </w:r>
      <w:r w:rsidR="00F43B35">
        <w:rPr>
          <w:rFonts w:eastAsia="Times New Roman" w:cs="Calibri"/>
          <w:bCs/>
          <w:kern w:val="0"/>
          <w:sz w:val="24"/>
          <w:szCs w:val="24"/>
        </w:rPr>
        <w:t xml:space="preserve">questions in relation to </w:t>
      </w:r>
      <w:r w:rsidR="00245991">
        <w:rPr>
          <w:rFonts w:eastAsia="Times New Roman" w:cs="Calibri"/>
          <w:bCs/>
          <w:kern w:val="0"/>
          <w:sz w:val="24"/>
          <w:szCs w:val="24"/>
        </w:rPr>
        <w:t>noise</w:t>
      </w:r>
      <w:r w:rsidR="00F43B35">
        <w:rPr>
          <w:rFonts w:eastAsia="Times New Roman" w:cs="Calibri"/>
          <w:bCs/>
          <w:kern w:val="0"/>
          <w:sz w:val="24"/>
          <w:szCs w:val="24"/>
        </w:rPr>
        <w:t xml:space="preserve"> maps, the M50, the role of the council, quiet spaces and the LUAS.</w:t>
      </w:r>
    </w:p>
    <w:p w14:paraId="1B584DCC" w14:textId="2147746C" w:rsidR="00156262" w:rsidRPr="00156262" w:rsidRDefault="00156262" w:rsidP="00156262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>The man</w:t>
      </w:r>
      <w:r w:rsidR="00245991">
        <w:rPr>
          <w:rFonts w:eastAsia="Times New Roman" w:cs="Calibri"/>
          <w:bCs/>
          <w:kern w:val="0"/>
          <w:sz w:val="24"/>
          <w:szCs w:val="24"/>
        </w:rPr>
        <w:t>a</w:t>
      </w:r>
      <w:r>
        <w:rPr>
          <w:rFonts w:eastAsia="Times New Roman" w:cs="Calibri"/>
          <w:bCs/>
          <w:kern w:val="0"/>
          <w:sz w:val="24"/>
          <w:szCs w:val="24"/>
        </w:rPr>
        <w:t>ger responded to the queries.</w:t>
      </w:r>
    </w:p>
    <w:p w14:paraId="44966988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68D8D58E" w14:textId="77777777" w:rsidR="00156262" w:rsidRDefault="00156262" w:rsidP="00156262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562CD893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228A1F0" w14:textId="746E5F88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4: </w:t>
      </w:r>
      <w:r w:rsidR="00C23EE7">
        <w:rPr>
          <w:rFonts w:eastAsia="Times New Roman" w:cs="Calibri"/>
          <w:b/>
          <w:bCs/>
          <w:kern w:val="0"/>
          <w:sz w:val="24"/>
          <w:szCs w:val="24"/>
          <w:u w:val="single"/>
        </w:rPr>
        <w:t>Community Climate Action Fund</w:t>
      </w:r>
    </w:p>
    <w:p w14:paraId="4251804C" w14:textId="11956624" w:rsidR="00C23EE7" w:rsidRPr="00325DE1" w:rsidRDefault="00C23EE7" w:rsidP="00C23EE7">
      <w:pPr>
        <w:spacing w:line="240" w:lineRule="auto"/>
      </w:pPr>
      <w:r>
        <w:rPr>
          <w:rFonts w:eastAsia="Times New Roman" w:cs="Calibri"/>
          <w:kern w:val="0"/>
          <w:sz w:val="24"/>
          <w:szCs w:val="24"/>
        </w:rPr>
        <w:t xml:space="preserve">Ian Jackson, Community Climate Action Officer </w:t>
      </w:r>
      <w:r w:rsidR="00156262">
        <w:rPr>
          <w:rFonts w:eastAsia="Times New Roman" w:cs="Calibri"/>
          <w:kern w:val="0"/>
          <w:sz w:val="24"/>
          <w:szCs w:val="24"/>
        </w:rPr>
        <w:t xml:space="preserve">presented an </w:t>
      </w:r>
      <w:hyperlink r:id="rId10" w:history="1">
        <w:r w:rsidR="00156262" w:rsidRPr="00F43B35">
          <w:rPr>
            <w:rStyle w:val="Hyperlink"/>
            <w:rFonts w:eastAsia="Times New Roman" w:cs="Calibri"/>
            <w:kern w:val="0"/>
            <w:sz w:val="24"/>
            <w:szCs w:val="24"/>
          </w:rPr>
          <w:t>update</w:t>
        </w:r>
      </w:hyperlink>
      <w:r w:rsidR="00156262">
        <w:rPr>
          <w:rFonts w:eastAsia="Times New Roman" w:cs="Calibri"/>
          <w:kern w:val="0"/>
          <w:sz w:val="24"/>
          <w:szCs w:val="24"/>
        </w:rPr>
        <w:t xml:space="preserve"> on </w:t>
      </w:r>
      <w:r>
        <w:rPr>
          <w:rFonts w:eastAsia="Times New Roman" w:cs="Calibri"/>
          <w:kern w:val="0"/>
          <w:sz w:val="24"/>
          <w:szCs w:val="24"/>
        </w:rPr>
        <w:t>the Community Climate Action Fund</w:t>
      </w:r>
      <w:r w:rsidR="00156262">
        <w:rPr>
          <w:rFonts w:eastAsia="Times New Roman" w:cs="Calibri"/>
          <w:kern w:val="0"/>
          <w:sz w:val="24"/>
          <w:szCs w:val="24"/>
        </w:rPr>
        <w:t>.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  <w:r w:rsidRPr="00D061BB">
        <w:rPr>
          <w:rFonts w:eastAsia="Times New Roman" w:cs="Calibri"/>
          <w:kern w:val="0"/>
          <w:sz w:val="24"/>
          <w:szCs w:val="24"/>
        </w:rPr>
        <w:t>There were no questions.</w:t>
      </w:r>
      <w:r>
        <w:t xml:space="preserve"> </w:t>
      </w:r>
    </w:p>
    <w:p w14:paraId="4BB3C577" w14:textId="77777777" w:rsidR="00C23EE7" w:rsidRDefault="00C23EE7" w:rsidP="00C23EE7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342C524D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6FC84DF4" w14:textId="386561A2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5: </w:t>
      </w:r>
      <w:r w:rsidR="00C23EE7">
        <w:rPr>
          <w:rFonts w:eastAsia="Times New Roman" w:cs="Calibri"/>
          <w:b/>
          <w:bCs/>
          <w:kern w:val="0"/>
          <w:sz w:val="24"/>
          <w:szCs w:val="24"/>
          <w:u w:val="single"/>
        </w:rPr>
        <w:t>Decarbonisation zone (Clondalkin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>)</w:t>
      </w:r>
    </w:p>
    <w:p w14:paraId="3BF38894" w14:textId="629DB1C1" w:rsidR="00A4353D" w:rsidRPr="00A4353D" w:rsidRDefault="00C23EE7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Fionnghuala Ryan, Environmental Awareness Officer presented an </w:t>
      </w:r>
      <w:hyperlink r:id="rId11" w:history="1">
        <w:r w:rsidRPr="00D061BB">
          <w:rPr>
            <w:rStyle w:val="Hyperlink"/>
            <w:rFonts w:eastAsia="Times New Roman" w:cs="Calibri"/>
            <w:kern w:val="0"/>
            <w:sz w:val="24"/>
            <w:szCs w:val="24"/>
          </w:rPr>
          <w:t>update</w:t>
        </w:r>
      </w:hyperlink>
      <w:r>
        <w:rPr>
          <w:rFonts w:eastAsia="Times New Roman" w:cs="Calibri"/>
          <w:kern w:val="0"/>
          <w:sz w:val="24"/>
          <w:szCs w:val="24"/>
        </w:rPr>
        <w:t xml:space="preserve"> on the Decarbonisation zone (Clondalkin). </w:t>
      </w:r>
      <w:r w:rsidR="00D061BB">
        <w:rPr>
          <w:rFonts w:eastAsia="Times New Roman" w:cs="Calibri"/>
          <w:kern w:val="0"/>
          <w:sz w:val="24"/>
          <w:szCs w:val="24"/>
        </w:rPr>
        <w:t xml:space="preserve">There were questions from Councillor Timmons and the manager responded to these queries. </w:t>
      </w:r>
    </w:p>
    <w:p w14:paraId="1491B0AF" w14:textId="77777777" w:rsidR="00031A5D" w:rsidRPr="00031A5D" w:rsidRDefault="00031A5D" w:rsidP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031A5D">
        <w:rPr>
          <w:rFonts w:eastAsia="Times New Roman" w:cs="Calibri"/>
          <w:kern w:val="0"/>
          <w:sz w:val="24"/>
          <w:szCs w:val="24"/>
        </w:rPr>
        <w:t xml:space="preserve">The Report was </w:t>
      </w:r>
      <w:r w:rsidRPr="00031A5D">
        <w:rPr>
          <w:rFonts w:eastAsia="Times New Roman" w:cs="Calibri"/>
          <w:b/>
          <w:bCs/>
          <w:kern w:val="0"/>
          <w:sz w:val="24"/>
          <w:szCs w:val="24"/>
        </w:rPr>
        <w:t>NOTED.</w:t>
      </w:r>
    </w:p>
    <w:p w14:paraId="7BF627F9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7507F26D" w14:textId="2FAECEE8" w:rsidR="00A31B89" w:rsidRDefault="00A31B89" w:rsidP="00A31B89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>Item 6: DeliveRee Project</w:t>
      </w:r>
    </w:p>
    <w:p w14:paraId="08280980" w14:textId="3FE8752B" w:rsidR="00A4353D" w:rsidRDefault="00D061BB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Damien McNulty, Senior Engineer presented an </w:t>
      </w:r>
      <w:hyperlink r:id="rId12" w:history="1">
        <w:r w:rsidRPr="00D061BB">
          <w:rPr>
            <w:rStyle w:val="Hyperlink"/>
            <w:rFonts w:eastAsia="Times New Roman" w:cs="Calibri"/>
            <w:kern w:val="0"/>
            <w:sz w:val="24"/>
            <w:szCs w:val="24"/>
          </w:rPr>
          <w:t>update</w:t>
        </w:r>
      </w:hyperlink>
      <w:r>
        <w:rPr>
          <w:rFonts w:eastAsia="Times New Roman" w:cs="Calibri"/>
          <w:kern w:val="0"/>
          <w:sz w:val="24"/>
          <w:szCs w:val="24"/>
        </w:rPr>
        <w:t xml:space="preserve"> on the DeliveRee Project. Councillor Timmons had a question in relation to the names of the projects and if possible, to provide a list. The manager responded to the query.</w:t>
      </w:r>
    </w:p>
    <w:p w14:paraId="63C32C93" w14:textId="107CDE18" w:rsidR="00D061BB" w:rsidRDefault="00D061BB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Report was </w:t>
      </w:r>
      <w:r w:rsidRPr="00D061BB">
        <w:rPr>
          <w:rFonts w:eastAsia="Times New Roman" w:cs="Calibri"/>
          <w:b/>
          <w:bCs/>
          <w:kern w:val="0"/>
          <w:sz w:val="24"/>
          <w:szCs w:val="24"/>
        </w:rPr>
        <w:t>NOTED.</w:t>
      </w:r>
    </w:p>
    <w:p w14:paraId="036E11E1" w14:textId="77777777" w:rsidR="00D061BB" w:rsidRPr="00A4353D" w:rsidRDefault="00D061BB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F74A8A7" w14:textId="16C78936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</w:t>
      </w:r>
      <w:r w:rsidR="00A31B89">
        <w:rPr>
          <w:rFonts w:eastAsia="Times New Roman" w:cs="Calibri"/>
          <w:b/>
          <w:bCs/>
          <w:kern w:val="0"/>
          <w:sz w:val="24"/>
          <w:szCs w:val="24"/>
          <w:u w:val="single"/>
        </w:rPr>
        <w:t>7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>: A.O.B.</w:t>
      </w:r>
    </w:p>
    <w:p w14:paraId="65FE96B4" w14:textId="2FE4F464" w:rsidR="00A4353D" w:rsidRDefault="0039121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Chair thanked SDCC staff </w:t>
      </w:r>
      <w:r w:rsidR="00245991">
        <w:rPr>
          <w:rFonts w:eastAsia="Times New Roman" w:cs="Calibri"/>
          <w:kern w:val="0"/>
          <w:sz w:val="24"/>
          <w:szCs w:val="24"/>
        </w:rPr>
        <w:t>and noted</w:t>
      </w:r>
      <w:r>
        <w:rPr>
          <w:rFonts w:eastAsia="Times New Roman" w:cs="Calibri"/>
          <w:kern w:val="0"/>
          <w:sz w:val="24"/>
          <w:szCs w:val="24"/>
        </w:rPr>
        <w:t xml:space="preserve"> the work that was done in relation the Climate Action Plan. He also thanked the Councillors who were not running in th</w:t>
      </w:r>
      <w:r w:rsidR="00245991">
        <w:rPr>
          <w:rFonts w:eastAsia="Times New Roman" w:cs="Calibri"/>
          <w:kern w:val="0"/>
          <w:sz w:val="24"/>
          <w:szCs w:val="24"/>
        </w:rPr>
        <w:t>e L</w:t>
      </w:r>
      <w:r>
        <w:rPr>
          <w:rFonts w:eastAsia="Times New Roman" w:cs="Calibri"/>
          <w:kern w:val="0"/>
          <w:sz w:val="24"/>
          <w:szCs w:val="24"/>
        </w:rPr>
        <w:t xml:space="preserve">ocal </w:t>
      </w:r>
      <w:r w:rsidR="00245991">
        <w:rPr>
          <w:rFonts w:eastAsia="Times New Roman" w:cs="Calibri"/>
          <w:kern w:val="0"/>
          <w:sz w:val="24"/>
          <w:szCs w:val="24"/>
        </w:rPr>
        <w:t>E</w:t>
      </w:r>
      <w:r>
        <w:rPr>
          <w:rFonts w:eastAsia="Times New Roman" w:cs="Calibri"/>
          <w:kern w:val="0"/>
          <w:sz w:val="24"/>
          <w:szCs w:val="24"/>
        </w:rPr>
        <w:t>lection</w:t>
      </w:r>
      <w:r w:rsidR="00245991">
        <w:rPr>
          <w:rFonts w:eastAsia="Times New Roman" w:cs="Calibri"/>
          <w:kern w:val="0"/>
          <w:sz w:val="24"/>
          <w:szCs w:val="24"/>
        </w:rPr>
        <w:t xml:space="preserve"> 2024</w:t>
      </w:r>
      <w:r>
        <w:rPr>
          <w:rFonts w:eastAsia="Times New Roman" w:cs="Calibri"/>
          <w:kern w:val="0"/>
          <w:sz w:val="24"/>
          <w:szCs w:val="24"/>
        </w:rPr>
        <w:t xml:space="preserve"> and thanked them for all their contributions both to the SPC and Council in general. </w:t>
      </w:r>
    </w:p>
    <w:p w14:paraId="4648DA98" w14:textId="3F590506" w:rsidR="0039121B" w:rsidRDefault="0039121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Councillors Timmons, Johansson and Murphy thanked the Chair, SDCC staff and the Councillors not running for election again. </w:t>
      </w:r>
    </w:p>
    <w:p w14:paraId="289E2FF3" w14:textId="21C4F965" w:rsidR="0039121B" w:rsidRDefault="0039121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The Director o</w:t>
      </w:r>
      <w:r w:rsidR="00245991">
        <w:rPr>
          <w:rFonts w:eastAsia="Times New Roman" w:cs="Calibri"/>
          <w:kern w:val="0"/>
          <w:sz w:val="24"/>
          <w:szCs w:val="24"/>
        </w:rPr>
        <w:t>f</w:t>
      </w:r>
      <w:r>
        <w:rPr>
          <w:rFonts w:eastAsia="Times New Roman" w:cs="Calibri"/>
          <w:kern w:val="0"/>
          <w:sz w:val="24"/>
          <w:szCs w:val="24"/>
        </w:rPr>
        <w:t xml:space="preserve"> Services Teresa Walsh thanked the Councillors who were retiring, present and past SPC members who all contributed greatly to many policies</w:t>
      </w:r>
      <w:r w:rsidR="00245991">
        <w:rPr>
          <w:rFonts w:eastAsia="Times New Roman" w:cs="Calibri"/>
          <w:kern w:val="0"/>
          <w:sz w:val="24"/>
          <w:szCs w:val="24"/>
        </w:rPr>
        <w:t xml:space="preserve"> in the Environment &amp; Climate Change areas</w:t>
      </w:r>
      <w:r>
        <w:rPr>
          <w:rFonts w:eastAsia="Times New Roman" w:cs="Calibri"/>
          <w:kern w:val="0"/>
          <w:sz w:val="24"/>
          <w:szCs w:val="24"/>
        </w:rPr>
        <w:t xml:space="preserve">. </w:t>
      </w:r>
    </w:p>
    <w:p w14:paraId="7EF79C82" w14:textId="77777777" w:rsidR="0039121B" w:rsidRPr="0039121B" w:rsidRDefault="0039121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9A4D47F" w14:textId="438BCD80" w:rsidR="00031A5D" w:rsidRPr="0039121B" w:rsidRDefault="00F65120" w:rsidP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39121B">
        <w:rPr>
          <w:rFonts w:eastAsia="Times New Roman" w:cs="Calibri"/>
          <w:kern w:val="0"/>
          <w:sz w:val="24"/>
          <w:szCs w:val="24"/>
        </w:rPr>
        <w:t>This business</w:t>
      </w:r>
      <w:r w:rsidR="00031A5D" w:rsidRPr="0039121B">
        <w:rPr>
          <w:rFonts w:eastAsia="Times New Roman" w:cs="Calibri"/>
          <w:kern w:val="0"/>
          <w:sz w:val="24"/>
          <w:szCs w:val="24"/>
        </w:rPr>
        <w:t xml:space="preserve"> was </w:t>
      </w:r>
      <w:r w:rsidR="00031A5D" w:rsidRPr="0039121B">
        <w:rPr>
          <w:rFonts w:eastAsia="Times New Roman" w:cs="Calibri"/>
          <w:b/>
          <w:bCs/>
          <w:kern w:val="0"/>
          <w:sz w:val="24"/>
          <w:szCs w:val="24"/>
        </w:rPr>
        <w:t>NOTED</w:t>
      </w:r>
      <w:r w:rsidR="00031A5D" w:rsidRPr="0039121B">
        <w:rPr>
          <w:rFonts w:eastAsia="Times New Roman" w:cs="Calibri"/>
          <w:kern w:val="0"/>
          <w:sz w:val="24"/>
          <w:szCs w:val="24"/>
        </w:rPr>
        <w:t>.</w:t>
      </w:r>
    </w:p>
    <w:p w14:paraId="58B7311E" w14:textId="77777777" w:rsidR="00A4353D" w:rsidRPr="0039121B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79003841" w14:textId="77777777" w:rsidR="00A4353D" w:rsidRPr="0039121B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0B5B3AE6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39121B">
        <w:rPr>
          <w:rFonts w:eastAsia="Times New Roman" w:cs="Calibri"/>
          <w:kern w:val="0"/>
          <w:sz w:val="24"/>
          <w:szCs w:val="24"/>
        </w:rPr>
        <w:t>There was no further business.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</w:p>
    <w:p w14:paraId="45EF3D1B" w14:textId="77777777" w:rsidR="00284B79" w:rsidRDefault="00284B79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06080D74" w14:textId="54C378BF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Chair, Cllr McManus concluded the meeting at </w:t>
      </w:r>
      <w:r w:rsidR="00085601">
        <w:rPr>
          <w:rFonts w:eastAsia="Times New Roman" w:cs="Calibri"/>
          <w:kern w:val="0"/>
          <w:sz w:val="24"/>
          <w:szCs w:val="24"/>
        </w:rPr>
        <w:t>6.</w:t>
      </w:r>
      <w:r w:rsidR="00DC1B8E">
        <w:rPr>
          <w:rFonts w:eastAsia="Times New Roman" w:cs="Calibri"/>
          <w:kern w:val="0"/>
          <w:sz w:val="24"/>
          <w:szCs w:val="24"/>
        </w:rPr>
        <w:t>32</w:t>
      </w:r>
      <w:r w:rsidR="00085601">
        <w:rPr>
          <w:rFonts w:eastAsia="Times New Roman" w:cs="Calibri"/>
          <w:kern w:val="0"/>
          <w:sz w:val="24"/>
          <w:szCs w:val="24"/>
        </w:rPr>
        <w:t>pm</w:t>
      </w:r>
      <w:r>
        <w:rPr>
          <w:rFonts w:eastAsia="Times New Roman" w:cs="Calibri"/>
          <w:kern w:val="0"/>
          <w:sz w:val="24"/>
          <w:szCs w:val="24"/>
        </w:rPr>
        <w:t xml:space="preserve">. </w:t>
      </w:r>
    </w:p>
    <w:p w14:paraId="18827831" w14:textId="77777777" w:rsidR="00284B79" w:rsidRDefault="00284B79">
      <w:pPr>
        <w:spacing w:line="242" w:lineRule="auto"/>
        <w:rPr>
          <w:rFonts w:eastAsia="Times New Roman"/>
          <w:kern w:val="0"/>
        </w:rPr>
      </w:pPr>
    </w:p>
    <w:p w14:paraId="04C1A431" w14:textId="77777777" w:rsidR="00284B79" w:rsidRDefault="00284B79"/>
    <w:sectPr w:rsidR="00284B7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62C24" w14:textId="77777777" w:rsidR="00031A5D" w:rsidRDefault="00031A5D">
      <w:pPr>
        <w:spacing w:after="0" w:line="240" w:lineRule="auto"/>
      </w:pPr>
      <w:r>
        <w:separator/>
      </w:r>
    </w:p>
  </w:endnote>
  <w:endnote w:type="continuationSeparator" w:id="0">
    <w:p w14:paraId="4AE05612" w14:textId="77777777" w:rsidR="00031A5D" w:rsidRDefault="0003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2FBD3" w14:textId="77777777" w:rsidR="00031A5D" w:rsidRDefault="00031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0F2033" w14:textId="77777777" w:rsidR="00031A5D" w:rsidRDefault="00031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79"/>
    <w:rsid w:val="00031A5D"/>
    <w:rsid w:val="0006387C"/>
    <w:rsid w:val="00085601"/>
    <w:rsid w:val="00156262"/>
    <w:rsid w:val="00245991"/>
    <w:rsid w:val="00284B79"/>
    <w:rsid w:val="00325DE1"/>
    <w:rsid w:val="00326B67"/>
    <w:rsid w:val="0039121B"/>
    <w:rsid w:val="003C49C6"/>
    <w:rsid w:val="00421684"/>
    <w:rsid w:val="004F2FCB"/>
    <w:rsid w:val="00501D66"/>
    <w:rsid w:val="00757C3B"/>
    <w:rsid w:val="00786C52"/>
    <w:rsid w:val="00852607"/>
    <w:rsid w:val="00A25F70"/>
    <w:rsid w:val="00A31B89"/>
    <w:rsid w:val="00A4353D"/>
    <w:rsid w:val="00A8504A"/>
    <w:rsid w:val="00B52AAA"/>
    <w:rsid w:val="00BA0C69"/>
    <w:rsid w:val="00BC7BF6"/>
    <w:rsid w:val="00BE19E4"/>
    <w:rsid w:val="00C23EE7"/>
    <w:rsid w:val="00C50E68"/>
    <w:rsid w:val="00C63683"/>
    <w:rsid w:val="00C64FB9"/>
    <w:rsid w:val="00CB6CA4"/>
    <w:rsid w:val="00CB6EF9"/>
    <w:rsid w:val="00D061BB"/>
    <w:rsid w:val="00DC1B8E"/>
    <w:rsid w:val="00F2656F"/>
    <w:rsid w:val="00F43B35"/>
    <w:rsid w:val="00F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751E"/>
  <w15:docId w15:val="{3F88C4D8-B159-4A05-9EE0-25F9EA08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B8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I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pPr>
      <w:suppressAutoHyphens w:val="0"/>
      <w:spacing w:line="251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edit.aspx?id=83314&amp;itemTxt=H-I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ranet/cmas/documentsedit.aspx?id=83313&amp;itemTxt=H-I1" TargetMode="External"/><Relationship Id="rId12" Type="http://schemas.openxmlformats.org/officeDocument/2006/relationships/hyperlink" Target="http://intranet/cmas/documentsedit.aspx?id=83317&amp;itemTxt=H-I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ntranet/cmas/documentsedit.aspx?id=83316&amp;itemTxt=H-I4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tranet/cmas/documentsedit.aspx?id=83315&amp;itemTxt=H-I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ranet/cmas/documentsedit.aspx?id=83318&amp;itemTxt=H-I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Fionnghuala Ryan</dc:creator>
  <dc:description/>
  <cp:lastModifiedBy>Teresa Walsh</cp:lastModifiedBy>
  <cp:revision>5</cp:revision>
  <dcterms:created xsi:type="dcterms:W3CDTF">2024-06-28T09:31:00Z</dcterms:created>
  <dcterms:modified xsi:type="dcterms:W3CDTF">2024-06-28T16:38:00Z</dcterms:modified>
</cp:coreProperties>
</file>