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34CD8" w14:textId="77777777" w:rsidR="00EB5E0B" w:rsidRPr="00AE0301" w:rsidRDefault="00EB5E0B" w:rsidP="00EB5E0B">
      <w:pPr>
        <w:spacing w:before="240" w:after="240" w:line="240" w:lineRule="auto"/>
        <w:jc w:val="center"/>
        <w:rPr>
          <w:rFonts w:cstheme="minorHAnsi"/>
          <w:color w:val="8EAADB" w:themeColor="accent1" w:themeTint="99"/>
          <w:kern w:val="0"/>
          <w:sz w:val="24"/>
          <w:szCs w:val="24"/>
          <w:lang w:val="en-GB" w:eastAsia="en-GB"/>
          <w14:ligatures w14:val="none"/>
        </w:rPr>
      </w:pPr>
      <w:r w:rsidRPr="00AE0301">
        <w:rPr>
          <w:rFonts w:cstheme="minorHAnsi"/>
          <w:noProof/>
          <w:color w:val="8EAADB" w:themeColor="accent1" w:themeTint="99"/>
          <w:kern w:val="0"/>
          <w:sz w:val="24"/>
          <w:szCs w:val="24"/>
          <w14:ligatures w14:val="none"/>
        </w:rPr>
        <w:drawing>
          <wp:inline distT="0" distB="0" distL="0" distR="0" wp14:anchorId="1D01CBDE" wp14:editId="68F6CCDA">
            <wp:extent cx="952500" cy="1181100"/>
            <wp:effectExtent l="0" t="0" r="0" b="0"/>
            <wp:docPr id="141969763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80084" w14:textId="2BDF8E57" w:rsidR="00EB5E0B" w:rsidRPr="00AE0301" w:rsidRDefault="005B7EEE" w:rsidP="00EB5E0B">
      <w:pPr>
        <w:spacing w:after="0" w:line="240" w:lineRule="auto"/>
        <w:jc w:val="center"/>
        <w:rPr>
          <w:rFonts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</w:pPr>
      <w:r>
        <w:rPr>
          <w:rFonts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 xml:space="preserve">MINUTES </w:t>
      </w:r>
      <w:r w:rsidR="00EB5E0B" w:rsidRPr="00AE0301">
        <w:rPr>
          <w:rFonts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>OF LAND USE, PLANNING AND TRANSPORTATION</w:t>
      </w:r>
      <w:r w:rsidR="00EB5E0B" w:rsidRPr="00AE0301">
        <w:rPr>
          <w:rFonts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br/>
        <w:t>HYBRID STRATEGIC POLICY COMMITTEE MEETING</w:t>
      </w:r>
    </w:p>
    <w:p w14:paraId="3678A025" w14:textId="77777777" w:rsidR="00EB5E0B" w:rsidRPr="00AE0301" w:rsidRDefault="00EB5E0B" w:rsidP="00EB5E0B">
      <w:pPr>
        <w:spacing w:after="0" w:line="240" w:lineRule="auto"/>
        <w:jc w:val="center"/>
        <w:rPr>
          <w:rFonts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</w:pPr>
    </w:p>
    <w:p w14:paraId="4CA47D43" w14:textId="46E2125F" w:rsidR="00EB5E0B" w:rsidRPr="00AE0301" w:rsidRDefault="00EB5E0B" w:rsidP="00EB5E0B">
      <w:pPr>
        <w:spacing w:after="0" w:line="240" w:lineRule="auto"/>
        <w:jc w:val="center"/>
        <w:rPr>
          <w:rFonts w:cstheme="minorHAnsi"/>
          <w:b/>
          <w:kern w:val="0"/>
          <w:sz w:val="24"/>
          <w:szCs w:val="24"/>
          <w14:ligatures w14:val="none"/>
        </w:rPr>
      </w:pPr>
      <w:r w:rsidRPr="00AE0301">
        <w:rPr>
          <w:rFonts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 xml:space="preserve">HELD ON THURSDAY </w:t>
      </w:r>
      <w:r w:rsidR="00CC1720" w:rsidRPr="00AE0301">
        <w:rPr>
          <w:rFonts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>29</w:t>
      </w:r>
      <w:r w:rsidR="00CC1720" w:rsidRPr="00AE0301">
        <w:rPr>
          <w:rFonts w:cstheme="minorHAnsi"/>
          <w:b/>
          <w:kern w:val="0"/>
          <w:sz w:val="24"/>
          <w:szCs w:val="24"/>
          <w:u w:val="single"/>
          <w:vertAlign w:val="superscript"/>
          <w:lang w:val="en-GB" w:eastAsia="en-GB"/>
          <w14:ligatures w14:val="none"/>
        </w:rPr>
        <w:t>th</w:t>
      </w:r>
      <w:r w:rsidR="00CC1720" w:rsidRPr="00AE0301">
        <w:rPr>
          <w:rFonts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 xml:space="preserve"> February 2024</w:t>
      </w:r>
      <w:r w:rsidRPr="00AE0301">
        <w:rPr>
          <w:rFonts w:cstheme="minorHAnsi"/>
          <w:b/>
          <w:kern w:val="0"/>
          <w:sz w:val="24"/>
          <w:szCs w:val="24"/>
          <w:u w:val="single"/>
          <w:lang w:val="en-GB" w:eastAsia="en-GB"/>
          <w14:ligatures w14:val="none"/>
        </w:rPr>
        <w:t xml:space="preserve"> at 5.30p.m.</w:t>
      </w:r>
    </w:p>
    <w:p w14:paraId="5D665AAA" w14:textId="77777777" w:rsidR="00EB5E0B" w:rsidRPr="00AE0301" w:rsidRDefault="00EB5E0B" w:rsidP="00EB5E0B">
      <w:pPr>
        <w:keepNext/>
        <w:keepLines/>
        <w:spacing w:before="200" w:after="0"/>
        <w:outlineLvl w:val="2"/>
        <w:rPr>
          <w:rFonts w:cstheme="minorHAnsi"/>
          <w:b/>
          <w:kern w:val="0"/>
          <w:sz w:val="24"/>
          <w:szCs w:val="24"/>
          <w14:ligatures w14:val="none"/>
        </w:rPr>
      </w:pPr>
      <w:r w:rsidRPr="00AE0301">
        <w:rPr>
          <w:rFonts w:cstheme="minorHAnsi"/>
          <w:b/>
          <w:kern w:val="0"/>
          <w:sz w:val="24"/>
          <w:szCs w:val="24"/>
          <w14:ligatures w14:val="none"/>
        </w:rPr>
        <w:t xml:space="preserve">PRESENT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067"/>
      </w:tblGrid>
      <w:tr w:rsidR="00EB5E0B" w:rsidRPr="00AE0301" w14:paraId="3FBE41AC" w14:textId="77777777" w:rsidTr="0073683A">
        <w:tc>
          <w:tcPr>
            <w:tcW w:w="3397" w:type="dxa"/>
          </w:tcPr>
          <w:p w14:paraId="3AB1181B" w14:textId="77777777" w:rsidR="00EB5E0B" w:rsidRPr="00AE0301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b/>
                <w:bCs/>
                <w:sz w:val="24"/>
                <w:szCs w:val="24"/>
              </w:rPr>
            </w:pPr>
            <w:r w:rsidRPr="00AE0301">
              <w:rPr>
                <w:rFonts w:cstheme="minorHAnsi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552" w:type="dxa"/>
          </w:tcPr>
          <w:p w14:paraId="36F69050" w14:textId="77777777" w:rsidR="00EB5E0B" w:rsidRPr="00AE0301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b/>
                <w:bCs/>
                <w:sz w:val="24"/>
                <w:szCs w:val="24"/>
              </w:rPr>
            </w:pPr>
            <w:r w:rsidRPr="00AE0301">
              <w:rPr>
                <w:rFonts w:cstheme="minorHAnsi"/>
                <w:b/>
                <w:bCs/>
                <w:sz w:val="24"/>
                <w:szCs w:val="24"/>
              </w:rPr>
              <w:t>Council Officials</w:t>
            </w:r>
          </w:p>
        </w:tc>
        <w:tc>
          <w:tcPr>
            <w:tcW w:w="3067" w:type="dxa"/>
          </w:tcPr>
          <w:p w14:paraId="2C0B1200" w14:textId="77777777" w:rsidR="00EB5E0B" w:rsidRPr="00AE0301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B5E0B" w:rsidRPr="00AE0301" w14:paraId="04CFBD78" w14:textId="77777777" w:rsidTr="0073683A">
        <w:tc>
          <w:tcPr>
            <w:tcW w:w="3397" w:type="dxa"/>
          </w:tcPr>
          <w:p w14:paraId="00EA3BC1" w14:textId="77777777" w:rsidR="00EB5E0B" w:rsidRPr="00AE0301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>Cllr Lyn Hagin Meade (Chair)</w:t>
            </w:r>
          </w:p>
        </w:tc>
        <w:tc>
          <w:tcPr>
            <w:tcW w:w="2552" w:type="dxa"/>
          </w:tcPr>
          <w:p w14:paraId="35030D8B" w14:textId="77777777" w:rsidR="00EB5E0B" w:rsidRPr="00AE0301" w:rsidRDefault="00EB5E0B" w:rsidP="0073683A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>Mick Mulhern</w:t>
            </w:r>
          </w:p>
        </w:tc>
        <w:tc>
          <w:tcPr>
            <w:tcW w:w="3067" w:type="dxa"/>
          </w:tcPr>
          <w:p w14:paraId="512B4A57" w14:textId="77777777" w:rsidR="00EB5E0B" w:rsidRPr="00AE0301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>Director of Services</w:t>
            </w:r>
          </w:p>
        </w:tc>
      </w:tr>
      <w:tr w:rsidR="00EB5E0B" w:rsidRPr="00AE0301" w14:paraId="3D61EE12" w14:textId="77777777" w:rsidTr="0073683A">
        <w:tc>
          <w:tcPr>
            <w:tcW w:w="3397" w:type="dxa"/>
          </w:tcPr>
          <w:p w14:paraId="30A455E6" w14:textId="77777777" w:rsidR="00EB5E0B" w:rsidRPr="00AE0301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 xml:space="preserve">Cllr Derren </w:t>
            </w:r>
            <w:r w:rsidRPr="00AE0301">
              <w:rPr>
                <w:rFonts w:cstheme="minorHAnsi"/>
                <w:bCs/>
                <w:sz w:val="24"/>
                <w:szCs w:val="24"/>
              </w:rPr>
              <w:t>Ó Brádaigh (Teams)</w:t>
            </w:r>
          </w:p>
        </w:tc>
        <w:tc>
          <w:tcPr>
            <w:tcW w:w="2552" w:type="dxa"/>
          </w:tcPr>
          <w:p w14:paraId="2B801FF7" w14:textId="77777777" w:rsidR="00EB5E0B" w:rsidRPr="00AE0301" w:rsidRDefault="00EB5E0B" w:rsidP="0073683A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>Mary Maguire</w:t>
            </w:r>
          </w:p>
        </w:tc>
        <w:tc>
          <w:tcPr>
            <w:tcW w:w="3067" w:type="dxa"/>
          </w:tcPr>
          <w:p w14:paraId="6D56FE2D" w14:textId="77777777" w:rsidR="00EB5E0B" w:rsidRPr="00AE0301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>Senior Executive Officer</w:t>
            </w:r>
          </w:p>
        </w:tc>
      </w:tr>
      <w:tr w:rsidR="00694A11" w:rsidRPr="00AE0301" w14:paraId="7C246E0E" w14:textId="77777777" w:rsidTr="0073683A">
        <w:tc>
          <w:tcPr>
            <w:tcW w:w="3397" w:type="dxa"/>
          </w:tcPr>
          <w:p w14:paraId="70F70DC4" w14:textId="77777777" w:rsidR="00694A11" w:rsidRPr="00AE0301" w:rsidRDefault="00694A11" w:rsidP="00694A11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AE0301">
              <w:rPr>
                <w:rFonts w:cstheme="minorHAnsi"/>
                <w:sz w:val="24"/>
                <w:szCs w:val="24"/>
              </w:rPr>
              <w:t>Cllr Eoin Ó Broin (Teams)</w:t>
            </w:r>
          </w:p>
        </w:tc>
        <w:tc>
          <w:tcPr>
            <w:tcW w:w="2552" w:type="dxa"/>
          </w:tcPr>
          <w:p w14:paraId="50D80140" w14:textId="4D7CB861" w:rsidR="00694A11" w:rsidRPr="00AE0301" w:rsidRDefault="00694A11" w:rsidP="00694A11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>Eoin Burke (Teams)</w:t>
            </w:r>
          </w:p>
        </w:tc>
        <w:tc>
          <w:tcPr>
            <w:tcW w:w="3067" w:type="dxa"/>
          </w:tcPr>
          <w:p w14:paraId="09B4E791" w14:textId="44BA51B5" w:rsidR="00694A11" w:rsidRPr="00AE0301" w:rsidRDefault="00694A11" w:rsidP="00694A11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>Senior Planner</w:t>
            </w:r>
          </w:p>
        </w:tc>
      </w:tr>
      <w:tr w:rsidR="00694A11" w:rsidRPr="00AE0301" w14:paraId="21D0EA61" w14:textId="77777777" w:rsidTr="0073683A">
        <w:tc>
          <w:tcPr>
            <w:tcW w:w="3397" w:type="dxa"/>
          </w:tcPr>
          <w:p w14:paraId="1C9EFAC3" w14:textId="77777777" w:rsidR="00694A11" w:rsidRPr="00AE0301" w:rsidRDefault="00694A11" w:rsidP="00694A11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>Cllr Yvonne Collins (Teams)</w:t>
            </w:r>
          </w:p>
        </w:tc>
        <w:tc>
          <w:tcPr>
            <w:tcW w:w="2552" w:type="dxa"/>
          </w:tcPr>
          <w:p w14:paraId="1A06BF11" w14:textId="3ADD58E2" w:rsidR="00694A11" w:rsidRPr="00AE0301" w:rsidRDefault="00694A11" w:rsidP="00694A11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>Hazel Craigie (Teams)</w:t>
            </w:r>
          </w:p>
        </w:tc>
        <w:tc>
          <w:tcPr>
            <w:tcW w:w="3067" w:type="dxa"/>
          </w:tcPr>
          <w:p w14:paraId="0FDCB9CF" w14:textId="58A79E8E" w:rsidR="00694A11" w:rsidRPr="00AE0301" w:rsidRDefault="00694A11" w:rsidP="00694A11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>Senior Planner</w:t>
            </w:r>
          </w:p>
        </w:tc>
      </w:tr>
      <w:tr w:rsidR="00694A11" w:rsidRPr="00AE0301" w14:paraId="6C01EFB3" w14:textId="77777777" w:rsidTr="0073683A">
        <w:tc>
          <w:tcPr>
            <w:tcW w:w="3397" w:type="dxa"/>
          </w:tcPr>
          <w:p w14:paraId="66BC5D35" w14:textId="65A5014D" w:rsidR="00694A11" w:rsidRPr="00AE0301" w:rsidRDefault="006924A8" w:rsidP="00694A11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>Cllr P Gogarty</w:t>
            </w:r>
            <w:r w:rsidR="008540D5" w:rsidRPr="00AE0301">
              <w:rPr>
                <w:rFonts w:cstheme="minorHAnsi"/>
                <w:sz w:val="24"/>
                <w:szCs w:val="24"/>
              </w:rPr>
              <w:t xml:space="preserve"> (Teams)</w:t>
            </w:r>
          </w:p>
        </w:tc>
        <w:tc>
          <w:tcPr>
            <w:tcW w:w="2552" w:type="dxa"/>
          </w:tcPr>
          <w:p w14:paraId="6350AF84" w14:textId="474786E1" w:rsidR="00694A11" w:rsidRPr="00AE0301" w:rsidRDefault="006924A8" w:rsidP="0065407E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 xml:space="preserve">Gormla O’Corrain </w:t>
            </w:r>
            <w:r w:rsidR="0065407E" w:rsidRPr="00AE0301">
              <w:rPr>
                <w:rFonts w:cstheme="minorHAnsi"/>
                <w:sz w:val="24"/>
                <w:szCs w:val="24"/>
              </w:rPr>
              <w:t>(Teams)</w:t>
            </w:r>
          </w:p>
        </w:tc>
        <w:tc>
          <w:tcPr>
            <w:tcW w:w="3067" w:type="dxa"/>
          </w:tcPr>
          <w:p w14:paraId="296A3F0F" w14:textId="78D64713" w:rsidR="00694A11" w:rsidRPr="00AE0301" w:rsidRDefault="006924A8" w:rsidP="00694A11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>Senior Planner</w:t>
            </w:r>
          </w:p>
        </w:tc>
      </w:tr>
      <w:tr w:rsidR="006924A8" w:rsidRPr="00AE0301" w14:paraId="3BB48AE7" w14:textId="77777777" w:rsidTr="003B28D6">
        <w:trPr>
          <w:trHeight w:val="596"/>
        </w:trPr>
        <w:tc>
          <w:tcPr>
            <w:tcW w:w="3397" w:type="dxa"/>
          </w:tcPr>
          <w:p w14:paraId="21558A49" w14:textId="03ADFFE6" w:rsidR="006924A8" w:rsidRPr="00AE0301" w:rsidRDefault="006924A8" w:rsidP="006924A8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A6C77E" w14:textId="5E26B203" w:rsidR="006924A8" w:rsidRPr="00AE0301" w:rsidRDefault="006924A8" w:rsidP="006924A8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>Susan Sinclair</w:t>
            </w:r>
          </w:p>
        </w:tc>
        <w:tc>
          <w:tcPr>
            <w:tcW w:w="3067" w:type="dxa"/>
          </w:tcPr>
          <w:p w14:paraId="3E4016B9" w14:textId="0D881521" w:rsidR="006924A8" w:rsidRPr="00AE0301" w:rsidRDefault="006924A8" w:rsidP="006924A8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>Administrative Officer</w:t>
            </w:r>
          </w:p>
        </w:tc>
      </w:tr>
      <w:tr w:rsidR="006924A8" w:rsidRPr="00AE0301" w14:paraId="2D15913D" w14:textId="77777777" w:rsidTr="0073683A">
        <w:tc>
          <w:tcPr>
            <w:tcW w:w="3397" w:type="dxa"/>
          </w:tcPr>
          <w:p w14:paraId="184195A4" w14:textId="77777777" w:rsidR="006924A8" w:rsidRPr="00AE0301" w:rsidRDefault="006924A8" w:rsidP="006924A8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  <w:bookmarkStart w:id="0" w:name="_Hlk136956635"/>
            <w:r w:rsidRPr="00AE030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7166043" w14:textId="389F4604" w:rsidR="006924A8" w:rsidRPr="00AE0301" w:rsidRDefault="006924A8" w:rsidP="006924A8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 xml:space="preserve">Anne Hyland </w:t>
            </w:r>
          </w:p>
        </w:tc>
        <w:tc>
          <w:tcPr>
            <w:tcW w:w="3067" w:type="dxa"/>
          </w:tcPr>
          <w:p w14:paraId="2077C036" w14:textId="514DD5AD" w:rsidR="006924A8" w:rsidRPr="00AE0301" w:rsidRDefault="006924A8" w:rsidP="006924A8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>Senior Executive Planner</w:t>
            </w:r>
          </w:p>
        </w:tc>
      </w:tr>
      <w:bookmarkEnd w:id="0"/>
      <w:tr w:rsidR="006924A8" w:rsidRPr="00AE0301" w14:paraId="6866818C" w14:textId="77777777" w:rsidTr="0073683A">
        <w:tc>
          <w:tcPr>
            <w:tcW w:w="3397" w:type="dxa"/>
          </w:tcPr>
          <w:p w14:paraId="2F719ECA" w14:textId="77777777" w:rsidR="006924A8" w:rsidRPr="00AE0301" w:rsidRDefault="006924A8" w:rsidP="006924A8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E565C1" w14:textId="5A055DFC" w:rsidR="006924A8" w:rsidRPr="00AE0301" w:rsidRDefault="006924A8" w:rsidP="006924A8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 xml:space="preserve">Stephen </w:t>
            </w:r>
            <w:r w:rsidR="0065407E" w:rsidRPr="00AE0301">
              <w:rPr>
                <w:rFonts w:cstheme="minorHAnsi"/>
                <w:sz w:val="24"/>
                <w:szCs w:val="24"/>
              </w:rPr>
              <w:t>Willoughby</w:t>
            </w:r>
          </w:p>
        </w:tc>
        <w:tc>
          <w:tcPr>
            <w:tcW w:w="3067" w:type="dxa"/>
          </w:tcPr>
          <w:p w14:paraId="5F7D63B2" w14:textId="74A1B2B4" w:rsidR="006924A8" w:rsidRPr="00AE0301" w:rsidRDefault="006924A8" w:rsidP="006924A8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>Senior Executive Planner</w:t>
            </w:r>
          </w:p>
        </w:tc>
      </w:tr>
      <w:tr w:rsidR="006924A8" w:rsidRPr="00AE0301" w14:paraId="070D19F2" w14:textId="77777777" w:rsidTr="0073683A">
        <w:tc>
          <w:tcPr>
            <w:tcW w:w="3397" w:type="dxa"/>
          </w:tcPr>
          <w:p w14:paraId="3F84C88D" w14:textId="77777777" w:rsidR="006924A8" w:rsidRPr="00AE0301" w:rsidRDefault="006924A8" w:rsidP="006924A8">
            <w:pPr>
              <w:keepNext/>
              <w:keepLines/>
              <w:spacing w:before="200"/>
              <w:outlineLvl w:val="2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0EAA41" w14:textId="77777777" w:rsidR="006924A8" w:rsidRPr="00AE0301" w:rsidRDefault="006924A8" w:rsidP="006924A8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7" w:type="dxa"/>
          </w:tcPr>
          <w:p w14:paraId="21A66212" w14:textId="77777777" w:rsidR="006924A8" w:rsidRPr="00AE0301" w:rsidRDefault="006924A8" w:rsidP="006924A8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</w:p>
        </w:tc>
      </w:tr>
      <w:tr w:rsidR="006924A8" w:rsidRPr="00AE0301" w14:paraId="74D603A2" w14:textId="77777777" w:rsidTr="0073683A">
        <w:tc>
          <w:tcPr>
            <w:tcW w:w="3397" w:type="dxa"/>
          </w:tcPr>
          <w:p w14:paraId="1CA8FE61" w14:textId="77777777" w:rsidR="006924A8" w:rsidRPr="00AE0301" w:rsidRDefault="006924A8" w:rsidP="006924A8">
            <w:pPr>
              <w:keepNext/>
              <w:keepLines/>
              <w:spacing w:before="200"/>
              <w:outlineLvl w:val="2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33A230" w14:textId="77777777" w:rsidR="006924A8" w:rsidRPr="00AE0301" w:rsidRDefault="006924A8" w:rsidP="006924A8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7" w:type="dxa"/>
          </w:tcPr>
          <w:p w14:paraId="49E1C1D6" w14:textId="77777777" w:rsidR="006924A8" w:rsidRPr="00AE0301" w:rsidRDefault="006924A8" w:rsidP="006924A8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</w:p>
        </w:tc>
      </w:tr>
      <w:tr w:rsidR="006924A8" w:rsidRPr="00AE0301" w14:paraId="402DBD24" w14:textId="77777777" w:rsidTr="0073683A">
        <w:tc>
          <w:tcPr>
            <w:tcW w:w="3397" w:type="dxa"/>
          </w:tcPr>
          <w:p w14:paraId="51565656" w14:textId="77777777" w:rsidR="006924A8" w:rsidRPr="00AE0301" w:rsidRDefault="006924A8" w:rsidP="006924A8">
            <w:pPr>
              <w:keepNext/>
              <w:keepLines/>
              <w:spacing w:before="200"/>
              <w:outlineLvl w:val="2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E0301">
              <w:rPr>
                <w:rFonts w:cstheme="minorHAnsi"/>
                <w:b/>
                <w:bCs/>
                <w:sz w:val="24"/>
                <w:szCs w:val="24"/>
              </w:rPr>
              <w:t>Non Elected</w:t>
            </w:r>
            <w:proofErr w:type="spellEnd"/>
            <w:proofErr w:type="gramEnd"/>
            <w:r w:rsidRPr="00AE0301">
              <w:rPr>
                <w:rFonts w:cstheme="minorHAnsi"/>
                <w:b/>
                <w:bCs/>
                <w:sz w:val="24"/>
                <w:szCs w:val="24"/>
              </w:rPr>
              <w:t xml:space="preserve"> Members</w:t>
            </w:r>
          </w:p>
        </w:tc>
        <w:tc>
          <w:tcPr>
            <w:tcW w:w="2552" w:type="dxa"/>
          </w:tcPr>
          <w:p w14:paraId="783AFE13" w14:textId="77777777" w:rsidR="006924A8" w:rsidRPr="00AE0301" w:rsidRDefault="006924A8" w:rsidP="006924A8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7" w:type="dxa"/>
          </w:tcPr>
          <w:p w14:paraId="0A322122" w14:textId="77777777" w:rsidR="006924A8" w:rsidRPr="00AE0301" w:rsidRDefault="006924A8" w:rsidP="006924A8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</w:p>
        </w:tc>
      </w:tr>
      <w:tr w:rsidR="006924A8" w:rsidRPr="00AE0301" w14:paraId="4BFF5236" w14:textId="77777777" w:rsidTr="0073683A">
        <w:tc>
          <w:tcPr>
            <w:tcW w:w="3397" w:type="dxa"/>
          </w:tcPr>
          <w:p w14:paraId="35BDD2DD" w14:textId="34D53901" w:rsidR="006924A8" w:rsidRPr="00AE0301" w:rsidRDefault="006924A8" w:rsidP="006924A8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2552" w:type="dxa"/>
          </w:tcPr>
          <w:p w14:paraId="4E4F3862" w14:textId="349EB3FE" w:rsidR="006924A8" w:rsidRPr="00AE0301" w:rsidRDefault="006924A8" w:rsidP="006924A8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  <w:r w:rsidRPr="00AE0301">
              <w:rPr>
                <w:rFonts w:cstheme="minorHAnsi"/>
                <w:sz w:val="24"/>
                <w:szCs w:val="24"/>
              </w:rPr>
              <w:t>PPN</w:t>
            </w:r>
          </w:p>
        </w:tc>
        <w:tc>
          <w:tcPr>
            <w:tcW w:w="3067" w:type="dxa"/>
          </w:tcPr>
          <w:p w14:paraId="5032E81C" w14:textId="77777777" w:rsidR="006924A8" w:rsidRPr="00AE0301" w:rsidRDefault="006924A8" w:rsidP="006924A8">
            <w:pPr>
              <w:keepNext/>
              <w:keepLines/>
              <w:spacing w:before="200"/>
              <w:outlineLvl w:val="2"/>
              <w:rPr>
                <w:rFonts w:cstheme="minorHAnsi"/>
                <w:sz w:val="24"/>
                <w:szCs w:val="24"/>
              </w:rPr>
            </w:pPr>
          </w:p>
        </w:tc>
      </w:tr>
    </w:tbl>
    <w:p w14:paraId="7F1B2EB8" w14:textId="77777777" w:rsidR="00C14C3B" w:rsidRPr="00AE0301" w:rsidRDefault="00C14C3B">
      <w:pPr>
        <w:rPr>
          <w:rFonts w:cstheme="minorHAnsi"/>
          <w:sz w:val="24"/>
          <w:szCs w:val="24"/>
        </w:rPr>
      </w:pPr>
    </w:p>
    <w:p w14:paraId="1A0BEA89" w14:textId="77777777" w:rsidR="00EB5E0B" w:rsidRPr="00AE0301" w:rsidRDefault="00EB5E0B">
      <w:pPr>
        <w:rPr>
          <w:rFonts w:cstheme="minorHAnsi"/>
          <w:sz w:val="24"/>
          <w:szCs w:val="24"/>
        </w:rPr>
      </w:pPr>
    </w:p>
    <w:p w14:paraId="0672AAFD" w14:textId="675F9D07" w:rsidR="006B3984" w:rsidRDefault="00EB5E0B" w:rsidP="00557DD5">
      <w:pPr>
        <w:pStyle w:val="NoSpacing"/>
      </w:pPr>
      <w:r w:rsidRPr="00AE0301">
        <w:t>H1/</w:t>
      </w:r>
      <w:proofErr w:type="gramStart"/>
      <w:r w:rsidR="00652D2D">
        <w:t>0224</w:t>
      </w:r>
      <w:r w:rsidR="00C77EB7" w:rsidRPr="00AE0301">
        <w:t xml:space="preserve"> </w:t>
      </w:r>
      <w:r w:rsidRPr="00AE0301">
        <w:t xml:space="preserve"> Item</w:t>
      </w:r>
      <w:proofErr w:type="gramEnd"/>
      <w:r w:rsidRPr="00AE0301">
        <w:t xml:space="preserve"> ID:81</w:t>
      </w:r>
      <w:r w:rsidR="00C77EB7" w:rsidRPr="00AE0301">
        <w:t>746</w:t>
      </w:r>
      <w:r w:rsidR="00DD2F6F" w:rsidRPr="00AE0301">
        <w:t xml:space="preserve"> – Minutes of </w:t>
      </w:r>
      <w:r w:rsidR="00C77EB7" w:rsidRPr="00AE0301">
        <w:t>30</w:t>
      </w:r>
      <w:r w:rsidR="00C77EB7" w:rsidRPr="00AE0301">
        <w:rPr>
          <w:vertAlign w:val="superscript"/>
        </w:rPr>
        <w:t>th</w:t>
      </w:r>
      <w:r w:rsidR="00C77EB7" w:rsidRPr="00AE0301">
        <w:t xml:space="preserve"> November</w:t>
      </w:r>
      <w:r w:rsidR="00DD2F6F" w:rsidRPr="00AE0301">
        <w:t>, 2023</w:t>
      </w:r>
    </w:p>
    <w:p w14:paraId="5F0B2787" w14:textId="77777777" w:rsidR="00557DD5" w:rsidRPr="00AE0301" w:rsidRDefault="00557DD5" w:rsidP="00557DD5">
      <w:pPr>
        <w:pStyle w:val="NoSpacing"/>
      </w:pPr>
    </w:p>
    <w:p w14:paraId="2B4A807D" w14:textId="27135959" w:rsidR="003508CC" w:rsidRDefault="00846748" w:rsidP="0063177E">
      <w:pPr>
        <w:rPr>
          <w:rFonts w:cstheme="minorHAnsi"/>
          <w:sz w:val="24"/>
          <w:szCs w:val="24"/>
        </w:rPr>
      </w:pPr>
      <w:hyperlink r:id="rId6" w:history="1">
        <w:r w:rsidR="003508CC" w:rsidRPr="003508CC">
          <w:rPr>
            <w:rStyle w:val="Hyperlink"/>
            <w:rFonts w:cstheme="minorHAnsi"/>
            <w:sz w:val="24"/>
            <w:szCs w:val="24"/>
          </w:rPr>
          <w:t>Minutes of November 2023</w:t>
        </w:r>
      </w:hyperlink>
    </w:p>
    <w:p w14:paraId="20CB012C" w14:textId="055BBC11" w:rsidR="0063177E" w:rsidRPr="00AE0301" w:rsidRDefault="0063177E" w:rsidP="0063177E">
      <w:p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</w:rPr>
        <w:t xml:space="preserve">Minutes of Land Use Planning &amp; Transportation SPC, held on </w:t>
      </w:r>
      <w:r w:rsidR="00C77EB7" w:rsidRPr="00AE0301">
        <w:rPr>
          <w:rFonts w:cstheme="minorHAnsi"/>
          <w:sz w:val="24"/>
          <w:szCs w:val="24"/>
        </w:rPr>
        <w:t>30</w:t>
      </w:r>
      <w:r w:rsidR="00C77EB7" w:rsidRPr="00AE0301">
        <w:rPr>
          <w:rFonts w:cstheme="minorHAnsi"/>
          <w:sz w:val="24"/>
          <w:szCs w:val="24"/>
          <w:vertAlign w:val="superscript"/>
        </w:rPr>
        <w:t>th</w:t>
      </w:r>
      <w:r w:rsidR="00C77EB7" w:rsidRPr="00AE0301">
        <w:rPr>
          <w:rFonts w:cstheme="minorHAnsi"/>
          <w:sz w:val="24"/>
          <w:szCs w:val="24"/>
        </w:rPr>
        <w:t xml:space="preserve"> </w:t>
      </w:r>
      <w:proofErr w:type="gramStart"/>
      <w:r w:rsidR="00C77EB7" w:rsidRPr="00AE0301">
        <w:rPr>
          <w:rFonts w:cstheme="minorHAnsi"/>
          <w:sz w:val="24"/>
          <w:szCs w:val="24"/>
        </w:rPr>
        <w:t>November</w:t>
      </w:r>
      <w:r w:rsidRPr="00AE0301">
        <w:rPr>
          <w:rFonts w:cstheme="minorHAnsi"/>
          <w:sz w:val="24"/>
          <w:szCs w:val="24"/>
        </w:rPr>
        <w:t>,</w:t>
      </w:r>
      <w:proofErr w:type="gramEnd"/>
      <w:r w:rsidRPr="00AE0301">
        <w:rPr>
          <w:rFonts w:cstheme="minorHAnsi"/>
          <w:sz w:val="24"/>
          <w:szCs w:val="24"/>
        </w:rPr>
        <w:t xml:space="preserve"> 2023 were proposed by Cllr. Lynn Hagin Meade</w:t>
      </w:r>
      <w:r w:rsidR="00613115" w:rsidRPr="00AE0301">
        <w:rPr>
          <w:rFonts w:cstheme="minorHAnsi"/>
          <w:sz w:val="24"/>
          <w:szCs w:val="24"/>
        </w:rPr>
        <w:t>,</w:t>
      </w:r>
      <w:r w:rsidRPr="00AE0301">
        <w:rPr>
          <w:rFonts w:cstheme="minorHAnsi"/>
          <w:sz w:val="24"/>
          <w:szCs w:val="24"/>
        </w:rPr>
        <w:t xml:space="preserve"> seconded by Cllr. Y</w:t>
      </w:r>
      <w:r w:rsidR="00ED0200" w:rsidRPr="00AE0301">
        <w:rPr>
          <w:rFonts w:cstheme="minorHAnsi"/>
          <w:sz w:val="24"/>
          <w:szCs w:val="24"/>
        </w:rPr>
        <w:t>vonne</w:t>
      </w:r>
      <w:r w:rsidRPr="00AE0301">
        <w:rPr>
          <w:rFonts w:cstheme="minorHAnsi"/>
          <w:sz w:val="24"/>
          <w:szCs w:val="24"/>
        </w:rPr>
        <w:t xml:space="preserve"> Collins and </w:t>
      </w:r>
      <w:r w:rsidRPr="00AE0301">
        <w:rPr>
          <w:rFonts w:cstheme="minorHAnsi"/>
          <w:b/>
          <w:bCs/>
          <w:sz w:val="24"/>
          <w:szCs w:val="24"/>
        </w:rPr>
        <w:t>AGREED</w:t>
      </w:r>
      <w:r w:rsidR="00613115" w:rsidRPr="00AE0301">
        <w:rPr>
          <w:rFonts w:cstheme="minorHAnsi"/>
          <w:b/>
          <w:bCs/>
          <w:sz w:val="24"/>
          <w:szCs w:val="24"/>
        </w:rPr>
        <w:t>.</w:t>
      </w:r>
    </w:p>
    <w:p w14:paraId="1DC61754" w14:textId="77777777" w:rsidR="0063177E" w:rsidRPr="00AE0301" w:rsidRDefault="0063177E">
      <w:pPr>
        <w:rPr>
          <w:rFonts w:cstheme="minorHAnsi"/>
          <w:sz w:val="24"/>
          <w:szCs w:val="24"/>
        </w:rPr>
      </w:pPr>
    </w:p>
    <w:p w14:paraId="08A2060E" w14:textId="4ACF0593" w:rsidR="00557DD5" w:rsidRDefault="00EB5E0B" w:rsidP="00557DD5">
      <w:pPr>
        <w:pStyle w:val="NoSpacing"/>
      </w:pPr>
      <w:r w:rsidRPr="00AE0301">
        <w:t>H2/</w:t>
      </w:r>
      <w:r w:rsidR="00652D2D">
        <w:t>0224</w:t>
      </w:r>
      <w:r w:rsidRPr="00AE0301">
        <w:t xml:space="preserve"> Item ID:81</w:t>
      </w:r>
      <w:r w:rsidR="00C77EB7" w:rsidRPr="00AE0301">
        <w:t>747</w:t>
      </w:r>
      <w:r w:rsidR="0063177E" w:rsidRPr="00AE0301">
        <w:t xml:space="preserve"> – Update on </w:t>
      </w:r>
      <w:r w:rsidR="00C77EB7" w:rsidRPr="00AE0301">
        <w:t xml:space="preserve">City Edge </w:t>
      </w:r>
    </w:p>
    <w:p w14:paraId="0B82E724" w14:textId="77777777" w:rsidR="00557DD5" w:rsidRPr="00AE0301" w:rsidRDefault="00557DD5" w:rsidP="00557DD5">
      <w:pPr>
        <w:pStyle w:val="NoSpacing"/>
      </w:pPr>
    </w:p>
    <w:p w14:paraId="08FE4A71" w14:textId="5750EB9E" w:rsidR="00C77EB7" w:rsidRPr="00AE0301" w:rsidRDefault="00846748">
      <w:pPr>
        <w:rPr>
          <w:rFonts w:cstheme="minorHAnsi"/>
          <w:sz w:val="24"/>
          <w:szCs w:val="24"/>
        </w:rPr>
      </w:pPr>
      <w:hyperlink r:id="rId7" w:history="1">
        <w:r w:rsidR="003508CC" w:rsidRPr="003508CC">
          <w:rPr>
            <w:rStyle w:val="Hyperlink"/>
            <w:rFonts w:cstheme="minorHAnsi"/>
            <w:sz w:val="24"/>
            <w:szCs w:val="24"/>
          </w:rPr>
          <w:t>City Edge Presentation</w:t>
        </w:r>
      </w:hyperlink>
    </w:p>
    <w:p w14:paraId="47C7BA4B" w14:textId="7B9550D6" w:rsidR="00C77EB7" w:rsidRPr="00AE0301" w:rsidRDefault="0063177E">
      <w:p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</w:rPr>
        <w:t xml:space="preserve">The report as circulated was presented by </w:t>
      </w:r>
      <w:r w:rsidR="00AE0301">
        <w:rPr>
          <w:rFonts w:cstheme="minorHAnsi"/>
          <w:sz w:val="24"/>
          <w:szCs w:val="24"/>
        </w:rPr>
        <w:t xml:space="preserve">Mr </w:t>
      </w:r>
      <w:r w:rsidR="00C77EB7" w:rsidRPr="00AE0301">
        <w:rPr>
          <w:rFonts w:cstheme="minorHAnsi"/>
          <w:sz w:val="24"/>
          <w:szCs w:val="24"/>
        </w:rPr>
        <w:t>Eoin Burke, Senior Planner</w:t>
      </w:r>
    </w:p>
    <w:p w14:paraId="4DCA2A5E" w14:textId="77777777" w:rsidR="00C77EB7" w:rsidRPr="00AE0301" w:rsidRDefault="00C77EB7">
      <w:p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</w:rPr>
        <w:t>The presentation focused on:</w:t>
      </w:r>
    </w:p>
    <w:p w14:paraId="226706C2" w14:textId="71C7DC41" w:rsidR="00C77EB7" w:rsidRPr="00AE0301" w:rsidRDefault="00C77EB7" w:rsidP="0086341E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</w:rPr>
        <w:t>A recap on the proposed Variation of Development Plan by both SDCC and DCC</w:t>
      </w:r>
    </w:p>
    <w:p w14:paraId="0CB1B3C7" w14:textId="7D1428EA" w:rsidR="0086341E" w:rsidRPr="00AE0301" w:rsidRDefault="0086341E" w:rsidP="0086341E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</w:rPr>
        <w:t xml:space="preserve">An update on further studies informing the </w:t>
      </w:r>
      <w:proofErr w:type="gramStart"/>
      <w:r w:rsidRPr="00AE0301">
        <w:rPr>
          <w:rFonts w:cstheme="minorHAnsi"/>
          <w:sz w:val="24"/>
          <w:szCs w:val="24"/>
        </w:rPr>
        <w:t>variation :</w:t>
      </w:r>
      <w:proofErr w:type="gramEnd"/>
      <w:r w:rsidRPr="00AE0301">
        <w:rPr>
          <w:rFonts w:cstheme="minorHAnsi"/>
          <w:sz w:val="24"/>
          <w:szCs w:val="24"/>
        </w:rPr>
        <w:t xml:space="preserve"> </w:t>
      </w:r>
    </w:p>
    <w:p w14:paraId="09A67E3C" w14:textId="527E90D4" w:rsidR="0086341E" w:rsidRPr="00AE0301" w:rsidRDefault="0086341E" w:rsidP="0086341E">
      <w:pPr>
        <w:pStyle w:val="ListParagraph"/>
        <w:numPr>
          <w:ilvl w:val="1"/>
          <w:numId w:val="14"/>
        </w:numPr>
        <w:rPr>
          <w:rFonts w:cstheme="minorHAnsi"/>
          <w:sz w:val="24"/>
          <w:szCs w:val="24"/>
        </w:rPr>
      </w:pPr>
      <w:r w:rsidRPr="00AE0301">
        <w:rPr>
          <w:rFonts w:cstheme="minorHAnsi"/>
          <w:color w:val="000000" w:themeColor="text1"/>
          <w:kern w:val="24"/>
          <w:sz w:val="24"/>
          <w:szCs w:val="24"/>
          <w:lang w:val="en-GB"/>
        </w:rPr>
        <w:t>Undergrounding OH Lines Feasibility Study</w:t>
      </w:r>
    </w:p>
    <w:p w14:paraId="0E4BE3B5" w14:textId="35ED9E29" w:rsidR="0086341E" w:rsidRPr="00AE0301" w:rsidRDefault="0086341E" w:rsidP="0086341E">
      <w:pPr>
        <w:pStyle w:val="ListParagraph"/>
        <w:numPr>
          <w:ilvl w:val="1"/>
          <w:numId w:val="14"/>
        </w:num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  <w:lang w:val="en-GB"/>
        </w:rPr>
        <w:t>Seveso Study</w:t>
      </w:r>
    </w:p>
    <w:p w14:paraId="1A5BEF06" w14:textId="77D94A35" w:rsidR="0086341E" w:rsidRPr="00AE0301" w:rsidRDefault="0086341E" w:rsidP="0086341E">
      <w:pPr>
        <w:pStyle w:val="ListParagraph"/>
        <w:numPr>
          <w:ilvl w:val="1"/>
          <w:numId w:val="14"/>
        </w:num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  <w:lang w:val="en-GB"/>
        </w:rPr>
        <w:t>Energy Feasibility Study</w:t>
      </w:r>
    </w:p>
    <w:p w14:paraId="513B5DA8" w14:textId="3A6A15B4" w:rsidR="0086341E" w:rsidRPr="00AE0301" w:rsidRDefault="0086341E" w:rsidP="0086341E">
      <w:pPr>
        <w:pStyle w:val="ListParagraph"/>
        <w:numPr>
          <w:ilvl w:val="1"/>
          <w:numId w:val="14"/>
        </w:num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</w:rPr>
        <w:t>Environmental Reports</w:t>
      </w:r>
    </w:p>
    <w:p w14:paraId="588294A0" w14:textId="1A7501F7" w:rsidR="0086341E" w:rsidRPr="00AE0301" w:rsidRDefault="0086341E" w:rsidP="0086341E">
      <w:pPr>
        <w:pStyle w:val="ListParagraph"/>
        <w:numPr>
          <w:ilvl w:val="1"/>
          <w:numId w:val="14"/>
        </w:num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  <w:lang w:val="en-GB"/>
        </w:rPr>
        <w:t>Stakeholder engagement with NTA, LDA, HSA, ESB/</w:t>
      </w:r>
      <w:proofErr w:type="spellStart"/>
      <w:r w:rsidRPr="00AE0301">
        <w:rPr>
          <w:rFonts w:cstheme="minorHAnsi"/>
          <w:sz w:val="24"/>
          <w:szCs w:val="24"/>
          <w:lang w:val="en-GB"/>
        </w:rPr>
        <w:t>Eirgrid</w:t>
      </w:r>
      <w:proofErr w:type="spellEnd"/>
      <w:r w:rsidRPr="00AE0301">
        <w:rPr>
          <w:rFonts w:cstheme="minorHAnsi"/>
          <w:sz w:val="24"/>
          <w:szCs w:val="24"/>
          <w:lang w:val="en-GB"/>
        </w:rPr>
        <w:t xml:space="preserve"> and UE</w:t>
      </w:r>
    </w:p>
    <w:p w14:paraId="30D60CD3" w14:textId="77777777" w:rsidR="0086341E" w:rsidRPr="00AE0301" w:rsidRDefault="0086341E" w:rsidP="0086341E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  <w:lang w:val="en-GB"/>
        </w:rPr>
        <w:t>Strategic Framework – Early Development Areas</w:t>
      </w:r>
    </w:p>
    <w:p w14:paraId="72E64F88" w14:textId="20BCF5AC" w:rsidR="0086341E" w:rsidRPr="00AE0301" w:rsidRDefault="0086341E" w:rsidP="0086341E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E0301">
        <w:rPr>
          <w:rFonts w:cstheme="minorHAnsi"/>
          <w:sz w:val="24"/>
          <w:szCs w:val="24"/>
        </w:rPr>
        <w:t xml:space="preserve">Priority Development Areas – 4 PDAs </w:t>
      </w:r>
    </w:p>
    <w:p w14:paraId="29FDA95A" w14:textId="64141E96" w:rsidR="0086341E" w:rsidRPr="00AE0301" w:rsidRDefault="0086341E" w:rsidP="0086341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E0301">
        <w:rPr>
          <w:rFonts w:cstheme="minorHAnsi"/>
          <w:color w:val="000000" w:themeColor="text1"/>
          <w:kern w:val="24"/>
          <w:sz w:val="24"/>
          <w:szCs w:val="24"/>
          <w:lang w:val="en-GB"/>
          <w14:ligatures w14:val="none"/>
        </w:rPr>
        <w:t>Greenhills (SDCC area)</w:t>
      </w:r>
    </w:p>
    <w:p w14:paraId="0356AFED" w14:textId="77777777" w:rsidR="0086341E" w:rsidRPr="00AE0301" w:rsidRDefault="0086341E" w:rsidP="0086341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E0301">
        <w:rPr>
          <w:rFonts w:cstheme="minorHAnsi"/>
          <w:color w:val="000000" w:themeColor="text1"/>
          <w:kern w:val="24"/>
          <w:sz w:val="24"/>
          <w:szCs w:val="24"/>
          <w:lang w:val="en-GB"/>
          <w14:ligatures w14:val="none"/>
        </w:rPr>
        <w:t>Red Cow/Cherry Orchard (mainly SDCC area with small DCC area)</w:t>
      </w:r>
    </w:p>
    <w:p w14:paraId="2FA7BC7D" w14:textId="77777777" w:rsidR="0086341E" w:rsidRPr="00AE0301" w:rsidRDefault="0086341E" w:rsidP="0086341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E0301">
        <w:rPr>
          <w:rFonts w:cstheme="minorHAnsi"/>
          <w:color w:val="000000" w:themeColor="text1"/>
          <w:kern w:val="24"/>
          <w:sz w:val="24"/>
          <w:szCs w:val="24"/>
          <w:lang w:val="en-GB"/>
          <w14:ligatures w14:val="none"/>
        </w:rPr>
        <w:t>Naas Road (mainly DCC area with some SDCC)</w:t>
      </w:r>
    </w:p>
    <w:p w14:paraId="50F6D363" w14:textId="77777777" w:rsidR="0086341E" w:rsidRPr="00AE0301" w:rsidRDefault="0086341E" w:rsidP="0086341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E0301">
        <w:rPr>
          <w:rFonts w:cstheme="minorHAnsi"/>
          <w:color w:val="000000" w:themeColor="text1"/>
          <w:kern w:val="24"/>
          <w:sz w:val="24"/>
          <w:szCs w:val="24"/>
          <w:lang w:val="en-GB"/>
          <w14:ligatures w14:val="none"/>
        </w:rPr>
        <w:t>Kylemore (DCC area)</w:t>
      </w:r>
    </w:p>
    <w:p w14:paraId="1EB6BDA4" w14:textId="4A6EAF5D" w:rsidR="0086341E" w:rsidRPr="00AE0301" w:rsidRDefault="0086341E" w:rsidP="0086341E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</w:rPr>
        <w:t>Variation Process and Timelines:</w:t>
      </w:r>
    </w:p>
    <w:p w14:paraId="6420A882" w14:textId="77777777" w:rsidR="0086341E" w:rsidRPr="00AE0301" w:rsidRDefault="0086341E" w:rsidP="0086341E">
      <w:pPr>
        <w:pStyle w:val="ListParagraph"/>
        <w:numPr>
          <w:ilvl w:val="1"/>
          <w:numId w:val="14"/>
        </w:num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  <w:lang w:val="en-GB"/>
        </w:rPr>
        <w:t xml:space="preserve">Commence Public Consultation in </w:t>
      </w:r>
      <w:r w:rsidRPr="00AE0301">
        <w:rPr>
          <w:rFonts w:cstheme="minorHAnsi"/>
          <w:b/>
          <w:bCs/>
          <w:sz w:val="24"/>
          <w:szCs w:val="24"/>
          <w:lang w:val="en-GB"/>
        </w:rPr>
        <w:t xml:space="preserve">September 2024. </w:t>
      </w:r>
    </w:p>
    <w:p w14:paraId="53ED5FB0" w14:textId="77777777" w:rsidR="0086341E" w:rsidRPr="00AE0301" w:rsidRDefault="0086341E" w:rsidP="0086341E">
      <w:pPr>
        <w:pStyle w:val="ListParagraph"/>
        <w:numPr>
          <w:ilvl w:val="1"/>
          <w:numId w:val="14"/>
        </w:num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  <w:lang w:val="en-GB"/>
        </w:rPr>
        <w:t xml:space="preserve">a) No Material Alteration – Variation decision in </w:t>
      </w:r>
      <w:r w:rsidRPr="00AE0301">
        <w:rPr>
          <w:rFonts w:cstheme="minorHAnsi"/>
          <w:b/>
          <w:bCs/>
          <w:sz w:val="24"/>
          <w:szCs w:val="24"/>
          <w:lang w:val="en-GB"/>
        </w:rPr>
        <w:t>December 2024.</w:t>
      </w:r>
    </w:p>
    <w:p w14:paraId="547CC252" w14:textId="77777777" w:rsidR="0086341E" w:rsidRPr="00AE0301" w:rsidRDefault="0086341E" w:rsidP="0086341E">
      <w:pPr>
        <w:pStyle w:val="ListParagraph"/>
        <w:numPr>
          <w:ilvl w:val="1"/>
          <w:numId w:val="14"/>
        </w:num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  <w:lang w:val="en-GB"/>
        </w:rPr>
        <w:t xml:space="preserve">b) With Material Alterations process – Variation decision in </w:t>
      </w:r>
      <w:r w:rsidRPr="00AE0301">
        <w:rPr>
          <w:rFonts w:cstheme="minorHAnsi"/>
          <w:b/>
          <w:bCs/>
          <w:sz w:val="24"/>
          <w:szCs w:val="24"/>
          <w:lang w:val="en-GB"/>
        </w:rPr>
        <w:t>March 2025.</w:t>
      </w:r>
    </w:p>
    <w:p w14:paraId="4CFC3654" w14:textId="6F67C6B1" w:rsidR="000D5C99" w:rsidRPr="00AE0301" w:rsidRDefault="0086341E" w:rsidP="00637B23">
      <w:p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</w:rPr>
        <w:t xml:space="preserve">Queries raised by Cllrs O Bradaigh, Gogarty and Hagin Meade related primarily </w:t>
      </w:r>
      <w:r w:rsidR="000D5C99" w:rsidRPr="00AE0301">
        <w:rPr>
          <w:rFonts w:cstheme="minorHAnsi"/>
          <w:sz w:val="24"/>
          <w:szCs w:val="24"/>
        </w:rPr>
        <w:t>Seveso</w:t>
      </w:r>
      <w:r w:rsidRPr="00AE0301">
        <w:rPr>
          <w:rFonts w:cstheme="minorHAnsi"/>
          <w:sz w:val="24"/>
          <w:szCs w:val="24"/>
        </w:rPr>
        <w:t xml:space="preserve"> Sites</w:t>
      </w:r>
      <w:r w:rsidR="000D5C99" w:rsidRPr="00AE0301">
        <w:rPr>
          <w:rFonts w:cstheme="minorHAnsi"/>
          <w:sz w:val="24"/>
          <w:szCs w:val="24"/>
        </w:rPr>
        <w:t>, potential for greening initiatives incl use of roofs and PDAs / Commercial space phasing.</w:t>
      </w:r>
    </w:p>
    <w:p w14:paraId="0D00272D" w14:textId="77777777" w:rsidR="00211673" w:rsidRPr="00AE0301" w:rsidRDefault="00211673" w:rsidP="00637B23">
      <w:pPr>
        <w:rPr>
          <w:rFonts w:cstheme="minorHAnsi"/>
          <w:sz w:val="24"/>
          <w:szCs w:val="24"/>
        </w:rPr>
      </w:pPr>
    </w:p>
    <w:p w14:paraId="4E2AF9E0" w14:textId="4AACB402" w:rsidR="0065407E" w:rsidRPr="00AE0301" w:rsidRDefault="00EB5E0B" w:rsidP="000D5C99">
      <w:pPr>
        <w:pStyle w:val="Heading3"/>
        <w:rPr>
          <w:rFonts w:cstheme="minorHAnsi"/>
          <w:b/>
          <w:sz w:val="24"/>
          <w:szCs w:val="24"/>
          <w:u w:val="single"/>
        </w:rPr>
      </w:pPr>
      <w:r w:rsidRPr="00AE0301">
        <w:rPr>
          <w:rFonts w:cstheme="minorHAnsi"/>
          <w:b/>
          <w:sz w:val="24"/>
          <w:szCs w:val="24"/>
          <w:u w:val="single"/>
        </w:rPr>
        <w:t>H3/</w:t>
      </w:r>
      <w:proofErr w:type="gramStart"/>
      <w:r w:rsidR="00652D2D">
        <w:rPr>
          <w:rFonts w:cstheme="minorHAnsi"/>
          <w:b/>
          <w:sz w:val="24"/>
          <w:szCs w:val="24"/>
          <w:u w:val="single"/>
        </w:rPr>
        <w:t>0224</w:t>
      </w:r>
      <w:r w:rsidR="000D5C99" w:rsidRPr="00AE0301">
        <w:rPr>
          <w:rFonts w:cstheme="minorHAnsi"/>
          <w:b/>
          <w:sz w:val="24"/>
          <w:szCs w:val="24"/>
          <w:u w:val="single"/>
        </w:rPr>
        <w:t xml:space="preserve"> </w:t>
      </w:r>
      <w:r w:rsidRPr="00AE0301">
        <w:rPr>
          <w:rFonts w:cstheme="minorHAnsi"/>
          <w:b/>
          <w:sz w:val="24"/>
          <w:szCs w:val="24"/>
          <w:u w:val="single"/>
        </w:rPr>
        <w:t xml:space="preserve"> Item</w:t>
      </w:r>
      <w:proofErr w:type="gramEnd"/>
      <w:r w:rsidRPr="00AE0301">
        <w:rPr>
          <w:rFonts w:cstheme="minorHAnsi"/>
          <w:b/>
          <w:sz w:val="24"/>
          <w:szCs w:val="24"/>
          <w:u w:val="single"/>
        </w:rPr>
        <w:t xml:space="preserve"> ID:8</w:t>
      </w:r>
      <w:r w:rsidR="000D5C99" w:rsidRPr="00AE0301">
        <w:rPr>
          <w:rFonts w:cstheme="minorHAnsi"/>
          <w:b/>
          <w:sz w:val="24"/>
          <w:szCs w:val="24"/>
          <w:u w:val="single"/>
        </w:rPr>
        <w:t>2526</w:t>
      </w:r>
      <w:r w:rsidR="00AA18E1" w:rsidRPr="00AE0301">
        <w:rPr>
          <w:rFonts w:cstheme="minorHAnsi"/>
          <w:b/>
          <w:sz w:val="24"/>
          <w:szCs w:val="24"/>
          <w:u w:val="single"/>
        </w:rPr>
        <w:t xml:space="preserve"> –</w:t>
      </w:r>
      <w:r w:rsidR="000D5C99" w:rsidRPr="00AE0301">
        <w:rPr>
          <w:rFonts w:cstheme="minorHAnsi"/>
          <w:b/>
          <w:sz w:val="24"/>
          <w:szCs w:val="24"/>
          <w:u w:val="single"/>
        </w:rPr>
        <w:t xml:space="preserve"> C</w:t>
      </w:r>
      <w:r w:rsidR="00A4635C" w:rsidRPr="00AE0301">
        <w:rPr>
          <w:rFonts w:cstheme="minorHAnsi"/>
          <w:b/>
          <w:sz w:val="24"/>
          <w:szCs w:val="24"/>
          <w:u w:val="single"/>
        </w:rPr>
        <w:t>o</w:t>
      </w:r>
      <w:r w:rsidR="000D5C99" w:rsidRPr="00AE0301">
        <w:rPr>
          <w:rFonts w:cstheme="minorHAnsi"/>
          <w:b/>
          <w:sz w:val="24"/>
          <w:szCs w:val="24"/>
          <w:u w:val="single"/>
        </w:rPr>
        <w:t xml:space="preserve">unty Development Plan – Annual Monitoring of Core </w:t>
      </w:r>
      <w:r w:rsidR="0065407E" w:rsidRPr="00AE0301">
        <w:rPr>
          <w:rFonts w:cstheme="minorHAnsi"/>
          <w:b/>
          <w:sz w:val="24"/>
          <w:szCs w:val="24"/>
          <w:u w:val="single"/>
        </w:rPr>
        <w:t xml:space="preserve">Strategy </w:t>
      </w:r>
    </w:p>
    <w:p w14:paraId="757DD56E" w14:textId="4DB31914" w:rsidR="006B3984" w:rsidRPr="00557DD5" w:rsidRDefault="00846748" w:rsidP="000D5C99">
      <w:pPr>
        <w:pStyle w:val="Heading3"/>
        <w:rPr>
          <w:rFonts w:cstheme="minorHAnsi"/>
          <w:bCs/>
          <w:sz w:val="24"/>
          <w:szCs w:val="24"/>
          <w:u w:val="single"/>
        </w:rPr>
      </w:pPr>
      <w:hyperlink r:id="rId8" w:history="1">
        <w:r w:rsidR="003508CC" w:rsidRPr="00557DD5">
          <w:rPr>
            <w:rStyle w:val="Hyperlink"/>
            <w:rFonts w:cstheme="minorHAnsi"/>
            <w:bCs/>
            <w:sz w:val="24"/>
            <w:szCs w:val="24"/>
          </w:rPr>
          <w:t>County Development Plan Annual Monitoring Report</w:t>
        </w:r>
      </w:hyperlink>
    </w:p>
    <w:p w14:paraId="63A925B2" w14:textId="77777777" w:rsidR="00A4635C" w:rsidRPr="00AE0301" w:rsidRDefault="00A4635C" w:rsidP="000D5C99">
      <w:pPr>
        <w:pStyle w:val="Heading3"/>
        <w:rPr>
          <w:rStyle w:val="Hyperlink"/>
          <w:rFonts w:cstheme="minorHAnsi"/>
          <w:sz w:val="24"/>
          <w:szCs w:val="24"/>
        </w:rPr>
      </w:pPr>
    </w:p>
    <w:p w14:paraId="1664CF5A" w14:textId="74FB58FA" w:rsidR="000A006D" w:rsidRPr="00AE0301" w:rsidRDefault="00211673">
      <w:p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</w:rPr>
        <w:t xml:space="preserve">The report as circulated </w:t>
      </w:r>
      <w:r w:rsidR="000A006D" w:rsidRPr="00AE0301">
        <w:rPr>
          <w:rFonts w:cstheme="minorHAnsi"/>
          <w:sz w:val="24"/>
          <w:szCs w:val="24"/>
        </w:rPr>
        <w:t xml:space="preserve">and </w:t>
      </w:r>
      <w:r w:rsidRPr="00AE0301">
        <w:rPr>
          <w:rFonts w:cstheme="minorHAnsi"/>
          <w:sz w:val="24"/>
          <w:szCs w:val="24"/>
        </w:rPr>
        <w:t xml:space="preserve">presented by </w:t>
      </w:r>
      <w:r w:rsidR="00AE0301">
        <w:rPr>
          <w:rFonts w:cstheme="minorHAnsi"/>
          <w:sz w:val="24"/>
          <w:szCs w:val="24"/>
        </w:rPr>
        <w:t xml:space="preserve">Mr </w:t>
      </w:r>
      <w:r w:rsidR="00A4635C" w:rsidRPr="00AE0301">
        <w:rPr>
          <w:rFonts w:cstheme="minorHAnsi"/>
          <w:sz w:val="24"/>
          <w:szCs w:val="24"/>
        </w:rPr>
        <w:t xml:space="preserve">Stephen </w:t>
      </w:r>
      <w:proofErr w:type="gramStart"/>
      <w:r w:rsidR="00A4635C" w:rsidRPr="00AE0301">
        <w:rPr>
          <w:rFonts w:cstheme="minorHAnsi"/>
          <w:sz w:val="24"/>
          <w:szCs w:val="24"/>
        </w:rPr>
        <w:t>Willoughby,</w:t>
      </w:r>
      <w:proofErr w:type="gramEnd"/>
      <w:r w:rsidR="00A4635C" w:rsidRPr="00AE0301">
        <w:rPr>
          <w:rFonts w:cstheme="minorHAnsi"/>
          <w:sz w:val="24"/>
          <w:szCs w:val="24"/>
        </w:rPr>
        <w:t xml:space="preserve"> Senior Executive Planner</w:t>
      </w:r>
      <w:r w:rsidR="000A006D" w:rsidRPr="00AE0301">
        <w:rPr>
          <w:rFonts w:cstheme="minorHAnsi"/>
          <w:sz w:val="24"/>
          <w:szCs w:val="24"/>
        </w:rPr>
        <w:t xml:space="preserve"> </w:t>
      </w:r>
      <w:r w:rsidR="0065407E" w:rsidRPr="00AE0301">
        <w:rPr>
          <w:rFonts w:cstheme="minorHAnsi"/>
          <w:sz w:val="24"/>
          <w:szCs w:val="24"/>
        </w:rPr>
        <w:t xml:space="preserve">noted that </w:t>
      </w:r>
      <w:r w:rsidR="000A006D" w:rsidRPr="00AE0301">
        <w:rPr>
          <w:rFonts w:cstheme="minorHAnsi"/>
          <w:sz w:val="24"/>
          <w:szCs w:val="24"/>
        </w:rPr>
        <w:t xml:space="preserve">the monitoring is undertaken </w:t>
      </w:r>
      <w:r w:rsidR="0065407E" w:rsidRPr="00AE0301">
        <w:rPr>
          <w:rFonts w:cstheme="minorHAnsi"/>
          <w:sz w:val="24"/>
          <w:szCs w:val="24"/>
        </w:rPr>
        <w:t>in line with the Development Plan Guidelines</w:t>
      </w:r>
      <w:r w:rsidR="000A006D" w:rsidRPr="00AE0301">
        <w:rPr>
          <w:rFonts w:cstheme="minorHAnsi"/>
          <w:sz w:val="24"/>
          <w:szCs w:val="24"/>
        </w:rPr>
        <w:t>.</w:t>
      </w:r>
    </w:p>
    <w:p w14:paraId="519C813B" w14:textId="7C7749ED" w:rsidR="004A44C3" w:rsidRPr="00AE0301" w:rsidRDefault="000A006D">
      <w:p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</w:rPr>
        <w:t xml:space="preserve">The meeting noted that the </w:t>
      </w:r>
      <w:r w:rsidR="0065407E" w:rsidRPr="00AE0301">
        <w:rPr>
          <w:rFonts w:cstheme="minorHAnsi"/>
          <w:sz w:val="24"/>
          <w:szCs w:val="24"/>
        </w:rPr>
        <w:t xml:space="preserve">purpose of the process </w:t>
      </w:r>
      <w:r w:rsidRPr="00AE0301">
        <w:rPr>
          <w:rFonts w:cstheme="minorHAnsi"/>
          <w:sz w:val="24"/>
          <w:szCs w:val="24"/>
        </w:rPr>
        <w:t xml:space="preserve">is to </w:t>
      </w:r>
      <w:r w:rsidR="0065407E" w:rsidRPr="00AE0301">
        <w:rPr>
          <w:rFonts w:cstheme="minorHAnsi"/>
          <w:color w:val="323E4F" w:themeColor="text2" w:themeShade="BF"/>
          <w:kern w:val="24"/>
          <w:sz w:val="24"/>
          <w:szCs w:val="24"/>
          <w:lang w:val="en-GB"/>
        </w:rPr>
        <w:t>assess the success with which the development plan is being implemented</w:t>
      </w:r>
      <w:r w:rsidRPr="00AE0301">
        <w:rPr>
          <w:rFonts w:cstheme="minorHAnsi"/>
          <w:sz w:val="24"/>
          <w:szCs w:val="24"/>
        </w:rPr>
        <w:t>, and the report was structured as follows:</w:t>
      </w:r>
    </w:p>
    <w:p w14:paraId="7CC27686" w14:textId="77777777" w:rsidR="000A006D" w:rsidRPr="00AE0301" w:rsidRDefault="000A006D" w:rsidP="000A006D">
      <w:pPr>
        <w:pStyle w:val="NormalWeb"/>
        <w:numPr>
          <w:ilvl w:val="0"/>
          <w:numId w:val="14"/>
        </w:numPr>
        <w:spacing w:before="0" w:beforeAutospacing="0" w:after="160" w:afterAutospacing="0" w:line="256" w:lineRule="auto"/>
        <w:rPr>
          <w:rFonts w:asciiTheme="minorHAnsi" w:eastAsia="Calibri" w:hAnsiTheme="minorHAnsi" w:cstheme="minorHAnsi"/>
          <w:color w:val="323E4F" w:themeColor="text2" w:themeShade="BF"/>
          <w:kern w:val="2"/>
        </w:rPr>
      </w:pPr>
      <w:r w:rsidRPr="00AE0301">
        <w:rPr>
          <w:rFonts w:asciiTheme="minorHAnsi" w:eastAsia="Calibri" w:hAnsiTheme="minorHAnsi" w:cstheme="minorHAnsi"/>
          <w:color w:val="323E4F" w:themeColor="text2" w:themeShade="BF"/>
          <w:kern w:val="2"/>
        </w:rPr>
        <w:t>Part 1 Residential Monitoring,</w:t>
      </w:r>
    </w:p>
    <w:p w14:paraId="7164119B" w14:textId="77777777" w:rsidR="000A006D" w:rsidRPr="00AE0301" w:rsidRDefault="000A006D" w:rsidP="000A006D">
      <w:pPr>
        <w:pStyle w:val="NormalWeb"/>
        <w:numPr>
          <w:ilvl w:val="1"/>
          <w:numId w:val="14"/>
        </w:numPr>
        <w:spacing w:before="0" w:beforeAutospacing="0" w:after="160" w:afterAutospacing="0" w:line="256" w:lineRule="auto"/>
        <w:rPr>
          <w:rFonts w:asciiTheme="minorHAnsi" w:eastAsia="Calibri" w:hAnsiTheme="minorHAnsi" w:cstheme="minorHAnsi"/>
          <w:color w:val="323E4F" w:themeColor="text2" w:themeShade="BF"/>
          <w:kern w:val="2"/>
        </w:rPr>
      </w:pPr>
      <w:r w:rsidRPr="00AE0301">
        <w:rPr>
          <w:rFonts w:asciiTheme="minorHAnsi" w:eastAsia="Calibri" w:hAnsiTheme="minorHAnsi" w:cstheme="minorHAnsi"/>
          <w:color w:val="323E4F" w:themeColor="text2" w:themeShade="BF"/>
          <w:kern w:val="2"/>
          <w:lang w:val="en-GB"/>
        </w:rPr>
        <w:t xml:space="preserve">Overall unit delivery within year 1 of the plan equates to 14% of the target set out in the </w:t>
      </w:r>
      <w:proofErr w:type="gramStart"/>
      <w:r w:rsidRPr="00AE0301">
        <w:rPr>
          <w:rFonts w:asciiTheme="minorHAnsi" w:eastAsia="Calibri" w:hAnsiTheme="minorHAnsi" w:cstheme="minorHAnsi"/>
          <w:color w:val="323E4F" w:themeColor="text2" w:themeShade="BF"/>
          <w:kern w:val="2"/>
          <w:lang w:val="en-GB"/>
        </w:rPr>
        <w:t>plan</w:t>
      </w:r>
      <w:proofErr w:type="gramEnd"/>
      <w:r w:rsidRPr="00AE0301">
        <w:rPr>
          <w:rFonts w:asciiTheme="minorHAnsi" w:eastAsia="Calibri" w:hAnsiTheme="minorHAnsi" w:cstheme="minorHAnsi"/>
          <w:color w:val="323E4F" w:themeColor="text2" w:themeShade="BF"/>
          <w:kern w:val="2"/>
          <w:lang w:val="en-GB"/>
        </w:rPr>
        <w:t xml:space="preserve"> </w:t>
      </w:r>
    </w:p>
    <w:p w14:paraId="43C08672" w14:textId="663EFCD5" w:rsidR="000A006D" w:rsidRPr="00AE0301" w:rsidRDefault="000A006D" w:rsidP="000A006D">
      <w:pPr>
        <w:pStyle w:val="NormalWeb"/>
        <w:numPr>
          <w:ilvl w:val="1"/>
          <w:numId w:val="14"/>
        </w:numPr>
        <w:spacing w:before="0" w:beforeAutospacing="0" w:after="160" w:afterAutospacing="0" w:line="256" w:lineRule="auto"/>
        <w:rPr>
          <w:rFonts w:asciiTheme="minorHAnsi" w:eastAsia="Calibri" w:hAnsiTheme="minorHAnsi" w:cstheme="minorHAnsi"/>
          <w:color w:val="323E4F" w:themeColor="text2" w:themeShade="BF"/>
          <w:kern w:val="2"/>
        </w:rPr>
      </w:pPr>
      <w:r w:rsidRPr="00AE0301">
        <w:rPr>
          <w:rFonts w:asciiTheme="minorHAnsi" w:eastAsia="Calibri" w:hAnsiTheme="minorHAnsi" w:cstheme="minorHAnsi"/>
          <w:color w:val="323E4F" w:themeColor="text2" w:themeShade="BF"/>
          <w:kern w:val="2"/>
          <w:lang w:val="en-GB"/>
        </w:rPr>
        <w:t xml:space="preserve">Planning permission granted </w:t>
      </w:r>
      <w:r w:rsidR="009F59D1" w:rsidRPr="00AE0301">
        <w:rPr>
          <w:rFonts w:asciiTheme="minorHAnsi" w:eastAsia="Calibri" w:hAnsiTheme="minorHAnsi" w:cstheme="minorHAnsi"/>
          <w:color w:val="323E4F" w:themeColor="text2" w:themeShade="BF"/>
          <w:kern w:val="2"/>
          <w:lang w:val="en-GB"/>
        </w:rPr>
        <w:t>for private</w:t>
      </w:r>
      <w:r w:rsidR="00CE5101" w:rsidRPr="00AE0301">
        <w:rPr>
          <w:rFonts w:asciiTheme="minorHAnsi" w:eastAsia="Calibri" w:hAnsiTheme="minorHAnsi" w:cstheme="minorHAnsi"/>
          <w:color w:val="323E4F" w:themeColor="text2" w:themeShade="BF"/>
          <w:kern w:val="2"/>
          <w:lang w:val="en-GB"/>
        </w:rPr>
        <w:t xml:space="preserve"> </w:t>
      </w:r>
      <w:r w:rsidRPr="00AE0301">
        <w:rPr>
          <w:rFonts w:asciiTheme="minorHAnsi" w:eastAsia="Calibri" w:hAnsiTheme="minorHAnsi" w:cstheme="minorHAnsi"/>
          <w:color w:val="323E4F" w:themeColor="text2" w:themeShade="BF"/>
          <w:kern w:val="2"/>
          <w:lang w:val="en-GB"/>
        </w:rPr>
        <w:t>units</w:t>
      </w:r>
      <w:r w:rsidR="00CE5101" w:rsidRPr="00AE0301">
        <w:rPr>
          <w:rFonts w:asciiTheme="minorHAnsi" w:eastAsia="Calibri" w:hAnsiTheme="minorHAnsi" w:cstheme="minorHAnsi"/>
          <w:color w:val="323E4F" w:themeColor="text2" w:themeShade="BF"/>
          <w:kern w:val="2"/>
          <w:lang w:val="en-GB"/>
        </w:rPr>
        <w:t xml:space="preserve">: </w:t>
      </w:r>
      <w:proofErr w:type="gramStart"/>
      <w:r w:rsidR="00CE5101" w:rsidRPr="00AE0301">
        <w:rPr>
          <w:rFonts w:asciiTheme="minorHAnsi" w:eastAsia="Calibri" w:hAnsiTheme="minorHAnsi" w:cstheme="minorHAnsi"/>
          <w:color w:val="323E4F" w:themeColor="text2" w:themeShade="BF"/>
          <w:kern w:val="2"/>
          <w:lang w:val="en-GB"/>
        </w:rPr>
        <w:t>4530</w:t>
      </w:r>
      <w:proofErr w:type="gramEnd"/>
    </w:p>
    <w:p w14:paraId="3D0ADF65" w14:textId="7904B773" w:rsidR="000A006D" w:rsidRPr="00AE0301" w:rsidRDefault="00CE5101" w:rsidP="000A006D">
      <w:pPr>
        <w:pStyle w:val="NormalWeb"/>
        <w:numPr>
          <w:ilvl w:val="1"/>
          <w:numId w:val="14"/>
        </w:numPr>
        <w:spacing w:before="0" w:beforeAutospacing="0" w:after="160" w:afterAutospacing="0" w:line="256" w:lineRule="auto"/>
        <w:rPr>
          <w:rFonts w:asciiTheme="minorHAnsi" w:eastAsia="Calibri" w:hAnsiTheme="minorHAnsi" w:cstheme="minorHAnsi"/>
          <w:color w:val="323E4F" w:themeColor="text2" w:themeShade="BF"/>
          <w:kern w:val="2"/>
        </w:rPr>
      </w:pPr>
      <w:r w:rsidRPr="00AE0301">
        <w:rPr>
          <w:rFonts w:asciiTheme="minorHAnsi" w:eastAsia="Calibri" w:hAnsiTheme="minorHAnsi" w:cstheme="minorHAnsi"/>
          <w:color w:val="323E4F" w:themeColor="text2" w:themeShade="BF"/>
          <w:kern w:val="2"/>
          <w:lang w:val="en-GB"/>
        </w:rPr>
        <w:lastRenderedPageBreak/>
        <w:t xml:space="preserve">Part 8 </w:t>
      </w:r>
      <w:r w:rsidR="00682FB7" w:rsidRPr="00AE0301">
        <w:rPr>
          <w:rFonts w:asciiTheme="minorHAnsi" w:eastAsia="Calibri" w:hAnsiTheme="minorHAnsi" w:cstheme="minorHAnsi"/>
          <w:color w:val="323E4F" w:themeColor="text2" w:themeShade="BF"/>
          <w:kern w:val="2"/>
          <w:lang w:val="en-GB"/>
        </w:rPr>
        <w:t>Social &amp;</w:t>
      </w:r>
      <w:r w:rsidRPr="00AE0301">
        <w:rPr>
          <w:rFonts w:asciiTheme="minorHAnsi" w:eastAsia="Calibri" w:hAnsiTheme="minorHAnsi" w:cstheme="minorHAnsi"/>
          <w:color w:val="323E4F" w:themeColor="text2" w:themeShade="BF"/>
          <w:kern w:val="2"/>
          <w:lang w:val="en-GB"/>
        </w:rPr>
        <w:t xml:space="preserve"> Affordable Units permitted:  530</w:t>
      </w:r>
    </w:p>
    <w:p w14:paraId="37A9BFB7" w14:textId="415198CC" w:rsidR="000A006D" w:rsidRPr="00AE0301" w:rsidRDefault="000A006D" w:rsidP="000A006D">
      <w:pPr>
        <w:pStyle w:val="NormalWeb"/>
        <w:numPr>
          <w:ilvl w:val="0"/>
          <w:numId w:val="14"/>
        </w:numPr>
        <w:spacing w:before="0" w:beforeAutospacing="0" w:after="160" w:afterAutospacing="0" w:line="256" w:lineRule="auto"/>
        <w:rPr>
          <w:rFonts w:asciiTheme="minorHAnsi" w:eastAsia="Calibri" w:hAnsiTheme="minorHAnsi" w:cstheme="minorHAnsi"/>
          <w:color w:val="323E4F" w:themeColor="text2" w:themeShade="BF"/>
          <w:kern w:val="2"/>
        </w:rPr>
      </w:pPr>
      <w:r w:rsidRPr="00AE0301">
        <w:rPr>
          <w:rFonts w:asciiTheme="minorHAnsi" w:eastAsia="Calibri" w:hAnsiTheme="minorHAnsi" w:cstheme="minorHAnsi"/>
          <w:color w:val="323E4F" w:themeColor="text2" w:themeShade="BF"/>
          <w:kern w:val="2"/>
        </w:rPr>
        <w:t>Part 2 Commercial Monitoring</w:t>
      </w:r>
    </w:p>
    <w:p w14:paraId="5C343690" w14:textId="2811569A" w:rsidR="00CE5101" w:rsidRPr="00AE0301" w:rsidRDefault="00CE5101" w:rsidP="00CE5101">
      <w:pPr>
        <w:pStyle w:val="NormalWeb"/>
        <w:numPr>
          <w:ilvl w:val="1"/>
          <w:numId w:val="14"/>
        </w:numPr>
        <w:rPr>
          <w:rFonts w:asciiTheme="minorHAnsi" w:eastAsia="Calibri" w:hAnsiTheme="minorHAnsi" w:cstheme="minorHAnsi"/>
          <w:color w:val="323E4F" w:themeColor="text2" w:themeShade="BF"/>
        </w:rPr>
      </w:pPr>
      <w:r w:rsidRPr="00AE0301">
        <w:rPr>
          <w:rFonts w:asciiTheme="minorHAnsi" w:eastAsia="Calibri" w:hAnsiTheme="minorHAnsi" w:cstheme="minorHAnsi"/>
          <w:color w:val="323E4F" w:themeColor="text2" w:themeShade="BF"/>
        </w:rPr>
        <w:t xml:space="preserve">Floor area of the developed and occupied commercial floorspace for each industry type identified: 230,220sqm. </w:t>
      </w:r>
    </w:p>
    <w:p w14:paraId="5C7D17CA" w14:textId="3784D0CA" w:rsidR="00CE5101" w:rsidRPr="00AE0301" w:rsidRDefault="00CE5101" w:rsidP="00E0495A">
      <w:pPr>
        <w:pStyle w:val="NormalWeb"/>
        <w:numPr>
          <w:ilvl w:val="1"/>
          <w:numId w:val="14"/>
        </w:numPr>
        <w:spacing w:before="0" w:beforeAutospacing="0" w:after="160" w:afterAutospacing="0" w:line="256" w:lineRule="auto"/>
        <w:rPr>
          <w:rFonts w:asciiTheme="minorHAnsi" w:eastAsia="Calibri" w:hAnsiTheme="minorHAnsi" w:cstheme="minorHAnsi"/>
          <w:color w:val="323E4F" w:themeColor="text2" w:themeShade="BF"/>
          <w:kern w:val="2"/>
        </w:rPr>
      </w:pPr>
      <w:r w:rsidRPr="00AE0301">
        <w:rPr>
          <w:rFonts w:asciiTheme="minorHAnsi" w:eastAsia="Lato-Regular" w:hAnsiTheme="minorHAnsi" w:cstheme="minorHAnsi"/>
        </w:rPr>
        <w:t>Planning permissions for business/employment uses (m2 of development: 168,199sqm</w:t>
      </w:r>
    </w:p>
    <w:p w14:paraId="328F8FCE" w14:textId="4BF2AB7D" w:rsidR="000A006D" w:rsidRPr="00AE0301" w:rsidRDefault="000A006D" w:rsidP="000A006D">
      <w:pPr>
        <w:pStyle w:val="NormalWeb"/>
        <w:numPr>
          <w:ilvl w:val="0"/>
          <w:numId w:val="14"/>
        </w:numPr>
        <w:spacing w:before="0" w:beforeAutospacing="0" w:after="160" w:afterAutospacing="0" w:line="256" w:lineRule="auto"/>
        <w:rPr>
          <w:rFonts w:asciiTheme="minorHAnsi" w:hAnsiTheme="minorHAnsi" w:cstheme="minorHAnsi"/>
          <w14:ligatures w14:val="none"/>
        </w:rPr>
      </w:pPr>
      <w:r w:rsidRPr="00AE0301">
        <w:rPr>
          <w:rFonts w:asciiTheme="minorHAnsi" w:eastAsia="Lato-Regular" w:hAnsiTheme="minorHAnsi" w:cstheme="minorHAnsi"/>
          <w:color w:val="323E4F" w:themeColor="text2" w:themeShade="BF"/>
          <w14:ligatures w14:val="none"/>
        </w:rPr>
        <w:t>Part 3 Settlement Consolidation Sites</w:t>
      </w:r>
    </w:p>
    <w:p w14:paraId="10F764BB" w14:textId="440CE80A" w:rsidR="00CE5101" w:rsidRPr="00AE0301" w:rsidRDefault="00CE5101" w:rsidP="006B74A9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hAnsiTheme="minorHAnsi" w:cstheme="minorHAnsi"/>
          <w14:ligatures w14:val="none"/>
        </w:rPr>
      </w:pPr>
      <w:r w:rsidRPr="00AE0301">
        <w:rPr>
          <w:rFonts w:asciiTheme="minorHAnsi" w:hAnsiTheme="minorHAnsi" w:cstheme="minorHAnsi"/>
          <w14:ligatures w14:val="none"/>
        </w:rPr>
        <w:t xml:space="preserve">High Level Overview Table of progression of Strategic Development Areas </w:t>
      </w:r>
      <w:proofErr w:type="gramStart"/>
      <w:r w:rsidRPr="00AE0301">
        <w:rPr>
          <w:rFonts w:asciiTheme="minorHAnsi" w:hAnsiTheme="minorHAnsi" w:cstheme="minorHAnsi"/>
          <w14:ligatures w14:val="none"/>
        </w:rPr>
        <w:t xml:space="preserve">of  </w:t>
      </w:r>
      <w:r w:rsidRPr="00AE0301">
        <w:rPr>
          <w:rFonts w:asciiTheme="minorHAnsi" w:eastAsia="Lato-Regular" w:hAnsiTheme="minorHAnsi" w:cstheme="minorHAnsi"/>
          <w:color w:val="323E4F" w:themeColor="text2" w:themeShade="BF"/>
          <w14:ligatures w14:val="none"/>
        </w:rPr>
        <w:t>Adamstown</w:t>
      </w:r>
      <w:proofErr w:type="gramEnd"/>
      <w:r w:rsidRPr="00AE0301">
        <w:rPr>
          <w:rFonts w:asciiTheme="minorHAnsi" w:eastAsia="Lato-Regular" w:hAnsiTheme="minorHAnsi" w:cstheme="minorHAnsi"/>
          <w:color w:val="323E4F" w:themeColor="text2" w:themeShade="BF"/>
          <w14:ligatures w14:val="none"/>
        </w:rPr>
        <w:t xml:space="preserve"> SDZ,  Clonburris SDZ,  Tallaght Town Centre, </w:t>
      </w:r>
    </w:p>
    <w:p w14:paraId="0316EFFE" w14:textId="592A702F" w:rsidR="00CE5101" w:rsidRPr="00AE0301" w:rsidRDefault="00CE5101" w:rsidP="00CE5101">
      <w:pPr>
        <w:spacing w:after="0" w:line="240" w:lineRule="auto"/>
        <w:ind w:left="720" w:firstLine="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E0301">
        <w:rPr>
          <w:rFonts w:eastAsia="Lato-Regular" w:cstheme="minorHAnsi"/>
          <w:color w:val="323E4F" w:themeColor="text2" w:themeShade="BF"/>
          <w:kern w:val="0"/>
          <w:sz w:val="24"/>
          <w:szCs w:val="24"/>
          <w14:ligatures w14:val="none"/>
        </w:rPr>
        <w:t>Naas Road/City Edge, and F</w:t>
      </w:r>
      <w:r w:rsidRPr="00AE0301">
        <w:rPr>
          <w:rFonts w:eastAsia="Lato-Regular" w:cstheme="minorHAnsi"/>
          <w:color w:val="323E4F" w:themeColor="text2" w:themeShade="BF"/>
          <w:sz w:val="24"/>
          <w:szCs w:val="24"/>
          <w14:ligatures w14:val="none"/>
        </w:rPr>
        <w:t>ortunestown Area</w:t>
      </w:r>
    </w:p>
    <w:p w14:paraId="320653DA" w14:textId="77777777" w:rsidR="00AE0301" w:rsidRDefault="00AE0301" w:rsidP="00682FB7">
      <w:pPr>
        <w:pStyle w:val="NormalWeb"/>
        <w:spacing w:before="0" w:beforeAutospacing="0" w:after="160" w:afterAutospacing="0" w:line="256" w:lineRule="auto"/>
        <w:rPr>
          <w:rFonts w:asciiTheme="minorHAnsi" w:hAnsiTheme="minorHAnsi" w:cstheme="minorHAnsi"/>
          <w14:ligatures w14:val="none"/>
        </w:rPr>
      </w:pPr>
    </w:p>
    <w:p w14:paraId="5104B848" w14:textId="7D4A9A17" w:rsidR="00682FB7" w:rsidRPr="00AE0301" w:rsidRDefault="00CE5101" w:rsidP="00682FB7">
      <w:pPr>
        <w:pStyle w:val="NormalWeb"/>
        <w:spacing w:before="0" w:beforeAutospacing="0" w:after="160" w:afterAutospacing="0" w:line="256" w:lineRule="auto"/>
        <w:rPr>
          <w:rFonts w:asciiTheme="minorHAnsi" w:hAnsiTheme="minorHAnsi" w:cstheme="minorHAnsi"/>
          <w14:ligatures w14:val="none"/>
        </w:rPr>
      </w:pPr>
      <w:r w:rsidRPr="00AE0301">
        <w:rPr>
          <w:rFonts w:asciiTheme="minorHAnsi" w:hAnsiTheme="minorHAnsi" w:cstheme="minorHAnsi"/>
          <w14:ligatures w14:val="none"/>
        </w:rPr>
        <w:t>Queries raised by Cllr Gogarty and Hagin Meade related primarily to transient site(s) and vacancy rates in commercial properties as recently announced</w:t>
      </w:r>
      <w:r w:rsidR="00682FB7" w:rsidRPr="00AE0301">
        <w:rPr>
          <w:rFonts w:asciiTheme="minorHAnsi" w:hAnsiTheme="minorHAnsi" w:cstheme="minorHAnsi"/>
          <w14:ligatures w14:val="none"/>
        </w:rPr>
        <w:t xml:space="preserve">, to which </w:t>
      </w:r>
      <w:r w:rsidRPr="00AE0301">
        <w:rPr>
          <w:rFonts w:asciiTheme="minorHAnsi" w:hAnsiTheme="minorHAnsi" w:cstheme="minorHAnsi"/>
          <w14:ligatures w14:val="none"/>
        </w:rPr>
        <w:t xml:space="preserve">Mr Willoughby and Mulhern responded. </w:t>
      </w:r>
      <w:r w:rsidRPr="00AE0301">
        <w:rPr>
          <w:rFonts w:asciiTheme="minorHAnsi" w:hAnsiTheme="minorHAnsi" w:cstheme="minorHAnsi"/>
          <w14:ligatures w14:val="none"/>
        </w:rPr>
        <w:tab/>
      </w:r>
    </w:p>
    <w:p w14:paraId="78A07C83" w14:textId="77777777" w:rsidR="00682FB7" w:rsidRPr="00AE0301" w:rsidRDefault="00682FB7" w:rsidP="00682FB7">
      <w:pPr>
        <w:pStyle w:val="NormalWeb"/>
        <w:spacing w:before="0" w:beforeAutospacing="0" w:after="160" w:afterAutospacing="0" w:line="256" w:lineRule="auto"/>
        <w:rPr>
          <w:rFonts w:asciiTheme="minorHAnsi" w:hAnsiTheme="minorHAnsi" w:cstheme="minorHAnsi"/>
          <w14:ligatures w14:val="none"/>
        </w:rPr>
      </w:pPr>
    </w:p>
    <w:p w14:paraId="46D56B61" w14:textId="63156559" w:rsidR="00682FB7" w:rsidRPr="00AE0301" w:rsidRDefault="00682FB7" w:rsidP="008926CD">
      <w:pPr>
        <w:pStyle w:val="Heading3"/>
        <w:rPr>
          <w:rFonts w:cstheme="minorHAnsi"/>
          <w:b/>
          <w:sz w:val="24"/>
          <w:szCs w:val="24"/>
          <w:u w:val="single"/>
        </w:rPr>
      </w:pPr>
      <w:bookmarkStart w:id="1" w:name="_Hlk161052652"/>
      <w:r w:rsidRPr="00AE0301">
        <w:rPr>
          <w:rFonts w:cstheme="minorHAnsi"/>
          <w:b/>
          <w:sz w:val="24"/>
          <w:szCs w:val="24"/>
          <w:u w:val="single"/>
        </w:rPr>
        <w:t>H</w:t>
      </w:r>
      <w:r w:rsidR="008926CD" w:rsidRPr="00AE0301">
        <w:rPr>
          <w:rFonts w:cstheme="minorHAnsi"/>
          <w:b/>
          <w:sz w:val="24"/>
          <w:szCs w:val="24"/>
          <w:u w:val="single"/>
        </w:rPr>
        <w:t>4</w:t>
      </w:r>
      <w:r w:rsidRPr="00AE0301">
        <w:rPr>
          <w:rFonts w:cstheme="minorHAnsi"/>
          <w:b/>
          <w:sz w:val="24"/>
          <w:szCs w:val="24"/>
          <w:u w:val="single"/>
        </w:rPr>
        <w:t>/</w:t>
      </w:r>
      <w:proofErr w:type="gramStart"/>
      <w:r w:rsidR="00652D2D">
        <w:rPr>
          <w:rFonts w:cstheme="minorHAnsi"/>
          <w:b/>
          <w:sz w:val="24"/>
          <w:szCs w:val="24"/>
          <w:u w:val="single"/>
        </w:rPr>
        <w:t>0224</w:t>
      </w:r>
      <w:r w:rsidRPr="00AE0301">
        <w:rPr>
          <w:rFonts w:cstheme="minorHAnsi"/>
          <w:b/>
          <w:sz w:val="24"/>
          <w:szCs w:val="24"/>
          <w:u w:val="single"/>
        </w:rPr>
        <w:t xml:space="preserve">  Item</w:t>
      </w:r>
      <w:proofErr w:type="gramEnd"/>
      <w:r w:rsidRPr="00AE0301">
        <w:rPr>
          <w:rFonts w:cstheme="minorHAnsi"/>
          <w:b/>
          <w:sz w:val="24"/>
          <w:szCs w:val="24"/>
          <w:u w:val="single"/>
        </w:rPr>
        <w:t xml:space="preserve"> ID:8</w:t>
      </w:r>
      <w:r w:rsidR="008926CD" w:rsidRPr="00AE0301">
        <w:rPr>
          <w:rFonts w:cstheme="minorHAnsi"/>
          <w:b/>
          <w:sz w:val="24"/>
          <w:szCs w:val="24"/>
          <w:u w:val="single"/>
        </w:rPr>
        <w:t>1744</w:t>
      </w:r>
      <w:r w:rsidRPr="00AE0301">
        <w:rPr>
          <w:rFonts w:cstheme="minorHAnsi"/>
          <w:b/>
          <w:sz w:val="24"/>
          <w:szCs w:val="24"/>
          <w:u w:val="single"/>
        </w:rPr>
        <w:t xml:space="preserve"> – </w:t>
      </w:r>
      <w:r w:rsidR="008926CD" w:rsidRPr="00AE0301">
        <w:rPr>
          <w:rFonts w:cstheme="minorHAnsi"/>
          <w:b/>
          <w:sz w:val="24"/>
          <w:szCs w:val="24"/>
          <w:u w:val="single"/>
        </w:rPr>
        <w:t xml:space="preserve">Right to Light / Right to View </w:t>
      </w:r>
    </w:p>
    <w:p w14:paraId="5D9940FF" w14:textId="08845F33" w:rsidR="008540D5" w:rsidRPr="00557DD5" w:rsidRDefault="00846748" w:rsidP="008926CD">
      <w:pPr>
        <w:pStyle w:val="Heading3"/>
        <w:rPr>
          <w:rFonts w:cstheme="minorHAnsi"/>
          <w:bCs/>
          <w:sz w:val="24"/>
          <w:szCs w:val="24"/>
          <w:u w:val="single"/>
        </w:rPr>
      </w:pPr>
      <w:hyperlink r:id="rId9" w:history="1">
        <w:r w:rsidR="008C042D" w:rsidRPr="00557DD5">
          <w:rPr>
            <w:rStyle w:val="Hyperlink"/>
            <w:rFonts w:cstheme="minorHAnsi"/>
            <w:bCs/>
            <w:sz w:val="24"/>
            <w:szCs w:val="24"/>
          </w:rPr>
          <w:t>Right to Light &amp; View</w:t>
        </w:r>
      </w:hyperlink>
    </w:p>
    <w:bookmarkEnd w:id="1"/>
    <w:p w14:paraId="03F790CE" w14:textId="77777777" w:rsidR="00682FB7" w:rsidRPr="00AE0301" w:rsidRDefault="00682FB7" w:rsidP="00682FB7">
      <w:pPr>
        <w:pStyle w:val="NormalWeb"/>
        <w:spacing w:before="0" w:beforeAutospacing="0" w:after="160" w:afterAutospacing="0" w:line="256" w:lineRule="auto"/>
        <w:rPr>
          <w:rFonts w:asciiTheme="minorHAnsi" w:hAnsiTheme="minorHAnsi" w:cstheme="minorHAnsi"/>
          <w14:ligatures w14:val="none"/>
        </w:rPr>
      </w:pPr>
    </w:p>
    <w:p w14:paraId="0963557A" w14:textId="48AFFF27" w:rsidR="008926CD" w:rsidRPr="00AE0301" w:rsidRDefault="008926CD" w:rsidP="008926CD">
      <w:pPr>
        <w:rPr>
          <w:rFonts w:asciiTheme="majorHAnsi" w:hAnsiTheme="majorHAnsi" w:cstheme="majorHAnsi"/>
          <w:sz w:val="24"/>
          <w:szCs w:val="24"/>
        </w:rPr>
      </w:pPr>
      <w:r w:rsidRPr="00AE0301">
        <w:rPr>
          <w:rFonts w:asciiTheme="majorHAnsi" w:hAnsiTheme="majorHAnsi" w:cstheme="majorHAnsi"/>
          <w:sz w:val="24"/>
          <w:szCs w:val="24"/>
        </w:rPr>
        <w:t xml:space="preserve">The report as circulated was presented by </w:t>
      </w:r>
      <w:r w:rsidR="00AE0301">
        <w:rPr>
          <w:rFonts w:asciiTheme="majorHAnsi" w:hAnsiTheme="majorHAnsi" w:cstheme="majorHAnsi"/>
          <w:sz w:val="24"/>
          <w:szCs w:val="24"/>
        </w:rPr>
        <w:t xml:space="preserve">Ms </w:t>
      </w:r>
      <w:r w:rsidRPr="00AE0301">
        <w:rPr>
          <w:rFonts w:asciiTheme="majorHAnsi" w:hAnsiTheme="majorHAnsi" w:cstheme="majorHAnsi"/>
          <w:sz w:val="24"/>
          <w:szCs w:val="24"/>
        </w:rPr>
        <w:t>Gormla O’Corrain, Senior Planner</w:t>
      </w:r>
    </w:p>
    <w:p w14:paraId="33FCA206" w14:textId="7F564402" w:rsidR="008926CD" w:rsidRPr="00AE0301" w:rsidRDefault="008926CD" w:rsidP="008926CD">
      <w:pPr>
        <w:spacing w:after="0" w:line="264" w:lineRule="auto"/>
        <w:rPr>
          <w:rFonts w:asciiTheme="majorHAnsi" w:hAnsiTheme="majorHAnsi" w:cstheme="majorHAnsi"/>
          <w:kern w:val="24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AE0301">
        <w:rPr>
          <w:rFonts w:asciiTheme="majorHAnsi" w:hAnsiTheme="majorHAnsi" w:cstheme="majorHAnsi"/>
          <w:sz w:val="24"/>
          <w:szCs w:val="24"/>
        </w:rPr>
        <w:t>T</w:t>
      </w:r>
      <w:r w:rsidR="006F2C5A" w:rsidRPr="00AE0301">
        <w:rPr>
          <w:rFonts w:asciiTheme="majorHAnsi" w:hAnsiTheme="majorHAnsi" w:cstheme="majorHAnsi"/>
          <w:sz w:val="24"/>
          <w:szCs w:val="24"/>
        </w:rPr>
        <w:t xml:space="preserve">he report </w:t>
      </w:r>
      <w:r w:rsidRPr="00AE0301">
        <w:rPr>
          <w:rFonts w:asciiTheme="majorHAnsi" w:hAnsiTheme="majorHAnsi" w:cstheme="majorHAnsi"/>
          <w:sz w:val="24"/>
          <w:szCs w:val="24"/>
        </w:rPr>
        <w:t>highlighted that t</w:t>
      </w:r>
      <w:r w:rsidRPr="00AE0301">
        <w:rPr>
          <w:rFonts w:asciiTheme="majorHAnsi" w:hAnsiTheme="majorHAnsi" w:cstheme="majorHAnsi"/>
          <w:kern w:val="24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he loss of a view from the landholding of a private individual/company is generally not a material consideration in the assessment of a planning application, and t</w:t>
      </w:r>
      <w:r w:rsidRPr="00AE0301">
        <w:rPr>
          <w:rFonts w:asciiTheme="majorHAnsi" w:hAnsiTheme="majorHAnsi" w:cstheme="majorHAnsi"/>
          <w:kern w:val="24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 term “right to light” is generally considered a civil matter between relevant parties and enforceable by the civil courts.</w:t>
      </w:r>
    </w:p>
    <w:p w14:paraId="2831B527" w14:textId="77777777" w:rsidR="008926CD" w:rsidRPr="00AE0301" w:rsidRDefault="008926CD" w:rsidP="008926CD">
      <w:pPr>
        <w:spacing w:after="0" w:line="264" w:lineRule="auto"/>
        <w:rPr>
          <w:rFonts w:asciiTheme="majorHAnsi" w:hAnsiTheme="majorHAnsi" w:cstheme="majorHAnsi"/>
          <w:kern w:val="24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62A9F0A5" w14:textId="4E16343F" w:rsidR="008926CD" w:rsidRPr="00AE0301" w:rsidRDefault="008926CD" w:rsidP="008926CD">
      <w:pPr>
        <w:spacing w:after="0" w:line="264" w:lineRule="auto"/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</w:pPr>
      <w:r w:rsidRPr="00AE0301">
        <w:rPr>
          <w:rFonts w:asciiTheme="majorHAnsi" w:hAnsiTheme="majorHAnsi" w:cstheme="majorHAnsi"/>
          <w:kern w:val="24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There are some protected views identified in the County Development </w:t>
      </w:r>
      <w:proofErr w:type="gramStart"/>
      <w:r w:rsidRPr="00AE0301">
        <w:rPr>
          <w:rFonts w:asciiTheme="majorHAnsi" w:hAnsiTheme="majorHAnsi" w:cstheme="majorHAnsi"/>
          <w:kern w:val="24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Plan,   </w:t>
      </w:r>
      <w:proofErr w:type="gramEnd"/>
      <w:r w:rsidRPr="00AE0301">
        <w:rPr>
          <w:rFonts w:asciiTheme="majorHAnsi" w:hAnsiTheme="majorHAnsi" w:cstheme="majorHAnsi"/>
          <w:kern w:val="24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and generally these are panoramic landscape views from roadways in the Dublin mountains with all the viewing points sited within the public </w:t>
      </w:r>
      <w:proofErr w:type="spellStart"/>
      <w:r w:rsidRPr="00AE0301">
        <w:rPr>
          <w:rFonts w:asciiTheme="majorHAnsi" w:hAnsiTheme="majorHAnsi" w:cstheme="majorHAnsi"/>
          <w:kern w:val="24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ic</w:t>
      </w:r>
      <w:proofErr w:type="spellEnd"/>
      <w:r w:rsidRPr="00AE0301">
        <w:rPr>
          <w:rFonts w:asciiTheme="majorHAnsi" w:hAnsiTheme="majorHAnsi" w:cstheme="majorHAnsi"/>
          <w:kern w:val="24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realm.</w:t>
      </w:r>
    </w:p>
    <w:p w14:paraId="68609A48" w14:textId="77777777" w:rsidR="008926CD" w:rsidRPr="00AE0301" w:rsidRDefault="008926CD" w:rsidP="008926CD">
      <w:pPr>
        <w:jc w:val="both"/>
        <w:rPr>
          <w:rFonts w:asciiTheme="majorHAnsi" w:eastAsiaTheme="majorEastAsia" w:hAnsiTheme="majorHAnsi" w:cstheme="majorHAnsi"/>
          <w:kern w:val="24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960914" w14:textId="16F6E848" w:rsidR="004075FE" w:rsidRPr="00AE0301" w:rsidRDefault="008926CD" w:rsidP="004075FE">
      <w:pPr>
        <w:spacing w:after="0" w:line="264" w:lineRule="auto"/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</w:pPr>
      <w:r w:rsidRPr="00AE0301">
        <w:rPr>
          <w:rFonts w:asciiTheme="majorHAnsi" w:hAnsiTheme="majorHAnsi" w:cstheme="majorHAnsi"/>
          <w:kern w:val="24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Planning Authority is concerned with sunlight and daylight under the broad heading of residential amenities. but is only concerned with habitable rooms – e.g. living rooms, lower standard bedroom.</w:t>
      </w:r>
      <w:r w:rsidR="004075FE" w:rsidRPr="00AE0301">
        <w:rPr>
          <w:rFonts w:asciiTheme="majorHAnsi" w:hAnsiTheme="majorHAnsi" w:cstheme="majorHAnsi"/>
          <w:kern w:val="24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A t</w:t>
      </w:r>
      <w:r w:rsidRPr="00AE0301">
        <w:rPr>
          <w:rFonts w:asciiTheme="majorHAnsi" w:hAnsiTheme="majorHAnsi" w:cstheme="majorHAnsi"/>
          <w:kern w:val="24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est is </w:t>
      </w:r>
      <w:r w:rsidR="00F0144F" w:rsidRPr="00AE0301">
        <w:rPr>
          <w:rFonts w:asciiTheme="majorHAnsi" w:hAnsiTheme="majorHAnsi" w:cstheme="majorHAnsi"/>
          <w:kern w:val="24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applied for</w:t>
      </w:r>
      <w:r w:rsidRPr="00AE0301">
        <w:rPr>
          <w:rFonts w:asciiTheme="majorHAnsi" w:hAnsiTheme="majorHAnsi" w:cstheme="majorHAnsi"/>
          <w:kern w:val="24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gardens/open spaces – a proportion to enjoy 2 hours of sunlight during Spring Equinox, but there are no </w:t>
      </w:r>
      <w:r w:rsidR="004075FE" w:rsidRPr="00AE0301">
        <w:rPr>
          <w:rFonts w:asciiTheme="majorHAnsi" w:hAnsiTheme="majorHAnsi" w:cstheme="majorHAnsi"/>
          <w:kern w:val="24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hard rules, and just tools used to assist in decision making.</w:t>
      </w:r>
    </w:p>
    <w:p w14:paraId="5A48F7C1" w14:textId="36E70AED" w:rsidR="008926CD" w:rsidRPr="00AE0301" w:rsidRDefault="008926CD" w:rsidP="004075FE">
      <w:pPr>
        <w:pStyle w:val="ListParagraph"/>
        <w:spacing w:after="0" w:line="264" w:lineRule="auto"/>
        <w:rPr>
          <w:rFonts w:eastAsia="Times New Roman" w:cstheme="minorHAnsi"/>
          <w:color w:val="F4EDD8"/>
          <w:kern w:val="0"/>
          <w:sz w:val="24"/>
          <w:szCs w:val="24"/>
          <w14:ligatures w14:val="none"/>
        </w:rPr>
      </w:pPr>
    </w:p>
    <w:p w14:paraId="20A3F01F" w14:textId="4755E25D" w:rsidR="008926CD" w:rsidRPr="00AE0301" w:rsidRDefault="004075FE" w:rsidP="004075FE">
      <w:pPr>
        <w:spacing w:after="0" w:line="264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E0301">
        <w:rPr>
          <w:rFonts w:eastAsia="Times New Roman" w:cstheme="minorHAnsi"/>
          <w:kern w:val="0"/>
          <w:sz w:val="24"/>
          <w:szCs w:val="24"/>
          <w14:ligatures w14:val="none"/>
        </w:rPr>
        <w:t>Queries raised by Cllr Hagin Meade and Collins which related to such detail being included in new Members’ Induction Packs and preplanning were responded to.</w:t>
      </w:r>
    </w:p>
    <w:p w14:paraId="55195F51" w14:textId="22CAFD2F" w:rsidR="004075FE" w:rsidRPr="00AE0301" w:rsidRDefault="004075FE" w:rsidP="004075FE">
      <w:pPr>
        <w:pStyle w:val="Heading3"/>
        <w:rPr>
          <w:rFonts w:cstheme="minorHAnsi"/>
          <w:b/>
          <w:sz w:val="24"/>
          <w:szCs w:val="24"/>
          <w:u w:val="single"/>
        </w:rPr>
      </w:pPr>
      <w:r w:rsidRPr="00AE0301">
        <w:rPr>
          <w:rFonts w:cstheme="minorHAnsi"/>
          <w:b/>
          <w:sz w:val="24"/>
          <w:szCs w:val="24"/>
          <w:u w:val="single"/>
        </w:rPr>
        <w:lastRenderedPageBreak/>
        <w:t>H5/</w:t>
      </w:r>
      <w:proofErr w:type="gramStart"/>
      <w:r w:rsidR="00652D2D">
        <w:rPr>
          <w:rFonts w:cstheme="minorHAnsi"/>
          <w:b/>
          <w:sz w:val="24"/>
          <w:szCs w:val="24"/>
          <w:u w:val="single"/>
        </w:rPr>
        <w:t>0224</w:t>
      </w:r>
      <w:r w:rsidRPr="00AE0301">
        <w:rPr>
          <w:rFonts w:cstheme="minorHAnsi"/>
          <w:b/>
          <w:sz w:val="24"/>
          <w:szCs w:val="24"/>
          <w:u w:val="single"/>
        </w:rPr>
        <w:t xml:space="preserve">  Item</w:t>
      </w:r>
      <w:proofErr w:type="gramEnd"/>
      <w:r w:rsidRPr="00AE0301">
        <w:rPr>
          <w:rFonts w:cstheme="minorHAnsi"/>
          <w:b/>
          <w:sz w:val="24"/>
          <w:szCs w:val="24"/>
          <w:u w:val="single"/>
        </w:rPr>
        <w:t xml:space="preserve"> ID:81745– Progressing Chapter 9 / 9.9.1 CDP &amp; Public Rights of Way</w:t>
      </w:r>
    </w:p>
    <w:p w14:paraId="4FFC71E2" w14:textId="3248E90B" w:rsidR="004075FE" w:rsidRPr="00AE0301" w:rsidRDefault="00846748" w:rsidP="004075FE">
      <w:pPr>
        <w:spacing w:after="0" w:line="264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0" w:history="1">
        <w:r w:rsidR="008C042D" w:rsidRPr="008C042D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Public Rights of Way Options</w:t>
        </w:r>
      </w:hyperlink>
    </w:p>
    <w:p w14:paraId="3F989DCC" w14:textId="77777777" w:rsidR="008C042D" w:rsidRDefault="008C042D" w:rsidP="006F2C5A">
      <w:pPr>
        <w:rPr>
          <w:rFonts w:cstheme="minorHAnsi"/>
          <w:sz w:val="24"/>
          <w:szCs w:val="24"/>
        </w:rPr>
      </w:pPr>
    </w:p>
    <w:p w14:paraId="61E001B5" w14:textId="5944CDD1" w:rsidR="006F2C5A" w:rsidRPr="00AE0301" w:rsidRDefault="006F2C5A" w:rsidP="006F2C5A">
      <w:p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</w:rPr>
        <w:t xml:space="preserve">The report as circulated was presented by Ms. </w:t>
      </w:r>
      <w:r w:rsidR="004075FE" w:rsidRPr="00AE0301">
        <w:rPr>
          <w:rFonts w:cstheme="minorHAnsi"/>
          <w:sz w:val="24"/>
          <w:szCs w:val="24"/>
        </w:rPr>
        <w:t xml:space="preserve">Hazel Craigie, </w:t>
      </w:r>
      <w:r w:rsidRPr="00AE0301">
        <w:rPr>
          <w:rFonts w:cstheme="minorHAnsi"/>
          <w:sz w:val="24"/>
          <w:szCs w:val="24"/>
        </w:rPr>
        <w:t xml:space="preserve">Senior </w:t>
      </w:r>
      <w:r w:rsidR="004075FE" w:rsidRPr="00AE0301">
        <w:rPr>
          <w:rFonts w:cstheme="minorHAnsi"/>
          <w:sz w:val="24"/>
          <w:szCs w:val="24"/>
        </w:rPr>
        <w:t>Planner.</w:t>
      </w:r>
    </w:p>
    <w:p w14:paraId="6783425E" w14:textId="58EC832F" w:rsidR="008540D5" w:rsidRPr="00AE0301" w:rsidRDefault="00C47217" w:rsidP="00D1785D">
      <w:pPr>
        <w:pStyle w:val="NormalWeb"/>
        <w:spacing w:before="200" w:beforeAutospacing="0" w:after="0" w:afterAutospacing="0" w:line="216" w:lineRule="auto"/>
        <w:rPr>
          <w:rFonts w:asciiTheme="minorHAnsi" w:eastAsiaTheme="majorEastAsia" w:hAnsiTheme="minorHAnsi" w:cstheme="minorHAnsi"/>
          <w:color w:val="231F20"/>
          <w:kern w:val="24"/>
        </w:rPr>
      </w:pPr>
      <w:r w:rsidRPr="00AE0301">
        <w:rPr>
          <w:rFonts w:asciiTheme="minorHAnsi" w:hAnsiTheme="minorHAnsi" w:cstheme="minorHAnsi"/>
        </w:rPr>
        <w:t xml:space="preserve">Ms. </w:t>
      </w:r>
      <w:r w:rsidR="00A33BF4" w:rsidRPr="00AE0301">
        <w:rPr>
          <w:rFonts w:asciiTheme="minorHAnsi" w:hAnsiTheme="minorHAnsi" w:cstheme="minorHAnsi"/>
        </w:rPr>
        <w:t xml:space="preserve">Craigie provided the </w:t>
      </w:r>
      <w:r w:rsidR="00F0144F" w:rsidRPr="00AE0301">
        <w:rPr>
          <w:rFonts w:asciiTheme="minorHAnsi" w:hAnsiTheme="minorHAnsi" w:cstheme="minorHAnsi"/>
        </w:rPr>
        <w:t>context:</w:t>
      </w:r>
      <w:r w:rsidR="00A33BF4" w:rsidRPr="00AE0301">
        <w:rPr>
          <w:rFonts w:asciiTheme="minorHAnsi" w:hAnsiTheme="minorHAnsi" w:cstheme="minorHAnsi"/>
        </w:rPr>
        <w:t xml:space="preserve"> </w:t>
      </w:r>
      <w:r w:rsidR="00A33BF4" w:rsidRPr="00AE0301">
        <w:rPr>
          <w:rFonts w:asciiTheme="minorHAnsi" w:eastAsiaTheme="majorEastAsia" w:hAnsiTheme="minorHAnsi" w:cstheme="minorHAnsi"/>
          <w:color w:val="231F20"/>
          <w:kern w:val="24"/>
          <w:lang w:val="en-GB"/>
        </w:rPr>
        <w:t xml:space="preserve">There is a requirement in the Planning Acts under Part II, section 10(2)(o) to include </w:t>
      </w:r>
      <w:r w:rsidR="00A33BF4" w:rsidRPr="00AE0301">
        <w:rPr>
          <w:rFonts w:asciiTheme="minorHAnsi" w:eastAsiaTheme="majorEastAsia" w:hAnsiTheme="minorHAnsi" w:cstheme="minorHAnsi"/>
          <w:color w:val="231F20"/>
          <w:kern w:val="24"/>
        </w:rPr>
        <w:t>for this objective</w:t>
      </w:r>
      <w:r w:rsidR="008540D5" w:rsidRPr="00AE0301">
        <w:rPr>
          <w:rFonts w:asciiTheme="minorHAnsi" w:eastAsiaTheme="majorEastAsia" w:hAnsiTheme="minorHAnsi" w:cstheme="minorHAnsi"/>
          <w:color w:val="231F20"/>
          <w:kern w:val="24"/>
        </w:rPr>
        <w:t xml:space="preserve">. </w:t>
      </w:r>
    </w:p>
    <w:p w14:paraId="2FC7D40B" w14:textId="2BC05F15" w:rsidR="00A33BF4" w:rsidRPr="00AE0301" w:rsidRDefault="00A33BF4" w:rsidP="00D1785D">
      <w:pPr>
        <w:pStyle w:val="NormalWeb"/>
        <w:spacing w:before="200" w:beforeAutospacing="0" w:after="0" w:afterAutospacing="0" w:line="216" w:lineRule="auto"/>
        <w:rPr>
          <w:rFonts w:asciiTheme="minorHAnsi" w:eastAsiaTheme="majorEastAsia" w:hAnsiTheme="minorHAnsi" w:cstheme="minorHAnsi"/>
          <w:color w:val="231F20"/>
          <w:kern w:val="24"/>
        </w:rPr>
      </w:pPr>
      <w:r w:rsidRPr="00AE030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 w:val="en-US"/>
          <w14:ligatures w14:val="none"/>
        </w:rPr>
        <w:t xml:space="preserve">EDE23 Objective </w:t>
      </w:r>
      <w:r w:rsidRPr="00AE0301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 xml:space="preserve">is in Chapter 9 of the </w:t>
      </w:r>
      <w:r w:rsidR="008540D5" w:rsidRPr="00AE0301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 xml:space="preserve">SDCC County </w:t>
      </w:r>
      <w:r w:rsidRPr="00AE0301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>D</w:t>
      </w:r>
      <w:r w:rsidR="008540D5" w:rsidRPr="00AE0301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 xml:space="preserve">evelopment </w:t>
      </w:r>
      <w:r w:rsidRPr="00AE0301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>P</w:t>
      </w:r>
      <w:r w:rsidR="008540D5" w:rsidRPr="00AE0301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>lan</w:t>
      </w:r>
      <w:r w:rsidR="00D1785D" w:rsidRPr="00AE0301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 xml:space="preserve"> and currently there is </w:t>
      </w:r>
      <w:r w:rsidRPr="00AE0301">
        <w:rPr>
          <w:rFonts w:asciiTheme="minorHAnsi" w:eastAsiaTheme="majorEastAsia" w:hAnsiTheme="minorHAnsi" w:cstheme="minorHAnsi"/>
          <w:color w:val="231F20"/>
          <w:kern w:val="24"/>
        </w:rPr>
        <w:t>1 PROW at Lican Weir</w:t>
      </w:r>
      <w:r w:rsidR="00D1785D" w:rsidRPr="00AE0301">
        <w:rPr>
          <w:rFonts w:asciiTheme="minorHAnsi" w:eastAsiaTheme="majorEastAsia" w:hAnsiTheme="minorHAnsi" w:cstheme="minorHAnsi"/>
          <w:color w:val="231F20"/>
          <w:kern w:val="24"/>
        </w:rPr>
        <w:t xml:space="preserve"> listed.</w:t>
      </w:r>
    </w:p>
    <w:p w14:paraId="14D601B4" w14:textId="77777777" w:rsidR="00F0144F" w:rsidRDefault="00F0144F" w:rsidP="00D1785D">
      <w:pPr>
        <w:spacing w:after="0" w:line="216" w:lineRule="auto"/>
        <w:jc w:val="both"/>
        <w:rPr>
          <w:rFonts w:cstheme="minorHAnsi"/>
          <w:sz w:val="24"/>
          <w:szCs w:val="24"/>
        </w:rPr>
      </w:pPr>
    </w:p>
    <w:p w14:paraId="07A6FBBB" w14:textId="047197B7" w:rsidR="00D1785D" w:rsidRPr="00AE0301" w:rsidRDefault="00D1785D" w:rsidP="00D1785D">
      <w:pPr>
        <w:spacing w:after="0" w:line="216" w:lineRule="auto"/>
        <w:jc w:val="both"/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</w:rPr>
        <w:t xml:space="preserve">The meeting considered options for Councillor engagement </w:t>
      </w:r>
      <w:r w:rsidR="008540D5" w:rsidRPr="00AE0301">
        <w:rPr>
          <w:rFonts w:cstheme="minorHAnsi"/>
          <w:sz w:val="24"/>
          <w:szCs w:val="24"/>
        </w:rPr>
        <w:t xml:space="preserve">on advancing this objective </w:t>
      </w:r>
      <w:r w:rsidRPr="00AE0301">
        <w:rPr>
          <w:rFonts w:cstheme="minorHAnsi"/>
          <w:sz w:val="24"/>
          <w:szCs w:val="24"/>
        </w:rPr>
        <w:t xml:space="preserve">and following discussion with contributions from Cllrs Hagan Meade, Collins and Ó Brion, it was recommended as follows: </w:t>
      </w:r>
    </w:p>
    <w:p w14:paraId="4DD712E9" w14:textId="4BB02C63" w:rsidR="00CF4C7B" w:rsidRPr="00AE0301" w:rsidRDefault="00D1785D" w:rsidP="00D1785D">
      <w:pPr>
        <w:spacing w:after="0" w:line="216" w:lineRule="auto"/>
        <w:jc w:val="both"/>
        <w:rPr>
          <w:rFonts w:cstheme="minorHAnsi"/>
          <w:color w:val="000000" w:themeColor="text1"/>
          <w:kern w:val="24"/>
          <w:sz w:val="24"/>
          <w:szCs w:val="24"/>
          <w14:ligatures w14:val="none"/>
        </w:rPr>
      </w:pPr>
      <w:r w:rsidRPr="00AE0301">
        <w:rPr>
          <w:rFonts w:cstheme="minorHAnsi"/>
          <w:sz w:val="24"/>
          <w:szCs w:val="24"/>
        </w:rPr>
        <w:t xml:space="preserve">To </w:t>
      </w:r>
      <w:r w:rsidR="008540D5" w:rsidRPr="00AE0301">
        <w:rPr>
          <w:rFonts w:cstheme="minorHAnsi"/>
          <w:sz w:val="24"/>
          <w:szCs w:val="24"/>
        </w:rPr>
        <w:t xml:space="preserve">seek to </w:t>
      </w:r>
      <w:r w:rsidRPr="00AE0301">
        <w:rPr>
          <w:rFonts w:cstheme="minorHAnsi"/>
          <w:sz w:val="24"/>
          <w:szCs w:val="24"/>
        </w:rPr>
        <w:t xml:space="preserve">establish a joint SPC </w:t>
      </w:r>
      <w:r w:rsidRPr="00AE0301">
        <w:rPr>
          <w:rFonts w:cstheme="minorHAnsi"/>
          <w:color w:val="000000" w:themeColor="text1"/>
          <w:kern w:val="24"/>
          <w:sz w:val="24"/>
          <w:szCs w:val="24"/>
          <w14:ligatures w14:val="none"/>
        </w:rPr>
        <w:t>sub-committee / working group of both the LUPT &amp; EETD</w:t>
      </w:r>
      <w:r w:rsidR="00CF4C7B" w:rsidRPr="00AE0301">
        <w:rPr>
          <w:rFonts w:cstheme="minorHAnsi"/>
          <w:color w:val="000000" w:themeColor="text1"/>
          <w:kern w:val="24"/>
          <w:sz w:val="24"/>
          <w:szCs w:val="24"/>
          <w14:ligatures w14:val="none"/>
        </w:rPr>
        <w:t>, noting EETD would likely have interest from a tourism / economic perspective</w:t>
      </w:r>
      <w:r w:rsidR="008540D5" w:rsidRPr="00AE0301">
        <w:rPr>
          <w:rFonts w:cstheme="minorHAnsi"/>
          <w:color w:val="000000" w:themeColor="text1"/>
          <w:kern w:val="24"/>
          <w:sz w:val="24"/>
          <w:szCs w:val="24"/>
          <w14:ligatures w14:val="none"/>
        </w:rPr>
        <w:t>.</w:t>
      </w:r>
    </w:p>
    <w:p w14:paraId="777D1F27" w14:textId="77777777" w:rsidR="00CF4C7B" w:rsidRPr="00AE0301" w:rsidRDefault="00CF4C7B" w:rsidP="00D1785D">
      <w:pPr>
        <w:spacing w:after="0" w:line="216" w:lineRule="auto"/>
        <w:jc w:val="both"/>
        <w:rPr>
          <w:rFonts w:cstheme="minorHAnsi"/>
          <w:color w:val="000000" w:themeColor="text1"/>
          <w:kern w:val="24"/>
          <w:sz w:val="24"/>
          <w:szCs w:val="24"/>
          <w14:ligatures w14:val="none"/>
        </w:rPr>
      </w:pPr>
    </w:p>
    <w:p w14:paraId="0620FA92" w14:textId="7F7236B6" w:rsidR="008540D5" w:rsidRPr="00AE0301" w:rsidRDefault="008540D5" w:rsidP="008540D5">
      <w:pPr>
        <w:pStyle w:val="Heading3"/>
        <w:rPr>
          <w:rFonts w:cstheme="minorHAnsi"/>
          <w:b/>
          <w:sz w:val="24"/>
          <w:szCs w:val="24"/>
          <w:u w:val="single"/>
        </w:rPr>
      </w:pPr>
      <w:r w:rsidRPr="00AE0301">
        <w:rPr>
          <w:rFonts w:cstheme="minorHAnsi"/>
          <w:b/>
          <w:sz w:val="24"/>
          <w:szCs w:val="24"/>
          <w:u w:val="single"/>
        </w:rPr>
        <w:t>H6/</w:t>
      </w:r>
      <w:proofErr w:type="gramStart"/>
      <w:r w:rsidR="00652D2D">
        <w:rPr>
          <w:rFonts w:cstheme="minorHAnsi"/>
          <w:b/>
          <w:sz w:val="24"/>
          <w:szCs w:val="24"/>
          <w:u w:val="single"/>
        </w:rPr>
        <w:t>0224</w:t>
      </w:r>
      <w:r w:rsidRPr="00AE0301">
        <w:rPr>
          <w:rFonts w:cstheme="minorHAnsi"/>
          <w:b/>
          <w:sz w:val="24"/>
          <w:szCs w:val="24"/>
          <w:u w:val="single"/>
        </w:rPr>
        <w:t xml:space="preserve">  Item</w:t>
      </w:r>
      <w:proofErr w:type="gramEnd"/>
      <w:r w:rsidRPr="00AE0301">
        <w:rPr>
          <w:rFonts w:cstheme="minorHAnsi"/>
          <w:b/>
          <w:sz w:val="24"/>
          <w:szCs w:val="24"/>
          <w:u w:val="single"/>
        </w:rPr>
        <w:t xml:space="preserve"> ID:82282– Clondalkin LAP – Public Consultation </w:t>
      </w:r>
    </w:p>
    <w:p w14:paraId="77A3EC14" w14:textId="21CF4E70" w:rsidR="00067A12" w:rsidRPr="00AE0301" w:rsidRDefault="00846748" w:rsidP="00067A12">
      <w:pPr>
        <w:rPr>
          <w:rFonts w:cstheme="minorHAnsi"/>
          <w:sz w:val="24"/>
          <w:szCs w:val="24"/>
        </w:rPr>
      </w:pPr>
      <w:hyperlink r:id="rId11" w:history="1">
        <w:r w:rsidR="008C042D" w:rsidRPr="008C042D">
          <w:rPr>
            <w:rStyle w:val="Hyperlink"/>
            <w:rFonts w:cstheme="minorHAnsi"/>
            <w:sz w:val="24"/>
            <w:szCs w:val="24"/>
          </w:rPr>
          <w:t>Clondalkin LAP Public Consultation</w:t>
        </w:r>
      </w:hyperlink>
    </w:p>
    <w:p w14:paraId="24471100" w14:textId="741F48F1" w:rsidR="00067A12" w:rsidRPr="00AE0301" w:rsidRDefault="00067A12" w:rsidP="00067A12">
      <w:p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</w:rPr>
        <w:t>The report as circulated was presented by Ms. Anne Hyland, Senior Executive Planner.</w:t>
      </w:r>
    </w:p>
    <w:p w14:paraId="21972A9A" w14:textId="76A9B265" w:rsidR="00D1785D" w:rsidRPr="00AE0301" w:rsidRDefault="00067A12" w:rsidP="00067A12">
      <w:pPr>
        <w:pStyle w:val="NormalWeb"/>
        <w:spacing w:before="200" w:beforeAutospacing="0" w:after="0" w:afterAutospacing="0" w:line="264" w:lineRule="auto"/>
        <w:rPr>
          <w:rFonts w:asciiTheme="minorHAnsi" w:eastAsiaTheme="minorEastAsia" w:hAnsiTheme="minorHAnsi" w:cstheme="minorHAnsi"/>
          <w:color w:val="000000" w:themeColor="text1"/>
          <w:kern w:val="24"/>
          <w14:ligatures w14:val="none"/>
        </w:rPr>
      </w:pPr>
      <w:r w:rsidRPr="00AE0301">
        <w:rPr>
          <w:rFonts w:asciiTheme="minorHAnsi" w:hAnsiTheme="minorHAnsi" w:cstheme="minorHAnsi"/>
        </w:rPr>
        <w:t xml:space="preserve">The meeting noted that </w:t>
      </w:r>
      <w:r w:rsidRPr="00AE0301">
        <w:rPr>
          <w:rFonts w:asciiTheme="minorHAnsi" w:eastAsiaTheme="minorEastAsia" w:hAnsiTheme="minorHAnsi" w:cstheme="minorHAnsi"/>
          <w:color w:val="000000" w:themeColor="text1"/>
          <w:kern w:val="24"/>
          <w14:ligatures w14:val="none"/>
        </w:rPr>
        <w:t xml:space="preserve">a first round of public consultation took place in March-May </w:t>
      </w:r>
      <w:r w:rsidR="00F0144F" w:rsidRPr="00AE0301">
        <w:rPr>
          <w:rFonts w:asciiTheme="minorHAnsi" w:eastAsiaTheme="minorEastAsia" w:hAnsiTheme="minorHAnsi" w:cstheme="minorHAnsi"/>
          <w:color w:val="000000" w:themeColor="text1"/>
          <w:kern w:val="24"/>
          <w14:ligatures w14:val="none"/>
        </w:rPr>
        <w:t>2023 and</w:t>
      </w:r>
      <w:r w:rsidRPr="00AE0301">
        <w:rPr>
          <w:rFonts w:asciiTheme="minorHAnsi" w:eastAsiaTheme="minorEastAsia" w:hAnsiTheme="minorHAnsi" w:cstheme="minorHAnsi"/>
          <w:color w:val="000000" w:themeColor="text1"/>
          <w:kern w:val="24"/>
          <w14:ligatures w14:val="none"/>
        </w:rPr>
        <w:t xml:space="preserve"> key issues raised by the public and the community related then to the following:</w:t>
      </w:r>
    </w:p>
    <w:p w14:paraId="551F96EF" w14:textId="77777777" w:rsidR="00067A12" w:rsidRPr="00067A12" w:rsidRDefault="00067A12" w:rsidP="00067A12">
      <w:pPr>
        <w:numPr>
          <w:ilvl w:val="0"/>
          <w:numId w:val="23"/>
        </w:numPr>
        <w:spacing w:after="0" w:line="264" w:lineRule="auto"/>
        <w:ind w:left="1166"/>
        <w:contextualSpacing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67A12">
        <w:rPr>
          <w:rFonts w:cstheme="minorHAnsi"/>
          <w:color w:val="000000" w:themeColor="text1"/>
          <w:kern w:val="24"/>
          <w:sz w:val="24"/>
          <w:szCs w:val="24"/>
          <w14:ligatures w14:val="none"/>
        </w:rPr>
        <w:t xml:space="preserve">Movement and traffic including accessibility and need for improved public transport and active </w:t>
      </w:r>
      <w:proofErr w:type="gramStart"/>
      <w:r w:rsidRPr="00067A12">
        <w:rPr>
          <w:rFonts w:cstheme="minorHAnsi"/>
          <w:color w:val="000000" w:themeColor="text1"/>
          <w:kern w:val="24"/>
          <w:sz w:val="24"/>
          <w:szCs w:val="24"/>
          <w14:ligatures w14:val="none"/>
        </w:rPr>
        <w:t>travel</w:t>
      </w:r>
      <w:proofErr w:type="gramEnd"/>
    </w:p>
    <w:p w14:paraId="37EE20A6" w14:textId="77777777" w:rsidR="00067A12" w:rsidRPr="00067A12" w:rsidRDefault="00067A12" w:rsidP="00067A12">
      <w:pPr>
        <w:numPr>
          <w:ilvl w:val="0"/>
          <w:numId w:val="23"/>
        </w:numPr>
        <w:spacing w:after="0" w:line="264" w:lineRule="auto"/>
        <w:ind w:left="1267"/>
        <w:contextualSpacing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67A12">
        <w:rPr>
          <w:rFonts w:cstheme="minorHAnsi"/>
          <w:color w:val="000000" w:themeColor="text1"/>
          <w:kern w:val="24"/>
          <w:sz w:val="24"/>
          <w:szCs w:val="24"/>
          <w14:ligatures w14:val="none"/>
        </w:rPr>
        <w:t>Desire to protect Cultural and Built Heritage</w:t>
      </w:r>
    </w:p>
    <w:p w14:paraId="45674CBB" w14:textId="77777777" w:rsidR="00067A12" w:rsidRPr="00067A12" w:rsidRDefault="00067A12" w:rsidP="00067A12">
      <w:pPr>
        <w:numPr>
          <w:ilvl w:val="0"/>
          <w:numId w:val="23"/>
        </w:numPr>
        <w:spacing w:after="0" w:line="264" w:lineRule="auto"/>
        <w:ind w:left="1267"/>
        <w:contextualSpacing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67A12">
        <w:rPr>
          <w:rFonts w:cstheme="minorHAnsi"/>
          <w:color w:val="000000" w:themeColor="text1"/>
          <w:kern w:val="24"/>
          <w:sz w:val="24"/>
          <w:szCs w:val="24"/>
          <w14:ligatures w14:val="none"/>
        </w:rPr>
        <w:t xml:space="preserve">Concerns for the Environment, </w:t>
      </w:r>
      <w:proofErr w:type="gramStart"/>
      <w:r w:rsidRPr="00067A12">
        <w:rPr>
          <w:rFonts w:cstheme="minorHAnsi"/>
          <w:color w:val="000000" w:themeColor="text1"/>
          <w:kern w:val="24"/>
          <w:sz w:val="24"/>
          <w:szCs w:val="24"/>
          <w14:ligatures w14:val="none"/>
        </w:rPr>
        <w:t>biodiversity</w:t>
      </w:r>
      <w:proofErr w:type="gramEnd"/>
      <w:r w:rsidRPr="00067A12">
        <w:rPr>
          <w:rFonts w:cstheme="minorHAnsi"/>
          <w:color w:val="000000" w:themeColor="text1"/>
          <w:kern w:val="24"/>
          <w:sz w:val="24"/>
          <w:szCs w:val="24"/>
          <w14:ligatures w14:val="none"/>
        </w:rPr>
        <w:t xml:space="preserve"> and Planting</w:t>
      </w:r>
    </w:p>
    <w:p w14:paraId="26F78644" w14:textId="77777777" w:rsidR="00067A12" w:rsidRPr="00067A12" w:rsidRDefault="00067A12" w:rsidP="00067A12">
      <w:pPr>
        <w:numPr>
          <w:ilvl w:val="0"/>
          <w:numId w:val="23"/>
        </w:numPr>
        <w:spacing w:after="0" w:line="264" w:lineRule="auto"/>
        <w:ind w:left="1267"/>
        <w:contextualSpacing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67A12">
        <w:rPr>
          <w:rFonts w:cstheme="minorHAnsi"/>
          <w:color w:val="000000" w:themeColor="text1"/>
          <w:kern w:val="24"/>
          <w:sz w:val="24"/>
          <w:szCs w:val="24"/>
          <w14:ligatures w14:val="none"/>
        </w:rPr>
        <w:t>Desire for more social and community facilities</w:t>
      </w:r>
    </w:p>
    <w:p w14:paraId="00E69A80" w14:textId="77777777" w:rsidR="00067A12" w:rsidRPr="00067A12" w:rsidRDefault="00067A12" w:rsidP="00067A12">
      <w:pPr>
        <w:numPr>
          <w:ilvl w:val="0"/>
          <w:numId w:val="23"/>
        </w:numPr>
        <w:spacing w:after="0" w:line="264" w:lineRule="auto"/>
        <w:ind w:left="1267"/>
        <w:contextualSpacing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67A12">
        <w:rPr>
          <w:rFonts w:cstheme="minorHAnsi"/>
          <w:color w:val="000000" w:themeColor="text1"/>
          <w:kern w:val="24"/>
          <w:sz w:val="24"/>
          <w:szCs w:val="24"/>
          <w14:ligatures w14:val="none"/>
        </w:rPr>
        <w:t>Concerns about inappropriate and over development</w:t>
      </w:r>
    </w:p>
    <w:p w14:paraId="6BB610B9" w14:textId="77777777" w:rsidR="00067A12" w:rsidRPr="00AE0301" w:rsidRDefault="00067A12" w:rsidP="00067A12">
      <w:pPr>
        <w:pStyle w:val="NormalWeb"/>
        <w:spacing w:before="0" w:beforeAutospacing="0" w:after="120" w:afterAutospacing="0" w:line="264" w:lineRule="auto"/>
        <w:rPr>
          <w:rFonts w:asciiTheme="minorHAnsi" w:eastAsiaTheme="majorEastAsia" w:hAnsiTheme="minorHAnsi" w:cstheme="minorHAnsi"/>
          <w:color w:val="000000" w:themeColor="text1"/>
          <w:kern w:val="24"/>
          <w:lang w:val="en-US"/>
        </w:rPr>
      </w:pPr>
    </w:p>
    <w:p w14:paraId="72115A5D" w14:textId="60AD5ADF" w:rsidR="00B329DA" w:rsidRPr="00AE0301" w:rsidRDefault="00067A12" w:rsidP="00B329DA">
      <w:pPr>
        <w:pStyle w:val="NormalWeb"/>
        <w:spacing w:before="0" w:beforeAutospacing="0" w:after="0" w:afterAutospacing="0"/>
        <w:rPr>
          <w:rFonts w:asciiTheme="minorHAnsi" w:hAnsiTheme="minorHAnsi" w:cstheme="minorHAnsi"/>
          <w14:ligatures w14:val="none"/>
        </w:rPr>
      </w:pPr>
      <w:r w:rsidRPr="00AE0301">
        <w:rPr>
          <w:rFonts w:asciiTheme="minorHAnsi" w:eastAsiaTheme="majorEastAsia" w:hAnsiTheme="minorHAnsi" w:cstheme="minorHAnsi"/>
          <w:color w:val="000000" w:themeColor="text1"/>
          <w:kern w:val="24"/>
          <w:lang w:val="en-US"/>
        </w:rPr>
        <w:t xml:space="preserve">Informing Public Consultation, </w:t>
      </w:r>
      <w:proofErr w:type="gramStart"/>
      <w:r w:rsidRPr="00AE0301">
        <w:rPr>
          <w:rFonts w:asciiTheme="minorHAnsi" w:eastAsiaTheme="majorEastAsia" w:hAnsiTheme="minorHAnsi" w:cstheme="minorHAnsi"/>
          <w:color w:val="000000" w:themeColor="text1"/>
          <w:kern w:val="24"/>
          <w:lang w:val="en-US"/>
        </w:rPr>
        <w:t>Round</w:t>
      </w:r>
      <w:proofErr w:type="gramEnd"/>
      <w:r w:rsidRPr="00AE0301">
        <w:rPr>
          <w:rFonts w:asciiTheme="minorHAnsi" w:eastAsiaTheme="majorEastAsia" w:hAnsiTheme="minorHAnsi" w:cstheme="minorHAnsi"/>
          <w:color w:val="000000" w:themeColor="text1"/>
          <w:kern w:val="24"/>
          <w:lang w:val="en-US"/>
        </w:rPr>
        <w:t xml:space="preserve"> 2 is </w:t>
      </w:r>
      <w:r w:rsidR="00B329DA" w:rsidRPr="00AE0301">
        <w:rPr>
          <w:rFonts w:asciiTheme="minorHAnsi" w:eastAsiaTheme="majorEastAsia" w:hAnsiTheme="minorHAnsi" w:cstheme="minorHAnsi"/>
          <w:color w:val="000000" w:themeColor="text1"/>
          <w:kern w:val="24"/>
          <w:lang w:val="en-US"/>
        </w:rPr>
        <w:t xml:space="preserve">now </w:t>
      </w:r>
      <w:r w:rsidRPr="00AE0301">
        <w:rPr>
          <w:rFonts w:asciiTheme="minorHAnsi" w:eastAsiaTheme="majorEastAsia" w:hAnsiTheme="minorHAnsi" w:cstheme="minorHAnsi"/>
          <w:color w:val="000000" w:themeColor="text1"/>
          <w:kern w:val="24"/>
          <w:lang w:val="en-US"/>
        </w:rPr>
        <w:t>about to commence with t</w:t>
      </w:r>
      <w:r w:rsidRPr="00AE0301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 xml:space="preserve">hree scenarios </w:t>
      </w:r>
      <w:r w:rsidR="00F0144F" w:rsidRPr="00AE0301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>having been</w:t>
      </w:r>
      <w:r w:rsidRPr="00AE0301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 xml:space="preserve"> developed for the purpose of discussing high level options for the future development of the village. These are broadly as follows</w:t>
      </w:r>
      <w:r w:rsidR="00B329DA" w:rsidRPr="00AE0301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>,</w:t>
      </w:r>
      <w:r w:rsidR="00B329DA" w:rsidRPr="00AE0301">
        <w:rPr>
          <w:rFonts w:asciiTheme="minorHAnsi" w:hAnsiTheme="minorHAnsi" w:cstheme="minorHAnsi"/>
          <w:color w:val="000000" w:themeColor="text1"/>
          <w:kern w:val="24"/>
        </w:rPr>
        <w:t xml:space="preserve"> with e</w:t>
      </w:r>
      <w:r w:rsidR="00B329DA" w:rsidRPr="00AE0301">
        <w:rPr>
          <w:rFonts w:asciiTheme="minorHAnsi" w:eastAsiaTheme="minorEastAsia" w:hAnsiTheme="minorHAnsi" w:cstheme="minorHAnsi"/>
          <w:color w:val="000000" w:themeColor="text1"/>
          <w:kern w:val="24"/>
          <w14:ligatures w14:val="none"/>
        </w:rPr>
        <w:t>ach Scenario including an option for a village enhancement scheme:</w:t>
      </w:r>
    </w:p>
    <w:p w14:paraId="54649400" w14:textId="20ABFDDC" w:rsidR="00067A12" w:rsidRPr="00AE0301" w:rsidRDefault="00B329DA" w:rsidP="00B329DA">
      <w:pPr>
        <w:pStyle w:val="NormalWeb"/>
        <w:numPr>
          <w:ilvl w:val="0"/>
          <w:numId w:val="24"/>
        </w:numPr>
        <w:spacing w:before="20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AE0301">
        <w:rPr>
          <w:rFonts w:asciiTheme="minorHAnsi" w:eastAsiaTheme="minorEastAsia" w:hAnsiTheme="minorHAnsi" w:cstheme="minorHAnsi"/>
          <w:color w:val="000000" w:themeColor="text1"/>
          <w:kern w:val="24"/>
        </w:rPr>
        <w:t>Emphasise Local Vitality</w:t>
      </w:r>
    </w:p>
    <w:p w14:paraId="299F41F7" w14:textId="5EC91C14" w:rsidR="00B329DA" w:rsidRPr="00AE0301" w:rsidRDefault="00B329DA" w:rsidP="00B329DA">
      <w:pPr>
        <w:pStyle w:val="NormalWeb"/>
        <w:numPr>
          <w:ilvl w:val="0"/>
          <w:numId w:val="24"/>
        </w:numPr>
        <w:spacing w:before="20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AE0301">
        <w:rPr>
          <w:rFonts w:asciiTheme="minorHAnsi" w:eastAsiaTheme="minorEastAsia" w:hAnsiTheme="minorHAnsi" w:cstheme="minorHAnsi"/>
          <w:color w:val="000000" w:themeColor="text1"/>
          <w:kern w:val="24"/>
        </w:rPr>
        <w:t>Emphasise a Healthy Environment</w:t>
      </w:r>
    </w:p>
    <w:p w14:paraId="32D01E8A" w14:textId="4F17A6DB" w:rsidR="00B329DA" w:rsidRPr="00AE0301" w:rsidRDefault="00B329DA" w:rsidP="00B329DA">
      <w:pPr>
        <w:pStyle w:val="NormalWeb"/>
        <w:numPr>
          <w:ilvl w:val="0"/>
          <w:numId w:val="24"/>
        </w:numPr>
        <w:spacing w:before="20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14:ligatures w14:val="none"/>
        </w:rPr>
      </w:pPr>
      <w:r w:rsidRPr="00AE0301">
        <w:rPr>
          <w:rFonts w:asciiTheme="minorHAnsi" w:eastAsiaTheme="minorEastAsia" w:hAnsiTheme="minorHAnsi" w:cstheme="minorHAnsi"/>
          <w:color w:val="000000" w:themeColor="text1"/>
          <w:kern w:val="24"/>
        </w:rPr>
        <w:t>Emphasise the Heritage of the Village</w:t>
      </w:r>
    </w:p>
    <w:p w14:paraId="75CC71A2" w14:textId="77777777" w:rsidR="00B329DA" w:rsidRPr="00AE0301" w:rsidRDefault="00B329DA" w:rsidP="00B329DA">
      <w:pPr>
        <w:pStyle w:val="NormalWeb"/>
        <w:spacing w:before="60" w:beforeAutospacing="0" w:after="160" w:afterAutospacing="0"/>
        <w:rPr>
          <w:rFonts w:asciiTheme="minorHAnsi" w:eastAsiaTheme="minorEastAsia" w:hAnsiTheme="minorHAnsi" w:cstheme="minorHAnsi"/>
          <w:color w:val="000000" w:themeColor="text1"/>
          <w:kern w:val="24"/>
        </w:rPr>
      </w:pPr>
    </w:p>
    <w:p w14:paraId="3ADDB4E6" w14:textId="09E85067" w:rsidR="00B329DA" w:rsidRPr="00B329DA" w:rsidRDefault="00B329DA" w:rsidP="00AE0301">
      <w:pPr>
        <w:pStyle w:val="NormalWeb"/>
        <w:spacing w:before="60" w:beforeAutospacing="0" w:after="160" w:afterAutospacing="0"/>
        <w:jc w:val="both"/>
        <w:rPr>
          <w:rFonts w:asciiTheme="minorHAnsi" w:hAnsiTheme="minorHAnsi" w:cstheme="minorHAnsi"/>
          <w14:ligatures w14:val="none"/>
        </w:rPr>
      </w:pPr>
      <w:r w:rsidRPr="00AE0301">
        <w:rPr>
          <w:rFonts w:asciiTheme="minorHAnsi" w:eastAsiaTheme="minorEastAsia" w:hAnsiTheme="minorHAnsi" w:cstheme="minorHAnsi"/>
          <w:color w:val="000000" w:themeColor="text1"/>
          <w:kern w:val="24"/>
        </w:rPr>
        <w:t>Ms Hyland advised that p</w:t>
      </w:r>
      <w:r w:rsidR="00AE0301" w:rsidRPr="00AE0301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>public</w:t>
      </w:r>
      <w:r w:rsidRPr="00AE0301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 xml:space="preserve"> consultation using scenarios as a way of looking at priorities for growth will commence on 29</w:t>
      </w:r>
      <w:proofErr w:type="spellStart"/>
      <w:r w:rsidRPr="00AE0301">
        <w:rPr>
          <w:rFonts w:asciiTheme="minorHAnsi" w:eastAsiaTheme="minorEastAsia" w:hAnsiTheme="minorHAnsi" w:cstheme="minorHAnsi"/>
          <w:color w:val="000000" w:themeColor="text1"/>
          <w:kern w:val="24"/>
          <w:position w:val="12"/>
          <w:vertAlign w:val="superscript"/>
          <w:lang w:val="en-US"/>
          <w14:ligatures w14:val="none"/>
        </w:rPr>
        <w:t>th</w:t>
      </w:r>
      <w:proofErr w:type="spellEnd"/>
      <w:r w:rsidRPr="00AE0301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 xml:space="preserve"> February, with a recent w</w:t>
      </w:r>
      <w:r w:rsidRPr="00B329DA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 xml:space="preserve">orkshop with schools </w:t>
      </w:r>
      <w:r w:rsidRPr="00AE0301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 xml:space="preserve">already held </w:t>
      </w:r>
      <w:r w:rsidRPr="00B329DA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>on 22</w:t>
      </w:r>
      <w:proofErr w:type="spellStart"/>
      <w:r w:rsidRPr="00B329DA">
        <w:rPr>
          <w:rFonts w:asciiTheme="minorHAnsi" w:eastAsiaTheme="minorEastAsia" w:hAnsiTheme="minorHAnsi" w:cstheme="minorHAnsi"/>
          <w:color w:val="000000" w:themeColor="text1"/>
          <w:kern w:val="24"/>
          <w:position w:val="12"/>
          <w:vertAlign w:val="superscript"/>
          <w:lang w:val="en-US"/>
          <w14:ligatures w14:val="none"/>
        </w:rPr>
        <w:t>nd</w:t>
      </w:r>
      <w:proofErr w:type="spellEnd"/>
      <w:r w:rsidRPr="00B329DA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 xml:space="preserve"> February</w:t>
      </w:r>
      <w:r w:rsidRPr="00AE0301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ligatures w14:val="none"/>
        </w:rPr>
        <w:t xml:space="preserve">. </w:t>
      </w:r>
    </w:p>
    <w:p w14:paraId="6671B099" w14:textId="77777777" w:rsidR="00B329DA" w:rsidRPr="00B329DA" w:rsidRDefault="00B329DA" w:rsidP="00B329DA">
      <w:pPr>
        <w:numPr>
          <w:ilvl w:val="0"/>
          <w:numId w:val="25"/>
        </w:numPr>
        <w:spacing w:line="240" w:lineRule="auto"/>
        <w:ind w:left="1267"/>
        <w:contextualSpacing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329DA">
        <w:rPr>
          <w:rFonts w:cstheme="minorHAnsi"/>
          <w:color w:val="000000" w:themeColor="text1"/>
          <w:kern w:val="24"/>
          <w:sz w:val="24"/>
          <w:szCs w:val="24"/>
          <w:lang w:val="en-US"/>
          <w14:ligatures w14:val="none"/>
        </w:rPr>
        <w:lastRenderedPageBreak/>
        <w:t>Online survey with accompanying video, leaflet and issues paper will be available on SDCC portal 29</w:t>
      </w:r>
      <w:proofErr w:type="spellStart"/>
      <w:r w:rsidRPr="00B329DA">
        <w:rPr>
          <w:rFonts w:cstheme="minorHAnsi"/>
          <w:color w:val="000000" w:themeColor="text1"/>
          <w:kern w:val="24"/>
          <w:position w:val="12"/>
          <w:sz w:val="24"/>
          <w:szCs w:val="24"/>
          <w:vertAlign w:val="superscript"/>
          <w:lang w:val="en-US"/>
          <w14:ligatures w14:val="none"/>
        </w:rPr>
        <w:t>th</w:t>
      </w:r>
      <w:proofErr w:type="spellEnd"/>
      <w:r w:rsidRPr="00B329DA">
        <w:rPr>
          <w:rFonts w:cstheme="minorHAnsi"/>
          <w:color w:val="000000" w:themeColor="text1"/>
          <w:kern w:val="24"/>
          <w:sz w:val="24"/>
          <w:szCs w:val="24"/>
          <w:lang w:val="en-US"/>
          <w14:ligatures w14:val="none"/>
        </w:rPr>
        <w:t xml:space="preserve"> Feb – 28</w:t>
      </w:r>
      <w:proofErr w:type="spellStart"/>
      <w:r w:rsidRPr="00B329DA">
        <w:rPr>
          <w:rFonts w:cstheme="minorHAnsi"/>
          <w:color w:val="000000" w:themeColor="text1"/>
          <w:kern w:val="24"/>
          <w:position w:val="12"/>
          <w:sz w:val="24"/>
          <w:szCs w:val="24"/>
          <w:vertAlign w:val="superscript"/>
          <w:lang w:val="en-US"/>
          <w14:ligatures w14:val="none"/>
        </w:rPr>
        <w:t>th</w:t>
      </w:r>
      <w:proofErr w:type="spellEnd"/>
      <w:r w:rsidRPr="00B329DA">
        <w:rPr>
          <w:rFonts w:cstheme="minorHAnsi"/>
          <w:color w:val="000000" w:themeColor="text1"/>
          <w:kern w:val="24"/>
          <w:sz w:val="24"/>
          <w:szCs w:val="24"/>
          <w:lang w:val="en-US"/>
          <w14:ligatures w14:val="none"/>
        </w:rPr>
        <w:t xml:space="preserve"> </w:t>
      </w:r>
      <w:proofErr w:type="gramStart"/>
      <w:r w:rsidRPr="00B329DA">
        <w:rPr>
          <w:rFonts w:cstheme="minorHAnsi"/>
          <w:color w:val="000000" w:themeColor="text1"/>
          <w:kern w:val="24"/>
          <w:sz w:val="24"/>
          <w:szCs w:val="24"/>
          <w:lang w:val="en-US"/>
          <w14:ligatures w14:val="none"/>
        </w:rPr>
        <w:t>March</w:t>
      </w:r>
      <w:proofErr w:type="gramEnd"/>
    </w:p>
    <w:p w14:paraId="3290BDA4" w14:textId="77777777" w:rsidR="00B329DA" w:rsidRPr="00B329DA" w:rsidRDefault="00B329DA" w:rsidP="00B329DA">
      <w:pPr>
        <w:numPr>
          <w:ilvl w:val="0"/>
          <w:numId w:val="25"/>
        </w:numPr>
        <w:spacing w:line="240" w:lineRule="auto"/>
        <w:ind w:left="1282"/>
        <w:contextualSpacing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329DA">
        <w:rPr>
          <w:rFonts w:cstheme="minorHAnsi"/>
          <w:color w:val="000000" w:themeColor="text1"/>
          <w:kern w:val="24"/>
          <w:sz w:val="24"/>
          <w:szCs w:val="24"/>
          <w:lang w:val="en-US"/>
          <w14:ligatures w14:val="none"/>
        </w:rPr>
        <w:t>Round table workshops will be held as follows:</w:t>
      </w:r>
    </w:p>
    <w:p w14:paraId="75C8112B" w14:textId="742CEC11" w:rsidR="00B329DA" w:rsidRPr="00AE0301" w:rsidRDefault="00B329DA" w:rsidP="00AE0301">
      <w:pPr>
        <w:pStyle w:val="ListParagraph"/>
        <w:numPr>
          <w:ilvl w:val="3"/>
          <w:numId w:val="27"/>
        </w:numPr>
        <w:spacing w:before="6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E0301">
        <w:rPr>
          <w:rFonts w:cstheme="minorHAnsi"/>
          <w:color w:val="000000" w:themeColor="text1"/>
          <w:kern w:val="24"/>
          <w:sz w:val="24"/>
          <w:szCs w:val="24"/>
          <w:lang w:val="en-US"/>
          <w14:ligatures w14:val="none"/>
        </w:rPr>
        <w:t>The Round Tower Centre, 7</w:t>
      </w:r>
      <w:proofErr w:type="spellStart"/>
      <w:r w:rsidRPr="00AE0301">
        <w:rPr>
          <w:rFonts w:cstheme="minorHAnsi"/>
          <w:color w:val="000000" w:themeColor="text1"/>
          <w:kern w:val="24"/>
          <w:position w:val="12"/>
          <w:sz w:val="24"/>
          <w:szCs w:val="24"/>
          <w:vertAlign w:val="superscript"/>
          <w:lang w:val="en-US"/>
          <w14:ligatures w14:val="none"/>
        </w:rPr>
        <w:t>th</w:t>
      </w:r>
      <w:proofErr w:type="spellEnd"/>
      <w:r w:rsidRPr="00AE0301">
        <w:rPr>
          <w:rFonts w:cstheme="minorHAnsi"/>
          <w:color w:val="000000" w:themeColor="text1"/>
          <w:kern w:val="24"/>
          <w:sz w:val="24"/>
          <w:szCs w:val="24"/>
          <w:lang w:val="en-US"/>
          <w14:ligatures w14:val="none"/>
        </w:rPr>
        <w:t xml:space="preserve"> March from 7.00-to 8.30pm </w:t>
      </w:r>
    </w:p>
    <w:p w14:paraId="1747A199" w14:textId="64C6E22A" w:rsidR="00B329DA" w:rsidRPr="00AE0301" w:rsidRDefault="00B329DA" w:rsidP="00AE0301">
      <w:pPr>
        <w:pStyle w:val="ListParagraph"/>
        <w:numPr>
          <w:ilvl w:val="3"/>
          <w:numId w:val="27"/>
        </w:numPr>
        <w:spacing w:before="6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E0301">
        <w:rPr>
          <w:rFonts w:cstheme="minorHAnsi"/>
          <w:color w:val="000000" w:themeColor="text1"/>
          <w:kern w:val="24"/>
          <w:sz w:val="24"/>
          <w:szCs w:val="24"/>
          <w:lang w:val="en-US"/>
          <w14:ligatures w14:val="none"/>
        </w:rPr>
        <w:t xml:space="preserve">Aras </w:t>
      </w:r>
      <w:proofErr w:type="gramStart"/>
      <w:r w:rsidR="00F0144F" w:rsidRPr="00AE0301">
        <w:rPr>
          <w:rFonts w:cstheme="minorHAnsi"/>
          <w:color w:val="000000" w:themeColor="text1"/>
          <w:kern w:val="24"/>
          <w:sz w:val="24"/>
          <w:szCs w:val="24"/>
          <w:lang w:val="en-US"/>
          <w14:ligatures w14:val="none"/>
        </w:rPr>
        <w:t>Chrónáin</w:t>
      </w:r>
      <w:r w:rsidRPr="00AE0301">
        <w:rPr>
          <w:rFonts w:cstheme="minorHAnsi"/>
          <w:color w:val="000000" w:themeColor="text1"/>
          <w:kern w:val="24"/>
          <w:sz w:val="24"/>
          <w:szCs w:val="24"/>
          <w:lang w:val="en-US"/>
          <w14:ligatures w14:val="none"/>
        </w:rPr>
        <w:t xml:space="preserve"> ,</w:t>
      </w:r>
      <w:proofErr w:type="gramEnd"/>
      <w:r w:rsidRPr="00AE0301">
        <w:rPr>
          <w:rFonts w:cstheme="minorHAnsi"/>
          <w:color w:val="000000" w:themeColor="text1"/>
          <w:kern w:val="24"/>
          <w:sz w:val="24"/>
          <w:szCs w:val="24"/>
          <w:lang w:val="en-US"/>
          <w14:ligatures w14:val="none"/>
        </w:rPr>
        <w:t xml:space="preserve"> Watery Lane,  13</w:t>
      </w:r>
      <w:proofErr w:type="spellStart"/>
      <w:r w:rsidRPr="00AE0301">
        <w:rPr>
          <w:rFonts w:cstheme="minorHAnsi"/>
          <w:color w:val="000000" w:themeColor="text1"/>
          <w:kern w:val="24"/>
          <w:position w:val="12"/>
          <w:sz w:val="24"/>
          <w:szCs w:val="24"/>
          <w:vertAlign w:val="superscript"/>
          <w:lang w:val="en-US"/>
          <w14:ligatures w14:val="none"/>
        </w:rPr>
        <w:t>th</w:t>
      </w:r>
      <w:proofErr w:type="spellEnd"/>
      <w:r w:rsidRPr="00AE0301">
        <w:rPr>
          <w:rFonts w:cstheme="minorHAnsi"/>
          <w:color w:val="000000" w:themeColor="text1"/>
          <w:kern w:val="24"/>
          <w:sz w:val="24"/>
          <w:szCs w:val="24"/>
          <w:lang w:val="en-US"/>
          <w14:ligatures w14:val="none"/>
        </w:rPr>
        <w:t xml:space="preserve"> March from 7-00-8.30pm</w:t>
      </w:r>
    </w:p>
    <w:p w14:paraId="06467FB5" w14:textId="40252855" w:rsidR="00AE0301" w:rsidRPr="00AE0301" w:rsidRDefault="00AE0301" w:rsidP="00AE0301">
      <w:pPr>
        <w:pStyle w:val="Heading3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E0301">
        <w:rPr>
          <w:rFonts w:cstheme="minorHAnsi"/>
          <w:b/>
          <w:sz w:val="24"/>
          <w:szCs w:val="24"/>
          <w:u w:val="single"/>
        </w:rPr>
        <w:t>H7 AOB /</w:t>
      </w:r>
      <w:proofErr w:type="gramStart"/>
      <w:r w:rsidR="00652D2D">
        <w:rPr>
          <w:rFonts w:cstheme="minorHAnsi"/>
          <w:b/>
          <w:sz w:val="24"/>
          <w:szCs w:val="24"/>
          <w:u w:val="single"/>
        </w:rPr>
        <w:t>0224</w:t>
      </w:r>
      <w:r w:rsidRPr="00AE0301">
        <w:rPr>
          <w:rFonts w:cstheme="minorHAnsi"/>
          <w:b/>
          <w:sz w:val="24"/>
          <w:szCs w:val="24"/>
          <w:u w:val="single"/>
        </w:rPr>
        <w:t xml:space="preserve">  Item</w:t>
      </w:r>
      <w:proofErr w:type="gramEnd"/>
      <w:r w:rsidRPr="00AE0301">
        <w:rPr>
          <w:rFonts w:cstheme="minorHAnsi"/>
          <w:b/>
          <w:sz w:val="24"/>
          <w:szCs w:val="24"/>
          <w:u w:val="single"/>
        </w:rPr>
        <w:t xml:space="preserve"> ID:82498 – Review of Naming of Infrastructure Policy  </w:t>
      </w:r>
    </w:p>
    <w:p w14:paraId="2C2BADA7" w14:textId="2FD7FC27" w:rsidR="00AE0301" w:rsidRPr="00AE0301" w:rsidRDefault="00846748" w:rsidP="00AE0301">
      <w:pPr>
        <w:rPr>
          <w:rFonts w:cstheme="minorHAnsi"/>
          <w:sz w:val="24"/>
          <w:szCs w:val="24"/>
        </w:rPr>
      </w:pPr>
      <w:hyperlink r:id="rId12" w:history="1">
        <w:r w:rsidR="008C042D" w:rsidRPr="008C042D">
          <w:rPr>
            <w:rStyle w:val="Hyperlink"/>
            <w:rFonts w:cstheme="minorHAnsi"/>
            <w:sz w:val="24"/>
            <w:szCs w:val="24"/>
          </w:rPr>
          <w:t>Review of Naming of Infrastructure Policy</w:t>
        </w:r>
      </w:hyperlink>
    </w:p>
    <w:p w14:paraId="63AA210F" w14:textId="41A3059C" w:rsidR="00AE0301" w:rsidRPr="00AE0301" w:rsidRDefault="00AE0301" w:rsidP="00AE0301">
      <w:p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</w:rPr>
        <w:t xml:space="preserve">The report as circulated was presented by </w:t>
      </w:r>
      <w:r w:rsidR="002611E2">
        <w:rPr>
          <w:rFonts w:cstheme="minorHAnsi"/>
          <w:sz w:val="24"/>
          <w:szCs w:val="24"/>
        </w:rPr>
        <w:t xml:space="preserve">Ms </w:t>
      </w:r>
      <w:r w:rsidRPr="00AE0301">
        <w:rPr>
          <w:rFonts w:cstheme="minorHAnsi"/>
          <w:sz w:val="24"/>
          <w:szCs w:val="24"/>
        </w:rPr>
        <w:t>Mary Maguire, Senior Executive Officer.</w:t>
      </w:r>
    </w:p>
    <w:p w14:paraId="6E2A3117" w14:textId="6EC5E4F8" w:rsidR="00AE0301" w:rsidRPr="00AE0301" w:rsidRDefault="00AE0301">
      <w:p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</w:rPr>
        <w:t>The meeting noted the policy was developed in 2016 and was due for review for the following reasons:</w:t>
      </w:r>
    </w:p>
    <w:p w14:paraId="060956EF" w14:textId="41E9A60B" w:rsidR="00AE0301" w:rsidRPr="00AE0301" w:rsidRDefault="00AE0301" w:rsidP="00AE0301">
      <w:pPr>
        <w:pStyle w:val="ListParagraph"/>
        <w:numPr>
          <w:ilvl w:val="0"/>
          <w:numId w:val="30"/>
        </w:numPr>
        <w:spacing w:after="0" w:line="264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E0301">
        <w:rPr>
          <w:rFonts w:cstheme="minorHAnsi"/>
          <w:color w:val="000000" w:themeColor="text1"/>
          <w:kern w:val="24"/>
          <w:position w:val="1"/>
          <w:sz w:val="24"/>
          <w:szCs w:val="24"/>
          <w14:ligatures w14:val="none"/>
        </w:rPr>
        <w:t xml:space="preserve">Considered prudent to provide for an additional step in the recommendation process </w:t>
      </w:r>
      <w:proofErr w:type="spellStart"/>
      <w:r w:rsidRPr="00AE0301">
        <w:rPr>
          <w:rFonts w:cstheme="minorHAnsi"/>
          <w:color w:val="000000" w:themeColor="text1"/>
          <w:kern w:val="24"/>
          <w:position w:val="1"/>
          <w:sz w:val="24"/>
          <w:szCs w:val="24"/>
          <w14:ligatures w14:val="none"/>
        </w:rPr>
        <w:t>ie</w:t>
      </w:r>
      <w:proofErr w:type="spellEnd"/>
      <w:r w:rsidRPr="00AE0301">
        <w:rPr>
          <w:rFonts w:cstheme="minorHAnsi"/>
          <w:color w:val="000000" w:themeColor="text1"/>
          <w:kern w:val="24"/>
          <w:position w:val="1"/>
          <w:sz w:val="24"/>
          <w:szCs w:val="24"/>
          <w14:ligatures w14:val="none"/>
        </w:rPr>
        <w:t xml:space="preserve"> </w:t>
      </w:r>
      <w:r w:rsidR="002611E2" w:rsidRPr="00AE0301">
        <w:rPr>
          <w:rFonts w:cstheme="minorHAnsi"/>
          <w:color w:val="000000" w:themeColor="text1"/>
          <w:kern w:val="24"/>
          <w:position w:val="1"/>
          <w:sz w:val="24"/>
          <w:szCs w:val="24"/>
          <w14:ligatures w14:val="none"/>
        </w:rPr>
        <w:t>recommendation from</w:t>
      </w:r>
      <w:r w:rsidRPr="00AE0301">
        <w:rPr>
          <w:rFonts w:cstheme="minorHAnsi"/>
          <w:color w:val="000000" w:themeColor="text1"/>
          <w:kern w:val="24"/>
          <w:position w:val="1"/>
          <w:sz w:val="24"/>
          <w:szCs w:val="24"/>
          <w14:ligatures w14:val="none"/>
        </w:rPr>
        <w:t xml:space="preserve"> NIC to OP&amp;F prior to any recommendation being presented to full </w:t>
      </w:r>
      <w:r w:rsidR="00F0144F" w:rsidRPr="00AE0301">
        <w:rPr>
          <w:rFonts w:cstheme="minorHAnsi"/>
          <w:color w:val="000000" w:themeColor="text1"/>
          <w:kern w:val="24"/>
          <w:position w:val="1"/>
          <w:sz w:val="24"/>
          <w:szCs w:val="24"/>
          <w14:ligatures w14:val="none"/>
        </w:rPr>
        <w:t>Council.</w:t>
      </w:r>
    </w:p>
    <w:p w14:paraId="2F58BB68" w14:textId="7C7AE48C" w:rsidR="00AE0301" w:rsidRPr="00AE0301" w:rsidRDefault="00AE0301" w:rsidP="00AE0301">
      <w:pPr>
        <w:pStyle w:val="ListParagraph"/>
        <w:numPr>
          <w:ilvl w:val="0"/>
          <w:numId w:val="30"/>
        </w:numPr>
        <w:spacing w:after="0" w:line="264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E0301">
        <w:rPr>
          <w:rFonts w:cstheme="minorHAnsi"/>
          <w:color w:val="000000" w:themeColor="text1"/>
          <w:kern w:val="24"/>
          <w:sz w:val="24"/>
          <w:szCs w:val="24"/>
          <w14:ligatures w14:val="none"/>
        </w:rPr>
        <w:t xml:space="preserve">Review </w:t>
      </w:r>
      <w:r w:rsidRPr="00AE0301">
        <w:rPr>
          <w:rFonts w:cstheme="minorHAnsi"/>
          <w:color w:val="000000" w:themeColor="text1"/>
          <w:kern w:val="24"/>
          <w:position w:val="1"/>
          <w:sz w:val="24"/>
          <w:szCs w:val="24"/>
          <w14:ligatures w14:val="none"/>
        </w:rPr>
        <w:t>an earlier the decision on removal of the 50 years clause (public exposure following court cases etc)</w:t>
      </w:r>
    </w:p>
    <w:p w14:paraId="7A1A618A" w14:textId="77777777" w:rsidR="00AE0301" w:rsidRPr="00AE0301" w:rsidRDefault="00AE0301" w:rsidP="00AE0301">
      <w:pPr>
        <w:pStyle w:val="ListParagraph"/>
        <w:numPr>
          <w:ilvl w:val="0"/>
          <w:numId w:val="30"/>
        </w:numPr>
        <w:spacing w:after="0" w:line="264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E0301">
        <w:rPr>
          <w:rFonts w:cstheme="minorHAnsi"/>
          <w:color w:val="000000" w:themeColor="text1"/>
          <w:kern w:val="24"/>
          <w:sz w:val="24"/>
          <w:szCs w:val="24"/>
          <w14:ligatures w14:val="none"/>
        </w:rPr>
        <w:t>Nominal revision on role of NIC in relation to memorials (Trees / Benches) and plaques in Council owned buildings and places</w:t>
      </w:r>
    </w:p>
    <w:p w14:paraId="1B44B253" w14:textId="77777777" w:rsidR="00AE0301" w:rsidRPr="00AE0301" w:rsidRDefault="00AE0301" w:rsidP="00AE0301">
      <w:pPr>
        <w:jc w:val="both"/>
        <w:rPr>
          <w:rFonts w:cstheme="minorHAnsi"/>
          <w:sz w:val="24"/>
          <w:szCs w:val="24"/>
        </w:rPr>
      </w:pPr>
    </w:p>
    <w:p w14:paraId="00D71A39" w14:textId="7A79D243" w:rsidR="00304D5A" w:rsidRPr="00AE0301" w:rsidRDefault="0060355B">
      <w:pPr>
        <w:rPr>
          <w:rFonts w:cstheme="minorHAnsi"/>
          <w:b/>
          <w:bCs/>
          <w:sz w:val="24"/>
          <w:szCs w:val="24"/>
          <w:u w:val="single"/>
        </w:rPr>
      </w:pPr>
      <w:r w:rsidRPr="00AE0301">
        <w:rPr>
          <w:rFonts w:cstheme="minorHAnsi"/>
          <w:b/>
          <w:bCs/>
          <w:sz w:val="24"/>
          <w:szCs w:val="24"/>
          <w:u w:val="single"/>
        </w:rPr>
        <w:t>Date of next meeting</w:t>
      </w:r>
    </w:p>
    <w:p w14:paraId="695067CE" w14:textId="5DE4EFC8" w:rsidR="00304D5A" w:rsidRPr="00AE0301" w:rsidRDefault="00304D5A">
      <w:p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</w:rPr>
        <w:t xml:space="preserve">It was advised that the next SPC meeting date is scheduled for </w:t>
      </w:r>
      <w:r w:rsidR="00AE0301" w:rsidRPr="00AE0301">
        <w:rPr>
          <w:rFonts w:cstheme="minorHAnsi"/>
          <w:b/>
          <w:bCs/>
          <w:sz w:val="24"/>
          <w:szCs w:val="24"/>
          <w:u w:val="single"/>
        </w:rPr>
        <w:t>30</w:t>
      </w:r>
      <w:r w:rsidR="00AE0301" w:rsidRPr="00AE0301">
        <w:rPr>
          <w:rFonts w:cstheme="minorHAnsi"/>
          <w:b/>
          <w:bCs/>
          <w:sz w:val="24"/>
          <w:szCs w:val="24"/>
          <w:u w:val="single"/>
          <w:vertAlign w:val="superscript"/>
        </w:rPr>
        <w:t>th</w:t>
      </w:r>
      <w:r w:rsidR="00AE0301" w:rsidRPr="00AE0301">
        <w:rPr>
          <w:rFonts w:cstheme="minorHAnsi"/>
          <w:b/>
          <w:bCs/>
          <w:sz w:val="24"/>
          <w:szCs w:val="24"/>
          <w:u w:val="single"/>
        </w:rPr>
        <w:t xml:space="preserve"> May </w:t>
      </w:r>
      <w:r w:rsidRPr="00AE0301">
        <w:rPr>
          <w:rFonts w:cstheme="minorHAnsi"/>
          <w:b/>
          <w:bCs/>
          <w:sz w:val="24"/>
          <w:szCs w:val="24"/>
          <w:u w:val="single"/>
        </w:rPr>
        <w:t>2024</w:t>
      </w:r>
      <w:r w:rsidRPr="00AE0301">
        <w:rPr>
          <w:rFonts w:cstheme="minorHAnsi"/>
          <w:sz w:val="24"/>
          <w:szCs w:val="24"/>
        </w:rPr>
        <w:t xml:space="preserve"> – the last Thursday of </w:t>
      </w:r>
      <w:r w:rsidR="00AE0301" w:rsidRPr="00AE0301">
        <w:rPr>
          <w:rFonts w:cstheme="minorHAnsi"/>
          <w:sz w:val="24"/>
          <w:szCs w:val="24"/>
        </w:rPr>
        <w:t>May</w:t>
      </w:r>
      <w:r w:rsidRPr="00AE0301">
        <w:rPr>
          <w:rFonts w:cstheme="minorHAnsi"/>
          <w:sz w:val="24"/>
          <w:szCs w:val="24"/>
        </w:rPr>
        <w:t xml:space="preserve"> 2024.</w:t>
      </w:r>
      <w:r w:rsidR="00AE0301" w:rsidRPr="00AE0301">
        <w:rPr>
          <w:rFonts w:cstheme="minorHAnsi"/>
          <w:sz w:val="24"/>
          <w:szCs w:val="24"/>
        </w:rPr>
        <w:t xml:space="preserve">  </w:t>
      </w:r>
      <w:r w:rsidR="002611E2" w:rsidRPr="00AE0301">
        <w:rPr>
          <w:rFonts w:cstheme="minorHAnsi"/>
          <w:sz w:val="24"/>
          <w:szCs w:val="24"/>
        </w:rPr>
        <w:t>However,</w:t>
      </w:r>
      <w:r w:rsidR="00AE0301" w:rsidRPr="00AE0301">
        <w:rPr>
          <w:rFonts w:cstheme="minorHAnsi"/>
          <w:sz w:val="24"/>
          <w:szCs w:val="24"/>
        </w:rPr>
        <w:t xml:space="preserve"> this is subject to change due to the timing of Local elections </w:t>
      </w:r>
      <w:proofErr w:type="gramStart"/>
      <w:r w:rsidR="00AE0301" w:rsidRPr="00AE0301">
        <w:rPr>
          <w:rFonts w:cstheme="minorHAnsi"/>
          <w:sz w:val="24"/>
          <w:szCs w:val="24"/>
        </w:rPr>
        <w:t>2024</w:t>
      </w:r>
      <w:proofErr w:type="gramEnd"/>
    </w:p>
    <w:p w14:paraId="5FA416FC" w14:textId="77777777" w:rsidR="00AE0301" w:rsidRPr="00AE0301" w:rsidRDefault="00AE0301">
      <w:pPr>
        <w:rPr>
          <w:rFonts w:cstheme="minorHAnsi"/>
          <w:sz w:val="24"/>
          <w:szCs w:val="24"/>
        </w:rPr>
      </w:pPr>
    </w:p>
    <w:p w14:paraId="4C81AF29" w14:textId="60A7C1A8" w:rsidR="00304D5A" w:rsidRPr="00AE0301" w:rsidRDefault="00304D5A">
      <w:pPr>
        <w:rPr>
          <w:rFonts w:cstheme="minorHAnsi"/>
          <w:sz w:val="24"/>
          <w:szCs w:val="24"/>
        </w:rPr>
      </w:pPr>
      <w:r w:rsidRPr="00AE0301">
        <w:rPr>
          <w:rFonts w:cstheme="minorHAnsi"/>
          <w:sz w:val="24"/>
          <w:szCs w:val="24"/>
        </w:rPr>
        <w:t>Meeting concluded at 7</w:t>
      </w:r>
      <w:r w:rsidR="00AE0301" w:rsidRPr="00AE0301">
        <w:rPr>
          <w:rFonts w:cstheme="minorHAnsi"/>
          <w:sz w:val="24"/>
          <w:szCs w:val="24"/>
        </w:rPr>
        <w:t>.05</w:t>
      </w:r>
      <w:r w:rsidRPr="00AE0301">
        <w:rPr>
          <w:rFonts w:cstheme="minorHAnsi"/>
          <w:sz w:val="24"/>
          <w:szCs w:val="24"/>
        </w:rPr>
        <w:t>pm.</w:t>
      </w:r>
    </w:p>
    <w:sectPr w:rsidR="00304D5A" w:rsidRPr="00AE0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0490A"/>
    <w:multiLevelType w:val="hybridMultilevel"/>
    <w:tmpl w:val="B4D625D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0E7AC6"/>
    <w:multiLevelType w:val="hybridMultilevel"/>
    <w:tmpl w:val="9D80B722"/>
    <w:lvl w:ilvl="0" w:tplc="46C21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04B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7027E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0E19E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94C540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B09DCC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F4CC9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C6A9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6C18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FF851FA"/>
    <w:multiLevelType w:val="hybridMultilevel"/>
    <w:tmpl w:val="4538D8F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F971BE"/>
    <w:multiLevelType w:val="hybridMultilevel"/>
    <w:tmpl w:val="A6CEB34C"/>
    <w:lvl w:ilvl="0" w:tplc="FD4C1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14E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4E1A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E22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EC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FE02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161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EA63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A63C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53511"/>
    <w:multiLevelType w:val="hybridMultilevel"/>
    <w:tmpl w:val="DE3E90F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36A5F"/>
    <w:multiLevelType w:val="hybridMultilevel"/>
    <w:tmpl w:val="3C14266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724F1"/>
    <w:multiLevelType w:val="hybridMultilevel"/>
    <w:tmpl w:val="F828B4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A4A32"/>
    <w:multiLevelType w:val="hybridMultilevel"/>
    <w:tmpl w:val="61C645CE"/>
    <w:lvl w:ilvl="0" w:tplc="6E0A154E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1C2D4A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6EDBA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E2D2E6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1E7AA0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30C862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566142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360184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A4E9BE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BF63070"/>
    <w:multiLevelType w:val="hybridMultilevel"/>
    <w:tmpl w:val="F760D5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F4A20"/>
    <w:multiLevelType w:val="hybridMultilevel"/>
    <w:tmpl w:val="D632B90C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AC4361"/>
    <w:multiLevelType w:val="hybridMultilevel"/>
    <w:tmpl w:val="5A5E40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B35F3"/>
    <w:multiLevelType w:val="hybridMultilevel"/>
    <w:tmpl w:val="B47C9E20"/>
    <w:lvl w:ilvl="0" w:tplc="B3D8D606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D06FAE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96984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FE9518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6A2B7A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4CB9C6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6E0D7A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AEA53E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EE1BCE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7D76DE2"/>
    <w:multiLevelType w:val="hybridMultilevel"/>
    <w:tmpl w:val="AFD0500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A05780"/>
    <w:multiLevelType w:val="hybridMultilevel"/>
    <w:tmpl w:val="8E7488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314D8"/>
    <w:multiLevelType w:val="hybridMultilevel"/>
    <w:tmpl w:val="911AFF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567D8"/>
    <w:multiLevelType w:val="hybridMultilevel"/>
    <w:tmpl w:val="9D94D5D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91137"/>
    <w:multiLevelType w:val="hybridMultilevel"/>
    <w:tmpl w:val="39106D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25446"/>
    <w:multiLevelType w:val="hybridMultilevel"/>
    <w:tmpl w:val="6E148AB6"/>
    <w:lvl w:ilvl="0" w:tplc="DBA62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42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20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2E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85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18A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C0C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8B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5A0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0CF517E"/>
    <w:multiLevelType w:val="hybridMultilevel"/>
    <w:tmpl w:val="32180D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0539B"/>
    <w:multiLevelType w:val="hybridMultilevel"/>
    <w:tmpl w:val="690C74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51932"/>
    <w:multiLevelType w:val="hybridMultilevel"/>
    <w:tmpl w:val="8CB0B42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105101"/>
    <w:multiLevelType w:val="hybridMultilevel"/>
    <w:tmpl w:val="94E8ED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E3858"/>
    <w:multiLevelType w:val="hybridMultilevel"/>
    <w:tmpl w:val="78E466C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49D1DE2"/>
    <w:multiLevelType w:val="hybridMultilevel"/>
    <w:tmpl w:val="47248652"/>
    <w:lvl w:ilvl="0" w:tplc="975C26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04742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2920B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162D8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21453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CDC3A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F7C87D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436A1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AC631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65164A06"/>
    <w:multiLevelType w:val="hybridMultilevel"/>
    <w:tmpl w:val="17100576"/>
    <w:lvl w:ilvl="0" w:tplc="CE46FD94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0A76F2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343E5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B0B904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32CE38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E4405A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1C0D54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BC5938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6EE478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6A807CEB"/>
    <w:multiLevelType w:val="hybridMultilevel"/>
    <w:tmpl w:val="2E3641C4"/>
    <w:lvl w:ilvl="0" w:tplc="1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6" w15:restartNumberingAfterBreak="0">
    <w:nsid w:val="6F61278A"/>
    <w:multiLevelType w:val="hybridMultilevel"/>
    <w:tmpl w:val="0C3C94AA"/>
    <w:lvl w:ilvl="0" w:tplc="AA68F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24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29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A4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CD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AE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45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49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80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2015C8A"/>
    <w:multiLevelType w:val="hybridMultilevel"/>
    <w:tmpl w:val="ED1E3218"/>
    <w:lvl w:ilvl="0" w:tplc="13F281AA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A673F8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246FD0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E812A4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169822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B8C8E6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5C28C1C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50B67C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D816EA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73C777AC"/>
    <w:multiLevelType w:val="hybridMultilevel"/>
    <w:tmpl w:val="8B4E96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724D4"/>
    <w:multiLevelType w:val="hybridMultilevel"/>
    <w:tmpl w:val="36B672C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13641">
    <w:abstractNumId w:val="25"/>
  </w:num>
  <w:num w:numId="2" w16cid:durableId="494956766">
    <w:abstractNumId w:val="20"/>
  </w:num>
  <w:num w:numId="3" w16cid:durableId="283384674">
    <w:abstractNumId w:val="12"/>
  </w:num>
  <w:num w:numId="4" w16cid:durableId="1498301729">
    <w:abstractNumId w:val="18"/>
  </w:num>
  <w:num w:numId="5" w16cid:durableId="645010272">
    <w:abstractNumId w:val="0"/>
  </w:num>
  <w:num w:numId="6" w16cid:durableId="1206872770">
    <w:abstractNumId w:val="22"/>
  </w:num>
  <w:num w:numId="7" w16cid:durableId="981546102">
    <w:abstractNumId w:val="19"/>
  </w:num>
  <w:num w:numId="8" w16cid:durableId="1816990348">
    <w:abstractNumId w:val="8"/>
  </w:num>
  <w:num w:numId="9" w16cid:durableId="340395009">
    <w:abstractNumId w:val="16"/>
  </w:num>
  <w:num w:numId="10" w16cid:durableId="1885024138">
    <w:abstractNumId w:val="28"/>
  </w:num>
  <w:num w:numId="11" w16cid:durableId="1290673878">
    <w:abstractNumId w:val="13"/>
  </w:num>
  <w:num w:numId="12" w16cid:durableId="1296987542">
    <w:abstractNumId w:val="21"/>
  </w:num>
  <w:num w:numId="13" w16cid:durableId="1391877493">
    <w:abstractNumId w:val="4"/>
  </w:num>
  <w:num w:numId="14" w16cid:durableId="836194357">
    <w:abstractNumId w:val="14"/>
  </w:num>
  <w:num w:numId="15" w16cid:durableId="942305742">
    <w:abstractNumId w:val="1"/>
  </w:num>
  <w:num w:numId="16" w16cid:durableId="909849003">
    <w:abstractNumId w:val="2"/>
  </w:num>
  <w:num w:numId="17" w16cid:durableId="1672635326">
    <w:abstractNumId w:val="9"/>
  </w:num>
  <w:num w:numId="18" w16cid:durableId="928319134">
    <w:abstractNumId w:val="24"/>
  </w:num>
  <w:num w:numId="19" w16cid:durableId="677080599">
    <w:abstractNumId w:val="27"/>
  </w:num>
  <w:num w:numId="20" w16cid:durableId="1394424668">
    <w:abstractNumId w:val="7"/>
  </w:num>
  <w:num w:numId="21" w16cid:durableId="221404517">
    <w:abstractNumId w:val="11"/>
  </w:num>
  <w:num w:numId="22" w16cid:durableId="1674531525">
    <w:abstractNumId w:val="3"/>
  </w:num>
  <w:num w:numId="23" w16cid:durableId="1056398614">
    <w:abstractNumId w:val="26"/>
  </w:num>
  <w:num w:numId="24" w16cid:durableId="2016227792">
    <w:abstractNumId w:val="6"/>
  </w:num>
  <w:num w:numId="25" w16cid:durableId="937566755">
    <w:abstractNumId w:val="17"/>
  </w:num>
  <w:num w:numId="26" w16cid:durableId="17976638">
    <w:abstractNumId w:val="29"/>
  </w:num>
  <w:num w:numId="27" w16cid:durableId="363411347">
    <w:abstractNumId w:val="15"/>
  </w:num>
  <w:num w:numId="28" w16cid:durableId="1769500125">
    <w:abstractNumId w:val="23"/>
  </w:num>
  <w:num w:numId="29" w16cid:durableId="1810198118">
    <w:abstractNumId w:val="5"/>
  </w:num>
  <w:num w:numId="30" w16cid:durableId="526066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84"/>
    <w:rsid w:val="000031E3"/>
    <w:rsid w:val="00046542"/>
    <w:rsid w:val="00067A12"/>
    <w:rsid w:val="00077006"/>
    <w:rsid w:val="000A006D"/>
    <w:rsid w:val="000B03EF"/>
    <w:rsid w:val="000D5C99"/>
    <w:rsid w:val="00122FA0"/>
    <w:rsid w:val="00134043"/>
    <w:rsid w:val="00150838"/>
    <w:rsid w:val="0018311E"/>
    <w:rsid w:val="00191AE8"/>
    <w:rsid w:val="00191FAF"/>
    <w:rsid w:val="001A07E7"/>
    <w:rsid w:val="001E51A8"/>
    <w:rsid w:val="00211673"/>
    <w:rsid w:val="002611E2"/>
    <w:rsid w:val="00294D80"/>
    <w:rsid w:val="0029764D"/>
    <w:rsid w:val="00304D5A"/>
    <w:rsid w:val="003508CC"/>
    <w:rsid w:val="003B28D6"/>
    <w:rsid w:val="003B64E8"/>
    <w:rsid w:val="004075FE"/>
    <w:rsid w:val="004776C6"/>
    <w:rsid w:val="004A44C3"/>
    <w:rsid w:val="00557DD5"/>
    <w:rsid w:val="005B7EEE"/>
    <w:rsid w:val="0060355B"/>
    <w:rsid w:val="00613115"/>
    <w:rsid w:val="0063177E"/>
    <w:rsid w:val="00637B23"/>
    <w:rsid w:val="00652D2D"/>
    <w:rsid w:val="0065407E"/>
    <w:rsid w:val="00682FB7"/>
    <w:rsid w:val="006924A8"/>
    <w:rsid w:val="00694A11"/>
    <w:rsid w:val="006A1B70"/>
    <w:rsid w:val="006B3984"/>
    <w:rsid w:val="006B74A9"/>
    <w:rsid w:val="006C53F2"/>
    <w:rsid w:val="006D6B18"/>
    <w:rsid w:val="006E39DA"/>
    <w:rsid w:val="006F2C5A"/>
    <w:rsid w:val="0073683A"/>
    <w:rsid w:val="007866AB"/>
    <w:rsid w:val="007A455A"/>
    <w:rsid w:val="007F2114"/>
    <w:rsid w:val="00803C25"/>
    <w:rsid w:val="00846748"/>
    <w:rsid w:val="008540D5"/>
    <w:rsid w:val="0086341E"/>
    <w:rsid w:val="008926CD"/>
    <w:rsid w:val="008C042D"/>
    <w:rsid w:val="008D2C3E"/>
    <w:rsid w:val="00904B79"/>
    <w:rsid w:val="009101CF"/>
    <w:rsid w:val="00946C41"/>
    <w:rsid w:val="0097744E"/>
    <w:rsid w:val="009B00EF"/>
    <w:rsid w:val="009B6AC6"/>
    <w:rsid w:val="009F59D1"/>
    <w:rsid w:val="00A33BF4"/>
    <w:rsid w:val="00A4635C"/>
    <w:rsid w:val="00A86333"/>
    <w:rsid w:val="00A94B60"/>
    <w:rsid w:val="00AA18E1"/>
    <w:rsid w:val="00AE0301"/>
    <w:rsid w:val="00AF7E6C"/>
    <w:rsid w:val="00B329DA"/>
    <w:rsid w:val="00B36A11"/>
    <w:rsid w:val="00BB19D7"/>
    <w:rsid w:val="00BB750B"/>
    <w:rsid w:val="00C14C3B"/>
    <w:rsid w:val="00C47217"/>
    <w:rsid w:val="00C57AE9"/>
    <w:rsid w:val="00C77EB7"/>
    <w:rsid w:val="00CA1386"/>
    <w:rsid w:val="00CA75D9"/>
    <w:rsid w:val="00CC1720"/>
    <w:rsid w:val="00CE5101"/>
    <w:rsid w:val="00CF4C7B"/>
    <w:rsid w:val="00D1785D"/>
    <w:rsid w:val="00DD2F6F"/>
    <w:rsid w:val="00E3285E"/>
    <w:rsid w:val="00E52150"/>
    <w:rsid w:val="00E9731C"/>
    <w:rsid w:val="00EB5E0B"/>
    <w:rsid w:val="00ED0200"/>
    <w:rsid w:val="00F0144F"/>
    <w:rsid w:val="00F60998"/>
    <w:rsid w:val="00F7111C"/>
    <w:rsid w:val="00F85AE4"/>
    <w:rsid w:val="00FA2216"/>
    <w:rsid w:val="00FC278F"/>
    <w:rsid w:val="00FC4F5A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BFB7"/>
  <w15:docId w15:val="{511773A5-B7BD-4162-B263-948AFCFA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5E0B"/>
    <w:pPr>
      <w:spacing w:after="0"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2F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2F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700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D5C99"/>
    <w:rPr>
      <w:b/>
      <w:bCs/>
    </w:rPr>
  </w:style>
  <w:style w:type="paragraph" w:styleId="NormalWeb">
    <w:name w:val="Normal (Web)"/>
    <w:basedOn w:val="Normal"/>
    <w:uiPriority w:val="99"/>
    <w:unhideWhenUsed/>
    <w:rsid w:val="000A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557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755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2392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3887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5715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6646">
          <w:marLeft w:val="547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809">
          <w:marLeft w:val="547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219">
          <w:marLeft w:val="562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05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9564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86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92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19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February%202024/2024.02.29%20Annual%20Monitoring%20Report%20SPC%20Presentation.ppt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February%202024/City%20Edge%20Presentation%20Feb%2024.pptx" TargetMode="External"/><Relationship Id="rId12" Type="http://schemas.openxmlformats.org/officeDocument/2006/relationships/hyperlink" Target="../February%202024/Review%20of%20NoI%20Policy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February%202024/Minutes%20of%20November%202023%20Land%20Use%20Planning%20and%20Transportation%20SPC%20Meeting.docx" TargetMode="External"/><Relationship Id="rId11" Type="http://schemas.openxmlformats.org/officeDocument/2006/relationships/hyperlink" Target="../February%202024/ClondalkinLocal%20Area%20Plan_2nd%20Consultation_FEB2024.pptx" TargetMode="External"/><Relationship Id="rId5" Type="http://schemas.openxmlformats.org/officeDocument/2006/relationships/image" Target="media/image1.jpeg"/><Relationship Id="rId10" Type="http://schemas.openxmlformats.org/officeDocument/2006/relationships/hyperlink" Target="../February%202024/SPC_29.02.2024_Public%20Rights%20of%20Way%20Options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February%202024/SPC%2029-02-24-%20RTL&amp;V.ppt.ppt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5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Sinclair</dc:creator>
  <cp:keywords/>
  <dc:description/>
  <cp:lastModifiedBy>Mary Maguire</cp:lastModifiedBy>
  <cp:revision>10</cp:revision>
  <dcterms:created xsi:type="dcterms:W3CDTF">2023-11-30T15:50:00Z</dcterms:created>
  <dcterms:modified xsi:type="dcterms:W3CDTF">2024-05-14T16:18:00Z</dcterms:modified>
</cp:coreProperties>
</file>