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06FB" w14:textId="77777777" w:rsidR="00047493" w:rsidRDefault="00C36A3A" w:rsidP="00476C06">
      <w:pPr>
        <w:pStyle w:val="Heading2"/>
        <w:jc w:val="both"/>
        <w:rPr>
          <w:b/>
          <w:u w:val="single"/>
        </w:rPr>
      </w:pPr>
      <w:r>
        <w:rPr>
          <w:b/>
          <w:u w:val="single"/>
        </w:rPr>
        <w:t>COMHAIRLE CONTAE ÁTHA CLIATH THEAS</w:t>
      </w:r>
      <w:r>
        <w:br/>
      </w:r>
      <w:r>
        <w:rPr>
          <w:b/>
          <w:u w:val="single"/>
        </w:rPr>
        <w:t>SOUTH DUBLIN COUNTY COUNCIL</w:t>
      </w:r>
    </w:p>
    <w:p w14:paraId="1FAD51FE" w14:textId="77777777" w:rsidR="00246B40" w:rsidRDefault="00246B40" w:rsidP="00476C06">
      <w:pPr>
        <w:pStyle w:val="Heading2"/>
        <w:jc w:val="both"/>
      </w:pPr>
    </w:p>
    <w:p w14:paraId="07DA9A20" w14:textId="77777777" w:rsidR="00047493" w:rsidRDefault="00C36A3A" w:rsidP="00476C06">
      <w:pPr>
        <w:jc w:val="both"/>
      </w:pPr>
      <w:r>
        <w:t>Minutes of South Dublin County Council March 2024 Tallaght Area Committee Meeting held on Monday 25 March 2024</w:t>
      </w:r>
    </w:p>
    <w:p w14:paraId="68576BAB" w14:textId="77777777" w:rsidR="00047493" w:rsidRDefault="00C36A3A" w:rsidP="00476C06">
      <w:pPr>
        <w:pStyle w:val="Heading3"/>
        <w:jc w:val="both"/>
        <w:rPr>
          <w:b/>
        </w:rPr>
      </w:pPr>
      <w:r>
        <w:rPr>
          <w:b/>
        </w:rPr>
        <w:t>PRESENT</w:t>
      </w:r>
    </w:p>
    <w:tbl>
      <w:tblPr>
        <w:tblStyle w:val="TableGrid"/>
        <w:tblW w:w="0" w:type="auto"/>
        <w:tblLook w:val="04A0" w:firstRow="1" w:lastRow="0" w:firstColumn="1" w:lastColumn="0" w:noHBand="0" w:noVBand="1"/>
      </w:tblPr>
      <w:tblGrid>
        <w:gridCol w:w="4503"/>
        <w:gridCol w:w="4513"/>
      </w:tblGrid>
      <w:tr w:rsidR="00246B40" w14:paraId="0D17E888" w14:textId="77777777" w:rsidTr="00246B40">
        <w:tc>
          <w:tcPr>
            <w:tcW w:w="4621" w:type="dxa"/>
          </w:tcPr>
          <w:p w14:paraId="6BCAB21B" w14:textId="74D919B7" w:rsidR="00246B40" w:rsidRDefault="00246B40" w:rsidP="00476C06">
            <w:pPr>
              <w:pStyle w:val="Heading3"/>
              <w:jc w:val="both"/>
            </w:pPr>
            <w:r>
              <w:t>Cllr T. Costello</w:t>
            </w:r>
          </w:p>
        </w:tc>
        <w:tc>
          <w:tcPr>
            <w:tcW w:w="4621" w:type="dxa"/>
          </w:tcPr>
          <w:p w14:paraId="5A1FB2B6" w14:textId="4261D143" w:rsidR="00246B40" w:rsidRDefault="00246B40" w:rsidP="00476C06">
            <w:pPr>
              <w:pStyle w:val="Heading3"/>
              <w:jc w:val="both"/>
            </w:pPr>
            <w:r>
              <w:t>Cllr K. Mahon</w:t>
            </w:r>
          </w:p>
        </w:tc>
      </w:tr>
      <w:tr w:rsidR="00246B40" w14:paraId="5FFA681D" w14:textId="77777777" w:rsidTr="00246B40">
        <w:tc>
          <w:tcPr>
            <w:tcW w:w="4621" w:type="dxa"/>
          </w:tcPr>
          <w:p w14:paraId="694058E9" w14:textId="315A2EE9" w:rsidR="00246B40" w:rsidRDefault="00246B40" w:rsidP="00476C06">
            <w:pPr>
              <w:pStyle w:val="Heading3"/>
              <w:jc w:val="both"/>
            </w:pPr>
            <w:r>
              <w:t>Cllr M. Duff</w:t>
            </w:r>
          </w:p>
        </w:tc>
        <w:tc>
          <w:tcPr>
            <w:tcW w:w="4621" w:type="dxa"/>
          </w:tcPr>
          <w:p w14:paraId="649FC2A0" w14:textId="7F8A02F2" w:rsidR="00246B40" w:rsidRDefault="00246B40" w:rsidP="00476C06">
            <w:pPr>
              <w:pStyle w:val="Heading3"/>
              <w:jc w:val="both"/>
            </w:pPr>
            <w:r>
              <w:t>Cllr V. Mulhall</w:t>
            </w:r>
          </w:p>
        </w:tc>
      </w:tr>
      <w:tr w:rsidR="00246B40" w14:paraId="18981031" w14:textId="77777777" w:rsidTr="00246B40">
        <w:tc>
          <w:tcPr>
            <w:tcW w:w="4621" w:type="dxa"/>
          </w:tcPr>
          <w:p w14:paraId="24790145" w14:textId="32A8AB34" w:rsidR="00246B40" w:rsidRDefault="00246B40" w:rsidP="00476C06">
            <w:pPr>
              <w:pStyle w:val="Heading3"/>
              <w:jc w:val="both"/>
            </w:pPr>
            <w:r>
              <w:t>Cllr L. Dunne</w:t>
            </w:r>
          </w:p>
        </w:tc>
        <w:tc>
          <w:tcPr>
            <w:tcW w:w="4621" w:type="dxa"/>
          </w:tcPr>
          <w:p w14:paraId="51327AA6" w14:textId="340F4196" w:rsidR="00246B40" w:rsidRDefault="00246B40" w:rsidP="00476C06">
            <w:pPr>
              <w:pStyle w:val="Heading3"/>
              <w:jc w:val="both"/>
            </w:pPr>
            <w:r>
              <w:t>Cllr C. O’Connor</w:t>
            </w:r>
          </w:p>
        </w:tc>
      </w:tr>
      <w:tr w:rsidR="00246B40" w14:paraId="0B3A4B47" w14:textId="77777777" w:rsidTr="00246B40">
        <w:tc>
          <w:tcPr>
            <w:tcW w:w="4621" w:type="dxa"/>
          </w:tcPr>
          <w:p w14:paraId="1CB1F222" w14:textId="534C01B9" w:rsidR="00246B40" w:rsidRDefault="00246B40" w:rsidP="00476C06">
            <w:pPr>
              <w:pStyle w:val="Heading3"/>
              <w:jc w:val="both"/>
            </w:pPr>
            <w:r>
              <w:t>Cllr P. Holohan</w:t>
            </w:r>
          </w:p>
        </w:tc>
        <w:tc>
          <w:tcPr>
            <w:tcW w:w="4621" w:type="dxa"/>
          </w:tcPr>
          <w:p w14:paraId="71A2BD05" w14:textId="01386FE8" w:rsidR="00246B40" w:rsidRDefault="00246B40" w:rsidP="00476C06">
            <w:pPr>
              <w:pStyle w:val="Heading3"/>
              <w:jc w:val="both"/>
            </w:pPr>
            <w:r>
              <w:t>Cllr D. Richardson</w:t>
            </w:r>
          </w:p>
        </w:tc>
      </w:tr>
      <w:tr w:rsidR="00246B40" w14:paraId="3AB0A3FB" w14:textId="77777777" w:rsidTr="00246B40">
        <w:tc>
          <w:tcPr>
            <w:tcW w:w="4621" w:type="dxa"/>
          </w:tcPr>
          <w:p w14:paraId="566689FB" w14:textId="19AA8F78" w:rsidR="00246B40" w:rsidRDefault="00246B40" w:rsidP="00476C06">
            <w:pPr>
              <w:pStyle w:val="Heading3"/>
              <w:jc w:val="both"/>
            </w:pPr>
            <w:r>
              <w:t>Cllr C. King</w:t>
            </w:r>
          </w:p>
        </w:tc>
        <w:tc>
          <w:tcPr>
            <w:tcW w:w="4621" w:type="dxa"/>
          </w:tcPr>
          <w:p w14:paraId="36C83BF3" w14:textId="66A46FC0" w:rsidR="00246B40" w:rsidRDefault="00246B40" w:rsidP="00476C06">
            <w:pPr>
              <w:pStyle w:val="Heading3"/>
              <w:jc w:val="both"/>
            </w:pPr>
            <w:r>
              <w:t>Cllr L. Whelan</w:t>
            </w:r>
          </w:p>
        </w:tc>
      </w:tr>
    </w:tbl>
    <w:p w14:paraId="4B53A60E" w14:textId="77777777" w:rsidR="00246B40" w:rsidRDefault="00246B40" w:rsidP="00476C06">
      <w:pPr>
        <w:pStyle w:val="Heading3"/>
        <w:jc w:val="both"/>
      </w:pPr>
    </w:p>
    <w:p w14:paraId="7CCA5D7D" w14:textId="77777777" w:rsidR="00047493" w:rsidRDefault="00C36A3A" w:rsidP="00476C06">
      <w:pPr>
        <w:pStyle w:val="Heading3"/>
        <w:jc w:val="both"/>
        <w:rPr>
          <w:b/>
        </w:rPr>
      </w:pPr>
      <w:r>
        <w:rPr>
          <w:b/>
        </w:rPr>
        <w:t>OFFICIALS PRESENT</w:t>
      </w:r>
    </w:p>
    <w:tbl>
      <w:tblPr>
        <w:tblStyle w:val="TableGrid"/>
        <w:tblW w:w="0" w:type="auto"/>
        <w:tblLook w:val="04A0" w:firstRow="1" w:lastRow="0" w:firstColumn="1" w:lastColumn="0" w:noHBand="0" w:noVBand="1"/>
      </w:tblPr>
      <w:tblGrid>
        <w:gridCol w:w="4514"/>
        <w:gridCol w:w="4502"/>
      </w:tblGrid>
      <w:tr w:rsidR="00246B40" w14:paraId="14202E45" w14:textId="77777777" w:rsidTr="00246B40">
        <w:tc>
          <w:tcPr>
            <w:tcW w:w="4621" w:type="dxa"/>
          </w:tcPr>
          <w:p w14:paraId="74D94B31" w14:textId="5BE35CA6" w:rsidR="00246B40" w:rsidRPr="005D7043" w:rsidRDefault="00246B40" w:rsidP="00476C06">
            <w:pPr>
              <w:pStyle w:val="Heading3"/>
              <w:jc w:val="both"/>
              <w:rPr>
                <w:bCs/>
              </w:rPr>
            </w:pPr>
            <w:r w:rsidRPr="005D7043">
              <w:rPr>
                <w:bCs/>
              </w:rPr>
              <w:t>Senior Engineer</w:t>
            </w:r>
          </w:p>
        </w:tc>
        <w:tc>
          <w:tcPr>
            <w:tcW w:w="4621" w:type="dxa"/>
          </w:tcPr>
          <w:p w14:paraId="4F268744" w14:textId="1EF6AC5E" w:rsidR="00246B40" w:rsidRPr="005D7043" w:rsidRDefault="00246B40" w:rsidP="00476C06">
            <w:pPr>
              <w:pStyle w:val="Heading3"/>
              <w:jc w:val="both"/>
              <w:rPr>
                <w:bCs/>
              </w:rPr>
            </w:pPr>
            <w:r w:rsidRPr="005D7043">
              <w:rPr>
                <w:bCs/>
              </w:rPr>
              <w:t>Leo Magee, John Hegarty</w:t>
            </w:r>
          </w:p>
        </w:tc>
      </w:tr>
      <w:tr w:rsidR="00246B40" w14:paraId="5192A23A" w14:textId="77777777" w:rsidTr="00246B40">
        <w:tc>
          <w:tcPr>
            <w:tcW w:w="4621" w:type="dxa"/>
          </w:tcPr>
          <w:p w14:paraId="319BDC7E" w14:textId="5C1CB11F" w:rsidR="00246B40" w:rsidRPr="005D7043" w:rsidRDefault="005D7043" w:rsidP="00476C06">
            <w:pPr>
              <w:pStyle w:val="Heading3"/>
              <w:jc w:val="both"/>
              <w:rPr>
                <w:bCs/>
              </w:rPr>
            </w:pPr>
            <w:r>
              <w:rPr>
                <w:bCs/>
              </w:rPr>
              <w:t>Senior Executive Engineer</w:t>
            </w:r>
          </w:p>
        </w:tc>
        <w:tc>
          <w:tcPr>
            <w:tcW w:w="4621" w:type="dxa"/>
          </w:tcPr>
          <w:p w14:paraId="436695EE" w14:textId="4DDB0EAD" w:rsidR="00246B40" w:rsidRPr="005D7043" w:rsidRDefault="005D7043" w:rsidP="00476C06">
            <w:pPr>
              <w:pStyle w:val="Heading3"/>
              <w:jc w:val="both"/>
              <w:rPr>
                <w:bCs/>
              </w:rPr>
            </w:pPr>
            <w:r>
              <w:rPr>
                <w:bCs/>
              </w:rPr>
              <w:t>Michael McAdam</w:t>
            </w:r>
          </w:p>
        </w:tc>
      </w:tr>
      <w:tr w:rsidR="007F4519" w14:paraId="69068AA5" w14:textId="77777777" w:rsidTr="00246B40">
        <w:tc>
          <w:tcPr>
            <w:tcW w:w="4621" w:type="dxa"/>
          </w:tcPr>
          <w:p w14:paraId="325ACE0E" w14:textId="0E29387E" w:rsidR="007F4519" w:rsidRDefault="007F4519" w:rsidP="00476C06">
            <w:pPr>
              <w:pStyle w:val="Heading3"/>
              <w:jc w:val="both"/>
              <w:rPr>
                <w:bCs/>
              </w:rPr>
            </w:pPr>
            <w:r>
              <w:rPr>
                <w:bCs/>
              </w:rPr>
              <w:t>S</w:t>
            </w:r>
            <w:r w:rsidRPr="007F4519">
              <w:rPr>
                <w:bCs/>
              </w:rPr>
              <w:t>enior Executive Parks &amp; Landscape Officer</w:t>
            </w:r>
          </w:p>
        </w:tc>
        <w:tc>
          <w:tcPr>
            <w:tcW w:w="4621" w:type="dxa"/>
          </w:tcPr>
          <w:p w14:paraId="609FAEEC" w14:textId="4F0D3F5F" w:rsidR="007F4519" w:rsidRDefault="007F4519" w:rsidP="00476C06">
            <w:pPr>
              <w:pStyle w:val="Heading3"/>
              <w:jc w:val="both"/>
              <w:rPr>
                <w:bCs/>
              </w:rPr>
            </w:pPr>
            <w:r>
              <w:rPr>
                <w:bCs/>
              </w:rPr>
              <w:t>Brendan Redmond</w:t>
            </w:r>
          </w:p>
        </w:tc>
      </w:tr>
      <w:tr w:rsidR="00246B40" w14:paraId="526CC5CA" w14:textId="77777777" w:rsidTr="00246B40">
        <w:tc>
          <w:tcPr>
            <w:tcW w:w="4621" w:type="dxa"/>
          </w:tcPr>
          <w:p w14:paraId="016671F3" w14:textId="3358A0EA" w:rsidR="00246B40" w:rsidRPr="005D7043" w:rsidRDefault="003D775D" w:rsidP="00476C06">
            <w:pPr>
              <w:pStyle w:val="Heading3"/>
              <w:jc w:val="both"/>
              <w:rPr>
                <w:bCs/>
              </w:rPr>
            </w:pPr>
            <w:r>
              <w:rPr>
                <w:bCs/>
              </w:rPr>
              <w:t xml:space="preserve">A/ </w:t>
            </w:r>
            <w:r w:rsidR="005D7043">
              <w:rPr>
                <w:bCs/>
              </w:rPr>
              <w:t>Senior Executive Officer</w:t>
            </w:r>
          </w:p>
        </w:tc>
        <w:tc>
          <w:tcPr>
            <w:tcW w:w="4621" w:type="dxa"/>
          </w:tcPr>
          <w:p w14:paraId="522E39D0" w14:textId="78B27763" w:rsidR="00246B40" w:rsidRPr="005D7043" w:rsidRDefault="006121AE" w:rsidP="00476C06">
            <w:pPr>
              <w:pStyle w:val="Heading3"/>
              <w:jc w:val="both"/>
              <w:rPr>
                <w:bCs/>
              </w:rPr>
            </w:pPr>
            <w:r>
              <w:rPr>
                <w:bCs/>
              </w:rPr>
              <w:t>Fiona</w:t>
            </w:r>
            <w:r w:rsidR="005D7043">
              <w:rPr>
                <w:bCs/>
              </w:rPr>
              <w:t xml:space="preserve"> Hendley, Mary Connell, Vivienne Hartnett</w:t>
            </w:r>
          </w:p>
        </w:tc>
      </w:tr>
      <w:tr w:rsidR="00246B40" w14:paraId="38373FB4" w14:textId="77777777" w:rsidTr="00246B40">
        <w:tc>
          <w:tcPr>
            <w:tcW w:w="4621" w:type="dxa"/>
          </w:tcPr>
          <w:p w14:paraId="31ECCAE6" w14:textId="370329BD" w:rsidR="00246B40" w:rsidRPr="005D7043" w:rsidRDefault="005D7043" w:rsidP="00476C06">
            <w:pPr>
              <w:pStyle w:val="Heading3"/>
              <w:jc w:val="both"/>
              <w:rPr>
                <w:bCs/>
              </w:rPr>
            </w:pPr>
            <w:r>
              <w:rPr>
                <w:bCs/>
              </w:rPr>
              <w:t>Slaintecare Local Development Officer</w:t>
            </w:r>
          </w:p>
        </w:tc>
        <w:tc>
          <w:tcPr>
            <w:tcW w:w="4621" w:type="dxa"/>
          </w:tcPr>
          <w:p w14:paraId="64309E56" w14:textId="77E3ABF2" w:rsidR="00246B40" w:rsidRPr="005D7043" w:rsidRDefault="005D7043" w:rsidP="00476C06">
            <w:pPr>
              <w:pStyle w:val="Heading3"/>
              <w:jc w:val="both"/>
              <w:rPr>
                <w:bCs/>
              </w:rPr>
            </w:pPr>
            <w:r>
              <w:rPr>
                <w:bCs/>
              </w:rPr>
              <w:t>David Morrissey</w:t>
            </w:r>
          </w:p>
        </w:tc>
      </w:tr>
      <w:tr w:rsidR="00246B40" w14:paraId="54D80077" w14:textId="77777777" w:rsidTr="00246B40">
        <w:tc>
          <w:tcPr>
            <w:tcW w:w="4621" w:type="dxa"/>
          </w:tcPr>
          <w:p w14:paraId="3A93BCE6" w14:textId="7CD6BE2B" w:rsidR="00246B40" w:rsidRPr="005D7043" w:rsidRDefault="005D7043" w:rsidP="00476C06">
            <w:pPr>
              <w:pStyle w:val="Heading3"/>
              <w:jc w:val="both"/>
              <w:rPr>
                <w:bCs/>
              </w:rPr>
            </w:pPr>
            <w:r>
              <w:rPr>
                <w:bCs/>
              </w:rPr>
              <w:t>Assistant Arts Officer</w:t>
            </w:r>
          </w:p>
        </w:tc>
        <w:tc>
          <w:tcPr>
            <w:tcW w:w="4621" w:type="dxa"/>
          </w:tcPr>
          <w:p w14:paraId="50C29B98" w14:textId="0793EE74" w:rsidR="00246B40" w:rsidRPr="005D7043" w:rsidRDefault="005D7043" w:rsidP="00476C06">
            <w:pPr>
              <w:pStyle w:val="Heading3"/>
              <w:jc w:val="both"/>
              <w:rPr>
                <w:bCs/>
              </w:rPr>
            </w:pPr>
            <w:r>
              <w:rPr>
                <w:bCs/>
              </w:rPr>
              <w:t>Meabh Butler</w:t>
            </w:r>
          </w:p>
        </w:tc>
      </w:tr>
      <w:tr w:rsidR="00246B40" w14:paraId="1496404D" w14:textId="77777777" w:rsidTr="00246B40">
        <w:tc>
          <w:tcPr>
            <w:tcW w:w="4621" w:type="dxa"/>
          </w:tcPr>
          <w:p w14:paraId="7D96C4CC" w14:textId="349B87EF" w:rsidR="00246B40" w:rsidRPr="005D7043" w:rsidRDefault="005D7043" w:rsidP="00476C06">
            <w:pPr>
              <w:pStyle w:val="Heading3"/>
              <w:jc w:val="both"/>
              <w:rPr>
                <w:bCs/>
              </w:rPr>
            </w:pPr>
            <w:r>
              <w:rPr>
                <w:bCs/>
              </w:rPr>
              <w:t>Senior Executive Librarian</w:t>
            </w:r>
          </w:p>
        </w:tc>
        <w:tc>
          <w:tcPr>
            <w:tcW w:w="4621" w:type="dxa"/>
          </w:tcPr>
          <w:p w14:paraId="1C08B1B5" w14:textId="2BF94D3F" w:rsidR="00246B40" w:rsidRPr="005D7043" w:rsidRDefault="005D7043" w:rsidP="00476C06">
            <w:pPr>
              <w:pStyle w:val="Heading3"/>
              <w:jc w:val="both"/>
              <w:rPr>
                <w:bCs/>
              </w:rPr>
            </w:pPr>
            <w:r>
              <w:rPr>
                <w:bCs/>
              </w:rPr>
              <w:t>Liz Corry</w:t>
            </w:r>
          </w:p>
        </w:tc>
      </w:tr>
      <w:tr w:rsidR="00246B40" w14:paraId="5E810B89" w14:textId="77777777" w:rsidTr="00246B40">
        <w:tc>
          <w:tcPr>
            <w:tcW w:w="4621" w:type="dxa"/>
          </w:tcPr>
          <w:p w14:paraId="632D91C1" w14:textId="6944D3DB" w:rsidR="00246B40" w:rsidRPr="005D7043" w:rsidRDefault="005D7043" w:rsidP="00476C06">
            <w:pPr>
              <w:pStyle w:val="Heading3"/>
              <w:jc w:val="both"/>
              <w:rPr>
                <w:bCs/>
              </w:rPr>
            </w:pPr>
            <w:r>
              <w:rPr>
                <w:bCs/>
              </w:rPr>
              <w:t>Senior Staff Officer</w:t>
            </w:r>
          </w:p>
        </w:tc>
        <w:tc>
          <w:tcPr>
            <w:tcW w:w="4621" w:type="dxa"/>
          </w:tcPr>
          <w:p w14:paraId="663D7366" w14:textId="66C53AA6" w:rsidR="00246B40" w:rsidRPr="005D7043" w:rsidRDefault="005D7043" w:rsidP="00476C06">
            <w:pPr>
              <w:pStyle w:val="Heading3"/>
              <w:jc w:val="both"/>
              <w:rPr>
                <w:bCs/>
              </w:rPr>
            </w:pPr>
            <w:r>
              <w:rPr>
                <w:bCs/>
              </w:rPr>
              <w:t>Fionnuala Keane</w:t>
            </w:r>
          </w:p>
        </w:tc>
      </w:tr>
      <w:tr w:rsidR="00246B40" w14:paraId="3204601E" w14:textId="77777777" w:rsidTr="00246B40">
        <w:tc>
          <w:tcPr>
            <w:tcW w:w="4621" w:type="dxa"/>
          </w:tcPr>
          <w:p w14:paraId="17A46DCC" w14:textId="5B8C8E3D" w:rsidR="00246B40" w:rsidRPr="005D7043" w:rsidRDefault="005D7043" w:rsidP="00476C06">
            <w:pPr>
              <w:pStyle w:val="Heading3"/>
              <w:jc w:val="both"/>
              <w:rPr>
                <w:bCs/>
              </w:rPr>
            </w:pPr>
            <w:r>
              <w:rPr>
                <w:bCs/>
              </w:rPr>
              <w:t>Staff Officer</w:t>
            </w:r>
          </w:p>
        </w:tc>
        <w:tc>
          <w:tcPr>
            <w:tcW w:w="4621" w:type="dxa"/>
          </w:tcPr>
          <w:p w14:paraId="1A14FB96" w14:textId="3545124E" w:rsidR="00246B40" w:rsidRPr="005D7043" w:rsidRDefault="005D7043" w:rsidP="00476C06">
            <w:pPr>
              <w:pStyle w:val="Heading3"/>
              <w:jc w:val="both"/>
              <w:rPr>
                <w:bCs/>
              </w:rPr>
            </w:pPr>
            <w:r>
              <w:rPr>
                <w:bCs/>
              </w:rPr>
              <w:t>Sean Barron</w:t>
            </w:r>
          </w:p>
        </w:tc>
      </w:tr>
      <w:tr w:rsidR="005D7043" w14:paraId="1EF3EAAA" w14:textId="77777777" w:rsidTr="00246B40">
        <w:tc>
          <w:tcPr>
            <w:tcW w:w="4621" w:type="dxa"/>
          </w:tcPr>
          <w:p w14:paraId="4DF8F479" w14:textId="3487A4F3" w:rsidR="005D7043" w:rsidRDefault="005D7043" w:rsidP="00476C06">
            <w:pPr>
              <w:pStyle w:val="Heading3"/>
              <w:jc w:val="both"/>
              <w:rPr>
                <w:bCs/>
              </w:rPr>
            </w:pPr>
            <w:r>
              <w:rPr>
                <w:bCs/>
              </w:rPr>
              <w:t>Assistant Staff Officer</w:t>
            </w:r>
          </w:p>
        </w:tc>
        <w:tc>
          <w:tcPr>
            <w:tcW w:w="4621" w:type="dxa"/>
          </w:tcPr>
          <w:p w14:paraId="62C79D8C" w14:textId="20C43AFD" w:rsidR="005D7043" w:rsidRDefault="005D7043" w:rsidP="00476C06">
            <w:pPr>
              <w:pStyle w:val="Heading3"/>
              <w:jc w:val="both"/>
              <w:rPr>
                <w:bCs/>
              </w:rPr>
            </w:pPr>
            <w:r>
              <w:rPr>
                <w:bCs/>
              </w:rPr>
              <w:t>Marian Travers, Bill Fowler</w:t>
            </w:r>
          </w:p>
        </w:tc>
      </w:tr>
    </w:tbl>
    <w:p w14:paraId="78CFCFA6" w14:textId="77777777" w:rsidR="00246B40" w:rsidRDefault="00246B40" w:rsidP="00476C06">
      <w:pPr>
        <w:pStyle w:val="Heading3"/>
        <w:jc w:val="both"/>
        <w:rPr>
          <w:b/>
        </w:rPr>
      </w:pPr>
    </w:p>
    <w:p w14:paraId="522C4FCE" w14:textId="77777777" w:rsidR="00246B40" w:rsidRDefault="00246B40" w:rsidP="00476C06">
      <w:pPr>
        <w:pStyle w:val="Heading3"/>
        <w:jc w:val="both"/>
      </w:pPr>
    </w:p>
    <w:p w14:paraId="7A718F2D" w14:textId="4BF87062" w:rsidR="00047493" w:rsidRDefault="00C36A3A" w:rsidP="00476C06">
      <w:pPr>
        <w:jc w:val="both"/>
      </w:pPr>
      <w:r>
        <w:t>Councillor</w:t>
      </w:r>
      <w:r w:rsidR="005D7043">
        <w:t xml:space="preserve"> L. Dunne</w:t>
      </w:r>
      <w:r>
        <w:t>, presided</w:t>
      </w:r>
    </w:p>
    <w:p w14:paraId="718E9A78" w14:textId="2948D13E" w:rsidR="00047493" w:rsidRDefault="005D7043" w:rsidP="00476C06">
      <w:pPr>
        <w:jc w:val="both"/>
      </w:pPr>
      <w:r>
        <w:t>No Apologies received</w:t>
      </w:r>
    </w:p>
    <w:p w14:paraId="06C8E7CE" w14:textId="77777777" w:rsidR="00047493" w:rsidRDefault="00C36A3A" w:rsidP="00476C06">
      <w:pPr>
        <w:pStyle w:val="Heading3"/>
        <w:jc w:val="both"/>
      </w:pPr>
      <w:r>
        <w:rPr>
          <w:b/>
          <w:u w:val="single"/>
        </w:rPr>
        <w:lastRenderedPageBreak/>
        <w:t>H1/0324 Item ID:82531</w:t>
      </w:r>
    </w:p>
    <w:p w14:paraId="56E5AF3B" w14:textId="18398691" w:rsidR="005D7043" w:rsidRDefault="005D7043" w:rsidP="00476C06">
      <w:pPr>
        <w:jc w:val="both"/>
      </w:pPr>
      <w:r>
        <w:t>Proposed by Housing Administration</w:t>
      </w:r>
    </w:p>
    <w:p w14:paraId="14D435E3" w14:textId="77777777" w:rsidR="005D7043" w:rsidRDefault="005D7043" w:rsidP="00476C06">
      <w:pPr>
        <w:jc w:val="both"/>
      </w:pPr>
    </w:p>
    <w:p w14:paraId="725CA6A9" w14:textId="5D2CAA46" w:rsidR="00047493" w:rsidRDefault="00C36A3A" w:rsidP="00476C06">
      <w:pPr>
        <w:jc w:val="both"/>
      </w:pPr>
      <w:r>
        <w:t xml:space="preserve">Minutes from Tallaght Area Committee Meeting 26th </w:t>
      </w:r>
      <w:r w:rsidR="007F4519">
        <w:t>February</w:t>
      </w:r>
      <w:r>
        <w:t xml:space="preserve"> 2024</w:t>
      </w:r>
    </w:p>
    <w:p w14:paraId="67729A40" w14:textId="77777777" w:rsidR="00047493" w:rsidRDefault="00476C06" w:rsidP="00476C06">
      <w:pPr>
        <w:jc w:val="both"/>
        <w:rPr>
          <w:rStyle w:val="Hyperlink"/>
        </w:rPr>
      </w:pPr>
      <w:hyperlink r:id="rId8" w:history="1">
        <w:r w:rsidR="00C36A3A">
          <w:rPr>
            <w:rStyle w:val="Hyperlink"/>
          </w:rPr>
          <w:t>Minutes of February 2024 Tallaght ACM</w:t>
        </w:r>
      </w:hyperlink>
    </w:p>
    <w:p w14:paraId="2CE5CB05" w14:textId="63AAC7B2" w:rsidR="005D7043" w:rsidRDefault="005D7043" w:rsidP="00476C06">
      <w:pPr>
        <w:jc w:val="both"/>
      </w:pPr>
      <w:r w:rsidRPr="00B93B73">
        <w:t xml:space="preserve">Minutes of Tallaght Area Committee Meeting held on </w:t>
      </w:r>
      <w:r>
        <w:t>26</w:t>
      </w:r>
      <w:r w:rsidRPr="005D7043">
        <w:rPr>
          <w:vertAlign w:val="superscript"/>
        </w:rPr>
        <w:t>th</w:t>
      </w:r>
      <w:r>
        <w:t xml:space="preserve"> February 2024</w:t>
      </w:r>
      <w:r w:rsidRPr="00B93B73">
        <w:t xml:space="preserve"> which had been circulated, were submitted, and APPROVED as a true record and signed.</w:t>
      </w:r>
    </w:p>
    <w:p w14:paraId="06AA542A" w14:textId="77777777" w:rsidR="005D7043" w:rsidRDefault="005D7043" w:rsidP="00476C06">
      <w:pPr>
        <w:jc w:val="both"/>
      </w:pPr>
      <w:r>
        <w:t>It was proposed by Councillor M. Duff, seconded by Councillor P. Holohan, and RESOLVED:</w:t>
      </w:r>
    </w:p>
    <w:p w14:paraId="4F6B7E76" w14:textId="5745F15B" w:rsidR="005D7043" w:rsidRDefault="005D7043" w:rsidP="00476C06">
      <w:pPr>
        <w:jc w:val="both"/>
      </w:pPr>
      <w:r>
        <w:t xml:space="preserve">"That the recommendations contained in the Minutes of the Tallaght Area Committee </w:t>
      </w:r>
      <w:r w:rsidR="007F4519">
        <w:t>Meeting held</w:t>
      </w:r>
      <w:r>
        <w:t xml:space="preserve"> on 26</w:t>
      </w:r>
      <w:r w:rsidRPr="005D7043">
        <w:rPr>
          <w:vertAlign w:val="superscript"/>
        </w:rPr>
        <w:t>th</w:t>
      </w:r>
      <w:r>
        <w:t xml:space="preserve"> February 2024 be Adopted and Approved.”</w:t>
      </w:r>
    </w:p>
    <w:p w14:paraId="591EA6F1" w14:textId="77777777" w:rsidR="005D7043" w:rsidRPr="005D7043" w:rsidRDefault="005D7043" w:rsidP="00476C06">
      <w:pPr>
        <w:jc w:val="both"/>
        <w:rPr>
          <w:b/>
          <w:bCs/>
          <w:u w:val="single"/>
        </w:rPr>
      </w:pPr>
      <w:r w:rsidRPr="005D7043">
        <w:rPr>
          <w:b/>
          <w:bCs/>
          <w:u w:val="single"/>
        </w:rPr>
        <w:t>Questions</w:t>
      </w:r>
    </w:p>
    <w:p w14:paraId="07F7616B" w14:textId="7F25DA1E" w:rsidR="005D7043" w:rsidRDefault="005D7043" w:rsidP="00476C06">
      <w:pPr>
        <w:jc w:val="both"/>
      </w:pPr>
      <w:r w:rsidRPr="005D7043">
        <w:t xml:space="preserve">It was proposed by Cllr </w:t>
      </w:r>
      <w:r>
        <w:t>P. Holohan</w:t>
      </w:r>
      <w:r w:rsidRPr="005D7043">
        <w:t xml:space="preserve">, seconded by Cllr </w:t>
      </w:r>
      <w:r>
        <w:t>V. Mulhall</w:t>
      </w:r>
      <w:r w:rsidRPr="005D7043">
        <w:t>, and RESOLVED:” That pursuant to Standing Order No 1, Questions 1-</w:t>
      </w:r>
      <w:r>
        <w:t>32</w:t>
      </w:r>
      <w:r w:rsidRPr="005D7043">
        <w:t xml:space="preserve"> be Adopted and Approved.”</w:t>
      </w:r>
    </w:p>
    <w:p w14:paraId="4C7F4A67" w14:textId="77777777" w:rsidR="00F35CFB" w:rsidRPr="005D7043" w:rsidRDefault="00F35CFB" w:rsidP="00476C06">
      <w:pPr>
        <w:jc w:val="both"/>
      </w:pPr>
    </w:p>
    <w:p w14:paraId="32948901" w14:textId="2C23FA5E" w:rsidR="00047493" w:rsidRPr="005D7043" w:rsidRDefault="00C36A3A" w:rsidP="00476C06">
      <w:pPr>
        <w:pStyle w:val="Heading2"/>
        <w:jc w:val="both"/>
        <w:rPr>
          <w:b/>
          <w:bCs/>
          <w:sz w:val="32"/>
          <w:szCs w:val="32"/>
          <w:u w:val="single"/>
        </w:rPr>
      </w:pPr>
      <w:r w:rsidRPr="005D7043">
        <w:rPr>
          <w:b/>
          <w:bCs/>
          <w:sz w:val="32"/>
          <w:szCs w:val="32"/>
          <w:u w:val="single"/>
        </w:rPr>
        <w:t>Corporate Support</w:t>
      </w:r>
    </w:p>
    <w:p w14:paraId="0758B998" w14:textId="77777777" w:rsidR="00047493" w:rsidRDefault="00C36A3A" w:rsidP="00476C06">
      <w:pPr>
        <w:pStyle w:val="Heading3"/>
        <w:jc w:val="both"/>
      </w:pPr>
      <w:r>
        <w:rPr>
          <w:b/>
          <w:u w:val="single"/>
        </w:rPr>
        <w:t>Q1/0324 Item ID:82565</w:t>
      </w:r>
    </w:p>
    <w:p w14:paraId="71D4A19B" w14:textId="77777777" w:rsidR="00047493" w:rsidRDefault="00C36A3A" w:rsidP="00476C06">
      <w:pPr>
        <w:jc w:val="both"/>
      </w:pPr>
      <w:r>
        <w:t>Proposed by Councillor P. Holohan</w:t>
      </w:r>
    </w:p>
    <w:p w14:paraId="0548A9A7" w14:textId="491A271F" w:rsidR="00047493" w:rsidRDefault="00C36A3A" w:rsidP="00476C06">
      <w:pPr>
        <w:jc w:val="both"/>
      </w:pPr>
      <w:r>
        <w:t xml:space="preserve">Was there a response from the NDLS regarding the letter that was issued regarding their cashless </w:t>
      </w:r>
      <w:r w:rsidR="007F4519">
        <w:t>policy?</w:t>
      </w:r>
    </w:p>
    <w:p w14:paraId="4FA12656" w14:textId="77777777" w:rsidR="00047493" w:rsidRDefault="00C36A3A" w:rsidP="00476C06">
      <w:pPr>
        <w:jc w:val="both"/>
      </w:pPr>
      <w:r>
        <w:rPr>
          <w:b/>
        </w:rPr>
        <w:t>REPLY:</w:t>
      </w:r>
    </w:p>
    <w:p w14:paraId="744893B2" w14:textId="77777777" w:rsidR="00047493" w:rsidRDefault="00C36A3A" w:rsidP="00476C06">
      <w:pPr>
        <w:jc w:val="both"/>
      </w:pPr>
      <w:r>
        <w:t>To date, no response was received from the NDLS. A copy of the letter was re-issued on Wednesday 20th March 2024. </w:t>
      </w:r>
    </w:p>
    <w:p w14:paraId="1F57076E" w14:textId="77777777" w:rsidR="00047493" w:rsidRDefault="00C36A3A" w:rsidP="00476C06">
      <w:pPr>
        <w:pStyle w:val="Heading3"/>
        <w:jc w:val="both"/>
      </w:pPr>
      <w:r>
        <w:rPr>
          <w:b/>
          <w:u w:val="single"/>
        </w:rPr>
        <w:t>Q2/0324 Item ID:82664</w:t>
      </w:r>
    </w:p>
    <w:p w14:paraId="68C4D2DC" w14:textId="77777777" w:rsidR="00047493" w:rsidRDefault="00C36A3A" w:rsidP="00476C06">
      <w:pPr>
        <w:jc w:val="both"/>
      </w:pPr>
      <w:r>
        <w:t>Proposed by Councillor C. O'Connor</w:t>
      </w:r>
    </w:p>
    <w:p w14:paraId="61DA4233" w14:textId="77777777" w:rsidR="00047493" w:rsidRDefault="00C36A3A" w:rsidP="00476C06">
      <w:pPr>
        <w:jc w:val="both"/>
      </w:pPr>
      <w:r>
        <w:t>"To ask the CEO if he can give any hope to the community in Brookmount, Tallaght, that progress will, at last, be made in respect of their clear need to change the name of their estate as previously raised; will he give assurances and make a statement?"</w:t>
      </w:r>
    </w:p>
    <w:p w14:paraId="0D2A772C" w14:textId="77777777" w:rsidR="00047493" w:rsidRDefault="00C36A3A" w:rsidP="00476C06">
      <w:pPr>
        <w:jc w:val="both"/>
      </w:pPr>
      <w:r>
        <w:rPr>
          <w:b/>
        </w:rPr>
        <w:t>REPLY:</w:t>
      </w:r>
    </w:p>
    <w:p w14:paraId="312A81E4" w14:textId="77777777" w:rsidR="00047493" w:rsidRDefault="00C36A3A" w:rsidP="00476C06">
      <w:pPr>
        <w:jc w:val="both"/>
      </w:pPr>
      <w:r>
        <w:t xml:space="preserve">Corporate Services recently contacted the Department of Housing, Local Government &amp; Heritage requesting an update on legislation to facilitate the plebiscite process.  The </w:t>
      </w:r>
      <w:r>
        <w:lastRenderedPageBreak/>
        <w:t>Department have informed that no progress has been made to date.  Corporate will continue to liaise with the Department on this matter. </w:t>
      </w:r>
    </w:p>
    <w:p w14:paraId="46C5D66E" w14:textId="77777777" w:rsidR="00047493" w:rsidRDefault="00C36A3A" w:rsidP="00476C06">
      <w:pPr>
        <w:pStyle w:val="Heading3"/>
        <w:jc w:val="both"/>
      </w:pPr>
      <w:r>
        <w:rPr>
          <w:b/>
          <w:u w:val="single"/>
        </w:rPr>
        <w:t>Q3/0324 Item ID:82716</w:t>
      </w:r>
    </w:p>
    <w:p w14:paraId="2EC00231" w14:textId="77777777" w:rsidR="00047493" w:rsidRDefault="00C36A3A" w:rsidP="00476C06">
      <w:pPr>
        <w:jc w:val="both"/>
      </w:pPr>
      <w:r>
        <w:t>Proposed by Councillor D. Richardson</w:t>
      </w:r>
    </w:p>
    <w:p w14:paraId="1720EF8A" w14:textId="77777777" w:rsidR="00047493" w:rsidRDefault="00C36A3A" w:rsidP="00476C06">
      <w:pPr>
        <w:jc w:val="both"/>
      </w:pPr>
      <w:r>
        <w:t>"Can the council report on what the plans are to encourage residents in Tallaght to register to vote in the local elections in June?"</w:t>
      </w:r>
    </w:p>
    <w:p w14:paraId="65923D86" w14:textId="77777777" w:rsidR="00047493" w:rsidRDefault="00C36A3A" w:rsidP="00476C06">
      <w:pPr>
        <w:jc w:val="both"/>
      </w:pPr>
      <w:r>
        <w:rPr>
          <w:b/>
        </w:rPr>
        <w:t>REPLY:</w:t>
      </w:r>
    </w:p>
    <w:p w14:paraId="364F26F4" w14:textId="77777777" w:rsidR="00047493" w:rsidRDefault="00C36A3A" w:rsidP="00476C06">
      <w:pPr>
        <w:jc w:val="both"/>
      </w:pPr>
      <w:r>
        <w:t>The Council promotes Voter awareness through the Council's website, Twitter, Instagram and all our media portals on Valuing Your Vote in relation to the importance of voting and registering to vote.  It is also planned to promote Voter awareness through advertisements in local press, Corporate Services will liaise with Community Department to promote the Register.</w:t>
      </w:r>
    </w:p>
    <w:p w14:paraId="1596405A" w14:textId="77777777" w:rsidR="00047493" w:rsidRDefault="00C36A3A" w:rsidP="00476C06">
      <w:pPr>
        <w:jc w:val="both"/>
      </w:pPr>
      <w:r>
        <w:t>The Council will support the national campaigns led by the Department to promote the Register of Electors new processes and to alert citizens to check the register.</w:t>
      </w:r>
    </w:p>
    <w:p w14:paraId="402F6AC7" w14:textId="77777777" w:rsidR="00047493" w:rsidRDefault="00C36A3A" w:rsidP="00476C06">
      <w:pPr>
        <w:pStyle w:val="Heading3"/>
        <w:jc w:val="both"/>
      </w:pPr>
      <w:r>
        <w:rPr>
          <w:b/>
          <w:u w:val="single"/>
        </w:rPr>
        <w:t>H2/0324 Item ID:82545</w:t>
      </w:r>
    </w:p>
    <w:p w14:paraId="762022F7" w14:textId="77777777" w:rsidR="00047493" w:rsidRDefault="00C36A3A" w:rsidP="00476C06">
      <w:pPr>
        <w:jc w:val="both"/>
      </w:pPr>
      <w:r>
        <w:t>Proposed by Corporate Support</w:t>
      </w:r>
    </w:p>
    <w:p w14:paraId="49EA534B" w14:textId="77777777" w:rsidR="00047493" w:rsidRDefault="00C36A3A" w:rsidP="00476C06">
      <w:pPr>
        <w:jc w:val="both"/>
      </w:pPr>
      <w:r>
        <w:t>New Works (No Business)</w:t>
      </w:r>
    </w:p>
    <w:p w14:paraId="3D8A3DF0" w14:textId="77777777" w:rsidR="00047493" w:rsidRDefault="00C36A3A" w:rsidP="00476C06">
      <w:pPr>
        <w:pStyle w:val="Heading3"/>
        <w:jc w:val="both"/>
      </w:pPr>
      <w:r>
        <w:rPr>
          <w:b/>
          <w:u w:val="single"/>
        </w:rPr>
        <w:t>C1/0324 Item ID:82534</w:t>
      </w:r>
    </w:p>
    <w:p w14:paraId="7B76E3EB" w14:textId="77777777" w:rsidR="00047493" w:rsidRDefault="00C36A3A" w:rsidP="00476C06">
      <w:pPr>
        <w:jc w:val="both"/>
      </w:pPr>
      <w:r>
        <w:t>Proposed by Corporate Support</w:t>
      </w:r>
    </w:p>
    <w:p w14:paraId="1B12B65E" w14:textId="77777777" w:rsidR="00047493" w:rsidRDefault="00C36A3A" w:rsidP="00476C06">
      <w:pPr>
        <w:jc w:val="both"/>
      </w:pPr>
      <w:r>
        <w:t>Correspondence (No Business)</w:t>
      </w:r>
    </w:p>
    <w:p w14:paraId="37EB01B3" w14:textId="77777777" w:rsidR="00047493" w:rsidRDefault="00C36A3A" w:rsidP="00476C06">
      <w:pPr>
        <w:pStyle w:val="Heading3"/>
        <w:jc w:val="both"/>
      </w:pPr>
      <w:r>
        <w:rPr>
          <w:b/>
          <w:u w:val="single"/>
        </w:rPr>
        <w:t>M1/0324 Item ID:82708</w:t>
      </w:r>
    </w:p>
    <w:p w14:paraId="4DAD09CA" w14:textId="4846AA96" w:rsidR="00047493" w:rsidRDefault="00C36A3A" w:rsidP="00476C06">
      <w:pPr>
        <w:jc w:val="both"/>
      </w:pPr>
      <w:r>
        <w:t>Proposed by Councillor T. Costello</w:t>
      </w:r>
      <w:r w:rsidR="00546E4C">
        <w:tab/>
      </w:r>
      <w:r w:rsidR="00546E4C">
        <w:tab/>
      </w:r>
      <w:r w:rsidR="00546E4C">
        <w:tab/>
      </w:r>
      <w:r w:rsidR="00546E4C">
        <w:tab/>
      </w:r>
      <w:r w:rsidR="00546E4C" w:rsidRPr="00531F39">
        <w:t xml:space="preserve">Seconded by </w:t>
      </w:r>
      <w:r w:rsidR="00531F39">
        <w:t>Cllr P. Holohan</w:t>
      </w:r>
    </w:p>
    <w:p w14:paraId="025D7B74" w14:textId="77777777" w:rsidR="00047493" w:rsidRDefault="00C36A3A" w:rsidP="00476C06">
      <w:pPr>
        <w:jc w:val="both"/>
      </w:pPr>
      <w:r>
        <w:t>This area committee writes to the Minister of Transport to express our concerns at the Section 38 process and the lack of input councillors have on works being carried out within the Tallaght area given the current high volume of section 38 projects happening simultaneously.</w:t>
      </w:r>
    </w:p>
    <w:p w14:paraId="5755C849" w14:textId="77777777" w:rsidR="00047493" w:rsidRDefault="00C36A3A" w:rsidP="00476C06">
      <w:pPr>
        <w:jc w:val="both"/>
      </w:pPr>
      <w:r>
        <w:rPr>
          <w:b/>
        </w:rPr>
        <w:t>REPORT:</w:t>
      </w:r>
    </w:p>
    <w:p w14:paraId="10F18CBD" w14:textId="77777777" w:rsidR="00047493" w:rsidRDefault="00C36A3A" w:rsidP="00476C06">
      <w:pPr>
        <w:jc w:val="both"/>
      </w:pPr>
      <w:r>
        <w:t> If this motion is agreed, HSCD Administration will write to the Ministers on behalf of the Tallaght Area Committee. </w:t>
      </w:r>
    </w:p>
    <w:p w14:paraId="547C77CC" w14:textId="085EC130" w:rsidR="00546E4C" w:rsidRDefault="00546E4C" w:rsidP="00476C06">
      <w:pPr>
        <w:jc w:val="both"/>
      </w:pPr>
      <w:r>
        <w:t>There were contributions from Cllr T. Costello, Cllr M. Duff, Cllr P. Holohan, Cllr C. O’Connor, Cllr C. King and Cllr L. Dunne</w:t>
      </w:r>
    </w:p>
    <w:p w14:paraId="6A7207B2" w14:textId="2852E034" w:rsidR="00546E4C" w:rsidRPr="00546E4C" w:rsidRDefault="00546E4C" w:rsidP="00476C06">
      <w:pPr>
        <w:jc w:val="both"/>
        <w:rPr>
          <w:b/>
          <w:bCs/>
        </w:rPr>
      </w:pPr>
      <w:r>
        <w:t xml:space="preserve">The Motion was </w:t>
      </w:r>
      <w:r>
        <w:rPr>
          <w:b/>
          <w:bCs/>
        </w:rPr>
        <w:t>AGREED</w:t>
      </w:r>
    </w:p>
    <w:p w14:paraId="1DB0EE94" w14:textId="77777777" w:rsidR="00047493" w:rsidRDefault="00C36A3A" w:rsidP="00476C06">
      <w:pPr>
        <w:pStyle w:val="Heading3"/>
        <w:jc w:val="both"/>
      </w:pPr>
      <w:r>
        <w:rPr>
          <w:b/>
          <w:u w:val="single"/>
        </w:rPr>
        <w:lastRenderedPageBreak/>
        <w:t>M2/0324 Item ID:82704</w:t>
      </w:r>
    </w:p>
    <w:p w14:paraId="27BD54EC" w14:textId="201689D9" w:rsidR="00047493" w:rsidRDefault="00C36A3A" w:rsidP="00476C06">
      <w:pPr>
        <w:jc w:val="both"/>
      </w:pPr>
      <w:r>
        <w:t>Proposed by Councillor K. Mahon</w:t>
      </w:r>
      <w:r w:rsidR="00B4789F">
        <w:tab/>
      </w:r>
      <w:r w:rsidR="00B4789F">
        <w:tab/>
      </w:r>
      <w:r w:rsidR="00B4789F">
        <w:tab/>
      </w:r>
      <w:r w:rsidR="00B4789F">
        <w:tab/>
        <w:t>Seconded by Cllr M. Duff</w:t>
      </w:r>
    </w:p>
    <w:p w14:paraId="256F9B35" w14:textId="77777777" w:rsidR="00047493" w:rsidRDefault="00C36A3A" w:rsidP="00476C06">
      <w:pPr>
        <w:jc w:val="both"/>
      </w:pPr>
      <w:r>
        <w:t>"That this Area Committee supports the retention of a directly run and staffed An Post Office at The Square Tallaght and seeks assurances from An Post that all existing services will remain in place?"</w:t>
      </w:r>
    </w:p>
    <w:p w14:paraId="45A1FFF1" w14:textId="77777777" w:rsidR="00047493" w:rsidRDefault="00C36A3A" w:rsidP="00476C06">
      <w:pPr>
        <w:jc w:val="both"/>
      </w:pPr>
      <w:r>
        <w:rPr>
          <w:b/>
        </w:rPr>
        <w:t>REPORT:</w:t>
      </w:r>
    </w:p>
    <w:p w14:paraId="72E4A986" w14:textId="77777777" w:rsidR="00047493" w:rsidRDefault="00C36A3A" w:rsidP="00476C06">
      <w:pPr>
        <w:jc w:val="both"/>
      </w:pPr>
      <w:r>
        <w:t>If this motion is agreed, HSCD Administration will write to An Post on behalf of the Tallaght Area Committee. </w:t>
      </w:r>
    </w:p>
    <w:p w14:paraId="406F860C" w14:textId="6CDF73C7" w:rsidR="00B4789F" w:rsidRDefault="00B4789F" w:rsidP="00476C06">
      <w:pPr>
        <w:jc w:val="both"/>
      </w:pPr>
      <w:r>
        <w:t xml:space="preserve">There were contributions from </w:t>
      </w:r>
      <w:r w:rsidR="00F35CFB">
        <w:t xml:space="preserve">Cllr K. Mahon, </w:t>
      </w:r>
      <w:r>
        <w:t>Cllr M. Duff, Cllr P. Holohan, Cllr C. King, Cllr C. O’Connor and Cllr L. Whelan</w:t>
      </w:r>
    </w:p>
    <w:p w14:paraId="3CBE0C94" w14:textId="62C90A12" w:rsidR="00B4789F" w:rsidRPr="00B4789F" w:rsidRDefault="00B4789F" w:rsidP="00476C06">
      <w:pPr>
        <w:jc w:val="both"/>
      </w:pPr>
      <w:r>
        <w:t xml:space="preserve">The Motion was </w:t>
      </w:r>
      <w:r>
        <w:rPr>
          <w:b/>
          <w:bCs/>
        </w:rPr>
        <w:t>AGREED</w:t>
      </w:r>
    </w:p>
    <w:p w14:paraId="494865E0" w14:textId="77777777" w:rsidR="00047493" w:rsidRDefault="00C36A3A" w:rsidP="00476C06">
      <w:pPr>
        <w:pStyle w:val="Heading3"/>
        <w:jc w:val="both"/>
      </w:pPr>
      <w:r>
        <w:rPr>
          <w:b/>
          <w:u w:val="single"/>
        </w:rPr>
        <w:t>M3/0324 Item ID:82723</w:t>
      </w:r>
    </w:p>
    <w:p w14:paraId="7979274D" w14:textId="62668ED3" w:rsidR="00047493" w:rsidRDefault="00C36A3A" w:rsidP="00476C06">
      <w:pPr>
        <w:jc w:val="both"/>
      </w:pPr>
      <w:r>
        <w:t>Proposed by Councillor C. O'Connor</w:t>
      </w:r>
      <w:r w:rsidR="00B4789F">
        <w:tab/>
      </w:r>
      <w:r w:rsidR="00B4789F">
        <w:tab/>
      </w:r>
      <w:r w:rsidR="00B4789F">
        <w:tab/>
        <w:t>Seconded by Cllr M. Duff</w:t>
      </w:r>
    </w:p>
    <w:p w14:paraId="37E5A883" w14:textId="77777777" w:rsidR="00047493" w:rsidRDefault="00C36A3A" w:rsidP="00476C06">
      <w:pPr>
        <w:jc w:val="both"/>
      </w:pPr>
      <w:r>
        <w:t>"That this Tallaght Area Committee applauds the work of the Franchise Section, and their colleagues in Corporate Services, in respect of the recent Referendums where their endeavours were greatly appreciated?"</w:t>
      </w:r>
    </w:p>
    <w:p w14:paraId="007E8708" w14:textId="77777777" w:rsidR="00047493" w:rsidRDefault="00C36A3A" w:rsidP="00476C06">
      <w:pPr>
        <w:jc w:val="both"/>
      </w:pPr>
      <w:r>
        <w:rPr>
          <w:b/>
        </w:rPr>
        <w:t>REPORT:</w:t>
      </w:r>
    </w:p>
    <w:p w14:paraId="110EDE6E" w14:textId="77777777" w:rsidR="00047493" w:rsidRDefault="00C36A3A" w:rsidP="00476C06">
      <w:pPr>
        <w:jc w:val="both"/>
      </w:pPr>
      <w:r>
        <w:t>If the motion is agreed, HSCD Administration will write to the Franchise Section and their colleagues in Corporate Services on behalf of the Tallaght Area Committee. </w:t>
      </w:r>
    </w:p>
    <w:p w14:paraId="01613335" w14:textId="2FA9D277" w:rsidR="00B4789F" w:rsidRDefault="00B4789F" w:rsidP="00476C06">
      <w:pPr>
        <w:jc w:val="both"/>
      </w:pPr>
      <w:r>
        <w:t>There were contributions from</w:t>
      </w:r>
      <w:r w:rsidR="00F35CFB">
        <w:t xml:space="preserve"> Cllr C. O’Connor,</w:t>
      </w:r>
      <w:r>
        <w:t xml:space="preserve"> Cllr C. King and Cllr K. Mahon</w:t>
      </w:r>
    </w:p>
    <w:p w14:paraId="5A55ECF3" w14:textId="041D2FF7" w:rsidR="00B4789F" w:rsidRDefault="00B4789F" w:rsidP="00476C06">
      <w:pPr>
        <w:jc w:val="both"/>
        <w:rPr>
          <w:b/>
          <w:bCs/>
        </w:rPr>
      </w:pPr>
      <w:r>
        <w:t xml:space="preserve">The Motion was </w:t>
      </w:r>
      <w:r>
        <w:rPr>
          <w:b/>
          <w:bCs/>
        </w:rPr>
        <w:t>AGREED</w:t>
      </w:r>
    </w:p>
    <w:p w14:paraId="79E5E35E" w14:textId="77777777" w:rsidR="00F35CFB" w:rsidRPr="00B4789F" w:rsidRDefault="00F35CFB" w:rsidP="00476C06">
      <w:pPr>
        <w:jc w:val="both"/>
        <w:rPr>
          <w:b/>
          <w:bCs/>
        </w:rPr>
      </w:pPr>
    </w:p>
    <w:p w14:paraId="0277CF00" w14:textId="77777777" w:rsidR="00047493" w:rsidRPr="00B4789F" w:rsidRDefault="00C36A3A" w:rsidP="00476C06">
      <w:pPr>
        <w:pStyle w:val="Heading2"/>
        <w:jc w:val="both"/>
        <w:rPr>
          <w:b/>
          <w:bCs/>
          <w:sz w:val="32"/>
          <w:szCs w:val="32"/>
          <w:u w:val="single"/>
        </w:rPr>
      </w:pPr>
      <w:r w:rsidRPr="00B4789F">
        <w:rPr>
          <w:b/>
          <w:bCs/>
          <w:sz w:val="32"/>
          <w:szCs w:val="32"/>
          <w:u w:val="single"/>
        </w:rPr>
        <w:t>Performance  Change Management</w:t>
      </w:r>
    </w:p>
    <w:p w14:paraId="494CD1FC" w14:textId="77777777" w:rsidR="00047493" w:rsidRDefault="00C36A3A" w:rsidP="00476C06">
      <w:pPr>
        <w:pStyle w:val="Heading3"/>
        <w:jc w:val="both"/>
      </w:pPr>
      <w:r>
        <w:rPr>
          <w:b/>
          <w:u w:val="single"/>
        </w:rPr>
        <w:t>H3/0324 Item ID:82550</w:t>
      </w:r>
    </w:p>
    <w:p w14:paraId="23207B5E" w14:textId="77777777" w:rsidR="00047493" w:rsidRDefault="00C36A3A" w:rsidP="00476C06">
      <w:pPr>
        <w:jc w:val="both"/>
      </w:pPr>
      <w:r>
        <w:t>Proposed by Performance  Change Management</w:t>
      </w:r>
    </w:p>
    <w:p w14:paraId="30298A89" w14:textId="77777777" w:rsidR="00047493" w:rsidRDefault="00C36A3A" w:rsidP="00476C06">
      <w:pPr>
        <w:jc w:val="both"/>
      </w:pPr>
      <w:r>
        <w:t>New Works (No Business)</w:t>
      </w:r>
    </w:p>
    <w:p w14:paraId="44B464E3" w14:textId="77777777" w:rsidR="00047493" w:rsidRDefault="00C36A3A" w:rsidP="00476C06">
      <w:pPr>
        <w:pStyle w:val="Heading3"/>
        <w:jc w:val="both"/>
      </w:pPr>
      <w:r>
        <w:rPr>
          <w:b/>
          <w:u w:val="single"/>
        </w:rPr>
        <w:t>C2/0324 Item ID:82538</w:t>
      </w:r>
    </w:p>
    <w:p w14:paraId="578F3E5E" w14:textId="77777777" w:rsidR="00047493" w:rsidRDefault="00C36A3A" w:rsidP="00476C06">
      <w:pPr>
        <w:jc w:val="both"/>
      </w:pPr>
      <w:r>
        <w:t>Proposed by Performance  Change Management</w:t>
      </w:r>
    </w:p>
    <w:p w14:paraId="2D587730" w14:textId="77777777" w:rsidR="00047493" w:rsidRDefault="00C36A3A" w:rsidP="00476C06">
      <w:pPr>
        <w:jc w:val="both"/>
      </w:pPr>
      <w:r>
        <w:t>Correspondence (No Business)</w:t>
      </w:r>
    </w:p>
    <w:p w14:paraId="445706ED" w14:textId="77777777" w:rsidR="00F35CFB" w:rsidRDefault="00F35CFB" w:rsidP="00476C06">
      <w:pPr>
        <w:jc w:val="both"/>
      </w:pPr>
    </w:p>
    <w:p w14:paraId="35E13A84" w14:textId="77777777" w:rsidR="00047493" w:rsidRPr="00B4789F" w:rsidRDefault="00C36A3A" w:rsidP="00476C06">
      <w:pPr>
        <w:pStyle w:val="Heading2"/>
        <w:jc w:val="both"/>
        <w:rPr>
          <w:b/>
          <w:bCs/>
          <w:sz w:val="32"/>
          <w:szCs w:val="32"/>
          <w:u w:val="single"/>
        </w:rPr>
      </w:pPr>
      <w:r w:rsidRPr="00B4789F">
        <w:rPr>
          <w:b/>
          <w:bCs/>
          <w:sz w:val="32"/>
          <w:szCs w:val="32"/>
          <w:u w:val="single"/>
        </w:rPr>
        <w:lastRenderedPageBreak/>
        <w:t>Water  Drainage</w:t>
      </w:r>
    </w:p>
    <w:p w14:paraId="1C8E97C5" w14:textId="77777777" w:rsidR="00047493" w:rsidRDefault="00C36A3A" w:rsidP="00476C06">
      <w:pPr>
        <w:pStyle w:val="Heading3"/>
        <w:jc w:val="both"/>
      </w:pPr>
      <w:r>
        <w:rPr>
          <w:b/>
          <w:u w:val="single"/>
        </w:rPr>
        <w:t>Q4/0324 Item ID:82758</w:t>
      </w:r>
    </w:p>
    <w:p w14:paraId="256134CA" w14:textId="77777777" w:rsidR="00047493" w:rsidRDefault="00C36A3A" w:rsidP="00476C06">
      <w:pPr>
        <w:jc w:val="both"/>
      </w:pPr>
      <w:r>
        <w:t>Proposed by Councillor K. Mahon</w:t>
      </w:r>
    </w:p>
    <w:p w14:paraId="1D32E328" w14:textId="791B9541" w:rsidR="00047493" w:rsidRDefault="00C36A3A" w:rsidP="00476C06">
      <w:pPr>
        <w:jc w:val="both"/>
      </w:pPr>
      <w:r>
        <w:t>"To ask the manager to update on required sewage works at the weir in Dodder Valley and whether Irish Water/Uisce Eireann have given a commitment to when the works will be undertaken?"</w:t>
      </w:r>
    </w:p>
    <w:p w14:paraId="44412ABB" w14:textId="77777777" w:rsidR="00047493" w:rsidRDefault="00C36A3A" w:rsidP="00476C06">
      <w:pPr>
        <w:jc w:val="both"/>
      </w:pPr>
      <w:r>
        <w:rPr>
          <w:b/>
        </w:rPr>
        <w:t>REPLY:</w:t>
      </w:r>
    </w:p>
    <w:p w14:paraId="1311206D" w14:textId="77777777" w:rsidR="00047493" w:rsidRDefault="00C36A3A" w:rsidP="00476C06">
      <w:pPr>
        <w:jc w:val="both"/>
      </w:pPr>
      <w:r>
        <w:t>Works have been completed to repair paths beside Firhouse Weir recently, following surcharges from the Dodder Valley Sewer and following river flooding in October 2023.</w:t>
      </w:r>
    </w:p>
    <w:p w14:paraId="1315BCEF" w14:textId="698D9F0D" w:rsidR="00047493" w:rsidRDefault="00C36A3A" w:rsidP="00476C06">
      <w:pPr>
        <w:jc w:val="both"/>
      </w:pPr>
      <w:r>
        <w:t xml:space="preserve">We're aware that Uisce Éireann are working on a Drainage Area Plan for the Dodder Valley </w:t>
      </w:r>
      <w:r w:rsidR="00531F39">
        <w:t>Sewer and</w:t>
      </w:r>
      <w:r>
        <w:t xml:space="preserve"> are awaiting detailed plans.</w:t>
      </w:r>
    </w:p>
    <w:p w14:paraId="43FDCD4E" w14:textId="77777777" w:rsidR="00047493" w:rsidRDefault="00C36A3A" w:rsidP="00476C06">
      <w:pPr>
        <w:jc w:val="both"/>
      </w:pPr>
      <w:r>
        <w:t xml:space="preserve">Members are reminded that Uisce Éireann have a Local Representative Support Desk that can be contacted on any matter related to Waste Water or Drinking Water, at </w:t>
      </w:r>
      <w:hyperlink r:id="rId9" w:history="1">
        <w:r>
          <w:rPr>
            <w:rStyle w:val="Hyperlink"/>
          </w:rPr>
          <w:t>localrepsupport@water.ie</w:t>
        </w:r>
      </w:hyperlink>
    </w:p>
    <w:p w14:paraId="7AB9F0D0" w14:textId="77777777" w:rsidR="00047493" w:rsidRDefault="00C36A3A" w:rsidP="00476C06">
      <w:pPr>
        <w:pStyle w:val="Heading3"/>
        <w:jc w:val="both"/>
      </w:pPr>
      <w:r>
        <w:rPr>
          <w:b/>
          <w:u w:val="single"/>
        </w:rPr>
        <w:t>H4/0324 Item ID:82554</w:t>
      </w:r>
    </w:p>
    <w:p w14:paraId="4A5866B4" w14:textId="77777777" w:rsidR="00047493" w:rsidRDefault="00C36A3A" w:rsidP="00476C06">
      <w:pPr>
        <w:jc w:val="both"/>
      </w:pPr>
      <w:r>
        <w:t>Proposed by Water  Drainage</w:t>
      </w:r>
    </w:p>
    <w:p w14:paraId="3C68ED12" w14:textId="77777777" w:rsidR="00047493" w:rsidRDefault="00C36A3A" w:rsidP="00476C06">
      <w:pPr>
        <w:jc w:val="both"/>
      </w:pPr>
      <w:r>
        <w:t>New Works (No Business)</w:t>
      </w:r>
    </w:p>
    <w:p w14:paraId="205B91AD" w14:textId="77777777" w:rsidR="00047493" w:rsidRDefault="00C36A3A" w:rsidP="00476C06">
      <w:pPr>
        <w:pStyle w:val="Heading3"/>
        <w:jc w:val="both"/>
      </w:pPr>
      <w:r>
        <w:rPr>
          <w:b/>
          <w:u w:val="single"/>
        </w:rPr>
        <w:t>C3/0324 Item ID:82542</w:t>
      </w:r>
    </w:p>
    <w:p w14:paraId="73F04DEC" w14:textId="77777777" w:rsidR="00047493" w:rsidRDefault="00C36A3A" w:rsidP="00476C06">
      <w:pPr>
        <w:jc w:val="both"/>
      </w:pPr>
      <w:r>
        <w:t>Proposed by Water  Drainage</w:t>
      </w:r>
    </w:p>
    <w:p w14:paraId="64EA39CA" w14:textId="77777777" w:rsidR="00047493" w:rsidRDefault="00C36A3A" w:rsidP="00476C06">
      <w:pPr>
        <w:jc w:val="both"/>
      </w:pPr>
      <w:r>
        <w:t>Correspondence (No Business)</w:t>
      </w:r>
    </w:p>
    <w:p w14:paraId="09D41011" w14:textId="77777777" w:rsidR="00F35CFB" w:rsidRDefault="00F35CFB" w:rsidP="00476C06">
      <w:pPr>
        <w:jc w:val="both"/>
      </w:pPr>
    </w:p>
    <w:p w14:paraId="08B7D952" w14:textId="77777777" w:rsidR="00047493" w:rsidRPr="00B4789F" w:rsidRDefault="00C36A3A" w:rsidP="00476C06">
      <w:pPr>
        <w:pStyle w:val="Heading2"/>
        <w:jc w:val="both"/>
        <w:rPr>
          <w:b/>
          <w:bCs/>
          <w:sz w:val="32"/>
          <w:szCs w:val="32"/>
          <w:u w:val="single"/>
        </w:rPr>
      </w:pPr>
      <w:r w:rsidRPr="00B4789F">
        <w:rPr>
          <w:b/>
          <w:bCs/>
          <w:sz w:val="32"/>
          <w:szCs w:val="32"/>
          <w:u w:val="single"/>
        </w:rPr>
        <w:t>Public Realm</w:t>
      </w:r>
    </w:p>
    <w:p w14:paraId="1018D797" w14:textId="77777777" w:rsidR="00047493" w:rsidRDefault="00C36A3A" w:rsidP="00476C06">
      <w:pPr>
        <w:pStyle w:val="Heading3"/>
        <w:jc w:val="both"/>
      </w:pPr>
      <w:r>
        <w:rPr>
          <w:b/>
          <w:u w:val="single"/>
        </w:rPr>
        <w:t>Q5/0324 Item ID:82705</w:t>
      </w:r>
    </w:p>
    <w:p w14:paraId="24136332" w14:textId="77777777" w:rsidR="00047493" w:rsidRDefault="00C36A3A" w:rsidP="00476C06">
      <w:pPr>
        <w:jc w:val="both"/>
      </w:pPr>
      <w:r>
        <w:t>Proposed by Councillor M. Duff</w:t>
      </w:r>
    </w:p>
    <w:p w14:paraId="16D13681" w14:textId="77777777" w:rsidR="00047493" w:rsidRDefault="00C36A3A" w:rsidP="00476C06">
      <w:pPr>
        <w:jc w:val="both"/>
      </w:pPr>
      <w:r>
        <w:t>"Could the Manager make a report regarding the traffic chaos that occurred on Saturday afternoon, 09/11/2024, on the Castletymon Road, due to the amount of cars and buses, trying to access the Arena Road, by turning right off the Castletymon Road. The Athletics Ireland All Ireland Schools Cross Country 2024 event was taking place in Tymon Park and there was no visible presence of Traffic Garda or any sign that a proper Traffic Management Plan had been put in place. Could the Manager also indicate to this Committee if any contact was made by either the Council or the Organisers with the Basketball Area or Tallaght Community school regarding additional parking facilities?"</w:t>
      </w:r>
    </w:p>
    <w:p w14:paraId="7324B552" w14:textId="77777777" w:rsidR="00047493" w:rsidRDefault="00C36A3A" w:rsidP="00476C06">
      <w:pPr>
        <w:jc w:val="both"/>
      </w:pPr>
      <w:r>
        <w:rPr>
          <w:b/>
        </w:rPr>
        <w:lastRenderedPageBreak/>
        <w:t>REPLY:</w:t>
      </w:r>
    </w:p>
    <w:p w14:paraId="624D0F69" w14:textId="77777777" w:rsidR="00047493" w:rsidRDefault="00C36A3A" w:rsidP="00476C06">
      <w:pPr>
        <w:jc w:val="both"/>
      </w:pPr>
      <w:r>
        <w:t>An All Ireland Schools Cross Country Championships event took place in Tymon Park on Saturday March 9th, this is an event which has been held in Tymon Park on previous occasions.  The event application which was submitted by the event organisers and was approved by the Council's Public Realm Section. The application indicated that approximately 1,000 competitors and 2,000 spectators were expected to attend the event. The details submitted in relation to traffic management and parking identified designated parking areas at Tymon Park car park and at Tallaght Community School but did not include the Basketball Arena car park.  The event organiser was therefore requested by Council staff to make arrangements with the Basketball Arena management for the use their car park during the event.  </w:t>
      </w:r>
    </w:p>
    <w:p w14:paraId="41551C77" w14:textId="77777777" w:rsidR="00047493" w:rsidRDefault="00C36A3A" w:rsidP="00476C06">
      <w:pPr>
        <w:jc w:val="both"/>
      </w:pPr>
      <w:r>
        <w:t>A review of this matter will be carried out by the Public Realm Section and all relevant stakeholders will be contacted in this regard including the Basketball Arena, Tallaght Community School, the event organiser and the Gardai to seek their views.  The impact that this event has had on the park will also be examined and considered to determine if such an event of this type and scale should be permitted in Tymon Park in the future. </w:t>
      </w:r>
    </w:p>
    <w:p w14:paraId="7931DB97" w14:textId="77777777" w:rsidR="00047493" w:rsidRDefault="00C36A3A" w:rsidP="00476C06">
      <w:pPr>
        <w:pStyle w:val="Heading3"/>
        <w:jc w:val="both"/>
      </w:pPr>
      <w:r>
        <w:rPr>
          <w:b/>
          <w:u w:val="single"/>
        </w:rPr>
        <w:t>Q6/0324 Item ID:82562</w:t>
      </w:r>
    </w:p>
    <w:p w14:paraId="08C2324F" w14:textId="77777777" w:rsidR="00047493" w:rsidRDefault="00C36A3A" w:rsidP="00476C06">
      <w:pPr>
        <w:jc w:val="both"/>
      </w:pPr>
      <w:r>
        <w:t>Proposed by Councillor P. Holohan</w:t>
      </w:r>
    </w:p>
    <w:p w14:paraId="1D10BD52" w14:textId="44A1B8F5" w:rsidR="00047493" w:rsidRDefault="00C36A3A" w:rsidP="00476C06">
      <w:pPr>
        <w:jc w:val="both"/>
      </w:pPr>
      <w:r>
        <w:t xml:space="preserve">"What is the tree maintenance </w:t>
      </w:r>
      <w:r w:rsidR="00531F39">
        <w:t>timetable</w:t>
      </w:r>
      <w:r>
        <w:t xml:space="preserve"> for the Aylesbury area?"</w:t>
      </w:r>
    </w:p>
    <w:p w14:paraId="263BA43E" w14:textId="77777777" w:rsidR="00047493" w:rsidRDefault="00C36A3A" w:rsidP="00476C06">
      <w:pPr>
        <w:jc w:val="both"/>
      </w:pPr>
      <w:r>
        <w:rPr>
          <w:b/>
        </w:rPr>
        <w:t>REPLY:</w:t>
      </w:r>
    </w:p>
    <w:p w14:paraId="5918B3DE" w14:textId="10770C1E" w:rsidR="00047493" w:rsidRDefault="00C36A3A" w:rsidP="00476C06">
      <w:pPr>
        <w:jc w:val="both"/>
      </w:pPr>
      <w:r>
        <w:t xml:space="preserve">Dalepark Road is included in the three year tree maintenance programme for the period 2023 to '25.  Pairc Gleann Trasna was included in the maintenance programme for the period 2017 to '19.  Heatherview, Pineview, Carrigmore and Church </w:t>
      </w:r>
      <w:r w:rsidR="00531F39">
        <w:t>G</w:t>
      </w:r>
      <w:r>
        <w:t>rove were included in the maintenance programme for the period 2020 to '22.</w:t>
      </w:r>
      <w:r>
        <w:rPr>
          <w:b/>
        </w:rPr>
        <w:t> </w:t>
      </w:r>
    </w:p>
    <w:p w14:paraId="23B92138" w14:textId="77777777" w:rsidR="00047493" w:rsidRDefault="00C36A3A" w:rsidP="00476C06">
      <w:pPr>
        <w:pStyle w:val="Heading3"/>
        <w:jc w:val="both"/>
      </w:pPr>
      <w:r>
        <w:rPr>
          <w:b/>
          <w:u w:val="single"/>
        </w:rPr>
        <w:t>Q7/0324 Item ID:82563</w:t>
      </w:r>
    </w:p>
    <w:p w14:paraId="103C2575" w14:textId="77777777" w:rsidR="00047493" w:rsidRDefault="00C36A3A" w:rsidP="00476C06">
      <w:pPr>
        <w:jc w:val="both"/>
      </w:pPr>
      <w:r>
        <w:t>Proposed by Councillor P. Holohan</w:t>
      </w:r>
    </w:p>
    <w:p w14:paraId="6E75B140" w14:textId="14762D3C" w:rsidR="00047493" w:rsidRDefault="00C36A3A" w:rsidP="00476C06">
      <w:pPr>
        <w:jc w:val="both"/>
      </w:pPr>
      <w:r>
        <w:t xml:space="preserve">"Would SDCC consider a Gruffalo trail in </w:t>
      </w:r>
      <w:r w:rsidR="00531F39">
        <w:t>Watergate Park</w:t>
      </w:r>
      <w:r>
        <w:t xml:space="preserve"> in line with attracting tourism?"</w:t>
      </w:r>
    </w:p>
    <w:p w14:paraId="341DC37C" w14:textId="77777777" w:rsidR="00047493" w:rsidRDefault="00C36A3A" w:rsidP="00476C06">
      <w:pPr>
        <w:jc w:val="both"/>
      </w:pPr>
      <w:r>
        <w:rPr>
          <w:b/>
        </w:rPr>
        <w:t>REPLY:</w:t>
      </w:r>
    </w:p>
    <w:p w14:paraId="74E140CA" w14:textId="77777777" w:rsidR="00047493" w:rsidRDefault="00C36A3A" w:rsidP="00476C06">
      <w:pPr>
        <w:jc w:val="both"/>
      </w:pPr>
      <w:r>
        <w:t xml:space="preserve">The Council has no plans to install a Gruffalo trail in Watergate Park at this time. In line with our Park Management Plan the Council has implemented numerous improvements to date enhance the visitor experience, local tourism, aesthetics of the park and biodiversity. These include the development of an all-weather pitch, a MUGA, playground refurbishment, sensory planting, additional seating, a 'fairy garden,' wooden sculptures, bridge painting, railing updates, long and short meadows for pollinators/biodiversity, bike parking, and pollinator bulb planting, tree planting (phase 1 &amp; 2), hedge planting (phase 2), removal of vegetation at the rear of Cill Cais which was facilitating anti-social </w:t>
      </w:r>
      <w:r>
        <w:lastRenderedPageBreak/>
        <w:t>behaviour, drainage works due to flooding and planting of roundabout at Oldbawn Community School.</w:t>
      </w:r>
    </w:p>
    <w:p w14:paraId="007F6FEF" w14:textId="77777777" w:rsidR="00047493" w:rsidRDefault="00C36A3A" w:rsidP="00476C06">
      <w:pPr>
        <w:jc w:val="both"/>
      </w:pPr>
      <w:r>
        <w:t>Future Park developments will include the construction of a dog run (included in the improvement works programme), a teen space, more perennial planting as well as bench and bin replacements as needed.</w:t>
      </w:r>
    </w:p>
    <w:p w14:paraId="33F5E2B1" w14:textId="77777777" w:rsidR="00047493" w:rsidRDefault="00C36A3A" w:rsidP="00476C06">
      <w:pPr>
        <w:pStyle w:val="Heading3"/>
        <w:jc w:val="both"/>
      </w:pPr>
      <w:r>
        <w:rPr>
          <w:b/>
          <w:u w:val="single"/>
        </w:rPr>
        <w:t>Q8/0324 Item ID:82775</w:t>
      </w:r>
    </w:p>
    <w:p w14:paraId="7B0662FC" w14:textId="77777777" w:rsidR="00047493" w:rsidRDefault="00C36A3A" w:rsidP="00476C06">
      <w:pPr>
        <w:jc w:val="both"/>
      </w:pPr>
      <w:r>
        <w:t>Proposed by Councillor K. Mahon</w:t>
      </w:r>
    </w:p>
    <w:p w14:paraId="3F105C37" w14:textId="77777777" w:rsidR="00047493" w:rsidRDefault="00C36A3A" w:rsidP="00476C06">
      <w:pPr>
        <w:jc w:val="both"/>
      </w:pPr>
      <w:r>
        <w:t>"To ask the Manager to commit to a date to discuss the development of the Kingswood Heights Sports Facility Hub on Sylvan Drive, Kingswood Heights and to confirm whether it will include Councillors?"</w:t>
      </w:r>
    </w:p>
    <w:p w14:paraId="71AE732F" w14:textId="77777777" w:rsidR="00047493" w:rsidRDefault="00C36A3A" w:rsidP="00476C06">
      <w:pPr>
        <w:jc w:val="both"/>
      </w:pPr>
      <w:r>
        <w:rPr>
          <w:b/>
        </w:rPr>
        <w:t>REPLY:</w:t>
      </w:r>
    </w:p>
    <w:p w14:paraId="4C85BDAC" w14:textId="77777777" w:rsidR="00047493" w:rsidRDefault="00C36A3A" w:rsidP="00476C06">
      <w:pPr>
        <w:jc w:val="both"/>
      </w:pPr>
      <w:r>
        <w:t>A series of meeting will be organised which will include meetings with elected members, sports clubs/groups and the local residence association. It was intended to commence these meetings in March, however due to staff absences it was not possible to progress this.  Meetings will now be organised for April and dates for these meetings will be made available to all as soon as possible.</w:t>
      </w:r>
    </w:p>
    <w:p w14:paraId="41CA4308" w14:textId="77777777" w:rsidR="00047493" w:rsidRDefault="00C36A3A" w:rsidP="00476C06">
      <w:pPr>
        <w:pStyle w:val="Heading3"/>
        <w:jc w:val="both"/>
      </w:pPr>
      <w:r>
        <w:rPr>
          <w:b/>
          <w:u w:val="single"/>
        </w:rPr>
        <w:t>Q9/0324 Item ID:82660</w:t>
      </w:r>
    </w:p>
    <w:p w14:paraId="077A51B1" w14:textId="77777777" w:rsidR="00047493" w:rsidRDefault="00C36A3A" w:rsidP="00476C06">
      <w:pPr>
        <w:jc w:val="both"/>
      </w:pPr>
      <w:r>
        <w:t>Proposed by Councillor C. O'Connor</w:t>
      </w:r>
    </w:p>
    <w:p w14:paraId="7A9CA739" w14:textId="23F55FB2" w:rsidR="00047493" w:rsidRDefault="00C36A3A" w:rsidP="00476C06">
      <w:pPr>
        <w:jc w:val="both"/>
      </w:pPr>
      <w:r>
        <w:t xml:space="preserve">"To ask the CEO to report on his further plans for works and development at Butler/McGee Park; will he outline contacts he has had with local stakeholders and confirm plans to meet </w:t>
      </w:r>
      <w:r w:rsidR="00531F39">
        <w:t>them,</w:t>
      </w:r>
      <w:r>
        <w:t xml:space="preserve"> and may we have a statement?"</w:t>
      </w:r>
    </w:p>
    <w:p w14:paraId="66C83130" w14:textId="77777777" w:rsidR="00047493" w:rsidRDefault="00C36A3A" w:rsidP="00476C06">
      <w:pPr>
        <w:jc w:val="both"/>
      </w:pPr>
      <w:r>
        <w:rPr>
          <w:b/>
        </w:rPr>
        <w:t>REPLY:</w:t>
      </w:r>
    </w:p>
    <w:p w14:paraId="2913E577" w14:textId="77777777" w:rsidR="00047493" w:rsidRDefault="00C36A3A" w:rsidP="00476C06">
      <w:pPr>
        <w:jc w:val="both"/>
      </w:pPr>
      <w:r>
        <w:t>In recent years the developments listed below have been carried out at Butler McGee Park via the annual improvement works programme and the pitch maintenance programme.  In summary these works have resulted in the park becoming a fully enclosed park making it much safer to use by local residents, all existing footpaths were overlaid in 2019, a total of 1km of new footpath has been constructed creating a walking route around the perimeter of the park, a large number of trees and bulbs have been planted, drainage works have been completed to one GAA pitch with a similar scheme to be implemented at a second pitch in the near future.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715"/>
        <w:gridCol w:w="2299"/>
      </w:tblGrid>
      <w:tr w:rsidR="00047493" w14:paraId="7F8410BF" w14:textId="77777777" w:rsidTr="00B4789F">
        <w:tc>
          <w:tcPr>
            <w:tcW w:w="0" w:type="auto"/>
            <w:vAlign w:val="center"/>
          </w:tcPr>
          <w:p w14:paraId="7B56D6B3" w14:textId="77777777" w:rsidR="00047493" w:rsidRDefault="00C36A3A" w:rsidP="00476C06">
            <w:pPr>
              <w:jc w:val="both"/>
            </w:pPr>
            <w:r>
              <w:rPr>
                <w:b/>
              </w:rPr>
              <w:t>Work description</w:t>
            </w:r>
          </w:p>
        </w:tc>
        <w:tc>
          <w:tcPr>
            <w:tcW w:w="0" w:type="auto"/>
            <w:vAlign w:val="center"/>
          </w:tcPr>
          <w:p w14:paraId="4D779460" w14:textId="77777777" w:rsidR="00047493" w:rsidRDefault="00C36A3A" w:rsidP="00476C06">
            <w:pPr>
              <w:jc w:val="both"/>
            </w:pPr>
            <w:r>
              <w:rPr>
                <w:b/>
              </w:rPr>
              <w:t>Year works were completed  </w:t>
            </w:r>
          </w:p>
        </w:tc>
      </w:tr>
      <w:tr w:rsidR="00047493" w14:paraId="60F04291" w14:textId="77777777" w:rsidTr="00B4789F">
        <w:tc>
          <w:tcPr>
            <w:tcW w:w="0" w:type="auto"/>
            <w:vAlign w:val="center"/>
          </w:tcPr>
          <w:p w14:paraId="0883627B" w14:textId="77777777" w:rsidR="00047493" w:rsidRDefault="00C36A3A" w:rsidP="00476C06">
            <w:pPr>
              <w:jc w:val="both"/>
            </w:pPr>
            <w:r>
              <w:t>450 linear metres of footpath installed in the South of the park.</w:t>
            </w:r>
          </w:p>
        </w:tc>
        <w:tc>
          <w:tcPr>
            <w:tcW w:w="0" w:type="auto"/>
            <w:vAlign w:val="center"/>
          </w:tcPr>
          <w:p w14:paraId="3365BC29" w14:textId="77777777" w:rsidR="00047493" w:rsidRDefault="00C36A3A" w:rsidP="00476C06">
            <w:pPr>
              <w:jc w:val="both"/>
            </w:pPr>
            <w:r>
              <w:t>2023</w:t>
            </w:r>
          </w:p>
        </w:tc>
      </w:tr>
      <w:tr w:rsidR="00047493" w14:paraId="76B76B2B" w14:textId="77777777" w:rsidTr="00B4789F">
        <w:tc>
          <w:tcPr>
            <w:tcW w:w="0" w:type="auto"/>
            <w:vAlign w:val="center"/>
          </w:tcPr>
          <w:p w14:paraId="7C368E10" w14:textId="77777777" w:rsidR="00047493" w:rsidRDefault="00C36A3A" w:rsidP="00476C06">
            <w:pPr>
              <w:jc w:val="both"/>
            </w:pPr>
            <w:r>
              <w:lastRenderedPageBreak/>
              <w:t>Planting of pollinator friendly bulbs, in total over 180,000 were planted.</w:t>
            </w:r>
          </w:p>
        </w:tc>
        <w:tc>
          <w:tcPr>
            <w:tcW w:w="0" w:type="auto"/>
            <w:vAlign w:val="center"/>
          </w:tcPr>
          <w:p w14:paraId="53F4F066" w14:textId="77777777" w:rsidR="00047493" w:rsidRDefault="00C36A3A" w:rsidP="00476C06">
            <w:pPr>
              <w:jc w:val="both"/>
            </w:pPr>
            <w:r>
              <w:t>2023</w:t>
            </w:r>
          </w:p>
        </w:tc>
      </w:tr>
      <w:tr w:rsidR="00047493" w14:paraId="1BDF0397" w14:textId="77777777" w:rsidTr="00B4789F">
        <w:tc>
          <w:tcPr>
            <w:tcW w:w="0" w:type="auto"/>
            <w:vAlign w:val="center"/>
          </w:tcPr>
          <w:p w14:paraId="759742F5" w14:textId="77777777" w:rsidR="00047493" w:rsidRDefault="00C36A3A" w:rsidP="00476C06">
            <w:pPr>
              <w:jc w:val="both"/>
            </w:pPr>
            <w:r>
              <w:t>550 linear metres of footpath installed in the West of the park.</w:t>
            </w:r>
          </w:p>
        </w:tc>
        <w:tc>
          <w:tcPr>
            <w:tcW w:w="0" w:type="auto"/>
            <w:vAlign w:val="center"/>
          </w:tcPr>
          <w:p w14:paraId="46F0B866" w14:textId="77777777" w:rsidR="00047493" w:rsidRDefault="00C36A3A" w:rsidP="00476C06">
            <w:pPr>
              <w:jc w:val="both"/>
            </w:pPr>
            <w:r>
              <w:t>2022</w:t>
            </w:r>
          </w:p>
        </w:tc>
      </w:tr>
      <w:tr w:rsidR="00047493" w14:paraId="1ADE6199" w14:textId="77777777" w:rsidTr="00B4789F">
        <w:tc>
          <w:tcPr>
            <w:tcW w:w="0" w:type="auto"/>
            <w:vAlign w:val="center"/>
          </w:tcPr>
          <w:p w14:paraId="559965DC" w14:textId="77777777" w:rsidR="00047493" w:rsidRDefault="00C36A3A" w:rsidP="00476C06">
            <w:pPr>
              <w:jc w:val="both"/>
            </w:pPr>
            <w:r>
              <w:t>Modified existing K barriers to stop scramblers from entering the park.</w:t>
            </w:r>
          </w:p>
        </w:tc>
        <w:tc>
          <w:tcPr>
            <w:tcW w:w="0" w:type="auto"/>
            <w:vAlign w:val="center"/>
          </w:tcPr>
          <w:p w14:paraId="78E596FD" w14:textId="77777777" w:rsidR="00047493" w:rsidRDefault="00C36A3A" w:rsidP="00476C06">
            <w:pPr>
              <w:jc w:val="both"/>
            </w:pPr>
            <w:r>
              <w:t>2022</w:t>
            </w:r>
          </w:p>
        </w:tc>
      </w:tr>
      <w:tr w:rsidR="00047493" w14:paraId="2AD3AA87" w14:textId="77777777" w:rsidTr="00B4789F">
        <w:tc>
          <w:tcPr>
            <w:tcW w:w="0" w:type="auto"/>
            <w:vAlign w:val="center"/>
          </w:tcPr>
          <w:p w14:paraId="6052DD75" w14:textId="77777777" w:rsidR="00047493" w:rsidRDefault="00C36A3A" w:rsidP="00476C06">
            <w:pPr>
              <w:jc w:val="both"/>
            </w:pPr>
            <w:r>
              <w:t>Installation of 52 native trees in various locations throughout the park.</w:t>
            </w:r>
          </w:p>
        </w:tc>
        <w:tc>
          <w:tcPr>
            <w:tcW w:w="0" w:type="auto"/>
            <w:vAlign w:val="center"/>
          </w:tcPr>
          <w:p w14:paraId="6606B827" w14:textId="77777777" w:rsidR="00047493" w:rsidRDefault="00C36A3A" w:rsidP="00476C06">
            <w:pPr>
              <w:jc w:val="both"/>
            </w:pPr>
            <w:r>
              <w:t>2020</w:t>
            </w:r>
          </w:p>
        </w:tc>
      </w:tr>
      <w:tr w:rsidR="00047493" w14:paraId="5F2675A3" w14:textId="77777777" w:rsidTr="00B4789F">
        <w:tc>
          <w:tcPr>
            <w:tcW w:w="0" w:type="auto"/>
            <w:vAlign w:val="center"/>
          </w:tcPr>
          <w:p w14:paraId="1541C846" w14:textId="77777777" w:rsidR="00047493" w:rsidRDefault="00C36A3A" w:rsidP="00476C06">
            <w:pPr>
              <w:jc w:val="both"/>
            </w:pPr>
            <w:r>
              <w:t>Overlay of all existing footpaths within the park.</w:t>
            </w:r>
          </w:p>
        </w:tc>
        <w:tc>
          <w:tcPr>
            <w:tcW w:w="0" w:type="auto"/>
            <w:vAlign w:val="center"/>
          </w:tcPr>
          <w:p w14:paraId="17ACE6FF" w14:textId="77777777" w:rsidR="00047493" w:rsidRDefault="00C36A3A" w:rsidP="00476C06">
            <w:pPr>
              <w:jc w:val="both"/>
            </w:pPr>
            <w:r>
              <w:t>2019</w:t>
            </w:r>
          </w:p>
        </w:tc>
      </w:tr>
      <w:tr w:rsidR="00047493" w14:paraId="2ED4E57A" w14:textId="77777777" w:rsidTr="00B4789F">
        <w:tc>
          <w:tcPr>
            <w:tcW w:w="0" w:type="auto"/>
            <w:vAlign w:val="center"/>
          </w:tcPr>
          <w:p w14:paraId="617BE679" w14:textId="77777777" w:rsidR="00047493" w:rsidRDefault="00C36A3A" w:rsidP="00476C06">
            <w:pPr>
              <w:jc w:val="both"/>
            </w:pPr>
            <w:r>
              <w:t>Installation of 400 linear metres of parkland railing and kissing gates along Cookstown Road.</w:t>
            </w:r>
          </w:p>
        </w:tc>
        <w:tc>
          <w:tcPr>
            <w:tcW w:w="0" w:type="auto"/>
            <w:vAlign w:val="center"/>
          </w:tcPr>
          <w:p w14:paraId="69459E40" w14:textId="77777777" w:rsidR="00047493" w:rsidRDefault="00C36A3A" w:rsidP="00476C06">
            <w:pPr>
              <w:jc w:val="both"/>
            </w:pPr>
            <w:r>
              <w:t>2019</w:t>
            </w:r>
          </w:p>
        </w:tc>
      </w:tr>
      <w:tr w:rsidR="00047493" w14:paraId="5D908DFB" w14:textId="77777777" w:rsidTr="00B4789F">
        <w:tc>
          <w:tcPr>
            <w:tcW w:w="0" w:type="auto"/>
            <w:vAlign w:val="center"/>
          </w:tcPr>
          <w:p w14:paraId="38744633" w14:textId="77777777" w:rsidR="00047493" w:rsidRDefault="00C36A3A" w:rsidP="00476C06">
            <w:pPr>
              <w:jc w:val="both"/>
            </w:pPr>
            <w:r>
              <w:t>Installation of 600 linear metres of parkland railing and kissing gates along Drumcairn Parade and Avenue.</w:t>
            </w:r>
          </w:p>
        </w:tc>
        <w:tc>
          <w:tcPr>
            <w:tcW w:w="0" w:type="auto"/>
            <w:vAlign w:val="center"/>
          </w:tcPr>
          <w:p w14:paraId="5FB5D3F0" w14:textId="77777777" w:rsidR="00047493" w:rsidRDefault="00C36A3A" w:rsidP="00476C06">
            <w:pPr>
              <w:jc w:val="both"/>
            </w:pPr>
            <w:r>
              <w:t>2018</w:t>
            </w:r>
          </w:p>
        </w:tc>
      </w:tr>
      <w:tr w:rsidR="00047493" w14:paraId="0FE1D727" w14:textId="77777777" w:rsidTr="00B4789F">
        <w:tc>
          <w:tcPr>
            <w:tcW w:w="0" w:type="auto"/>
            <w:vAlign w:val="center"/>
          </w:tcPr>
          <w:p w14:paraId="0DA3B053" w14:textId="77777777" w:rsidR="00047493" w:rsidRDefault="00C36A3A" w:rsidP="00476C06">
            <w:pPr>
              <w:jc w:val="both"/>
            </w:pPr>
            <w:r>
              <w:t>Installation of drainage system on GAA pitch and connection to drainage outfall.</w:t>
            </w:r>
          </w:p>
        </w:tc>
        <w:tc>
          <w:tcPr>
            <w:tcW w:w="0" w:type="auto"/>
            <w:vAlign w:val="center"/>
          </w:tcPr>
          <w:p w14:paraId="5BB02755" w14:textId="77777777" w:rsidR="00047493" w:rsidRDefault="00C36A3A" w:rsidP="00476C06">
            <w:pPr>
              <w:jc w:val="both"/>
            </w:pPr>
            <w:r>
              <w:t>2014</w:t>
            </w:r>
          </w:p>
        </w:tc>
      </w:tr>
      <w:tr w:rsidR="00047493" w14:paraId="27451973" w14:textId="77777777" w:rsidTr="00B4789F">
        <w:tc>
          <w:tcPr>
            <w:tcW w:w="0" w:type="auto"/>
            <w:vAlign w:val="center"/>
          </w:tcPr>
          <w:p w14:paraId="66079C87" w14:textId="77777777" w:rsidR="00047493" w:rsidRDefault="00C36A3A" w:rsidP="00476C06">
            <w:pPr>
              <w:jc w:val="both"/>
            </w:pPr>
            <w:r>
              <w:t>Pitch maintenance works such as aeration, sanding, goal mouth repairs, etc.</w:t>
            </w:r>
          </w:p>
          <w:p w14:paraId="4D0CCB12" w14:textId="77777777" w:rsidR="00047493" w:rsidRDefault="00C36A3A" w:rsidP="00476C06">
            <w:pPr>
              <w:jc w:val="both"/>
            </w:pPr>
            <w:r>
              <w:t> </w:t>
            </w:r>
          </w:p>
        </w:tc>
        <w:tc>
          <w:tcPr>
            <w:tcW w:w="0" w:type="auto"/>
            <w:vAlign w:val="center"/>
          </w:tcPr>
          <w:p w14:paraId="7ED75E2E" w14:textId="77777777" w:rsidR="00047493" w:rsidRDefault="00C36A3A" w:rsidP="00476C06">
            <w:pPr>
              <w:jc w:val="both"/>
            </w:pPr>
            <w:r>
              <w:t>Carried out annually</w:t>
            </w:r>
          </w:p>
        </w:tc>
      </w:tr>
    </w:tbl>
    <w:p w14:paraId="20EE2BAB" w14:textId="77777777" w:rsidR="00047493" w:rsidRDefault="00C36A3A" w:rsidP="00476C06">
      <w:pPr>
        <w:jc w:val="both"/>
      </w:pPr>
      <w:r>
        <w:t>In addition the Council has been successful in obtaining Sports Capital Grant funding for the upgrade (drainage and levelling) of a second GAA pitch at Butler McGee Park, this work is currently being procured and once a contract has been finalised the Public Realm Section will be in contact with the relevant stakeholders regarding the proposed works.</w:t>
      </w:r>
    </w:p>
    <w:p w14:paraId="6C0DFF42" w14:textId="77777777" w:rsidR="00047493" w:rsidRDefault="00C36A3A" w:rsidP="00476C06">
      <w:pPr>
        <w:jc w:val="both"/>
      </w:pPr>
      <w:r>
        <w:t>The Council's Public Realm Section has met with the relevant stakeholders on a number of occasions over recent years including St Marks GAA club, St Marks Celtic soccer club and the Fettercairn Estate Management residents group and it is through these meetings that the above list of works have been agreed and then implemented.  The Council is committed to a programme of ongoing improvements to this park and will continue to consult and work closely with those stakeholder groups to achieve this.</w:t>
      </w:r>
    </w:p>
    <w:p w14:paraId="70067365" w14:textId="77777777" w:rsidR="00047493" w:rsidRDefault="00C36A3A" w:rsidP="00476C06">
      <w:pPr>
        <w:pStyle w:val="Heading3"/>
        <w:jc w:val="both"/>
      </w:pPr>
      <w:r>
        <w:rPr>
          <w:b/>
          <w:u w:val="single"/>
        </w:rPr>
        <w:t>Q10/0324 Item ID:82661</w:t>
      </w:r>
    </w:p>
    <w:p w14:paraId="4285E39A" w14:textId="77777777" w:rsidR="00047493" w:rsidRDefault="00C36A3A" w:rsidP="00476C06">
      <w:pPr>
        <w:jc w:val="both"/>
      </w:pPr>
      <w:r>
        <w:t>Proposed by Councillor C. O'Connor</w:t>
      </w:r>
    </w:p>
    <w:p w14:paraId="257952CE" w14:textId="77777777" w:rsidR="00047493" w:rsidRDefault="00C36A3A" w:rsidP="00476C06">
      <w:pPr>
        <w:jc w:val="both"/>
      </w:pPr>
      <w:r>
        <w:t>"To ask the CEO to outline his ongoing actions to keep Sean Walsh Park safe for all park users and in reporting will he also detail any plans for improved facilities at Sean Walsh Park?"</w:t>
      </w:r>
    </w:p>
    <w:p w14:paraId="0E3F0A1A" w14:textId="77777777" w:rsidR="00476C06" w:rsidRDefault="00476C06" w:rsidP="00476C06">
      <w:pPr>
        <w:jc w:val="both"/>
      </w:pPr>
    </w:p>
    <w:p w14:paraId="19404389" w14:textId="77777777" w:rsidR="00476C06" w:rsidRDefault="00476C06" w:rsidP="00476C06">
      <w:pPr>
        <w:jc w:val="both"/>
      </w:pPr>
    </w:p>
    <w:p w14:paraId="3A6A63BB" w14:textId="77777777" w:rsidR="00047493" w:rsidRDefault="00C36A3A" w:rsidP="00476C06">
      <w:pPr>
        <w:jc w:val="both"/>
      </w:pPr>
      <w:r>
        <w:rPr>
          <w:b/>
        </w:rPr>
        <w:lastRenderedPageBreak/>
        <w:t>REPLY:</w:t>
      </w:r>
    </w:p>
    <w:p w14:paraId="1E80CDEF" w14:textId="77777777" w:rsidR="00047493" w:rsidRDefault="00C36A3A" w:rsidP="00476C06">
      <w:pPr>
        <w:jc w:val="both"/>
      </w:pPr>
      <w:r>
        <w:t>Supervisory staff from the Council's Public Realm Section have regular contact and meetings with An Garda Siochana in relation to many issues and areas and this includes Sean Walsh Park.  In general, the Gardai are of the view that the park is a safe environment for members of the public to enjoy. The Council was asked by the Gardai and local residents to provide public lighting along the footpath which runs parallel to the N81 from the 'blue bridge' down to the emergency vehicular entrance to the park from the N81.  Public lighting has now been installed at this location and is functional.</w:t>
      </w:r>
    </w:p>
    <w:p w14:paraId="4E690ADD" w14:textId="77777777" w:rsidR="00047493" w:rsidRDefault="00C36A3A" w:rsidP="00476C06">
      <w:pPr>
        <w:jc w:val="both"/>
      </w:pPr>
      <w:r>
        <w:t>The Council's Park Rangers Service provides a monitoring service across all our parks including Sean Walsh Park, with 14 staff employed in this role on a full time basis.  Park Ranger rosters are arranged to cover park opening hours as they change through the months of the year with rangers on duty 7 days per week throughout the year.  One of their roles is to liaise with An Garda Siochana in relation to any anti-social behaviour or criminal activity which they become aware of taking place in our parks and a good working relationship has developed between our park rangers, supervisory staff and the Gardai in relation to such matters.  There is regular contact in this regard and regular meetings take place with the Gardai as the need arises and as issues come to the attention of the rangers and Council staff that require the involvement of the Gardai.  Where issues arise that require physical works, such as the installation of public lighting to improve safety and security in the park, then these works are arranged and carried out at the earliest possible date.  Many such works have been carried out in recent years and this will continue to be the case as the need arises in the future.  </w:t>
      </w:r>
    </w:p>
    <w:p w14:paraId="2ED28D3D" w14:textId="77777777" w:rsidR="00047493" w:rsidRDefault="00C36A3A" w:rsidP="00476C06">
      <w:pPr>
        <w:jc w:val="both"/>
      </w:pPr>
      <w:r>
        <w:t>In line with the park management plan several improvements have occurred in the park in recent times including the development of an all-weather pitch, a MUGA, playground refurbishment, sensory planting, additional seating, a 'fairy garden', wooden sculptures, bridge painting, railing upgrades, maintenance of long and short meadows for pollinators/biodiversity, bike parking, public lighting, tree planting, hedge planting, removal of vegetation at the rear of Cill Cais which was facilitating anti-social behaviour, drainage works required due to flooding, replanting of the roundabout at Old Bawn Community School and pollinator bulb planting. Future Park improvements will include the construction of a dog run which has been included in the public realm improvement works programme for the current year, a teen space, more perennial planting as well as bench and bin replacements as needed.  </w:t>
      </w:r>
    </w:p>
    <w:p w14:paraId="5E81258A" w14:textId="77777777" w:rsidR="00047493" w:rsidRDefault="00C36A3A" w:rsidP="00476C06">
      <w:pPr>
        <w:jc w:val="both"/>
      </w:pPr>
      <w:r>
        <w:t xml:space="preserve">The provision of facilities for active park users such as walking paths, play facilities, playing pitches, seating areas and other amenities helps to ensure that there is passive supervision taking place during park opening hours.  Further facilities and infrastructure are being developed on an ongoing basis to ensure that our parks continue to develop and improve and continue to attract those who use our parks for positive purposes and who assist in the passive supervision as already mentioned. The regular maintenance of </w:t>
      </w:r>
      <w:r>
        <w:lastRenderedPageBreak/>
        <w:t>our parks ensures that there is an ongoing presence of both Council general services staff and supervisory staff in all areas.</w:t>
      </w:r>
    </w:p>
    <w:p w14:paraId="1B8A0ACF" w14:textId="77777777" w:rsidR="00047493" w:rsidRDefault="00C36A3A" w:rsidP="00476C06">
      <w:pPr>
        <w:pStyle w:val="Heading3"/>
        <w:jc w:val="both"/>
      </w:pPr>
      <w:r>
        <w:rPr>
          <w:b/>
          <w:u w:val="single"/>
        </w:rPr>
        <w:t>H5/0324 Item ID:82552</w:t>
      </w:r>
    </w:p>
    <w:p w14:paraId="19CD5B5A" w14:textId="77777777" w:rsidR="00047493" w:rsidRDefault="00C36A3A" w:rsidP="00476C06">
      <w:pPr>
        <w:jc w:val="both"/>
      </w:pPr>
      <w:r>
        <w:t>Proposed by Public Realm</w:t>
      </w:r>
    </w:p>
    <w:p w14:paraId="76364F5A" w14:textId="77777777" w:rsidR="00047493" w:rsidRDefault="00C36A3A" w:rsidP="00476C06">
      <w:pPr>
        <w:jc w:val="both"/>
      </w:pPr>
      <w:r>
        <w:t>New Works (No Business)</w:t>
      </w:r>
    </w:p>
    <w:p w14:paraId="1C8F30B9" w14:textId="77777777" w:rsidR="00047493" w:rsidRDefault="00C36A3A" w:rsidP="00476C06">
      <w:pPr>
        <w:pStyle w:val="Heading3"/>
        <w:jc w:val="both"/>
      </w:pPr>
      <w:r>
        <w:rPr>
          <w:b/>
          <w:u w:val="single"/>
        </w:rPr>
        <w:t>C4/0324 Item ID:82540</w:t>
      </w:r>
    </w:p>
    <w:p w14:paraId="3C4CFAF4" w14:textId="77777777" w:rsidR="00047493" w:rsidRDefault="00C36A3A" w:rsidP="00476C06">
      <w:pPr>
        <w:jc w:val="both"/>
      </w:pPr>
      <w:r>
        <w:t>Proposed by Public Realm</w:t>
      </w:r>
    </w:p>
    <w:p w14:paraId="704442FF" w14:textId="77777777" w:rsidR="00047493" w:rsidRDefault="00C36A3A" w:rsidP="00476C06">
      <w:pPr>
        <w:jc w:val="both"/>
      </w:pPr>
      <w:r>
        <w:t>Correspondence(No Business)</w:t>
      </w:r>
    </w:p>
    <w:p w14:paraId="05CB211C" w14:textId="77777777" w:rsidR="00047493" w:rsidRDefault="00C36A3A" w:rsidP="00476C06">
      <w:pPr>
        <w:pStyle w:val="Heading3"/>
        <w:jc w:val="both"/>
      </w:pPr>
      <w:r>
        <w:rPr>
          <w:b/>
          <w:u w:val="single"/>
        </w:rPr>
        <w:t>M4/0324 Item ID:82698</w:t>
      </w:r>
    </w:p>
    <w:p w14:paraId="5CC1D502" w14:textId="457754F5" w:rsidR="00047493" w:rsidRDefault="00C36A3A" w:rsidP="00476C06">
      <w:pPr>
        <w:jc w:val="both"/>
      </w:pPr>
      <w:r>
        <w:t>Proposed by Councillor T. Costello</w:t>
      </w:r>
      <w:r w:rsidR="006775D0">
        <w:tab/>
      </w:r>
      <w:r w:rsidR="006775D0">
        <w:tab/>
      </w:r>
      <w:r w:rsidR="006775D0">
        <w:tab/>
      </w:r>
      <w:r w:rsidR="006775D0">
        <w:tab/>
        <w:t>Seconded by Cllr M. Duff</w:t>
      </w:r>
    </w:p>
    <w:p w14:paraId="1315A384" w14:textId="466EC466" w:rsidR="00047493" w:rsidRDefault="00C36A3A" w:rsidP="00476C06">
      <w:pPr>
        <w:jc w:val="both"/>
      </w:pPr>
      <w:r>
        <w:t xml:space="preserve">"Can a inspection be undertaken of the 30 Acres and solutions be introduced to improve the safety and </w:t>
      </w:r>
      <w:r w:rsidR="006775D0">
        <w:t>aesthetics</w:t>
      </w:r>
      <w:r>
        <w:t xml:space="preserve"> of this park, this is an area with a lot of potential but it has become very run down at the Castlepark end of the park I would suggest Lighting to be installed in the park as many use it and it's very dark in the evenings Rubbish removal the hedge area at the castle park entrance is full of rubbish Drainage - the area near the hedging and </w:t>
      </w:r>
      <w:r w:rsidR="006775D0">
        <w:t>alongside</w:t>
      </w:r>
      <w:r>
        <w:t xml:space="preserve"> the football pitch is constantly waterlogged There is rodent infestation , I have reported a rat hole in the pitch Bonfire damage at the pitch area there is 2 areas damaged Broken glass in the field where the pitch is at the Castlepark end Removal of trolleys Removal of rubbish from poodle?"</w:t>
      </w:r>
    </w:p>
    <w:p w14:paraId="402EC71C" w14:textId="77777777" w:rsidR="00047493" w:rsidRDefault="00C36A3A" w:rsidP="00476C06">
      <w:pPr>
        <w:jc w:val="both"/>
      </w:pPr>
      <w:r>
        <w:rPr>
          <w:b/>
        </w:rPr>
        <w:t>REPORT:</w:t>
      </w:r>
    </w:p>
    <w:p w14:paraId="5D9953F0" w14:textId="22714D28" w:rsidR="00047493" w:rsidRDefault="00C36A3A" w:rsidP="00476C06">
      <w:pPr>
        <w:jc w:val="both"/>
      </w:pPr>
      <w:r>
        <w:t>The Council's Public Realm Section carries out regular maintenance tasks in Bancroft Park including grass cutting, litter picking and general park cleaning and maintenance.  Due to recent wet weather ground conditions have become very soft and grass cutting has been put on hold until such time as the ground dries up and is suitable for the operation of machinery. The reinstatement of bonfire damage to the pitch which is referred to will occur once the ground conditions have sufficiently improved.</w:t>
      </w:r>
    </w:p>
    <w:p w14:paraId="5E360510" w14:textId="77777777" w:rsidR="00047493" w:rsidRDefault="00C36A3A" w:rsidP="00476C06">
      <w:pPr>
        <w:jc w:val="both"/>
      </w:pPr>
      <w:r>
        <w:t>In the coming days Public Realm staff will address a number of the issues raised here including cleaning the hedge, repairing the hole referred to, implementing treatment for rodents, removing broken glass and retrieving any trolleys found in the river. Reports have been received by Park Rangers regarding scramblers entering the park and causing damage however these have been investigated and no evidence has been found of such damage.  The drainage and footpath issues highlighted will be examined further and remedial works will be carried out where necessary.  If this issue persists then further drainage and footpath surfacing works can be considered for inclusion in the 2025 public realm improvements works programme.</w:t>
      </w:r>
    </w:p>
    <w:p w14:paraId="596D1FB6" w14:textId="77777777" w:rsidR="00047493" w:rsidRDefault="00C36A3A" w:rsidP="00476C06">
      <w:pPr>
        <w:jc w:val="both"/>
      </w:pPr>
      <w:r>
        <w:lastRenderedPageBreak/>
        <w:t>Regarding public lighting in parks and open spaces, the Council's policy is to provide lighting only in areas with short pedestrian links between residential areas which promote and provide permeability. This approach aims to avoid attracting individuals into the park during darkness which might potentially invite anti-social behaviour. The installation of lights would also increase the Council's carbon footprint and could possibly disrupt the local ecology, thus warranting careful consideration.</w:t>
      </w:r>
    </w:p>
    <w:p w14:paraId="4A666E58" w14:textId="77777777" w:rsidR="00047493" w:rsidRDefault="00C36A3A" w:rsidP="00476C06">
      <w:pPr>
        <w:jc w:val="both"/>
      </w:pPr>
      <w:r>
        <w:t>In line with the park management plan many improvements have occurred in the park in recent times and these include the creation of a teen space, the installation of a playspace, construction of a new walking loop around the river at the Tymon North end of the park, the construction of a new footpath from Castlepark estate linking with that walking loop, enhancement of the entrance at Castletymon Library and significant boundary and entrance enhancements to stop cars and scramblers entering the park.</w:t>
      </w:r>
    </w:p>
    <w:p w14:paraId="5C1211E3" w14:textId="1F918606" w:rsidR="006775D0" w:rsidRDefault="006775D0" w:rsidP="00476C06">
      <w:pPr>
        <w:jc w:val="both"/>
      </w:pPr>
      <w:r>
        <w:t>There were contributions from Cllr T. Costello, Cllr M. Duff, Cllr C. O’Connor and Cllr C. King</w:t>
      </w:r>
    </w:p>
    <w:p w14:paraId="2A0206EB" w14:textId="624CCCD7" w:rsidR="006775D0" w:rsidRDefault="006775D0" w:rsidP="00476C06">
      <w:pPr>
        <w:jc w:val="both"/>
      </w:pPr>
      <w:r>
        <w:t xml:space="preserve">Brendan Redmond, </w:t>
      </w:r>
      <w:r w:rsidRPr="006775D0">
        <w:t>Senior Executive Parks &amp; Landscape Officer</w:t>
      </w:r>
      <w:r>
        <w:t xml:space="preserve">, agreed to check out areas that </w:t>
      </w:r>
      <w:r w:rsidR="009905B7">
        <w:t>Councillors</w:t>
      </w:r>
      <w:r>
        <w:t xml:space="preserve"> identif</w:t>
      </w:r>
      <w:r w:rsidR="009905B7">
        <w:t>y</w:t>
      </w:r>
      <w:r>
        <w:t xml:space="preserve"> and e-mail to him</w:t>
      </w:r>
      <w:r w:rsidR="009905B7">
        <w:t>.</w:t>
      </w:r>
    </w:p>
    <w:p w14:paraId="735A7CBA" w14:textId="0B25CEAC" w:rsidR="006775D0" w:rsidRPr="006775D0" w:rsidRDefault="006775D0" w:rsidP="00476C06">
      <w:pPr>
        <w:jc w:val="both"/>
      </w:pPr>
      <w:r>
        <w:t xml:space="preserve">The Motion was </w:t>
      </w:r>
      <w:r>
        <w:rPr>
          <w:b/>
          <w:bCs/>
        </w:rPr>
        <w:t>AGREED</w:t>
      </w:r>
    </w:p>
    <w:p w14:paraId="56A40F04" w14:textId="77777777" w:rsidR="00047493" w:rsidRDefault="00C36A3A" w:rsidP="00476C06">
      <w:pPr>
        <w:pStyle w:val="Heading3"/>
        <w:jc w:val="both"/>
      </w:pPr>
      <w:r>
        <w:rPr>
          <w:b/>
          <w:u w:val="single"/>
        </w:rPr>
        <w:t>M5/0324 Item ID:82763</w:t>
      </w:r>
    </w:p>
    <w:p w14:paraId="6EE0FF9E" w14:textId="66B9A523" w:rsidR="00047493" w:rsidRDefault="00C36A3A" w:rsidP="00476C06">
      <w:pPr>
        <w:jc w:val="both"/>
      </w:pPr>
      <w:r>
        <w:t>Proposed by Councillor V. Mulhall</w:t>
      </w:r>
      <w:r w:rsidR="006775D0">
        <w:tab/>
      </w:r>
      <w:r w:rsidR="006775D0">
        <w:tab/>
      </w:r>
      <w:r w:rsidR="006775D0">
        <w:tab/>
      </w:r>
      <w:r w:rsidR="006775D0">
        <w:tab/>
        <w:t>Seconded by Cllr M. Duff</w:t>
      </w:r>
    </w:p>
    <w:p w14:paraId="48BB3135" w14:textId="2EC6B056" w:rsidR="00047493" w:rsidRDefault="00C36A3A" w:rsidP="00476C06">
      <w:pPr>
        <w:jc w:val="both"/>
      </w:pPr>
      <w:r>
        <w:t xml:space="preserve">"To ask the manager if there are plans to invest more resources/time/staff into the upkeep of </w:t>
      </w:r>
      <w:r w:rsidR="00531F39">
        <w:t>Sean Walsh Park</w:t>
      </w:r>
      <w:r>
        <w:t>; I've been told that parts of the park are very untidy and safety concerns have been raised?"</w:t>
      </w:r>
    </w:p>
    <w:p w14:paraId="505B8BCE" w14:textId="77777777" w:rsidR="00047493" w:rsidRDefault="00C36A3A" w:rsidP="00476C06">
      <w:pPr>
        <w:jc w:val="both"/>
      </w:pPr>
      <w:r>
        <w:rPr>
          <w:b/>
        </w:rPr>
        <w:t>REPORT:</w:t>
      </w:r>
    </w:p>
    <w:p w14:paraId="630F3799" w14:textId="77777777" w:rsidR="00047493" w:rsidRDefault="00C36A3A" w:rsidP="00476C06">
      <w:pPr>
        <w:jc w:val="both"/>
      </w:pPr>
      <w:r>
        <w:t>Supervisory staff from the Council's Public Realm Section have regular contact and meetings with An Garda Siochana in relation to many issues and areas and this includes Sean Walsh Park.  In general, the Gardai are of the view that the park is a safe environment for members of the public to enjoy. The Council was asked by the Gardai and local residents to provide public lighting along the footpath which runs parallel to the N81 from the 'blue bridge' down to the emergency vehicular entrance to the park from the N81.  Public lighting has now been installed at this location and is functional.</w:t>
      </w:r>
    </w:p>
    <w:p w14:paraId="59D4D9A6" w14:textId="77777777" w:rsidR="00047493" w:rsidRDefault="00C36A3A" w:rsidP="00476C06">
      <w:pPr>
        <w:jc w:val="both"/>
      </w:pPr>
      <w:r>
        <w:t xml:space="preserve">The Council's Park Rangers Service provides a monitoring service across all our parks including Sean Walsh Park, with 14 staff employed in this role on a full time basis.  Park Ranger rosters are arranged to cover park opening hours as they change through the months of the year with rangers on duty 7 days per week throughout the year.  One of their roles is to liaise with An Garda Siochana in relation to any anti-social behaviour or criminal activity which they become aware of taking place in our parks and a good </w:t>
      </w:r>
      <w:r>
        <w:lastRenderedPageBreak/>
        <w:t>working relationship has developed between our park rangers, supervisory staff and the Gardai in relation to such matters.  There is regular contact in this regard and regular meetings take place with the Gardai as the need arises and as issues come to the attention of the rangers and Council staff that require the involvement of the Gardai.  Where issues arise that require physical works, such as the installation of public lighting to improve safety and security in the park, then these works are arranged and carried out at the earliest possible date.  Many such works have been carried out in recent years and this will continue to be the case as the need arises in the future.  </w:t>
      </w:r>
    </w:p>
    <w:p w14:paraId="55AE92D0" w14:textId="77777777" w:rsidR="00047493" w:rsidRDefault="00C36A3A" w:rsidP="00476C06">
      <w:pPr>
        <w:jc w:val="both"/>
      </w:pPr>
      <w:r>
        <w:t>In line with the park management plan several improvements have occurred in the park in recent times including the development of an all-weather pitch, a MUGA, playground refurbishment, sensory planting, additional seating, a 'fairy garden', wooden sculptures, bridge painting, railing upgrades, maintenance of long and short meadows for pollinators/biodiversity, bike parking, public lighting, tree planting, hedge planting, removal of vegetation at the rear of Cill Cais which was facilitating anti-social behaviour, drainage works required due to flooding, replanting of the roundabout at Old Bawn Community School and pollinator bulb planting. Future Park improvements will include the construction of a dog run which has been included in the public realm improvement works programme for the current year, a teen space, more perennial planting as well as bench and bin replacements as needed.  </w:t>
      </w:r>
    </w:p>
    <w:p w14:paraId="254329C7" w14:textId="77777777" w:rsidR="00047493" w:rsidRDefault="00C36A3A" w:rsidP="00476C06">
      <w:pPr>
        <w:jc w:val="both"/>
      </w:pPr>
      <w:r>
        <w:t>The provision of facilities for active park users such as walking paths, play facilities, playing pitches, seating areas and other amenities helps to ensure that there is passive supervision taking place during park opening hours.  Further facilities and infrastructure are being developed on an ongoing basis to ensure that our parks continue to develop and improve and continue to attract those who use our parks for positive purposes and who assist in the passive supervision as already mentioned. The regular maintenance of our parks ensures that there is an ongoing presence of both Council general services staff and supervisory staff in all areas.</w:t>
      </w:r>
    </w:p>
    <w:p w14:paraId="0C4206E2" w14:textId="7FCB7748" w:rsidR="006775D0" w:rsidRPr="006775D0" w:rsidRDefault="006775D0" w:rsidP="00476C06">
      <w:pPr>
        <w:jc w:val="both"/>
      </w:pPr>
      <w:r>
        <w:t xml:space="preserve">The Motion was </w:t>
      </w:r>
      <w:r>
        <w:rPr>
          <w:b/>
          <w:bCs/>
        </w:rPr>
        <w:t xml:space="preserve">AGREED </w:t>
      </w:r>
      <w:r>
        <w:t>without debate</w:t>
      </w:r>
    </w:p>
    <w:p w14:paraId="1CA68692" w14:textId="77777777" w:rsidR="00047493" w:rsidRPr="006775D0" w:rsidRDefault="00C36A3A" w:rsidP="00476C06">
      <w:pPr>
        <w:pStyle w:val="Heading2"/>
        <w:jc w:val="both"/>
        <w:rPr>
          <w:b/>
          <w:bCs/>
          <w:sz w:val="32"/>
          <w:szCs w:val="32"/>
          <w:u w:val="single"/>
        </w:rPr>
      </w:pPr>
      <w:r w:rsidRPr="006775D0">
        <w:rPr>
          <w:b/>
          <w:bCs/>
          <w:sz w:val="32"/>
          <w:szCs w:val="32"/>
          <w:u w:val="single"/>
        </w:rPr>
        <w:t>Environment</w:t>
      </w:r>
    </w:p>
    <w:p w14:paraId="3B854942" w14:textId="77777777" w:rsidR="00047493" w:rsidRDefault="00C36A3A" w:rsidP="00476C06">
      <w:pPr>
        <w:pStyle w:val="Heading3"/>
        <w:jc w:val="both"/>
      </w:pPr>
      <w:r>
        <w:rPr>
          <w:b/>
          <w:u w:val="single"/>
        </w:rPr>
        <w:t>Q11/0324 Item ID:82711</w:t>
      </w:r>
    </w:p>
    <w:p w14:paraId="035847FD" w14:textId="77777777" w:rsidR="00047493" w:rsidRDefault="00C36A3A" w:rsidP="00476C06">
      <w:pPr>
        <w:jc w:val="both"/>
      </w:pPr>
      <w:r>
        <w:t>Proposed by Councillor M. Duff</w:t>
      </w:r>
    </w:p>
    <w:p w14:paraId="6CCE74AC" w14:textId="68027AD6" w:rsidR="00047493" w:rsidRDefault="00C36A3A" w:rsidP="00476C06">
      <w:pPr>
        <w:jc w:val="both"/>
      </w:pPr>
      <w:r>
        <w:t>"Can the Manager inform this Area Committee how many EV recharging points there are in the Tallaght area and if there any plans in place to increase the number of available points?"</w:t>
      </w:r>
    </w:p>
    <w:p w14:paraId="27D6210D" w14:textId="77777777" w:rsidR="00476C06" w:rsidRDefault="00476C06" w:rsidP="00476C06">
      <w:pPr>
        <w:jc w:val="both"/>
      </w:pPr>
    </w:p>
    <w:p w14:paraId="1AFD30E1" w14:textId="77777777" w:rsidR="00476C06" w:rsidRDefault="00476C06" w:rsidP="00476C06">
      <w:pPr>
        <w:jc w:val="both"/>
      </w:pPr>
    </w:p>
    <w:p w14:paraId="475EDA6D" w14:textId="77777777" w:rsidR="00047493" w:rsidRDefault="00C36A3A" w:rsidP="00476C06">
      <w:pPr>
        <w:jc w:val="both"/>
      </w:pPr>
      <w:r>
        <w:rPr>
          <w:b/>
        </w:rPr>
        <w:lastRenderedPageBreak/>
        <w:t>REPLY:</w:t>
      </w:r>
    </w:p>
    <w:p w14:paraId="1CEE6FD3" w14:textId="77777777" w:rsidR="00047493" w:rsidRDefault="00C36A3A" w:rsidP="00476C06">
      <w:pPr>
        <w:jc w:val="both"/>
      </w:pPr>
      <w:r>
        <w:t>Due to the rapidly changing nature of the EV Charging market and infrastructure, SDCC does not maintain a register charging points located within the county.  As per the information on the council web site, members of the public are redirected to a third party website ( </w:t>
      </w:r>
      <w:hyperlink r:id="rId10" w:history="1">
        <w:r>
          <w:rPr>
            <w:rStyle w:val="Hyperlink"/>
            <w:b/>
          </w:rPr>
          <w:t>www.zap-map.com</w:t>
        </w:r>
      </w:hyperlink>
      <w:r>
        <w:t>), that allows the registering of charging points and provides real time information in relation to charger locations, charger numbers, charger type and their current use status.  The charging point listed are provided by third parties, on private land, for public use. </w:t>
      </w:r>
    </w:p>
    <w:p w14:paraId="0244BE88" w14:textId="77777777" w:rsidR="00047493" w:rsidRDefault="00C36A3A" w:rsidP="00476C06">
      <w:pPr>
        <w:jc w:val="both"/>
      </w:pPr>
      <w:r>
        <w:t>In relation to future provision of charging in public areas, South Dublin County Council, in collaboration with the other three Dublin LAs published the Dublin Regional EV Charging Strategy in 2022. The strategy is to ensure a unform approach is adopted in identifying and providing a range of types of EV charging services required across the County to keep up with demand up to 2030.  As a first step, SDCC and the three DLAs, working with Codema (the Dublin Energy Agency), have published a tender for the delivery and operation of public EV destination charging at publicly owned and accessible locations. A total of 50 sites have been identified as part of the pilot, of which 14 sites are within SDCC boundary.  The locations typically include spaces at council owned parks, offices, libraries and sports facilities. Once the initial pilot is complete, the preferred contractor will be tasked to deliver EV charging at additional locations across the county. </w:t>
      </w:r>
    </w:p>
    <w:p w14:paraId="224E28D2" w14:textId="77777777" w:rsidR="00047493" w:rsidRDefault="00C36A3A" w:rsidP="00476C06">
      <w:pPr>
        <w:jc w:val="both"/>
      </w:pPr>
      <w:r>
        <w:t>It should also be noted, in accordance with the County Development Plan, new housing developments with on street parking are conditioned to provide a minimum of 20% of parking spaces with electric vehicle charging points, with the remaining car parking spaces fitted with ducting for electric connection points, to allow for additional charging points as the need arises. </w:t>
      </w:r>
    </w:p>
    <w:p w14:paraId="2B80C9B9" w14:textId="77777777" w:rsidR="00047493" w:rsidRDefault="00C36A3A" w:rsidP="00476C06">
      <w:pPr>
        <w:pStyle w:val="Heading3"/>
        <w:jc w:val="both"/>
      </w:pPr>
      <w:r>
        <w:rPr>
          <w:b/>
          <w:u w:val="single"/>
        </w:rPr>
        <w:t>H6/0324 Item ID:82547</w:t>
      </w:r>
    </w:p>
    <w:p w14:paraId="06C788FD" w14:textId="77777777" w:rsidR="00047493" w:rsidRDefault="00C36A3A" w:rsidP="00476C06">
      <w:pPr>
        <w:jc w:val="both"/>
      </w:pPr>
      <w:r>
        <w:t>Proposed by Environment</w:t>
      </w:r>
    </w:p>
    <w:p w14:paraId="2FDF1007" w14:textId="77777777" w:rsidR="00047493" w:rsidRDefault="00C36A3A" w:rsidP="00476C06">
      <w:pPr>
        <w:jc w:val="both"/>
      </w:pPr>
      <w:r>
        <w:t>New Works (No Business)</w:t>
      </w:r>
    </w:p>
    <w:p w14:paraId="1B76A646" w14:textId="77777777" w:rsidR="00047493" w:rsidRDefault="00C36A3A" w:rsidP="00476C06">
      <w:pPr>
        <w:pStyle w:val="Heading3"/>
        <w:jc w:val="both"/>
      </w:pPr>
      <w:r>
        <w:rPr>
          <w:b/>
          <w:u w:val="single"/>
        </w:rPr>
        <w:t>C5/0324 Item ID:82532</w:t>
      </w:r>
    </w:p>
    <w:p w14:paraId="31D59B14" w14:textId="77777777" w:rsidR="00047493" w:rsidRDefault="00C36A3A" w:rsidP="00476C06">
      <w:pPr>
        <w:jc w:val="both"/>
      </w:pPr>
      <w:r>
        <w:t>Proposed by Environment</w:t>
      </w:r>
    </w:p>
    <w:p w14:paraId="6AAB2B53" w14:textId="77777777" w:rsidR="00047493" w:rsidRDefault="00C36A3A" w:rsidP="00476C06">
      <w:pPr>
        <w:jc w:val="both"/>
      </w:pPr>
      <w:r>
        <w:t>Correspondence (No Business)</w:t>
      </w:r>
    </w:p>
    <w:p w14:paraId="6A93C8C0" w14:textId="77777777" w:rsidR="00F35CFB" w:rsidRDefault="00F35CFB" w:rsidP="00476C06">
      <w:pPr>
        <w:jc w:val="both"/>
      </w:pPr>
    </w:p>
    <w:p w14:paraId="43A9FFEB" w14:textId="77777777" w:rsidR="00047493" w:rsidRPr="006775D0" w:rsidRDefault="00C36A3A" w:rsidP="00476C06">
      <w:pPr>
        <w:pStyle w:val="Heading2"/>
        <w:jc w:val="both"/>
        <w:rPr>
          <w:b/>
          <w:bCs/>
          <w:sz w:val="32"/>
          <w:szCs w:val="32"/>
          <w:u w:val="single"/>
        </w:rPr>
      </w:pPr>
      <w:r w:rsidRPr="006775D0">
        <w:rPr>
          <w:b/>
          <w:bCs/>
          <w:sz w:val="32"/>
          <w:szCs w:val="32"/>
          <w:u w:val="single"/>
        </w:rPr>
        <w:t>Housing</w:t>
      </w:r>
    </w:p>
    <w:p w14:paraId="6BCBC25F" w14:textId="77777777" w:rsidR="00047493" w:rsidRDefault="00C36A3A" w:rsidP="00476C06">
      <w:pPr>
        <w:pStyle w:val="Heading3"/>
        <w:jc w:val="both"/>
      </w:pPr>
      <w:r>
        <w:rPr>
          <w:b/>
          <w:u w:val="single"/>
        </w:rPr>
        <w:t>Q12/0324 Item ID:82710</w:t>
      </w:r>
    </w:p>
    <w:p w14:paraId="02EC94DA" w14:textId="77777777" w:rsidR="00047493" w:rsidRDefault="00C36A3A" w:rsidP="00476C06">
      <w:pPr>
        <w:jc w:val="both"/>
      </w:pPr>
      <w:r>
        <w:t>Proposed by Councillor M. Duff</w:t>
      </w:r>
    </w:p>
    <w:p w14:paraId="491716AF" w14:textId="77777777" w:rsidR="00047493" w:rsidRDefault="00C36A3A" w:rsidP="00476C06">
      <w:pPr>
        <w:jc w:val="both"/>
      </w:pPr>
      <w:r>
        <w:lastRenderedPageBreak/>
        <w:t>"Could the Manager please inform this Area Committee if the tenancies of the three vacant Older Persons homes in Tymon North Court have reverted to the Housing Department and if so, will those vacancies be available on CBL?"</w:t>
      </w:r>
    </w:p>
    <w:p w14:paraId="15CE06DB" w14:textId="77777777" w:rsidR="00047493" w:rsidRDefault="00C36A3A" w:rsidP="00476C06">
      <w:pPr>
        <w:jc w:val="both"/>
      </w:pPr>
      <w:r>
        <w:rPr>
          <w:b/>
        </w:rPr>
        <w:t>REPLY:</w:t>
      </w:r>
    </w:p>
    <w:p w14:paraId="1BE9AA6C" w14:textId="77777777" w:rsidR="00047493" w:rsidRDefault="00C36A3A" w:rsidP="00476C06">
      <w:pPr>
        <w:jc w:val="both"/>
      </w:pPr>
      <w:r>
        <w:t>There are currently 4 Age Friendly properties under relet works in the Tymon Court Area. </w:t>
      </w:r>
    </w:p>
    <w:p w14:paraId="6E3BA0D0" w14:textId="77777777" w:rsidR="00047493" w:rsidRDefault="00C36A3A" w:rsidP="00476C06">
      <w:pPr>
        <w:jc w:val="both"/>
      </w:pPr>
      <w:r>
        <w:t>Age Friendly properties are not advertised on Choice Based Letting. </w:t>
      </w:r>
    </w:p>
    <w:p w14:paraId="00953285" w14:textId="77777777" w:rsidR="00047493" w:rsidRDefault="00C36A3A" w:rsidP="00476C06">
      <w:pPr>
        <w:jc w:val="both"/>
      </w:pPr>
      <w:r>
        <w:t>Approved social housing applicants, aged 55 or over, will be considered for specific older persons’ housing accommodation in accordance with the terms of the Policy for Rightsizing and Allocation of Age Friendly accommodation, which operates on Time on List.</w:t>
      </w:r>
    </w:p>
    <w:p w14:paraId="76BFBB9B" w14:textId="77777777" w:rsidR="00047493" w:rsidRDefault="00C36A3A" w:rsidP="00476C06">
      <w:pPr>
        <w:jc w:val="both"/>
      </w:pPr>
      <w:r>
        <w:t>However, such applicants can also apply on Choice Based Letting for applications for other accommodation where appropriate.</w:t>
      </w:r>
    </w:p>
    <w:p w14:paraId="348D185B" w14:textId="77777777" w:rsidR="00047493" w:rsidRDefault="00C36A3A" w:rsidP="00476C06">
      <w:pPr>
        <w:pStyle w:val="Heading3"/>
        <w:jc w:val="both"/>
      </w:pPr>
      <w:r>
        <w:rPr>
          <w:b/>
          <w:u w:val="single"/>
        </w:rPr>
        <w:t>Q13/0324 Item ID:82751</w:t>
      </w:r>
    </w:p>
    <w:p w14:paraId="23EC216B" w14:textId="77777777" w:rsidR="00047493" w:rsidRDefault="00C36A3A" w:rsidP="00476C06">
      <w:pPr>
        <w:jc w:val="both"/>
      </w:pPr>
      <w:r>
        <w:t>Proposed by Councillor K. Mahon</w:t>
      </w:r>
    </w:p>
    <w:p w14:paraId="34CACEDA" w14:textId="77777777" w:rsidR="00047493" w:rsidRDefault="00C36A3A" w:rsidP="00476C06">
      <w:pPr>
        <w:jc w:val="both"/>
      </w:pPr>
      <w:r>
        <w:t>"To ask the manager how many households/ tenants they are aware of in the Tallaght area that have current Notices to Quit, either in the private sector or RAS type schemes, from their landlord and how many are overholding?"</w:t>
      </w:r>
    </w:p>
    <w:p w14:paraId="636E57E3" w14:textId="77777777" w:rsidR="00047493" w:rsidRDefault="00C36A3A" w:rsidP="00476C06">
      <w:pPr>
        <w:jc w:val="both"/>
      </w:pPr>
      <w:r>
        <w:rPr>
          <w:b/>
        </w:rPr>
        <w:t>REPLY:</w:t>
      </w:r>
    </w:p>
    <w:p w14:paraId="1B2E7F60" w14:textId="77777777" w:rsidR="00047493" w:rsidRDefault="00C36A3A" w:rsidP="00476C06">
      <w:pPr>
        <w:jc w:val="both"/>
      </w:pPr>
      <w:r>
        <w:t>The table below shows recorded numbers of current Notices to Quits advised to the Council in respect of existing Housing Assistance Payment (HAP) and Rental Accommodation Scheme (RAS) tenancies in respect of the Tallaght area.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371"/>
        <w:gridCol w:w="277"/>
      </w:tblGrid>
      <w:tr w:rsidR="00047493" w14:paraId="5B49EA8C" w14:textId="77777777">
        <w:tc>
          <w:tcPr>
            <w:tcW w:w="0" w:type="auto"/>
            <w:vAlign w:val="center"/>
          </w:tcPr>
          <w:p w14:paraId="61D94C88" w14:textId="77777777" w:rsidR="00047493" w:rsidRDefault="00C36A3A" w:rsidP="00476C06">
            <w:pPr>
              <w:jc w:val="both"/>
            </w:pPr>
            <w:r>
              <w:t>Rental Accommodation Scheme</w:t>
            </w:r>
          </w:p>
        </w:tc>
        <w:tc>
          <w:tcPr>
            <w:tcW w:w="0" w:type="auto"/>
            <w:vAlign w:val="center"/>
          </w:tcPr>
          <w:p w14:paraId="6859E242" w14:textId="77777777" w:rsidR="00047493" w:rsidRDefault="00C36A3A" w:rsidP="00476C06">
            <w:pPr>
              <w:jc w:val="both"/>
            </w:pPr>
            <w:r>
              <w:t>32</w:t>
            </w:r>
          </w:p>
        </w:tc>
      </w:tr>
      <w:tr w:rsidR="00047493" w14:paraId="35030D60" w14:textId="77777777">
        <w:tc>
          <w:tcPr>
            <w:tcW w:w="0" w:type="auto"/>
            <w:vAlign w:val="center"/>
          </w:tcPr>
          <w:p w14:paraId="3DB7DE44" w14:textId="77777777" w:rsidR="00047493" w:rsidRDefault="00C36A3A" w:rsidP="00476C06">
            <w:pPr>
              <w:jc w:val="both"/>
            </w:pPr>
            <w:r>
              <w:t>Housing Assistance Payment</w:t>
            </w:r>
          </w:p>
        </w:tc>
        <w:tc>
          <w:tcPr>
            <w:tcW w:w="0" w:type="auto"/>
            <w:vAlign w:val="center"/>
          </w:tcPr>
          <w:p w14:paraId="51D6B5A3" w14:textId="77777777" w:rsidR="00047493" w:rsidRDefault="00C36A3A" w:rsidP="00476C06">
            <w:pPr>
              <w:jc w:val="both"/>
            </w:pPr>
            <w:r>
              <w:t>38</w:t>
            </w:r>
          </w:p>
        </w:tc>
      </w:tr>
    </w:tbl>
    <w:p w14:paraId="5124E993" w14:textId="77777777" w:rsidR="00047493" w:rsidRDefault="00C36A3A" w:rsidP="00476C06">
      <w:pPr>
        <w:jc w:val="both"/>
      </w:pPr>
      <w:r>
        <w:t>In respect of the RAS there are 14 properties overholding where agreement is in place to purchase the property under the Tenant in Situ Scheme.</w:t>
      </w:r>
    </w:p>
    <w:p w14:paraId="1021941B" w14:textId="77777777" w:rsidR="00047493" w:rsidRDefault="00C36A3A" w:rsidP="00476C06">
      <w:pPr>
        <w:jc w:val="both"/>
      </w:pPr>
      <w:r>
        <w:t>In respect of HAP tenancies there are 17 properties overholding where agreement is in place to purchase the property under the Tenant in Situ Scheme. </w:t>
      </w:r>
    </w:p>
    <w:p w14:paraId="733B9244" w14:textId="77777777" w:rsidR="00047493" w:rsidRDefault="00C36A3A" w:rsidP="00476C06">
      <w:pPr>
        <w:pStyle w:val="Heading3"/>
        <w:jc w:val="both"/>
      </w:pPr>
      <w:r>
        <w:rPr>
          <w:b/>
          <w:u w:val="single"/>
        </w:rPr>
        <w:t>Q14/0324 Item ID:82753</w:t>
      </w:r>
    </w:p>
    <w:p w14:paraId="4F673F53" w14:textId="77777777" w:rsidR="00047493" w:rsidRDefault="00C36A3A" w:rsidP="00476C06">
      <w:pPr>
        <w:jc w:val="both"/>
      </w:pPr>
      <w:r>
        <w:t>Proposed by Councillor K. Mahon</w:t>
      </w:r>
    </w:p>
    <w:p w14:paraId="46F54079" w14:textId="77777777" w:rsidR="00047493" w:rsidRDefault="00C36A3A" w:rsidP="00476C06">
      <w:pPr>
        <w:jc w:val="both"/>
      </w:pPr>
      <w:r>
        <w:t>"To ask the manager to update on the housing scheme at Killinarden and whether she can make a statement on media reports surrounding O' Cualann Housing and possible interventions by the Land Development Agency?"</w:t>
      </w:r>
    </w:p>
    <w:p w14:paraId="4EB7E000" w14:textId="77777777" w:rsidR="00476C06" w:rsidRDefault="00476C06" w:rsidP="00476C06">
      <w:pPr>
        <w:jc w:val="both"/>
      </w:pPr>
    </w:p>
    <w:p w14:paraId="49B73C52" w14:textId="77777777" w:rsidR="00047493" w:rsidRDefault="00C36A3A" w:rsidP="00476C06">
      <w:pPr>
        <w:jc w:val="both"/>
      </w:pPr>
      <w:r>
        <w:rPr>
          <w:b/>
        </w:rPr>
        <w:lastRenderedPageBreak/>
        <w:t>REPLY:</w:t>
      </w:r>
    </w:p>
    <w:p w14:paraId="1591F1E1" w14:textId="77777777" w:rsidR="00047493" w:rsidRDefault="00C36A3A" w:rsidP="00476C06">
      <w:pPr>
        <w:jc w:val="both"/>
      </w:pPr>
      <w:r>
        <w:t>With regards to the Foothills Mixed Tenure Housing Development in Killinarden, the Council have received no formal notification of changes to the membership of the Arden Team. The Council continues to meet regularly with representatives of Arden to finalise planning compliances with a view to commencing on-site during Quarter 2, 2024.</w:t>
      </w:r>
    </w:p>
    <w:p w14:paraId="1AF90148" w14:textId="77777777" w:rsidR="00047493" w:rsidRDefault="00C36A3A" w:rsidP="00476C06">
      <w:pPr>
        <w:jc w:val="both"/>
      </w:pPr>
      <w:r>
        <w:t>The Elected Members will be notified of any formal changes the membership of the Arden Consortium.</w:t>
      </w:r>
    </w:p>
    <w:p w14:paraId="5DB2F801" w14:textId="77777777" w:rsidR="00047493" w:rsidRDefault="00C36A3A" w:rsidP="00476C06">
      <w:pPr>
        <w:pStyle w:val="Heading3"/>
        <w:jc w:val="both"/>
      </w:pPr>
      <w:r>
        <w:rPr>
          <w:b/>
          <w:u w:val="single"/>
        </w:rPr>
        <w:t>Q15/0324 Item ID:82662</w:t>
      </w:r>
    </w:p>
    <w:p w14:paraId="35E117D4" w14:textId="77777777" w:rsidR="00047493" w:rsidRDefault="00C36A3A" w:rsidP="00476C06">
      <w:pPr>
        <w:jc w:val="both"/>
      </w:pPr>
      <w:r>
        <w:t>Proposed by Councillor C. O'Connor</w:t>
      </w:r>
    </w:p>
    <w:p w14:paraId="175BF536" w14:textId="77777777" w:rsidR="00047493" w:rsidRDefault="00C36A3A" w:rsidP="00476C06">
      <w:pPr>
        <w:jc w:val="both"/>
      </w:pPr>
      <w:r>
        <w:t>"To ask the CEO to confirm the schedule being followed in respect of the complete restoration of the bridge at the Weir Age Friendly Housing Development, Whitestown; will he appreciate the interest of many in the matter and make a statement?"</w:t>
      </w:r>
    </w:p>
    <w:p w14:paraId="3DDAE040" w14:textId="77777777" w:rsidR="00047493" w:rsidRDefault="00C36A3A" w:rsidP="00476C06">
      <w:pPr>
        <w:jc w:val="both"/>
      </w:pPr>
      <w:r>
        <w:rPr>
          <w:b/>
        </w:rPr>
        <w:t>REPLY:</w:t>
      </w:r>
    </w:p>
    <w:p w14:paraId="10D9C39B" w14:textId="312B5FAF" w:rsidR="00047493" w:rsidRDefault="00C36A3A" w:rsidP="00476C06">
      <w:pPr>
        <w:jc w:val="both"/>
      </w:pPr>
      <w:r>
        <w:t xml:space="preserve">A commemorative structure consisting of an arched stone wall planter and seat is to </w:t>
      </w:r>
      <w:r w:rsidR="00531F39">
        <w:t>be incorporated</w:t>
      </w:r>
      <w:r>
        <w:t xml:space="preserve"> into The Weir Age Friendly Housing Development at Whitestown. This structure has been built using reclaimed stone from the original bridge and will be in situ on completion of the external finishing works to the development. These works are anticipated to be complete in April 2024. </w:t>
      </w:r>
    </w:p>
    <w:p w14:paraId="0D31C84F" w14:textId="77777777" w:rsidR="00047493" w:rsidRDefault="00C36A3A" w:rsidP="00476C06">
      <w:pPr>
        <w:pStyle w:val="Heading3"/>
        <w:jc w:val="both"/>
      </w:pPr>
      <w:r>
        <w:rPr>
          <w:b/>
          <w:u w:val="single"/>
        </w:rPr>
        <w:t>Q16/0324 Item ID:82663</w:t>
      </w:r>
    </w:p>
    <w:p w14:paraId="49DE3E9D" w14:textId="77777777" w:rsidR="00047493" w:rsidRDefault="00C36A3A" w:rsidP="00476C06">
      <w:pPr>
        <w:jc w:val="both"/>
      </w:pPr>
      <w:r>
        <w:t>Proposed by Councillor C. O'Connor</w:t>
      </w:r>
    </w:p>
    <w:p w14:paraId="6E14E48D" w14:textId="77777777" w:rsidR="00047493" w:rsidRDefault="00C36A3A" w:rsidP="00476C06">
      <w:pPr>
        <w:jc w:val="both"/>
      </w:pPr>
      <w:r>
        <w:t>"To ask the CEO to detail the level of interest and actual applications in respect of the Age Friendly Housing Developments at Brady's Court and the Weir, Whitestown and will he also take the opportunity to confirm when he now expects both developments to be completed and occupied?"</w:t>
      </w:r>
    </w:p>
    <w:p w14:paraId="3290D50F" w14:textId="77777777" w:rsidR="00047493" w:rsidRDefault="00C36A3A" w:rsidP="00476C06">
      <w:pPr>
        <w:jc w:val="both"/>
      </w:pPr>
      <w:r>
        <w:rPr>
          <w:b/>
        </w:rPr>
        <w:t>REPLY:</w:t>
      </w:r>
    </w:p>
    <w:p w14:paraId="794A6036" w14:textId="77777777" w:rsidR="00047493" w:rsidRDefault="00C36A3A" w:rsidP="00476C06">
      <w:pPr>
        <w:jc w:val="both"/>
      </w:pPr>
      <w:r>
        <w:t>The development of 12 houses and apartments at Brady's Field was substantially complete in December 2023. Following completion of utility commissioning works, these properties will be handed over to the Housing Department in the coming weeks.  These units have been assigned to the relevant sections for allocation in accordance with the Allocation Scheme.  Offers of the units and Estate Management checks are currently underway, with sign up of tenancies completed following handover of the units. </w:t>
      </w:r>
    </w:p>
    <w:p w14:paraId="3559E790" w14:textId="1B08D9A1" w:rsidR="00047493" w:rsidRDefault="00C36A3A" w:rsidP="00476C06">
      <w:pPr>
        <w:jc w:val="both"/>
      </w:pPr>
      <w:r>
        <w:t xml:space="preserve">The development of 81 Age Friendly homes was substantially complete in December 2023. Utility connections are in train for completion in Q1 of 2024. On the notification of the completion of these works, they will be assigned to the relevant sections in Housing </w:t>
      </w:r>
      <w:r>
        <w:lastRenderedPageBreak/>
        <w:t xml:space="preserve">Allocations to nominate tenants from the age friendly list to the Approved Housing </w:t>
      </w:r>
      <w:r w:rsidR="00531F39">
        <w:t>Body (</w:t>
      </w:r>
      <w:r>
        <w:t>AHB).  </w:t>
      </w:r>
    </w:p>
    <w:p w14:paraId="5515412C" w14:textId="77777777" w:rsidR="00047493" w:rsidRDefault="00C36A3A" w:rsidP="00476C06">
      <w:pPr>
        <w:pStyle w:val="Heading3"/>
        <w:jc w:val="both"/>
      </w:pPr>
      <w:r>
        <w:rPr>
          <w:b/>
          <w:u w:val="single"/>
        </w:rPr>
        <w:t>Q17/0324 Item ID:82720</w:t>
      </w:r>
    </w:p>
    <w:p w14:paraId="2B72283A" w14:textId="77777777" w:rsidR="00047493" w:rsidRDefault="00C36A3A" w:rsidP="00476C06">
      <w:pPr>
        <w:jc w:val="both"/>
      </w:pPr>
      <w:r>
        <w:t>Proposed by Councillor D. Richardson</w:t>
      </w:r>
    </w:p>
    <w:p w14:paraId="557DFA7B" w14:textId="77777777" w:rsidR="00047493" w:rsidRDefault="00C36A3A" w:rsidP="00476C06">
      <w:pPr>
        <w:jc w:val="both"/>
      </w:pPr>
      <w:r>
        <w:t>"Can the council report on current amount of people on the council list in the Tallaght area?"</w:t>
      </w:r>
    </w:p>
    <w:p w14:paraId="5CFF307A" w14:textId="77777777" w:rsidR="00047493" w:rsidRDefault="00C36A3A" w:rsidP="00476C06">
      <w:pPr>
        <w:jc w:val="both"/>
      </w:pPr>
      <w:r>
        <w:rPr>
          <w:b/>
        </w:rPr>
        <w:t>REPLY:</w:t>
      </w:r>
    </w:p>
    <w:p w14:paraId="44F39276" w14:textId="77777777" w:rsidR="00047493" w:rsidRDefault="00C36A3A" w:rsidP="00476C06">
      <w:pPr>
        <w:jc w:val="both"/>
      </w:pPr>
      <w:r>
        <w:t>The table below details the number of people in the Tallaght area that are currently on the social housing list, broken down by housing need. </w:t>
      </w:r>
    </w:p>
    <w:tbl>
      <w:tblPr>
        <w:tblW w:w="623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40"/>
        <w:gridCol w:w="1939"/>
        <w:gridCol w:w="2060"/>
      </w:tblGrid>
      <w:tr w:rsidR="00047493" w14:paraId="37207EA6" w14:textId="77777777">
        <w:tc>
          <w:tcPr>
            <w:tcW w:w="2235" w:type="dxa"/>
            <w:vAlign w:val="center"/>
          </w:tcPr>
          <w:p w14:paraId="4F46800C" w14:textId="77777777" w:rsidR="00047493" w:rsidRDefault="00C36A3A" w:rsidP="00476C06">
            <w:pPr>
              <w:jc w:val="both"/>
            </w:pPr>
            <w:r>
              <w:rPr>
                <w:b/>
              </w:rPr>
              <w:t>Number of Bedrooms</w:t>
            </w:r>
          </w:p>
        </w:tc>
        <w:tc>
          <w:tcPr>
            <w:tcW w:w="1935" w:type="dxa"/>
            <w:vAlign w:val="center"/>
          </w:tcPr>
          <w:p w14:paraId="5EAB3BA0" w14:textId="77777777" w:rsidR="00047493" w:rsidRDefault="00C36A3A" w:rsidP="00476C06">
            <w:pPr>
              <w:jc w:val="both"/>
            </w:pPr>
            <w:r>
              <w:rPr>
                <w:b/>
              </w:rPr>
              <w:t>Tallaght Central</w:t>
            </w:r>
          </w:p>
        </w:tc>
        <w:tc>
          <w:tcPr>
            <w:tcW w:w="2055" w:type="dxa"/>
            <w:vAlign w:val="center"/>
          </w:tcPr>
          <w:p w14:paraId="6A1B5F36" w14:textId="77777777" w:rsidR="00047493" w:rsidRDefault="00C36A3A" w:rsidP="00476C06">
            <w:pPr>
              <w:jc w:val="both"/>
            </w:pPr>
            <w:r>
              <w:rPr>
                <w:b/>
              </w:rPr>
              <w:t>Tallaght South</w:t>
            </w:r>
          </w:p>
        </w:tc>
      </w:tr>
      <w:tr w:rsidR="00047493" w14:paraId="7743BF45" w14:textId="77777777">
        <w:tc>
          <w:tcPr>
            <w:tcW w:w="2235" w:type="dxa"/>
            <w:vAlign w:val="center"/>
          </w:tcPr>
          <w:p w14:paraId="74A76C96" w14:textId="77777777" w:rsidR="00047493" w:rsidRDefault="00C36A3A" w:rsidP="00476C06">
            <w:pPr>
              <w:jc w:val="both"/>
            </w:pPr>
            <w:r>
              <w:t>1</w:t>
            </w:r>
          </w:p>
        </w:tc>
        <w:tc>
          <w:tcPr>
            <w:tcW w:w="1935" w:type="dxa"/>
            <w:vAlign w:val="center"/>
          </w:tcPr>
          <w:p w14:paraId="55FD9EDE" w14:textId="77777777" w:rsidR="00047493" w:rsidRDefault="00C36A3A" w:rsidP="00476C06">
            <w:pPr>
              <w:jc w:val="both"/>
            </w:pPr>
            <w:r>
              <w:t>351</w:t>
            </w:r>
          </w:p>
        </w:tc>
        <w:tc>
          <w:tcPr>
            <w:tcW w:w="2055" w:type="dxa"/>
            <w:vAlign w:val="center"/>
          </w:tcPr>
          <w:p w14:paraId="7DC48588" w14:textId="77777777" w:rsidR="00047493" w:rsidRDefault="00C36A3A" w:rsidP="00476C06">
            <w:pPr>
              <w:jc w:val="both"/>
            </w:pPr>
            <w:r>
              <w:t>402</w:t>
            </w:r>
          </w:p>
        </w:tc>
      </w:tr>
      <w:tr w:rsidR="00047493" w14:paraId="4B6D5B2E" w14:textId="77777777">
        <w:tc>
          <w:tcPr>
            <w:tcW w:w="2235" w:type="dxa"/>
            <w:vAlign w:val="center"/>
          </w:tcPr>
          <w:p w14:paraId="7D0DA67C" w14:textId="77777777" w:rsidR="00047493" w:rsidRDefault="00C36A3A" w:rsidP="00476C06">
            <w:pPr>
              <w:jc w:val="both"/>
            </w:pPr>
            <w:r>
              <w:t>2</w:t>
            </w:r>
          </w:p>
        </w:tc>
        <w:tc>
          <w:tcPr>
            <w:tcW w:w="1935" w:type="dxa"/>
            <w:vAlign w:val="center"/>
          </w:tcPr>
          <w:p w14:paraId="0FB8DCF5" w14:textId="77777777" w:rsidR="00047493" w:rsidRDefault="00C36A3A" w:rsidP="00476C06">
            <w:pPr>
              <w:jc w:val="both"/>
            </w:pPr>
            <w:r>
              <w:t>215</w:t>
            </w:r>
          </w:p>
        </w:tc>
        <w:tc>
          <w:tcPr>
            <w:tcW w:w="2055" w:type="dxa"/>
            <w:vAlign w:val="center"/>
          </w:tcPr>
          <w:p w14:paraId="42016ADC" w14:textId="77777777" w:rsidR="00047493" w:rsidRDefault="00C36A3A" w:rsidP="00476C06">
            <w:pPr>
              <w:jc w:val="both"/>
            </w:pPr>
            <w:r>
              <w:t>320</w:t>
            </w:r>
          </w:p>
        </w:tc>
      </w:tr>
      <w:tr w:rsidR="00047493" w14:paraId="635C6F6D" w14:textId="77777777">
        <w:tc>
          <w:tcPr>
            <w:tcW w:w="2235" w:type="dxa"/>
            <w:vAlign w:val="center"/>
          </w:tcPr>
          <w:p w14:paraId="3D4FC4B5" w14:textId="77777777" w:rsidR="00047493" w:rsidRDefault="00C36A3A" w:rsidP="00476C06">
            <w:pPr>
              <w:jc w:val="both"/>
            </w:pPr>
            <w:r>
              <w:t>3</w:t>
            </w:r>
          </w:p>
        </w:tc>
        <w:tc>
          <w:tcPr>
            <w:tcW w:w="1935" w:type="dxa"/>
            <w:vAlign w:val="center"/>
          </w:tcPr>
          <w:p w14:paraId="383A3B28" w14:textId="77777777" w:rsidR="00047493" w:rsidRDefault="00C36A3A" w:rsidP="00476C06">
            <w:pPr>
              <w:jc w:val="both"/>
            </w:pPr>
            <w:r>
              <w:t>104</w:t>
            </w:r>
          </w:p>
        </w:tc>
        <w:tc>
          <w:tcPr>
            <w:tcW w:w="2055" w:type="dxa"/>
            <w:vAlign w:val="center"/>
          </w:tcPr>
          <w:p w14:paraId="2CFC3A7C" w14:textId="77777777" w:rsidR="00047493" w:rsidRDefault="00C36A3A" w:rsidP="00476C06">
            <w:pPr>
              <w:jc w:val="both"/>
            </w:pPr>
            <w:r>
              <w:t>126</w:t>
            </w:r>
          </w:p>
        </w:tc>
      </w:tr>
      <w:tr w:rsidR="00047493" w14:paraId="4430D80C" w14:textId="77777777">
        <w:tc>
          <w:tcPr>
            <w:tcW w:w="2235" w:type="dxa"/>
            <w:vAlign w:val="center"/>
          </w:tcPr>
          <w:p w14:paraId="6C2B9444" w14:textId="77777777" w:rsidR="00047493" w:rsidRDefault="00C36A3A" w:rsidP="00476C06">
            <w:pPr>
              <w:jc w:val="both"/>
            </w:pPr>
            <w:r>
              <w:t>4</w:t>
            </w:r>
          </w:p>
        </w:tc>
        <w:tc>
          <w:tcPr>
            <w:tcW w:w="1935" w:type="dxa"/>
            <w:vAlign w:val="center"/>
          </w:tcPr>
          <w:p w14:paraId="5EE3F594" w14:textId="77777777" w:rsidR="00047493" w:rsidRDefault="00C36A3A" w:rsidP="00476C06">
            <w:pPr>
              <w:jc w:val="both"/>
            </w:pPr>
            <w:r>
              <w:t>16</w:t>
            </w:r>
          </w:p>
        </w:tc>
        <w:tc>
          <w:tcPr>
            <w:tcW w:w="2055" w:type="dxa"/>
            <w:vAlign w:val="center"/>
          </w:tcPr>
          <w:p w14:paraId="6A5118C9" w14:textId="77777777" w:rsidR="00047493" w:rsidRDefault="00C36A3A" w:rsidP="00476C06">
            <w:pPr>
              <w:jc w:val="both"/>
            </w:pPr>
            <w:r>
              <w:t>12</w:t>
            </w:r>
          </w:p>
        </w:tc>
      </w:tr>
      <w:tr w:rsidR="00047493" w14:paraId="1755344B" w14:textId="77777777">
        <w:tc>
          <w:tcPr>
            <w:tcW w:w="2235" w:type="dxa"/>
            <w:vAlign w:val="center"/>
          </w:tcPr>
          <w:p w14:paraId="20DD15F5" w14:textId="77777777" w:rsidR="00047493" w:rsidRDefault="00C36A3A" w:rsidP="00476C06">
            <w:pPr>
              <w:jc w:val="both"/>
            </w:pPr>
            <w:r>
              <w:rPr>
                <w:b/>
              </w:rPr>
              <w:t>Total</w:t>
            </w:r>
          </w:p>
        </w:tc>
        <w:tc>
          <w:tcPr>
            <w:tcW w:w="1935" w:type="dxa"/>
            <w:vAlign w:val="center"/>
          </w:tcPr>
          <w:p w14:paraId="5CA02A6C" w14:textId="77777777" w:rsidR="00047493" w:rsidRDefault="00C36A3A" w:rsidP="00476C06">
            <w:pPr>
              <w:jc w:val="both"/>
            </w:pPr>
            <w:r>
              <w:rPr>
                <w:b/>
              </w:rPr>
              <w:t>686</w:t>
            </w:r>
          </w:p>
        </w:tc>
        <w:tc>
          <w:tcPr>
            <w:tcW w:w="2055" w:type="dxa"/>
            <w:vAlign w:val="center"/>
          </w:tcPr>
          <w:p w14:paraId="078869F3" w14:textId="77777777" w:rsidR="00047493" w:rsidRDefault="00C36A3A" w:rsidP="00476C06">
            <w:pPr>
              <w:jc w:val="both"/>
            </w:pPr>
            <w:r>
              <w:rPr>
                <w:b/>
              </w:rPr>
              <w:t>860</w:t>
            </w:r>
          </w:p>
        </w:tc>
      </w:tr>
    </w:tbl>
    <w:p w14:paraId="3AC3F0BF" w14:textId="77777777" w:rsidR="00047493" w:rsidRDefault="00C36A3A" w:rsidP="00476C06">
      <w:pPr>
        <w:pStyle w:val="Heading3"/>
        <w:jc w:val="both"/>
      </w:pPr>
      <w:r>
        <w:rPr>
          <w:b/>
          <w:u w:val="single"/>
        </w:rPr>
        <w:t>Q18/0324 Item ID:82456</w:t>
      </w:r>
    </w:p>
    <w:p w14:paraId="09F79E84" w14:textId="77777777" w:rsidR="00047493" w:rsidRDefault="00C36A3A" w:rsidP="00476C06">
      <w:pPr>
        <w:jc w:val="both"/>
      </w:pPr>
      <w:r>
        <w:t>Proposed by Councillor L. Whelan</w:t>
      </w:r>
    </w:p>
    <w:p w14:paraId="7B88DA3C" w14:textId="77777777" w:rsidR="00047493" w:rsidRDefault="00C36A3A" w:rsidP="00476C06">
      <w:pPr>
        <w:jc w:val="both"/>
      </w:pPr>
      <w:r>
        <w:t>"To ask if the council owned homes in Árd Mór in Citywest will be in line for new windows and doors? The approved housing body homes (respond) that are directly beside these council homes have the same windows and doors and had theirs replaced in recent weeks. The windows on the homes are aging - made of wood, the wear and tear of sun and rain has caused deterioration?"</w:t>
      </w:r>
    </w:p>
    <w:p w14:paraId="4C29170C" w14:textId="77777777" w:rsidR="00047493" w:rsidRDefault="00C36A3A" w:rsidP="00476C06">
      <w:pPr>
        <w:jc w:val="both"/>
      </w:pPr>
      <w:r>
        <w:rPr>
          <w:b/>
        </w:rPr>
        <w:t>REPLY:</w:t>
      </w:r>
    </w:p>
    <w:p w14:paraId="5F660CE3" w14:textId="77777777" w:rsidR="00047493" w:rsidRDefault="00C36A3A" w:rsidP="00476C06">
      <w:pPr>
        <w:jc w:val="both"/>
      </w:pPr>
      <w:r>
        <w:t>There are currently 216 houses due for window and door replacement works countywide. The tender for this work is currently under evaluation and works are due to commence in Q2-2024. Árd Mór is not included in the current tender with one house within the estate measured for inclusion in the next tender package. </w:t>
      </w:r>
    </w:p>
    <w:p w14:paraId="69093F06" w14:textId="676F873F" w:rsidR="00047493" w:rsidRDefault="00C36A3A" w:rsidP="00476C06">
      <w:pPr>
        <w:jc w:val="both"/>
      </w:pPr>
      <w:r>
        <w:t xml:space="preserve">Windows and doors form part of the works under the energy retrofit programme.  In </w:t>
      </w:r>
      <w:r w:rsidR="006775D0">
        <w:t>2024, the</w:t>
      </w:r>
      <w:r>
        <w:t xml:space="preserve"> Housing Maintenance section will introduce periodic property inspections funded by the Department of Housing, Local Government and Heritage whereby properties will be inspected on a 4-to-5-year cycle. The findings of the surveys will feed into ongoing multi-annual Stock Investment Programme, with the aim to reduce the current level of reactive </w:t>
      </w:r>
      <w:r>
        <w:lastRenderedPageBreak/>
        <w:t>maintenance requests and to improve the overall value for money in the delivery of the service.  An assessment of windows and doors will be undertaken as part of the surveys and any necessary works throughout the county, including Ard Mór, will be included in future works.   </w:t>
      </w:r>
    </w:p>
    <w:p w14:paraId="22C3ABDD" w14:textId="77777777" w:rsidR="00047493" w:rsidRDefault="00C36A3A" w:rsidP="00476C06">
      <w:pPr>
        <w:pStyle w:val="Heading3"/>
        <w:jc w:val="both"/>
      </w:pPr>
      <w:r>
        <w:rPr>
          <w:b/>
          <w:u w:val="single"/>
        </w:rPr>
        <w:t>H7/0324 Item ID:82506</w:t>
      </w:r>
    </w:p>
    <w:p w14:paraId="47A4F93A" w14:textId="77777777" w:rsidR="00047493" w:rsidRDefault="00C36A3A" w:rsidP="00476C06">
      <w:pPr>
        <w:jc w:val="both"/>
      </w:pPr>
      <w:r>
        <w:t>Proposed by Housing Administration</w:t>
      </w:r>
    </w:p>
    <w:p w14:paraId="1EFA0BE6" w14:textId="77777777" w:rsidR="00047493" w:rsidRDefault="00C36A3A" w:rsidP="00476C06">
      <w:pPr>
        <w:jc w:val="both"/>
      </w:pPr>
      <w:r>
        <w:t>Quarterly Anti-Social Report.</w:t>
      </w:r>
    </w:p>
    <w:p w14:paraId="79A74A9F" w14:textId="77777777" w:rsidR="00047493" w:rsidRDefault="00C36A3A" w:rsidP="00476C06">
      <w:pPr>
        <w:jc w:val="both"/>
      </w:pPr>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4"/>
        <w:gridCol w:w="1226"/>
        <w:gridCol w:w="1050"/>
        <w:gridCol w:w="1028"/>
        <w:gridCol w:w="990"/>
        <w:gridCol w:w="1050"/>
        <w:gridCol w:w="1286"/>
      </w:tblGrid>
      <w:tr w:rsidR="00047493" w14:paraId="29BA63AC" w14:textId="77777777">
        <w:tc>
          <w:tcPr>
            <w:tcW w:w="14625" w:type="dxa"/>
            <w:gridSpan w:val="7"/>
            <w:vAlign w:val="center"/>
          </w:tcPr>
          <w:p w14:paraId="21E6AE53" w14:textId="77777777" w:rsidR="00047493" w:rsidRDefault="00C36A3A" w:rsidP="00476C06">
            <w:pPr>
              <w:jc w:val="both"/>
            </w:pPr>
            <w:r>
              <w:rPr>
                <w:b/>
              </w:rPr>
              <w:t>ANTI-SOCIAL BEHAVIOUR REPORTING &amp; STATISTICS FOR TALLAGHT</w:t>
            </w:r>
          </w:p>
        </w:tc>
      </w:tr>
      <w:tr w:rsidR="00047493" w14:paraId="18DC8692" w14:textId="77777777">
        <w:tc>
          <w:tcPr>
            <w:tcW w:w="2475" w:type="dxa"/>
            <w:vAlign w:val="center"/>
          </w:tcPr>
          <w:p w14:paraId="6E8E75D4" w14:textId="77777777" w:rsidR="00047493" w:rsidRDefault="00C36A3A" w:rsidP="00476C06">
            <w:pPr>
              <w:jc w:val="both"/>
            </w:pPr>
            <w:r>
              <w:rPr>
                <w:b/>
              </w:rPr>
              <w:t>Incidents</w:t>
            </w:r>
          </w:p>
        </w:tc>
        <w:tc>
          <w:tcPr>
            <w:tcW w:w="2175" w:type="dxa"/>
            <w:vAlign w:val="center"/>
          </w:tcPr>
          <w:p w14:paraId="6A4B36A1" w14:textId="77777777" w:rsidR="00047493" w:rsidRDefault="00C36A3A" w:rsidP="00476C06">
            <w:pPr>
              <w:jc w:val="both"/>
            </w:pPr>
            <w:r>
              <w:rPr>
                <w:b/>
              </w:rPr>
              <w:t xml:space="preserve">2022 TOTAL </w:t>
            </w:r>
          </w:p>
        </w:tc>
        <w:tc>
          <w:tcPr>
            <w:tcW w:w="1964" w:type="dxa"/>
            <w:vAlign w:val="center"/>
          </w:tcPr>
          <w:p w14:paraId="627BBEFD" w14:textId="77777777" w:rsidR="00047493" w:rsidRDefault="00C36A3A" w:rsidP="00476C06">
            <w:pPr>
              <w:jc w:val="both"/>
            </w:pPr>
            <w:r>
              <w:rPr>
                <w:b/>
              </w:rPr>
              <w:t>1</w:t>
            </w:r>
            <w:r>
              <w:rPr>
                <w:b/>
                <w:vertAlign w:val="superscript"/>
              </w:rPr>
              <w:t>st</w:t>
            </w:r>
            <w:r>
              <w:rPr>
                <w:b/>
              </w:rPr>
              <w:t xml:space="preserve"> Qtr 2023</w:t>
            </w:r>
          </w:p>
        </w:tc>
        <w:tc>
          <w:tcPr>
            <w:tcW w:w="1905" w:type="dxa"/>
            <w:vAlign w:val="center"/>
          </w:tcPr>
          <w:p w14:paraId="405ADD75" w14:textId="77777777" w:rsidR="00047493" w:rsidRDefault="00C36A3A" w:rsidP="00476C06">
            <w:pPr>
              <w:jc w:val="both"/>
            </w:pPr>
            <w:r>
              <w:rPr>
                <w:b/>
              </w:rPr>
              <w:t>2</w:t>
            </w:r>
            <w:r>
              <w:rPr>
                <w:b/>
                <w:vertAlign w:val="superscript"/>
              </w:rPr>
              <w:t>nd</w:t>
            </w:r>
            <w:r>
              <w:rPr>
                <w:b/>
              </w:rPr>
              <w:t xml:space="preserve"> Qtr 2023</w:t>
            </w:r>
          </w:p>
        </w:tc>
        <w:tc>
          <w:tcPr>
            <w:tcW w:w="1800" w:type="dxa"/>
            <w:vAlign w:val="center"/>
          </w:tcPr>
          <w:p w14:paraId="78EE9A68" w14:textId="77777777" w:rsidR="00047493" w:rsidRDefault="00C36A3A" w:rsidP="00476C06">
            <w:pPr>
              <w:jc w:val="both"/>
            </w:pPr>
            <w:r>
              <w:rPr>
                <w:b/>
              </w:rPr>
              <w:t>3</w:t>
            </w:r>
            <w:r>
              <w:rPr>
                <w:b/>
                <w:vertAlign w:val="superscript"/>
              </w:rPr>
              <w:t>rd</w:t>
            </w:r>
            <w:r>
              <w:rPr>
                <w:b/>
              </w:rPr>
              <w:t xml:space="preserve"> Qtr 2023</w:t>
            </w:r>
          </w:p>
        </w:tc>
        <w:tc>
          <w:tcPr>
            <w:tcW w:w="1964" w:type="dxa"/>
            <w:vAlign w:val="center"/>
          </w:tcPr>
          <w:p w14:paraId="74A67DDE" w14:textId="77777777" w:rsidR="00047493" w:rsidRDefault="00C36A3A" w:rsidP="00476C06">
            <w:pPr>
              <w:jc w:val="both"/>
            </w:pPr>
            <w:r>
              <w:rPr>
                <w:b/>
              </w:rPr>
              <w:t>4</w:t>
            </w:r>
            <w:r>
              <w:rPr>
                <w:b/>
                <w:vertAlign w:val="superscript"/>
              </w:rPr>
              <w:t>th</w:t>
            </w:r>
            <w:r>
              <w:rPr>
                <w:b/>
              </w:rPr>
              <w:t xml:space="preserve"> Qtr 2023</w:t>
            </w:r>
          </w:p>
        </w:tc>
        <w:tc>
          <w:tcPr>
            <w:tcW w:w="2340" w:type="dxa"/>
            <w:vAlign w:val="center"/>
          </w:tcPr>
          <w:p w14:paraId="323791AE" w14:textId="77777777" w:rsidR="00047493" w:rsidRDefault="00C36A3A" w:rsidP="00476C06">
            <w:pPr>
              <w:jc w:val="both"/>
            </w:pPr>
            <w:r>
              <w:rPr>
                <w:b/>
              </w:rPr>
              <w:t xml:space="preserve">2023 TOTAL </w:t>
            </w:r>
          </w:p>
        </w:tc>
      </w:tr>
      <w:tr w:rsidR="00047493" w14:paraId="727B0EF1" w14:textId="77777777">
        <w:tc>
          <w:tcPr>
            <w:tcW w:w="2475" w:type="dxa"/>
            <w:vAlign w:val="center"/>
          </w:tcPr>
          <w:p w14:paraId="5F235805" w14:textId="77777777" w:rsidR="00047493" w:rsidRDefault="00C36A3A" w:rsidP="00476C06">
            <w:pPr>
              <w:jc w:val="both"/>
            </w:pPr>
            <w:r>
              <w:rPr>
                <w:b/>
              </w:rPr>
              <w:t>CATEGORY A</w:t>
            </w:r>
          </w:p>
        </w:tc>
        <w:tc>
          <w:tcPr>
            <w:tcW w:w="2175" w:type="dxa"/>
            <w:vAlign w:val="center"/>
          </w:tcPr>
          <w:p w14:paraId="69F48E82" w14:textId="77777777" w:rsidR="00047493" w:rsidRDefault="00C36A3A" w:rsidP="00476C06">
            <w:pPr>
              <w:jc w:val="both"/>
            </w:pPr>
            <w:r>
              <w:rPr>
                <w:b/>
              </w:rPr>
              <w:t> </w:t>
            </w:r>
          </w:p>
        </w:tc>
        <w:tc>
          <w:tcPr>
            <w:tcW w:w="1964" w:type="dxa"/>
            <w:vAlign w:val="center"/>
          </w:tcPr>
          <w:p w14:paraId="660BF122" w14:textId="77777777" w:rsidR="00047493" w:rsidRDefault="00C36A3A" w:rsidP="00476C06">
            <w:pPr>
              <w:jc w:val="both"/>
            </w:pPr>
            <w:r>
              <w:t> </w:t>
            </w:r>
          </w:p>
        </w:tc>
        <w:tc>
          <w:tcPr>
            <w:tcW w:w="1905" w:type="dxa"/>
            <w:vAlign w:val="center"/>
          </w:tcPr>
          <w:p w14:paraId="732E925F" w14:textId="77777777" w:rsidR="00047493" w:rsidRDefault="00C36A3A" w:rsidP="00476C06">
            <w:pPr>
              <w:jc w:val="both"/>
            </w:pPr>
            <w:r>
              <w:t> </w:t>
            </w:r>
          </w:p>
        </w:tc>
        <w:tc>
          <w:tcPr>
            <w:tcW w:w="1800" w:type="dxa"/>
            <w:vAlign w:val="center"/>
          </w:tcPr>
          <w:p w14:paraId="5CB22B5D" w14:textId="77777777" w:rsidR="00047493" w:rsidRDefault="00C36A3A" w:rsidP="00476C06">
            <w:pPr>
              <w:jc w:val="both"/>
            </w:pPr>
            <w:r>
              <w:t> </w:t>
            </w:r>
          </w:p>
        </w:tc>
        <w:tc>
          <w:tcPr>
            <w:tcW w:w="1964" w:type="dxa"/>
            <w:vAlign w:val="center"/>
          </w:tcPr>
          <w:p w14:paraId="3A367B82" w14:textId="77777777" w:rsidR="00047493" w:rsidRDefault="00C36A3A" w:rsidP="00476C06">
            <w:pPr>
              <w:jc w:val="both"/>
            </w:pPr>
            <w:r>
              <w:t> </w:t>
            </w:r>
          </w:p>
        </w:tc>
        <w:tc>
          <w:tcPr>
            <w:tcW w:w="2340" w:type="dxa"/>
            <w:vAlign w:val="center"/>
          </w:tcPr>
          <w:p w14:paraId="572CF335" w14:textId="77777777" w:rsidR="00047493" w:rsidRDefault="00C36A3A" w:rsidP="00476C06">
            <w:pPr>
              <w:jc w:val="both"/>
            </w:pPr>
            <w:r>
              <w:rPr>
                <w:b/>
              </w:rPr>
              <w:t> </w:t>
            </w:r>
          </w:p>
        </w:tc>
      </w:tr>
      <w:tr w:rsidR="00047493" w14:paraId="46D6CC49" w14:textId="77777777">
        <w:tc>
          <w:tcPr>
            <w:tcW w:w="2475" w:type="dxa"/>
            <w:vAlign w:val="center"/>
          </w:tcPr>
          <w:p w14:paraId="75F939D2" w14:textId="77777777" w:rsidR="00047493" w:rsidRDefault="00C36A3A" w:rsidP="00476C06">
            <w:pPr>
              <w:jc w:val="both"/>
            </w:pPr>
            <w:r>
              <w:t>Drugs Activity reported to SDCC</w:t>
            </w:r>
          </w:p>
        </w:tc>
        <w:tc>
          <w:tcPr>
            <w:tcW w:w="2175" w:type="dxa"/>
            <w:vAlign w:val="center"/>
          </w:tcPr>
          <w:p w14:paraId="752C1A4F" w14:textId="77777777" w:rsidR="00047493" w:rsidRDefault="00C36A3A" w:rsidP="00476C06">
            <w:pPr>
              <w:jc w:val="both"/>
            </w:pPr>
            <w:r>
              <w:rPr>
                <w:b/>
              </w:rPr>
              <w:t>27</w:t>
            </w:r>
          </w:p>
        </w:tc>
        <w:tc>
          <w:tcPr>
            <w:tcW w:w="1964" w:type="dxa"/>
            <w:vAlign w:val="center"/>
          </w:tcPr>
          <w:p w14:paraId="37FA2DA1" w14:textId="77777777" w:rsidR="00047493" w:rsidRDefault="00C36A3A" w:rsidP="00476C06">
            <w:pPr>
              <w:jc w:val="both"/>
            </w:pPr>
            <w:r>
              <w:t>21</w:t>
            </w:r>
          </w:p>
        </w:tc>
        <w:tc>
          <w:tcPr>
            <w:tcW w:w="1905" w:type="dxa"/>
            <w:vAlign w:val="center"/>
          </w:tcPr>
          <w:p w14:paraId="13B546BE" w14:textId="77777777" w:rsidR="00047493" w:rsidRDefault="00C36A3A" w:rsidP="00476C06">
            <w:pPr>
              <w:jc w:val="both"/>
            </w:pPr>
            <w:r>
              <w:t>10</w:t>
            </w:r>
          </w:p>
        </w:tc>
        <w:tc>
          <w:tcPr>
            <w:tcW w:w="1800" w:type="dxa"/>
            <w:vAlign w:val="center"/>
          </w:tcPr>
          <w:p w14:paraId="2C67A4EA" w14:textId="77777777" w:rsidR="00047493" w:rsidRDefault="00C36A3A" w:rsidP="00476C06">
            <w:pPr>
              <w:jc w:val="both"/>
            </w:pPr>
            <w:r>
              <w:t>3</w:t>
            </w:r>
          </w:p>
        </w:tc>
        <w:tc>
          <w:tcPr>
            <w:tcW w:w="1964" w:type="dxa"/>
            <w:vAlign w:val="center"/>
          </w:tcPr>
          <w:p w14:paraId="1F2E8033" w14:textId="77777777" w:rsidR="00047493" w:rsidRDefault="00C36A3A" w:rsidP="00476C06">
            <w:pPr>
              <w:jc w:val="both"/>
            </w:pPr>
            <w:r>
              <w:t>9</w:t>
            </w:r>
          </w:p>
        </w:tc>
        <w:tc>
          <w:tcPr>
            <w:tcW w:w="2340" w:type="dxa"/>
            <w:vAlign w:val="center"/>
          </w:tcPr>
          <w:p w14:paraId="55F8DA2D" w14:textId="77777777" w:rsidR="00047493" w:rsidRDefault="00C36A3A" w:rsidP="00476C06">
            <w:pPr>
              <w:jc w:val="both"/>
            </w:pPr>
            <w:r>
              <w:rPr>
                <w:b/>
              </w:rPr>
              <w:t>43</w:t>
            </w:r>
          </w:p>
        </w:tc>
      </w:tr>
      <w:tr w:rsidR="00047493" w14:paraId="571E62BB" w14:textId="77777777">
        <w:tc>
          <w:tcPr>
            <w:tcW w:w="2475" w:type="dxa"/>
            <w:vAlign w:val="center"/>
          </w:tcPr>
          <w:p w14:paraId="3967E17D" w14:textId="77777777" w:rsidR="00047493" w:rsidRDefault="00C36A3A" w:rsidP="00476C06">
            <w:pPr>
              <w:jc w:val="both"/>
            </w:pPr>
            <w:r>
              <w:t>Criminal Activity reported to SDCC</w:t>
            </w:r>
          </w:p>
        </w:tc>
        <w:tc>
          <w:tcPr>
            <w:tcW w:w="2175" w:type="dxa"/>
            <w:vAlign w:val="center"/>
          </w:tcPr>
          <w:p w14:paraId="61425180" w14:textId="77777777" w:rsidR="00047493" w:rsidRDefault="00C36A3A" w:rsidP="00476C06">
            <w:pPr>
              <w:jc w:val="both"/>
            </w:pPr>
            <w:r>
              <w:rPr>
                <w:b/>
              </w:rPr>
              <w:t>10</w:t>
            </w:r>
          </w:p>
        </w:tc>
        <w:tc>
          <w:tcPr>
            <w:tcW w:w="1964" w:type="dxa"/>
            <w:vAlign w:val="center"/>
          </w:tcPr>
          <w:p w14:paraId="483D7437" w14:textId="77777777" w:rsidR="00047493" w:rsidRDefault="00C36A3A" w:rsidP="00476C06">
            <w:pPr>
              <w:jc w:val="both"/>
            </w:pPr>
            <w:r>
              <w:t>3</w:t>
            </w:r>
          </w:p>
        </w:tc>
        <w:tc>
          <w:tcPr>
            <w:tcW w:w="1905" w:type="dxa"/>
            <w:vAlign w:val="center"/>
          </w:tcPr>
          <w:p w14:paraId="78A03E37" w14:textId="77777777" w:rsidR="00047493" w:rsidRDefault="00C36A3A" w:rsidP="00476C06">
            <w:pPr>
              <w:jc w:val="both"/>
            </w:pPr>
            <w:r>
              <w:t>1</w:t>
            </w:r>
          </w:p>
        </w:tc>
        <w:tc>
          <w:tcPr>
            <w:tcW w:w="1800" w:type="dxa"/>
            <w:vAlign w:val="center"/>
          </w:tcPr>
          <w:p w14:paraId="367FB4D3" w14:textId="77777777" w:rsidR="00047493" w:rsidRDefault="00C36A3A" w:rsidP="00476C06">
            <w:pPr>
              <w:jc w:val="both"/>
            </w:pPr>
            <w:r>
              <w:t>1</w:t>
            </w:r>
          </w:p>
        </w:tc>
        <w:tc>
          <w:tcPr>
            <w:tcW w:w="1964" w:type="dxa"/>
            <w:vAlign w:val="center"/>
          </w:tcPr>
          <w:p w14:paraId="5C48CB68" w14:textId="77777777" w:rsidR="00047493" w:rsidRDefault="00C36A3A" w:rsidP="00476C06">
            <w:pPr>
              <w:jc w:val="both"/>
            </w:pPr>
            <w:r>
              <w:t>1</w:t>
            </w:r>
          </w:p>
        </w:tc>
        <w:tc>
          <w:tcPr>
            <w:tcW w:w="2340" w:type="dxa"/>
            <w:vAlign w:val="center"/>
          </w:tcPr>
          <w:p w14:paraId="6FB03CEE" w14:textId="77777777" w:rsidR="00047493" w:rsidRDefault="00C36A3A" w:rsidP="00476C06">
            <w:pPr>
              <w:jc w:val="both"/>
            </w:pPr>
            <w:r>
              <w:rPr>
                <w:b/>
              </w:rPr>
              <w:t>6</w:t>
            </w:r>
          </w:p>
        </w:tc>
      </w:tr>
      <w:tr w:rsidR="00047493" w14:paraId="1636CC8F" w14:textId="77777777">
        <w:tc>
          <w:tcPr>
            <w:tcW w:w="2475" w:type="dxa"/>
            <w:vAlign w:val="center"/>
          </w:tcPr>
          <w:p w14:paraId="43BE8BE8" w14:textId="77777777" w:rsidR="00047493" w:rsidRDefault="00C36A3A" w:rsidP="00476C06">
            <w:pPr>
              <w:jc w:val="both"/>
            </w:pPr>
            <w:r>
              <w:t>Joyriding reported to SDCC</w:t>
            </w:r>
          </w:p>
        </w:tc>
        <w:tc>
          <w:tcPr>
            <w:tcW w:w="2175" w:type="dxa"/>
            <w:vAlign w:val="center"/>
          </w:tcPr>
          <w:p w14:paraId="000A134F" w14:textId="77777777" w:rsidR="00047493" w:rsidRDefault="00C36A3A" w:rsidP="00476C06">
            <w:pPr>
              <w:jc w:val="both"/>
            </w:pPr>
            <w:r>
              <w:rPr>
                <w:b/>
              </w:rPr>
              <w:t>3</w:t>
            </w:r>
          </w:p>
        </w:tc>
        <w:tc>
          <w:tcPr>
            <w:tcW w:w="1964" w:type="dxa"/>
            <w:vAlign w:val="center"/>
          </w:tcPr>
          <w:p w14:paraId="1D9370E1" w14:textId="77777777" w:rsidR="00047493" w:rsidRDefault="00C36A3A" w:rsidP="00476C06">
            <w:pPr>
              <w:jc w:val="both"/>
            </w:pPr>
            <w:r>
              <w:t>0</w:t>
            </w:r>
          </w:p>
        </w:tc>
        <w:tc>
          <w:tcPr>
            <w:tcW w:w="1905" w:type="dxa"/>
            <w:vAlign w:val="center"/>
          </w:tcPr>
          <w:p w14:paraId="3C5E1D8A" w14:textId="77777777" w:rsidR="00047493" w:rsidRDefault="00C36A3A" w:rsidP="00476C06">
            <w:pPr>
              <w:jc w:val="both"/>
            </w:pPr>
            <w:r>
              <w:t>4</w:t>
            </w:r>
          </w:p>
        </w:tc>
        <w:tc>
          <w:tcPr>
            <w:tcW w:w="1800" w:type="dxa"/>
            <w:vAlign w:val="center"/>
          </w:tcPr>
          <w:p w14:paraId="01A00849" w14:textId="77777777" w:rsidR="00047493" w:rsidRDefault="00C36A3A" w:rsidP="00476C06">
            <w:pPr>
              <w:jc w:val="both"/>
            </w:pPr>
            <w:r>
              <w:t>0</w:t>
            </w:r>
          </w:p>
        </w:tc>
        <w:tc>
          <w:tcPr>
            <w:tcW w:w="1964" w:type="dxa"/>
            <w:vAlign w:val="center"/>
          </w:tcPr>
          <w:p w14:paraId="736A8121" w14:textId="77777777" w:rsidR="00047493" w:rsidRDefault="00C36A3A" w:rsidP="00476C06">
            <w:pPr>
              <w:jc w:val="both"/>
            </w:pPr>
            <w:r>
              <w:t>0</w:t>
            </w:r>
          </w:p>
        </w:tc>
        <w:tc>
          <w:tcPr>
            <w:tcW w:w="2340" w:type="dxa"/>
            <w:vAlign w:val="center"/>
          </w:tcPr>
          <w:p w14:paraId="57E8BA10" w14:textId="77777777" w:rsidR="00047493" w:rsidRDefault="00C36A3A" w:rsidP="00476C06">
            <w:pPr>
              <w:jc w:val="both"/>
            </w:pPr>
            <w:r>
              <w:rPr>
                <w:b/>
              </w:rPr>
              <w:t>4</w:t>
            </w:r>
          </w:p>
        </w:tc>
      </w:tr>
      <w:tr w:rsidR="00047493" w14:paraId="4ACB7C33" w14:textId="77777777">
        <w:tc>
          <w:tcPr>
            <w:tcW w:w="2475" w:type="dxa"/>
            <w:vAlign w:val="center"/>
          </w:tcPr>
          <w:p w14:paraId="4F524E22" w14:textId="77777777" w:rsidR="00047493" w:rsidRDefault="00C36A3A" w:rsidP="00476C06">
            <w:pPr>
              <w:jc w:val="both"/>
            </w:pPr>
            <w:r>
              <w:t>Violence/intimidation/ harassment reported to SDCC</w:t>
            </w:r>
          </w:p>
        </w:tc>
        <w:tc>
          <w:tcPr>
            <w:tcW w:w="2175" w:type="dxa"/>
            <w:vAlign w:val="center"/>
          </w:tcPr>
          <w:p w14:paraId="238C536F" w14:textId="77777777" w:rsidR="00047493" w:rsidRDefault="00C36A3A" w:rsidP="00476C06">
            <w:pPr>
              <w:jc w:val="both"/>
            </w:pPr>
            <w:r>
              <w:rPr>
                <w:b/>
              </w:rPr>
              <w:t>44</w:t>
            </w:r>
          </w:p>
        </w:tc>
        <w:tc>
          <w:tcPr>
            <w:tcW w:w="1964" w:type="dxa"/>
            <w:vAlign w:val="center"/>
          </w:tcPr>
          <w:p w14:paraId="59697E13" w14:textId="77777777" w:rsidR="00047493" w:rsidRDefault="00C36A3A" w:rsidP="00476C06">
            <w:pPr>
              <w:jc w:val="both"/>
            </w:pPr>
            <w:r>
              <w:t>20</w:t>
            </w:r>
          </w:p>
        </w:tc>
        <w:tc>
          <w:tcPr>
            <w:tcW w:w="1905" w:type="dxa"/>
            <w:vAlign w:val="center"/>
          </w:tcPr>
          <w:p w14:paraId="3F1673F2" w14:textId="77777777" w:rsidR="00047493" w:rsidRDefault="00C36A3A" w:rsidP="00476C06">
            <w:pPr>
              <w:jc w:val="both"/>
            </w:pPr>
            <w:r>
              <w:t>18</w:t>
            </w:r>
          </w:p>
        </w:tc>
        <w:tc>
          <w:tcPr>
            <w:tcW w:w="1800" w:type="dxa"/>
            <w:vAlign w:val="center"/>
          </w:tcPr>
          <w:p w14:paraId="5B6AEAF9" w14:textId="77777777" w:rsidR="00047493" w:rsidRDefault="00C36A3A" w:rsidP="00476C06">
            <w:pPr>
              <w:jc w:val="both"/>
            </w:pPr>
            <w:r>
              <w:t>12</w:t>
            </w:r>
          </w:p>
        </w:tc>
        <w:tc>
          <w:tcPr>
            <w:tcW w:w="1964" w:type="dxa"/>
            <w:vAlign w:val="center"/>
          </w:tcPr>
          <w:p w14:paraId="2FC5270D" w14:textId="77777777" w:rsidR="00047493" w:rsidRDefault="00C36A3A" w:rsidP="00476C06">
            <w:pPr>
              <w:jc w:val="both"/>
            </w:pPr>
            <w:r>
              <w:t>19</w:t>
            </w:r>
          </w:p>
        </w:tc>
        <w:tc>
          <w:tcPr>
            <w:tcW w:w="2340" w:type="dxa"/>
            <w:vAlign w:val="center"/>
          </w:tcPr>
          <w:p w14:paraId="3977FA56" w14:textId="77777777" w:rsidR="00047493" w:rsidRDefault="00C36A3A" w:rsidP="00476C06">
            <w:pPr>
              <w:jc w:val="both"/>
            </w:pPr>
            <w:r>
              <w:rPr>
                <w:b/>
              </w:rPr>
              <w:t>69</w:t>
            </w:r>
          </w:p>
        </w:tc>
      </w:tr>
      <w:tr w:rsidR="00047493" w14:paraId="473E17F2" w14:textId="77777777">
        <w:tc>
          <w:tcPr>
            <w:tcW w:w="2475" w:type="dxa"/>
            <w:vAlign w:val="center"/>
          </w:tcPr>
          <w:p w14:paraId="7B688AE3" w14:textId="77777777" w:rsidR="00047493" w:rsidRDefault="00C36A3A" w:rsidP="00476C06">
            <w:pPr>
              <w:jc w:val="both"/>
            </w:pPr>
            <w:r>
              <w:rPr>
                <w:b/>
              </w:rPr>
              <w:t>CATEGORY B</w:t>
            </w:r>
          </w:p>
        </w:tc>
        <w:tc>
          <w:tcPr>
            <w:tcW w:w="2175" w:type="dxa"/>
            <w:vAlign w:val="center"/>
          </w:tcPr>
          <w:p w14:paraId="74A528EA" w14:textId="77777777" w:rsidR="00047493" w:rsidRDefault="00C36A3A" w:rsidP="00476C06">
            <w:pPr>
              <w:jc w:val="both"/>
            </w:pPr>
            <w:r>
              <w:rPr>
                <w:b/>
              </w:rPr>
              <w:t> </w:t>
            </w:r>
          </w:p>
        </w:tc>
        <w:tc>
          <w:tcPr>
            <w:tcW w:w="1964" w:type="dxa"/>
            <w:vAlign w:val="center"/>
          </w:tcPr>
          <w:p w14:paraId="7F1F7BFC" w14:textId="77777777" w:rsidR="00047493" w:rsidRDefault="00C36A3A" w:rsidP="00476C06">
            <w:pPr>
              <w:jc w:val="both"/>
            </w:pPr>
            <w:r>
              <w:t> </w:t>
            </w:r>
          </w:p>
        </w:tc>
        <w:tc>
          <w:tcPr>
            <w:tcW w:w="1905" w:type="dxa"/>
            <w:vAlign w:val="center"/>
          </w:tcPr>
          <w:p w14:paraId="75E470CC" w14:textId="77777777" w:rsidR="00047493" w:rsidRDefault="00C36A3A" w:rsidP="00476C06">
            <w:pPr>
              <w:jc w:val="both"/>
            </w:pPr>
            <w:r>
              <w:t> </w:t>
            </w:r>
          </w:p>
        </w:tc>
        <w:tc>
          <w:tcPr>
            <w:tcW w:w="1800" w:type="dxa"/>
            <w:vAlign w:val="center"/>
          </w:tcPr>
          <w:p w14:paraId="57C844DC" w14:textId="77777777" w:rsidR="00047493" w:rsidRDefault="00C36A3A" w:rsidP="00476C06">
            <w:pPr>
              <w:jc w:val="both"/>
            </w:pPr>
            <w:r>
              <w:t> </w:t>
            </w:r>
          </w:p>
        </w:tc>
        <w:tc>
          <w:tcPr>
            <w:tcW w:w="1964" w:type="dxa"/>
            <w:vAlign w:val="center"/>
          </w:tcPr>
          <w:p w14:paraId="3906846A" w14:textId="77777777" w:rsidR="00047493" w:rsidRDefault="00C36A3A" w:rsidP="00476C06">
            <w:pPr>
              <w:jc w:val="both"/>
            </w:pPr>
            <w:r>
              <w:t> </w:t>
            </w:r>
          </w:p>
        </w:tc>
        <w:tc>
          <w:tcPr>
            <w:tcW w:w="2340" w:type="dxa"/>
            <w:vAlign w:val="center"/>
          </w:tcPr>
          <w:p w14:paraId="4A129DD7" w14:textId="77777777" w:rsidR="00047493" w:rsidRDefault="00C36A3A" w:rsidP="00476C06">
            <w:pPr>
              <w:jc w:val="both"/>
            </w:pPr>
            <w:r>
              <w:rPr>
                <w:b/>
              </w:rPr>
              <w:t> </w:t>
            </w:r>
          </w:p>
        </w:tc>
      </w:tr>
      <w:tr w:rsidR="00047493" w14:paraId="0073FEB6" w14:textId="77777777">
        <w:tc>
          <w:tcPr>
            <w:tcW w:w="2475" w:type="dxa"/>
            <w:vAlign w:val="center"/>
          </w:tcPr>
          <w:p w14:paraId="34298CC3" w14:textId="77777777" w:rsidR="00047493" w:rsidRDefault="00C36A3A" w:rsidP="00476C06">
            <w:pPr>
              <w:jc w:val="both"/>
            </w:pPr>
            <w:r>
              <w:t>Squatters/illegal occupiers reported to SDCC</w:t>
            </w:r>
          </w:p>
        </w:tc>
        <w:tc>
          <w:tcPr>
            <w:tcW w:w="2175" w:type="dxa"/>
            <w:vAlign w:val="center"/>
          </w:tcPr>
          <w:p w14:paraId="3909D342" w14:textId="77777777" w:rsidR="00047493" w:rsidRDefault="00C36A3A" w:rsidP="00476C06">
            <w:pPr>
              <w:jc w:val="both"/>
            </w:pPr>
            <w:r>
              <w:rPr>
                <w:b/>
              </w:rPr>
              <w:t>36</w:t>
            </w:r>
          </w:p>
        </w:tc>
        <w:tc>
          <w:tcPr>
            <w:tcW w:w="1964" w:type="dxa"/>
            <w:vAlign w:val="center"/>
          </w:tcPr>
          <w:p w14:paraId="48FA4A37" w14:textId="77777777" w:rsidR="00047493" w:rsidRDefault="00C36A3A" w:rsidP="00476C06">
            <w:pPr>
              <w:jc w:val="both"/>
            </w:pPr>
            <w:r>
              <w:t>17</w:t>
            </w:r>
          </w:p>
        </w:tc>
        <w:tc>
          <w:tcPr>
            <w:tcW w:w="1905" w:type="dxa"/>
            <w:vAlign w:val="center"/>
          </w:tcPr>
          <w:p w14:paraId="44FE0582" w14:textId="77777777" w:rsidR="00047493" w:rsidRDefault="00C36A3A" w:rsidP="00476C06">
            <w:pPr>
              <w:jc w:val="both"/>
            </w:pPr>
            <w:r>
              <w:t>15</w:t>
            </w:r>
          </w:p>
        </w:tc>
        <w:tc>
          <w:tcPr>
            <w:tcW w:w="1800" w:type="dxa"/>
            <w:vAlign w:val="center"/>
          </w:tcPr>
          <w:p w14:paraId="60262AC9" w14:textId="77777777" w:rsidR="00047493" w:rsidRDefault="00C36A3A" w:rsidP="00476C06">
            <w:pPr>
              <w:jc w:val="both"/>
            </w:pPr>
            <w:r>
              <w:t>9</w:t>
            </w:r>
          </w:p>
        </w:tc>
        <w:tc>
          <w:tcPr>
            <w:tcW w:w="1964" w:type="dxa"/>
            <w:vAlign w:val="center"/>
          </w:tcPr>
          <w:p w14:paraId="334443B4" w14:textId="77777777" w:rsidR="00047493" w:rsidRDefault="00C36A3A" w:rsidP="00476C06">
            <w:pPr>
              <w:jc w:val="both"/>
            </w:pPr>
            <w:r>
              <w:t>9</w:t>
            </w:r>
          </w:p>
        </w:tc>
        <w:tc>
          <w:tcPr>
            <w:tcW w:w="2340" w:type="dxa"/>
            <w:vAlign w:val="center"/>
          </w:tcPr>
          <w:p w14:paraId="5CE60C55" w14:textId="77777777" w:rsidR="00047493" w:rsidRDefault="00C36A3A" w:rsidP="00476C06">
            <w:pPr>
              <w:jc w:val="both"/>
            </w:pPr>
            <w:r>
              <w:rPr>
                <w:b/>
              </w:rPr>
              <w:t>50</w:t>
            </w:r>
          </w:p>
        </w:tc>
      </w:tr>
      <w:tr w:rsidR="00047493" w14:paraId="45B3CC4B" w14:textId="77777777">
        <w:tc>
          <w:tcPr>
            <w:tcW w:w="2475" w:type="dxa"/>
            <w:vAlign w:val="center"/>
          </w:tcPr>
          <w:p w14:paraId="7CFF39D2" w14:textId="77777777" w:rsidR="00047493" w:rsidRDefault="00C36A3A" w:rsidP="00476C06">
            <w:pPr>
              <w:jc w:val="both"/>
            </w:pPr>
            <w:r>
              <w:t>Vandalism reported to SDCC</w:t>
            </w:r>
          </w:p>
        </w:tc>
        <w:tc>
          <w:tcPr>
            <w:tcW w:w="2175" w:type="dxa"/>
            <w:vAlign w:val="center"/>
          </w:tcPr>
          <w:p w14:paraId="665A25D9" w14:textId="77777777" w:rsidR="00047493" w:rsidRDefault="00C36A3A" w:rsidP="00476C06">
            <w:pPr>
              <w:jc w:val="both"/>
            </w:pPr>
            <w:r>
              <w:rPr>
                <w:b/>
              </w:rPr>
              <w:t>13</w:t>
            </w:r>
          </w:p>
        </w:tc>
        <w:tc>
          <w:tcPr>
            <w:tcW w:w="1964" w:type="dxa"/>
            <w:vAlign w:val="center"/>
          </w:tcPr>
          <w:p w14:paraId="2B6AE541" w14:textId="77777777" w:rsidR="00047493" w:rsidRDefault="00C36A3A" w:rsidP="00476C06">
            <w:pPr>
              <w:jc w:val="both"/>
            </w:pPr>
            <w:r>
              <w:t>8</w:t>
            </w:r>
          </w:p>
        </w:tc>
        <w:tc>
          <w:tcPr>
            <w:tcW w:w="1905" w:type="dxa"/>
            <w:vAlign w:val="center"/>
          </w:tcPr>
          <w:p w14:paraId="3EE9A5E9" w14:textId="77777777" w:rsidR="00047493" w:rsidRDefault="00C36A3A" w:rsidP="00476C06">
            <w:pPr>
              <w:jc w:val="both"/>
            </w:pPr>
            <w:r>
              <w:t>3</w:t>
            </w:r>
          </w:p>
        </w:tc>
        <w:tc>
          <w:tcPr>
            <w:tcW w:w="1800" w:type="dxa"/>
            <w:vAlign w:val="center"/>
          </w:tcPr>
          <w:p w14:paraId="248EB76F" w14:textId="77777777" w:rsidR="00047493" w:rsidRDefault="00C36A3A" w:rsidP="00476C06">
            <w:pPr>
              <w:jc w:val="both"/>
            </w:pPr>
            <w:r>
              <w:t>5</w:t>
            </w:r>
          </w:p>
        </w:tc>
        <w:tc>
          <w:tcPr>
            <w:tcW w:w="1964" w:type="dxa"/>
            <w:vAlign w:val="center"/>
          </w:tcPr>
          <w:p w14:paraId="121FE45C" w14:textId="77777777" w:rsidR="00047493" w:rsidRDefault="00C36A3A" w:rsidP="00476C06">
            <w:pPr>
              <w:jc w:val="both"/>
            </w:pPr>
            <w:r>
              <w:t>3</w:t>
            </w:r>
          </w:p>
        </w:tc>
        <w:tc>
          <w:tcPr>
            <w:tcW w:w="2340" w:type="dxa"/>
            <w:vAlign w:val="center"/>
          </w:tcPr>
          <w:p w14:paraId="6C885863" w14:textId="77777777" w:rsidR="00047493" w:rsidRDefault="00C36A3A" w:rsidP="00476C06">
            <w:pPr>
              <w:jc w:val="both"/>
            </w:pPr>
            <w:r>
              <w:rPr>
                <w:b/>
              </w:rPr>
              <w:t>19</w:t>
            </w:r>
          </w:p>
        </w:tc>
      </w:tr>
      <w:tr w:rsidR="00047493" w14:paraId="11195E30" w14:textId="77777777">
        <w:tc>
          <w:tcPr>
            <w:tcW w:w="2475" w:type="dxa"/>
            <w:vAlign w:val="center"/>
          </w:tcPr>
          <w:p w14:paraId="1DB13CAE" w14:textId="77777777" w:rsidR="00047493" w:rsidRDefault="00C36A3A" w:rsidP="00476C06">
            <w:pPr>
              <w:jc w:val="both"/>
            </w:pPr>
            <w:r>
              <w:t>Physical condition of property reported to SDCC</w:t>
            </w:r>
          </w:p>
        </w:tc>
        <w:tc>
          <w:tcPr>
            <w:tcW w:w="2175" w:type="dxa"/>
            <w:vAlign w:val="center"/>
          </w:tcPr>
          <w:p w14:paraId="3371941D" w14:textId="77777777" w:rsidR="00047493" w:rsidRDefault="00C36A3A" w:rsidP="00476C06">
            <w:pPr>
              <w:jc w:val="both"/>
            </w:pPr>
            <w:r>
              <w:rPr>
                <w:b/>
              </w:rPr>
              <w:t>36</w:t>
            </w:r>
          </w:p>
        </w:tc>
        <w:tc>
          <w:tcPr>
            <w:tcW w:w="1964" w:type="dxa"/>
            <w:vAlign w:val="center"/>
          </w:tcPr>
          <w:p w14:paraId="274BD927" w14:textId="77777777" w:rsidR="00047493" w:rsidRDefault="00C36A3A" w:rsidP="00476C06">
            <w:pPr>
              <w:jc w:val="both"/>
            </w:pPr>
            <w:r>
              <w:t>12</w:t>
            </w:r>
          </w:p>
        </w:tc>
        <w:tc>
          <w:tcPr>
            <w:tcW w:w="1905" w:type="dxa"/>
            <w:vAlign w:val="center"/>
          </w:tcPr>
          <w:p w14:paraId="23D684FC" w14:textId="77777777" w:rsidR="00047493" w:rsidRDefault="00C36A3A" w:rsidP="00476C06">
            <w:pPr>
              <w:jc w:val="both"/>
            </w:pPr>
            <w:r>
              <w:t>6</w:t>
            </w:r>
          </w:p>
        </w:tc>
        <w:tc>
          <w:tcPr>
            <w:tcW w:w="1800" w:type="dxa"/>
            <w:vAlign w:val="center"/>
          </w:tcPr>
          <w:p w14:paraId="77B88CE3" w14:textId="77777777" w:rsidR="00047493" w:rsidRDefault="00C36A3A" w:rsidP="00476C06">
            <w:pPr>
              <w:jc w:val="both"/>
            </w:pPr>
            <w:r>
              <w:t>9</w:t>
            </w:r>
          </w:p>
        </w:tc>
        <w:tc>
          <w:tcPr>
            <w:tcW w:w="1964" w:type="dxa"/>
            <w:vAlign w:val="center"/>
          </w:tcPr>
          <w:p w14:paraId="7E01DC65" w14:textId="77777777" w:rsidR="00047493" w:rsidRDefault="00C36A3A" w:rsidP="00476C06">
            <w:pPr>
              <w:jc w:val="both"/>
            </w:pPr>
            <w:r>
              <w:t>4</w:t>
            </w:r>
          </w:p>
        </w:tc>
        <w:tc>
          <w:tcPr>
            <w:tcW w:w="2340" w:type="dxa"/>
            <w:vAlign w:val="center"/>
          </w:tcPr>
          <w:p w14:paraId="2870F951" w14:textId="77777777" w:rsidR="00047493" w:rsidRDefault="00C36A3A" w:rsidP="00476C06">
            <w:pPr>
              <w:jc w:val="both"/>
            </w:pPr>
            <w:r>
              <w:rPr>
                <w:b/>
              </w:rPr>
              <w:t>31</w:t>
            </w:r>
          </w:p>
        </w:tc>
      </w:tr>
      <w:tr w:rsidR="00047493" w14:paraId="1F24BF94" w14:textId="77777777">
        <w:tc>
          <w:tcPr>
            <w:tcW w:w="2475" w:type="dxa"/>
            <w:vAlign w:val="center"/>
          </w:tcPr>
          <w:p w14:paraId="153F0F0A" w14:textId="77777777" w:rsidR="00047493" w:rsidRDefault="00C36A3A" w:rsidP="00476C06">
            <w:pPr>
              <w:jc w:val="both"/>
            </w:pPr>
            <w:r>
              <w:t>Physical condition of Garden reported to SDCC</w:t>
            </w:r>
          </w:p>
        </w:tc>
        <w:tc>
          <w:tcPr>
            <w:tcW w:w="2175" w:type="dxa"/>
            <w:vAlign w:val="center"/>
          </w:tcPr>
          <w:p w14:paraId="2F309D91" w14:textId="77777777" w:rsidR="00047493" w:rsidRDefault="00C36A3A" w:rsidP="00476C06">
            <w:pPr>
              <w:jc w:val="both"/>
            </w:pPr>
            <w:r>
              <w:rPr>
                <w:b/>
              </w:rPr>
              <w:t>51</w:t>
            </w:r>
          </w:p>
        </w:tc>
        <w:tc>
          <w:tcPr>
            <w:tcW w:w="1964" w:type="dxa"/>
            <w:vAlign w:val="center"/>
          </w:tcPr>
          <w:p w14:paraId="7719A095" w14:textId="77777777" w:rsidR="00047493" w:rsidRDefault="00C36A3A" w:rsidP="00476C06">
            <w:pPr>
              <w:jc w:val="both"/>
            </w:pPr>
            <w:r>
              <w:t>3</w:t>
            </w:r>
          </w:p>
        </w:tc>
        <w:tc>
          <w:tcPr>
            <w:tcW w:w="1905" w:type="dxa"/>
            <w:vAlign w:val="center"/>
          </w:tcPr>
          <w:p w14:paraId="2D327D53" w14:textId="77777777" w:rsidR="00047493" w:rsidRDefault="00C36A3A" w:rsidP="00476C06">
            <w:pPr>
              <w:jc w:val="both"/>
            </w:pPr>
            <w:r>
              <w:t>13</w:t>
            </w:r>
          </w:p>
        </w:tc>
        <w:tc>
          <w:tcPr>
            <w:tcW w:w="1800" w:type="dxa"/>
            <w:vAlign w:val="center"/>
          </w:tcPr>
          <w:p w14:paraId="04FEA31C" w14:textId="77777777" w:rsidR="00047493" w:rsidRDefault="00C36A3A" w:rsidP="00476C06">
            <w:pPr>
              <w:jc w:val="both"/>
            </w:pPr>
            <w:r>
              <w:t>8</w:t>
            </w:r>
          </w:p>
        </w:tc>
        <w:tc>
          <w:tcPr>
            <w:tcW w:w="1964" w:type="dxa"/>
            <w:vAlign w:val="center"/>
          </w:tcPr>
          <w:p w14:paraId="37C4275D" w14:textId="77777777" w:rsidR="00047493" w:rsidRDefault="00C36A3A" w:rsidP="00476C06">
            <w:pPr>
              <w:jc w:val="both"/>
            </w:pPr>
            <w:r>
              <w:t>7</w:t>
            </w:r>
          </w:p>
        </w:tc>
        <w:tc>
          <w:tcPr>
            <w:tcW w:w="2340" w:type="dxa"/>
            <w:vAlign w:val="center"/>
          </w:tcPr>
          <w:p w14:paraId="7B26EB7B" w14:textId="77777777" w:rsidR="00047493" w:rsidRDefault="00C36A3A" w:rsidP="00476C06">
            <w:pPr>
              <w:jc w:val="both"/>
            </w:pPr>
            <w:r>
              <w:rPr>
                <w:b/>
              </w:rPr>
              <w:t>31</w:t>
            </w:r>
          </w:p>
        </w:tc>
      </w:tr>
      <w:tr w:rsidR="00047493" w14:paraId="758354CC" w14:textId="77777777">
        <w:tc>
          <w:tcPr>
            <w:tcW w:w="2475" w:type="dxa"/>
            <w:vAlign w:val="center"/>
          </w:tcPr>
          <w:p w14:paraId="5FD647D6" w14:textId="77777777" w:rsidR="00047493" w:rsidRDefault="00C36A3A" w:rsidP="00476C06">
            <w:pPr>
              <w:jc w:val="both"/>
            </w:pPr>
            <w:r>
              <w:lastRenderedPageBreak/>
              <w:t>Racism reported to SDCC</w:t>
            </w:r>
          </w:p>
        </w:tc>
        <w:tc>
          <w:tcPr>
            <w:tcW w:w="2175" w:type="dxa"/>
            <w:vAlign w:val="center"/>
          </w:tcPr>
          <w:p w14:paraId="3A8EC9FD" w14:textId="77777777" w:rsidR="00047493" w:rsidRDefault="00C36A3A" w:rsidP="00476C06">
            <w:pPr>
              <w:jc w:val="both"/>
            </w:pPr>
            <w:r>
              <w:rPr>
                <w:b/>
              </w:rPr>
              <w:t>2</w:t>
            </w:r>
          </w:p>
        </w:tc>
        <w:tc>
          <w:tcPr>
            <w:tcW w:w="1964" w:type="dxa"/>
            <w:vAlign w:val="center"/>
          </w:tcPr>
          <w:p w14:paraId="12E7C24F" w14:textId="77777777" w:rsidR="00047493" w:rsidRDefault="00C36A3A" w:rsidP="00476C06">
            <w:pPr>
              <w:jc w:val="both"/>
            </w:pPr>
            <w:r>
              <w:t>0</w:t>
            </w:r>
          </w:p>
        </w:tc>
        <w:tc>
          <w:tcPr>
            <w:tcW w:w="1905" w:type="dxa"/>
            <w:vAlign w:val="center"/>
          </w:tcPr>
          <w:p w14:paraId="60160A8B" w14:textId="77777777" w:rsidR="00047493" w:rsidRDefault="00C36A3A" w:rsidP="00476C06">
            <w:pPr>
              <w:jc w:val="both"/>
            </w:pPr>
            <w:r>
              <w:t>3</w:t>
            </w:r>
          </w:p>
        </w:tc>
        <w:tc>
          <w:tcPr>
            <w:tcW w:w="1800" w:type="dxa"/>
            <w:vAlign w:val="center"/>
          </w:tcPr>
          <w:p w14:paraId="489F5907" w14:textId="77777777" w:rsidR="00047493" w:rsidRDefault="00C36A3A" w:rsidP="00476C06">
            <w:pPr>
              <w:jc w:val="both"/>
            </w:pPr>
            <w:r>
              <w:t>0</w:t>
            </w:r>
          </w:p>
        </w:tc>
        <w:tc>
          <w:tcPr>
            <w:tcW w:w="1964" w:type="dxa"/>
            <w:vAlign w:val="center"/>
          </w:tcPr>
          <w:p w14:paraId="242735EA" w14:textId="77777777" w:rsidR="00047493" w:rsidRDefault="00C36A3A" w:rsidP="00476C06">
            <w:pPr>
              <w:jc w:val="both"/>
            </w:pPr>
            <w:r>
              <w:t>1</w:t>
            </w:r>
          </w:p>
        </w:tc>
        <w:tc>
          <w:tcPr>
            <w:tcW w:w="2340" w:type="dxa"/>
            <w:vAlign w:val="center"/>
          </w:tcPr>
          <w:p w14:paraId="0F4C19B8" w14:textId="77777777" w:rsidR="00047493" w:rsidRDefault="00C36A3A" w:rsidP="00476C06">
            <w:pPr>
              <w:jc w:val="both"/>
            </w:pPr>
            <w:r>
              <w:rPr>
                <w:b/>
              </w:rPr>
              <w:t>4</w:t>
            </w:r>
          </w:p>
        </w:tc>
      </w:tr>
      <w:tr w:rsidR="00047493" w14:paraId="0BBBEA9D" w14:textId="77777777">
        <w:tc>
          <w:tcPr>
            <w:tcW w:w="2475" w:type="dxa"/>
            <w:vAlign w:val="center"/>
          </w:tcPr>
          <w:p w14:paraId="4A5915B6" w14:textId="77777777" w:rsidR="00047493" w:rsidRDefault="00C36A3A" w:rsidP="00476C06">
            <w:pPr>
              <w:jc w:val="both"/>
            </w:pPr>
            <w:r>
              <w:t>Vacant House reported to SDCC</w:t>
            </w:r>
          </w:p>
        </w:tc>
        <w:tc>
          <w:tcPr>
            <w:tcW w:w="2175" w:type="dxa"/>
            <w:vAlign w:val="center"/>
          </w:tcPr>
          <w:p w14:paraId="56A2CDD8" w14:textId="77777777" w:rsidR="00047493" w:rsidRDefault="00C36A3A" w:rsidP="00476C06">
            <w:pPr>
              <w:jc w:val="both"/>
            </w:pPr>
            <w:r>
              <w:rPr>
                <w:b/>
              </w:rPr>
              <w:t>81</w:t>
            </w:r>
          </w:p>
        </w:tc>
        <w:tc>
          <w:tcPr>
            <w:tcW w:w="1964" w:type="dxa"/>
            <w:vAlign w:val="center"/>
          </w:tcPr>
          <w:p w14:paraId="3EBFB26F" w14:textId="77777777" w:rsidR="00047493" w:rsidRDefault="00C36A3A" w:rsidP="00476C06">
            <w:pPr>
              <w:jc w:val="both"/>
            </w:pPr>
            <w:r>
              <w:t>23</w:t>
            </w:r>
          </w:p>
        </w:tc>
        <w:tc>
          <w:tcPr>
            <w:tcW w:w="1905" w:type="dxa"/>
            <w:vAlign w:val="center"/>
          </w:tcPr>
          <w:p w14:paraId="5B2D136E" w14:textId="77777777" w:rsidR="00047493" w:rsidRDefault="00C36A3A" w:rsidP="00476C06">
            <w:pPr>
              <w:jc w:val="both"/>
            </w:pPr>
            <w:r>
              <w:t>24</w:t>
            </w:r>
          </w:p>
        </w:tc>
        <w:tc>
          <w:tcPr>
            <w:tcW w:w="1800" w:type="dxa"/>
            <w:vAlign w:val="center"/>
          </w:tcPr>
          <w:p w14:paraId="6B4F4B42" w14:textId="77777777" w:rsidR="00047493" w:rsidRDefault="00C36A3A" w:rsidP="00476C06">
            <w:pPr>
              <w:jc w:val="both"/>
            </w:pPr>
            <w:r>
              <w:t>16</w:t>
            </w:r>
          </w:p>
        </w:tc>
        <w:tc>
          <w:tcPr>
            <w:tcW w:w="1964" w:type="dxa"/>
            <w:vAlign w:val="center"/>
          </w:tcPr>
          <w:p w14:paraId="5C071D2F" w14:textId="77777777" w:rsidR="00047493" w:rsidRDefault="00C36A3A" w:rsidP="00476C06">
            <w:pPr>
              <w:jc w:val="both"/>
            </w:pPr>
            <w:r>
              <w:t>15</w:t>
            </w:r>
          </w:p>
        </w:tc>
        <w:tc>
          <w:tcPr>
            <w:tcW w:w="2340" w:type="dxa"/>
            <w:vAlign w:val="center"/>
          </w:tcPr>
          <w:p w14:paraId="17F777CE" w14:textId="77777777" w:rsidR="00047493" w:rsidRDefault="00C36A3A" w:rsidP="00476C06">
            <w:pPr>
              <w:jc w:val="both"/>
            </w:pPr>
            <w:r>
              <w:rPr>
                <w:b/>
              </w:rPr>
              <w:t>78</w:t>
            </w:r>
          </w:p>
        </w:tc>
      </w:tr>
      <w:tr w:rsidR="00047493" w14:paraId="0B155EB1" w14:textId="77777777">
        <w:tc>
          <w:tcPr>
            <w:tcW w:w="2475" w:type="dxa"/>
            <w:vAlign w:val="center"/>
          </w:tcPr>
          <w:p w14:paraId="4324352B" w14:textId="4548A321" w:rsidR="00047493" w:rsidRDefault="00C36A3A" w:rsidP="00476C06">
            <w:pPr>
              <w:jc w:val="both"/>
            </w:pPr>
            <w:r>
              <w:t xml:space="preserve">Neighbour Dispute (including </w:t>
            </w:r>
            <w:r w:rsidR="006775D0">
              <w:t>parking) reported</w:t>
            </w:r>
            <w:r>
              <w:t xml:space="preserve"> to SDCC</w:t>
            </w:r>
          </w:p>
        </w:tc>
        <w:tc>
          <w:tcPr>
            <w:tcW w:w="2175" w:type="dxa"/>
            <w:vAlign w:val="center"/>
          </w:tcPr>
          <w:p w14:paraId="5F188BEF" w14:textId="77777777" w:rsidR="00047493" w:rsidRDefault="00C36A3A" w:rsidP="00476C06">
            <w:pPr>
              <w:jc w:val="both"/>
            </w:pPr>
            <w:r>
              <w:rPr>
                <w:b/>
              </w:rPr>
              <w:t>4</w:t>
            </w:r>
          </w:p>
        </w:tc>
        <w:tc>
          <w:tcPr>
            <w:tcW w:w="1964" w:type="dxa"/>
            <w:vAlign w:val="center"/>
          </w:tcPr>
          <w:p w14:paraId="4BBD3D72" w14:textId="77777777" w:rsidR="00047493" w:rsidRDefault="00C36A3A" w:rsidP="00476C06">
            <w:pPr>
              <w:jc w:val="both"/>
            </w:pPr>
            <w:r>
              <w:t>2</w:t>
            </w:r>
          </w:p>
        </w:tc>
        <w:tc>
          <w:tcPr>
            <w:tcW w:w="1905" w:type="dxa"/>
            <w:vAlign w:val="center"/>
          </w:tcPr>
          <w:p w14:paraId="35EB0E4A" w14:textId="77777777" w:rsidR="00047493" w:rsidRDefault="00C36A3A" w:rsidP="00476C06">
            <w:pPr>
              <w:jc w:val="both"/>
            </w:pPr>
            <w:r>
              <w:t>8</w:t>
            </w:r>
          </w:p>
        </w:tc>
        <w:tc>
          <w:tcPr>
            <w:tcW w:w="1800" w:type="dxa"/>
            <w:vAlign w:val="center"/>
          </w:tcPr>
          <w:p w14:paraId="158FF87D" w14:textId="77777777" w:rsidR="00047493" w:rsidRDefault="00C36A3A" w:rsidP="00476C06">
            <w:pPr>
              <w:jc w:val="both"/>
            </w:pPr>
            <w:r>
              <w:t>2</w:t>
            </w:r>
          </w:p>
        </w:tc>
        <w:tc>
          <w:tcPr>
            <w:tcW w:w="1964" w:type="dxa"/>
            <w:vAlign w:val="center"/>
          </w:tcPr>
          <w:p w14:paraId="4F3C9173" w14:textId="77777777" w:rsidR="00047493" w:rsidRDefault="00C36A3A" w:rsidP="00476C06">
            <w:pPr>
              <w:jc w:val="both"/>
            </w:pPr>
            <w:r>
              <w:t>0</w:t>
            </w:r>
          </w:p>
        </w:tc>
        <w:tc>
          <w:tcPr>
            <w:tcW w:w="2340" w:type="dxa"/>
            <w:vAlign w:val="center"/>
          </w:tcPr>
          <w:p w14:paraId="61A4D1E6" w14:textId="77777777" w:rsidR="00047493" w:rsidRDefault="00C36A3A" w:rsidP="00476C06">
            <w:pPr>
              <w:jc w:val="both"/>
            </w:pPr>
            <w:r>
              <w:rPr>
                <w:b/>
              </w:rPr>
              <w:t>12</w:t>
            </w:r>
          </w:p>
        </w:tc>
      </w:tr>
      <w:tr w:rsidR="00047493" w14:paraId="43901CCF" w14:textId="77777777">
        <w:tc>
          <w:tcPr>
            <w:tcW w:w="2475" w:type="dxa"/>
            <w:vAlign w:val="center"/>
          </w:tcPr>
          <w:p w14:paraId="4DDE62A0" w14:textId="77777777" w:rsidR="00047493" w:rsidRDefault="00C36A3A" w:rsidP="00476C06">
            <w:pPr>
              <w:jc w:val="both"/>
            </w:pPr>
            <w:r>
              <w:rPr>
                <w:b/>
              </w:rPr>
              <w:t>CATEGORY C</w:t>
            </w:r>
          </w:p>
        </w:tc>
        <w:tc>
          <w:tcPr>
            <w:tcW w:w="2175" w:type="dxa"/>
            <w:vAlign w:val="center"/>
          </w:tcPr>
          <w:p w14:paraId="677A620C" w14:textId="77777777" w:rsidR="00047493" w:rsidRDefault="00C36A3A" w:rsidP="00476C06">
            <w:pPr>
              <w:jc w:val="both"/>
            </w:pPr>
            <w:r>
              <w:rPr>
                <w:b/>
              </w:rPr>
              <w:t> </w:t>
            </w:r>
          </w:p>
        </w:tc>
        <w:tc>
          <w:tcPr>
            <w:tcW w:w="1964" w:type="dxa"/>
            <w:vAlign w:val="center"/>
          </w:tcPr>
          <w:p w14:paraId="5D1062F7" w14:textId="77777777" w:rsidR="00047493" w:rsidRDefault="00C36A3A" w:rsidP="00476C06">
            <w:pPr>
              <w:jc w:val="both"/>
            </w:pPr>
            <w:r>
              <w:t> </w:t>
            </w:r>
          </w:p>
        </w:tc>
        <w:tc>
          <w:tcPr>
            <w:tcW w:w="1905" w:type="dxa"/>
            <w:vAlign w:val="center"/>
          </w:tcPr>
          <w:p w14:paraId="58B17A31" w14:textId="77777777" w:rsidR="00047493" w:rsidRDefault="00C36A3A" w:rsidP="00476C06">
            <w:pPr>
              <w:jc w:val="both"/>
            </w:pPr>
            <w:r>
              <w:t> </w:t>
            </w:r>
          </w:p>
        </w:tc>
        <w:tc>
          <w:tcPr>
            <w:tcW w:w="1800" w:type="dxa"/>
            <w:vAlign w:val="center"/>
          </w:tcPr>
          <w:p w14:paraId="2BA98930" w14:textId="77777777" w:rsidR="00047493" w:rsidRDefault="00C36A3A" w:rsidP="00476C06">
            <w:pPr>
              <w:jc w:val="both"/>
            </w:pPr>
            <w:r>
              <w:t> </w:t>
            </w:r>
          </w:p>
        </w:tc>
        <w:tc>
          <w:tcPr>
            <w:tcW w:w="1964" w:type="dxa"/>
            <w:vAlign w:val="center"/>
          </w:tcPr>
          <w:p w14:paraId="2200B2AF" w14:textId="77777777" w:rsidR="00047493" w:rsidRDefault="00C36A3A" w:rsidP="00476C06">
            <w:pPr>
              <w:jc w:val="both"/>
            </w:pPr>
            <w:r>
              <w:t> </w:t>
            </w:r>
          </w:p>
        </w:tc>
        <w:tc>
          <w:tcPr>
            <w:tcW w:w="2340" w:type="dxa"/>
            <w:vAlign w:val="center"/>
          </w:tcPr>
          <w:p w14:paraId="0FD3988D" w14:textId="77777777" w:rsidR="00047493" w:rsidRDefault="00C36A3A" w:rsidP="00476C06">
            <w:pPr>
              <w:jc w:val="both"/>
            </w:pPr>
            <w:r>
              <w:rPr>
                <w:b/>
              </w:rPr>
              <w:t> </w:t>
            </w:r>
          </w:p>
        </w:tc>
      </w:tr>
      <w:tr w:rsidR="00047493" w14:paraId="0399C789" w14:textId="77777777">
        <w:tc>
          <w:tcPr>
            <w:tcW w:w="2475" w:type="dxa"/>
            <w:vAlign w:val="center"/>
          </w:tcPr>
          <w:p w14:paraId="0AAE04E6" w14:textId="77777777" w:rsidR="00047493" w:rsidRDefault="00C36A3A" w:rsidP="00476C06">
            <w:pPr>
              <w:jc w:val="both"/>
            </w:pPr>
            <w:r>
              <w:t>Noise/disturbance reported to SDCC</w:t>
            </w:r>
          </w:p>
        </w:tc>
        <w:tc>
          <w:tcPr>
            <w:tcW w:w="2175" w:type="dxa"/>
            <w:vAlign w:val="center"/>
          </w:tcPr>
          <w:p w14:paraId="50FE9AE9" w14:textId="77777777" w:rsidR="00047493" w:rsidRDefault="00C36A3A" w:rsidP="00476C06">
            <w:pPr>
              <w:jc w:val="both"/>
            </w:pPr>
            <w:r>
              <w:rPr>
                <w:b/>
              </w:rPr>
              <w:t>14</w:t>
            </w:r>
          </w:p>
        </w:tc>
        <w:tc>
          <w:tcPr>
            <w:tcW w:w="1964" w:type="dxa"/>
            <w:vAlign w:val="center"/>
          </w:tcPr>
          <w:p w14:paraId="5289AEB1" w14:textId="77777777" w:rsidR="00047493" w:rsidRDefault="00C36A3A" w:rsidP="00476C06">
            <w:pPr>
              <w:jc w:val="both"/>
            </w:pPr>
            <w:r>
              <w:t>11</w:t>
            </w:r>
          </w:p>
        </w:tc>
        <w:tc>
          <w:tcPr>
            <w:tcW w:w="1905" w:type="dxa"/>
            <w:vAlign w:val="center"/>
          </w:tcPr>
          <w:p w14:paraId="06FF922C" w14:textId="77777777" w:rsidR="00047493" w:rsidRDefault="00C36A3A" w:rsidP="00476C06">
            <w:pPr>
              <w:jc w:val="both"/>
            </w:pPr>
            <w:r>
              <w:t>5</w:t>
            </w:r>
          </w:p>
        </w:tc>
        <w:tc>
          <w:tcPr>
            <w:tcW w:w="1800" w:type="dxa"/>
            <w:vAlign w:val="center"/>
          </w:tcPr>
          <w:p w14:paraId="15975B9B" w14:textId="77777777" w:rsidR="00047493" w:rsidRDefault="00C36A3A" w:rsidP="00476C06">
            <w:pPr>
              <w:jc w:val="both"/>
            </w:pPr>
            <w:r>
              <w:t>3</w:t>
            </w:r>
          </w:p>
        </w:tc>
        <w:tc>
          <w:tcPr>
            <w:tcW w:w="1964" w:type="dxa"/>
            <w:vAlign w:val="center"/>
          </w:tcPr>
          <w:p w14:paraId="6AA216EF" w14:textId="77777777" w:rsidR="00047493" w:rsidRDefault="00C36A3A" w:rsidP="00476C06">
            <w:pPr>
              <w:jc w:val="both"/>
            </w:pPr>
            <w:r>
              <w:t>5</w:t>
            </w:r>
          </w:p>
        </w:tc>
        <w:tc>
          <w:tcPr>
            <w:tcW w:w="2340" w:type="dxa"/>
            <w:vAlign w:val="center"/>
          </w:tcPr>
          <w:p w14:paraId="6756AF8E" w14:textId="77777777" w:rsidR="00047493" w:rsidRDefault="00C36A3A" w:rsidP="00476C06">
            <w:pPr>
              <w:jc w:val="both"/>
            </w:pPr>
            <w:r>
              <w:rPr>
                <w:b/>
              </w:rPr>
              <w:t>24</w:t>
            </w:r>
          </w:p>
        </w:tc>
      </w:tr>
      <w:tr w:rsidR="00047493" w14:paraId="01A593B4" w14:textId="77777777">
        <w:tc>
          <w:tcPr>
            <w:tcW w:w="2475" w:type="dxa"/>
            <w:vAlign w:val="center"/>
          </w:tcPr>
          <w:p w14:paraId="3D888A4B" w14:textId="77777777" w:rsidR="00047493" w:rsidRDefault="00C36A3A" w:rsidP="00476C06">
            <w:pPr>
              <w:jc w:val="both"/>
            </w:pPr>
            <w:r>
              <w:t>Pets/animal nuisance reported to SDCC</w:t>
            </w:r>
          </w:p>
        </w:tc>
        <w:tc>
          <w:tcPr>
            <w:tcW w:w="2175" w:type="dxa"/>
            <w:vAlign w:val="center"/>
          </w:tcPr>
          <w:p w14:paraId="3A2E2993" w14:textId="77777777" w:rsidR="00047493" w:rsidRDefault="00C36A3A" w:rsidP="00476C06">
            <w:pPr>
              <w:jc w:val="both"/>
            </w:pPr>
            <w:r>
              <w:rPr>
                <w:b/>
              </w:rPr>
              <w:t>11</w:t>
            </w:r>
          </w:p>
        </w:tc>
        <w:tc>
          <w:tcPr>
            <w:tcW w:w="1964" w:type="dxa"/>
            <w:vAlign w:val="center"/>
          </w:tcPr>
          <w:p w14:paraId="17FDCD70" w14:textId="77777777" w:rsidR="00047493" w:rsidRDefault="00C36A3A" w:rsidP="00476C06">
            <w:pPr>
              <w:jc w:val="both"/>
            </w:pPr>
            <w:r>
              <w:t>2</w:t>
            </w:r>
          </w:p>
        </w:tc>
        <w:tc>
          <w:tcPr>
            <w:tcW w:w="1905" w:type="dxa"/>
            <w:vAlign w:val="center"/>
          </w:tcPr>
          <w:p w14:paraId="7EBEFDC7" w14:textId="77777777" w:rsidR="00047493" w:rsidRDefault="00C36A3A" w:rsidP="00476C06">
            <w:pPr>
              <w:jc w:val="both"/>
            </w:pPr>
            <w:r>
              <w:t>1</w:t>
            </w:r>
          </w:p>
        </w:tc>
        <w:tc>
          <w:tcPr>
            <w:tcW w:w="1800" w:type="dxa"/>
            <w:vAlign w:val="center"/>
          </w:tcPr>
          <w:p w14:paraId="001AAF10" w14:textId="77777777" w:rsidR="00047493" w:rsidRDefault="00C36A3A" w:rsidP="00476C06">
            <w:pPr>
              <w:jc w:val="both"/>
            </w:pPr>
            <w:r>
              <w:t>1</w:t>
            </w:r>
          </w:p>
        </w:tc>
        <w:tc>
          <w:tcPr>
            <w:tcW w:w="1964" w:type="dxa"/>
            <w:vAlign w:val="center"/>
          </w:tcPr>
          <w:p w14:paraId="1ABA9E5B" w14:textId="77777777" w:rsidR="00047493" w:rsidRDefault="00C36A3A" w:rsidP="00476C06">
            <w:pPr>
              <w:jc w:val="both"/>
            </w:pPr>
            <w:r>
              <w:t>0</w:t>
            </w:r>
          </w:p>
        </w:tc>
        <w:tc>
          <w:tcPr>
            <w:tcW w:w="2340" w:type="dxa"/>
            <w:vAlign w:val="center"/>
          </w:tcPr>
          <w:p w14:paraId="0459BC9D" w14:textId="77777777" w:rsidR="00047493" w:rsidRDefault="00C36A3A" w:rsidP="00476C06">
            <w:pPr>
              <w:jc w:val="both"/>
            </w:pPr>
            <w:r>
              <w:rPr>
                <w:b/>
              </w:rPr>
              <w:t>4</w:t>
            </w:r>
          </w:p>
        </w:tc>
      </w:tr>
      <w:tr w:rsidR="00047493" w14:paraId="347047CE" w14:textId="77777777">
        <w:tc>
          <w:tcPr>
            <w:tcW w:w="2475" w:type="dxa"/>
            <w:vAlign w:val="center"/>
          </w:tcPr>
          <w:p w14:paraId="48200A80" w14:textId="77777777" w:rsidR="00047493" w:rsidRDefault="00C36A3A" w:rsidP="00476C06">
            <w:pPr>
              <w:jc w:val="both"/>
            </w:pPr>
            <w:r>
              <w:t>Children Nuisance reported to SDCC</w:t>
            </w:r>
          </w:p>
        </w:tc>
        <w:tc>
          <w:tcPr>
            <w:tcW w:w="2175" w:type="dxa"/>
            <w:vAlign w:val="center"/>
          </w:tcPr>
          <w:p w14:paraId="103FAD7E" w14:textId="77777777" w:rsidR="00047493" w:rsidRDefault="00C36A3A" w:rsidP="00476C06">
            <w:pPr>
              <w:jc w:val="both"/>
            </w:pPr>
            <w:r>
              <w:rPr>
                <w:b/>
              </w:rPr>
              <w:t>2</w:t>
            </w:r>
          </w:p>
        </w:tc>
        <w:tc>
          <w:tcPr>
            <w:tcW w:w="1964" w:type="dxa"/>
            <w:vAlign w:val="center"/>
          </w:tcPr>
          <w:p w14:paraId="75EF634F" w14:textId="77777777" w:rsidR="00047493" w:rsidRDefault="00C36A3A" w:rsidP="00476C06">
            <w:pPr>
              <w:jc w:val="both"/>
            </w:pPr>
            <w:r>
              <w:t>0</w:t>
            </w:r>
          </w:p>
        </w:tc>
        <w:tc>
          <w:tcPr>
            <w:tcW w:w="1905" w:type="dxa"/>
            <w:vAlign w:val="center"/>
          </w:tcPr>
          <w:p w14:paraId="7BC1B1CD" w14:textId="77777777" w:rsidR="00047493" w:rsidRDefault="00C36A3A" w:rsidP="00476C06">
            <w:pPr>
              <w:jc w:val="both"/>
            </w:pPr>
            <w:r>
              <w:t>1</w:t>
            </w:r>
          </w:p>
        </w:tc>
        <w:tc>
          <w:tcPr>
            <w:tcW w:w="1800" w:type="dxa"/>
            <w:vAlign w:val="center"/>
          </w:tcPr>
          <w:p w14:paraId="50CEF916" w14:textId="77777777" w:rsidR="00047493" w:rsidRDefault="00C36A3A" w:rsidP="00476C06">
            <w:pPr>
              <w:jc w:val="both"/>
            </w:pPr>
            <w:r>
              <w:t>0</w:t>
            </w:r>
          </w:p>
        </w:tc>
        <w:tc>
          <w:tcPr>
            <w:tcW w:w="1964" w:type="dxa"/>
            <w:vAlign w:val="center"/>
          </w:tcPr>
          <w:p w14:paraId="2F36A553" w14:textId="77777777" w:rsidR="00047493" w:rsidRDefault="00C36A3A" w:rsidP="00476C06">
            <w:pPr>
              <w:jc w:val="both"/>
            </w:pPr>
            <w:r>
              <w:t>1</w:t>
            </w:r>
          </w:p>
        </w:tc>
        <w:tc>
          <w:tcPr>
            <w:tcW w:w="2340" w:type="dxa"/>
            <w:vAlign w:val="center"/>
          </w:tcPr>
          <w:p w14:paraId="5E711CF2" w14:textId="77777777" w:rsidR="00047493" w:rsidRDefault="00C36A3A" w:rsidP="00476C06">
            <w:pPr>
              <w:jc w:val="both"/>
            </w:pPr>
            <w:r>
              <w:rPr>
                <w:b/>
              </w:rPr>
              <w:t>2</w:t>
            </w:r>
          </w:p>
        </w:tc>
      </w:tr>
      <w:tr w:rsidR="00047493" w14:paraId="6ACFBF2F" w14:textId="77777777">
        <w:tc>
          <w:tcPr>
            <w:tcW w:w="2475" w:type="dxa"/>
            <w:vAlign w:val="center"/>
          </w:tcPr>
          <w:p w14:paraId="527F8626" w14:textId="77777777" w:rsidR="00047493" w:rsidRDefault="00C36A3A" w:rsidP="00476C06">
            <w:pPr>
              <w:jc w:val="both"/>
            </w:pPr>
            <w:r>
              <w:t>Selling alcohol</w:t>
            </w:r>
          </w:p>
        </w:tc>
        <w:tc>
          <w:tcPr>
            <w:tcW w:w="2175" w:type="dxa"/>
            <w:vAlign w:val="center"/>
          </w:tcPr>
          <w:p w14:paraId="014A3142" w14:textId="77777777" w:rsidR="00047493" w:rsidRDefault="00C36A3A" w:rsidP="00476C06">
            <w:pPr>
              <w:jc w:val="both"/>
            </w:pPr>
            <w:r>
              <w:rPr>
                <w:b/>
              </w:rPr>
              <w:t>0</w:t>
            </w:r>
          </w:p>
        </w:tc>
        <w:tc>
          <w:tcPr>
            <w:tcW w:w="1964" w:type="dxa"/>
            <w:vAlign w:val="center"/>
          </w:tcPr>
          <w:p w14:paraId="16504F1A" w14:textId="77777777" w:rsidR="00047493" w:rsidRDefault="00C36A3A" w:rsidP="00476C06">
            <w:pPr>
              <w:jc w:val="both"/>
            </w:pPr>
            <w:r>
              <w:t>0</w:t>
            </w:r>
          </w:p>
        </w:tc>
        <w:tc>
          <w:tcPr>
            <w:tcW w:w="1905" w:type="dxa"/>
            <w:vAlign w:val="center"/>
          </w:tcPr>
          <w:p w14:paraId="21F74CAC" w14:textId="77777777" w:rsidR="00047493" w:rsidRDefault="00C36A3A" w:rsidP="00476C06">
            <w:pPr>
              <w:jc w:val="both"/>
            </w:pPr>
            <w:r>
              <w:t>0</w:t>
            </w:r>
          </w:p>
        </w:tc>
        <w:tc>
          <w:tcPr>
            <w:tcW w:w="1800" w:type="dxa"/>
            <w:vAlign w:val="center"/>
          </w:tcPr>
          <w:p w14:paraId="2745389E" w14:textId="77777777" w:rsidR="00047493" w:rsidRDefault="00C36A3A" w:rsidP="00476C06">
            <w:pPr>
              <w:jc w:val="both"/>
            </w:pPr>
            <w:r>
              <w:t>0</w:t>
            </w:r>
          </w:p>
        </w:tc>
        <w:tc>
          <w:tcPr>
            <w:tcW w:w="1964" w:type="dxa"/>
            <w:vAlign w:val="center"/>
          </w:tcPr>
          <w:p w14:paraId="2599C43A" w14:textId="77777777" w:rsidR="00047493" w:rsidRDefault="00C36A3A" w:rsidP="00476C06">
            <w:pPr>
              <w:jc w:val="both"/>
            </w:pPr>
            <w:r>
              <w:t>0</w:t>
            </w:r>
          </w:p>
        </w:tc>
        <w:tc>
          <w:tcPr>
            <w:tcW w:w="2340" w:type="dxa"/>
            <w:vAlign w:val="center"/>
          </w:tcPr>
          <w:p w14:paraId="1709B775" w14:textId="77777777" w:rsidR="00047493" w:rsidRDefault="00C36A3A" w:rsidP="00476C06">
            <w:pPr>
              <w:jc w:val="both"/>
            </w:pPr>
            <w:r>
              <w:rPr>
                <w:b/>
              </w:rPr>
              <w:t>0</w:t>
            </w:r>
          </w:p>
        </w:tc>
      </w:tr>
      <w:tr w:rsidR="00047493" w14:paraId="0BE69B6D" w14:textId="77777777">
        <w:tc>
          <w:tcPr>
            <w:tcW w:w="2475" w:type="dxa"/>
            <w:vAlign w:val="center"/>
          </w:tcPr>
          <w:p w14:paraId="3EE64EB2" w14:textId="77777777" w:rsidR="00047493" w:rsidRDefault="00C36A3A" w:rsidP="00476C06">
            <w:pPr>
              <w:jc w:val="both"/>
            </w:pPr>
            <w:r>
              <w:rPr>
                <w:b/>
              </w:rPr>
              <w:t> Total Incidents reported to SDCC</w:t>
            </w:r>
          </w:p>
        </w:tc>
        <w:tc>
          <w:tcPr>
            <w:tcW w:w="2175" w:type="dxa"/>
            <w:vAlign w:val="center"/>
          </w:tcPr>
          <w:p w14:paraId="2465D204" w14:textId="77777777" w:rsidR="00047493" w:rsidRDefault="00C36A3A" w:rsidP="00476C06">
            <w:pPr>
              <w:jc w:val="both"/>
            </w:pPr>
            <w:r>
              <w:rPr>
                <w:b/>
              </w:rPr>
              <w:t>386</w:t>
            </w:r>
          </w:p>
        </w:tc>
        <w:tc>
          <w:tcPr>
            <w:tcW w:w="1964" w:type="dxa"/>
            <w:vAlign w:val="center"/>
          </w:tcPr>
          <w:p w14:paraId="7136A4A3" w14:textId="77777777" w:rsidR="00047493" w:rsidRDefault="00C36A3A" w:rsidP="00476C06">
            <w:pPr>
              <w:jc w:val="both"/>
            </w:pPr>
            <w:r>
              <w:t>123</w:t>
            </w:r>
          </w:p>
        </w:tc>
        <w:tc>
          <w:tcPr>
            <w:tcW w:w="1905" w:type="dxa"/>
            <w:vAlign w:val="center"/>
          </w:tcPr>
          <w:p w14:paraId="58570277" w14:textId="77777777" w:rsidR="00047493" w:rsidRDefault="00C36A3A" w:rsidP="00476C06">
            <w:pPr>
              <w:jc w:val="both"/>
            </w:pPr>
            <w:r>
              <w:t>112</w:t>
            </w:r>
          </w:p>
        </w:tc>
        <w:tc>
          <w:tcPr>
            <w:tcW w:w="1800" w:type="dxa"/>
            <w:vAlign w:val="center"/>
          </w:tcPr>
          <w:p w14:paraId="1D0675CF" w14:textId="77777777" w:rsidR="00047493" w:rsidRDefault="00C36A3A" w:rsidP="00476C06">
            <w:pPr>
              <w:jc w:val="both"/>
            </w:pPr>
            <w:r>
              <w:t>61</w:t>
            </w:r>
          </w:p>
        </w:tc>
        <w:tc>
          <w:tcPr>
            <w:tcW w:w="1964" w:type="dxa"/>
            <w:vAlign w:val="center"/>
          </w:tcPr>
          <w:p w14:paraId="1BE2533A" w14:textId="77777777" w:rsidR="00047493" w:rsidRDefault="00C36A3A" w:rsidP="00476C06">
            <w:pPr>
              <w:jc w:val="both"/>
            </w:pPr>
            <w:r>
              <w:t>76</w:t>
            </w:r>
          </w:p>
        </w:tc>
        <w:tc>
          <w:tcPr>
            <w:tcW w:w="2340" w:type="dxa"/>
            <w:vAlign w:val="center"/>
          </w:tcPr>
          <w:p w14:paraId="549FA76B" w14:textId="77777777" w:rsidR="00047493" w:rsidRDefault="00C36A3A" w:rsidP="00476C06">
            <w:pPr>
              <w:jc w:val="both"/>
            </w:pPr>
            <w:r>
              <w:rPr>
                <w:b/>
              </w:rPr>
              <w:t>372</w:t>
            </w:r>
          </w:p>
        </w:tc>
      </w:tr>
      <w:tr w:rsidR="00047493" w14:paraId="7F755B8F" w14:textId="77777777">
        <w:tc>
          <w:tcPr>
            <w:tcW w:w="2475" w:type="dxa"/>
            <w:vAlign w:val="center"/>
          </w:tcPr>
          <w:p w14:paraId="28E55920" w14:textId="77777777" w:rsidR="00047493" w:rsidRDefault="00C36A3A" w:rsidP="00476C06">
            <w:pPr>
              <w:jc w:val="both"/>
            </w:pPr>
            <w:r>
              <w:rPr>
                <w:b/>
              </w:rPr>
              <w:t> Total Complaints reported to SDCC</w:t>
            </w:r>
          </w:p>
        </w:tc>
        <w:tc>
          <w:tcPr>
            <w:tcW w:w="2175" w:type="dxa"/>
            <w:vAlign w:val="center"/>
          </w:tcPr>
          <w:p w14:paraId="0198E0C5" w14:textId="77777777" w:rsidR="00047493" w:rsidRDefault="00C36A3A" w:rsidP="00476C06">
            <w:pPr>
              <w:jc w:val="both"/>
            </w:pPr>
            <w:r>
              <w:rPr>
                <w:b/>
              </w:rPr>
              <w:t>396</w:t>
            </w:r>
          </w:p>
        </w:tc>
        <w:tc>
          <w:tcPr>
            <w:tcW w:w="1964" w:type="dxa"/>
            <w:vAlign w:val="center"/>
          </w:tcPr>
          <w:p w14:paraId="60F38542" w14:textId="77777777" w:rsidR="00047493" w:rsidRDefault="00C36A3A" w:rsidP="00476C06">
            <w:pPr>
              <w:jc w:val="both"/>
            </w:pPr>
            <w:r>
              <w:t>122</w:t>
            </w:r>
          </w:p>
        </w:tc>
        <w:tc>
          <w:tcPr>
            <w:tcW w:w="1905" w:type="dxa"/>
            <w:vAlign w:val="center"/>
          </w:tcPr>
          <w:p w14:paraId="794C2ECF" w14:textId="77777777" w:rsidR="00047493" w:rsidRDefault="00C36A3A" w:rsidP="00476C06">
            <w:pPr>
              <w:jc w:val="both"/>
            </w:pPr>
            <w:r>
              <w:t>115</w:t>
            </w:r>
          </w:p>
        </w:tc>
        <w:tc>
          <w:tcPr>
            <w:tcW w:w="1800" w:type="dxa"/>
            <w:vAlign w:val="center"/>
          </w:tcPr>
          <w:p w14:paraId="7AACADD6" w14:textId="77777777" w:rsidR="00047493" w:rsidRDefault="00C36A3A" w:rsidP="00476C06">
            <w:pPr>
              <w:jc w:val="both"/>
            </w:pPr>
            <w:r>
              <w:t>59</w:t>
            </w:r>
          </w:p>
        </w:tc>
        <w:tc>
          <w:tcPr>
            <w:tcW w:w="1964" w:type="dxa"/>
            <w:vAlign w:val="center"/>
          </w:tcPr>
          <w:p w14:paraId="4D95E7A6" w14:textId="77777777" w:rsidR="00047493" w:rsidRDefault="00C36A3A" w:rsidP="00476C06">
            <w:pPr>
              <w:jc w:val="both"/>
            </w:pPr>
            <w:r>
              <w:t>77</w:t>
            </w:r>
          </w:p>
        </w:tc>
        <w:tc>
          <w:tcPr>
            <w:tcW w:w="2340" w:type="dxa"/>
            <w:vAlign w:val="center"/>
          </w:tcPr>
          <w:p w14:paraId="0AE49D5B" w14:textId="77777777" w:rsidR="00047493" w:rsidRDefault="00C36A3A" w:rsidP="00476C06">
            <w:pPr>
              <w:jc w:val="both"/>
            </w:pPr>
            <w:r>
              <w:rPr>
                <w:b/>
              </w:rPr>
              <w:t>373</w:t>
            </w:r>
          </w:p>
        </w:tc>
      </w:tr>
      <w:tr w:rsidR="00047493" w14:paraId="75469C02" w14:textId="77777777">
        <w:tc>
          <w:tcPr>
            <w:tcW w:w="2475" w:type="dxa"/>
            <w:vAlign w:val="center"/>
          </w:tcPr>
          <w:p w14:paraId="5446834B" w14:textId="77777777" w:rsidR="00047493" w:rsidRDefault="00C36A3A" w:rsidP="00476C06">
            <w:pPr>
              <w:jc w:val="both"/>
            </w:pPr>
            <w:r>
              <w:t> </w:t>
            </w:r>
          </w:p>
        </w:tc>
        <w:tc>
          <w:tcPr>
            <w:tcW w:w="2175" w:type="dxa"/>
            <w:vAlign w:val="center"/>
          </w:tcPr>
          <w:p w14:paraId="3027C850" w14:textId="77777777" w:rsidR="00047493" w:rsidRDefault="00C36A3A" w:rsidP="00476C06">
            <w:pPr>
              <w:jc w:val="both"/>
            </w:pPr>
            <w:r>
              <w:rPr>
                <w:b/>
              </w:rPr>
              <w:t> </w:t>
            </w:r>
          </w:p>
        </w:tc>
        <w:tc>
          <w:tcPr>
            <w:tcW w:w="1964" w:type="dxa"/>
            <w:vAlign w:val="center"/>
          </w:tcPr>
          <w:p w14:paraId="013C6667" w14:textId="77777777" w:rsidR="00047493" w:rsidRDefault="00C36A3A" w:rsidP="00476C06">
            <w:pPr>
              <w:jc w:val="both"/>
            </w:pPr>
            <w:r>
              <w:t> </w:t>
            </w:r>
          </w:p>
        </w:tc>
        <w:tc>
          <w:tcPr>
            <w:tcW w:w="1905" w:type="dxa"/>
            <w:vAlign w:val="center"/>
          </w:tcPr>
          <w:p w14:paraId="05313FE2" w14:textId="77777777" w:rsidR="00047493" w:rsidRDefault="00C36A3A" w:rsidP="00476C06">
            <w:pPr>
              <w:jc w:val="both"/>
            </w:pPr>
            <w:r>
              <w:t> </w:t>
            </w:r>
          </w:p>
        </w:tc>
        <w:tc>
          <w:tcPr>
            <w:tcW w:w="1800" w:type="dxa"/>
            <w:vAlign w:val="center"/>
          </w:tcPr>
          <w:p w14:paraId="4D6C7900" w14:textId="77777777" w:rsidR="00047493" w:rsidRDefault="00C36A3A" w:rsidP="00476C06">
            <w:pPr>
              <w:jc w:val="both"/>
            </w:pPr>
            <w:r>
              <w:t> </w:t>
            </w:r>
          </w:p>
        </w:tc>
        <w:tc>
          <w:tcPr>
            <w:tcW w:w="1964" w:type="dxa"/>
            <w:vAlign w:val="center"/>
          </w:tcPr>
          <w:p w14:paraId="556AC74E" w14:textId="77777777" w:rsidR="00047493" w:rsidRDefault="00C36A3A" w:rsidP="00476C06">
            <w:pPr>
              <w:jc w:val="both"/>
            </w:pPr>
            <w:r>
              <w:t> </w:t>
            </w:r>
          </w:p>
        </w:tc>
        <w:tc>
          <w:tcPr>
            <w:tcW w:w="2340" w:type="dxa"/>
            <w:vAlign w:val="center"/>
          </w:tcPr>
          <w:p w14:paraId="7C6CCECD" w14:textId="77777777" w:rsidR="00047493" w:rsidRDefault="00C36A3A" w:rsidP="00476C06">
            <w:pPr>
              <w:jc w:val="both"/>
            </w:pPr>
            <w:r>
              <w:rPr>
                <w:b/>
              </w:rPr>
              <w:t> </w:t>
            </w:r>
          </w:p>
        </w:tc>
      </w:tr>
      <w:tr w:rsidR="00047493" w14:paraId="7031DA90" w14:textId="77777777">
        <w:tc>
          <w:tcPr>
            <w:tcW w:w="2475" w:type="dxa"/>
            <w:vMerge w:val="restart"/>
            <w:vAlign w:val="center"/>
          </w:tcPr>
          <w:p w14:paraId="30DBFD93" w14:textId="13A16DA3" w:rsidR="00047493" w:rsidRDefault="00C36A3A" w:rsidP="00476C06">
            <w:pPr>
              <w:jc w:val="both"/>
            </w:pPr>
            <w:r>
              <w:rPr>
                <w:b/>
              </w:rPr>
              <w:t xml:space="preserve"> Total Actions taken by Allocations Support Unit </w:t>
            </w:r>
            <w:r w:rsidR="00531F39">
              <w:rPr>
                <w:b/>
              </w:rPr>
              <w:t>Staff -</w:t>
            </w:r>
            <w:r>
              <w:rPr>
                <w:b/>
              </w:rPr>
              <w:t> Main actions listed below</w:t>
            </w:r>
          </w:p>
        </w:tc>
        <w:tc>
          <w:tcPr>
            <w:tcW w:w="2175" w:type="dxa"/>
            <w:vAlign w:val="center"/>
          </w:tcPr>
          <w:p w14:paraId="029BCC32" w14:textId="77777777" w:rsidR="00047493" w:rsidRDefault="00C36A3A" w:rsidP="00476C06">
            <w:pPr>
              <w:jc w:val="both"/>
            </w:pPr>
            <w:r>
              <w:rPr>
                <w:b/>
              </w:rPr>
              <w:t>1205</w:t>
            </w:r>
          </w:p>
        </w:tc>
        <w:tc>
          <w:tcPr>
            <w:tcW w:w="1964" w:type="dxa"/>
            <w:vAlign w:val="center"/>
          </w:tcPr>
          <w:p w14:paraId="2DF53AD6" w14:textId="77777777" w:rsidR="00047493" w:rsidRDefault="00C36A3A" w:rsidP="00476C06">
            <w:pPr>
              <w:jc w:val="both"/>
            </w:pPr>
            <w:r>
              <w:t>560</w:t>
            </w:r>
          </w:p>
        </w:tc>
        <w:tc>
          <w:tcPr>
            <w:tcW w:w="1905" w:type="dxa"/>
            <w:vAlign w:val="center"/>
          </w:tcPr>
          <w:p w14:paraId="33DEDEB7" w14:textId="77777777" w:rsidR="00047493" w:rsidRDefault="00C36A3A" w:rsidP="00476C06">
            <w:pPr>
              <w:jc w:val="both"/>
            </w:pPr>
            <w:r>
              <w:t>383</w:t>
            </w:r>
          </w:p>
        </w:tc>
        <w:tc>
          <w:tcPr>
            <w:tcW w:w="1800" w:type="dxa"/>
            <w:vAlign w:val="center"/>
          </w:tcPr>
          <w:p w14:paraId="0812DB17" w14:textId="77777777" w:rsidR="00047493" w:rsidRDefault="00C36A3A" w:rsidP="00476C06">
            <w:pPr>
              <w:jc w:val="both"/>
            </w:pPr>
            <w:r>
              <w:t>451</w:t>
            </w:r>
          </w:p>
        </w:tc>
        <w:tc>
          <w:tcPr>
            <w:tcW w:w="1964" w:type="dxa"/>
            <w:vAlign w:val="center"/>
          </w:tcPr>
          <w:p w14:paraId="566BB534" w14:textId="77777777" w:rsidR="00047493" w:rsidRDefault="00C36A3A" w:rsidP="00476C06">
            <w:pPr>
              <w:jc w:val="both"/>
            </w:pPr>
            <w:r>
              <w:t>343</w:t>
            </w:r>
          </w:p>
        </w:tc>
        <w:tc>
          <w:tcPr>
            <w:tcW w:w="2340" w:type="dxa"/>
            <w:vAlign w:val="center"/>
          </w:tcPr>
          <w:p w14:paraId="7D138067" w14:textId="77777777" w:rsidR="00047493" w:rsidRDefault="00C36A3A" w:rsidP="00476C06">
            <w:pPr>
              <w:jc w:val="both"/>
            </w:pPr>
            <w:r>
              <w:rPr>
                <w:b/>
              </w:rPr>
              <w:t>1737</w:t>
            </w:r>
          </w:p>
        </w:tc>
      </w:tr>
      <w:tr w:rsidR="00047493" w14:paraId="02237C3C" w14:textId="77777777">
        <w:tc>
          <w:tcPr>
            <w:tcW w:w="0" w:type="dxa"/>
            <w:vMerge/>
          </w:tcPr>
          <w:p w14:paraId="439ABCED" w14:textId="77777777" w:rsidR="00047493" w:rsidRDefault="00047493" w:rsidP="00476C06">
            <w:pPr>
              <w:jc w:val="both"/>
            </w:pPr>
          </w:p>
        </w:tc>
        <w:tc>
          <w:tcPr>
            <w:tcW w:w="2175" w:type="dxa"/>
            <w:vAlign w:val="center"/>
          </w:tcPr>
          <w:p w14:paraId="224E9841" w14:textId="77777777" w:rsidR="00047493" w:rsidRDefault="00C36A3A" w:rsidP="00476C06">
            <w:pPr>
              <w:jc w:val="both"/>
            </w:pPr>
            <w:r>
              <w:rPr>
                <w:b/>
              </w:rPr>
              <w:t> </w:t>
            </w:r>
          </w:p>
        </w:tc>
        <w:tc>
          <w:tcPr>
            <w:tcW w:w="1964" w:type="dxa"/>
            <w:vAlign w:val="center"/>
          </w:tcPr>
          <w:p w14:paraId="3C33CC61" w14:textId="77777777" w:rsidR="00047493" w:rsidRDefault="00C36A3A" w:rsidP="00476C06">
            <w:pPr>
              <w:jc w:val="both"/>
            </w:pPr>
            <w:r>
              <w:t> </w:t>
            </w:r>
          </w:p>
        </w:tc>
        <w:tc>
          <w:tcPr>
            <w:tcW w:w="1905" w:type="dxa"/>
            <w:vAlign w:val="center"/>
          </w:tcPr>
          <w:p w14:paraId="2A348C1E" w14:textId="77777777" w:rsidR="00047493" w:rsidRDefault="00C36A3A" w:rsidP="00476C06">
            <w:pPr>
              <w:jc w:val="both"/>
            </w:pPr>
            <w:r>
              <w:t> </w:t>
            </w:r>
          </w:p>
        </w:tc>
        <w:tc>
          <w:tcPr>
            <w:tcW w:w="1800" w:type="dxa"/>
            <w:vAlign w:val="center"/>
          </w:tcPr>
          <w:p w14:paraId="3CF01D6F" w14:textId="77777777" w:rsidR="00047493" w:rsidRDefault="00C36A3A" w:rsidP="00476C06">
            <w:pPr>
              <w:jc w:val="both"/>
            </w:pPr>
            <w:r>
              <w:t> </w:t>
            </w:r>
          </w:p>
        </w:tc>
        <w:tc>
          <w:tcPr>
            <w:tcW w:w="1964" w:type="dxa"/>
            <w:vAlign w:val="center"/>
          </w:tcPr>
          <w:p w14:paraId="62A6108D" w14:textId="77777777" w:rsidR="00047493" w:rsidRDefault="00C36A3A" w:rsidP="00476C06">
            <w:pPr>
              <w:jc w:val="both"/>
            </w:pPr>
            <w:r>
              <w:t> </w:t>
            </w:r>
          </w:p>
        </w:tc>
        <w:tc>
          <w:tcPr>
            <w:tcW w:w="2340" w:type="dxa"/>
            <w:vAlign w:val="center"/>
          </w:tcPr>
          <w:p w14:paraId="17D5DA46" w14:textId="77777777" w:rsidR="00047493" w:rsidRDefault="00C36A3A" w:rsidP="00476C06">
            <w:pPr>
              <w:jc w:val="both"/>
            </w:pPr>
            <w:r>
              <w:rPr>
                <w:b/>
              </w:rPr>
              <w:t> </w:t>
            </w:r>
          </w:p>
        </w:tc>
      </w:tr>
      <w:tr w:rsidR="00047493" w14:paraId="07F7C62B" w14:textId="77777777">
        <w:tc>
          <w:tcPr>
            <w:tcW w:w="2475" w:type="dxa"/>
            <w:vAlign w:val="center"/>
          </w:tcPr>
          <w:p w14:paraId="2661C43E" w14:textId="77777777" w:rsidR="00047493" w:rsidRDefault="00C36A3A" w:rsidP="00476C06">
            <w:pPr>
              <w:jc w:val="both"/>
            </w:pPr>
            <w:r>
              <w:t>Housecall / Inspection</w:t>
            </w:r>
          </w:p>
        </w:tc>
        <w:tc>
          <w:tcPr>
            <w:tcW w:w="2175" w:type="dxa"/>
            <w:vAlign w:val="center"/>
          </w:tcPr>
          <w:p w14:paraId="0FB24C14" w14:textId="77777777" w:rsidR="00047493" w:rsidRDefault="00C36A3A" w:rsidP="00476C06">
            <w:pPr>
              <w:jc w:val="both"/>
            </w:pPr>
            <w:r>
              <w:rPr>
                <w:b/>
              </w:rPr>
              <w:t>276</w:t>
            </w:r>
          </w:p>
        </w:tc>
        <w:tc>
          <w:tcPr>
            <w:tcW w:w="1964" w:type="dxa"/>
            <w:vAlign w:val="center"/>
          </w:tcPr>
          <w:p w14:paraId="461D65AB" w14:textId="77777777" w:rsidR="00047493" w:rsidRDefault="00C36A3A" w:rsidP="00476C06">
            <w:pPr>
              <w:jc w:val="both"/>
            </w:pPr>
            <w:r>
              <w:t>79</w:t>
            </w:r>
          </w:p>
        </w:tc>
        <w:tc>
          <w:tcPr>
            <w:tcW w:w="1905" w:type="dxa"/>
            <w:vAlign w:val="center"/>
          </w:tcPr>
          <w:p w14:paraId="70D2391E" w14:textId="77777777" w:rsidR="00047493" w:rsidRDefault="00C36A3A" w:rsidP="00476C06">
            <w:pPr>
              <w:jc w:val="both"/>
            </w:pPr>
            <w:r>
              <w:t>103</w:t>
            </w:r>
          </w:p>
        </w:tc>
        <w:tc>
          <w:tcPr>
            <w:tcW w:w="1800" w:type="dxa"/>
            <w:vAlign w:val="center"/>
          </w:tcPr>
          <w:p w14:paraId="4BE63899" w14:textId="77777777" w:rsidR="00047493" w:rsidRDefault="00C36A3A" w:rsidP="00476C06">
            <w:pPr>
              <w:jc w:val="both"/>
            </w:pPr>
            <w:r>
              <w:t>74</w:t>
            </w:r>
          </w:p>
        </w:tc>
        <w:tc>
          <w:tcPr>
            <w:tcW w:w="1964" w:type="dxa"/>
            <w:vAlign w:val="center"/>
          </w:tcPr>
          <w:p w14:paraId="5A16136E" w14:textId="77777777" w:rsidR="00047493" w:rsidRDefault="00C36A3A" w:rsidP="00476C06">
            <w:pPr>
              <w:jc w:val="both"/>
            </w:pPr>
            <w:r>
              <w:t>44</w:t>
            </w:r>
          </w:p>
        </w:tc>
        <w:tc>
          <w:tcPr>
            <w:tcW w:w="2340" w:type="dxa"/>
            <w:vAlign w:val="center"/>
          </w:tcPr>
          <w:p w14:paraId="1BF4589A" w14:textId="77777777" w:rsidR="00047493" w:rsidRDefault="00C36A3A" w:rsidP="00476C06">
            <w:pPr>
              <w:jc w:val="both"/>
            </w:pPr>
            <w:r>
              <w:rPr>
                <w:b/>
              </w:rPr>
              <w:t>300</w:t>
            </w:r>
          </w:p>
        </w:tc>
      </w:tr>
      <w:tr w:rsidR="00047493" w14:paraId="2B921127" w14:textId="77777777">
        <w:tc>
          <w:tcPr>
            <w:tcW w:w="2475" w:type="dxa"/>
            <w:vAlign w:val="center"/>
          </w:tcPr>
          <w:p w14:paraId="477A1844" w14:textId="359D9871" w:rsidR="00047493" w:rsidRDefault="00C36A3A" w:rsidP="00476C06">
            <w:pPr>
              <w:jc w:val="both"/>
            </w:pPr>
            <w:r>
              <w:t xml:space="preserve">Demand for </w:t>
            </w:r>
            <w:r w:rsidR="006775D0">
              <w:t>Possession</w:t>
            </w:r>
            <w:r>
              <w:t xml:space="preserve"> Section 15 &amp; 17</w:t>
            </w:r>
          </w:p>
        </w:tc>
        <w:tc>
          <w:tcPr>
            <w:tcW w:w="2175" w:type="dxa"/>
            <w:vAlign w:val="center"/>
          </w:tcPr>
          <w:p w14:paraId="3201CED5" w14:textId="77777777" w:rsidR="00047493" w:rsidRDefault="00C36A3A" w:rsidP="00476C06">
            <w:pPr>
              <w:jc w:val="both"/>
            </w:pPr>
            <w:r>
              <w:rPr>
                <w:b/>
              </w:rPr>
              <w:t>2</w:t>
            </w:r>
          </w:p>
        </w:tc>
        <w:tc>
          <w:tcPr>
            <w:tcW w:w="1964" w:type="dxa"/>
            <w:vAlign w:val="center"/>
          </w:tcPr>
          <w:p w14:paraId="0A688AF6" w14:textId="77777777" w:rsidR="00047493" w:rsidRDefault="00C36A3A" w:rsidP="00476C06">
            <w:pPr>
              <w:jc w:val="both"/>
            </w:pPr>
            <w:r>
              <w:t>1</w:t>
            </w:r>
          </w:p>
        </w:tc>
        <w:tc>
          <w:tcPr>
            <w:tcW w:w="1905" w:type="dxa"/>
            <w:vAlign w:val="center"/>
          </w:tcPr>
          <w:p w14:paraId="67A7C114" w14:textId="77777777" w:rsidR="00047493" w:rsidRDefault="00C36A3A" w:rsidP="00476C06">
            <w:pPr>
              <w:jc w:val="both"/>
            </w:pPr>
            <w:r>
              <w:t>0</w:t>
            </w:r>
          </w:p>
        </w:tc>
        <w:tc>
          <w:tcPr>
            <w:tcW w:w="1800" w:type="dxa"/>
            <w:vAlign w:val="center"/>
          </w:tcPr>
          <w:p w14:paraId="29A70192" w14:textId="77777777" w:rsidR="00047493" w:rsidRDefault="00C36A3A" w:rsidP="00476C06">
            <w:pPr>
              <w:jc w:val="both"/>
            </w:pPr>
            <w:r>
              <w:t>0</w:t>
            </w:r>
          </w:p>
        </w:tc>
        <w:tc>
          <w:tcPr>
            <w:tcW w:w="1964" w:type="dxa"/>
            <w:vAlign w:val="center"/>
          </w:tcPr>
          <w:p w14:paraId="06F407B3" w14:textId="77777777" w:rsidR="00047493" w:rsidRDefault="00C36A3A" w:rsidP="00476C06">
            <w:pPr>
              <w:jc w:val="both"/>
            </w:pPr>
            <w:r>
              <w:t>0</w:t>
            </w:r>
          </w:p>
        </w:tc>
        <w:tc>
          <w:tcPr>
            <w:tcW w:w="2340" w:type="dxa"/>
            <w:vAlign w:val="center"/>
          </w:tcPr>
          <w:p w14:paraId="5AD80058" w14:textId="77777777" w:rsidR="00047493" w:rsidRDefault="00C36A3A" w:rsidP="00476C06">
            <w:pPr>
              <w:jc w:val="both"/>
            </w:pPr>
            <w:r>
              <w:rPr>
                <w:b/>
              </w:rPr>
              <w:t>1</w:t>
            </w:r>
          </w:p>
        </w:tc>
      </w:tr>
      <w:tr w:rsidR="00047493" w14:paraId="67F23E88" w14:textId="77777777">
        <w:tc>
          <w:tcPr>
            <w:tcW w:w="2475" w:type="dxa"/>
            <w:vAlign w:val="center"/>
          </w:tcPr>
          <w:p w14:paraId="1DA8CF33" w14:textId="77777777" w:rsidR="00047493" w:rsidRDefault="00C36A3A" w:rsidP="00476C06">
            <w:pPr>
              <w:jc w:val="both"/>
            </w:pPr>
            <w:r>
              <w:t>Abandonment notice served</w:t>
            </w:r>
          </w:p>
        </w:tc>
        <w:tc>
          <w:tcPr>
            <w:tcW w:w="2175" w:type="dxa"/>
            <w:vAlign w:val="center"/>
          </w:tcPr>
          <w:p w14:paraId="70219CAF" w14:textId="77777777" w:rsidR="00047493" w:rsidRDefault="00C36A3A" w:rsidP="00476C06">
            <w:pPr>
              <w:jc w:val="both"/>
            </w:pPr>
            <w:r>
              <w:rPr>
                <w:b/>
              </w:rPr>
              <w:t>9</w:t>
            </w:r>
          </w:p>
        </w:tc>
        <w:tc>
          <w:tcPr>
            <w:tcW w:w="1964" w:type="dxa"/>
            <w:vAlign w:val="center"/>
          </w:tcPr>
          <w:p w14:paraId="5484D883" w14:textId="77777777" w:rsidR="00047493" w:rsidRDefault="00C36A3A" w:rsidP="00476C06">
            <w:pPr>
              <w:jc w:val="both"/>
            </w:pPr>
            <w:r>
              <w:t>6</w:t>
            </w:r>
          </w:p>
        </w:tc>
        <w:tc>
          <w:tcPr>
            <w:tcW w:w="1905" w:type="dxa"/>
            <w:vAlign w:val="center"/>
          </w:tcPr>
          <w:p w14:paraId="07730C02" w14:textId="77777777" w:rsidR="00047493" w:rsidRDefault="00C36A3A" w:rsidP="00476C06">
            <w:pPr>
              <w:jc w:val="both"/>
            </w:pPr>
            <w:r>
              <w:t>3</w:t>
            </w:r>
          </w:p>
        </w:tc>
        <w:tc>
          <w:tcPr>
            <w:tcW w:w="1800" w:type="dxa"/>
            <w:vAlign w:val="center"/>
          </w:tcPr>
          <w:p w14:paraId="63A06A36" w14:textId="77777777" w:rsidR="00047493" w:rsidRDefault="00C36A3A" w:rsidP="00476C06">
            <w:pPr>
              <w:jc w:val="both"/>
            </w:pPr>
            <w:r>
              <w:t>4</w:t>
            </w:r>
          </w:p>
        </w:tc>
        <w:tc>
          <w:tcPr>
            <w:tcW w:w="1964" w:type="dxa"/>
            <w:vAlign w:val="center"/>
          </w:tcPr>
          <w:p w14:paraId="1C179062" w14:textId="77777777" w:rsidR="00047493" w:rsidRDefault="00C36A3A" w:rsidP="00476C06">
            <w:pPr>
              <w:jc w:val="both"/>
            </w:pPr>
            <w:r>
              <w:t>0</w:t>
            </w:r>
          </w:p>
        </w:tc>
        <w:tc>
          <w:tcPr>
            <w:tcW w:w="2340" w:type="dxa"/>
            <w:vAlign w:val="center"/>
          </w:tcPr>
          <w:p w14:paraId="4F0AAF41" w14:textId="77777777" w:rsidR="00047493" w:rsidRDefault="00C36A3A" w:rsidP="00476C06">
            <w:pPr>
              <w:jc w:val="both"/>
            </w:pPr>
            <w:r>
              <w:rPr>
                <w:b/>
              </w:rPr>
              <w:t>13</w:t>
            </w:r>
          </w:p>
        </w:tc>
      </w:tr>
      <w:tr w:rsidR="00047493" w14:paraId="740A3978" w14:textId="77777777">
        <w:tc>
          <w:tcPr>
            <w:tcW w:w="2475" w:type="dxa"/>
            <w:vAlign w:val="center"/>
          </w:tcPr>
          <w:p w14:paraId="5355D327" w14:textId="77777777" w:rsidR="00047493" w:rsidRDefault="00C36A3A" w:rsidP="00476C06">
            <w:pPr>
              <w:jc w:val="both"/>
            </w:pPr>
            <w:r>
              <w:t xml:space="preserve">Surrenders Obtained (including Termination </w:t>
            </w:r>
            <w:r>
              <w:lastRenderedPageBreak/>
              <w:t>of Tenancy under Section 15)</w:t>
            </w:r>
          </w:p>
        </w:tc>
        <w:tc>
          <w:tcPr>
            <w:tcW w:w="2175" w:type="dxa"/>
            <w:vAlign w:val="center"/>
          </w:tcPr>
          <w:p w14:paraId="1E9260A7" w14:textId="77777777" w:rsidR="00047493" w:rsidRDefault="00C36A3A" w:rsidP="00476C06">
            <w:pPr>
              <w:jc w:val="both"/>
            </w:pPr>
            <w:r>
              <w:rPr>
                <w:b/>
              </w:rPr>
              <w:lastRenderedPageBreak/>
              <w:t>35</w:t>
            </w:r>
          </w:p>
        </w:tc>
        <w:tc>
          <w:tcPr>
            <w:tcW w:w="1964" w:type="dxa"/>
            <w:vAlign w:val="center"/>
          </w:tcPr>
          <w:p w14:paraId="7092A634" w14:textId="77777777" w:rsidR="00047493" w:rsidRDefault="00C36A3A" w:rsidP="00476C06">
            <w:pPr>
              <w:jc w:val="both"/>
            </w:pPr>
            <w:r>
              <w:t>24</w:t>
            </w:r>
          </w:p>
        </w:tc>
        <w:tc>
          <w:tcPr>
            <w:tcW w:w="1905" w:type="dxa"/>
            <w:vAlign w:val="center"/>
          </w:tcPr>
          <w:p w14:paraId="44FF1A4B" w14:textId="77777777" w:rsidR="00047493" w:rsidRDefault="00C36A3A" w:rsidP="00476C06">
            <w:pPr>
              <w:jc w:val="both"/>
            </w:pPr>
            <w:r>
              <w:t>10</w:t>
            </w:r>
          </w:p>
        </w:tc>
        <w:tc>
          <w:tcPr>
            <w:tcW w:w="1800" w:type="dxa"/>
            <w:vAlign w:val="center"/>
          </w:tcPr>
          <w:p w14:paraId="09A07D66" w14:textId="77777777" w:rsidR="00047493" w:rsidRDefault="00C36A3A" w:rsidP="00476C06">
            <w:pPr>
              <w:jc w:val="both"/>
            </w:pPr>
            <w:r>
              <w:t>10</w:t>
            </w:r>
          </w:p>
        </w:tc>
        <w:tc>
          <w:tcPr>
            <w:tcW w:w="1964" w:type="dxa"/>
            <w:vAlign w:val="center"/>
          </w:tcPr>
          <w:p w14:paraId="6CF776D6" w14:textId="77777777" w:rsidR="00047493" w:rsidRDefault="00C36A3A" w:rsidP="00476C06">
            <w:pPr>
              <w:jc w:val="both"/>
            </w:pPr>
            <w:r>
              <w:t>4</w:t>
            </w:r>
          </w:p>
        </w:tc>
        <w:tc>
          <w:tcPr>
            <w:tcW w:w="2340" w:type="dxa"/>
            <w:vAlign w:val="center"/>
          </w:tcPr>
          <w:p w14:paraId="6C96E634" w14:textId="77777777" w:rsidR="00047493" w:rsidRDefault="00C36A3A" w:rsidP="00476C06">
            <w:pPr>
              <w:jc w:val="both"/>
            </w:pPr>
            <w:r>
              <w:rPr>
                <w:b/>
              </w:rPr>
              <w:t>48</w:t>
            </w:r>
          </w:p>
        </w:tc>
      </w:tr>
      <w:tr w:rsidR="00047493" w14:paraId="7E9F7EB1" w14:textId="77777777">
        <w:tc>
          <w:tcPr>
            <w:tcW w:w="2475" w:type="dxa"/>
            <w:vAlign w:val="center"/>
          </w:tcPr>
          <w:p w14:paraId="474BB60A" w14:textId="77777777" w:rsidR="00047493" w:rsidRDefault="00C36A3A" w:rsidP="00476C06">
            <w:pPr>
              <w:jc w:val="both"/>
            </w:pPr>
            <w:r>
              <w:t>Warnings issued</w:t>
            </w:r>
          </w:p>
        </w:tc>
        <w:tc>
          <w:tcPr>
            <w:tcW w:w="2175" w:type="dxa"/>
            <w:vAlign w:val="center"/>
          </w:tcPr>
          <w:p w14:paraId="3E938ACE" w14:textId="77777777" w:rsidR="00047493" w:rsidRDefault="00C36A3A" w:rsidP="00476C06">
            <w:pPr>
              <w:jc w:val="both"/>
            </w:pPr>
            <w:r>
              <w:rPr>
                <w:b/>
              </w:rPr>
              <w:t>35</w:t>
            </w:r>
          </w:p>
        </w:tc>
        <w:tc>
          <w:tcPr>
            <w:tcW w:w="1964" w:type="dxa"/>
            <w:vAlign w:val="center"/>
          </w:tcPr>
          <w:p w14:paraId="3D40CD43" w14:textId="77777777" w:rsidR="00047493" w:rsidRDefault="00C36A3A" w:rsidP="00476C06">
            <w:pPr>
              <w:jc w:val="both"/>
            </w:pPr>
            <w:r>
              <w:t>40</w:t>
            </w:r>
          </w:p>
        </w:tc>
        <w:tc>
          <w:tcPr>
            <w:tcW w:w="1905" w:type="dxa"/>
            <w:vAlign w:val="center"/>
          </w:tcPr>
          <w:p w14:paraId="7A0F67AA" w14:textId="77777777" w:rsidR="00047493" w:rsidRDefault="00C36A3A" w:rsidP="00476C06">
            <w:pPr>
              <w:jc w:val="both"/>
            </w:pPr>
            <w:r>
              <w:t>11</w:t>
            </w:r>
          </w:p>
        </w:tc>
        <w:tc>
          <w:tcPr>
            <w:tcW w:w="1800" w:type="dxa"/>
            <w:vAlign w:val="center"/>
          </w:tcPr>
          <w:p w14:paraId="3C08ED47" w14:textId="77777777" w:rsidR="00047493" w:rsidRDefault="00C36A3A" w:rsidP="00476C06">
            <w:pPr>
              <w:jc w:val="both"/>
            </w:pPr>
            <w:r>
              <w:t>9</w:t>
            </w:r>
          </w:p>
        </w:tc>
        <w:tc>
          <w:tcPr>
            <w:tcW w:w="1964" w:type="dxa"/>
            <w:vAlign w:val="center"/>
          </w:tcPr>
          <w:p w14:paraId="3D8394D6" w14:textId="77777777" w:rsidR="00047493" w:rsidRDefault="00C36A3A" w:rsidP="00476C06">
            <w:pPr>
              <w:jc w:val="both"/>
            </w:pPr>
            <w:r>
              <w:t>4</w:t>
            </w:r>
          </w:p>
        </w:tc>
        <w:tc>
          <w:tcPr>
            <w:tcW w:w="2340" w:type="dxa"/>
            <w:vAlign w:val="center"/>
          </w:tcPr>
          <w:p w14:paraId="7BF199A0" w14:textId="77777777" w:rsidR="00047493" w:rsidRDefault="00C36A3A" w:rsidP="00476C06">
            <w:pPr>
              <w:jc w:val="both"/>
            </w:pPr>
            <w:r>
              <w:rPr>
                <w:b/>
              </w:rPr>
              <w:t>64</w:t>
            </w:r>
          </w:p>
        </w:tc>
      </w:tr>
      <w:tr w:rsidR="00047493" w14:paraId="5A3AD064" w14:textId="77777777">
        <w:tc>
          <w:tcPr>
            <w:tcW w:w="2475" w:type="dxa"/>
            <w:vAlign w:val="center"/>
          </w:tcPr>
          <w:p w14:paraId="47CC37F9" w14:textId="77777777" w:rsidR="00047493" w:rsidRDefault="00C36A3A" w:rsidP="00476C06">
            <w:pPr>
              <w:jc w:val="both"/>
            </w:pPr>
            <w:r>
              <w:t>Interviews held (formal office and by phone)</w:t>
            </w:r>
          </w:p>
        </w:tc>
        <w:tc>
          <w:tcPr>
            <w:tcW w:w="2175" w:type="dxa"/>
            <w:vAlign w:val="center"/>
          </w:tcPr>
          <w:p w14:paraId="008C260D" w14:textId="77777777" w:rsidR="00047493" w:rsidRDefault="00C36A3A" w:rsidP="00476C06">
            <w:pPr>
              <w:jc w:val="both"/>
            </w:pPr>
            <w:r>
              <w:rPr>
                <w:b/>
              </w:rPr>
              <w:t>204</w:t>
            </w:r>
          </w:p>
        </w:tc>
        <w:tc>
          <w:tcPr>
            <w:tcW w:w="1964" w:type="dxa"/>
            <w:vAlign w:val="center"/>
          </w:tcPr>
          <w:p w14:paraId="1B9C64FE" w14:textId="77777777" w:rsidR="00047493" w:rsidRDefault="00C36A3A" w:rsidP="00476C06">
            <w:pPr>
              <w:jc w:val="both"/>
            </w:pPr>
            <w:r>
              <w:t>89</w:t>
            </w:r>
          </w:p>
        </w:tc>
        <w:tc>
          <w:tcPr>
            <w:tcW w:w="1905" w:type="dxa"/>
            <w:vAlign w:val="center"/>
          </w:tcPr>
          <w:p w14:paraId="59DB1474" w14:textId="77777777" w:rsidR="00047493" w:rsidRDefault="00C36A3A" w:rsidP="00476C06">
            <w:pPr>
              <w:jc w:val="both"/>
            </w:pPr>
            <w:r>
              <w:t>69</w:t>
            </w:r>
          </w:p>
        </w:tc>
        <w:tc>
          <w:tcPr>
            <w:tcW w:w="1800" w:type="dxa"/>
            <w:vAlign w:val="center"/>
          </w:tcPr>
          <w:p w14:paraId="44AC839D" w14:textId="77777777" w:rsidR="00047493" w:rsidRDefault="00C36A3A" w:rsidP="00476C06">
            <w:pPr>
              <w:jc w:val="both"/>
            </w:pPr>
            <w:r>
              <w:t>48</w:t>
            </w:r>
          </w:p>
        </w:tc>
        <w:tc>
          <w:tcPr>
            <w:tcW w:w="1964" w:type="dxa"/>
            <w:vAlign w:val="center"/>
          </w:tcPr>
          <w:p w14:paraId="2941FB8C" w14:textId="77777777" w:rsidR="00047493" w:rsidRDefault="00C36A3A" w:rsidP="00476C06">
            <w:pPr>
              <w:jc w:val="both"/>
            </w:pPr>
            <w:r>
              <w:t>38</w:t>
            </w:r>
          </w:p>
        </w:tc>
        <w:tc>
          <w:tcPr>
            <w:tcW w:w="2340" w:type="dxa"/>
            <w:vAlign w:val="center"/>
          </w:tcPr>
          <w:p w14:paraId="635BF7B5" w14:textId="77777777" w:rsidR="00047493" w:rsidRDefault="00C36A3A" w:rsidP="00476C06">
            <w:pPr>
              <w:jc w:val="both"/>
            </w:pPr>
            <w:r>
              <w:rPr>
                <w:b/>
              </w:rPr>
              <w:t>244</w:t>
            </w:r>
          </w:p>
        </w:tc>
      </w:tr>
      <w:tr w:rsidR="00047493" w14:paraId="34CF9F04" w14:textId="77777777">
        <w:tc>
          <w:tcPr>
            <w:tcW w:w="2475" w:type="dxa"/>
            <w:vAlign w:val="center"/>
          </w:tcPr>
          <w:p w14:paraId="1D596CEA" w14:textId="4A0C5A10" w:rsidR="00047493" w:rsidRDefault="00C36A3A" w:rsidP="00476C06">
            <w:pPr>
              <w:jc w:val="both"/>
            </w:pPr>
            <w:r>
              <w:t>Pre-Tenancies (includes following up Tenancy Checks)</w:t>
            </w:r>
            <w:r w:rsidR="00531F39">
              <w:t xml:space="preserve"> </w:t>
            </w:r>
            <w:r>
              <w:t>Group Tenancies were held in respect of new developments.</w:t>
            </w:r>
          </w:p>
        </w:tc>
        <w:tc>
          <w:tcPr>
            <w:tcW w:w="2175" w:type="dxa"/>
            <w:vAlign w:val="center"/>
          </w:tcPr>
          <w:p w14:paraId="0AB405A8" w14:textId="77777777" w:rsidR="00047493" w:rsidRDefault="00C36A3A" w:rsidP="00476C06">
            <w:pPr>
              <w:jc w:val="both"/>
            </w:pPr>
            <w:r>
              <w:rPr>
                <w:b/>
              </w:rPr>
              <w:t>164</w:t>
            </w:r>
          </w:p>
        </w:tc>
        <w:tc>
          <w:tcPr>
            <w:tcW w:w="1964" w:type="dxa"/>
            <w:vAlign w:val="center"/>
          </w:tcPr>
          <w:p w14:paraId="3749BDCC" w14:textId="77777777" w:rsidR="00047493" w:rsidRDefault="00C36A3A" w:rsidP="00476C06">
            <w:pPr>
              <w:jc w:val="both"/>
            </w:pPr>
            <w:r>
              <w:t>20</w:t>
            </w:r>
          </w:p>
        </w:tc>
        <w:tc>
          <w:tcPr>
            <w:tcW w:w="1905" w:type="dxa"/>
            <w:vAlign w:val="center"/>
          </w:tcPr>
          <w:p w14:paraId="230304B1" w14:textId="77777777" w:rsidR="00047493" w:rsidRDefault="00C36A3A" w:rsidP="00476C06">
            <w:pPr>
              <w:jc w:val="both"/>
            </w:pPr>
            <w:r>
              <w:t>70</w:t>
            </w:r>
          </w:p>
        </w:tc>
        <w:tc>
          <w:tcPr>
            <w:tcW w:w="1800" w:type="dxa"/>
            <w:vAlign w:val="center"/>
          </w:tcPr>
          <w:p w14:paraId="45D7BC03" w14:textId="77777777" w:rsidR="00047493" w:rsidRDefault="00C36A3A" w:rsidP="00476C06">
            <w:pPr>
              <w:jc w:val="both"/>
            </w:pPr>
            <w:r>
              <w:t>84</w:t>
            </w:r>
          </w:p>
        </w:tc>
        <w:tc>
          <w:tcPr>
            <w:tcW w:w="1964" w:type="dxa"/>
            <w:vAlign w:val="center"/>
          </w:tcPr>
          <w:p w14:paraId="0054A466" w14:textId="77777777" w:rsidR="00047493" w:rsidRDefault="00C36A3A" w:rsidP="00476C06">
            <w:pPr>
              <w:jc w:val="both"/>
            </w:pPr>
            <w:r>
              <w:t>32</w:t>
            </w:r>
          </w:p>
        </w:tc>
        <w:tc>
          <w:tcPr>
            <w:tcW w:w="2340" w:type="dxa"/>
            <w:vAlign w:val="center"/>
          </w:tcPr>
          <w:p w14:paraId="4A338058" w14:textId="77777777" w:rsidR="00047493" w:rsidRDefault="00C36A3A" w:rsidP="00476C06">
            <w:pPr>
              <w:jc w:val="both"/>
            </w:pPr>
            <w:r>
              <w:rPr>
                <w:b/>
              </w:rPr>
              <w:t>206</w:t>
            </w:r>
          </w:p>
        </w:tc>
      </w:tr>
      <w:tr w:rsidR="00047493" w14:paraId="7541D1A0" w14:textId="77777777">
        <w:tc>
          <w:tcPr>
            <w:tcW w:w="2475" w:type="dxa"/>
            <w:vAlign w:val="center"/>
          </w:tcPr>
          <w:p w14:paraId="1C1425A9" w14:textId="0A7BEF96" w:rsidR="00047493" w:rsidRDefault="00C36A3A" w:rsidP="00476C06">
            <w:pPr>
              <w:jc w:val="both"/>
            </w:pPr>
            <w:r>
              <w:t xml:space="preserve">Complaints received by </w:t>
            </w:r>
            <w:r w:rsidR="006775D0">
              <w:t>WhatsApp</w:t>
            </w:r>
          </w:p>
        </w:tc>
        <w:tc>
          <w:tcPr>
            <w:tcW w:w="2175" w:type="dxa"/>
            <w:vAlign w:val="center"/>
          </w:tcPr>
          <w:p w14:paraId="4BF589A1" w14:textId="77777777" w:rsidR="00047493" w:rsidRDefault="00C36A3A" w:rsidP="00476C06">
            <w:pPr>
              <w:jc w:val="both"/>
            </w:pPr>
            <w:r>
              <w:rPr>
                <w:b/>
              </w:rPr>
              <w:t>33</w:t>
            </w:r>
          </w:p>
        </w:tc>
        <w:tc>
          <w:tcPr>
            <w:tcW w:w="1964" w:type="dxa"/>
            <w:vAlign w:val="center"/>
          </w:tcPr>
          <w:p w14:paraId="25ADB909" w14:textId="77777777" w:rsidR="00047493" w:rsidRDefault="00C36A3A" w:rsidP="00476C06">
            <w:pPr>
              <w:jc w:val="both"/>
            </w:pPr>
            <w:r>
              <w:t>13</w:t>
            </w:r>
          </w:p>
        </w:tc>
        <w:tc>
          <w:tcPr>
            <w:tcW w:w="1905" w:type="dxa"/>
            <w:vAlign w:val="center"/>
          </w:tcPr>
          <w:p w14:paraId="14A0560E" w14:textId="77777777" w:rsidR="00047493" w:rsidRDefault="00C36A3A" w:rsidP="00476C06">
            <w:pPr>
              <w:jc w:val="both"/>
            </w:pPr>
            <w:r>
              <w:t>7</w:t>
            </w:r>
          </w:p>
        </w:tc>
        <w:tc>
          <w:tcPr>
            <w:tcW w:w="1800" w:type="dxa"/>
            <w:vAlign w:val="center"/>
          </w:tcPr>
          <w:p w14:paraId="66120B02" w14:textId="77777777" w:rsidR="00047493" w:rsidRDefault="00C36A3A" w:rsidP="00476C06">
            <w:pPr>
              <w:jc w:val="both"/>
            </w:pPr>
            <w:r>
              <w:t>3</w:t>
            </w:r>
          </w:p>
        </w:tc>
        <w:tc>
          <w:tcPr>
            <w:tcW w:w="1964" w:type="dxa"/>
            <w:vAlign w:val="center"/>
          </w:tcPr>
          <w:p w14:paraId="5D3D4735" w14:textId="77777777" w:rsidR="00047493" w:rsidRDefault="00C36A3A" w:rsidP="00476C06">
            <w:pPr>
              <w:jc w:val="both"/>
            </w:pPr>
            <w:r>
              <w:t>7</w:t>
            </w:r>
          </w:p>
        </w:tc>
        <w:tc>
          <w:tcPr>
            <w:tcW w:w="2340" w:type="dxa"/>
            <w:vAlign w:val="center"/>
          </w:tcPr>
          <w:p w14:paraId="12E1A349" w14:textId="77777777" w:rsidR="00047493" w:rsidRDefault="00C36A3A" w:rsidP="00476C06">
            <w:pPr>
              <w:jc w:val="both"/>
            </w:pPr>
            <w:r>
              <w:rPr>
                <w:b/>
              </w:rPr>
              <w:t>30</w:t>
            </w:r>
          </w:p>
        </w:tc>
      </w:tr>
    </w:tbl>
    <w:p w14:paraId="0555A5CA" w14:textId="0300443F" w:rsidR="006775D0" w:rsidRDefault="006775D0" w:rsidP="00476C06">
      <w:pPr>
        <w:pStyle w:val="Heading3"/>
        <w:jc w:val="both"/>
        <w:rPr>
          <w:bCs/>
        </w:rPr>
      </w:pPr>
      <w:r>
        <w:rPr>
          <w:bCs/>
        </w:rPr>
        <w:t>There were contributions from Cllr M. Duff, Cllr P. Holohan, Cllr K. Mahon and Cllr L. Dunne</w:t>
      </w:r>
    </w:p>
    <w:p w14:paraId="31AA3831" w14:textId="420552BB" w:rsidR="006775D0" w:rsidRDefault="006775D0" w:rsidP="00476C06">
      <w:pPr>
        <w:pStyle w:val="Heading3"/>
        <w:jc w:val="both"/>
        <w:rPr>
          <w:bCs/>
        </w:rPr>
      </w:pPr>
      <w:r>
        <w:rPr>
          <w:bCs/>
        </w:rPr>
        <w:t xml:space="preserve">Mary Connell, </w:t>
      </w:r>
      <w:r w:rsidR="006121AE">
        <w:rPr>
          <w:bCs/>
        </w:rPr>
        <w:t>A/</w:t>
      </w:r>
      <w:r>
        <w:rPr>
          <w:bCs/>
        </w:rPr>
        <w:t xml:space="preserve">Senior Executive Officer, agreed to circulate the names of the new </w:t>
      </w:r>
      <w:r w:rsidR="009905B7">
        <w:rPr>
          <w:bCs/>
        </w:rPr>
        <w:t xml:space="preserve">Anti Social behaviour/community safety officers and housing and estate management </w:t>
      </w:r>
      <w:r>
        <w:rPr>
          <w:bCs/>
        </w:rPr>
        <w:t>officers to the Councillors</w:t>
      </w:r>
      <w:r w:rsidR="009905B7">
        <w:rPr>
          <w:bCs/>
        </w:rPr>
        <w:t xml:space="preserve"> after the meeting</w:t>
      </w:r>
      <w:r w:rsidR="00BF66AB">
        <w:rPr>
          <w:bCs/>
        </w:rPr>
        <w:t>.</w:t>
      </w:r>
      <w:r w:rsidR="009905B7">
        <w:rPr>
          <w:bCs/>
        </w:rPr>
        <w:t xml:space="preserve">  Mary Connell agreed to get the breakdown of the squatters/illegal occupiers to the committee.</w:t>
      </w:r>
    </w:p>
    <w:p w14:paraId="292732CB" w14:textId="1DC4457C" w:rsidR="00BF66AB" w:rsidRPr="006775D0" w:rsidRDefault="00BF66AB" w:rsidP="00476C06">
      <w:pPr>
        <w:pStyle w:val="Heading3"/>
        <w:jc w:val="both"/>
        <w:rPr>
          <w:bCs/>
        </w:rPr>
      </w:pPr>
      <w:r>
        <w:rPr>
          <w:bCs/>
        </w:rPr>
        <w:t xml:space="preserve">The report was </w:t>
      </w:r>
      <w:r w:rsidRPr="00BF66AB">
        <w:rPr>
          <w:b/>
        </w:rPr>
        <w:t>NOTED</w:t>
      </w:r>
    </w:p>
    <w:p w14:paraId="7913EA79" w14:textId="787167DB" w:rsidR="00047493" w:rsidRDefault="00C36A3A" w:rsidP="00476C06">
      <w:pPr>
        <w:pStyle w:val="Heading3"/>
        <w:jc w:val="both"/>
      </w:pPr>
      <w:r>
        <w:rPr>
          <w:b/>
          <w:u w:val="single"/>
        </w:rPr>
        <w:t>H8/0324 Item ID:82548</w:t>
      </w:r>
    </w:p>
    <w:p w14:paraId="0C170DD6" w14:textId="77777777" w:rsidR="00047493" w:rsidRDefault="00C36A3A" w:rsidP="00476C06">
      <w:pPr>
        <w:jc w:val="both"/>
      </w:pPr>
      <w:r>
        <w:t>Proposed by Housing</w:t>
      </w:r>
    </w:p>
    <w:p w14:paraId="6B7A712E" w14:textId="77777777" w:rsidR="00047493" w:rsidRDefault="00C36A3A" w:rsidP="00476C06">
      <w:pPr>
        <w:jc w:val="both"/>
      </w:pPr>
      <w:r>
        <w:t>New Works (No Business)</w:t>
      </w:r>
    </w:p>
    <w:p w14:paraId="5354D284" w14:textId="77777777" w:rsidR="00047493" w:rsidRDefault="00C36A3A" w:rsidP="00476C06">
      <w:pPr>
        <w:pStyle w:val="Heading3"/>
        <w:jc w:val="both"/>
      </w:pPr>
      <w:r>
        <w:rPr>
          <w:b/>
          <w:u w:val="single"/>
        </w:rPr>
        <w:t>C6/0324 Item ID:82536</w:t>
      </w:r>
    </w:p>
    <w:p w14:paraId="781D05DD" w14:textId="77777777" w:rsidR="00047493" w:rsidRDefault="00C36A3A" w:rsidP="00476C06">
      <w:pPr>
        <w:jc w:val="both"/>
      </w:pPr>
      <w:r>
        <w:t>Proposed by Housing</w:t>
      </w:r>
    </w:p>
    <w:p w14:paraId="0C76EF6B" w14:textId="77777777" w:rsidR="00047493" w:rsidRDefault="00C36A3A" w:rsidP="00476C06">
      <w:pPr>
        <w:jc w:val="both"/>
      </w:pPr>
      <w:r>
        <w:t>Correspondence (No Business)</w:t>
      </w:r>
    </w:p>
    <w:p w14:paraId="49CB805C" w14:textId="77777777" w:rsidR="00047493" w:rsidRDefault="00C36A3A" w:rsidP="00476C06">
      <w:pPr>
        <w:pStyle w:val="Heading3"/>
        <w:jc w:val="both"/>
      </w:pPr>
      <w:r>
        <w:rPr>
          <w:b/>
          <w:u w:val="single"/>
        </w:rPr>
        <w:t>M6/0324 Item ID:82719</w:t>
      </w:r>
    </w:p>
    <w:p w14:paraId="1F0834DF" w14:textId="6FF2BAB5" w:rsidR="00047493" w:rsidRDefault="00C36A3A" w:rsidP="00476C06">
      <w:pPr>
        <w:jc w:val="both"/>
      </w:pPr>
      <w:r>
        <w:t>Proposed by Councillor L. Dunne</w:t>
      </w:r>
      <w:r w:rsidR="006775D0">
        <w:tab/>
      </w:r>
      <w:r w:rsidR="006775D0">
        <w:tab/>
      </w:r>
      <w:r w:rsidR="006775D0">
        <w:tab/>
      </w:r>
      <w:r w:rsidR="006775D0">
        <w:tab/>
        <w:t>Seconded by Cllr M. Duff</w:t>
      </w:r>
    </w:p>
    <w:p w14:paraId="18E1149F" w14:textId="77777777" w:rsidR="00047493" w:rsidRDefault="00C36A3A" w:rsidP="00476C06">
      <w:pPr>
        <w:jc w:val="both"/>
      </w:pPr>
      <w:r>
        <w:t>"This Area Committee calls on the Manager to take on board concerns regarding the 16 proposed apartments in Rossfield given the transient nature of tenants in the nearby apartments and instead develop houses on the proposed site that will allow for longtime tenancy?"</w:t>
      </w:r>
    </w:p>
    <w:p w14:paraId="0DE0E7CA" w14:textId="77777777" w:rsidR="00047493" w:rsidRDefault="00C36A3A" w:rsidP="00476C06">
      <w:pPr>
        <w:jc w:val="both"/>
      </w:pPr>
      <w:r>
        <w:rPr>
          <w:b/>
        </w:rPr>
        <w:t>REPORT:</w:t>
      </w:r>
    </w:p>
    <w:p w14:paraId="0828E390" w14:textId="77777777" w:rsidR="00047493" w:rsidRDefault="00C36A3A" w:rsidP="00476C06">
      <w:pPr>
        <w:jc w:val="both"/>
      </w:pPr>
      <w:r>
        <w:lastRenderedPageBreak/>
        <w:t>The advertisement under Section 179 (A) Part 8 Derogation was published in December 2023. Detailed design on the development of 16 new homes at Rossfield Avenue is now complete. The council will now proceed to tender with a projected start date on site in Q2 2024. The published advertisement consisted of 16 homes across two blocks. Proposed blocks are located on both sides of the existing entrance roadway into Brookfield Enterprise Centre and will be three storeys in height stepping down to two storeys adjoining existing houses on Brookfield Avenue / Rossfield Avenue.  These homes will consist of a mix of 1, 2 and 3-bed own-door units as follows: </w:t>
      </w:r>
    </w:p>
    <w:p w14:paraId="23AEC11D" w14:textId="77777777" w:rsidR="00047493" w:rsidRDefault="00C36A3A" w:rsidP="00476C06">
      <w:pPr>
        <w:numPr>
          <w:ilvl w:val="0"/>
          <w:numId w:val="1"/>
        </w:numPr>
        <w:spacing w:after="0"/>
        <w:ind w:left="357" w:hanging="357"/>
        <w:jc w:val="both"/>
      </w:pPr>
      <w:r>
        <w:t>6 x 1 bed homes</w:t>
      </w:r>
    </w:p>
    <w:p w14:paraId="0233390D" w14:textId="77777777" w:rsidR="00047493" w:rsidRDefault="00C36A3A" w:rsidP="00476C06">
      <w:pPr>
        <w:numPr>
          <w:ilvl w:val="0"/>
          <w:numId w:val="1"/>
        </w:numPr>
        <w:spacing w:after="0"/>
        <w:ind w:left="357" w:hanging="357"/>
        <w:jc w:val="both"/>
      </w:pPr>
      <w:r>
        <w:t>6 x 2 bed homes</w:t>
      </w:r>
    </w:p>
    <w:p w14:paraId="02204E17" w14:textId="77777777" w:rsidR="00047493" w:rsidRDefault="00C36A3A" w:rsidP="00476C06">
      <w:pPr>
        <w:numPr>
          <w:ilvl w:val="0"/>
          <w:numId w:val="1"/>
        </w:numPr>
        <w:spacing w:after="0"/>
        <w:ind w:left="357" w:hanging="357"/>
        <w:jc w:val="both"/>
      </w:pPr>
      <w:r>
        <w:t>4 x 3 bed homes</w:t>
      </w:r>
    </w:p>
    <w:p w14:paraId="2C607BD6" w14:textId="77777777" w:rsidR="00047493" w:rsidRDefault="00C36A3A" w:rsidP="00476C06">
      <w:pPr>
        <w:jc w:val="both"/>
      </w:pPr>
      <w:r>
        <w:t>The homes will be allocated in accordance with South Dublin County Council Allocations Scheme. </w:t>
      </w:r>
    </w:p>
    <w:p w14:paraId="59C9DA01" w14:textId="1010DC8D" w:rsidR="00BF66AB" w:rsidRDefault="00BF66AB" w:rsidP="00476C06">
      <w:pPr>
        <w:jc w:val="both"/>
      </w:pPr>
      <w:r>
        <w:t>There were contributions from Cllr L. Dunne, Cllr P. Holohan, Cllr C. O’Connor and Cllr C. King</w:t>
      </w:r>
    </w:p>
    <w:p w14:paraId="2C6045EB" w14:textId="08E99BAB" w:rsidR="00F35CFB" w:rsidRDefault="00A044EC" w:rsidP="00476C06">
      <w:pPr>
        <w:jc w:val="both"/>
      </w:pPr>
      <w:r>
        <w:t xml:space="preserve">Vivienne Hartnett, </w:t>
      </w:r>
      <w:r w:rsidR="006121AE">
        <w:t xml:space="preserve">A/ </w:t>
      </w:r>
      <w:r>
        <w:t>Senior Executive Officer agreed to take back</w:t>
      </w:r>
      <w:r w:rsidR="00F86EAB">
        <w:t>, for consideration,</w:t>
      </w:r>
      <w:r>
        <w:t xml:space="preserve"> the issue of the front boundary to the development as walls were needed at the nearby infill housing</w:t>
      </w:r>
      <w:r w:rsidR="00F86EAB">
        <w:t>.</w:t>
      </w:r>
    </w:p>
    <w:p w14:paraId="0C7B830D" w14:textId="77777777" w:rsidR="00047493" w:rsidRPr="006775D0" w:rsidRDefault="00C36A3A" w:rsidP="00476C06">
      <w:pPr>
        <w:pStyle w:val="Heading2"/>
        <w:jc w:val="both"/>
        <w:rPr>
          <w:b/>
          <w:bCs/>
          <w:sz w:val="32"/>
          <w:szCs w:val="32"/>
          <w:u w:val="single"/>
        </w:rPr>
      </w:pPr>
      <w:r w:rsidRPr="006775D0">
        <w:rPr>
          <w:b/>
          <w:bCs/>
          <w:sz w:val="32"/>
          <w:szCs w:val="32"/>
          <w:u w:val="single"/>
        </w:rPr>
        <w:t>Community</w:t>
      </w:r>
    </w:p>
    <w:p w14:paraId="795F5266" w14:textId="77777777" w:rsidR="00047493" w:rsidRDefault="00C36A3A" w:rsidP="00476C06">
      <w:pPr>
        <w:pStyle w:val="Heading3"/>
        <w:jc w:val="both"/>
      </w:pPr>
      <w:r>
        <w:rPr>
          <w:b/>
          <w:u w:val="single"/>
        </w:rPr>
        <w:t>Q19/0324 Item ID:82754</w:t>
      </w:r>
    </w:p>
    <w:p w14:paraId="58E91A99" w14:textId="77777777" w:rsidR="00047493" w:rsidRDefault="00C36A3A" w:rsidP="00476C06">
      <w:pPr>
        <w:jc w:val="both"/>
      </w:pPr>
      <w:r>
        <w:t>Proposed by Councillor K. Mahon</w:t>
      </w:r>
    </w:p>
    <w:p w14:paraId="01AE500E" w14:textId="77777777" w:rsidR="00047493" w:rsidRDefault="00C36A3A" w:rsidP="00476C06">
      <w:pPr>
        <w:jc w:val="both"/>
      </w:pPr>
      <w:r>
        <w:t>"To ask the manager to update, with regard to the Tallaght area, on the assessment undertaken by the council of community facilities?"</w:t>
      </w:r>
    </w:p>
    <w:p w14:paraId="1741CEDA" w14:textId="77777777" w:rsidR="00047493" w:rsidRDefault="00C36A3A" w:rsidP="00476C06">
      <w:pPr>
        <w:jc w:val="both"/>
      </w:pPr>
      <w:r>
        <w:rPr>
          <w:b/>
        </w:rPr>
        <w:t>REPLY:</w:t>
      </w:r>
    </w:p>
    <w:p w14:paraId="52A949A7" w14:textId="77777777" w:rsidR="00047493" w:rsidRDefault="00C36A3A" w:rsidP="00476C06">
      <w:pPr>
        <w:jc w:val="both"/>
      </w:pPr>
      <w:r>
        <w:t>Following on from the review of community centre governance, operations and funding in 2022, where a survey was conducted to gain input from all community centre Boards of Management throughout the County, the new Community Centre Management Support Fund was launched in December 2022. The Management Support Fund provides all multi-purpose community centres in the County the opportunity to apply for an annual financial support to assist with: ongoing centre running costs, employment and training costs, and the costs associated with organised local community events.</w:t>
      </w:r>
    </w:p>
    <w:p w14:paraId="437B6EF3" w14:textId="77777777" w:rsidR="00047493" w:rsidRDefault="00C36A3A" w:rsidP="00476C06">
      <w:pPr>
        <w:jc w:val="both"/>
      </w:pPr>
      <w:r>
        <w:t xml:space="preserve">Building on from the Management Support Fund of 2022, the 2023 Management Support Fund again offered the same funding opportunities (€750,000 of funding awarded to 32 community centres as noted at the February 2024 Council Meeting) while in addition and as a funding eligibility criteria, all BOMs were requested to attend a series of governance training workshops focusing on: Introduction to Governance, Community Centre </w:t>
      </w:r>
      <w:r>
        <w:lastRenderedPageBreak/>
        <w:t>Finances and Community Centre Human Resources. The workshops were conducted by Governance Ireland and feedback coming from all attendees was extremely positive.</w:t>
      </w:r>
    </w:p>
    <w:p w14:paraId="715C2D9A" w14:textId="77777777" w:rsidR="00047493" w:rsidRDefault="00C36A3A" w:rsidP="00476C06">
      <w:pPr>
        <w:jc w:val="both"/>
      </w:pPr>
      <w:r>
        <w:t>The Community Services Department also continues to encourage all community centre BOMs, to examine and develop Online Booking Systems for their respective community centres. Community Services, through Sportskey, have rolled out the opportunity for all BOMs to gain advice, training and assistance to help establish the online booking system and as part of the 2023 Management Support Fund criteria all BOMs were also asked to commit to at least engage with Sportskey to examine the benefits an online booking system may bring for the administration and operations of their community centres. Feedback again has been largely positive with a large number of community centres having signed up to establishing online booking systems.</w:t>
      </w:r>
    </w:p>
    <w:p w14:paraId="784E582A" w14:textId="77777777" w:rsidR="00047493" w:rsidRDefault="00C36A3A" w:rsidP="00476C06">
      <w:pPr>
        <w:jc w:val="both"/>
      </w:pPr>
      <w:r>
        <w:t>The local Community Development Teams are also available to assist and provide targeted governance and skills development support to any individual community centre BOM who may need assistance to help address specific issues as they arise.</w:t>
      </w:r>
    </w:p>
    <w:p w14:paraId="709940C3" w14:textId="77777777" w:rsidR="00047493" w:rsidRDefault="00C36A3A" w:rsidP="00476C06">
      <w:pPr>
        <w:pStyle w:val="Heading3"/>
        <w:jc w:val="both"/>
      </w:pPr>
      <w:r>
        <w:rPr>
          <w:b/>
          <w:u w:val="single"/>
        </w:rPr>
        <w:t>H9/0324 Item ID:82683</w:t>
      </w:r>
    </w:p>
    <w:p w14:paraId="42565C45" w14:textId="77777777" w:rsidR="00047493" w:rsidRDefault="00C36A3A" w:rsidP="00476C06">
      <w:pPr>
        <w:jc w:val="both"/>
      </w:pPr>
      <w:r>
        <w:t>Proposed by Housing Administration</w:t>
      </w:r>
    </w:p>
    <w:p w14:paraId="061E9E68" w14:textId="77777777" w:rsidR="00047493" w:rsidRDefault="00C36A3A" w:rsidP="00476C06">
      <w:pPr>
        <w:jc w:val="both"/>
      </w:pPr>
      <w:r>
        <w:t>Deputations for Noting</w:t>
      </w:r>
    </w:p>
    <w:p w14:paraId="5FAFBF5D" w14:textId="77777777" w:rsidR="00047493" w:rsidRDefault="00476C06" w:rsidP="00476C06">
      <w:pPr>
        <w:jc w:val="both"/>
      </w:pPr>
      <w:hyperlink r:id="rId11" w:history="1">
        <w:r w:rsidR="00C36A3A">
          <w:rPr>
            <w:rStyle w:val="Hyperlink"/>
          </w:rPr>
          <w:t>Meeting report Brookmount Residents Association deputation</w:t>
        </w:r>
      </w:hyperlink>
    </w:p>
    <w:p w14:paraId="3121F2B9" w14:textId="34474304" w:rsidR="00BF66AB" w:rsidRPr="00BF66AB" w:rsidRDefault="00BF66AB" w:rsidP="00476C06">
      <w:pPr>
        <w:pStyle w:val="Heading3"/>
        <w:jc w:val="both"/>
        <w:rPr>
          <w:bCs/>
        </w:rPr>
      </w:pPr>
      <w:r>
        <w:rPr>
          <w:bCs/>
        </w:rPr>
        <w:t xml:space="preserve">The report was </w:t>
      </w:r>
      <w:r w:rsidRPr="00BF66AB">
        <w:rPr>
          <w:b/>
        </w:rPr>
        <w:t>NOTED</w:t>
      </w:r>
    </w:p>
    <w:p w14:paraId="744D4CD7" w14:textId="71E9CB1C" w:rsidR="00047493" w:rsidRDefault="00C36A3A" w:rsidP="00476C06">
      <w:pPr>
        <w:pStyle w:val="Heading3"/>
        <w:jc w:val="both"/>
      </w:pPr>
      <w:r>
        <w:rPr>
          <w:b/>
          <w:u w:val="single"/>
        </w:rPr>
        <w:t>H10/0324 Item ID:82544</w:t>
      </w:r>
    </w:p>
    <w:p w14:paraId="5489D030" w14:textId="77777777" w:rsidR="00047493" w:rsidRDefault="00C36A3A" w:rsidP="00476C06">
      <w:pPr>
        <w:jc w:val="both"/>
      </w:pPr>
      <w:r>
        <w:t>Proposed by Community</w:t>
      </w:r>
    </w:p>
    <w:p w14:paraId="4604937C" w14:textId="77777777" w:rsidR="00047493" w:rsidRDefault="00C36A3A" w:rsidP="00476C06">
      <w:pPr>
        <w:jc w:val="both"/>
      </w:pPr>
      <w:r>
        <w:t>New Works (No Business)</w:t>
      </w:r>
    </w:p>
    <w:p w14:paraId="389AD1EA" w14:textId="77777777" w:rsidR="00047493" w:rsidRDefault="00C36A3A" w:rsidP="00476C06">
      <w:pPr>
        <w:pStyle w:val="Heading3"/>
        <w:jc w:val="both"/>
      </w:pPr>
      <w:r>
        <w:rPr>
          <w:b/>
          <w:u w:val="single"/>
        </w:rPr>
        <w:t>C7/0324 Item ID:82533</w:t>
      </w:r>
    </w:p>
    <w:p w14:paraId="2673DDFE" w14:textId="77777777" w:rsidR="00047493" w:rsidRDefault="00C36A3A" w:rsidP="00476C06">
      <w:pPr>
        <w:jc w:val="both"/>
      </w:pPr>
      <w:r>
        <w:t>Proposed by Community</w:t>
      </w:r>
    </w:p>
    <w:p w14:paraId="461826E6" w14:textId="77777777" w:rsidR="00047493" w:rsidRDefault="00C36A3A" w:rsidP="00476C06">
      <w:pPr>
        <w:jc w:val="both"/>
      </w:pPr>
      <w:r>
        <w:t>Correspondence (No Business)</w:t>
      </w:r>
    </w:p>
    <w:p w14:paraId="2799264A" w14:textId="77777777" w:rsidR="00047493" w:rsidRDefault="00C36A3A" w:rsidP="00476C06">
      <w:pPr>
        <w:pStyle w:val="Heading3"/>
        <w:jc w:val="both"/>
      </w:pPr>
      <w:r>
        <w:rPr>
          <w:b/>
          <w:u w:val="single"/>
        </w:rPr>
        <w:t>M7/0324 Item ID:82640</w:t>
      </w:r>
    </w:p>
    <w:p w14:paraId="395EAB77" w14:textId="2B41049C" w:rsidR="00047493" w:rsidRDefault="00C36A3A" w:rsidP="00476C06">
      <w:pPr>
        <w:jc w:val="both"/>
      </w:pPr>
      <w:r>
        <w:t>Proposed by Councillor T. Costello</w:t>
      </w:r>
      <w:r w:rsidR="00945F6E">
        <w:tab/>
      </w:r>
      <w:r w:rsidR="00945F6E">
        <w:tab/>
      </w:r>
      <w:r w:rsidR="00945F6E">
        <w:tab/>
      </w:r>
      <w:r w:rsidR="00945F6E">
        <w:tab/>
        <w:t>Seconded by Cllr M. Duff</w:t>
      </w:r>
    </w:p>
    <w:p w14:paraId="7FE4D21D" w14:textId="77777777" w:rsidR="00047493" w:rsidRDefault="00C36A3A" w:rsidP="00476C06">
      <w:pPr>
        <w:jc w:val="both"/>
      </w:pPr>
      <w:r>
        <w:t>"Given the high level of canister abuse can SDCC run a pilot educational programme in Tallaght or produce a fact sheet to highlight the impact this is having on our community - highlight the health risks, hospital admissions etc?"</w:t>
      </w:r>
    </w:p>
    <w:p w14:paraId="085D933B" w14:textId="77777777" w:rsidR="00047493" w:rsidRDefault="00C36A3A" w:rsidP="00476C06">
      <w:pPr>
        <w:jc w:val="both"/>
      </w:pPr>
      <w:r>
        <w:rPr>
          <w:b/>
        </w:rPr>
        <w:t>REPORT:</w:t>
      </w:r>
    </w:p>
    <w:p w14:paraId="08E5F91B" w14:textId="77777777" w:rsidR="00047493" w:rsidRDefault="00C36A3A" w:rsidP="00476C06">
      <w:pPr>
        <w:jc w:val="both"/>
      </w:pPr>
      <w:r>
        <w:t>Tallaght Drug and Alcohol Task Force have created a leaflet and a video regarding the uses, side-effects and harms of using Nitrous Oxide.  All information is available on their website </w:t>
      </w:r>
      <w:hyperlink r:id="rId12" w:history="1">
        <w:r>
          <w:rPr>
            <w:rStyle w:val="Hyperlink"/>
          </w:rPr>
          <w:t>https://tallaghtdatf.ie/nitrous-oxide/</w:t>
        </w:r>
      </w:hyperlink>
      <w:r>
        <w:t> </w:t>
      </w:r>
    </w:p>
    <w:p w14:paraId="477E84F0" w14:textId="27299743" w:rsidR="00945F6E" w:rsidRDefault="00945F6E" w:rsidP="00476C06">
      <w:pPr>
        <w:pStyle w:val="Heading2"/>
        <w:jc w:val="both"/>
      </w:pPr>
      <w:r>
        <w:lastRenderedPageBreak/>
        <w:t>There were contributions from Cllr T. Costello, Cllr M. Duff, Cllr P. Holohan, Cllr L. Whelan, Cllr C. King and Cllr Louise Dunne</w:t>
      </w:r>
    </w:p>
    <w:p w14:paraId="7425C77A" w14:textId="03DBC4AE" w:rsidR="00945F6E" w:rsidRDefault="00945F6E" w:rsidP="00476C06">
      <w:pPr>
        <w:pStyle w:val="Heading2"/>
        <w:jc w:val="both"/>
        <w:rPr>
          <w:b/>
          <w:bCs/>
        </w:rPr>
      </w:pPr>
      <w:r>
        <w:t xml:space="preserve">The Motion was </w:t>
      </w:r>
      <w:r>
        <w:rPr>
          <w:b/>
          <w:bCs/>
        </w:rPr>
        <w:t>AGREED</w:t>
      </w:r>
    </w:p>
    <w:p w14:paraId="026D50BE" w14:textId="77777777" w:rsidR="00F35CFB" w:rsidRPr="00945F6E" w:rsidRDefault="00F35CFB" w:rsidP="00476C06">
      <w:pPr>
        <w:pStyle w:val="Heading2"/>
        <w:jc w:val="both"/>
        <w:rPr>
          <w:b/>
          <w:bCs/>
        </w:rPr>
      </w:pPr>
    </w:p>
    <w:p w14:paraId="79923CE6" w14:textId="785A9E79" w:rsidR="00047493" w:rsidRPr="006E0D25" w:rsidRDefault="00C36A3A" w:rsidP="00476C06">
      <w:pPr>
        <w:pStyle w:val="Heading2"/>
        <w:jc w:val="both"/>
        <w:rPr>
          <w:b/>
          <w:bCs/>
          <w:sz w:val="32"/>
          <w:szCs w:val="32"/>
          <w:u w:val="single"/>
        </w:rPr>
      </w:pPr>
      <w:r w:rsidRPr="006E0D25">
        <w:rPr>
          <w:b/>
          <w:bCs/>
          <w:sz w:val="32"/>
          <w:szCs w:val="32"/>
          <w:u w:val="single"/>
        </w:rPr>
        <w:t>Transportation</w:t>
      </w:r>
    </w:p>
    <w:p w14:paraId="7A373751" w14:textId="77777777" w:rsidR="00047493" w:rsidRDefault="00C36A3A" w:rsidP="00476C06">
      <w:pPr>
        <w:pStyle w:val="Heading3"/>
        <w:jc w:val="both"/>
      </w:pPr>
      <w:r>
        <w:rPr>
          <w:b/>
          <w:u w:val="single"/>
        </w:rPr>
        <w:t>Q20/0324 Item ID:82717</w:t>
      </w:r>
    </w:p>
    <w:p w14:paraId="335210B1" w14:textId="77777777" w:rsidR="00047493" w:rsidRDefault="00C36A3A" w:rsidP="00476C06">
      <w:pPr>
        <w:jc w:val="both"/>
      </w:pPr>
      <w:r>
        <w:t>Proposed by Councillor L. Dunne</w:t>
      </w:r>
    </w:p>
    <w:p w14:paraId="6E57304A" w14:textId="77777777" w:rsidR="00047493" w:rsidRDefault="00C36A3A" w:rsidP="00476C06">
      <w:pPr>
        <w:jc w:val="both"/>
      </w:pPr>
      <w:r>
        <w:t>"To ask the Manager can work be carried out to fix the potholes along Katherine Tynan Road?"</w:t>
      </w:r>
    </w:p>
    <w:p w14:paraId="21E4667E" w14:textId="77777777" w:rsidR="00047493" w:rsidRDefault="00C36A3A" w:rsidP="00476C06">
      <w:pPr>
        <w:jc w:val="both"/>
      </w:pPr>
      <w:r>
        <w:rPr>
          <w:b/>
        </w:rPr>
        <w:t>REPLY:</w:t>
      </w:r>
    </w:p>
    <w:p w14:paraId="523CC0EC" w14:textId="77777777" w:rsidR="00047493" w:rsidRDefault="00C36A3A" w:rsidP="00476C06">
      <w:pPr>
        <w:jc w:val="both"/>
      </w:pPr>
      <w:r>
        <w:t>There are a number of potholes on Katherine Tynan Road that while not deep are affecting the ride quality of the road.</w:t>
      </w:r>
    </w:p>
    <w:p w14:paraId="7FC1ECB5" w14:textId="77777777" w:rsidR="00047493" w:rsidRDefault="00C36A3A" w:rsidP="00476C06">
      <w:pPr>
        <w:jc w:val="both"/>
      </w:pPr>
      <w:r>
        <w:t>This section of road is not included on the 2024 RWP but we would hope to resolve these issues under the patching programme</w:t>
      </w:r>
    </w:p>
    <w:p w14:paraId="4DA2C6D3" w14:textId="77777777" w:rsidR="00047493" w:rsidRDefault="00C36A3A" w:rsidP="00476C06">
      <w:pPr>
        <w:pStyle w:val="Heading3"/>
        <w:jc w:val="both"/>
      </w:pPr>
      <w:r>
        <w:rPr>
          <w:b/>
          <w:u w:val="single"/>
        </w:rPr>
        <w:t>Q21/0324 Item ID:82393</w:t>
      </w:r>
    </w:p>
    <w:p w14:paraId="78B27C38" w14:textId="07EF51B8" w:rsidR="00047493" w:rsidRDefault="00C36A3A" w:rsidP="00476C06">
      <w:pPr>
        <w:jc w:val="both"/>
      </w:pPr>
      <w:r>
        <w:t>Proposed by Councillor P. Holohan</w:t>
      </w:r>
      <w:r w:rsidR="00C43562">
        <w:tab/>
      </w:r>
      <w:r w:rsidR="00C43562">
        <w:tab/>
      </w:r>
      <w:r w:rsidR="00C43562">
        <w:tab/>
      </w:r>
      <w:r w:rsidR="00C43562">
        <w:tab/>
      </w:r>
    </w:p>
    <w:p w14:paraId="72545BF0" w14:textId="77777777" w:rsidR="00047493" w:rsidRDefault="00C36A3A" w:rsidP="00476C06">
      <w:pPr>
        <w:jc w:val="both"/>
      </w:pPr>
      <w:r>
        <w:t>"How much money was spent on the previous cycle track project in the Tallaght area?"</w:t>
      </w:r>
    </w:p>
    <w:p w14:paraId="29580019" w14:textId="77777777" w:rsidR="00047493" w:rsidRDefault="00476C06" w:rsidP="00476C06">
      <w:pPr>
        <w:jc w:val="both"/>
      </w:pPr>
      <w:hyperlink r:id="rId13" w:history="1">
        <w:r w:rsidR="00C36A3A">
          <w:rPr>
            <w:rStyle w:val="Hyperlink"/>
          </w:rPr>
          <w:t>cycle track</w:t>
        </w:r>
      </w:hyperlink>
      <w:r w:rsidR="00C36A3A">
        <w:br/>
      </w:r>
    </w:p>
    <w:p w14:paraId="300886F1" w14:textId="77777777" w:rsidR="00047493" w:rsidRDefault="00C36A3A" w:rsidP="00476C06">
      <w:pPr>
        <w:jc w:val="both"/>
      </w:pPr>
      <w:r>
        <w:rPr>
          <w:b/>
        </w:rPr>
        <w:t>REPLY:</w:t>
      </w:r>
    </w:p>
    <w:p w14:paraId="522D8672" w14:textId="77777777" w:rsidR="00047493" w:rsidRDefault="00C36A3A" w:rsidP="00476C06">
      <w:pPr>
        <w:jc w:val="both"/>
      </w:pPr>
      <w:r>
        <w:t>The photograph submitted as part of this question shows an image of the cycletrack along the western side of Whitestown Way, close to Tallaght Stadium.</w:t>
      </w:r>
    </w:p>
    <w:p w14:paraId="378B946A" w14:textId="77777777" w:rsidR="00047493" w:rsidRDefault="00C36A3A" w:rsidP="00476C06">
      <w:pPr>
        <w:jc w:val="both"/>
      </w:pPr>
      <w:r>
        <w:t>Whitestown Way was constructed in 2000/2001. The cycletrack has exceeded the expected design life of the cycletrack surface, which at that time was expected to be 15 to 20 years.</w:t>
      </w:r>
    </w:p>
    <w:p w14:paraId="00C9678D" w14:textId="77777777" w:rsidR="00047493" w:rsidRDefault="00C36A3A" w:rsidP="00476C06">
      <w:pPr>
        <w:jc w:val="both"/>
      </w:pPr>
      <w:r>
        <w:t>While not directly comparable with todays construction prices, at that time, the approximate direct cost of the cycletrack along that western side was €50,000</w:t>
      </w:r>
    </w:p>
    <w:p w14:paraId="499632CF" w14:textId="77777777" w:rsidR="00047493" w:rsidRDefault="00C36A3A" w:rsidP="00476C06">
      <w:pPr>
        <w:jc w:val="both"/>
      </w:pPr>
      <w:r>
        <w:t>The cycletrack has routinely been used by pedestrians, the development of the D24 network along Whitestown Way will provide a new footpath for pedestrians.</w:t>
      </w:r>
    </w:p>
    <w:p w14:paraId="08DA9B9B" w14:textId="77777777" w:rsidR="00476C06" w:rsidRDefault="00476C06" w:rsidP="00476C06">
      <w:pPr>
        <w:jc w:val="both"/>
      </w:pPr>
    </w:p>
    <w:p w14:paraId="482B4BB1" w14:textId="77777777" w:rsidR="00476C06" w:rsidRDefault="00476C06" w:rsidP="00476C06">
      <w:pPr>
        <w:jc w:val="both"/>
      </w:pPr>
    </w:p>
    <w:p w14:paraId="22281DF2" w14:textId="77777777" w:rsidR="00047493" w:rsidRDefault="00C36A3A" w:rsidP="00476C06">
      <w:pPr>
        <w:pStyle w:val="Heading3"/>
        <w:jc w:val="both"/>
      </w:pPr>
      <w:r>
        <w:rPr>
          <w:b/>
          <w:u w:val="single"/>
        </w:rPr>
        <w:lastRenderedPageBreak/>
        <w:t>Q22/0324 Item ID:82726</w:t>
      </w:r>
    </w:p>
    <w:p w14:paraId="78119DAF" w14:textId="77777777" w:rsidR="00047493" w:rsidRDefault="00C36A3A" w:rsidP="00476C06">
      <w:pPr>
        <w:jc w:val="both"/>
      </w:pPr>
      <w:r>
        <w:t>Proposed by Councillor V. Mulhall</w:t>
      </w:r>
    </w:p>
    <w:p w14:paraId="56DB3B6F" w14:textId="77777777" w:rsidR="00047493" w:rsidRDefault="00C36A3A" w:rsidP="00476C06">
      <w:pPr>
        <w:jc w:val="both"/>
      </w:pPr>
      <w:r>
        <w:t>"To ask the CEO if there is any updates on installing gullies on Firhouse road west at St Martins Church and the lights at Killinarden as when it rains there is quite a lot of surface water at these locations?"</w:t>
      </w:r>
    </w:p>
    <w:p w14:paraId="3383EAB7" w14:textId="77777777" w:rsidR="00047493" w:rsidRDefault="00C36A3A" w:rsidP="00476C06">
      <w:pPr>
        <w:jc w:val="both"/>
      </w:pPr>
      <w:r>
        <w:rPr>
          <w:b/>
        </w:rPr>
        <w:t>REPLY:</w:t>
      </w:r>
    </w:p>
    <w:p w14:paraId="66D03CB4" w14:textId="77777777" w:rsidR="00047493" w:rsidRDefault="00C36A3A" w:rsidP="00476C06">
      <w:pPr>
        <w:jc w:val="both"/>
      </w:pPr>
      <w:r>
        <w:t>The contractor is progressing well and it is anticipated that the works will be completed in May.</w:t>
      </w:r>
    </w:p>
    <w:p w14:paraId="5DB5B781" w14:textId="77777777" w:rsidR="00047493" w:rsidRDefault="00C36A3A" w:rsidP="00476C06">
      <w:pPr>
        <w:jc w:val="both"/>
      </w:pPr>
      <w:r>
        <w:t>The works include the installation of gullies at the locations above.</w:t>
      </w:r>
    </w:p>
    <w:p w14:paraId="1F4DC235" w14:textId="77777777" w:rsidR="00047493" w:rsidRDefault="00C36A3A" w:rsidP="00476C06">
      <w:pPr>
        <w:pStyle w:val="Heading3"/>
        <w:jc w:val="both"/>
      </w:pPr>
      <w:r>
        <w:rPr>
          <w:b/>
          <w:u w:val="single"/>
        </w:rPr>
        <w:t>Q23/0324 Item ID:82767</w:t>
      </w:r>
    </w:p>
    <w:p w14:paraId="052025C7" w14:textId="77777777" w:rsidR="00047493" w:rsidRDefault="00C36A3A" w:rsidP="00476C06">
      <w:pPr>
        <w:jc w:val="both"/>
      </w:pPr>
      <w:r>
        <w:t>Proposed by Councillor V. Mulhall</w:t>
      </w:r>
    </w:p>
    <w:p w14:paraId="3D55F173" w14:textId="5940A3F1" w:rsidR="00047493" w:rsidRDefault="00C36A3A" w:rsidP="00476C06">
      <w:pPr>
        <w:jc w:val="both"/>
      </w:pPr>
      <w:r>
        <w:t xml:space="preserve">"To ask the manager if there is a timeline to fix the landscapes </w:t>
      </w:r>
      <w:r w:rsidR="006E0D25">
        <w:t>i.e.</w:t>
      </w:r>
      <w:r>
        <w:t xml:space="preserve"> the grass and flowers around Dalepark and Firhouse road west following recent road works?"</w:t>
      </w:r>
    </w:p>
    <w:p w14:paraId="251C9E6C" w14:textId="77777777" w:rsidR="00047493" w:rsidRDefault="00C36A3A" w:rsidP="00476C06">
      <w:pPr>
        <w:jc w:val="both"/>
      </w:pPr>
      <w:r>
        <w:rPr>
          <w:b/>
        </w:rPr>
        <w:t>REPLY:</w:t>
      </w:r>
    </w:p>
    <w:p w14:paraId="55F66050" w14:textId="160F2A9E" w:rsidR="00047493" w:rsidRDefault="00C36A3A" w:rsidP="00476C06">
      <w:pPr>
        <w:jc w:val="both"/>
      </w:pPr>
      <w:r>
        <w:t xml:space="preserve"> The landscaping works across the full scheme were due to begin the week starting Tues 19th March, however this may be delayed </w:t>
      </w:r>
      <w:r w:rsidR="006E0D25">
        <w:t xml:space="preserve">due </w:t>
      </w:r>
      <w:r>
        <w:t>to inclement weather. It is anticipated that all landscaping works will be complete by the end of April.</w:t>
      </w:r>
    </w:p>
    <w:p w14:paraId="67D9B70D" w14:textId="77777777" w:rsidR="00047493" w:rsidRDefault="00C36A3A" w:rsidP="00476C06">
      <w:pPr>
        <w:pStyle w:val="Heading3"/>
        <w:jc w:val="both"/>
      </w:pPr>
      <w:r>
        <w:rPr>
          <w:b/>
          <w:u w:val="single"/>
        </w:rPr>
        <w:t>Q24/0324 Item ID:82658</w:t>
      </w:r>
    </w:p>
    <w:p w14:paraId="26504D55" w14:textId="77777777" w:rsidR="00047493" w:rsidRDefault="00C36A3A" w:rsidP="00476C06">
      <w:pPr>
        <w:jc w:val="both"/>
      </w:pPr>
      <w:r>
        <w:t>Proposed by Councillor C. O'Connor</w:t>
      </w:r>
    </w:p>
    <w:p w14:paraId="71B38706" w14:textId="77777777" w:rsidR="00047493" w:rsidRDefault="00C36A3A" w:rsidP="00476C06">
      <w:pPr>
        <w:jc w:val="both"/>
      </w:pPr>
      <w:r>
        <w:t>"To ask the CEO to confirm what further actions he has taken since the last TAC meeting to deal with the issues being brought to his attention in respect of works on Firhouse Road West and the Dale Park Road junction; will he give a detailed update and make a statement?"</w:t>
      </w:r>
    </w:p>
    <w:p w14:paraId="0F4FE685" w14:textId="77777777" w:rsidR="00047493" w:rsidRDefault="00C36A3A" w:rsidP="00476C06">
      <w:pPr>
        <w:jc w:val="both"/>
      </w:pPr>
      <w:r>
        <w:rPr>
          <w:b/>
        </w:rPr>
        <w:t>REPLY:</w:t>
      </w:r>
    </w:p>
    <w:p w14:paraId="074B412E" w14:textId="77777777" w:rsidR="00047493" w:rsidRDefault="00C36A3A" w:rsidP="00476C06">
      <w:pPr>
        <w:jc w:val="both"/>
      </w:pPr>
      <w:r>
        <w:t> There has been a survey of the junction and the as built drawings have been sent to the Project Supervisor Design Phase, PSDP, to review and ensure compliance.</w:t>
      </w:r>
    </w:p>
    <w:p w14:paraId="6D103269" w14:textId="78676DF4" w:rsidR="00047493" w:rsidRDefault="00C36A3A" w:rsidP="00476C06">
      <w:pPr>
        <w:jc w:val="both"/>
      </w:pPr>
      <w:r>
        <w:t>An Garda Siochana Roads Policing responded to a request from SDCC and sent a Sgt out to the location and after driving the junction a couple of times they reported back they had no issue executing a left turn from Firhouse R</w:t>
      </w:r>
      <w:r w:rsidR="006E0D25">
        <w:t>oad</w:t>
      </w:r>
      <w:r>
        <w:t xml:space="preserve"> W</w:t>
      </w:r>
      <w:r w:rsidR="006E0D25">
        <w:t>est</w:t>
      </w:r>
      <w:r>
        <w:t xml:space="preserve"> on to Dalepark Rd.</w:t>
      </w:r>
    </w:p>
    <w:p w14:paraId="216AE8E6" w14:textId="77777777" w:rsidR="00047493" w:rsidRDefault="00C36A3A" w:rsidP="00476C06">
      <w:pPr>
        <w:jc w:val="both"/>
      </w:pPr>
      <w:r>
        <w:t>SDCC Engineer met Cllrs on site to discuss the issues also and this will feed back into review with PSDP.</w:t>
      </w:r>
    </w:p>
    <w:p w14:paraId="1D7571AF" w14:textId="77777777" w:rsidR="00047493" w:rsidRDefault="00C36A3A" w:rsidP="00476C06">
      <w:pPr>
        <w:pStyle w:val="Heading3"/>
        <w:jc w:val="both"/>
      </w:pPr>
      <w:r>
        <w:rPr>
          <w:b/>
          <w:u w:val="single"/>
        </w:rPr>
        <w:t>Q25/0324 Item ID:82659</w:t>
      </w:r>
    </w:p>
    <w:p w14:paraId="3D970DE8" w14:textId="77777777" w:rsidR="00047493" w:rsidRDefault="00C36A3A" w:rsidP="00476C06">
      <w:pPr>
        <w:jc w:val="both"/>
      </w:pPr>
      <w:r>
        <w:t>Proposed by Councillor C. O'Connor</w:t>
      </w:r>
    </w:p>
    <w:p w14:paraId="66FD541F" w14:textId="77777777" w:rsidR="00047493" w:rsidRDefault="00C36A3A" w:rsidP="00476C06">
      <w:pPr>
        <w:jc w:val="both"/>
      </w:pPr>
      <w:r>
        <w:lastRenderedPageBreak/>
        <w:t>"To ask the CEO to furnish a report from his transportation staff dealing with requests for the provision of additional car parking facilities at the Edge, Bolbrook, as raised by the management of Partas; will he appreciate there is clearly a problem in that regard and make a statement?"</w:t>
      </w:r>
    </w:p>
    <w:p w14:paraId="1F91171C" w14:textId="77777777" w:rsidR="00047493" w:rsidRDefault="00C36A3A" w:rsidP="00476C06">
      <w:pPr>
        <w:jc w:val="both"/>
      </w:pPr>
      <w:r>
        <w:rPr>
          <w:b/>
        </w:rPr>
        <w:t>REPLY:</w:t>
      </w:r>
    </w:p>
    <w:p w14:paraId="1C304B97" w14:textId="77777777" w:rsidR="00047493" w:rsidRDefault="00C36A3A" w:rsidP="00476C06">
      <w:pPr>
        <w:jc w:val="both"/>
      </w:pPr>
      <w:r>
        <w:t>The Edge centre is leased by the Council to a managing company.  The organisation and operation of that facility has become the responsibility of the Company named in that lease.  </w:t>
      </w:r>
    </w:p>
    <w:p w14:paraId="03D09F19" w14:textId="77777777" w:rsidR="00047493" w:rsidRDefault="00C36A3A" w:rsidP="00476C06">
      <w:pPr>
        <w:jc w:val="both"/>
      </w:pPr>
      <w:r>
        <w:t>As it currently stands, SDCC do not have the right to enter that facility and make any alterations to the parking arrangements.</w:t>
      </w:r>
    </w:p>
    <w:p w14:paraId="7574413E" w14:textId="77777777" w:rsidR="00047493" w:rsidRDefault="00C36A3A" w:rsidP="00476C06">
      <w:pPr>
        <w:jc w:val="both"/>
      </w:pPr>
      <w:r>
        <w:t>Further detailed discussions with our SDCC economic development section is required to examine this issue.</w:t>
      </w:r>
    </w:p>
    <w:p w14:paraId="07F7EC73" w14:textId="77777777" w:rsidR="00047493" w:rsidRDefault="00C36A3A" w:rsidP="00476C06">
      <w:pPr>
        <w:jc w:val="both"/>
      </w:pPr>
      <w:r>
        <w:t>The Council is still examining the feasibility of providing additional car parking on the approach road to the Edge.  When we have concluded this process, we will inform the elected members by group email of our decision.</w:t>
      </w:r>
    </w:p>
    <w:p w14:paraId="4D36B43E" w14:textId="77777777" w:rsidR="00047493" w:rsidRDefault="00C36A3A" w:rsidP="00476C06">
      <w:pPr>
        <w:pStyle w:val="Heading3"/>
        <w:jc w:val="both"/>
      </w:pPr>
      <w:r>
        <w:rPr>
          <w:b/>
          <w:u w:val="single"/>
        </w:rPr>
        <w:t>Q26/0324 Item ID:82714</w:t>
      </w:r>
    </w:p>
    <w:p w14:paraId="46AD9EC4" w14:textId="77777777" w:rsidR="00047493" w:rsidRDefault="00C36A3A" w:rsidP="00476C06">
      <w:pPr>
        <w:jc w:val="both"/>
      </w:pPr>
      <w:r>
        <w:t>Proposed by Councillor D. Richardson</w:t>
      </w:r>
    </w:p>
    <w:p w14:paraId="0DB0A2CB" w14:textId="77777777" w:rsidR="00047493" w:rsidRDefault="00C36A3A" w:rsidP="00476C06">
      <w:pPr>
        <w:jc w:val="both"/>
      </w:pPr>
      <w:r>
        <w:t>"Can the council please replace A yield sign at the entrance to Killinarden Estate as you come in off Killinarden Way by the N81? It seems to have been removed during the works on the bicycle lane?"</w:t>
      </w:r>
    </w:p>
    <w:p w14:paraId="4C61F434" w14:textId="77777777" w:rsidR="00047493" w:rsidRDefault="00C36A3A" w:rsidP="00476C06">
      <w:pPr>
        <w:jc w:val="both"/>
      </w:pPr>
      <w:r>
        <w:rPr>
          <w:b/>
        </w:rPr>
        <w:t>REPLY:</w:t>
      </w:r>
    </w:p>
    <w:p w14:paraId="64E23A0B" w14:textId="77777777" w:rsidR="00047493" w:rsidRDefault="00C36A3A" w:rsidP="00476C06">
      <w:pPr>
        <w:jc w:val="both"/>
      </w:pPr>
      <w:r>
        <w:t>The missing sign will be investigated.  If under the new design arrangement, it is felt still necessary to have a yield sign, then it will be replaced.</w:t>
      </w:r>
    </w:p>
    <w:p w14:paraId="55D998F4" w14:textId="77777777" w:rsidR="00047493" w:rsidRDefault="00C36A3A" w:rsidP="00476C06">
      <w:pPr>
        <w:pStyle w:val="Heading3"/>
        <w:jc w:val="both"/>
      </w:pPr>
      <w:r>
        <w:rPr>
          <w:b/>
          <w:u w:val="single"/>
        </w:rPr>
        <w:t>Q27/0324 Item ID:82715</w:t>
      </w:r>
    </w:p>
    <w:p w14:paraId="17CDA421" w14:textId="77777777" w:rsidR="00047493" w:rsidRDefault="00C36A3A" w:rsidP="00476C06">
      <w:pPr>
        <w:jc w:val="both"/>
      </w:pPr>
      <w:r>
        <w:t>Proposed by Councillor D. Richardson</w:t>
      </w:r>
    </w:p>
    <w:p w14:paraId="471E5783" w14:textId="77777777" w:rsidR="00047493" w:rsidRDefault="00C36A3A" w:rsidP="00476C06">
      <w:pPr>
        <w:jc w:val="both"/>
      </w:pPr>
      <w:r>
        <w:t>"Can the council make repairs to the potholes on the footpath by Glas Beag Killinarden by and on the bridge over the stream?"</w:t>
      </w:r>
    </w:p>
    <w:p w14:paraId="7210080A" w14:textId="77777777" w:rsidR="00047493" w:rsidRDefault="00C36A3A" w:rsidP="00476C06">
      <w:pPr>
        <w:jc w:val="both"/>
      </w:pPr>
      <w:r>
        <w:rPr>
          <w:b/>
        </w:rPr>
        <w:t>REPLY:</w:t>
      </w:r>
    </w:p>
    <w:p w14:paraId="6C116476" w14:textId="77777777" w:rsidR="00047493" w:rsidRDefault="00C36A3A" w:rsidP="00476C06">
      <w:pPr>
        <w:jc w:val="both"/>
      </w:pPr>
      <w:r>
        <w:t>There are two depressions on the footpath at this location that while not creating a trip hazard are impacting the use of the footpath as they pond with water. </w:t>
      </w:r>
    </w:p>
    <w:p w14:paraId="7247F461" w14:textId="6BA194B2" w:rsidR="00047493" w:rsidRDefault="00C36A3A" w:rsidP="00476C06">
      <w:pPr>
        <w:jc w:val="both"/>
      </w:pPr>
      <w:r>
        <w:t xml:space="preserve">Road Maintenance have asked public realm if these repairs could be incorporated into the resurfacing works being undertaken as part of the </w:t>
      </w:r>
      <w:r w:rsidR="007C3C41">
        <w:t>Killinarden</w:t>
      </w:r>
      <w:r>
        <w:t xml:space="preserve"> Park upgrade</w:t>
      </w:r>
    </w:p>
    <w:p w14:paraId="4D7734A2" w14:textId="77777777" w:rsidR="00047493" w:rsidRDefault="00C36A3A" w:rsidP="00476C06">
      <w:pPr>
        <w:pStyle w:val="Heading3"/>
        <w:jc w:val="both"/>
      </w:pPr>
      <w:r>
        <w:rPr>
          <w:b/>
          <w:u w:val="single"/>
        </w:rPr>
        <w:lastRenderedPageBreak/>
        <w:t>H11/0324 Item ID:82553</w:t>
      </w:r>
    </w:p>
    <w:p w14:paraId="712B0D61" w14:textId="77777777" w:rsidR="00047493" w:rsidRDefault="00C36A3A" w:rsidP="00476C06">
      <w:pPr>
        <w:jc w:val="both"/>
      </w:pPr>
      <w:r>
        <w:t>Proposed by Transportation</w:t>
      </w:r>
    </w:p>
    <w:p w14:paraId="1BAD3CF9" w14:textId="77777777" w:rsidR="00047493" w:rsidRDefault="00C36A3A" w:rsidP="00476C06">
      <w:pPr>
        <w:jc w:val="both"/>
      </w:pPr>
      <w:r>
        <w:t>New Works (No Business)</w:t>
      </w:r>
    </w:p>
    <w:p w14:paraId="6008E450" w14:textId="77777777" w:rsidR="00047493" w:rsidRDefault="00C36A3A" w:rsidP="00476C06">
      <w:pPr>
        <w:pStyle w:val="Heading3"/>
        <w:jc w:val="both"/>
      </w:pPr>
      <w:r>
        <w:rPr>
          <w:b/>
          <w:u w:val="single"/>
        </w:rPr>
        <w:t>C8/0324 Item ID:82541</w:t>
      </w:r>
    </w:p>
    <w:p w14:paraId="502BB252" w14:textId="77777777" w:rsidR="00047493" w:rsidRDefault="00C36A3A" w:rsidP="00476C06">
      <w:pPr>
        <w:jc w:val="both"/>
      </w:pPr>
      <w:r>
        <w:t>Proposed by Transportation</w:t>
      </w:r>
    </w:p>
    <w:p w14:paraId="3764C4CA" w14:textId="77777777" w:rsidR="00047493" w:rsidRDefault="00C36A3A" w:rsidP="00476C06">
      <w:pPr>
        <w:jc w:val="both"/>
      </w:pPr>
      <w:r>
        <w:t>Correspondence (No Business)</w:t>
      </w:r>
    </w:p>
    <w:p w14:paraId="2FDE3A6C" w14:textId="77777777" w:rsidR="00047493" w:rsidRDefault="00C36A3A" w:rsidP="00476C06">
      <w:pPr>
        <w:pStyle w:val="Heading3"/>
        <w:jc w:val="both"/>
      </w:pPr>
      <w:r>
        <w:rPr>
          <w:b/>
          <w:u w:val="single"/>
        </w:rPr>
        <w:t>M8/0324 Item ID:82361</w:t>
      </w:r>
    </w:p>
    <w:p w14:paraId="7B740E2F" w14:textId="2BA32AAF" w:rsidR="00047493" w:rsidRDefault="00C36A3A" w:rsidP="00476C06">
      <w:pPr>
        <w:jc w:val="both"/>
      </w:pPr>
      <w:r>
        <w:t>Proposed by Councillor L. Dunne</w:t>
      </w:r>
      <w:r w:rsidR="00C43562">
        <w:tab/>
      </w:r>
      <w:r w:rsidR="00C43562">
        <w:tab/>
      </w:r>
      <w:r w:rsidR="00C43562">
        <w:tab/>
      </w:r>
      <w:r w:rsidR="00C43562">
        <w:tab/>
        <w:t>Seconded by Cllr M. Duff</w:t>
      </w:r>
    </w:p>
    <w:p w14:paraId="2E510FD2" w14:textId="77777777" w:rsidR="00047493" w:rsidRDefault="00C36A3A" w:rsidP="00476C06">
      <w:pPr>
        <w:jc w:val="both"/>
      </w:pPr>
      <w:r>
        <w:t>"This area committee calls on the Manager to install traffic lights or a zebra crossing on Jobstown Road in the location between Russell Square and the Community Centre &amp; Whitestown Stream?"</w:t>
      </w:r>
    </w:p>
    <w:p w14:paraId="76D8B0BF" w14:textId="77777777" w:rsidR="00047493" w:rsidRDefault="00C36A3A" w:rsidP="00476C06">
      <w:pPr>
        <w:jc w:val="both"/>
      </w:pPr>
      <w:r>
        <w:rPr>
          <w:b/>
        </w:rPr>
        <w:t>REPORT:</w:t>
      </w:r>
    </w:p>
    <w:p w14:paraId="720177D6" w14:textId="77777777" w:rsidR="00047493" w:rsidRDefault="00C36A3A" w:rsidP="00476C06">
      <w:pPr>
        <w:jc w:val="both"/>
      </w:pPr>
      <w:r>
        <w:t>The Traffic Section will examine the feasibility of installing a pedestrian crossing at the requested location.</w:t>
      </w:r>
      <w:r>
        <w:rPr>
          <w:b/>
        </w:rPr>
        <w:t> </w:t>
      </w:r>
      <w:r>
        <w:t xml:space="preserve"> If found to be feasible, and subject to our budget constraints, the Traffic section will add this item into the priority list at the appropriate position in terms of urgency of need.</w:t>
      </w:r>
    </w:p>
    <w:p w14:paraId="514D7710" w14:textId="3BBAD286" w:rsidR="00C43562" w:rsidRPr="00C43562" w:rsidRDefault="00C43562" w:rsidP="00476C06">
      <w:pPr>
        <w:jc w:val="both"/>
      </w:pPr>
      <w:r>
        <w:t xml:space="preserve">The Motion was </w:t>
      </w:r>
      <w:r>
        <w:rPr>
          <w:b/>
          <w:bCs/>
        </w:rPr>
        <w:t>AGREED</w:t>
      </w:r>
      <w:r>
        <w:t xml:space="preserve"> without debate</w:t>
      </w:r>
    </w:p>
    <w:p w14:paraId="3D5F2EAD" w14:textId="77777777" w:rsidR="00047493" w:rsidRDefault="00C36A3A" w:rsidP="00476C06">
      <w:pPr>
        <w:pStyle w:val="Heading3"/>
        <w:jc w:val="both"/>
      </w:pPr>
      <w:r>
        <w:rPr>
          <w:b/>
          <w:u w:val="single"/>
        </w:rPr>
        <w:t>M9/0324 Item ID:81974</w:t>
      </w:r>
    </w:p>
    <w:p w14:paraId="078E65EA" w14:textId="70987A0C" w:rsidR="00047493" w:rsidRDefault="00C36A3A" w:rsidP="00476C06">
      <w:pPr>
        <w:jc w:val="both"/>
      </w:pPr>
      <w:r>
        <w:t>Proposed by Councillor T. Costello</w:t>
      </w:r>
      <w:r w:rsidR="00C43562">
        <w:tab/>
      </w:r>
      <w:r w:rsidR="00C43562">
        <w:tab/>
      </w:r>
      <w:r w:rsidR="00C43562">
        <w:tab/>
      </w:r>
      <w:r w:rsidR="00C43562">
        <w:tab/>
        <w:t>Seconded by Cllr P. Holohan</w:t>
      </w:r>
    </w:p>
    <w:p w14:paraId="7CE864EC" w14:textId="71FB00E2" w:rsidR="00047493" w:rsidRDefault="00C36A3A" w:rsidP="00476C06">
      <w:pPr>
        <w:jc w:val="both"/>
      </w:pPr>
      <w:r>
        <w:t>"Given the recent Section 38's in Tallaght can we request that a representative from the NTA come into Tallaght Area Committee to answer questions that Local Councillors have in relation to recent and planned works and a</w:t>
      </w:r>
      <w:r w:rsidR="0076772A">
        <w:t>n</w:t>
      </w:r>
      <w:r>
        <w:t xml:space="preserve"> explanation of DMURs?"</w:t>
      </w:r>
    </w:p>
    <w:p w14:paraId="7A74A44C" w14:textId="77777777" w:rsidR="00047493" w:rsidRDefault="00C36A3A" w:rsidP="00476C06">
      <w:pPr>
        <w:jc w:val="both"/>
      </w:pPr>
      <w:r>
        <w:rPr>
          <w:b/>
        </w:rPr>
        <w:t>REPORT:</w:t>
      </w:r>
    </w:p>
    <w:p w14:paraId="67CFED78" w14:textId="77777777" w:rsidR="00047493" w:rsidRDefault="00C36A3A" w:rsidP="00476C06">
      <w:pPr>
        <w:jc w:val="both"/>
      </w:pPr>
      <w:r>
        <w:t>If this motion is approved a letter inviting a representative of the NTA to attend the Tallaght ACM will be issued.</w:t>
      </w:r>
    </w:p>
    <w:p w14:paraId="2ED60A28" w14:textId="77777777" w:rsidR="00047493" w:rsidRDefault="00C36A3A" w:rsidP="00476C06">
      <w:pPr>
        <w:jc w:val="both"/>
      </w:pPr>
      <w:r>
        <w:t>It is noted that the NTA presented at the October Council meeting.</w:t>
      </w:r>
    </w:p>
    <w:p w14:paraId="1D869AD3" w14:textId="60305548" w:rsidR="00C43562" w:rsidRDefault="00C43562" w:rsidP="00476C06">
      <w:pPr>
        <w:jc w:val="both"/>
      </w:pPr>
      <w:r>
        <w:t>There were contributions from Cllr T. Costello, Cllr C. King, Cllr K. Mahon and Cllr V. Mulhall</w:t>
      </w:r>
    </w:p>
    <w:p w14:paraId="5ED7F66F" w14:textId="406BD6AF" w:rsidR="0076772A" w:rsidRDefault="0076772A" w:rsidP="00476C06">
      <w:pPr>
        <w:jc w:val="both"/>
      </w:pPr>
      <w:r>
        <w:t>Michael McAdam, Senior Engineer, agreed to send a letter to the NTA</w:t>
      </w:r>
    </w:p>
    <w:p w14:paraId="64507A25" w14:textId="77777777" w:rsidR="00047493" w:rsidRDefault="00C36A3A" w:rsidP="00476C06">
      <w:pPr>
        <w:pStyle w:val="Heading3"/>
        <w:jc w:val="both"/>
      </w:pPr>
      <w:r>
        <w:rPr>
          <w:b/>
          <w:u w:val="single"/>
        </w:rPr>
        <w:t>M10/0324 Item ID:82394</w:t>
      </w:r>
    </w:p>
    <w:p w14:paraId="7E6AC091" w14:textId="48A13E68" w:rsidR="00047493" w:rsidRDefault="00C36A3A" w:rsidP="00476C06">
      <w:pPr>
        <w:jc w:val="both"/>
      </w:pPr>
      <w:r>
        <w:t>Proposed by Councillor P. Holohan</w:t>
      </w:r>
      <w:r w:rsidR="00C43562">
        <w:tab/>
      </w:r>
      <w:r w:rsidR="00C43562">
        <w:tab/>
      </w:r>
      <w:r w:rsidR="00C43562">
        <w:tab/>
        <w:t>Seconded by Cllr T. Costello</w:t>
      </w:r>
    </w:p>
    <w:p w14:paraId="606A86CA" w14:textId="77777777" w:rsidR="00047493" w:rsidRDefault="00C36A3A" w:rsidP="00476C06">
      <w:pPr>
        <w:jc w:val="both"/>
      </w:pPr>
      <w:r>
        <w:lastRenderedPageBreak/>
        <w:t>"This Tallaght area committee call on SDCC to not reduce road space in the Tallaght area when installing cycle tracks?"</w:t>
      </w:r>
    </w:p>
    <w:p w14:paraId="71C1E6FF" w14:textId="77777777" w:rsidR="00047493" w:rsidRDefault="00C36A3A" w:rsidP="00476C06">
      <w:pPr>
        <w:jc w:val="both"/>
      </w:pPr>
      <w:r>
        <w:rPr>
          <w:b/>
        </w:rPr>
        <w:t>REPORT:</w:t>
      </w:r>
    </w:p>
    <w:p w14:paraId="36C7A8E4" w14:textId="77777777" w:rsidR="00047493" w:rsidRDefault="00C36A3A" w:rsidP="00476C06">
      <w:pPr>
        <w:jc w:val="both"/>
      </w:pPr>
      <w:r>
        <w:t>It is a condition of National Transport Authority (NTA) funding that the road space re-allocation is considered in the first instance in all NTA funded projects.</w:t>
      </w:r>
    </w:p>
    <w:p w14:paraId="24A70E2B" w14:textId="77777777" w:rsidR="00047493" w:rsidRDefault="00C36A3A" w:rsidP="00476C06">
      <w:pPr>
        <w:jc w:val="both"/>
      </w:pPr>
      <w:r>
        <w:t>It is important to note that road space re-allocation does not reduce road capacity and it contributes to reduced vehicular speeds, thereby improving the road safety for vulnerable road users in particular.</w:t>
      </w:r>
    </w:p>
    <w:p w14:paraId="37D74B35" w14:textId="77777777" w:rsidR="00047493" w:rsidRDefault="00C36A3A" w:rsidP="00476C06">
      <w:pPr>
        <w:jc w:val="both"/>
      </w:pPr>
      <w:r>
        <w:t>The requirement also aligns with the National Investment Framework for Transport in Ireland (NIFTI) which was published by the Department of Transport in 2021. It represents the Department’s contribution to Project Ireland 2040, the Government's long-term, overarching strategy to help build a more sustainable future. A modal hierarchy is set out under NIFTI which prioritises Active Travel and Public Transport above private vehicles. NIFTI also sets out the intervention hierarchy which seeks to optimise and improve existing transportation assets, where possible, ahead of providing new infrastructure.</w:t>
      </w:r>
    </w:p>
    <w:p w14:paraId="7EBA78CB" w14:textId="09ACF67F" w:rsidR="00C43562" w:rsidRDefault="00C43562" w:rsidP="00476C06">
      <w:pPr>
        <w:jc w:val="both"/>
      </w:pPr>
      <w:r>
        <w:t>There were contributions from Cllr P. Holohan, Cllr C. King and Cllr L. Dunne</w:t>
      </w:r>
    </w:p>
    <w:p w14:paraId="619C1815" w14:textId="5C3693DD" w:rsidR="00C94722" w:rsidRPr="00C94722" w:rsidRDefault="00C94722" w:rsidP="00476C06">
      <w:pPr>
        <w:jc w:val="both"/>
        <w:rPr>
          <w:b/>
          <w:bCs/>
        </w:rPr>
      </w:pPr>
      <w:r>
        <w:t xml:space="preserve">The Motion was </w:t>
      </w:r>
      <w:r>
        <w:rPr>
          <w:b/>
          <w:bCs/>
        </w:rPr>
        <w:t>AGREED</w:t>
      </w:r>
    </w:p>
    <w:p w14:paraId="596D03F3" w14:textId="77777777" w:rsidR="00047493" w:rsidRDefault="00C36A3A" w:rsidP="00476C06">
      <w:pPr>
        <w:pStyle w:val="Heading3"/>
        <w:jc w:val="both"/>
      </w:pPr>
      <w:r>
        <w:rPr>
          <w:b/>
          <w:u w:val="single"/>
        </w:rPr>
        <w:t>M11/0324 Item ID:82625</w:t>
      </w:r>
    </w:p>
    <w:p w14:paraId="463D56FF" w14:textId="532339D6" w:rsidR="00047493" w:rsidRDefault="00C36A3A" w:rsidP="00476C06">
      <w:pPr>
        <w:jc w:val="both"/>
      </w:pPr>
      <w:r>
        <w:t>Proposed by Councillor K. Mahon</w:t>
      </w:r>
      <w:r w:rsidR="00F35CFB">
        <w:tab/>
      </w:r>
      <w:r w:rsidR="00F35CFB">
        <w:tab/>
      </w:r>
      <w:r w:rsidR="00F35CFB">
        <w:tab/>
        <w:t>Seconded by Cllr</w:t>
      </w:r>
      <w:r w:rsidR="007B7797">
        <w:t xml:space="preserve"> C. King</w:t>
      </w:r>
    </w:p>
    <w:p w14:paraId="3A3F46AF" w14:textId="77777777" w:rsidR="00047493" w:rsidRDefault="00C36A3A" w:rsidP="00476C06">
      <w:pPr>
        <w:jc w:val="both"/>
      </w:pPr>
      <w:r>
        <w:t>"This ACM requests that management from relevant departments look at the issue of parking on the Avonbeg Rd by Bolbrook, and report on possible solutions. Whilst there are huge benefits to recent developments residents in the immediate vicinity have been unfairly impacted by the sum off shoots of a number of SDCC initiatives such as road narrowing, The Edge Café and the link into the Dodder Greenway?"</w:t>
      </w:r>
    </w:p>
    <w:p w14:paraId="28877D72" w14:textId="77777777" w:rsidR="00047493" w:rsidRDefault="00C36A3A" w:rsidP="00476C06">
      <w:pPr>
        <w:jc w:val="both"/>
      </w:pPr>
      <w:r>
        <w:rPr>
          <w:b/>
        </w:rPr>
        <w:t>REPORT:</w:t>
      </w:r>
    </w:p>
    <w:p w14:paraId="70E43808" w14:textId="77777777" w:rsidR="00047493" w:rsidRDefault="00C36A3A" w:rsidP="00476C06">
      <w:pPr>
        <w:jc w:val="both"/>
      </w:pPr>
      <w:r>
        <w:t>The Edge centre is leased by the Council to a managing company.  The organisation and operation of that facility has become the responsibility of the Company named in that lease.  </w:t>
      </w:r>
    </w:p>
    <w:p w14:paraId="7E467EE4" w14:textId="77777777" w:rsidR="00047493" w:rsidRDefault="00C36A3A" w:rsidP="00476C06">
      <w:pPr>
        <w:jc w:val="both"/>
      </w:pPr>
      <w:r>
        <w:t>As it currently stands, SDCC do not have the right to enter that facility and make any alterations to the parking arrangements.</w:t>
      </w:r>
    </w:p>
    <w:p w14:paraId="717EF7EC" w14:textId="77777777" w:rsidR="00047493" w:rsidRDefault="00C36A3A" w:rsidP="00476C06">
      <w:pPr>
        <w:jc w:val="both"/>
      </w:pPr>
      <w:r>
        <w:t>Further detailed discussions with our SDCC economic development section is required to examine this issue.</w:t>
      </w:r>
    </w:p>
    <w:p w14:paraId="2EFA05C2" w14:textId="77777777" w:rsidR="00047493" w:rsidRDefault="00C36A3A" w:rsidP="00476C06">
      <w:pPr>
        <w:jc w:val="both"/>
      </w:pPr>
      <w:r>
        <w:t>The Council is still examining the feasibility of providing additional car parking on the approach road to the Edge.  When we have concluded this process, we will inform the elected members by group email of our decision.</w:t>
      </w:r>
    </w:p>
    <w:p w14:paraId="67823474" w14:textId="76947FB3" w:rsidR="008C4AD1" w:rsidRDefault="008C4AD1" w:rsidP="00476C06">
      <w:pPr>
        <w:jc w:val="both"/>
      </w:pPr>
      <w:r>
        <w:lastRenderedPageBreak/>
        <w:t xml:space="preserve">This Motion was taken with Motion 13 </w:t>
      </w:r>
    </w:p>
    <w:p w14:paraId="3B3913D8" w14:textId="53DAB694" w:rsidR="008C4AD1" w:rsidRDefault="00F611D6" w:rsidP="00476C06">
      <w:pPr>
        <w:jc w:val="both"/>
      </w:pPr>
      <w:r>
        <w:t>John Hegarty</w:t>
      </w:r>
      <w:r w:rsidR="008C4AD1">
        <w:t xml:space="preserve">, Senior Engineer, </w:t>
      </w:r>
      <w:r>
        <w:t xml:space="preserve">and Michael McAdam, Senior Engineer, </w:t>
      </w:r>
      <w:r w:rsidR="008C4AD1">
        <w:t xml:space="preserve">agreed to look </w:t>
      </w:r>
      <w:r>
        <w:t>at actions that could be taken that would</w:t>
      </w:r>
      <w:r w:rsidR="008C4AD1">
        <w:t xml:space="preserve"> improv</w:t>
      </w:r>
      <w:r>
        <w:t>e</w:t>
      </w:r>
      <w:r w:rsidR="008C4AD1">
        <w:t xml:space="preserve"> the parking situation at Avonbeg</w:t>
      </w:r>
      <w:r>
        <w:t>/Bolbrook</w:t>
      </w:r>
      <w:r w:rsidR="008C4AD1">
        <w:t xml:space="preserve"> </w:t>
      </w:r>
      <w:r>
        <w:t xml:space="preserve">such as </w:t>
      </w:r>
      <w:r w:rsidR="008C4AD1">
        <w:t>installing yellow lines</w:t>
      </w:r>
      <w:r w:rsidR="0008278B">
        <w:t xml:space="preserve"> or </w:t>
      </w:r>
      <w:r w:rsidR="008C4AD1">
        <w:t>bollards</w:t>
      </w:r>
      <w:r>
        <w:t>.</w:t>
      </w:r>
    </w:p>
    <w:p w14:paraId="4B5622F9" w14:textId="5F559DC1" w:rsidR="00F35CFB" w:rsidRPr="00F35CFB" w:rsidRDefault="00F35CFB" w:rsidP="00476C06">
      <w:pPr>
        <w:jc w:val="both"/>
      </w:pPr>
      <w:r>
        <w:t xml:space="preserve">The Motion was </w:t>
      </w:r>
      <w:r>
        <w:rPr>
          <w:b/>
          <w:bCs/>
        </w:rPr>
        <w:t>AGREED</w:t>
      </w:r>
    </w:p>
    <w:p w14:paraId="48BBA20B" w14:textId="77777777" w:rsidR="00047493" w:rsidRDefault="00C36A3A" w:rsidP="00476C06">
      <w:pPr>
        <w:pStyle w:val="Heading3"/>
        <w:jc w:val="both"/>
      </w:pPr>
      <w:r>
        <w:rPr>
          <w:b/>
          <w:u w:val="single"/>
        </w:rPr>
        <w:t>M12/0324 Item ID:82693</w:t>
      </w:r>
    </w:p>
    <w:p w14:paraId="61444D2C" w14:textId="171EFC78" w:rsidR="00047493" w:rsidRDefault="00C36A3A" w:rsidP="00476C06">
      <w:pPr>
        <w:jc w:val="both"/>
      </w:pPr>
      <w:r>
        <w:t>Proposed by Councillor T. Costello</w:t>
      </w:r>
      <w:r w:rsidR="007B7797">
        <w:tab/>
      </w:r>
      <w:r w:rsidR="007B7797">
        <w:tab/>
      </w:r>
      <w:r w:rsidR="007B7797">
        <w:tab/>
      </w:r>
      <w:r w:rsidR="007B7797">
        <w:tab/>
        <w:t>Seconded by Cllr L. Dunne</w:t>
      </w:r>
    </w:p>
    <w:p w14:paraId="14516E46" w14:textId="5A0479E9" w:rsidR="00047493" w:rsidRDefault="00C36A3A" w:rsidP="00476C06">
      <w:pPr>
        <w:jc w:val="both"/>
      </w:pPr>
      <w:r>
        <w:t xml:space="preserve">"Can I get an update on the status of the finish of The Avonmore entrance to the Dodder Greenway? i.e. Will there be hand built stone walls and the red greenway poles to ensure we in Tallaght align with the other green way entrances in Knocklyon and Rathfarnham? Can I get a comment on the visible </w:t>
      </w:r>
      <w:r w:rsidR="00842C93">
        <w:t>differences between</w:t>
      </w:r>
      <w:r>
        <w:t xml:space="preserve"> the different entrances?"</w:t>
      </w:r>
    </w:p>
    <w:p w14:paraId="13002C61" w14:textId="77777777" w:rsidR="00047493" w:rsidRDefault="00C36A3A" w:rsidP="00476C06">
      <w:pPr>
        <w:jc w:val="both"/>
      </w:pPr>
      <w:r>
        <w:rPr>
          <w:b/>
        </w:rPr>
        <w:t>REPORT:</w:t>
      </w:r>
    </w:p>
    <w:p w14:paraId="08B33A84" w14:textId="77777777" w:rsidR="00047493" w:rsidRDefault="00C36A3A" w:rsidP="00476C06">
      <w:pPr>
        <w:jc w:val="both"/>
      </w:pPr>
      <w:r>
        <w:t>The section of the Dodder Greenway with its connection to/from Avonmore Road (at Homelawn) was completed approximately 10 years ago. The Greenway has been developed in phases since then, we anticipate that section 5 will commence in the summer of 2024.</w:t>
      </w:r>
    </w:p>
    <w:p w14:paraId="5ED8930C" w14:textId="77777777" w:rsidR="00047493" w:rsidRDefault="00C36A3A" w:rsidP="00476C06">
      <w:pPr>
        <w:jc w:val="both"/>
      </w:pPr>
      <w:r>
        <w:t>There are numerous entrances at various locations to the Dodder Greenway, with varying styles of entrances used.</w:t>
      </w:r>
    </w:p>
    <w:p w14:paraId="358E1CEF" w14:textId="77777777" w:rsidR="00047493" w:rsidRDefault="00C36A3A" w:rsidP="00476C06">
      <w:pPr>
        <w:jc w:val="both"/>
      </w:pPr>
      <w:r>
        <w:t>The Avonbeg Road Cycle scheme was completed in 2022 and includes a link into Dodder Valley Park and then onto the Dodder Greenway. The area referenced in this motion falls outside the extents of the Dodder Greenway works. However, on foot of an ACM Motion in June 2022, SDCC sought additional funding from the NTA to carry out additional works at the eastern end of the scheme (close to the Edge Cafe). Increased funding was provided for works including the installation of signage and a bench, which match those used on the Dodder Greenway. Funding to help prevent illegal parking was also provided. The railings at the bridge at the Avonbeg/Avonmore junction were re-painted and the existing wall remediated to significantly improve its appearance. NTA funding to replace the various existing boundary treatment in the vicinity was not provided, those type of works would normally be considered under the Public Realm annual programmes.</w:t>
      </w:r>
    </w:p>
    <w:p w14:paraId="27F8D40B" w14:textId="77777777" w:rsidR="00047493" w:rsidRDefault="00C36A3A" w:rsidP="00476C06">
      <w:pPr>
        <w:jc w:val="both"/>
      </w:pPr>
      <w:r>
        <w:t>A number of placemaking and public realm improvements including a plaza area and a revised entrance to St Dominic's National School were completed at the western end of the scheme. There have also been approximately 50 trees planted on the route. These works have significantly improved the aesthetics along the route and the scheme has enabled people to walk or cycle from Tallaght Village to the Dodder Greenway on a high quality route.</w:t>
      </w:r>
    </w:p>
    <w:p w14:paraId="42496521" w14:textId="05213666" w:rsidR="00F611D6" w:rsidRDefault="00F611D6" w:rsidP="00476C06">
      <w:pPr>
        <w:jc w:val="both"/>
      </w:pPr>
      <w:r>
        <w:t>There were contributions from Cllr T. Costello</w:t>
      </w:r>
    </w:p>
    <w:p w14:paraId="5B407113" w14:textId="43F5A8C1" w:rsidR="00B43027" w:rsidRPr="00B43027" w:rsidRDefault="00B43027" w:rsidP="00476C06">
      <w:pPr>
        <w:jc w:val="both"/>
        <w:rPr>
          <w:b/>
          <w:bCs/>
        </w:rPr>
      </w:pPr>
      <w:r>
        <w:lastRenderedPageBreak/>
        <w:t xml:space="preserve">The Motion was </w:t>
      </w:r>
      <w:r>
        <w:rPr>
          <w:b/>
          <w:bCs/>
        </w:rPr>
        <w:t>AGREED</w:t>
      </w:r>
    </w:p>
    <w:p w14:paraId="0FEB6DF6" w14:textId="77777777" w:rsidR="00047493" w:rsidRDefault="00C36A3A" w:rsidP="00476C06">
      <w:pPr>
        <w:pStyle w:val="Heading3"/>
        <w:jc w:val="both"/>
      </w:pPr>
      <w:r>
        <w:rPr>
          <w:b/>
          <w:u w:val="single"/>
        </w:rPr>
        <w:t>M13/0324 Item ID:82703</w:t>
      </w:r>
    </w:p>
    <w:p w14:paraId="55E6202D" w14:textId="301B986E" w:rsidR="00047493" w:rsidRDefault="00C36A3A" w:rsidP="00476C06">
      <w:pPr>
        <w:jc w:val="both"/>
      </w:pPr>
      <w:r>
        <w:t>Proposed by Councillor K. Mahon</w:t>
      </w:r>
      <w:r w:rsidR="007B7797">
        <w:tab/>
      </w:r>
      <w:r w:rsidR="007B7797">
        <w:tab/>
      </w:r>
      <w:r w:rsidR="007B7797">
        <w:tab/>
      </w:r>
      <w:r w:rsidR="007B7797">
        <w:tab/>
        <w:t>Seconded by Cllr T. Costello</w:t>
      </w:r>
    </w:p>
    <w:p w14:paraId="786D45D2" w14:textId="77777777" w:rsidR="00047493" w:rsidRDefault="00C36A3A" w:rsidP="00476C06">
      <w:pPr>
        <w:jc w:val="both"/>
      </w:pPr>
      <w:r>
        <w:t>This Area Committee requests that management inspect the vehicular entrance to The Edge Cafe and look at regularising existing parking spaces.</w:t>
      </w:r>
    </w:p>
    <w:p w14:paraId="131C8393" w14:textId="77777777" w:rsidR="00047493" w:rsidRDefault="00C36A3A" w:rsidP="00476C06">
      <w:pPr>
        <w:jc w:val="both"/>
      </w:pPr>
      <w:r>
        <w:rPr>
          <w:b/>
        </w:rPr>
        <w:t>REPORT:</w:t>
      </w:r>
    </w:p>
    <w:p w14:paraId="47F062A9" w14:textId="77777777" w:rsidR="00047493" w:rsidRDefault="00C36A3A" w:rsidP="00476C06">
      <w:pPr>
        <w:jc w:val="both"/>
      </w:pPr>
      <w:r>
        <w:t>The Edge centre is leased by the Council to a managing company.  The organisation and operation of that facility has become the responsibility of the Company named in that lease.  </w:t>
      </w:r>
    </w:p>
    <w:p w14:paraId="6C05D970" w14:textId="77777777" w:rsidR="00047493" w:rsidRDefault="00C36A3A" w:rsidP="00476C06">
      <w:pPr>
        <w:jc w:val="both"/>
      </w:pPr>
      <w:r>
        <w:t>As it currently stands, SDCC do not have the right to enter that facility and make any alterations to the parking arrangements.</w:t>
      </w:r>
    </w:p>
    <w:p w14:paraId="37739B0B" w14:textId="77777777" w:rsidR="00047493" w:rsidRDefault="00C36A3A" w:rsidP="00476C06">
      <w:pPr>
        <w:jc w:val="both"/>
      </w:pPr>
      <w:r>
        <w:t>Further detailed discussions with our SDCC Economic Development section is required to examine this issue.</w:t>
      </w:r>
    </w:p>
    <w:p w14:paraId="690FCA7D" w14:textId="77777777" w:rsidR="00047493" w:rsidRDefault="00C36A3A" w:rsidP="00476C06">
      <w:pPr>
        <w:jc w:val="both"/>
      </w:pPr>
      <w:r>
        <w:t>The Council is still examining the feasibility of providing additional car parking on the approach road to the Edge.  When we have concluded this process, we will inform the elected members by group email of our decision.</w:t>
      </w:r>
    </w:p>
    <w:p w14:paraId="6AAAF8C1" w14:textId="39F6714E" w:rsidR="008C4AD1" w:rsidRDefault="008C4AD1" w:rsidP="00476C06">
      <w:pPr>
        <w:pStyle w:val="Heading2"/>
        <w:jc w:val="both"/>
      </w:pPr>
      <w:r w:rsidRPr="008C4AD1">
        <w:t>There were contributions from Cllr K. Mahon, Cllr C. King, Cllr T. Costello</w:t>
      </w:r>
      <w:r>
        <w:t>, Cllr P. Holohan</w:t>
      </w:r>
      <w:r w:rsidRPr="008C4AD1">
        <w:t xml:space="preserve"> and Cllr L. Dunne</w:t>
      </w:r>
    </w:p>
    <w:p w14:paraId="5D263F2E" w14:textId="04EE72BD" w:rsidR="008C4AD1" w:rsidRPr="008C4AD1" w:rsidRDefault="008C4AD1" w:rsidP="00476C06">
      <w:pPr>
        <w:pStyle w:val="Heading2"/>
        <w:jc w:val="both"/>
        <w:rPr>
          <w:b/>
          <w:bCs/>
        </w:rPr>
      </w:pPr>
      <w:r>
        <w:t xml:space="preserve">The Motion was </w:t>
      </w:r>
      <w:r>
        <w:rPr>
          <w:b/>
          <w:bCs/>
        </w:rPr>
        <w:t>AGREED</w:t>
      </w:r>
    </w:p>
    <w:p w14:paraId="1DD800EB" w14:textId="77777777" w:rsidR="00047493" w:rsidRPr="00842C93" w:rsidRDefault="00C36A3A" w:rsidP="00476C06">
      <w:pPr>
        <w:pStyle w:val="Heading2"/>
        <w:jc w:val="both"/>
        <w:rPr>
          <w:b/>
          <w:bCs/>
          <w:sz w:val="32"/>
          <w:szCs w:val="32"/>
          <w:u w:val="single"/>
        </w:rPr>
      </w:pPr>
      <w:r w:rsidRPr="00842C93">
        <w:rPr>
          <w:b/>
          <w:bCs/>
          <w:sz w:val="32"/>
          <w:szCs w:val="32"/>
          <w:u w:val="single"/>
        </w:rPr>
        <w:t>Planning</w:t>
      </w:r>
    </w:p>
    <w:p w14:paraId="02A7F33E" w14:textId="77777777" w:rsidR="00047493" w:rsidRDefault="00C36A3A" w:rsidP="00476C06">
      <w:pPr>
        <w:pStyle w:val="Heading3"/>
        <w:jc w:val="both"/>
      </w:pPr>
      <w:r>
        <w:rPr>
          <w:b/>
          <w:u w:val="single"/>
        </w:rPr>
        <w:t>Q28/0324 Item ID:82744</w:t>
      </w:r>
    </w:p>
    <w:p w14:paraId="002B4A06" w14:textId="77777777" w:rsidR="00047493" w:rsidRDefault="00C36A3A" w:rsidP="00476C06">
      <w:pPr>
        <w:jc w:val="both"/>
      </w:pPr>
      <w:r>
        <w:t>Proposed by Councillor L. Dunne</w:t>
      </w:r>
    </w:p>
    <w:p w14:paraId="17C37A03" w14:textId="406D403B" w:rsidR="00047493" w:rsidRDefault="00C36A3A" w:rsidP="00476C06">
      <w:pPr>
        <w:jc w:val="both"/>
      </w:pPr>
      <w:r>
        <w:t>"To ask the Manager, how many hectares of parkland should there be per 1000 population in the Citywest Area under the current Development plan &amp; to report on how ma</w:t>
      </w:r>
      <w:r w:rsidR="007C3C41">
        <w:t>n</w:t>
      </w:r>
      <w:r>
        <w:t>y hectares are currently zoned as parkland in the area?"</w:t>
      </w:r>
    </w:p>
    <w:p w14:paraId="412C878C" w14:textId="77777777" w:rsidR="00047493" w:rsidRDefault="00C36A3A" w:rsidP="00476C06">
      <w:pPr>
        <w:jc w:val="both"/>
      </w:pPr>
      <w:r>
        <w:rPr>
          <w:b/>
        </w:rPr>
        <w:t>REPLY:</w:t>
      </w:r>
    </w:p>
    <w:p w14:paraId="6458D3DC" w14:textId="1F955F14" w:rsidR="00047493" w:rsidRDefault="00C36A3A" w:rsidP="00476C06">
      <w:pPr>
        <w:jc w:val="both"/>
      </w:pPr>
      <w:r>
        <w:t>Standards for open space are set out in the current County Development Plan as 2.4ha per 1000 population.  The Fortunestown LAP was prepared under previous development plans and set out a standard applicable to the Development Plan at that time of a minimum of 14% on lands zoned ‘A1’ (that is, land zoned for new residential requiring a local plan).  While the LAP identified the areas of public open space, Development Plans to date have retained the equivalent of A1 zoning - RES-</w:t>
      </w:r>
      <w:r w:rsidR="007C3C41">
        <w:t>N for</w:t>
      </w:r>
      <w:r>
        <w:t xml:space="preserve"> most of the LAP lands with the exception of Carrigmore Park which is zoned as Open Space.</w:t>
      </w:r>
    </w:p>
    <w:p w14:paraId="3EC47C22" w14:textId="77777777" w:rsidR="00047493" w:rsidRDefault="00C36A3A" w:rsidP="00476C06">
      <w:pPr>
        <w:jc w:val="both"/>
      </w:pPr>
      <w:r>
        <w:lastRenderedPageBreak/>
        <w:t>The phasing requirements of the LAP set out the following:</w:t>
      </w:r>
    </w:p>
    <w:p w14:paraId="12DAFCB2" w14:textId="77777777" w:rsidR="00047493" w:rsidRDefault="00C36A3A" w:rsidP="00476C06">
      <w:pPr>
        <w:jc w:val="both"/>
      </w:pPr>
      <w:r>
        <w:t>Phase 1 up to 400 dwellings, the completion of a District Park to the rear of Citywest Shopping Centre (Carrigmore Park - complete)</w:t>
      </w:r>
    </w:p>
    <w:p w14:paraId="761CF20E" w14:textId="77777777" w:rsidR="00047493" w:rsidRDefault="00C36A3A" w:rsidP="00476C06">
      <w:pPr>
        <w:jc w:val="both"/>
      </w:pPr>
      <w:r>
        <w:t>Phase 2 – completion of a Neighbourhood / District Park at Saggart-Cooldown Commons (nearing completion)</w:t>
      </w:r>
    </w:p>
    <w:p w14:paraId="4F7F0888" w14:textId="36D0615B" w:rsidR="00047493" w:rsidRDefault="00C36A3A" w:rsidP="00476C06">
      <w:pPr>
        <w:jc w:val="both"/>
      </w:pPr>
      <w:r>
        <w:t xml:space="preserve">The amount of land required was not specified in hectares in the </w:t>
      </w:r>
      <w:r w:rsidR="007C3C41">
        <w:t>LAP,</w:t>
      </w:r>
      <w:r>
        <w:t xml:space="preserve"> but it is indicated that the LAP comprised of 144 hectares in total of which approximately 75% of were zoned A1. On that basis, 14% of the 108ha of A1 lands required as open space equated to approximately 11 ha.</w:t>
      </w:r>
    </w:p>
    <w:p w14:paraId="57773693" w14:textId="77777777" w:rsidR="00047493" w:rsidRDefault="00C36A3A" w:rsidP="00476C06">
      <w:pPr>
        <w:jc w:val="both"/>
      </w:pPr>
      <w:r>
        <w:t>Carrigmore Park amounts to c. 5 hectares. Cooldown Commons Park is another approximately 4ha.</w:t>
      </w:r>
    </w:p>
    <w:p w14:paraId="13759832" w14:textId="77777777" w:rsidR="00047493" w:rsidRDefault="00C36A3A" w:rsidP="00476C06">
      <w:pPr>
        <w:jc w:val="both"/>
      </w:pPr>
      <w:r>
        <w:t>The remaining smaller neighbourhood parks and pocket parks / open space will be delivered within the RES-N zoning (previously known as A1 zoning), as part of planning applications for developments.  This is normal as the RES-N zoning allows for open space within the permitted land uses.  As parks are provided, the zoning is usually changed in the next development plan to reflect the land use on the ground.</w:t>
      </w:r>
    </w:p>
    <w:p w14:paraId="215C7422" w14:textId="77777777" w:rsidR="00047493" w:rsidRDefault="00C36A3A" w:rsidP="00476C06">
      <w:pPr>
        <w:jc w:val="both"/>
      </w:pPr>
      <w:r>
        <w:t>In total, therefore, there is over 10 ha of public open space / parks delivered with further neighbourhood parks to be delivered as development progresses e.g. Boherboy lands and Cheeverstown lands.</w:t>
      </w:r>
    </w:p>
    <w:p w14:paraId="72DFF824" w14:textId="77777777" w:rsidR="00047493" w:rsidRDefault="00C36A3A" w:rsidP="00476C06">
      <w:pPr>
        <w:pStyle w:val="Heading3"/>
        <w:jc w:val="both"/>
      </w:pPr>
      <w:r>
        <w:rPr>
          <w:b/>
          <w:u w:val="single"/>
        </w:rPr>
        <w:t>H12/0324 Item ID:82551</w:t>
      </w:r>
    </w:p>
    <w:p w14:paraId="153F7B56" w14:textId="77777777" w:rsidR="00047493" w:rsidRDefault="00C36A3A" w:rsidP="00476C06">
      <w:pPr>
        <w:jc w:val="both"/>
      </w:pPr>
      <w:r>
        <w:t>Proposed by Planning</w:t>
      </w:r>
    </w:p>
    <w:p w14:paraId="3F6B4844" w14:textId="77777777" w:rsidR="00047493" w:rsidRDefault="00C36A3A" w:rsidP="00476C06">
      <w:pPr>
        <w:jc w:val="both"/>
      </w:pPr>
      <w:r>
        <w:t>New Works (No Business)</w:t>
      </w:r>
    </w:p>
    <w:p w14:paraId="11C0311F" w14:textId="77777777" w:rsidR="00047493" w:rsidRDefault="00C36A3A" w:rsidP="00476C06">
      <w:pPr>
        <w:pStyle w:val="Heading3"/>
        <w:jc w:val="both"/>
      </w:pPr>
      <w:r>
        <w:rPr>
          <w:b/>
          <w:u w:val="single"/>
        </w:rPr>
        <w:t>C9/0324 Item ID:82539</w:t>
      </w:r>
    </w:p>
    <w:p w14:paraId="152932A1" w14:textId="77777777" w:rsidR="00047493" w:rsidRDefault="00C36A3A" w:rsidP="00476C06">
      <w:pPr>
        <w:jc w:val="both"/>
      </w:pPr>
      <w:r>
        <w:t>Proposed by Planning</w:t>
      </w:r>
    </w:p>
    <w:p w14:paraId="6887FF16" w14:textId="77777777" w:rsidR="00047493" w:rsidRDefault="00C36A3A" w:rsidP="00476C06">
      <w:pPr>
        <w:jc w:val="both"/>
      </w:pPr>
      <w:r>
        <w:t>Correspondence (No Business)</w:t>
      </w:r>
    </w:p>
    <w:p w14:paraId="4451DC76" w14:textId="77777777" w:rsidR="00047493" w:rsidRPr="00842C93" w:rsidRDefault="00C36A3A" w:rsidP="00476C06">
      <w:pPr>
        <w:pStyle w:val="Heading2"/>
        <w:jc w:val="both"/>
        <w:rPr>
          <w:b/>
          <w:bCs/>
          <w:sz w:val="32"/>
          <w:szCs w:val="32"/>
          <w:u w:val="single"/>
        </w:rPr>
      </w:pPr>
      <w:r w:rsidRPr="00842C93">
        <w:rPr>
          <w:b/>
          <w:bCs/>
          <w:sz w:val="32"/>
          <w:szCs w:val="32"/>
          <w:u w:val="single"/>
        </w:rPr>
        <w:t>Economic Development</w:t>
      </w:r>
    </w:p>
    <w:p w14:paraId="1383832C" w14:textId="77777777" w:rsidR="00047493" w:rsidRDefault="00C36A3A" w:rsidP="00476C06">
      <w:pPr>
        <w:pStyle w:val="Heading3"/>
        <w:jc w:val="both"/>
      </w:pPr>
      <w:r>
        <w:rPr>
          <w:b/>
          <w:u w:val="single"/>
        </w:rPr>
        <w:t>Q29/0324 Item ID:82642</w:t>
      </w:r>
    </w:p>
    <w:p w14:paraId="374BDC77" w14:textId="77777777" w:rsidR="00047493" w:rsidRDefault="00C36A3A" w:rsidP="00476C06">
      <w:pPr>
        <w:jc w:val="both"/>
      </w:pPr>
      <w:r>
        <w:t>Proposed by Councillor T. Costello</w:t>
      </w:r>
    </w:p>
    <w:p w14:paraId="7455A4E2" w14:textId="675C606A" w:rsidR="00047493" w:rsidRDefault="00C36A3A" w:rsidP="00476C06">
      <w:pPr>
        <w:jc w:val="both"/>
      </w:pPr>
      <w:r>
        <w:t xml:space="preserve">Following up from my motion in February TAC requesting the purchase of The Ulster Bank in </w:t>
      </w:r>
      <w:r w:rsidR="00842C93">
        <w:t>Tallaght,</w:t>
      </w:r>
      <w:r>
        <w:t xml:space="preserve"> after following up after the meeting does the manager have an update on this?</w:t>
      </w:r>
    </w:p>
    <w:p w14:paraId="14A36246" w14:textId="77777777" w:rsidR="00047493" w:rsidRDefault="00C36A3A" w:rsidP="00476C06">
      <w:pPr>
        <w:jc w:val="both"/>
      </w:pPr>
      <w:r>
        <w:rPr>
          <w:b/>
        </w:rPr>
        <w:t>REPLY:</w:t>
      </w:r>
    </w:p>
    <w:p w14:paraId="5AFDC7C2" w14:textId="77777777" w:rsidR="00047493" w:rsidRDefault="00C36A3A" w:rsidP="00476C06">
      <w:pPr>
        <w:jc w:val="both"/>
      </w:pPr>
      <w:r>
        <w:lastRenderedPageBreak/>
        <w:t>Following the February ACM, the matter was further discussed. The Council have no current Capital provision or plans to acquire this property. The property is currently listed as 'Reserved' on the Property Agents website.</w:t>
      </w:r>
    </w:p>
    <w:p w14:paraId="54E53D62" w14:textId="77777777" w:rsidR="00047493" w:rsidRDefault="00C36A3A" w:rsidP="00476C06">
      <w:pPr>
        <w:pStyle w:val="Heading3"/>
        <w:jc w:val="both"/>
      </w:pPr>
      <w:r>
        <w:rPr>
          <w:b/>
          <w:u w:val="single"/>
        </w:rPr>
        <w:t>Q30/0324 Item ID:82656</w:t>
      </w:r>
    </w:p>
    <w:p w14:paraId="7970C59E" w14:textId="77777777" w:rsidR="00047493" w:rsidRDefault="00C36A3A" w:rsidP="00476C06">
      <w:pPr>
        <w:jc w:val="both"/>
      </w:pPr>
      <w:r>
        <w:t>Proposed by Councillor C. O'Connor</w:t>
      </w:r>
    </w:p>
    <w:p w14:paraId="765A499D" w14:textId="419815AE" w:rsidR="00047493" w:rsidRDefault="00C36A3A" w:rsidP="00476C06">
      <w:pPr>
        <w:jc w:val="both"/>
      </w:pPr>
      <w:r>
        <w:t xml:space="preserve">"To ask the CEO to give assurances that he remains fully committed to the job creation needs of Tallaght; will he confirm contacts he has maintained in that </w:t>
      </w:r>
      <w:r w:rsidR="007C3C41">
        <w:t>regard,</w:t>
      </w:r>
      <w:r>
        <w:t xml:space="preserve"> and will he make a statement?"</w:t>
      </w:r>
    </w:p>
    <w:p w14:paraId="00C6F8C3" w14:textId="77777777" w:rsidR="00047493" w:rsidRDefault="00C36A3A" w:rsidP="00476C06">
      <w:pPr>
        <w:jc w:val="both"/>
      </w:pPr>
      <w:r>
        <w:rPr>
          <w:b/>
        </w:rPr>
        <w:t>REPLY:</w:t>
      </w:r>
    </w:p>
    <w:p w14:paraId="6C41F387" w14:textId="77777777" w:rsidR="00047493" w:rsidRDefault="00C36A3A" w:rsidP="00476C06">
      <w:pPr>
        <w:jc w:val="both"/>
      </w:pPr>
      <w:r>
        <w:t>The aim of the Local Enterprise Office is to promote entrepreneurship, foster business start-ups and develop existing micro and small businesses to drive job creation and to provide accessible high quality supports for the Business ideas of our new and established businesses in Tallaght and wider South Dublin area. </w:t>
      </w:r>
    </w:p>
    <w:p w14:paraId="39288612" w14:textId="77777777" w:rsidR="00047493" w:rsidRDefault="00C36A3A" w:rsidP="00476C06">
      <w:pPr>
        <w:numPr>
          <w:ilvl w:val="0"/>
          <w:numId w:val="2"/>
        </w:numPr>
        <w:spacing w:after="0"/>
        <w:ind w:left="357" w:hanging="357"/>
        <w:jc w:val="both"/>
      </w:pPr>
      <w:r>
        <w:t>We provide direct financial supports to micro businesses*. Micro Enterprises are businesses with 10 or less employees.   However, in some cases, depending on certain criteria, businesses with 10 employees or more may be eligible for supports and we will advise on a range of alternative funding options available.</w:t>
      </w:r>
    </w:p>
    <w:p w14:paraId="62AC2180" w14:textId="77777777" w:rsidR="00047493" w:rsidRDefault="00C36A3A" w:rsidP="00476C06">
      <w:pPr>
        <w:numPr>
          <w:ilvl w:val="0"/>
          <w:numId w:val="2"/>
        </w:numPr>
        <w:spacing w:after="0"/>
        <w:ind w:left="357" w:hanging="357"/>
        <w:jc w:val="both"/>
      </w:pPr>
      <w:r>
        <w:t>We offer business information, advisory services, and enterprise support.</w:t>
      </w:r>
    </w:p>
    <w:p w14:paraId="008E17DA" w14:textId="77777777" w:rsidR="00047493" w:rsidRDefault="00C36A3A" w:rsidP="00476C06">
      <w:pPr>
        <w:numPr>
          <w:ilvl w:val="0"/>
          <w:numId w:val="2"/>
        </w:numPr>
        <w:spacing w:after="0"/>
        <w:ind w:left="357" w:hanging="357"/>
        <w:jc w:val="both"/>
      </w:pPr>
      <w:r>
        <w:t>We deliver high-quality training to meet the needs of our new and growing business promoters including Start Your Own Business, Managing Your Business e.g. Marketing, Sales, Financial Management, Strategy and Business Planning.</w:t>
      </w:r>
    </w:p>
    <w:p w14:paraId="6635AC55" w14:textId="77777777" w:rsidR="00047493" w:rsidRDefault="00C36A3A" w:rsidP="00476C06">
      <w:pPr>
        <w:numPr>
          <w:ilvl w:val="0"/>
          <w:numId w:val="2"/>
        </w:numPr>
        <w:spacing w:after="0"/>
        <w:ind w:left="357" w:hanging="357"/>
        <w:jc w:val="both"/>
      </w:pPr>
      <w:r>
        <w:t>We provide mentoring services to the business promoter across a wide range of areas with our panel of experienced experts.</w:t>
      </w:r>
    </w:p>
    <w:p w14:paraId="3421242E" w14:textId="77777777" w:rsidR="00047493" w:rsidRDefault="00C36A3A" w:rsidP="00476C06">
      <w:pPr>
        <w:numPr>
          <w:ilvl w:val="0"/>
          <w:numId w:val="2"/>
        </w:numPr>
        <w:spacing w:after="0"/>
        <w:ind w:left="357" w:hanging="357"/>
        <w:jc w:val="both"/>
      </w:pPr>
      <w:r>
        <w:t>We guide our businesses to the services most relevant to support the growth and development of their business.</w:t>
      </w:r>
    </w:p>
    <w:p w14:paraId="7675BBD8" w14:textId="77777777" w:rsidR="00047493" w:rsidRDefault="00C36A3A" w:rsidP="00476C06">
      <w:pPr>
        <w:numPr>
          <w:ilvl w:val="0"/>
          <w:numId w:val="2"/>
        </w:numPr>
        <w:spacing w:after="0"/>
        <w:ind w:left="357" w:hanging="357"/>
        <w:jc w:val="both"/>
      </w:pPr>
      <w:r>
        <w:t>We give you advice on local authority regulations, planning, accessibility, environment, procurement, and other issues affecting your business and provide specific supports to improve their Industrial units through our Business Support Fund.</w:t>
      </w:r>
    </w:p>
    <w:p w14:paraId="1DB44415" w14:textId="77777777" w:rsidR="00047493" w:rsidRDefault="00C36A3A" w:rsidP="00476C06">
      <w:pPr>
        <w:numPr>
          <w:ilvl w:val="0"/>
          <w:numId w:val="2"/>
        </w:numPr>
        <w:spacing w:after="0"/>
        <w:ind w:left="357" w:hanging="357"/>
        <w:jc w:val="both"/>
      </w:pPr>
      <w:r>
        <w:t>We connect businesses with appropriate State resources for their business including relevant agencies such as;</w:t>
      </w:r>
    </w:p>
    <w:p w14:paraId="27A4A1C9" w14:textId="77777777" w:rsidR="00047493" w:rsidRDefault="00C36A3A" w:rsidP="00476C06">
      <w:pPr>
        <w:jc w:val="both"/>
      </w:pPr>
      <w:r>
        <w:t>–        Department of Social Protection: Enterprise Supports</w:t>
      </w:r>
    </w:p>
    <w:p w14:paraId="71DF72C9" w14:textId="77777777" w:rsidR="00047493" w:rsidRDefault="00C36A3A" w:rsidP="00476C06">
      <w:pPr>
        <w:jc w:val="both"/>
      </w:pPr>
      <w:r>
        <w:t>–        Microfinance Ireland: Business Loans </w:t>
      </w:r>
    </w:p>
    <w:p w14:paraId="24436FE6" w14:textId="77777777" w:rsidR="00047493" w:rsidRDefault="00C36A3A" w:rsidP="00476C06">
      <w:pPr>
        <w:jc w:val="both"/>
      </w:pPr>
      <w:r>
        <w:t>–        Revenue: Start Up Relief for Entrepreneurs</w:t>
      </w:r>
    </w:p>
    <w:p w14:paraId="4A288D2A" w14:textId="77777777" w:rsidR="00047493" w:rsidRDefault="00C36A3A" w:rsidP="00476C06">
      <w:pPr>
        <w:jc w:val="both"/>
      </w:pPr>
      <w:r>
        <w:t>–        Education and Training Boards: Business Courses</w:t>
      </w:r>
    </w:p>
    <w:p w14:paraId="10BC7075" w14:textId="77777777" w:rsidR="00047493" w:rsidRDefault="00C36A3A" w:rsidP="00476C06">
      <w:pPr>
        <w:jc w:val="both"/>
      </w:pPr>
      <w:r>
        <w:t>–        Credit Review Office: When your bank has refused credit</w:t>
      </w:r>
    </w:p>
    <w:p w14:paraId="2832F712" w14:textId="77777777" w:rsidR="00047493" w:rsidRDefault="00C36A3A" w:rsidP="00476C06">
      <w:pPr>
        <w:numPr>
          <w:ilvl w:val="0"/>
          <w:numId w:val="3"/>
        </w:numPr>
        <w:spacing w:after="0"/>
        <w:ind w:left="357" w:hanging="357"/>
        <w:jc w:val="both"/>
      </w:pPr>
      <w:r>
        <w:lastRenderedPageBreak/>
        <w:t>We create progression pathways for high-potential companies to Enterprise Ireland.</w:t>
      </w:r>
    </w:p>
    <w:p w14:paraId="463D3AB7" w14:textId="77777777" w:rsidR="00047493" w:rsidRDefault="00C36A3A" w:rsidP="00476C06">
      <w:pPr>
        <w:numPr>
          <w:ilvl w:val="0"/>
          <w:numId w:val="3"/>
        </w:numPr>
        <w:spacing w:after="0"/>
        <w:ind w:left="357" w:hanging="357"/>
        <w:jc w:val="both"/>
      </w:pPr>
      <w:r>
        <w:t>We advise on local property solutions for start-ups and business expansions.</w:t>
      </w:r>
    </w:p>
    <w:p w14:paraId="36025BC4" w14:textId="77777777" w:rsidR="00047493" w:rsidRDefault="00C36A3A" w:rsidP="00476C06">
      <w:pPr>
        <w:numPr>
          <w:ilvl w:val="0"/>
          <w:numId w:val="3"/>
        </w:numPr>
        <w:spacing w:after="0"/>
        <w:ind w:left="357" w:hanging="357"/>
        <w:jc w:val="both"/>
      </w:pPr>
      <w:r>
        <w:t>We organise key enterprise events.</w:t>
      </w:r>
    </w:p>
    <w:p w14:paraId="13874D84" w14:textId="77777777" w:rsidR="00047493" w:rsidRDefault="00C36A3A" w:rsidP="00476C06">
      <w:pPr>
        <w:numPr>
          <w:ilvl w:val="0"/>
          <w:numId w:val="3"/>
        </w:numPr>
        <w:spacing w:after="0"/>
        <w:ind w:left="357" w:hanging="357"/>
        <w:jc w:val="both"/>
      </w:pPr>
      <w:r>
        <w:t>We facilitate effective business networking.</w:t>
      </w:r>
    </w:p>
    <w:p w14:paraId="48B5763A" w14:textId="77777777" w:rsidR="00047493" w:rsidRDefault="00C36A3A" w:rsidP="00476C06">
      <w:pPr>
        <w:numPr>
          <w:ilvl w:val="0"/>
          <w:numId w:val="3"/>
        </w:numPr>
        <w:spacing w:after="0"/>
        <w:ind w:left="357" w:hanging="357"/>
        <w:jc w:val="both"/>
      </w:pPr>
      <w:r>
        <w:t>We promote entrepreneurship education in the local community and in our schools.</w:t>
      </w:r>
    </w:p>
    <w:p w14:paraId="74856E87" w14:textId="77777777" w:rsidR="00047493" w:rsidRDefault="00C36A3A" w:rsidP="00476C06">
      <w:pPr>
        <w:jc w:val="both"/>
      </w:pPr>
      <w:r>
        <w:t>Our new Work IQ Innovation Centre, which is based in The Innovation Quarter, Tallaght has been passed over to Oxford Innovation to attract and support n</w:t>
      </w:r>
      <w:r>
        <w:rPr>
          <w:i/>
        </w:rPr>
        <w:t>ew </w:t>
      </w:r>
      <w:r>
        <w:t>businesses to the area. Work IQ will accommodate up to 60 businesses and play a major role in developing start-up enterprises in order to support the creation of over 700 jobs worth €80m to the economy over the coming years. </w:t>
      </w:r>
    </w:p>
    <w:p w14:paraId="3DEE1A9E" w14:textId="77777777" w:rsidR="00047493" w:rsidRDefault="00C36A3A" w:rsidP="00476C06">
      <w:pPr>
        <w:jc w:val="both"/>
      </w:pPr>
      <w:r>
        <w:t>Meanwhile Partas are creating Tallaght’s cultural </w:t>
      </w:r>
      <w:r>
        <w:rPr>
          <w:b/>
          <w:i/>
        </w:rPr>
        <w:t>‘Left Bank’</w:t>
      </w:r>
      <w:r>
        <w:t>, an innovative and trendy artisan retail/food hub, cultural and performance venue, training centre and local tourism attraction, Priory Market, will be created on the Partas site in the Tallaght village. It will also be a social enterprise with all profits reinvested in local economic development, training, and jobs. The concept fully, when complete, will include:</w:t>
      </w:r>
    </w:p>
    <w:p w14:paraId="727FF6B0" w14:textId="77777777" w:rsidR="00047493" w:rsidRDefault="00C36A3A" w:rsidP="00476C06">
      <w:pPr>
        <w:jc w:val="both"/>
      </w:pPr>
      <w:r>
        <w:t>A food hub of 12 artisan street-food style units arranged around a large ground floor area with multiple seating options.</w:t>
      </w:r>
    </w:p>
    <w:p w14:paraId="3227AF3B" w14:textId="77777777" w:rsidR="00047493" w:rsidRDefault="00C36A3A" w:rsidP="00476C06">
      <w:pPr>
        <w:jc w:val="both"/>
      </w:pPr>
      <w:r>
        <w:t>An expanded microbrewery for Priory Brewing, to include a visitor centre and taproom.</w:t>
      </w:r>
    </w:p>
    <w:p w14:paraId="377A367D" w14:textId="77777777" w:rsidR="00047493" w:rsidRDefault="00C36A3A" w:rsidP="00476C06">
      <w:pPr>
        <w:jc w:val="both"/>
      </w:pPr>
      <w:r>
        <w:t>Provision of shared test kitchen facilities for new artisan start-ups and for food training courses.</w:t>
      </w:r>
    </w:p>
    <w:p w14:paraId="66891AE5" w14:textId="77777777" w:rsidR="00047493" w:rsidRDefault="00C36A3A" w:rsidP="00476C06">
      <w:pPr>
        <w:jc w:val="both"/>
      </w:pPr>
      <w:r>
        <w:t>A pop-up restaurant facility for emerging new chefs.</w:t>
      </w:r>
    </w:p>
    <w:p w14:paraId="34D9B9F4" w14:textId="77777777" w:rsidR="00047493" w:rsidRDefault="00C36A3A" w:rsidP="00476C06">
      <w:pPr>
        <w:jc w:val="both"/>
      </w:pPr>
      <w:r>
        <w:t>A new 100-seater theatre/conference centre</w:t>
      </w:r>
    </w:p>
    <w:p w14:paraId="1FBF9BA9" w14:textId="77777777" w:rsidR="00047493" w:rsidRDefault="00C36A3A" w:rsidP="00476C06">
      <w:pPr>
        <w:jc w:val="both"/>
      </w:pPr>
      <w:r>
        <w:t>A large studio facility for flexible uses.</w:t>
      </w:r>
    </w:p>
    <w:p w14:paraId="14C369F4" w14:textId="2D735B59" w:rsidR="00047493" w:rsidRDefault="00C36A3A" w:rsidP="00476C06">
      <w:pPr>
        <w:jc w:val="both"/>
      </w:pPr>
      <w:r>
        <w:t>When complete, this new centre, called ‘Priory Market’, will be a focus to bring social and commercial life back to the village and contribute to a sense of pride of place and a thriving atmosphere as well as a tourist attraction. It will provide an immediate 60 extra local jobs and training in all aspects of food, drink, craft and retail which in turn will act as a catalyst for other start-ups and artisans. It will be a focal point and performance space for local performers and artists and will, in effect, become the cultural ‘</w:t>
      </w:r>
      <w:r>
        <w:rPr>
          <w:b/>
          <w:i/>
        </w:rPr>
        <w:t>Left Bank’</w:t>
      </w:r>
      <w:r>
        <w:t xml:space="preserve"> of Tallaght. The profits generated would ensure impact, </w:t>
      </w:r>
      <w:r w:rsidR="007C3C41">
        <w:t>sustainability,</w:t>
      </w:r>
      <w:r>
        <w:t xml:space="preserve"> and further development.</w:t>
      </w:r>
    </w:p>
    <w:p w14:paraId="27C47B07" w14:textId="77777777" w:rsidR="00047493" w:rsidRDefault="00C36A3A" w:rsidP="00476C06">
      <w:pPr>
        <w:pStyle w:val="Heading3"/>
        <w:jc w:val="both"/>
      </w:pPr>
      <w:r>
        <w:rPr>
          <w:b/>
          <w:u w:val="single"/>
        </w:rPr>
        <w:t>Q31/0324 Item ID:82657</w:t>
      </w:r>
    </w:p>
    <w:p w14:paraId="37B076AA" w14:textId="77777777" w:rsidR="00047493" w:rsidRDefault="00C36A3A" w:rsidP="00476C06">
      <w:pPr>
        <w:jc w:val="both"/>
      </w:pPr>
      <w:r>
        <w:t>Proposed by Councillor C. O'Connor</w:t>
      </w:r>
    </w:p>
    <w:p w14:paraId="07C5174D" w14:textId="77777777" w:rsidR="00047493" w:rsidRDefault="00C36A3A" w:rsidP="00476C06">
      <w:pPr>
        <w:jc w:val="both"/>
      </w:pPr>
      <w:r>
        <w:t>"To ask the CEO to refer to my previous business in the matter and to confirm what actions he is taking to improve the condition and image of Cookstown Industrial Estate and will he make a statement?"</w:t>
      </w:r>
    </w:p>
    <w:p w14:paraId="2F1B99A6" w14:textId="77777777" w:rsidR="00047493" w:rsidRDefault="00C36A3A" w:rsidP="00476C06">
      <w:pPr>
        <w:jc w:val="both"/>
      </w:pPr>
      <w:r>
        <w:rPr>
          <w:b/>
        </w:rPr>
        <w:lastRenderedPageBreak/>
        <w:t>REPLY:</w:t>
      </w:r>
    </w:p>
    <w:p w14:paraId="50E24361" w14:textId="37FB78E7" w:rsidR="00047493" w:rsidRDefault="00C36A3A" w:rsidP="00476C06">
      <w:pPr>
        <w:jc w:val="both"/>
      </w:pPr>
      <w:r>
        <w:t xml:space="preserve">The Tallaght Local Area Plan was adopted in </w:t>
      </w:r>
      <w:r w:rsidR="00842C93">
        <w:t>2020 and</w:t>
      </w:r>
      <w:r>
        <w:t xml:space="preserve"> is valid till 2026. The aim of the LAP is to create ‘an inclusive and vibrant Town Centre, a connected and accessible place with an attractive built environment for families of all kinds, workers, visitors and tourists’. To achieve this the LAP sets a number of goals and objectives to ensure the delivery of ‘a new high quality, urban residential environment of varied tenure, which is cognisant of the existing community and provides an inclusive and self-supporting town centre for all demographics’. This includes but is not limited to:</w:t>
      </w:r>
    </w:p>
    <w:p w14:paraId="133FC46C" w14:textId="77777777" w:rsidR="00047493" w:rsidRDefault="00C36A3A" w:rsidP="00476C06">
      <w:pPr>
        <w:jc w:val="both"/>
      </w:pPr>
      <w:r>
        <w:t>Delivery of between 3,000 and 5,000 new homes.</w:t>
      </w:r>
    </w:p>
    <w:p w14:paraId="105F1118" w14:textId="2A82FE01" w:rsidR="00047493" w:rsidRDefault="00C36A3A" w:rsidP="00476C06">
      <w:pPr>
        <w:jc w:val="both"/>
      </w:pPr>
      <w:r>
        <w:t xml:space="preserve">Delivery of a mix of new employment </w:t>
      </w:r>
      <w:r w:rsidR="00842C93">
        <w:t>spaces.</w:t>
      </w:r>
    </w:p>
    <w:p w14:paraId="2A1F7F7D" w14:textId="77777777" w:rsidR="00047493" w:rsidRDefault="00C36A3A" w:rsidP="00476C06">
      <w:pPr>
        <w:jc w:val="both"/>
      </w:pPr>
      <w:r>
        <w:t>Development of Tallaght Stadium’s Fourth Stand.</w:t>
      </w:r>
    </w:p>
    <w:p w14:paraId="156AB9FA" w14:textId="77777777" w:rsidR="00047493" w:rsidRDefault="00C36A3A" w:rsidP="00476C06">
      <w:pPr>
        <w:jc w:val="both"/>
      </w:pPr>
      <w:r>
        <w:t>Redevelopment, enhancement of the Square Shopping Centre.</w:t>
      </w:r>
    </w:p>
    <w:p w14:paraId="3A6D5DF3" w14:textId="77777777" w:rsidR="00047493" w:rsidRDefault="00C36A3A" w:rsidP="00476C06">
      <w:pPr>
        <w:jc w:val="both"/>
      </w:pPr>
      <w:r>
        <w:t>Provision of cycling and pedestrian infrastructure links.</w:t>
      </w:r>
    </w:p>
    <w:p w14:paraId="10B9FA9D" w14:textId="77777777" w:rsidR="00047493" w:rsidRDefault="00C36A3A" w:rsidP="00476C06">
      <w:pPr>
        <w:jc w:val="both"/>
      </w:pPr>
      <w:r>
        <w:t>Provision of new schools.</w:t>
      </w:r>
    </w:p>
    <w:p w14:paraId="49D00983" w14:textId="77777777" w:rsidR="00047493" w:rsidRDefault="00C36A3A" w:rsidP="00476C06">
      <w:pPr>
        <w:jc w:val="both"/>
      </w:pPr>
      <w:r>
        <w:t>Improvements to the street network including extensions to Airton Road and Cookstown Road.</w:t>
      </w:r>
    </w:p>
    <w:p w14:paraId="4D09D46F" w14:textId="77777777" w:rsidR="00047493" w:rsidRDefault="00C36A3A" w:rsidP="00476C06">
      <w:pPr>
        <w:jc w:val="both"/>
      </w:pPr>
      <w:r>
        <w:t>Enhancement of existing green spaces.</w:t>
      </w:r>
    </w:p>
    <w:p w14:paraId="0D278B1B" w14:textId="77777777" w:rsidR="00047493" w:rsidRDefault="00C36A3A" w:rsidP="00476C06">
      <w:pPr>
        <w:jc w:val="both"/>
      </w:pPr>
      <w:r>
        <w:t>Creation of a network of public open spaces.</w:t>
      </w:r>
    </w:p>
    <w:p w14:paraId="41104A0C" w14:textId="77777777" w:rsidR="00047493" w:rsidRDefault="00C36A3A" w:rsidP="00476C06">
      <w:pPr>
        <w:jc w:val="both"/>
      </w:pPr>
      <w:r>
        <w:t>Development of new transport interchange at the Square.</w:t>
      </w:r>
    </w:p>
    <w:p w14:paraId="28F593E4" w14:textId="77777777" w:rsidR="00047493" w:rsidRDefault="00C36A3A" w:rsidP="00476C06">
      <w:pPr>
        <w:jc w:val="both"/>
      </w:pPr>
      <w:r>
        <w:t>Enhanced bus services across the centre.</w:t>
      </w:r>
    </w:p>
    <w:p w14:paraId="70374A06" w14:textId="77777777" w:rsidR="00047493" w:rsidRDefault="00C36A3A" w:rsidP="00476C06">
      <w:pPr>
        <w:jc w:val="both"/>
      </w:pPr>
      <w:r>
        <w:t>District heating system (HeatNet)</w:t>
      </w:r>
    </w:p>
    <w:p w14:paraId="141FAADD" w14:textId="1FF521EC" w:rsidR="00047493" w:rsidRDefault="00C36A3A" w:rsidP="00476C06">
      <w:pPr>
        <w:jc w:val="both"/>
      </w:pPr>
      <w:r>
        <w:t>To aid this SDCC have sought funding from Central Government via Urban Regeneration Development Funding. This is targeted at the delivery of the above list of key items to transform Tallaght. These projects, some of which are nearing completion</w:t>
      </w:r>
      <w:r w:rsidR="007C3C41">
        <w:t>,</w:t>
      </w:r>
      <w:r>
        <w:t xml:space="preserve"> </w:t>
      </w:r>
      <w:r w:rsidR="007C3C41">
        <w:t>include t</w:t>
      </w:r>
      <w:r>
        <w:t>he following:</w:t>
      </w:r>
    </w:p>
    <w:p w14:paraId="1DEA9C4E" w14:textId="77777777" w:rsidR="00047493" w:rsidRDefault="00C36A3A" w:rsidP="00476C06">
      <w:pPr>
        <w:jc w:val="both"/>
      </w:pPr>
      <w:r>
        <w:t>Belgard Road North Link Road</w:t>
      </w:r>
    </w:p>
    <w:p w14:paraId="4C7B22C5" w14:textId="77777777" w:rsidR="00047493" w:rsidRDefault="00C36A3A" w:rsidP="00476C06">
      <w:pPr>
        <w:jc w:val="both"/>
      </w:pPr>
      <w:r>
        <w:t>Innovation Hub</w:t>
      </w:r>
    </w:p>
    <w:p w14:paraId="2AF1AF84" w14:textId="77777777" w:rsidR="00047493" w:rsidRDefault="00C36A3A" w:rsidP="00476C06">
      <w:pPr>
        <w:jc w:val="both"/>
      </w:pPr>
      <w:r>
        <w:t>Mobility Hub</w:t>
      </w:r>
    </w:p>
    <w:p w14:paraId="14E72D87" w14:textId="77777777" w:rsidR="00047493" w:rsidRDefault="00C36A3A" w:rsidP="00476C06">
      <w:pPr>
        <w:jc w:val="both"/>
      </w:pPr>
      <w:r>
        <w:t>Belgard Plaza- New Civic Square for Tallaght Town Centre</w:t>
      </w:r>
    </w:p>
    <w:p w14:paraId="03CA4DF7" w14:textId="77777777" w:rsidR="00047493" w:rsidRDefault="00C36A3A" w:rsidP="00476C06">
      <w:pPr>
        <w:jc w:val="both"/>
      </w:pPr>
      <w:r>
        <w:t>Chamber Square- Ped Link</w:t>
      </w:r>
    </w:p>
    <w:p w14:paraId="031DBFDF" w14:textId="77777777" w:rsidR="00047493" w:rsidRDefault="00C36A3A" w:rsidP="00476C06">
      <w:pPr>
        <w:jc w:val="both"/>
      </w:pPr>
      <w:r>
        <w:lastRenderedPageBreak/>
        <w:t>The total value of the URDF is circa €32m and will aid the transformation of Tallaght, as well as delivery on the objectives outlined above.</w:t>
      </w:r>
    </w:p>
    <w:p w14:paraId="275677E6" w14:textId="7FE5B68C" w:rsidR="00047493" w:rsidRDefault="00C36A3A" w:rsidP="00476C06">
      <w:pPr>
        <w:jc w:val="both"/>
      </w:pPr>
      <w:r>
        <w:t xml:space="preserve">The delivery of these objectives also have a knock on influence on the Cookstown industrial estate, which forms part of the LAP. Cookstown and </w:t>
      </w:r>
      <w:r w:rsidR="007C3C41">
        <w:t>its</w:t>
      </w:r>
      <w:r>
        <w:t xml:space="preserve"> development principles are set out in Chapter 3.3 of the LAP. Once completed, the area will become ‘an attractive mixed-use residential and employment led neighbourhood with distinctive urban qualities and high levels of access to public transport and the urban centre, which will support existing businesses and additionally support the expansion of further small to medium size businesses and will continue to provide support for higher intensity employment’. At present several of the URDF projects such as the Innovation Hub, Belgard Plaza and Belgard Road North Link Road/Airton Road Extension all directly impact and aid the delivery and development of the Cookstown sub development area of the LAP.</w:t>
      </w:r>
    </w:p>
    <w:p w14:paraId="3B427AA3" w14:textId="27D32860" w:rsidR="00047493" w:rsidRDefault="00842C93" w:rsidP="00476C06">
      <w:pPr>
        <w:jc w:val="both"/>
      </w:pPr>
      <w:r>
        <w:t>Additionally,</w:t>
      </w:r>
      <w:r w:rsidR="00C36A3A">
        <w:t xml:space="preserve"> SDCC active travel have begun early design exercises with appointed consultants to review and implement new active travel measures within the Cookstown Industrial Estate, and the wider Tallaght LAP area. This, in addition to the success of the LUAS, which surrounds the development area of Cookstown will aid the development of the area in line with the LAP objectives. At present there are a number </w:t>
      </w:r>
      <w:r w:rsidR="007C3C41">
        <w:t xml:space="preserve">of </w:t>
      </w:r>
      <w:r w:rsidR="00C36A3A">
        <w:t>sites within the Cookstown Industrial Estate which have progressed through planned and are either due to commence, under construction or nearing completion. This will provide for additional residential uses in the area, which will further support the objectives of the LAP as the area changes in an incremental manner.</w:t>
      </w:r>
    </w:p>
    <w:p w14:paraId="0067A605" w14:textId="77777777" w:rsidR="00047493" w:rsidRDefault="00C36A3A" w:rsidP="00476C06">
      <w:pPr>
        <w:jc w:val="both"/>
      </w:pPr>
      <w:r>
        <w:t>There is continued monitoring of the in terms of planning permissions, delivery objectives related to infrastructure set out in the LAP and additional approaches to implementation in the coming years.</w:t>
      </w:r>
    </w:p>
    <w:p w14:paraId="2358C963" w14:textId="77777777" w:rsidR="00047493" w:rsidRDefault="00C36A3A" w:rsidP="00476C06">
      <w:pPr>
        <w:pStyle w:val="Heading3"/>
        <w:jc w:val="both"/>
      </w:pPr>
      <w:r>
        <w:rPr>
          <w:b/>
          <w:u w:val="single"/>
        </w:rPr>
        <w:t>H13/0324 Item ID:82546</w:t>
      </w:r>
    </w:p>
    <w:p w14:paraId="20329DF4" w14:textId="77777777" w:rsidR="00047493" w:rsidRDefault="00C36A3A" w:rsidP="00476C06">
      <w:pPr>
        <w:jc w:val="both"/>
      </w:pPr>
      <w:r>
        <w:t>Proposed by Economic Development</w:t>
      </w:r>
    </w:p>
    <w:p w14:paraId="50E26A56" w14:textId="77777777" w:rsidR="00047493" w:rsidRDefault="00C36A3A" w:rsidP="00476C06">
      <w:pPr>
        <w:jc w:val="both"/>
      </w:pPr>
      <w:r>
        <w:t>New Works (No Business)</w:t>
      </w:r>
    </w:p>
    <w:p w14:paraId="19165723" w14:textId="77777777" w:rsidR="00047493" w:rsidRDefault="00C36A3A" w:rsidP="00476C06">
      <w:pPr>
        <w:pStyle w:val="Heading3"/>
        <w:jc w:val="both"/>
      </w:pPr>
      <w:r>
        <w:rPr>
          <w:b/>
          <w:u w:val="single"/>
        </w:rPr>
        <w:t>C10/0324 Item ID:82535</w:t>
      </w:r>
    </w:p>
    <w:p w14:paraId="091990CA" w14:textId="77777777" w:rsidR="00047493" w:rsidRDefault="00C36A3A" w:rsidP="00476C06">
      <w:pPr>
        <w:jc w:val="both"/>
      </w:pPr>
      <w:r>
        <w:t>Proposed by Economic Development</w:t>
      </w:r>
    </w:p>
    <w:p w14:paraId="34D45C44" w14:textId="77777777" w:rsidR="00047493" w:rsidRDefault="00C36A3A" w:rsidP="00476C06">
      <w:pPr>
        <w:jc w:val="both"/>
      </w:pPr>
      <w:r>
        <w:t>Correspondence (No Business)</w:t>
      </w:r>
    </w:p>
    <w:p w14:paraId="51E47019" w14:textId="77777777" w:rsidR="00047493" w:rsidRPr="00842C93" w:rsidRDefault="00C36A3A" w:rsidP="00476C06">
      <w:pPr>
        <w:pStyle w:val="Heading2"/>
        <w:jc w:val="both"/>
        <w:rPr>
          <w:b/>
          <w:bCs/>
          <w:sz w:val="32"/>
          <w:szCs w:val="32"/>
          <w:u w:val="single"/>
        </w:rPr>
      </w:pPr>
      <w:r w:rsidRPr="00842C93">
        <w:rPr>
          <w:b/>
          <w:bCs/>
          <w:sz w:val="32"/>
          <w:szCs w:val="32"/>
          <w:u w:val="single"/>
        </w:rPr>
        <w:t>Libraries  Arts</w:t>
      </w:r>
    </w:p>
    <w:p w14:paraId="43AD4F4A" w14:textId="77777777" w:rsidR="00047493" w:rsidRDefault="00C36A3A" w:rsidP="00476C06">
      <w:pPr>
        <w:pStyle w:val="Heading3"/>
        <w:jc w:val="both"/>
      </w:pPr>
      <w:r>
        <w:rPr>
          <w:b/>
          <w:u w:val="single"/>
        </w:rPr>
        <w:t>Q32/0324 Item ID:82699</w:t>
      </w:r>
    </w:p>
    <w:p w14:paraId="6AC7AC69" w14:textId="77777777" w:rsidR="00047493" w:rsidRDefault="00C36A3A" w:rsidP="00476C06">
      <w:pPr>
        <w:jc w:val="both"/>
      </w:pPr>
      <w:r>
        <w:t>Proposed by Councillor T. Costello</w:t>
      </w:r>
    </w:p>
    <w:p w14:paraId="092E32E1" w14:textId="72ABFABF" w:rsidR="00047493" w:rsidRDefault="00C36A3A" w:rsidP="00476C06">
      <w:pPr>
        <w:jc w:val="both"/>
      </w:pPr>
      <w:r>
        <w:lastRenderedPageBreak/>
        <w:t>"Could Tallaght Library run a</w:t>
      </w:r>
      <w:r w:rsidR="007C3C41">
        <w:t>n</w:t>
      </w:r>
      <w:r>
        <w:t xml:space="preserve"> event along the lines of Human Library instead of interpreting someone's story from the printed text, you get to hear from them directly One gets to choose from a wide range of titles like OCD, PTSD, Early Retired, High IQ, Recovered Alcoholic, Bullied, and Giving Child Up for Adoption etc The Human Library's represent groups in society that struggle with stigmatisation and discrimination. The library allows people to learn more about </w:t>
      </w:r>
      <w:r w:rsidR="00842C93">
        <w:t>them and</w:t>
      </w:r>
      <w:r>
        <w:t xml:space="preserve"> offers individuals the chance to unjudge one another and become more accepting. https://humanlibrary.org/"</w:t>
      </w:r>
    </w:p>
    <w:p w14:paraId="4C62A998" w14:textId="77777777" w:rsidR="00047493" w:rsidRDefault="00C36A3A" w:rsidP="00476C06">
      <w:pPr>
        <w:jc w:val="both"/>
      </w:pPr>
      <w:r>
        <w:rPr>
          <w:b/>
        </w:rPr>
        <w:t>REPLY:</w:t>
      </w:r>
    </w:p>
    <w:p w14:paraId="00110D7B" w14:textId="77777777" w:rsidR="00047493" w:rsidRDefault="00C36A3A" w:rsidP="00476C06">
      <w:pPr>
        <w:jc w:val="both"/>
      </w:pPr>
      <w:r>
        <w:t>South Dublin Libraries have organised similar initiatives before, though it was some time ago. We will evaluate the feasibility of running this initiative again, considering its potential impact on our community. Thank you for reminding us of this valuable approach to fostering empathy and understanding.</w:t>
      </w:r>
    </w:p>
    <w:p w14:paraId="293ED252" w14:textId="77777777" w:rsidR="00047493" w:rsidRDefault="00C36A3A" w:rsidP="00476C06">
      <w:pPr>
        <w:pStyle w:val="Heading3"/>
        <w:jc w:val="both"/>
      </w:pPr>
      <w:r>
        <w:rPr>
          <w:b/>
          <w:u w:val="single"/>
        </w:rPr>
        <w:t>H14/0324 Item ID:82530</w:t>
      </w:r>
    </w:p>
    <w:p w14:paraId="6A1754D3" w14:textId="77777777" w:rsidR="00047493" w:rsidRDefault="00C36A3A" w:rsidP="00476C06">
      <w:pPr>
        <w:jc w:val="both"/>
      </w:pPr>
      <w:r>
        <w:t>Proposed by Libraries  Arts</w:t>
      </w:r>
    </w:p>
    <w:p w14:paraId="1C1E239B" w14:textId="77777777" w:rsidR="00047493" w:rsidRDefault="00C36A3A" w:rsidP="00476C06">
      <w:pPr>
        <w:jc w:val="both"/>
      </w:pPr>
      <w:r>
        <w:t>Application for Arts Grants</w:t>
      </w:r>
    </w:p>
    <w:p w14:paraId="4B48BBF0" w14:textId="77777777" w:rsidR="00047493" w:rsidRDefault="00C36A3A" w:rsidP="00476C06">
      <w:pPr>
        <w:jc w:val="both"/>
      </w:pPr>
      <w:r>
        <w:rPr>
          <w:b/>
        </w:rPr>
        <w:t>REPLY:</w:t>
      </w:r>
    </w:p>
    <w:p w14:paraId="405EBCBB" w14:textId="77777777" w:rsidR="00047493" w:rsidRDefault="00C36A3A" w:rsidP="00476C06">
      <w:pPr>
        <w:jc w:val="both"/>
      </w:pPr>
      <w:r>
        <w:rPr>
          <w:b/>
        </w:rPr>
        <w:t>South Dublin County Arts Office</w:t>
      </w:r>
    </w:p>
    <w:p w14:paraId="0D7B23E9" w14:textId="4BFAE18F" w:rsidR="00047493" w:rsidRDefault="00C36A3A" w:rsidP="00476C06">
      <w:pPr>
        <w:jc w:val="both"/>
      </w:pPr>
      <w:r>
        <w:t xml:space="preserve">IN CONTEXT South Dublin County Council’s Public art programme 2023 – 25 under the Percent for Art Scheme. These commissions are part of IN CONTEXT Public Art </w:t>
      </w:r>
      <w:r w:rsidR="007C3C41">
        <w:t>Programme (</w:t>
      </w:r>
      <w:r>
        <w:t>1998-2025).  It is in its fifth phase of commissioning public art.</w:t>
      </w:r>
    </w:p>
    <w:p w14:paraId="481D4A2E" w14:textId="77777777" w:rsidR="00047493" w:rsidRDefault="00C36A3A" w:rsidP="00476C06">
      <w:pPr>
        <w:jc w:val="both"/>
      </w:pPr>
      <w:r>
        <w:t>Two projects were awarded in the Tallaght are:</w:t>
      </w:r>
    </w:p>
    <w:p w14:paraId="26B3AAD1" w14:textId="77777777" w:rsidR="00047493" w:rsidRDefault="00C36A3A" w:rsidP="00476C06">
      <w:pPr>
        <w:jc w:val="both"/>
      </w:pPr>
      <w:r>
        <w:rPr>
          <w:b/>
        </w:rPr>
        <w:t>Under the Sea – Freshly Ground Theatre</w:t>
      </w:r>
    </w:p>
    <w:p w14:paraId="55ACE12D" w14:textId="77777777" w:rsidR="00047493" w:rsidRDefault="00C36A3A" w:rsidP="00476C06">
      <w:pPr>
        <w:jc w:val="both"/>
      </w:pPr>
      <w:r>
        <w:t>Age group: 2-6 years of age</w:t>
      </w:r>
    </w:p>
    <w:p w14:paraId="64475F9A" w14:textId="77777777" w:rsidR="00047493" w:rsidRDefault="00C36A3A" w:rsidP="00476C06">
      <w:pPr>
        <w:jc w:val="both"/>
      </w:pPr>
      <w:r>
        <w:t>Area: St. Aidans Brookfield</w:t>
      </w:r>
    </w:p>
    <w:p w14:paraId="212B7223" w14:textId="59400DA0" w:rsidR="00047493" w:rsidRDefault="00C36A3A" w:rsidP="00476C06">
      <w:pPr>
        <w:jc w:val="both"/>
      </w:pPr>
      <w:r>
        <w:t xml:space="preserve">Freshly Ground Theatre (FGT) are a young Tallaght Theatre group based, in Mountain Park Learning Centre. They work with early years, children and young people. For this commission, </w:t>
      </w:r>
      <w:r w:rsidR="00842C93">
        <w:t>FGT will</w:t>
      </w:r>
      <w:r>
        <w:t xml:space="preserve"> create an immersive playful and multi-disciplinary art experience in collaboration with children in the locality of St Aidan’s Brookfield. The concept is to develop a creative space that will exist as an open interactive exhibition where children and their guardians will be invited to play and discover together on their own initiative. This project will explore the beauty and wonder of life under the sea and the importance of maritime stewardship. There will be a series of participatory theatre performances that involve visual and musical storytelling, shadow puppetry, theatrical mediation and tactile sensory play.</w:t>
      </w:r>
    </w:p>
    <w:p w14:paraId="1AC65E5E" w14:textId="77777777" w:rsidR="00047493" w:rsidRDefault="00C36A3A" w:rsidP="00476C06">
      <w:pPr>
        <w:jc w:val="both"/>
      </w:pPr>
      <w:r>
        <w:lastRenderedPageBreak/>
        <w:t>FGT will work with Barnardos Lorien, Startbright Brookview and Creative Places MacUilliam.</w:t>
      </w:r>
    </w:p>
    <w:p w14:paraId="471EF1B9" w14:textId="77777777" w:rsidR="00047493" w:rsidRDefault="00C36A3A" w:rsidP="00476C06">
      <w:pPr>
        <w:jc w:val="both"/>
      </w:pPr>
      <w:r>
        <w:rPr>
          <w:b/>
        </w:rPr>
        <w:t>Feel the Land – Sophie Van Maltzon</w:t>
      </w:r>
    </w:p>
    <w:p w14:paraId="092C1B2E" w14:textId="77777777" w:rsidR="00047493" w:rsidRDefault="00C36A3A" w:rsidP="00476C06">
      <w:pPr>
        <w:jc w:val="both"/>
      </w:pPr>
      <w:r>
        <w:t>Age group: 7 – 12 years old</w:t>
      </w:r>
    </w:p>
    <w:p w14:paraId="7C1B666F" w14:textId="77777777" w:rsidR="00047493" w:rsidRDefault="00C36A3A" w:rsidP="00476C06">
      <w:pPr>
        <w:jc w:val="both"/>
      </w:pPr>
      <w:r>
        <w:t>Area: Kilininny  </w:t>
      </w:r>
    </w:p>
    <w:p w14:paraId="4235AF67" w14:textId="00C47A84" w:rsidR="00047493" w:rsidRDefault="00C36A3A" w:rsidP="00476C06">
      <w:pPr>
        <w:jc w:val="both"/>
      </w:pPr>
      <w:r>
        <w:t xml:space="preserve">Sophie Van Maltzan is a socially engaged artist, educator and landscape architect. Her commission will develop a site specific, meaningful, interactive and playful events and installations with the local children, 7 – 12 years of age. They will activate he open space around their houses and apartments, forming a temporary outdoor </w:t>
      </w:r>
      <w:r w:rsidR="00842C93">
        <w:t>‘community</w:t>
      </w:r>
      <w:r>
        <w:t xml:space="preserve"> centre’ and, in this way, encourage people of all ages to engage with the landscape and nature that surrounds the houses. A phased series of workshops, in which the children will engage with invited artists or experts to conduct their own research into the setting, making artworks and constructing life-size but temporary and environmentally- conscious additions to the site will culminate in a one day art festival for the wider community.</w:t>
      </w:r>
    </w:p>
    <w:p w14:paraId="2096DEA8" w14:textId="77777777" w:rsidR="00047493" w:rsidRDefault="00C36A3A" w:rsidP="00476C06">
      <w:pPr>
        <w:jc w:val="both"/>
      </w:pPr>
      <w:r>
        <w:t>Partners: The Park Community Centre, SDCC Community Development Officer,</w:t>
      </w:r>
    </w:p>
    <w:p w14:paraId="56E89D82" w14:textId="77777777" w:rsidR="00047493" w:rsidRDefault="00C36A3A" w:rsidP="00476C06">
      <w:pPr>
        <w:jc w:val="both"/>
      </w:pPr>
      <w:r>
        <w:rPr>
          <w:b/>
        </w:rPr>
        <w:t>THE NIGHT BELONGS TO US</w:t>
      </w:r>
    </w:p>
    <w:p w14:paraId="34EF7332" w14:textId="765C6850" w:rsidR="00047493" w:rsidRDefault="00C36A3A" w:rsidP="00476C06">
      <w:pPr>
        <w:jc w:val="both"/>
      </w:pPr>
      <w:r>
        <w:t xml:space="preserve">In 2023, the arts office was </w:t>
      </w:r>
      <w:r w:rsidR="00842C93">
        <w:t>received a</w:t>
      </w:r>
      <w:r>
        <w:t xml:space="preserve"> grant from Department of Tourism, Culture, Arts, Gaeltacht, Sport and Media's Night-Time Economy Pilot Youth initiative.</w:t>
      </w:r>
    </w:p>
    <w:p w14:paraId="61231F60" w14:textId="082D68F3" w:rsidR="00047493" w:rsidRDefault="00C36A3A" w:rsidP="00476C06">
      <w:pPr>
        <w:jc w:val="both"/>
      </w:pPr>
      <w:r>
        <w:t xml:space="preserve">South Dublin Arts Office, NOISE Music (a youth music programme initiated by SDCC arts </w:t>
      </w:r>
      <w:r w:rsidR="00842C93">
        <w:t>office that</w:t>
      </w:r>
      <w:r>
        <w:t xml:space="preserve"> operates in South Dublin County) and Alternative Entertainment (a community arts organisation based in Tallaght, with an emphasis on music-based projects) ran a series of open mic nights, DJ workshops and sets and singer / songwriter nights taking place in 5 venues across South Dublin County, working with youth organisations, Crosscare and Foroige. Two of the venues were located in </w:t>
      </w:r>
      <w:r w:rsidR="00842C93">
        <w:t>Tallaght; Killinarden</w:t>
      </w:r>
      <w:r>
        <w:t xml:space="preserve"> Community Centre and Tallaght Library – The Loft. The programme was an overwhelming success with over 19 events taking place from September – December. Because of </w:t>
      </w:r>
      <w:r w:rsidR="007C3C41">
        <w:t>its</w:t>
      </w:r>
      <w:r>
        <w:t xml:space="preserve"> success, it is continuing in 2024, in Killinarden and in Tallaght Library, along with a new venue, Brookfield Community Centre</w:t>
      </w:r>
    </w:p>
    <w:p w14:paraId="1B779A64" w14:textId="77777777" w:rsidR="00047493" w:rsidRDefault="00C36A3A" w:rsidP="00476C06">
      <w:pPr>
        <w:jc w:val="both"/>
      </w:pPr>
      <w:r>
        <w:t>Artist Residency with Startbright Brookview and artists Michelle Henry and Bronwen Barrett</w:t>
      </w:r>
    </w:p>
    <w:p w14:paraId="566AB31C" w14:textId="77777777" w:rsidR="00047493" w:rsidRDefault="00C36A3A" w:rsidP="00476C06">
      <w:pPr>
        <w:jc w:val="both"/>
      </w:pPr>
      <w:r>
        <w:t xml:space="preserve">This project will engage with a pre-school in a creative story making program. The program is an immersive, theatrical exploration, fully participant led. It is designed for children aged 3-4 in early years settings with aims to support children to recognise themselves as artists and empower them. The project suits formal and informal settings with a scalable model. It targets areas with socio-economic disadvantages to provide a </w:t>
      </w:r>
      <w:r>
        <w:lastRenderedPageBreak/>
        <w:t>meaningful, impactful creative experience to children who might not get the opportunity otherwise.</w:t>
      </w:r>
    </w:p>
    <w:p w14:paraId="56662FA2" w14:textId="77777777" w:rsidR="00047493" w:rsidRDefault="00C36A3A" w:rsidP="00476C06">
      <w:pPr>
        <w:jc w:val="both"/>
      </w:pPr>
      <w:r>
        <w:t>This project takes form in weekly workshops for children, working with their educators to create a play-based, rich learning space.</w:t>
      </w:r>
    </w:p>
    <w:p w14:paraId="293E3A5C" w14:textId="77777777" w:rsidR="00047493" w:rsidRDefault="00C36A3A" w:rsidP="00476C06">
      <w:pPr>
        <w:jc w:val="both"/>
      </w:pPr>
      <w:r>
        <w:t>The programme of work also aims to empower the Startbright educators to lead arts programming in their childcare settings. This will take the form of CPD workshops, where educators from the other Startbright venues can join in. </w:t>
      </w:r>
    </w:p>
    <w:p w14:paraId="3C206B59" w14:textId="619B26F8" w:rsidR="00B43027" w:rsidRDefault="00B43027" w:rsidP="00476C06">
      <w:pPr>
        <w:jc w:val="both"/>
      </w:pPr>
      <w:r>
        <w:t>Meabh Butler, Assistant Arts Officer, gave a presentation on Arts grants applications</w:t>
      </w:r>
    </w:p>
    <w:p w14:paraId="73922E21" w14:textId="785ECE55" w:rsidR="00B43027" w:rsidRDefault="00B43027" w:rsidP="00476C06">
      <w:pPr>
        <w:jc w:val="both"/>
      </w:pPr>
      <w:r>
        <w:t>There were contributions from Cllr L. Dunne</w:t>
      </w:r>
    </w:p>
    <w:p w14:paraId="5351B376" w14:textId="77777777" w:rsidR="00047493" w:rsidRDefault="00C36A3A" w:rsidP="00476C06">
      <w:pPr>
        <w:pStyle w:val="Heading3"/>
        <w:jc w:val="both"/>
      </w:pPr>
      <w:r>
        <w:rPr>
          <w:b/>
          <w:u w:val="single"/>
        </w:rPr>
        <w:t>H15/0324 Item ID:82543</w:t>
      </w:r>
    </w:p>
    <w:p w14:paraId="005EA01F" w14:textId="77777777" w:rsidR="00047493" w:rsidRDefault="00C36A3A" w:rsidP="00476C06">
      <w:pPr>
        <w:jc w:val="both"/>
      </w:pPr>
      <w:r>
        <w:t>Proposed by Libraries  Arts</w:t>
      </w:r>
    </w:p>
    <w:p w14:paraId="4931681A" w14:textId="77777777" w:rsidR="00047493" w:rsidRDefault="00C36A3A" w:rsidP="00476C06">
      <w:pPr>
        <w:jc w:val="both"/>
      </w:pPr>
      <w:r>
        <w:t>Library News &amp; Events</w:t>
      </w:r>
    </w:p>
    <w:p w14:paraId="68921C01" w14:textId="77777777" w:rsidR="00476C06" w:rsidRDefault="00476C06" w:rsidP="00476C06">
      <w:pPr>
        <w:jc w:val="both"/>
        <w:rPr>
          <w:rStyle w:val="Hyperlink"/>
        </w:rPr>
      </w:pPr>
      <w:hyperlink r:id="rId14" w:history="1">
        <w:r w:rsidR="00C36A3A">
          <w:rPr>
            <w:rStyle w:val="Hyperlink"/>
          </w:rPr>
          <w:t>Library Event Stats</w:t>
        </w:r>
      </w:hyperlink>
    </w:p>
    <w:p w14:paraId="3BCF85F1" w14:textId="77777777" w:rsidR="00476C06" w:rsidRDefault="00C36A3A" w:rsidP="00476C06">
      <w:pPr>
        <w:jc w:val="both"/>
        <w:rPr>
          <w:rStyle w:val="Hyperlink"/>
        </w:rPr>
      </w:pPr>
      <w:r>
        <w:br/>
      </w:r>
      <w:hyperlink r:id="rId15" w:history="1">
        <w:r>
          <w:rPr>
            <w:rStyle w:val="Hyperlink"/>
          </w:rPr>
          <w:t>Tallaght Library March report</w:t>
        </w:r>
      </w:hyperlink>
    </w:p>
    <w:p w14:paraId="0773990C" w14:textId="484936FE" w:rsidR="00047493" w:rsidRDefault="00C36A3A" w:rsidP="00476C06">
      <w:pPr>
        <w:jc w:val="both"/>
      </w:pPr>
      <w:r>
        <w:br/>
      </w:r>
    </w:p>
    <w:p w14:paraId="79AC8AF9" w14:textId="008A5D01" w:rsidR="00B43027" w:rsidRDefault="00B43027" w:rsidP="00476C06">
      <w:pPr>
        <w:jc w:val="both"/>
      </w:pPr>
      <w:r>
        <w:t>Liz Corry, Senior Executive Librarian, gave a presentation on Library News and Events</w:t>
      </w:r>
    </w:p>
    <w:p w14:paraId="4DAD5706" w14:textId="62CA2044" w:rsidR="00B43027" w:rsidRDefault="00B43027" w:rsidP="00476C06">
      <w:pPr>
        <w:jc w:val="both"/>
      </w:pPr>
      <w:r>
        <w:t>There were contributions from Cllr K. Mahon and Cllr L. Dunne</w:t>
      </w:r>
    </w:p>
    <w:p w14:paraId="78C31CED" w14:textId="77777777" w:rsidR="00047493" w:rsidRDefault="00C36A3A" w:rsidP="00476C06">
      <w:pPr>
        <w:pStyle w:val="Heading3"/>
        <w:jc w:val="both"/>
      </w:pPr>
      <w:r>
        <w:rPr>
          <w:b/>
          <w:u w:val="single"/>
        </w:rPr>
        <w:t>H16/0324 Item ID:82549</w:t>
      </w:r>
    </w:p>
    <w:p w14:paraId="70399972" w14:textId="77777777" w:rsidR="00047493" w:rsidRDefault="00C36A3A" w:rsidP="00476C06">
      <w:pPr>
        <w:jc w:val="both"/>
      </w:pPr>
      <w:r>
        <w:t>Proposed by Libraries  Arts</w:t>
      </w:r>
    </w:p>
    <w:p w14:paraId="6CC0933D" w14:textId="77777777" w:rsidR="00047493" w:rsidRDefault="00C36A3A" w:rsidP="00476C06">
      <w:pPr>
        <w:jc w:val="both"/>
      </w:pPr>
      <w:r>
        <w:t>NEW WORKS (No Business)</w:t>
      </w:r>
    </w:p>
    <w:p w14:paraId="32DD697F" w14:textId="77777777" w:rsidR="00047493" w:rsidRDefault="00C36A3A" w:rsidP="00476C06">
      <w:pPr>
        <w:pStyle w:val="Heading3"/>
        <w:jc w:val="both"/>
      </w:pPr>
      <w:r>
        <w:rPr>
          <w:b/>
          <w:u w:val="single"/>
        </w:rPr>
        <w:t>C11/0324 Item ID:82537</w:t>
      </w:r>
    </w:p>
    <w:p w14:paraId="7324FAFC" w14:textId="77777777" w:rsidR="00047493" w:rsidRDefault="00C36A3A" w:rsidP="00476C06">
      <w:pPr>
        <w:jc w:val="both"/>
      </w:pPr>
      <w:r>
        <w:t>Proposed by Libraries  Arts</w:t>
      </w:r>
    </w:p>
    <w:p w14:paraId="6CBD8B2F" w14:textId="77777777" w:rsidR="00047493" w:rsidRDefault="00C36A3A" w:rsidP="00476C06">
      <w:pPr>
        <w:jc w:val="both"/>
      </w:pPr>
      <w:r>
        <w:t>Correspondence (No Business)</w:t>
      </w:r>
    </w:p>
    <w:sectPr w:rsidR="0004749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6D72" w14:textId="77777777" w:rsidR="00244902" w:rsidRDefault="00244902" w:rsidP="00244902">
      <w:pPr>
        <w:spacing w:after="0" w:line="240" w:lineRule="auto"/>
      </w:pPr>
      <w:r>
        <w:separator/>
      </w:r>
    </w:p>
  </w:endnote>
  <w:endnote w:type="continuationSeparator" w:id="0">
    <w:p w14:paraId="49E2673B" w14:textId="77777777" w:rsidR="00244902" w:rsidRDefault="00244902" w:rsidP="0024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95949"/>
      <w:docPartObj>
        <w:docPartGallery w:val="Page Numbers (Bottom of Page)"/>
        <w:docPartUnique/>
      </w:docPartObj>
    </w:sdtPr>
    <w:sdtEndPr>
      <w:rPr>
        <w:noProof/>
      </w:rPr>
    </w:sdtEndPr>
    <w:sdtContent>
      <w:p w14:paraId="678C3921" w14:textId="1A1EB5D2" w:rsidR="00244902" w:rsidRDefault="002449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5D48" w14:textId="77777777" w:rsidR="00244902" w:rsidRDefault="00244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3C26" w14:textId="77777777" w:rsidR="00244902" w:rsidRDefault="00244902" w:rsidP="00244902">
      <w:pPr>
        <w:spacing w:after="0" w:line="240" w:lineRule="auto"/>
      </w:pPr>
      <w:r>
        <w:separator/>
      </w:r>
    </w:p>
  </w:footnote>
  <w:footnote w:type="continuationSeparator" w:id="0">
    <w:p w14:paraId="13CEC117" w14:textId="77777777" w:rsidR="00244902" w:rsidRDefault="00244902" w:rsidP="00244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6C9"/>
    <w:multiLevelType w:val="singleLevel"/>
    <w:tmpl w:val="8ABCD02E"/>
    <w:lvl w:ilvl="0">
      <w:start w:val="1"/>
      <w:numFmt w:val="decimal"/>
      <w:lvlText w:val="%1."/>
      <w:lvlJc w:val="left"/>
      <w:pPr>
        <w:ind w:left="420" w:hanging="360"/>
      </w:pPr>
    </w:lvl>
  </w:abstractNum>
  <w:abstractNum w:abstractNumId="1" w15:restartNumberingAfterBreak="0">
    <w:nsid w:val="21E1733D"/>
    <w:multiLevelType w:val="singleLevel"/>
    <w:tmpl w:val="9A820D80"/>
    <w:lvl w:ilvl="0">
      <w:start w:val="1"/>
      <w:numFmt w:val="upperLetter"/>
      <w:lvlText w:val="%1."/>
      <w:lvlJc w:val="left"/>
      <w:pPr>
        <w:ind w:left="420" w:hanging="360"/>
      </w:pPr>
    </w:lvl>
  </w:abstractNum>
  <w:abstractNum w:abstractNumId="2" w15:restartNumberingAfterBreak="0">
    <w:nsid w:val="2C0446D0"/>
    <w:multiLevelType w:val="singleLevel"/>
    <w:tmpl w:val="9A94BCEC"/>
    <w:lvl w:ilvl="0">
      <w:start w:val="1"/>
      <w:numFmt w:val="upperRoman"/>
      <w:lvlText w:val="%1."/>
      <w:lvlJc w:val="left"/>
      <w:pPr>
        <w:ind w:left="420" w:hanging="360"/>
      </w:pPr>
    </w:lvl>
  </w:abstractNum>
  <w:abstractNum w:abstractNumId="3" w15:restartNumberingAfterBreak="0">
    <w:nsid w:val="30364704"/>
    <w:multiLevelType w:val="singleLevel"/>
    <w:tmpl w:val="48D4581C"/>
    <w:lvl w:ilvl="0">
      <w:numFmt w:val="bullet"/>
      <w:lvlText w:val="o"/>
      <w:lvlJc w:val="left"/>
      <w:pPr>
        <w:ind w:left="420" w:hanging="360"/>
      </w:pPr>
    </w:lvl>
  </w:abstractNum>
  <w:abstractNum w:abstractNumId="4" w15:restartNumberingAfterBreak="0">
    <w:nsid w:val="4F7F772F"/>
    <w:multiLevelType w:val="singleLevel"/>
    <w:tmpl w:val="243C8EF2"/>
    <w:lvl w:ilvl="0">
      <w:start w:val="1"/>
      <w:numFmt w:val="lowerRoman"/>
      <w:lvlText w:val="%1."/>
      <w:lvlJc w:val="left"/>
      <w:pPr>
        <w:ind w:left="420" w:hanging="360"/>
      </w:pPr>
    </w:lvl>
  </w:abstractNum>
  <w:abstractNum w:abstractNumId="5" w15:restartNumberingAfterBreak="0">
    <w:nsid w:val="4FD152F8"/>
    <w:multiLevelType w:val="singleLevel"/>
    <w:tmpl w:val="52B69FA4"/>
    <w:lvl w:ilvl="0">
      <w:numFmt w:val="bullet"/>
      <w:lvlText w:val="▪"/>
      <w:lvlJc w:val="left"/>
      <w:pPr>
        <w:ind w:left="420" w:hanging="360"/>
      </w:pPr>
    </w:lvl>
  </w:abstractNum>
  <w:abstractNum w:abstractNumId="6" w15:restartNumberingAfterBreak="0">
    <w:nsid w:val="6F9E5A3A"/>
    <w:multiLevelType w:val="singleLevel"/>
    <w:tmpl w:val="41BA0578"/>
    <w:lvl w:ilvl="0">
      <w:start w:val="1"/>
      <w:numFmt w:val="lowerLetter"/>
      <w:lvlText w:val="%1."/>
      <w:lvlJc w:val="left"/>
      <w:pPr>
        <w:ind w:left="420" w:hanging="360"/>
      </w:pPr>
    </w:lvl>
  </w:abstractNum>
  <w:abstractNum w:abstractNumId="7" w15:restartNumberingAfterBreak="0">
    <w:nsid w:val="719833BF"/>
    <w:multiLevelType w:val="singleLevel"/>
    <w:tmpl w:val="B31E0EDA"/>
    <w:lvl w:ilvl="0">
      <w:numFmt w:val="bullet"/>
      <w:lvlText w:val="•"/>
      <w:lvlJc w:val="left"/>
      <w:pPr>
        <w:ind w:left="420" w:hanging="360"/>
      </w:pPr>
    </w:lvl>
  </w:abstractNum>
  <w:num w:numId="1" w16cid:durableId="1323007129">
    <w:abstractNumId w:val="7"/>
    <w:lvlOverride w:ilvl="0">
      <w:startOverride w:val="1"/>
    </w:lvlOverride>
  </w:num>
  <w:num w:numId="2" w16cid:durableId="1137407650">
    <w:abstractNumId w:val="7"/>
    <w:lvlOverride w:ilvl="0">
      <w:startOverride w:val="1"/>
    </w:lvlOverride>
  </w:num>
  <w:num w:numId="3" w16cid:durableId="213971252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93"/>
    <w:rsid w:val="00047493"/>
    <w:rsid w:val="0008278B"/>
    <w:rsid w:val="001C09D5"/>
    <w:rsid w:val="00244902"/>
    <w:rsid w:val="00246B40"/>
    <w:rsid w:val="003D775D"/>
    <w:rsid w:val="00476C06"/>
    <w:rsid w:val="00531F39"/>
    <w:rsid w:val="00546E4C"/>
    <w:rsid w:val="005D7043"/>
    <w:rsid w:val="006121AE"/>
    <w:rsid w:val="006775D0"/>
    <w:rsid w:val="006E0D25"/>
    <w:rsid w:val="0076772A"/>
    <w:rsid w:val="007B7797"/>
    <w:rsid w:val="007C3C41"/>
    <w:rsid w:val="007F4519"/>
    <w:rsid w:val="00842C93"/>
    <w:rsid w:val="008C4AD1"/>
    <w:rsid w:val="00945F6E"/>
    <w:rsid w:val="009905B7"/>
    <w:rsid w:val="00A000BB"/>
    <w:rsid w:val="00A044EC"/>
    <w:rsid w:val="00B43027"/>
    <w:rsid w:val="00B4789F"/>
    <w:rsid w:val="00BF66AB"/>
    <w:rsid w:val="00C36A3A"/>
    <w:rsid w:val="00C43562"/>
    <w:rsid w:val="00C94722"/>
    <w:rsid w:val="00F35CFB"/>
    <w:rsid w:val="00F611D6"/>
    <w:rsid w:val="00F86E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6AF6A"/>
  <w15:docId w15:val="{5EFB367F-0A3F-4A9D-BA38-D41AA043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24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0D25"/>
    <w:rPr>
      <w:color w:val="96607D" w:themeColor="followedHyperlink"/>
      <w:u w:val="single"/>
    </w:rPr>
  </w:style>
  <w:style w:type="paragraph" w:styleId="Header">
    <w:name w:val="header"/>
    <w:basedOn w:val="Normal"/>
    <w:link w:val="HeaderChar"/>
    <w:uiPriority w:val="99"/>
    <w:unhideWhenUsed/>
    <w:rsid w:val="00244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902"/>
  </w:style>
  <w:style w:type="paragraph" w:styleId="Footer">
    <w:name w:val="footer"/>
    <w:basedOn w:val="Normal"/>
    <w:link w:val="FooterChar"/>
    <w:uiPriority w:val="99"/>
    <w:unhideWhenUsed/>
    <w:rsid w:val="00244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2246" TargetMode="External"/><Relationship Id="rId13" Type="http://schemas.openxmlformats.org/officeDocument/2006/relationships/hyperlink" Target="http://www.sdublincoco.ie/sdcc/departments/corporate/apps/cmas/documentsview.aspx?id=816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llaghtdatf.ie/nitrous-ox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82020"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82114" TargetMode="External"/><Relationship Id="rId10" Type="http://schemas.openxmlformats.org/officeDocument/2006/relationships/hyperlink" Target="http://www.zap-map.com/" TargetMode="External"/><Relationship Id="rId4" Type="http://schemas.openxmlformats.org/officeDocument/2006/relationships/settings" Target="settings.xml"/><Relationship Id="rId9" Type="http://schemas.openxmlformats.org/officeDocument/2006/relationships/hyperlink" Target="mailto:localrepsupport@water.ie" TargetMode="External"/><Relationship Id="rId14" Type="http://schemas.openxmlformats.org/officeDocument/2006/relationships/hyperlink" Target="http://www.sdublincoco.ie/sdcc/departments/corporate/apps/cmas/documentsview.aspx?id=82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D850-363C-4B14-BF6F-40A2CD67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11006</Words>
  <Characters>58506</Characters>
  <Application>Microsoft Office Word</Application>
  <DocSecurity>0</DocSecurity>
  <Lines>1462</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Fionnuala Keane</cp:lastModifiedBy>
  <cp:revision>4</cp:revision>
  <dcterms:created xsi:type="dcterms:W3CDTF">2024-04-19T15:51:00Z</dcterms:created>
  <dcterms:modified xsi:type="dcterms:W3CDTF">2024-04-19T15:53:00Z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f1e603a081758062861ff59a5c9258d29cee3f2e7b38ab2ad2b31d09ae821a4a</vt:lpwstr>
  </property>
</Properties>
</file>