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B2CD1" w14:textId="77777777" w:rsidR="00BF155F" w:rsidRPr="00BE7129" w:rsidRDefault="005A5A76">
      <w:pPr>
        <w:pStyle w:val="Heading2"/>
        <w:jc w:val="center"/>
        <w:rPr>
          <w:sz w:val="22"/>
          <w:szCs w:val="22"/>
        </w:rPr>
      </w:pPr>
      <w:r w:rsidRPr="00BE7129">
        <w:rPr>
          <w:b/>
          <w:sz w:val="22"/>
          <w:szCs w:val="22"/>
          <w:u w:val="single"/>
        </w:rPr>
        <w:t>COMHAIRLE CONTAE ÁTHA CLIATH THEAS</w:t>
      </w:r>
      <w:r w:rsidRPr="00BE7129">
        <w:rPr>
          <w:sz w:val="22"/>
          <w:szCs w:val="22"/>
        </w:rPr>
        <w:br/>
      </w:r>
      <w:r w:rsidRPr="00BE7129">
        <w:rPr>
          <w:b/>
          <w:sz w:val="22"/>
          <w:szCs w:val="22"/>
          <w:u w:val="single"/>
        </w:rPr>
        <w:t>SOUTH DUBLIN COUNTY COUNCIL</w:t>
      </w:r>
    </w:p>
    <w:p w14:paraId="6BBFC349" w14:textId="36B3BBF6" w:rsidR="00BE7129" w:rsidRPr="008A7297" w:rsidRDefault="005A5A76" w:rsidP="00BE7129">
      <w:pPr>
        <w:rPr>
          <w:sz w:val="22"/>
          <w:szCs w:val="22"/>
        </w:rPr>
      </w:pPr>
      <w:r w:rsidRPr="00BE7129">
        <w:rPr>
          <w:sz w:val="22"/>
          <w:szCs w:val="22"/>
        </w:rPr>
        <w:t>Minutes of South Dublin County Council March 2024 Rathfarnham / Templeogue / Firhouse / Bohernabreena Area Committee Meeting held on Tuesday 12 March 2024</w:t>
      </w:r>
      <w:r w:rsidR="00BE7129">
        <w:rPr>
          <w:sz w:val="22"/>
          <w:szCs w:val="22"/>
        </w:rPr>
        <w:t xml:space="preserve"> </w:t>
      </w:r>
      <w:r w:rsidR="00BE7129" w:rsidRPr="008A7297">
        <w:rPr>
          <w:sz w:val="22"/>
          <w:szCs w:val="22"/>
        </w:rPr>
        <w:t>through Microsoft 365 Teams and in Person in the Council Chambers. Today’s Area Committee Meeting was webcast as the Council has extended webcasting to all Area Committee meetings from January 2023. The extension of webcasting Area Committee meetings demonstrates our commitment to promoting transparency and supporting understanding and participation in local democracy.</w:t>
      </w:r>
    </w:p>
    <w:p w14:paraId="7112DC46" w14:textId="77777777" w:rsidR="00BE7129" w:rsidRPr="008A7297" w:rsidRDefault="00BE7129" w:rsidP="00BE7129">
      <w:pPr>
        <w:pStyle w:val="Heading3"/>
        <w:jc w:val="center"/>
        <w:rPr>
          <w:b/>
          <w:sz w:val="22"/>
          <w:szCs w:val="22"/>
        </w:rPr>
      </w:pPr>
      <w:r w:rsidRPr="008A7297">
        <w:rPr>
          <w:b/>
          <w:sz w:val="22"/>
          <w:szCs w:val="22"/>
        </w:rPr>
        <w:t>Councillors Present</w:t>
      </w:r>
    </w:p>
    <w:p w14:paraId="7B996CC7" w14:textId="77777777" w:rsidR="00BE7129" w:rsidRPr="008A7297" w:rsidRDefault="00BE7129" w:rsidP="00BE7129">
      <w:pPr>
        <w:pStyle w:val="Heading3"/>
        <w:spacing w:before="0"/>
        <w:jc w:val="center"/>
        <w:rPr>
          <w:bCs/>
          <w:sz w:val="22"/>
          <w:szCs w:val="22"/>
        </w:rPr>
      </w:pPr>
      <w:r w:rsidRPr="008A7297">
        <w:rPr>
          <w:bCs/>
          <w:sz w:val="22"/>
          <w:szCs w:val="22"/>
        </w:rPr>
        <w:t>Lyn Hagin Meade</w:t>
      </w:r>
    </w:p>
    <w:p w14:paraId="2CDA9D91" w14:textId="77777777" w:rsidR="006F6A0E" w:rsidRDefault="006F6A0E" w:rsidP="00BE7129">
      <w:pPr>
        <w:pStyle w:val="Heading3"/>
        <w:spacing w:before="0"/>
        <w:jc w:val="center"/>
        <w:rPr>
          <w:bCs/>
          <w:sz w:val="22"/>
          <w:szCs w:val="22"/>
        </w:rPr>
      </w:pPr>
      <w:r>
        <w:rPr>
          <w:bCs/>
          <w:sz w:val="22"/>
          <w:szCs w:val="22"/>
        </w:rPr>
        <w:t xml:space="preserve">Brian Lawlor </w:t>
      </w:r>
    </w:p>
    <w:p w14:paraId="35B3566C" w14:textId="5C07A891" w:rsidR="00BE7129" w:rsidRPr="008A7297" w:rsidRDefault="00BE7129" w:rsidP="00BE7129">
      <w:pPr>
        <w:pStyle w:val="Heading3"/>
        <w:spacing w:before="0"/>
        <w:jc w:val="center"/>
        <w:rPr>
          <w:bCs/>
          <w:sz w:val="22"/>
          <w:szCs w:val="22"/>
        </w:rPr>
      </w:pPr>
      <w:r w:rsidRPr="008A7297">
        <w:rPr>
          <w:bCs/>
          <w:sz w:val="22"/>
          <w:szCs w:val="22"/>
        </w:rPr>
        <w:t>Ronan McMahon</w:t>
      </w:r>
    </w:p>
    <w:p w14:paraId="3C074E0B" w14:textId="77777777" w:rsidR="00BE7129" w:rsidRPr="008A7297" w:rsidRDefault="00BE7129" w:rsidP="00BE7129">
      <w:pPr>
        <w:pStyle w:val="Heading3"/>
        <w:spacing w:before="0"/>
        <w:jc w:val="center"/>
        <w:rPr>
          <w:bCs/>
          <w:sz w:val="22"/>
          <w:szCs w:val="22"/>
        </w:rPr>
      </w:pPr>
      <w:r w:rsidRPr="008A7297">
        <w:rPr>
          <w:bCs/>
          <w:sz w:val="22"/>
          <w:szCs w:val="22"/>
        </w:rPr>
        <w:t>David McManus</w:t>
      </w:r>
    </w:p>
    <w:p w14:paraId="7F49C98B" w14:textId="77777777" w:rsidR="00BE7129" w:rsidRPr="008A7297" w:rsidRDefault="00BE7129" w:rsidP="00BE7129">
      <w:pPr>
        <w:pStyle w:val="Heading3"/>
        <w:spacing w:before="0"/>
        <w:jc w:val="center"/>
        <w:rPr>
          <w:bCs/>
          <w:sz w:val="22"/>
          <w:szCs w:val="22"/>
        </w:rPr>
      </w:pPr>
      <w:r w:rsidRPr="008A7297">
        <w:rPr>
          <w:bCs/>
          <w:sz w:val="22"/>
          <w:szCs w:val="22"/>
        </w:rPr>
        <w:t>Lilian Guéret</w:t>
      </w:r>
    </w:p>
    <w:p w14:paraId="4CC5D99F" w14:textId="77777777" w:rsidR="00BE7129" w:rsidRPr="008A7297" w:rsidRDefault="00BE7129" w:rsidP="00BE7129">
      <w:pPr>
        <w:pStyle w:val="Heading3"/>
        <w:spacing w:before="0"/>
        <w:jc w:val="center"/>
        <w:rPr>
          <w:bCs/>
          <w:sz w:val="22"/>
          <w:szCs w:val="22"/>
        </w:rPr>
      </w:pPr>
      <w:r w:rsidRPr="008A7297">
        <w:rPr>
          <w:bCs/>
          <w:sz w:val="22"/>
          <w:szCs w:val="22"/>
        </w:rPr>
        <w:t>Lynn McCrave</w:t>
      </w:r>
    </w:p>
    <w:p w14:paraId="5D3A99FA" w14:textId="77777777" w:rsidR="00BE7129" w:rsidRPr="008A7297" w:rsidRDefault="00BE7129" w:rsidP="00BE7129">
      <w:pPr>
        <w:pStyle w:val="Heading3"/>
        <w:spacing w:before="0"/>
        <w:jc w:val="center"/>
        <w:rPr>
          <w:bCs/>
          <w:sz w:val="22"/>
          <w:szCs w:val="22"/>
        </w:rPr>
      </w:pPr>
      <w:r w:rsidRPr="008A7297">
        <w:rPr>
          <w:bCs/>
          <w:sz w:val="22"/>
          <w:szCs w:val="22"/>
        </w:rPr>
        <w:t>Yvonne Collins</w:t>
      </w:r>
    </w:p>
    <w:p w14:paraId="2C31F745" w14:textId="77777777" w:rsidR="00BE7129" w:rsidRPr="008A7297" w:rsidRDefault="00BE7129" w:rsidP="00BE7129">
      <w:pPr>
        <w:pStyle w:val="Heading3"/>
        <w:spacing w:before="0"/>
        <w:jc w:val="center"/>
        <w:rPr>
          <w:bCs/>
          <w:sz w:val="22"/>
          <w:szCs w:val="22"/>
        </w:rPr>
      </w:pPr>
      <w:r w:rsidRPr="008A7297">
        <w:rPr>
          <w:bCs/>
          <w:sz w:val="22"/>
          <w:szCs w:val="22"/>
        </w:rPr>
        <w:t xml:space="preserve">Mark Lynch </w:t>
      </w:r>
    </w:p>
    <w:p w14:paraId="13E7D7AE" w14:textId="77777777" w:rsidR="00BE7129" w:rsidRPr="008A7297" w:rsidRDefault="00BE7129" w:rsidP="00BE7129">
      <w:pPr>
        <w:pStyle w:val="Heading3"/>
        <w:spacing w:before="0"/>
        <w:jc w:val="center"/>
        <w:rPr>
          <w:bCs/>
          <w:sz w:val="22"/>
          <w:szCs w:val="22"/>
        </w:rPr>
      </w:pPr>
      <w:r w:rsidRPr="008A7297">
        <w:rPr>
          <w:bCs/>
          <w:sz w:val="22"/>
          <w:szCs w:val="22"/>
        </w:rPr>
        <w:t xml:space="preserve">Emma Murphy </w:t>
      </w:r>
    </w:p>
    <w:p w14:paraId="4049D7DF" w14:textId="77777777" w:rsidR="00BE7129" w:rsidRDefault="00BE7129" w:rsidP="00BE7129">
      <w:pPr>
        <w:pStyle w:val="Heading3"/>
        <w:spacing w:before="0"/>
        <w:jc w:val="center"/>
        <w:rPr>
          <w:bCs/>
          <w:sz w:val="22"/>
          <w:szCs w:val="22"/>
        </w:rPr>
      </w:pPr>
      <w:r w:rsidRPr="008A7297">
        <w:rPr>
          <w:bCs/>
          <w:sz w:val="22"/>
          <w:szCs w:val="22"/>
        </w:rPr>
        <w:t>Justin Sinnott</w:t>
      </w:r>
    </w:p>
    <w:p w14:paraId="6BEB5F8C" w14:textId="77777777" w:rsidR="00BE7129" w:rsidRPr="00613306" w:rsidRDefault="00BE7129" w:rsidP="00BE7129">
      <w:pPr>
        <w:pStyle w:val="Heading3"/>
        <w:spacing w:before="0"/>
        <w:jc w:val="center"/>
        <w:rPr>
          <w:bCs/>
          <w:sz w:val="22"/>
          <w:szCs w:val="22"/>
        </w:rPr>
      </w:pPr>
      <w:r w:rsidRPr="00613306">
        <w:rPr>
          <w:bCs/>
          <w:sz w:val="22"/>
          <w:szCs w:val="22"/>
        </w:rPr>
        <w:t>Alan Edge</w:t>
      </w:r>
    </w:p>
    <w:p w14:paraId="3FBD8063" w14:textId="77777777" w:rsidR="00BE7129" w:rsidRDefault="00BE7129" w:rsidP="00BE7129">
      <w:pPr>
        <w:pStyle w:val="Heading3"/>
        <w:spacing w:before="0"/>
        <w:jc w:val="center"/>
        <w:rPr>
          <w:bCs/>
          <w:sz w:val="22"/>
          <w:szCs w:val="22"/>
        </w:rPr>
      </w:pPr>
      <w:r w:rsidRPr="00613306">
        <w:rPr>
          <w:bCs/>
          <w:sz w:val="22"/>
          <w:szCs w:val="22"/>
        </w:rPr>
        <w:t>Pamela Kearns</w:t>
      </w:r>
    </w:p>
    <w:p w14:paraId="6E53552D" w14:textId="77777777" w:rsidR="00BE7129" w:rsidRPr="008A7297" w:rsidRDefault="00BE7129" w:rsidP="00BE7129">
      <w:pPr>
        <w:pStyle w:val="Heading3"/>
        <w:spacing w:before="0"/>
        <w:jc w:val="center"/>
        <w:rPr>
          <w:bCs/>
          <w:sz w:val="22"/>
          <w:szCs w:val="22"/>
        </w:rPr>
      </w:pPr>
    </w:p>
    <w:p w14:paraId="002AE9CB" w14:textId="77777777" w:rsidR="00BE7129" w:rsidRPr="008A7297" w:rsidRDefault="00BE7129" w:rsidP="00BE7129">
      <w:pPr>
        <w:pStyle w:val="Heading3"/>
        <w:spacing w:before="0"/>
        <w:ind w:left="2880" w:firstLine="720"/>
        <w:rPr>
          <w:b/>
          <w:sz w:val="22"/>
          <w:szCs w:val="22"/>
        </w:rPr>
      </w:pPr>
      <w:r w:rsidRPr="008A7297">
        <w:rPr>
          <w:b/>
          <w:sz w:val="22"/>
          <w:szCs w:val="22"/>
        </w:rPr>
        <w:t>Officials Present</w:t>
      </w:r>
    </w:p>
    <w:p w14:paraId="0957BBFC" w14:textId="000CDAE2" w:rsidR="00BE7129" w:rsidRDefault="00BE7129" w:rsidP="00BE7129">
      <w:pPr>
        <w:pStyle w:val="Heading3"/>
        <w:spacing w:before="0"/>
        <w:ind w:left="1440" w:firstLine="720"/>
        <w:rPr>
          <w:sz w:val="22"/>
          <w:szCs w:val="22"/>
        </w:rPr>
      </w:pPr>
      <w:r w:rsidRPr="008A7297">
        <w:rPr>
          <w:sz w:val="22"/>
          <w:szCs w:val="22"/>
        </w:rPr>
        <w:t>Senior Executive Officer</w:t>
      </w:r>
      <w:r w:rsidRPr="008A7297">
        <w:rPr>
          <w:sz w:val="22"/>
          <w:szCs w:val="22"/>
        </w:rPr>
        <w:tab/>
      </w:r>
      <w:r w:rsidR="002333D1" w:rsidRPr="002333D1">
        <w:rPr>
          <w:sz w:val="22"/>
          <w:szCs w:val="22"/>
        </w:rPr>
        <w:t>Mary Maguire</w:t>
      </w:r>
      <w:r w:rsidR="002333D1">
        <w:rPr>
          <w:sz w:val="22"/>
          <w:szCs w:val="22"/>
        </w:rPr>
        <w:t xml:space="preserve"> </w:t>
      </w:r>
    </w:p>
    <w:p w14:paraId="5CA41DD0" w14:textId="3D24FD1A" w:rsidR="006F6A0E" w:rsidRPr="008A7297" w:rsidRDefault="006F6A0E" w:rsidP="00BE7129">
      <w:pPr>
        <w:pStyle w:val="Heading3"/>
        <w:spacing w:before="0"/>
        <w:ind w:left="1440" w:firstLine="720"/>
        <w:rPr>
          <w:sz w:val="22"/>
          <w:szCs w:val="22"/>
        </w:rPr>
      </w:pPr>
      <w:r>
        <w:rPr>
          <w:sz w:val="22"/>
          <w:szCs w:val="22"/>
        </w:rPr>
        <w:t>A/Senior Executive Officer</w:t>
      </w:r>
      <w:r>
        <w:rPr>
          <w:sz w:val="22"/>
          <w:szCs w:val="22"/>
        </w:rPr>
        <w:tab/>
        <w:t xml:space="preserve">Vivienne Hartnett </w:t>
      </w:r>
    </w:p>
    <w:p w14:paraId="05D35E9C" w14:textId="150A8528" w:rsidR="00BE7129" w:rsidRPr="008A7297" w:rsidRDefault="00BE7129" w:rsidP="00BE7129">
      <w:pPr>
        <w:pStyle w:val="Heading3"/>
        <w:spacing w:before="0"/>
        <w:ind w:left="1440" w:firstLine="720"/>
        <w:rPr>
          <w:sz w:val="22"/>
          <w:szCs w:val="22"/>
        </w:rPr>
      </w:pPr>
      <w:r w:rsidRPr="008A7297">
        <w:rPr>
          <w:sz w:val="22"/>
          <w:szCs w:val="22"/>
        </w:rPr>
        <w:t xml:space="preserve">Senior Engineer </w:t>
      </w:r>
      <w:r w:rsidRPr="008A7297">
        <w:rPr>
          <w:sz w:val="22"/>
          <w:szCs w:val="22"/>
        </w:rPr>
        <w:tab/>
      </w:r>
      <w:r w:rsidRPr="008A7297">
        <w:rPr>
          <w:sz w:val="22"/>
          <w:szCs w:val="22"/>
        </w:rPr>
        <w:tab/>
      </w:r>
      <w:r w:rsidR="001A7E8E">
        <w:rPr>
          <w:sz w:val="22"/>
          <w:szCs w:val="22"/>
        </w:rPr>
        <w:t>John Hegarty, Gary Walsh</w:t>
      </w:r>
    </w:p>
    <w:p w14:paraId="18E14109" w14:textId="77777777" w:rsidR="00BE7129" w:rsidRDefault="00BE7129" w:rsidP="00BE7129">
      <w:pPr>
        <w:pStyle w:val="Heading3"/>
        <w:spacing w:before="0"/>
        <w:ind w:left="1440" w:firstLine="720"/>
        <w:rPr>
          <w:sz w:val="22"/>
          <w:szCs w:val="22"/>
        </w:rPr>
      </w:pPr>
      <w:r w:rsidRPr="008A7297">
        <w:rPr>
          <w:sz w:val="22"/>
          <w:szCs w:val="22"/>
        </w:rPr>
        <w:t>A/Senior Engineer</w:t>
      </w:r>
      <w:r w:rsidRPr="008A7297">
        <w:rPr>
          <w:sz w:val="22"/>
          <w:szCs w:val="22"/>
        </w:rPr>
        <w:tab/>
      </w:r>
      <w:r w:rsidRPr="008A7297">
        <w:rPr>
          <w:sz w:val="22"/>
          <w:szCs w:val="22"/>
        </w:rPr>
        <w:tab/>
      </w:r>
      <w:r>
        <w:rPr>
          <w:sz w:val="22"/>
          <w:szCs w:val="22"/>
        </w:rPr>
        <w:t xml:space="preserve">Michael McAdam </w:t>
      </w:r>
    </w:p>
    <w:p w14:paraId="6085ECC0" w14:textId="224960F6" w:rsidR="006F6A0E" w:rsidRDefault="006F6A0E" w:rsidP="00BE7129">
      <w:pPr>
        <w:pStyle w:val="Heading3"/>
        <w:spacing w:before="0"/>
        <w:ind w:left="1440" w:firstLine="720"/>
        <w:rPr>
          <w:sz w:val="22"/>
          <w:szCs w:val="22"/>
        </w:rPr>
      </w:pPr>
      <w:r>
        <w:rPr>
          <w:sz w:val="22"/>
          <w:szCs w:val="22"/>
        </w:rPr>
        <w:t xml:space="preserve">Senior Executive Parks </w:t>
      </w:r>
    </w:p>
    <w:p w14:paraId="26F86B3A" w14:textId="196A508E" w:rsidR="006F6A0E" w:rsidRDefault="006F6A0E" w:rsidP="00BE7129">
      <w:pPr>
        <w:pStyle w:val="Heading3"/>
        <w:spacing w:before="0"/>
        <w:ind w:left="1440" w:firstLine="720"/>
        <w:rPr>
          <w:sz w:val="22"/>
          <w:szCs w:val="22"/>
        </w:rPr>
      </w:pPr>
      <w:r>
        <w:rPr>
          <w:sz w:val="22"/>
          <w:szCs w:val="22"/>
        </w:rPr>
        <w:t>Superintendent</w:t>
      </w:r>
      <w:r>
        <w:rPr>
          <w:sz w:val="22"/>
          <w:szCs w:val="22"/>
        </w:rPr>
        <w:tab/>
      </w:r>
      <w:r>
        <w:rPr>
          <w:sz w:val="22"/>
          <w:szCs w:val="22"/>
        </w:rPr>
        <w:tab/>
        <w:t>Laurence Colleran</w:t>
      </w:r>
    </w:p>
    <w:p w14:paraId="2B8F6290" w14:textId="77777777" w:rsidR="006F6A0E" w:rsidRPr="008A7297" w:rsidRDefault="006F6A0E" w:rsidP="006F6A0E">
      <w:pPr>
        <w:pStyle w:val="Heading3"/>
        <w:spacing w:before="0"/>
        <w:ind w:left="1440" w:firstLine="720"/>
        <w:rPr>
          <w:sz w:val="22"/>
          <w:szCs w:val="22"/>
        </w:rPr>
      </w:pPr>
      <w:r w:rsidRPr="008A7297">
        <w:rPr>
          <w:sz w:val="22"/>
          <w:szCs w:val="22"/>
        </w:rPr>
        <w:t xml:space="preserve">Senior Executive Parks &amp; </w:t>
      </w:r>
    </w:p>
    <w:p w14:paraId="36C4F785" w14:textId="77777777" w:rsidR="006F6A0E" w:rsidRDefault="006F6A0E" w:rsidP="006F6A0E">
      <w:pPr>
        <w:pStyle w:val="Heading3"/>
        <w:spacing w:before="0"/>
        <w:ind w:left="1440" w:firstLine="720"/>
        <w:rPr>
          <w:sz w:val="22"/>
          <w:szCs w:val="22"/>
        </w:rPr>
      </w:pPr>
      <w:r w:rsidRPr="008A7297">
        <w:rPr>
          <w:sz w:val="22"/>
          <w:szCs w:val="22"/>
        </w:rPr>
        <w:t>Landscape Officer</w:t>
      </w:r>
      <w:r w:rsidRPr="008A7297">
        <w:rPr>
          <w:sz w:val="22"/>
          <w:szCs w:val="22"/>
        </w:rPr>
        <w:tab/>
      </w:r>
      <w:r w:rsidRPr="008A7297">
        <w:rPr>
          <w:sz w:val="22"/>
          <w:szCs w:val="22"/>
        </w:rPr>
        <w:tab/>
        <w:t>Brendan Redmond</w:t>
      </w:r>
    </w:p>
    <w:p w14:paraId="1E5CE39F" w14:textId="6C951FE1" w:rsidR="006F6A0E" w:rsidRDefault="006F6A0E" w:rsidP="006F6A0E">
      <w:pPr>
        <w:pStyle w:val="Heading3"/>
        <w:spacing w:before="0"/>
        <w:ind w:left="1440" w:firstLine="720"/>
        <w:rPr>
          <w:sz w:val="22"/>
          <w:szCs w:val="22"/>
        </w:rPr>
      </w:pPr>
      <w:r>
        <w:rPr>
          <w:sz w:val="22"/>
          <w:szCs w:val="22"/>
        </w:rPr>
        <w:t>Senior Executive Engineer</w:t>
      </w:r>
      <w:r>
        <w:rPr>
          <w:sz w:val="22"/>
          <w:szCs w:val="22"/>
        </w:rPr>
        <w:tab/>
        <w:t>Michael Heffernan, Farhan Nasiem</w:t>
      </w:r>
    </w:p>
    <w:p w14:paraId="1488AD99" w14:textId="0FAB8CD1" w:rsidR="00BE7129" w:rsidRDefault="00BE7129" w:rsidP="006F6A0E">
      <w:pPr>
        <w:pStyle w:val="Heading3"/>
        <w:spacing w:before="0"/>
        <w:ind w:left="1440" w:firstLine="720"/>
        <w:rPr>
          <w:sz w:val="22"/>
          <w:szCs w:val="22"/>
        </w:rPr>
      </w:pPr>
      <w:r>
        <w:rPr>
          <w:sz w:val="22"/>
          <w:szCs w:val="22"/>
        </w:rPr>
        <w:t>Administrative Officer</w:t>
      </w:r>
      <w:r>
        <w:rPr>
          <w:sz w:val="22"/>
          <w:szCs w:val="22"/>
        </w:rPr>
        <w:tab/>
      </w:r>
      <w:r>
        <w:rPr>
          <w:sz w:val="22"/>
          <w:szCs w:val="22"/>
        </w:rPr>
        <w:tab/>
        <w:t xml:space="preserve">Ralph McGarry </w:t>
      </w:r>
    </w:p>
    <w:p w14:paraId="417CA7A6" w14:textId="7043B73F" w:rsidR="006F6A0E" w:rsidRDefault="006F6A0E" w:rsidP="00BE7129">
      <w:pPr>
        <w:pStyle w:val="Heading3"/>
        <w:spacing w:before="0"/>
        <w:ind w:left="1440" w:firstLine="720"/>
        <w:rPr>
          <w:sz w:val="22"/>
          <w:szCs w:val="22"/>
        </w:rPr>
      </w:pPr>
      <w:r>
        <w:rPr>
          <w:sz w:val="22"/>
          <w:szCs w:val="22"/>
        </w:rPr>
        <w:t>A/Administrative Officer</w:t>
      </w:r>
      <w:r>
        <w:rPr>
          <w:sz w:val="22"/>
          <w:szCs w:val="22"/>
        </w:rPr>
        <w:tab/>
        <w:t xml:space="preserve">Niamh Carton </w:t>
      </w:r>
    </w:p>
    <w:p w14:paraId="63B52711" w14:textId="315E1ADD" w:rsidR="00BE7129" w:rsidRPr="00252A85" w:rsidRDefault="006F6A0E" w:rsidP="006F6A0E">
      <w:pPr>
        <w:pStyle w:val="Heading3"/>
        <w:spacing w:before="0"/>
        <w:ind w:left="1440" w:firstLine="720"/>
        <w:rPr>
          <w:sz w:val="22"/>
          <w:szCs w:val="22"/>
        </w:rPr>
      </w:pPr>
      <w:r>
        <w:rPr>
          <w:sz w:val="22"/>
          <w:szCs w:val="22"/>
        </w:rPr>
        <w:t xml:space="preserve">Executive Engineer </w:t>
      </w:r>
      <w:r>
        <w:rPr>
          <w:sz w:val="22"/>
          <w:szCs w:val="22"/>
        </w:rPr>
        <w:tab/>
      </w:r>
      <w:r>
        <w:rPr>
          <w:sz w:val="22"/>
          <w:szCs w:val="22"/>
        </w:rPr>
        <w:tab/>
        <w:t xml:space="preserve">Clodagh Butler </w:t>
      </w:r>
      <w:r w:rsidR="00BE7129" w:rsidRPr="00252A85">
        <w:rPr>
          <w:sz w:val="22"/>
          <w:szCs w:val="22"/>
        </w:rPr>
        <w:tab/>
      </w:r>
      <w:r w:rsidR="00BE7129" w:rsidRPr="00252A85">
        <w:rPr>
          <w:sz w:val="22"/>
          <w:szCs w:val="22"/>
        </w:rPr>
        <w:tab/>
        <w:t xml:space="preserve"> </w:t>
      </w:r>
    </w:p>
    <w:p w14:paraId="37A8A433" w14:textId="18D5F00E" w:rsidR="00BE7129" w:rsidRPr="008A7297" w:rsidRDefault="00BE7129" w:rsidP="00BE7129">
      <w:pPr>
        <w:pStyle w:val="Heading3"/>
        <w:spacing w:before="0"/>
        <w:ind w:left="1440" w:firstLine="720"/>
        <w:rPr>
          <w:sz w:val="22"/>
          <w:szCs w:val="22"/>
        </w:rPr>
      </w:pPr>
      <w:r w:rsidRPr="00252A85">
        <w:rPr>
          <w:sz w:val="22"/>
          <w:szCs w:val="22"/>
        </w:rPr>
        <w:t xml:space="preserve">Executive Librarian </w:t>
      </w:r>
      <w:r w:rsidRPr="00252A85">
        <w:rPr>
          <w:sz w:val="22"/>
          <w:szCs w:val="22"/>
        </w:rPr>
        <w:tab/>
      </w:r>
      <w:r w:rsidRPr="00252A85">
        <w:rPr>
          <w:sz w:val="22"/>
          <w:szCs w:val="22"/>
        </w:rPr>
        <w:tab/>
      </w:r>
      <w:r w:rsidR="002333D1">
        <w:rPr>
          <w:sz w:val="22"/>
          <w:szCs w:val="22"/>
        </w:rPr>
        <w:t>Siobhan Bermingham</w:t>
      </w:r>
    </w:p>
    <w:p w14:paraId="5BAFF704" w14:textId="77777777" w:rsidR="00BE7129" w:rsidRDefault="00BE7129" w:rsidP="00BE7129">
      <w:pPr>
        <w:pStyle w:val="Heading3"/>
        <w:spacing w:before="0"/>
        <w:ind w:left="1440" w:firstLine="720"/>
        <w:rPr>
          <w:sz w:val="22"/>
          <w:szCs w:val="22"/>
        </w:rPr>
      </w:pPr>
      <w:r w:rsidRPr="008A7297">
        <w:rPr>
          <w:sz w:val="22"/>
          <w:szCs w:val="22"/>
        </w:rPr>
        <w:t>Senior Staff Officer</w:t>
      </w:r>
      <w:r w:rsidRPr="008A7297">
        <w:rPr>
          <w:sz w:val="22"/>
          <w:szCs w:val="22"/>
        </w:rPr>
        <w:tab/>
      </w:r>
      <w:r w:rsidRPr="008A7297">
        <w:rPr>
          <w:sz w:val="22"/>
          <w:szCs w:val="22"/>
        </w:rPr>
        <w:tab/>
        <w:t>Adrienne McGee</w:t>
      </w:r>
    </w:p>
    <w:p w14:paraId="06A2AD6E" w14:textId="77777777" w:rsidR="00BE7129" w:rsidRPr="008A7297" w:rsidRDefault="00BE7129" w:rsidP="00BE7129">
      <w:pPr>
        <w:pStyle w:val="Heading3"/>
        <w:spacing w:before="0"/>
        <w:ind w:left="1440" w:firstLine="720"/>
        <w:rPr>
          <w:sz w:val="22"/>
          <w:szCs w:val="22"/>
        </w:rPr>
      </w:pPr>
      <w:r w:rsidRPr="008A7297">
        <w:rPr>
          <w:sz w:val="22"/>
          <w:szCs w:val="22"/>
        </w:rPr>
        <w:t xml:space="preserve">Staff Officer </w:t>
      </w:r>
      <w:r w:rsidRPr="008A7297">
        <w:rPr>
          <w:sz w:val="22"/>
          <w:szCs w:val="22"/>
        </w:rPr>
        <w:tab/>
      </w:r>
      <w:r w:rsidRPr="008A7297">
        <w:rPr>
          <w:sz w:val="22"/>
          <w:szCs w:val="22"/>
        </w:rPr>
        <w:tab/>
      </w:r>
      <w:r w:rsidRPr="008A7297">
        <w:rPr>
          <w:sz w:val="22"/>
          <w:szCs w:val="22"/>
        </w:rPr>
        <w:tab/>
        <w:t>Eimear O’Sullivan</w:t>
      </w:r>
    </w:p>
    <w:p w14:paraId="2CF0992E" w14:textId="2E9C20E6" w:rsidR="00BE7129" w:rsidRPr="008A7297" w:rsidRDefault="00BE7129" w:rsidP="00BE7129">
      <w:pPr>
        <w:pStyle w:val="Heading3"/>
        <w:spacing w:before="0"/>
        <w:ind w:left="5040" w:hanging="2880"/>
        <w:rPr>
          <w:sz w:val="22"/>
          <w:szCs w:val="22"/>
        </w:rPr>
      </w:pPr>
      <w:r w:rsidRPr="008A7297">
        <w:rPr>
          <w:sz w:val="22"/>
          <w:szCs w:val="22"/>
        </w:rPr>
        <w:t xml:space="preserve">Clerical Officer </w:t>
      </w:r>
      <w:r w:rsidRPr="008A7297">
        <w:rPr>
          <w:sz w:val="22"/>
          <w:szCs w:val="22"/>
        </w:rPr>
        <w:tab/>
        <w:t xml:space="preserve">Vikki Cryan, </w:t>
      </w:r>
      <w:r w:rsidR="002333D1">
        <w:rPr>
          <w:sz w:val="22"/>
          <w:szCs w:val="22"/>
        </w:rPr>
        <w:t>John Evoy</w:t>
      </w:r>
    </w:p>
    <w:p w14:paraId="25313B0D" w14:textId="77777777" w:rsidR="00BE7129" w:rsidRPr="008A7297" w:rsidRDefault="00BE7129" w:rsidP="00BE7129">
      <w:pPr>
        <w:pStyle w:val="Heading3"/>
        <w:spacing w:before="0"/>
        <w:ind w:left="1440" w:firstLine="720"/>
        <w:rPr>
          <w:sz w:val="22"/>
          <w:szCs w:val="22"/>
        </w:rPr>
      </w:pPr>
    </w:p>
    <w:p w14:paraId="6CB3242F" w14:textId="77777777" w:rsidR="00BE7129" w:rsidRPr="008A7297" w:rsidRDefault="00BE7129" w:rsidP="00BE7129">
      <w:pPr>
        <w:pStyle w:val="Heading3"/>
        <w:spacing w:before="0"/>
        <w:ind w:left="1440" w:firstLine="720"/>
        <w:rPr>
          <w:sz w:val="22"/>
          <w:szCs w:val="22"/>
        </w:rPr>
      </w:pPr>
    </w:p>
    <w:p w14:paraId="2F7FFD56" w14:textId="77777777" w:rsidR="00BE7129" w:rsidRPr="008A7297" w:rsidRDefault="00BE7129" w:rsidP="00BE7129">
      <w:pPr>
        <w:jc w:val="center"/>
        <w:rPr>
          <w:sz w:val="22"/>
          <w:szCs w:val="22"/>
        </w:rPr>
      </w:pPr>
      <w:r w:rsidRPr="008A7297">
        <w:rPr>
          <w:sz w:val="22"/>
          <w:szCs w:val="22"/>
        </w:rPr>
        <w:t>The Cathaoirleach, Councillor Pamela Kearns, presided.</w:t>
      </w:r>
    </w:p>
    <w:p w14:paraId="22BAB53B" w14:textId="39CE930F" w:rsidR="00BF155F" w:rsidRPr="00BE7129" w:rsidRDefault="00A31052">
      <w:pPr>
        <w:pStyle w:val="Heading3"/>
        <w:rPr>
          <w:sz w:val="22"/>
          <w:szCs w:val="22"/>
        </w:rPr>
      </w:pPr>
      <w:r>
        <w:rPr>
          <w:b/>
          <w:sz w:val="22"/>
          <w:szCs w:val="22"/>
          <w:u w:val="single"/>
        </w:rPr>
        <w:lastRenderedPageBreak/>
        <w:t>RTFB/107/</w:t>
      </w:r>
      <w:r w:rsidR="005A5A76" w:rsidRPr="00BE7129">
        <w:rPr>
          <w:b/>
          <w:sz w:val="22"/>
          <w:szCs w:val="22"/>
          <w:u w:val="single"/>
        </w:rPr>
        <w:t>H1/0324 Item ID:82396</w:t>
      </w:r>
      <w:r w:rsidR="008E0098">
        <w:rPr>
          <w:b/>
          <w:sz w:val="22"/>
          <w:szCs w:val="22"/>
          <w:u w:val="single"/>
        </w:rPr>
        <w:t xml:space="preserve"> - Minutes</w:t>
      </w:r>
    </w:p>
    <w:p w14:paraId="67C074C7" w14:textId="70465E2D" w:rsidR="00BE7129" w:rsidRPr="008A7297" w:rsidRDefault="00BE7129" w:rsidP="00BE7129">
      <w:pPr>
        <w:spacing w:after="0"/>
        <w:rPr>
          <w:rFonts w:ascii="Calibri" w:eastAsia="Times New Roman" w:hAnsi="Calibri" w:cs="Times New Roman"/>
          <w:sz w:val="22"/>
          <w:szCs w:val="22"/>
        </w:rPr>
      </w:pPr>
      <w:r w:rsidRPr="008A7297">
        <w:rPr>
          <w:rFonts w:ascii="Calibri" w:eastAsia="Times New Roman" w:hAnsi="Calibri" w:cs="Times New Roman"/>
          <w:sz w:val="22"/>
          <w:szCs w:val="22"/>
        </w:rPr>
        <w:t xml:space="preserve">Minutes of South Dublin County Council Minutes of Rathfarnham / Templeogue / Firhouse / Bohernabreena Area Committee dealing with Housing, Community, Transportation, Planning, Economic Development, Libraries, Corporate, Performance &amp; Change Management, Public Realm, Environment, Water &amp; Drainage held on </w:t>
      </w:r>
      <w:r>
        <w:rPr>
          <w:rFonts w:ascii="Calibri" w:eastAsia="Times New Roman" w:hAnsi="Calibri" w:cs="Times New Roman"/>
          <w:sz w:val="22"/>
          <w:szCs w:val="22"/>
        </w:rPr>
        <w:t>13</w:t>
      </w:r>
      <w:r w:rsidRPr="00BE7129">
        <w:rPr>
          <w:rFonts w:ascii="Calibri" w:eastAsia="Times New Roman" w:hAnsi="Calibri" w:cs="Times New Roman"/>
          <w:sz w:val="22"/>
          <w:szCs w:val="22"/>
          <w:vertAlign w:val="superscript"/>
        </w:rPr>
        <w:t>th</w:t>
      </w:r>
      <w:r>
        <w:rPr>
          <w:rFonts w:ascii="Calibri" w:eastAsia="Times New Roman" w:hAnsi="Calibri" w:cs="Times New Roman"/>
          <w:sz w:val="22"/>
          <w:szCs w:val="22"/>
        </w:rPr>
        <w:t xml:space="preserve"> February</w:t>
      </w:r>
      <w:r w:rsidRPr="008A7297">
        <w:rPr>
          <w:rFonts w:ascii="Calibri" w:eastAsia="Times New Roman" w:hAnsi="Calibri" w:cs="Times New Roman"/>
          <w:sz w:val="22"/>
          <w:szCs w:val="22"/>
        </w:rPr>
        <w:t xml:space="preserve"> 2024 which have been circulated, were submitted, and </w:t>
      </w:r>
      <w:r w:rsidRPr="008A7297">
        <w:rPr>
          <w:rFonts w:ascii="Calibri" w:eastAsia="Times New Roman" w:hAnsi="Calibri" w:cs="Times New Roman"/>
          <w:b/>
          <w:sz w:val="22"/>
          <w:szCs w:val="22"/>
        </w:rPr>
        <w:t>APPROVED</w:t>
      </w:r>
      <w:r w:rsidRPr="008A7297">
        <w:rPr>
          <w:rFonts w:ascii="Calibri" w:eastAsia="Times New Roman" w:hAnsi="Calibri" w:cs="Times New Roman"/>
          <w:sz w:val="22"/>
          <w:szCs w:val="22"/>
        </w:rPr>
        <w:t xml:space="preserve"> as true record and signed.</w:t>
      </w:r>
    </w:p>
    <w:p w14:paraId="024DC10A" w14:textId="594D0784" w:rsidR="00BE7129" w:rsidRPr="00A0185F" w:rsidRDefault="00BE7129" w:rsidP="00A0185F">
      <w:pPr>
        <w:suppressAutoHyphens/>
        <w:autoSpaceDN w:val="0"/>
        <w:spacing w:line="251" w:lineRule="auto"/>
        <w:rPr>
          <w:rFonts w:ascii="Calibri" w:eastAsia="Times New Roman" w:hAnsi="Calibri" w:cs="Times New Roman"/>
          <w:sz w:val="22"/>
          <w:szCs w:val="22"/>
        </w:rPr>
      </w:pPr>
      <w:r w:rsidRPr="008A7297">
        <w:rPr>
          <w:rFonts w:ascii="Calibri" w:eastAsia="Times New Roman" w:hAnsi="Calibri" w:cs="Times New Roman"/>
          <w:sz w:val="22"/>
          <w:szCs w:val="22"/>
        </w:rPr>
        <w:t xml:space="preserve">It was proposed by Councillor </w:t>
      </w:r>
      <w:r w:rsidR="00A31052">
        <w:rPr>
          <w:rFonts w:ascii="Calibri" w:eastAsia="Times New Roman" w:hAnsi="Calibri" w:cs="Times New Roman"/>
          <w:sz w:val="22"/>
          <w:szCs w:val="22"/>
        </w:rPr>
        <w:t xml:space="preserve">Y Collins </w:t>
      </w:r>
      <w:r w:rsidRPr="008A7297">
        <w:rPr>
          <w:rFonts w:ascii="Calibri" w:eastAsia="Times New Roman" w:hAnsi="Calibri" w:cs="Times New Roman"/>
          <w:sz w:val="22"/>
          <w:szCs w:val="22"/>
        </w:rPr>
        <w:t xml:space="preserve">, seconded by Councillor </w:t>
      </w:r>
      <w:r w:rsidR="00A31052">
        <w:rPr>
          <w:rFonts w:ascii="Calibri" w:eastAsia="Times New Roman" w:hAnsi="Calibri" w:cs="Times New Roman"/>
          <w:sz w:val="22"/>
          <w:szCs w:val="22"/>
        </w:rPr>
        <w:t>L Guéret</w:t>
      </w:r>
      <w:r w:rsidRPr="008A7297">
        <w:rPr>
          <w:rFonts w:ascii="Calibri" w:eastAsia="Times New Roman" w:hAnsi="Calibri" w:cs="Times New Roman"/>
          <w:sz w:val="22"/>
          <w:szCs w:val="22"/>
        </w:rPr>
        <w:t xml:space="preserve">, and </w:t>
      </w:r>
      <w:r w:rsidRPr="008A7297">
        <w:rPr>
          <w:rFonts w:ascii="Calibri" w:eastAsia="Times New Roman" w:hAnsi="Calibri" w:cs="Times New Roman"/>
          <w:b/>
          <w:sz w:val="22"/>
          <w:szCs w:val="22"/>
        </w:rPr>
        <w:t>RESOLVED</w:t>
      </w:r>
      <w:r w:rsidRPr="008A7297">
        <w:rPr>
          <w:rFonts w:ascii="Calibri" w:eastAsia="Times New Roman" w:hAnsi="Calibri" w:cs="Times New Roman"/>
          <w:sz w:val="22"/>
          <w:szCs w:val="22"/>
        </w:rPr>
        <w:t xml:space="preserve"> “That the recommendations contained in the minutes of </w:t>
      </w:r>
      <w:r>
        <w:rPr>
          <w:rFonts w:ascii="Calibri" w:eastAsia="Times New Roman" w:hAnsi="Calibri" w:cs="Times New Roman"/>
          <w:sz w:val="22"/>
          <w:szCs w:val="22"/>
        </w:rPr>
        <w:t>13</w:t>
      </w:r>
      <w:r w:rsidRPr="00BE7129">
        <w:rPr>
          <w:rFonts w:ascii="Calibri" w:eastAsia="Times New Roman" w:hAnsi="Calibri" w:cs="Times New Roman"/>
          <w:sz w:val="22"/>
          <w:szCs w:val="22"/>
          <w:vertAlign w:val="superscript"/>
        </w:rPr>
        <w:t>th</w:t>
      </w:r>
      <w:r>
        <w:rPr>
          <w:rFonts w:ascii="Calibri" w:eastAsia="Times New Roman" w:hAnsi="Calibri" w:cs="Times New Roman"/>
          <w:sz w:val="22"/>
          <w:szCs w:val="22"/>
        </w:rPr>
        <w:t xml:space="preserve"> February</w:t>
      </w:r>
      <w:r w:rsidRPr="008A7297">
        <w:rPr>
          <w:rFonts w:ascii="Calibri" w:eastAsia="Times New Roman" w:hAnsi="Calibri" w:cs="Times New Roman"/>
          <w:sz w:val="22"/>
          <w:szCs w:val="22"/>
        </w:rPr>
        <w:t xml:space="preserve"> 2024 be </w:t>
      </w:r>
      <w:r w:rsidRPr="008A7297">
        <w:rPr>
          <w:rFonts w:ascii="Calibri" w:eastAsia="Times New Roman" w:hAnsi="Calibri" w:cs="Times New Roman"/>
          <w:b/>
          <w:sz w:val="22"/>
          <w:szCs w:val="22"/>
        </w:rPr>
        <w:t>ADOPTED</w:t>
      </w:r>
      <w:r w:rsidRPr="008A7297">
        <w:rPr>
          <w:rFonts w:ascii="Calibri" w:eastAsia="Times New Roman" w:hAnsi="Calibri" w:cs="Times New Roman"/>
          <w:sz w:val="22"/>
          <w:szCs w:val="22"/>
        </w:rPr>
        <w:t xml:space="preserve"> and </w:t>
      </w:r>
      <w:r w:rsidRPr="008A7297">
        <w:rPr>
          <w:rFonts w:ascii="Calibri" w:eastAsia="Times New Roman" w:hAnsi="Calibri" w:cs="Times New Roman"/>
          <w:b/>
          <w:sz w:val="22"/>
          <w:szCs w:val="22"/>
        </w:rPr>
        <w:t>APPROVED</w:t>
      </w:r>
      <w:r w:rsidRPr="008A7297">
        <w:rPr>
          <w:rFonts w:ascii="Calibri" w:eastAsia="Times New Roman" w:hAnsi="Calibri" w:cs="Times New Roman"/>
          <w:sz w:val="22"/>
          <w:szCs w:val="22"/>
        </w:rPr>
        <w:t>.”</w:t>
      </w:r>
    </w:p>
    <w:p w14:paraId="15782169" w14:textId="283E8A56" w:rsidR="00BF155F" w:rsidRDefault="00FC159B">
      <w:pPr>
        <w:rPr>
          <w:rStyle w:val="Hyperlink"/>
          <w:sz w:val="22"/>
          <w:szCs w:val="22"/>
        </w:rPr>
      </w:pPr>
      <w:hyperlink r:id="rId5" w:history="1">
        <w:r w:rsidR="005A5A76" w:rsidRPr="00BE7129">
          <w:rPr>
            <w:rStyle w:val="Hyperlink"/>
            <w:sz w:val="22"/>
            <w:szCs w:val="22"/>
          </w:rPr>
          <w:t>H-I(1) Minutes of February RTFB ACM</w:t>
        </w:r>
      </w:hyperlink>
    </w:p>
    <w:p w14:paraId="6B516C77" w14:textId="693D025A" w:rsidR="00A31052" w:rsidRPr="008A7297" w:rsidRDefault="00A31052" w:rsidP="00A31052">
      <w:pPr>
        <w:pStyle w:val="Heading2"/>
        <w:rPr>
          <w:b/>
          <w:sz w:val="22"/>
          <w:szCs w:val="22"/>
          <w:u w:val="single"/>
        </w:rPr>
      </w:pPr>
      <w:r w:rsidRPr="008A7297">
        <w:rPr>
          <w:b/>
          <w:sz w:val="22"/>
          <w:szCs w:val="22"/>
          <w:u w:val="single"/>
        </w:rPr>
        <w:t>RTFB/</w:t>
      </w:r>
      <w:r>
        <w:rPr>
          <w:b/>
          <w:sz w:val="22"/>
          <w:szCs w:val="22"/>
          <w:u w:val="single"/>
        </w:rPr>
        <w:t>108/0324</w:t>
      </w:r>
      <w:r w:rsidRPr="008A7297">
        <w:rPr>
          <w:b/>
          <w:sz w:val="22"/>
          <w:szCs w:val="22"/>
          <w:u w:val="single"/>
        </w:rPr>
        <w:t xml:space="preserve"> – Questions</w:t>
      </w:r>
    </w:p>
    <w:p w14:paraId="2DBB1123" w14:textId="6B24077C" w:rsidR="00A31052" w:rsidRPr="008A7297" w:rsidRDefault="00A31052" w:rsidP="00A31052">
      <w:pPr>
        <w:spacing w:after="0"/>
        <w:rPr>
          <w:b/>
          <w:bCs/>
          <w:sz w:val="22"/>
          <w:szCs w:val="22"/>
          <w:u w:val="single"/>
        </w:rPr>
      </w:pPr>
      <w:r w:rsidRPr="008A7297">
        <w:rPr>
          <w:rFonts w:ascii="Calibri" w:eastAsia="Times New Roman" w:hAnsi="Calibri" w:cs="Times New Roman"/>
          <w:sz w:val="22"/>
          <w:szCs w:val="22"/>
        </w:rPr>
        <w:t xml:space="preserve">It was proposed by Councillor </w:t>
      </w:r>
      <w:r>
        <w:rPr>
          <w:rFonts w:ascii="Calibri" w:eastAsia="Times New Roman" w:hAnsi="Calibri" w:cs="Times New Roman"/>
          <w:sz w:val="22"/>
          <w:szCs w:val="22"/>
        </w:rPr>
        <w:t>P Kearns</w:t>
      </w:r>
      <w:r w:rsidRPr="008A7297">
        <w:rPr>
          <w:rFonts w:ascii="Calibri" w:eastAsia="Times New Roman" w:hAnsi="Calibri" w:cs="Times New Roman"/>
          <w:sz w:val="22"/>
          <w:szCs w:val="22"/>
        </w:rPr>
        <w:t xml:space="preserve">, seconded by Councillor </w:t>
      </w:r>
      <w:r w:rsidR="00CF3155">
        <w:rPr>
          <w:rFonts w:ascii="Calibri" w:eastAsia="Times New Roman" w:hAnsi="Calibri" w:cs="Times New Roman"/>
          <w:sz w:val="22"/>
          <w:szCs w:val="22"/>
        </w:rPr>
        <w:t>L McCrave</w:t>
      </w:r>
      <w:r w:rsidRPr="008A7297">
        <w:rPr>
          <w:rFonts w:ascii="Calibri" w:eastAsia="Times New Roman" w:hAnsi="Calibri" w:cs="Times New Roman"/>
          <w:color w:val="FF0000"/>
          <w:sz w:val="22"/>
          <w:szCs w:val="22"/>
        </w:rPr>
        <w:t xml:space="preserve"> </w:t>
      </w:r>
      <w:r w:rsidRPr="008A7297">
        <w:rPr>
          <w:rFonts w:ascii="Calibri" w:eastAsia="Times New Roman" w:hAnsi="Calibri" w:cs="Times New Roman"/>
          <w:sz w:val="22"/>
          <w:szCs w:val="22"/>
        </w:rPr>
        <w:t xml:space="preserve">and </w:t>
      </w:r>
      <w:r w:rsidRPr="008A7297">
        <w:rPr>
          <w:rFonts w:ascii="Calibri" w:eastAsia="Times New Roman" w:hAnsi="Calibri" w:cs="Times New Roman"/>
          <w:b/>
          <w:sz w:val="22"/>
          <w:szCs w:val="22"/>
        </w:rPr>
        <w:t>RESOLVED</w:t>
      </w:r>
      <w:r w:rsidRPr="008A7297">
        <w:rPr>
          <w:rFonts w:ascii="Calibri" w:eastAsia="Times New Roman" w:hAnsi="Calibri" w:cs="Times New Roman"/>
          <w:sz w:val="22"/>
          <w:szCs w:val="22"/>
        </w:rPr>
        <w:t xml:space="preserve"> “That pursuant to Standing Order No. 13 that Questions 1 - </w:t>
      </w:r>
      <w:r>
        <w:rPr>
          <w:rFonts w:ascii="Calibri" w:eastAsia="Times New Roman" w:hAnsi="Calibri" w:cs="Times New Roman"/>
          <w:sz w:val="22"/>
          <w:szCs w:val="22"/>
        </w:rPr>
        <w:t>14</w:t>
      </w:r>
      <w:r w:rsidRPr="008A7297">
        <w:rPr>
          <w:rFonts w:ascii="Calibri" w:eastAsia="Times New Roman" w:hAnsi="Calibri" w:cs="Times New Roman"/>
          <w:sz w:val="22"/>
          <w:szCs w:val="22"/>
        </w:rPr>
        <w:t xml:space="preserve"> be </w:t>
      </w:r>
      <w:r w:rsidRPr="008A7297">
        <w:rPr>
          <w:rFonts w:ascii="Calibri" w:eastAsia="Times New Roman" w:hAnsi="Calibri" w:cs="Times New Roman"/>
          <w:b/>
          <w:sz w:val="22"/>
          <w:szCs w:val="22"/>
        </w:rPr>
        <w:t>ADOPTED</w:t>
      </w:r>
      <w:r w:rsidRPr="008A7297">
        <w:rPr>
          <w:rFonts w:ascii="Calibri" w:eastAsia="Times New Roman" w:hAnsi="Calibri" w:cs="Times New Roman"/>
          <w:sz w:val="22"/>
          <w:szCs w:val="22"/>
        </w:rPr>
        <w:t xml:space="preserve"> and </w:t>
      </w:r>
      <w:r w:rsidRPr="008A7297">
        <w:rPr>
          <w:rFonts w:ascii="Calibri" w:eastAsia="Times New Roman" w:hAnsi="Calibri" w:cs="Times New Roman"/>
          <w:b/>
          <w:sz w:val="22"/>
          <w:szCs w:val="22"/>
        </w:rPr>
        <w:t>APPROVED</w:t>
      </w:r>
      <w:r>
        <w:rPr>
          <w:rFonts w:ascii="Calibri" w:eastAsia="Times New Roman" w:hAnsi="Calibri" w:cs="Times New Roman"/>
          <w:b/>
          <w:sz w:val="22"/>
          <w:szCs w:val="22"/>
        </w:rPr>
        <w:t>.</w:t>
      </w:r>
    </w:p>
    <w:p w14:paraId="02EA231B" w14:textId="77777777" w:rsidR="00A31052" w:rsidRPr="00BE7129" w:rsidRDefault="00A31052">
      <w:pPr>
        <w:rPr>
          <w:sz w:val="22"/>
          <w:szCs w:val="22"/>
        </w:rPr>
      </w:pPr>
    </w:p>
    <w:p w14:paraId="3CA67756" w14:textId="77777777" w:rsidR="00BF155F" w:rsidRPr="00A0185F" w:rsidRDefault="005A5A76" w:rsidP="00A0185F">
      <w:pPr>
        <w:pStyle w:val="Heading2"/>
        <w:jc w:val="center"/>
        <w:rPr>
          <w:b/>
          <w:bCs/>
          <w:sz w:val="28"/>
          <w:szCs w:val="28"/>
        </w:rPr>
      </w:pPr>
      <w:r w:rsidRPr="00A0185F">
        <w:rPr>
          <w:b/>
          <w:bCs/>
          <w:sz w:val="28"/>
          <w:szCs w:val="28"/>
        </w:rPr>
        <w:t>Corporate Support</w:t>
      </w:r>
    </w:p>
    <w:p w14:paraId="593CEEF0" w14:textId="5F96A186" w:rsidR="00BF155F" w:rsidRPr="00BE7129" w:rsidRDefault="00CF3155">
      <w:pPr>
        <w:pStyle w:val="Heading3"/>
        <w:rPr>
          <w:sz w:val="22"/>
          <w:szCs w:val="22"/>
        </w:rPr>
      </w:pPr>
      <w:r w:rsidRPr="008A7297">
        <w:rPr>
          <w:b/>
          <w:sz w:val="22"/>
          <w:szCs w:val="22"/>
          <w:u w:val="single"/>
        </w:rPr>
        <w:t>RTFB/</w:t>
      </w:r>
      <w:r>
        <w:rPr>
          <w:b/>
          <w:sz w:val="22"/>
          <w:szCs w:val="22"/>
          <w:u w:val="single"/>
        </w:rPr>
        <w:t>109/</w:t>
      </w:r>
      <w:r w:rsidR="005A5A76" w:rsidRPr="00BE7129">
        <w:rPr>
          <w:b/>
          <w:sz w:val="22"/>
          <w:szCs w:val="22"/>
          <w:u w:val="single"/>
        </w:rPr>
        <w:t>Q1/0324 Item ID:82423</w:t>
      </w:r>
      <w:r w:rsidR="008B604D">
        <w:rPr>
          <w:b/>
          <w:sz w:val="22"/>
          <w:szCs w:val="22"/>
          <w:u w:val="single"/>
        </w:rPr>
        <w:t xml:space="preserve"> – 300K Have Your Say Initiative 2022</w:t>
      </w:r>
    </w:p>
    <w:p w14:paraId="11A75F15" w14:textId="77777777" w:rsidR="00BF155F" w:rsidRPr="00BE7129" w:rsidRDefault="005A5A76">
      <w:pPr>
        <w:rPr>
          <w:sz w:val="22"/>
          <w:szCs w:val="22"/>
        </w:rPr>
      </w:pPr>
      <w:r w:rsidRPr="00BE7129">
        <w:rPr>
          <w:sz w:val="22"/>
          <w:szCs w:val="22"/>
        </w:rPr>
        <w:t>Proposed by Councillor J. Sinnott</w:t>
      </w:r>
    </w:p>
    <w:p w14:paraId="5CF75FB3" w14:textId="77777777" w:rsidR="00BF155F" w:rsidRPr="00BE7129" w:rsidRDefault="005A5A76">
      <w:pPr>
        <w:rPr>
          <w:sz w:val="22"/>
          <w:szCs w:val="22"/>
        </w:rPr>
      </w:pPr>
      <w:r w:rsidRPr="00BE7129">
        <w:rPr>
          <w:sz w:val="22"/>
          <w:szCs w:val="22"/>
        </w:rPr>
        <w:t>This Committee requests an update on the use of the €10,000 allocated for "New seating for the Crannagh Road area - Rathfarnham " under the 300k Have Your Say Initiative in 2022. What plans are currently in place to advance these works and what is the timeline for the competition of the project?</w:t>
      </w:r>
    </w:p>
    <w:p w14:paraId="191F4347" w14:textId="77777777" w:rsidR="00BF155F" w:rsidRPr="00BE7129" w:rsidRDefault="005A5A76">
      <w:pPr>
        <w:rPr>
          <w:sz w:val="22"/>
          <w:szCs w:val="22"/>
        </w:rPr>
      </w:pPr>
      <w:r w:rsidRPr="00BE7129">
        <w:rPr>
          <w:b/>
          <w:sz w:val="22"/>
          <w:szCs w:val="22"/>
        </w:rPr>
        <w:t>REPLY:</w:t>
      </w:r>
    </w:p>
    <w:p w14:paraId="5F64A7D3" w14:textId="77777777" w:rsidR="00BF155F" w:rsidRPr="00BE7129" w:rsidRDefault="005A5A76">
      <w:pPr>
        <w:rPr>
          <w:sz w:val="22"/>
          <w:szCs w:val="22"/>
        </w:rPr>
      </w:pPr>
      <w:r w:rsidRPr="00BE7129">
        <w:rPr>
          <w:sz w:val="22"/>
          <w:szCs w:val="22"/>
        </w:rPr>
        <w:t xml:space="preserve">Upon investigation and discussion with the community group, the location identified in the images provided by the community group is not on public land and is in the ownership and care of the private estate behind it: </w:t>
      </w:r>
      <w:hyperlink r:id="rId6" w:history="1">
        <w:r w:rsidRPr="00BE7129">
          <w:rPr>
            <w:rStyle w:val="Hyperlink"/>
            <w:sz w:val="22"/>
            <w:szCs w:val="22"/>
          </w:rPr>
          <w:t>https://maps.app.goo.gl/Ctod6DiDukc8ZGXt8</w:t>
        </w:r>
      </w:hyperlink>
      <w:r w:rsidRPr="00BE7129">
        <w:rPr>
          <w:sz w:val="22"/>
          <w:szCs w:val="22"/>
        </w:rPr>
        <w:t xml:space="preserve"> therefore the Council can’t place a bench in this specific location identified as it’s not on public land.</w:t>
      </w:r>
    </w:p>
    <w:p w14:paraId="338729DD" w14:textId="77777777" w:rsidR="00BF155F" w:rsidRPr="00BE7129" w:rsidRDefault="005A5A76">
      <w:pPr>
        <w:rPr>
          <w:sz w:val="22"/>
          <w:szCs w:val="22"/>
        </w:rPr>
      </w:pPr>
      <w:r w:rsidRPr="00BE7129">
        <w:rPr>
          <w:sz w:val="22"/>
          <w:szCs w:val="22"/>
        </w:rPr>
        <w:br/>
        <w:t>Other areas have been looked at in close proximity, however there is no suitable, safe location. The Public Realm team have made suggestions of other locations in the area which may be suitable and have contacted the submitter to suggest this.</w:t>
      </w:r>
    </w:p>
    <w:p w14:paraId="635DBF73" w14:textId="77777777" w:rsidR="00BF155F" w:rsidRPr="00BE7129" w:rsidRDefault="005A5A76">
      <w:pPr>
        <w:rPr>
          <w:sz w:val="22"/>
          <w:szCs w:val="22"/>
        </w:rPr>
      </w:pPr>
      <w:r w:rsidRPr="00BE7129">
        <w:rPr>
          <w:sz w:val="22"/>
          <w:szCs w:val="22"/>
        </w:rPr>
        <w:t>The monies assigned to this project remain available to use should one of the locations suggested by the Public Realm team be agreed.</w:t>
      </w:r>
    </w:p>
    <w:p w14:paraId="1E869983" w14:textId="241C235F" w:rsidR="00BF155F" w:rsidRPr="00BE7129" w:rsidRDefault="00CF3155">
      <w:pPr>
        <w:pStyle w:val="Heading3"/>
        <w:rPr>
          <w:sz w:val="22"/>
          <w:szCs w:val="22"/>
        </w:rPr>
      </w:pPr>
      <w:r w:rsidRPr="008A7297">
        <w:rPr>
          <w:b/>
          <w:sz w:val="22"/>
          <w:szCs w:val="22"/>
          <w:u w:val="single"/>
        </w:rPr>
        <w:t>RTFB/</w:t>
      </w:r>
      <w:r>
        <w:rPr>
          <w:b/>
          <w:sz w:val="22"/>
          <w:szCs w:val="22"/>
          <w:u w:val="single"/>
        </w:rPr>
        <w:t>110/</w:t>
      </w:r>
      <w:r w:rsidR="005A5A76" w:rsidRPr="00BE7129">
        <w:rPr>
          <w:b/>
          <w:sz w:val="22"/>
          <w:szCs w:val="22"/>
          <w:u w:val="single"/>
        </w:rPr>
        <w:t>H2/0324 Item ID:82412</w:t>
      </w:r>
      <w:r w:rsidR="008E0098">
        <w:rPr>
          <w:b/>
          <w:sz w:val="22"/>
          <w:szCs w:val="22"/>
          <w:u w:val="single"/>
        </w:rPr>
        <w:t xml:space="preserve"> – New Works </w:t>
      </w:r>
    </w:p>
    <w:p w14:paraId="43177CEE" w14:textId="77777777" w:rsidR="00BF155F" w:rsidRPr="00BE7129" w:rsidRDefault="005A5A76">
      <w:pPr>
        <w:rPr>
          <w:sz w:val="22"/>
          <w:szCs w:val="22"/>
        </w:rPr>
      </w:pPr>
      <w:r w:rsidRPr="00BE7129">
        <w:rPr>
          <w:sz w:val="22"/>
          <w:szCs w:val="22"/>
        </w:rPr>
        <w:t>New Works (No Business)</w:t>
      </w:r>
    </w:p>
    <w:p w14:paraId="77208FB3" w14:textId="4B6B5313" w:rsidR="00BF155F" w:rsidRPr="00BE7129" w:rsidRDefault="005A5A76">
      <w:pPr>
        <w:pStyle w:val="Heading3"/>
        <w:rPr>
          <w:sz w:val="22"/>
          <w:szCs w:val="22"/>
        </w:rPr>
      </w:pPr>
      <w:r w:rsidRPr="00BE7129">
        <w:rPr>
          <w:b/>
          <w:sz w:val="22"/>
          <w:szCs w:val="22"/>
          <w:u w:val="single"/>
        </w:rPr>
        <w:t>C1/0324 Item ID:82399</w:t>
      </w:r>
      <w:r w:rsidR="008E0098">
        <w:rPr>
          <w:b/>
          <w:sz w:val="22"/>
          <w:szCs w:val="22"/>
          <w:u w:val="single"/>
        </w:rPr>
        <w:t xml:space="preserve"> – Correspondence </w:t>
      </w:r>
    </w:p>
    <w:p w14:paraId="212E635C" w14:textId="77777777" w:rsidR="00BF155F" w:rsidRPr="00BE7129" w:rsidRDefault="005A5A76">
      <w:pPr>
        <w:rPr>
          <w:sz w:val="22"/>
          <w:szCs w:val="22"/>
        </w:rPr>
      </w:pPr>
      <w:r w:rsidRPr="00BE7129">
        <w:rPr>
          <w:sz w:val="22"/>
          <w:szCs w:val="22"/>
        </w:rPr>
        <w:t>Correspondence  - Reply from JC Decaux</w:t>
      </w:r>
    </w:p>
    <w:p w14:paraId="0BA6733A" w14:textId="77777777" w:rsidR="00BF155F" w:rsidRPr="00BE7129" w:rsidRDefault="00FC159B">
      <w:pPr>
        <w:rPr>
          <w:sz w:val="22"/>
          <w:szCs w:val="22"/>
        </w:rPr>
      </w:pPr>
      <w:hyperlink r:id="rId7" w:history="1">
        <w:r w:rsidR="005A5A76" w:rsidRPr="00BE7129">
          <w:rPr>
            <w:rStyle w:val="Hyperlink"/>
            <w:sz w:val="22"/>
            <w:szCs w:val="22"/>
          </w:rPr>
          <w:t>Cor (</w:t>
        </w:r>
        <w:proofErr w:type="spellStart"/>
        <w:r w:rsidR="005A5A76" w:rsidRPr="00BE7129">
          <w:rPr>
            <w:rStyle w:val="Hyperlink"/>
            <w:sz w:val="22"/>
            <w:szCs w:val="22"/>
          </w:rPr>
          <w:t>i</w:t>
        </w:r>
        <w:proofErr w:type="spellEnd"/>
        <w:r w:rsidR="005A5A76" w:rsidRPr="00BE7129">
          <w:rPr>
            <w:rStyle w:val="Hyperlink"/>
            <w:sz w:val="22"/>
            <w:szCs w:val="22"/>
          </w:rPr>
          <w:t>) Response from JC Decaux</w:t>
        </w:r>
      </w:hyperlink>
    </w:p>
    <w:p w14:paraId="0B9F3165" w14:textId="32DD57AB" w:rsidR="00BF155F" w:rsidRPr="00A0185F" w:rsidRDefault="005A5A76" w:rsidP="00A0185F">
      <w:pPr>
        <w:pStyle w:val="Heading2"/>
        <w:jc w:val="center"/>
        <w:rPr>
          <w:b/>
          <w:bCs/>
          <w:sz w:val="28"/>
          <w:szCs w:val="28"/>
        </w:rPr>
      </w:pPr>
      <w:r w:rsidRPr="00A0185F">
        <w:rPr>
          <w:b/>
          <w:bCs/>
          <w:sz w:val="28"/>
          <w:szCs w:val="28"/>
        </w:rPr>
        <w:lastRenderedPageBreak/>
        <w:t xml:space="preserve">Performance </w:t>
      </w:r>
      <w:r w:rsidR="00A0185F" w:rsidRPr="00A0185F">
        <w:rPr>
          <w:b/>
          <w:bCs/>
          <w:sz w:val="28"/>
          <w:szCs w:val="28"/>
        </w:rPr>
        <w:t xml:space="preserve">&amp; </w:t>
      </w:r>
      <w:r w:rsidRPr="00A0185F">
        <w:rPr>
          <w:b/>
          <w:bCs/>
          <w:sz w:val="28"/>
          <w:szCs w:val="28"/>
        </w:rPr>
        <w:t>Change Management</w:t>
      </w:r>
    </w:p>
    <w:p w14:paraId="7536A171" w14:textId="4FB22664" w:rsidR="00BF155F" w:rsidRPr="00BE7129" w:rsidRDefault="00CF3155">
      <w:pPr>
        <w:pStyle w:val="Heading3"/>
        <w:rPr>
          <w:sz w:val="22"/>
          <w:szCs w:val="22"/>
        </w:rPr>
      </w:pPr>
      <w:r w:rsidRPr="008A7297">
        <w:rPr>
          <w:b/>
          <w:sz w:val="22"/>
          <w:szCs w:val="22"/>
          <w:u w:val="single"/>
        </w:rPr>
        <w:t>RTFB/</w:t>
      </w:r>
      <w:r>
        <w:rPr>
          <w:b/>
          <w:sz w:val="22"/>
          <w:szCs w:val="22"/>
          <w:u w:val="single"/>
        </w:rPr>
        <w:t>111/</w:t>
      </w:r>
      <w:r w:rsidR="005A5A76" w:rsidRPr="00BE7129">
        <w:rPr>
          <w:b/>
          <w:sz w:val="22"/>
          <w:szCs w:val="22"/>
          <w:u w:val="single"/>
        </w:rPr>
        <w:t>H3/0324 Item ID:82417</w:t>
      </w:r>
      <w:r w:rsidR="008E0098">
        <w:rPr>
          <w:b/>
          <w:sz w:val="22"/>
          <w:szCs w:val="22"/>
          <w:u w:val="single"/>
        </w:rPr>
        <w:t xml:space="preserve"> – New Works </w:t>
      </w:r>
    </w:p>
    <w:p w14:paraId="5FF2E539" w14:textId="77777777" w:rsidR="00BF155F" w:rsidRPr="00BE7129" w:rsidRDefault="005A5A76">
      <w:pPr>
        <w:rPr>
          <w:sz w:val="22"/>
          <w:szCs w:val="22"/>
        </w:rPr>
      </w:pPr>
      <w:r w:rsidRPr="00BE7129">
        <w:rPr>
          <w:sz w:val="22"/>
          <w:szCs w:val="22"/>
        </w:rPr>
        <w:t>New Works (No Business)</w:t>
      </w:r>
    </w:p>
    <w:p w14:paraId="0450AEA7" w14:textId="0AE3D3DD" w:rsidR="00BF155F" w:rsidRPr="00BE7129" w:rsidRDefault="00CF3155">
      <w:pPr>
        <w:pStyle w:val="Heading3"/>
        <w:rPr>
          <w:sz w:val="22"/>
          <w:szCs w:val="22"/>
        </w:rPr>
      </w:pPr>
      <w:r w:rsidRPr="008A7297">
        <w:rPr>
          <w:b/>
          <w:sz w:val="22"/>
          <w:szCs w:val="22"/>
          <w:u w:val="single"/>
        </w:rPr>
        <w:t>RTFB/</w:t>
      </w:r>
      <w:r>
        <w:rPr>
          <w:b/>
          <w:sz w:val="22"/>
          <w:szCs w:val="22"/>
          <w:u w:val="single"/>
        </w:rPr>
        <w:t>112/</w:t>
      </w:r>
      <w:r w:rsidR="005A5A76" w:rsidRPr="00BE7129">
        <w:rPr>
          <w:b/>
          <w:sz w:val="22"/>
          <w:szCs w:val="22"/>
          <w:u w:val="single"/>
        </w:rPr>
        <w:t>C2/0324 Item ID:82403</w:t>
      </w:r>
      <w:r w:rsidR="008E0098">
        <w:rPr>
          <w:b/>
          <w:sz w:val="22"/>
          <w:szCs w:val="22"/>
          <w:u w:val="single"/>
        </w:rPr>
        <w:t xml:space="preserve"> - Correspondence</w:t>
      </w:r>
    </w:p>
    <w:p w14:paraId="551AE52B" w14:textId="77777777" w:rsidR="00BF155F" w:rsidRPr="00BE7129" w:rsidRDefault="005A5A76">
      <w:pPr>
        <w:rPr>
          <w:sz w:val="22"/>
          <w:szCs w:val="22"/>
        </w:rPr>
      </w:pPr>
      <w:r w:rsidRPr="00BE7129">
        <w:rPr>
          <w:sz w:val="22"/>
          <w:szCs w:val="22"/>
        </w:rPr>
        <w:t>Correspondence (No Business)</w:t>
      </w:r>
    </w:p>
    <w:p w14:paraId="03D67B44" w14:textId="4D96A83D" w:rsidR="00BF155F" w:rsidRPr="00A0185F" w:rsidRDefault="005A5A76" w:rsidP="00A0185F">
      <w:pPr>
        <w:pStyle w:val="Heading2"/>
        <w:jc w:val="center"/>
        <w:rPr>
          <w:b/>
          <w:bCs/>
          <w:sz w:val="28"/>
          <w:szCs w:val="28"/>
        </w:rPr>
      </w:pPr>
      <w:r w:rsidRPr="00A0185F">
        <w:rPr>
          <w:b/>
          <w:bCs/>
          <w:sz w:val="28"/>
          <w:szCs w:val="28"/>
        </w:rPr>
        <w:t xml:space="preserve">Water </w:t>
      </w:r>
      <w:r w:rsidR="00A0185F" w:rsidRPr="00A0185F">
        <w:rPr>
          <w:b/>
          <w:bCs/>
          <w:sz w:val="28"/>
          <w:szCs w:val="28"/>
        </w:rPr>
        <w:t xml:space="preserve">&amp; </w:t>
      </w:r>
      <w:r w:rsidRPr="00A0185F">
        <w:rPr>
          <w:b/>
          <w:bCs/>
          <w:sz w:val="28"/>
          <w:szCs w:val="28"/>
        </w:rPr>
        <w:t>Drainage</w:t>
      </w:r>
    </w:p>
    <w:p w14:paraId="56438E9B" w14:textId="54EEB747" w:rsidR="00BF155F" w:rsidRPr="00BE7129" w:rsidRDefault="00CF3155">
      <w:pPr>
        <w:pStyle w:val="Heading3"/>
        <w:rPr>
          <w:sz w:val="22"/>
          <w:szCs w:val="22"/>
        </w:rPr>
      </w:pPr>
      <w:r w:rsidRPr="008A7297">
        <w:rPr>
          <w:b/>
          <w:sz w:val="22"/>
          <w:szCs w:val="22"/>
          <w:u w:val="single"/>
        </w:rPr>
        <w:t>RTFB/</w:t>
      </w:r>
      <w:r>
        <w:rPr>
          <w:b/>
          <w:sz w:val="22"/>
          <w:szCs w:val="22"/>
          <w:u w:val="single"/>
        </w:rPr>
        <w:t>113/</w:t>
      </w:r>
      <w:r w:rsidR="005A5A76" w:rsidRPr="00BE7129">
        <w:rPr>
          <w:b/>
          <w:sz w:val="22"/>
          <w:szCs w:val="22"/>
          <w:u w:val="single"/>
        </w:rPr>
        <w:t>H4/0324 Item ID:82421</w:t>
      </w:r>
      <w:r w:rsidR="008E0098">
        <w:rPr>
          <w:b/>
          <w:sz w:val="22"/>
          <w:szCs w:val="22"/>
          <w:u w:val="single"/>
        </w:rPr>
        <w:t xml:space="preserve"> – New Works </w:t>
      </w:r>
    </w:p>
    <w:p w14:paraId="6316D6A9" w14:textId="77777777" w:rsidR="00BF155F" w:rsidRPr="00BE7129" w:rsidRDefault="005A5A76">
      <w:pPr>
        <w:rPr>
          <w:sz w:val="22"/>
          <w:szCs w:val="22"/>
        </w:rPr>
      </w:pPr>
      <w:r w:rsidRPr="00BE7129">
        <w:rPr>
          <w:sz w:val="22"/>
          <w:szCs w:val="22"/>
        </w:rPr>
        <w:t>New Works (No Business)</w:t>
      </w:r>
    </w:p>
    <w:p w14:paraId="7E35EF20" w14:textId="7EF3178F" w:rsidR="00BF155F" w:rsidRPr="00BE7129" w:rsidRDefault="00CF3155">
      <w:pPr>
        <w:pStyle w:val="Heading3"/>
        <w:rPr>
          <w:sz w:val="22"/>
          <w:szCs w:val="22"/>
        </w:rPr>
      </w:pPr>
      <w:r w:rsidRPr="008A7297">
        <w:rPr>
          <w:b/>
          <w:sz w:val="22"/>
          <w:szCs w:val="22"/>
          <w:u w:val="single"/>
        </w:rPr>
        <w:t>RTFB/</w:t>
      </w:r>
      <w:r>
        <w:rPr>
          <w:b/>
          <w:sz w:val="22"/>
          <w:szCs w:val="22"/>
          <w:u w:val="single"/>
        </w:rPr>
        <w:t>114/</w:t>
      </w:r>
      <w:r w:rsidR="005A5A76" w:rsidRPr="00BE7129">
        <w:rPr>
          <w:b/>
          <w:sz w:val="22"/>
          <w:szCs w:val="22"/>
          <w:u w:val="single"/>
        </w:rPr>
        <w:t>C3/0324 Item ID:82408</w:t>
      </w:r>
      <w:r w:rsidR="008E0098">
        <w:rPr>
          <w:b/>
          <w:sz w:val="22"/>
          <w:szCs w:val="22"/>
          <w:u w:val="single"/>
        </w:rPr>
        <w:t xml:space="preserve"> - Correspondence</w:t>
      </w:r>
    </w:p>
    <w:p w14:paraId="50E70D72" w14:textId="77777777" w:rsidR="00BF155F" w:rsidRPr="00BE7129" w:rsidRDefault="005A5A76">
      <w:pPr>
        <w:rPr>
          <w:sz w:val="22"/>
          <w:szCs w:val="22"/>
        </w:rPr>
      </w:pPr>
      <w:r w:rsidRPr="00BE7129">
        <w:rPr>
          <w:sz w:val="22"/>
          <w:szCs w:val="22"/>
        </w:rPr>
        <w:t>Correspondence (No Business)</w:t>
      </w:r>
    </w:p>
    <w:p w14:paraId="4AFBBE22" w14:textId="77777777" w:rsidR="00BF155F" w:rsidRPr="00A0185F" w:rsidRDefault="005A5A76" w:rsidP="00A0185F">
      <w:pPr>
        <w:pStyle w:val="Heading2"/>
        <w:jc w:val="center"/>
        <w:rPr>
          <w:b/>
          <w:bCs/>
          <w:sz w:val="28"/>
          <w:szCs w:val="28"/>
        </w:rPr>
      </w:pPr>
      <w:r w:rsidRPr="00A0185F">
        <w:rPr>
          <w:b/>
          <w:bCs/>
          <w:sz w:val="28"/>
          <w:szCs w:val="28"/>
        </w:rPr>
        <w:t>Public Realm</w:t>
      </w:r>
    </w:p>
    <w:p w14:paraId="36B9F186" w14:textId="75B5DDEF" w:rsidR="00BF155F" w:rsidRPr="00BE7129" w:rsidRDefault="00CF3155">
      <w:pPr>
        <w:pStyle w:val="Heading3"/>
        <w:rPr>
          <w:sz w:val="22"/>
          <w:szCs w:val="22"/>
        </w:rPr>
      </w:pPr>
      <w:r w:rsidRPr="008A7297">
        <w:rPr>
          <w:b/>
          <w:sz w:val="22"/>
          <w:szCs w:val="22"/>
          <w:u w:val="single"/>
        </w:rPr>
        <w:t>RTFB/</w:t>
      </w:r>
      <w:r>
        <w:rPr>
          <w:b/>
          <w:sz w:val="22"/>
          <w:szCs w:val="22"/>
          <w:u w:val="single"/>
        </w:rPr>
        <w:t>115/</w:t>
      </w:r>
      <w:r w:rsidR="005A5A76" w:rsidRPr="00BE7129">
        <w:rPr>
          <w:b/>
          <w:sz w:val="22"/>
          <w:szCs w:val="22"/>
          <w:u w:val="single"/>
        </w:rPr>
        <w:t>Q2/0324 Item ID:82284</w:t>
      </w:r>
      <w:r w:rsidR="008B604D">
        <w:rPr>
          <w:b/>
          <w:sz w:val="22"/>
          <w:szCs w:val="22"/>
          <w:u w:val="single"/>
        </w:rPr>
        <w:t xml:space="preserve"> – Request for Dog Run in Dodder Valley Park </w:t>
      </w:r>
    </w:p>
    <w:p w14:paraId="16736CFC" w14:textId="77777777" w:rsidR="00BF155F" w:rsidRPr="00BE7129" w:rsidRDefault="005A5A76">
      <w:pPr>
        <w:rPr>
          <w:sz w:val="22"/>
          <w:szCs w:val="22"/>
        </w:rPr>
      </w:pPr>
      <w:r w:rsidRPr="00BE7129">
        <w:rPr>
          <w:sz w:val="22"/>
          <w:szCs w:val="22"/>
        </w:rPr>
        <w:t>Proposed by Councillor M. Lynch</w:t>
      </w:r>
    </w:p>
    <w:p w14:paraId="6528C813" w14:textId="77777777" w:rsidR="00BF155F" w:rsidRPr="00BE7129" w:rsidRDefault="005A5A76">
      <w:pPr>
        <w:rPr>
          <w:sz w:val="22"/>
          <w:szCs w:val="22"/>
        </w:rPr>
      </w:pPr>
      <w:r w:rsidRPr="00BE7129">
        <w:rPr>
          <w:sz w:val="22"/>
          <w:szCs w:val="22"/>
        </w:rPr>
        <w:t>To ask the manager if there are any plans to install an enclosed dog run in Dodder Valley Park</w:t>
      </w:r>
    </w:p>
    <w:p w14:paraId="68907A82" w14:textId="77777777" w:rsidR="00BF155F" w:rsidRPr="00BE7129" w:rsidRDefault="005A5A76">
      <w:pPr>
        <w:rPr>
          <w:sz w:val="22"/>
          <w:szCs w:val="22"/>
        </w:rPr>
      </w:pPr>
      <w:r w:rsidRPr="00BE7129">
        <w:rPr>
          <w:sz w:val="22"/>
          <w:szCs w:val="22"/>
        </w:rPr>
        <w:t> </w:t>
      </w:r>
    </w:p>
    <w:p w14:paraId="09B8C5DD" w14:textId="77777777" w:rsidR="00BF155F" w:rsidRPr="00BE7129" w:rsidRDefault="005A5A76">
      <w:pPr>
        <w:rPr>
          <w:sz w:val="22"/>
          <w:szCs w:val="22"/>
        </w:rPr>
      </w:pPr>
      <w:r w:rsidRPr="00BE7129">
        <w:rPr>
          <w:b/>
          <w:sz w:val="22"/>
          <w:szCs w:val="22"/>
        </w:rPr>
        <w:t>REPLY:</w:t>
      </w:r>
    </w:p>
    <w:p w14:paraId="108B73B3" w14:textId="77777777" w:rsidR="00BF155F" w:rsidRPr="00BE7129" w:rsidRDefault="005A5A76">
      <w:pPr>
        <w:rPr>
          <w:sz w:val="22"/>
          <w:szCs w:val="22"/>
        </w:rPr>
      </w:pPr>
      <w:r w:rsidRPr="00BE7129">
        <w:rPr>
          <w:sz w:val="22"/>
          <w:szCs w:val="22"/>
        </w:rPr>
        <w:t>An examination of Dodder Valley Park has taken place and there is no space suitable or large enough to accommodate a dog run. A large proportion of the lands within Dodder Valley Park is allocated to biodiversity and is a key green infrastructure link for the county. The nearest dog run to Dodder Valley Park is Tymon Park which can be accessed from Tymon Limekiln Car Park.</w:t>
      </w:r>
    </w:p>
    <w:p w14:paraId="50E24749" w14:textId="67D59605" w:rsidR="00BF155F" w:rsidRPr="00BE7129" w:rsidRDefault="00CF3155">
      <w:pPr>
        <w:pStyle w:val="Heading3"/>
        <w:rPr>
          <w:sz w:val="22"/>
          <w:szCs w:val="22"/>
        </w:rPr>
      </w:pPr>
      <w:r w:rsidRPr="008A7297">
        <w:rPr>
          <w:b/>
          <w:sz w:val="22"/>
          <w:szCs w:val="22"/>
          <w:u w:val="single"/>
        </w:rPr>
        <w:t>RTFB/</w:t>
      </w:r>
      <w:r>
        <w:rPr>
          <w:b/>
          <w:sz w:val="22"/>
          <w:szCs w:val="22"/>
          <w:u w:val="single"/>
        </w:rPr>
        <w:t>116/</w:t>
      </w:r>
      <w:r w:rsidR="005A5A76" w:rsidRPr="00BE7129">
        <w:rPr>
          <w:b/>
          <w:sz w:val="22"/>
          <w:szCs w:val="22"/>
          <w:u w:val="single"/>
        </w:rPr>
        <w:t>Q3/0324 Item ID:82272</w:t>
      </w:r>
      <w:r w:rsidR="008B604D">
        <w:rPr>
          <w:b/>
          <w:sz w:val="22"/>
          <w:szCs w:val="22"/>
          <w:u w:val="single"/>
        </w:rPr>
        <w:t xml:space="preserve"> – Tree Planting in Hermitage Court </w:t>
      </w:r>
    </w:p>
    <w:p w14:paraId="13D58A46" w14:textId="77777777" w:rsidR="00BF155F" w:rsidRPr="00BE7129" w:rsidRDefault="005A5A76">
      <w:pPr>
        <w:rPr>
          <w:sz w:val="22"/>
          <w:szCs w:val="22"/>
        </w:rPr>
      </w:pPr>
      <w:r w:rsidRPr="00BE7129">
        <w:rPr>
          <w:sz w:val="22"/>
          <w:szCs w:val="22"/>
        </w:rPr>
        <w:t>Proposed by Councillor D. McManus</w:t>
      </w:r>
    </w:p>
    <w:p w14:paraId="02264F3D" w14:textId="77777777" w:rsidR="00BF155F" w:rsidRPr="00BE7129" w:rsidRDefault="005A5A76">
      <w:pPr>
        <w:rPr>
          <w:sz w:val="22"/>
          <w:szCs w:val="22"/>
        </w:rPr>
      </w:pPr>
      <w:r w:rsidRPr="00BE7129">
        <w:rPr>
          <w:sz w:val="22"/>
          <w:szCs w:val="22"/>
        </w:rPr>
        <w:t>To ask the Chief Executive to consider Hermitage Court, Rathfarnham for new tree planting in 2024 as there's a number of grass verges with no trees planted, if this location is considered suitable and if a statement is available?</w:t>
      </w:r>
    </w:p>
    <w:p w14:paraId="12BA864B" w14:textId="77777777" w:rsidR="00BF155F" w:rsidRPr="00BE7129" w:rsidRDefault="005A5A76">
      <w:pPr>
        <w:rPr>
          <w:sz w:val="22"/>
          <w:szCs w:val="22"/>
        </w:rPr>
      </w:pPr>
      <w:r w:rsidRPr="00BE7129">
        <w:rPr>
          <w:b/>
          <w:sz w:val="22"/>
          <w:szCs w:val="22"/>
        </w:rPr>
        <w:t>REPLY:</w:t>
      </w:r>
    </w:p>
    <w:p w14:paraId="18BEA865" w14:textId="77777777" w:rsidR="00BF155F" w:rsidRPr="00BE7129" w:rsidRDefault="005A5A76">
      <w:pPr>
        <w:rPr>
          <w:sz w:val="22"/>
          <w:szCs w:val="22"/>
        </w:rPr>
      </w:pPr>
      <w:r w:rsidRPr="00BE7129">
        <w:rPr>
          <w:sz w:val="22"/>
          <w:szCs w:val="22"/>
        </w:rPr>
        <w:t>Hermitage Estate and Hermitage Court will be examined for tree planting opportunities as requested. Locations identified will be listed on the Councils tree planting programme (Nov 2024 to end of Feb 2025) for the Rathfarnham area.</w:t>
      </w:r>
    </w:p>
    <w:p w14:paraId="654ED732" w14:textId="6C2FA312" w:rsidR="00BF155F" w:rsidRPr="00BE7129" w:rsidRDefault="00CF3155">
      <w:pPr>
        <w:pStyle w:val="Heading3"/>
        <w:rPr>
          <w:sz w:val="22"/>
          <w:szCs w:val="22"/>
        </w:rPr>
      </w:pPr>
      <w:r w:rsidRPr="008A7297">
        <w:rPr>
          <w:b/>
          <w:sz w:val="22"/>
          <w:szCs w:val="22"/>
          <w:u w:val="single"/>
        </w:rPr>
        <w:t>RTFB/</w:t>
      </w:r>
      <w:r>
        <w:rPr>
          <w:b/>
          <w:sz w:val="22"/>
          <w:szCs w:val="22"/>
          <w:u w:val="single"/>
        </w:rPr>
        <w:t>117/</w:t>
      </w:r>
      <w:r w:rsidR="005A5A76" w:rsidRPr="00BE7129">
        <w:rPr>
          <w:b/>
          <w:sz w:val="22"/>
          <w:szCs w:val="22"/>
          <w:u w:val="single"/>
        </w:rPr>
        <w:t>H5/0324 Item ID:82419</w:t>
      </w:r>
      <w:r w:rsidR="008E0098">
        <w:rPr>
          <w:b/>
          <w:sz w:val="22"/>
          <w:szCs w:val="22"/>
          <w:u w:val="single"/>
        </w:rPr>
        <w:t xml:space="preserve"> – New Works </w:t>
      </w:r>
    </w:p>
    <w:p w14:paraId="244743CE" w14:textId="77777777" w:rsidR="00BF155F" w:rsidRPr="00BE7129" w:rsidRDefault="005A5A76">
      <w:pPr>
        <w:rPr>
          <w:sz w:val="22"/>
          <w:szCs w:val="22"/>
        </w:rPr>
      </w:pPr>
      <w:r w:rsidRPr="00BE7129">
        <w:rPr>
          <w:sz w:val="22"/>
          <w:szCs w:val="22"/>
        </w:rPr>
        <w:t>New Works (No Business)</w:t>
      </w:r>
    </w:p>
    <w:p w14:paraId="5D010795" w14:textId="7E742ADA" w:rsidR="00BF155F" w:rsidRPr="00BE7129" w:rsidRDefault="00CF3155">
      <w:pPr>
        <w:pStyle w:val="Heading3"/>
        <w:rPr>
          <w:sz w:val="22"/>
          <w:szCs w:val="22"/>
        </w:rPr>
      </w:pPr>
      <w:r w:rsidRPr="008A7297">
        <w:rPr>
          <w:b/>
          <w:sz w:val="22"/>
          <w:szCs w:val="22"/>
          <w:u w:val="single"/>
        </w:rPr>
        <w:t>RTFB/</w:t>
      </w:r>
      <w:r>
        <w:rPr>
          <w:b/>
          <w:sz w:val="22"/>
          <w:szCs w:val="22"/>
          <w:u w:val="single"/>
        </w:rPr>
        <w:t>118/</w:t>
      </w:r>
      <w:r w:rsidR="005A5A76" w:rsidRPr="00BE7129">
        <w:rPr>
          <w:b/>
          <w:sz w:val="22"/>
          <w:szCs w:val="22"/>
          <w:u w:val="single"/>
        </w:rPr>
        <w:t>C4/0324 Item ID:82405</w:t>
      </w:r>
      <w:r w:rsidR="008E0098">
        <w:rPr>
          <w:b/>
          <w:sz w:val="22"/>
          <w:szCs w:val="22"/>
          <w:u w:val="single"/>
        </w:rPr>
        <w:t xml:space="preserve"> - Correspondence</w:t>
      </w:r>
    </w:p>
    <w:p w14:paraId="319AE884" w14:textId="77777777" w:rsidR="00BF155F" w:rsidRPr="00BE7129" w:rsidRDefault="005A5A76">
      <w:pPr>
        <w:rPr>
          <w:sz w:val="22"/>
          <w:szCs w:val="22"/>
        </w:rPr>
      </w:pPr>
      <w:r w:rsidRPr="00BE7129">
        <w:rPr>
          <w:sz w:val="22"/>
          <w:szCs w:val="22"/>
        </w:rPr>
        <w:t>Correspondence(No Business)</w:t>
      </w:r>
    </w:p>
    <w:p w14:paraId="1ED6DC15" w14:textId="34988C9F" w:rsidR="00BF155F" w:rsidRPr="00BE7129" w:rsidRDefault="00CF3155">
      <w:pPr>
        <w:pStyle w:val="Heading3"/>
        <w:rPr>
          <w:sz w:val="22"/>
          <w:szCs w:val="22"/>
        </w:rPr>
      </w:pPr>
      <w:r w:rsidRPr="008A7297">
        <w:rPr>
          <w:b/>
          <w:sz w:val="22"/>
          <w:szCs w:val="22"/>
          <w:u w:val="single"/>
        </w:rPr>
        <w:lastRenderedPageBreak/>
        <w:t>RTFB/</w:t>
      </w:r>
      <w:r>
        <w:rPr>
          <w:b/>
          <w:sz w:val="22"/>
          <w:szCs w:val="22"/>
          <w:u w:val="single"/>
        </w:rPr>
        <w:t>119/</w:t>
      </w:r>
      <w:r w:rsidR="005A5A76" w:rsidRPr="00BE7129">
        <w:rPr>
          <w:b/>
          <w:sz w:val="22"/>
          <w:szCs w:val="22"/>
          <w:u w:val="single"/>
        </w:rPr>
        <w:t>M1/0324 Item ID:82277</w:t>
      </w:r>
      <w:r w:rsidR="008B604D">
        <w:rPr>
          <w:b/>
          <w:sz w:val="22"/>
          <w:szCs w:val="22"/>
          <w:u w:val="single"/>
        </w:rPr>
        <w:t xml:space="preserve"> – Hedge Pruning for Longwood Park &amp; </w:t>
      </w:r>
      <w:proofErr w:type="spellStart"/>
      <w:r w:rsidR="008B604D">
        <w:rPr>
          <w:b/>
          <w:sz w:val="22"/>
          <w:szCs w:val="22"/>
          <w:u w:val="single"/>
        </w:rPr>
        <w:t>Aranleigh</w:t>
      </w:r>
      <w:proofErr w:type="spellEnd"/>
      <w:r w:rsidR="008B604D">
        <w:rPr>
          <w:b/>
          <w:sz w:val="22"/>
          <w:szCs w:val="22"/>
          <w:u w:val="single"/>
        </w:rPr>
        <w:t xml:space="preserve"> Gardens</w:t>
      </w:r>
    </w:p>
    <w:p w14:paraId="33C5DA16" w14:textId="33FCE457" w:rsidR="00BF155F" w:rsidRPr="00BE7129" w:rsidRDefault="005A5A76">
      <w:pPr>
        <w:rPr>
          <w:sz w:val="22"/>
          <w:szCs w:val="22"/>
        </w:rPr>
      </w:pPr>
      <w:r w:rsidRPr="00BE7129">
        <w:rPr>
          <w:sz w:val="22"/>
          <w:szCs w:val="22"/>
        </w:rPr>
        <w:t>Proposed by Councillor D. McManus</w:t>
      </w:r>
      <w:r w:rsidR="00D863DB">
        <w:rPr>
          <w:sz w:val="22"/>
          <w:szCs w:val="22"/>
        </w:rPr>
        <w:t>, seconded by Councillor P. Kearns</w:t>
      </w:r>
    </w:p>
    <w:p w14:paraId="484C4A45" w14:textId="77777777" w:rsidR="00BF155F" w:rsidRPr="00BE7129" w:rsidRDefault="005A5A76">
      <w:pPr>
        <w:rPr>
          <w:sz w:val="22"/>
          <w:szCs w:val="22"/>
        </w:rPr>
      </w:pPr>
      <w:r w:rsidRPr="00BE7129">
        <w:rPr>
          <w:sz w:val="22"/>
          <w:szCs w:val="22"/>
        </w:rPr>
        <w:t xml:space="preserve">That the Chief Executive arranges to have overhanging branches, brambles cleared back along the public walkway between Longwood Park and </w:t>
      </w:r>
      <w:proofErr w:type="spellStart"/>
      <w:r w:rsidRPr="00BE7129">
        <w:rPr>
          <w:sz w:val="22"/>
          <w:szCs w:val="22"/>
        </w:rPr>
        <w:t>Aranleigh</w:t>
      </w:r>
      <w:proofErr w:type="spellEnd"/>
      <w:r w:rsidRPr="00BE7129">
        <w:rPr>
          <w:sz w:val="22"/>
          <w:szCs w:val="22"/>
        </w:rPr>
        <w:t xml:space="preserve"> Gardens and to ensure the footpath is maintained to its full width?</w:t>
      </w:r>
    </w:p>
    <w:p w14:paraId="31CA0F76" w14:textId="1FAB043A" w:rsidR="00BF155F" w:rsidRPr="00BE7129" w:rsidRDefault="00315B47">
      <w:pPr>
        <w:rPr>
          <w:sz w:val="22"/>
          <w:szCs w:val="22"/>
        </w:rPr>
      </w:pPr>
      <w:r>
        <w:rPr>
          <w:b/>
          <w:sz w:val="22"/>
          <w:szCs w:val="22"/>
        </w:rPr>
        <w:t>The following Report from the Chief Executive was Read</w:t>
      </w:r>
      <w:r w:rsidR="005A5A76" w:rsidRPr="00BE7129">
        <w:rPr>
          <w:b/>
          <w:sz w:val="22"/>
          <w:szCs w:val="22"/>
        </w:rPr>
        <w:t>:</w:t>
      </w:r>
    </w:p>
    <w:p w14:paraId="2FBFE5E7" w14:textId="77777777" w:rsidR="00BF155F" w:rsidRDefault="005A5A76">
      <w:pPr>
        <w:rPr>
          <w:sz w:val="22"/>
          <w:szCs w:val="22"/>
        </w:rPr>
      </w:pPr>
      <w:r w:rsidRPr="00BE7129">
        <w:rPr>
          <w:sz w:val="22"/>
          <w:szCs w:val="22"/>
        </w:rPr>
        <w:t xml:space="preserve">Branches and brambles that are restricting free pedestrian movements along the public walkway between Longwood Park and </w:t>
      </w:r>
      <w:proofErr w:type="spellStart"/>
      <w:r w:rsidRPr="00BE7129">
        <w:rPr>
          <w:sz w:val="22"/>
          <w:szCs w:val="22"/>
        </w:rPr>
        <w:t>Aranleigh</w:t>
      </w:r>
      <w:proofErr w:type="spellEnd"/>
      <w:r w:rsidRPr="00BE7129">
        <w:rPr>
          <w:sz w:val="22"/>
          <w:szCs w:val="22"/>
        </w:rPr>
        <w:t xml:space="preserve"> Gardens will be pruned back in the coming weeks. Further pruning work will be conducted at the end of the bird nesting season which concludes on the 31</w:t>
      </w:r>
      <w:r w:rsidRPr="00BE7129">
        <w:rPr>
          <w:sz w:val="22"/>
          <w:szCs w:val="22"/>
          <w:vertAlign w:val="superscript"/>
        </w:rPr>
        <w:t>st</w:t>
      </w:r>
      <w:r w:rsidRPr="00BE7129">
        <w:rPr>
          <w:sz w:val="22"/>
          <w:szCs w:val="22"/>
        </w:rPr>
        <w:t xml:space="preserve"> of August.  </w:t>
      </w:r>
    </w:p>
    <w:p w14:paraId="6B6575BE" w14:textId="4E46ED86" w:rsidR="00D863DB" w:rsidRPr="00BE7129" w:rsidRDefault="00D863DB">
      <w:pPr>
        <w:rPr>
          <w:sz w:val="22"/>
          <w:szCs w:val="22"/>
        </w:rPr>
      </w:pPr>
      <w:r>
        <w:rPr>
          <w:sz w:val="22"/>
          <w:szCs w:val="22"/>
        </w:rPr>
        <w:t xml:space="preserve">Following Contributions from Councillor D McManus this Motion was </w:t>
      </w:r>
      <w:r w:rsidRPr="00D863DB">
        <w:rPr>
          <w:b/>
          <w:bCs/>
          <w:sz w:val="22"/>
          <w:szCs w:val="22"/>
        </w:rPr>
        <w:t>Agreed</w:t>
      </w:r>
      <w:r>
        <w:rPr>
          <w:sz w:val="22"/>
          <w:szCs w:val="22"/>
        </w:rPr>
        <w:t>.</w:t>
      </w:r>
    </w:p>
    <w:p w14:paraId="6FE3A60F" w14:textId="41C8C9DC" w:rsidR="00BF155F" w:rsidRPr="00BE7129" w:rsidRDefault="00CF3155">
      <w:pPr>
        <w:pStyle w:val="Heading3"/>
        <w:rPr>
          <w:sz w:val="22"/>
          <w:szCs w:val="22"/>
        </w:rPr>
      </w:pPr>
      <w:r w:rsidRPr="008A7297">
        <w:rPr>
          <w:b/>
          <w:sz w:val="22"/>
          <w:szCs w:val="22"/>
          <w:u w:val="single"/>
        </w:rPr>
        <w:t>RTFB/</w:t>
      </w:r>
      <w:r>
        <w:rPr>
          <w:b/>
          <w:sz w:val="22"/>
          <w:szCs w:val="22"/>
          <w:u w:val="single"/>
        </w:rPr>
        <w:t>120/</w:t>
      </w:r>
      <w:r w:rsidR="005A5A76" w:rsidRPr="00BE7129">
        <w:rPr>
          <w:b/>
          <w:sz w:val="22"/>
          <w:szCs w:val="22"/>
          <w:u w:val="single"/>
        </w:rPr>
        <w:t>M2/0324 Item ID:82437</w:t>
      </w:r>
      <w:r w:rsidR="001A589C">
        <w:rPr>
          <w:b/>
          <w:sz w:val="22"/>
          <w:szCs w:val="22"/>
          <w:u w:val="single"/>
        </w:rPr>
        <w:t xml:space="preserve"> – Request for Upgrades to Tymon Park Dog Run</w:t>
      </w:r>
    </w:p>
    <w:p w14:paraId="0B6670CF" w14:textId="72CA8240" w:rsidR="00BF155F" w:rsidRPr="00BE7129" w:rsidRDefault="005A5A76">
      <w:pPr>
        <w:rPr>
          <w:sz w:val="22"/>
          <w:szCs w:val="22"/>
        </w:rPr>
      </w:pPr>
      <w:r w:rsidRPr="00BE7129">
        <w:rPr>
          <w:sz w:val="22"/>
          <w:szCs w:val="22"/>
        </w:rPr>
        <w:t>Proposed by Councillor J. Sinnott</w:t>
      </w:r>
      <w:r w:rsidR="00D863DB">
        <w:rPr>
          <w:sz w:val="22"/>
          <w:szCs w:val="22"/>
        </w:rPr>
        <w:t xml:space="preserve">, seconded by Councillor P. Kearns </w:t>
      </w:r>
    </w:p>
    <w:p w14:paraId="1AA78FD5" w14:textId="3BB53D0D" w:rsidR="00BF155F" w:rsidRPr="00BE7129" w:rsidRDefault="005A5A76">
      <w:pPr>
        <w:rPr>
          <w:sz w:val="22"/>
          <w:szCs w:val="22"/>
        </w:rPr>
      </w:pPr>
      <w:r w:rsidRPr="00BE7129">
        <w:rPr>
          <w:sz w:val="22"/>
          <w:szCs w:val="22"/>
        </w:rPr>
        <w:t>This Committee requests the Council to investigate improvements for users at the Tymon Park Dog Run including: 1) Changes to the entrance to the dog run: On a few occasions in the past few months users have slipped and fallen while trying to enter the area with their pets. Could a section of rubber grass protection matting which can be filled with gravel to provide a safe footing be considered? 2) Need for adequate lighting inward to the dog run. In winter at 4pm it is dark in the run and it is impossible to see any dogs without the use of a torch. Could a simple floodlight on a timer facing into the run by each entrance be considered?</w:t>
      </w:r>
    </w:p>
    <w:p w14:paraId="3F0F69F2" w14:textId="77777777" w:rsidR="00315B47" w:rsidRPr="00BE7129" w:rsidRDefault="00315B47" w:rsidP="00315B47">
      <w:pPr>
        <w:rPr>
          <w:sz w:val="22"/>
          <w:szCs w:val="22"/>
        </w:rPr>
      </w:pPr>
      <w:r>
        <w:rPr>
          <w:b/>
          <w:sz w:val="22"/>
          <w:szCs w:val="22"/>
        </w:rPr>
        <w:t>The following Report from the Chief Executive was Read</w:t>
      </w:r>
      <w:r w:rsidRPr="00BE7129">
        <w:rPr>
          <w:b/>
          <w:sz w:val="22"/>
          <w:szCs w:val="22"/>
        </w:rPr>
        <w:t>:</w:t>
      </w:r>
    </w:p>
    <w:p w14:paraId="7126A01E" w14:textId="77777777" w:rsidR="00BF155F" w:rsidRPr="00BE7129" w:rsidRDefault="005A5A76">
      <w:pPr>
        <w:rPr>
          <w:sz w:val="22"/>
          <w:szCs w:val="22"/>
        </w:rPr>
      </w:pPr>
      <w:r w:rsidRPr="00BE7129">
        <w:rPr>
          <w:sz w:val="22"/>
          <w:szCs w:val="22"/>
        </w:rPr>
        <w:t>The Councils Public Realm Section have plans to improve the existing entrance to the dog run surface in Tymon Park by installing a self-binding gravel entrance, this will allow water to percolate and create a more appealing entrance for dog run visitors. In addition to this the council have plans to conduct additional works on the dog run which will include aeration and topdressing. Aeration and topdressing enhance the dog runs durability, promoting better drainage and stronger grass growth to withstand the regular usage.</w:t>
      </w:r>
    </w:p>
    <w:p w14:paraId="71D9A026" w14:textId="77777777" w:rsidR="00BF155F" w:rsidRDefault="005A5A76">
      <w:pPr>
        <w:rPr>
          <w:sz w:val="22"/>
          <w:szCs w:val="22"/>
        </w:rPr>
      </w:pPr>
      <w:r w:rsidRPr="00BE7129">
        <w:rPr>
          <w:sz w:val="22"/>
          <w:szCs w:val="22"/>
        </w:rPr>
        <w:t>Public lighting in parks and open spaces is in general only provided where there are short pedestrian links between residential areas which are lit to facilitate permeability.  It may not be safe to attract members of the public into a park in darkness by providing lighting as this may also attract anti-social elements into the area.  Parks should therefore not be used during darkness when alternative lit routes are available along public roads which are passively supervised by passing traffic. The provision of lights in our parks would also increase the carbon footprint of the Council and it could be considered to be an unacceptable intrusion into the ecology of the area.</w:t>
      </w:r>
    </w:p>
    <w:p w14:paraId="32F3F15E" w14:textId="06463766" w:rsidR="00D863DB" w:rsidRPr="00BE7129" w:rsidRDefault="00D863DB" w:rsidP="00D863DB">
      <w:pPr>
        <w:rPr>
          <w:sz w:val="22"/>
          <w:szCs w:val="22"/>
        </w:rPr>
      </w:pPr>
      <w:r>
        <w:rPr>
          <w:sz w:val="22"/>
          <w:szCs w:val="22"/>
        </w:rPr>
        <w:t xml:space="preserve">Following Contributions from Councillor J Sinnott this Motion was </w:t>
      </w:r>
      <w:r w:rsidRPr="00D863DB">
        <w:rPr>
          <w:b/>
          <w:bCs/>
          <w:sz w:val="22"/>
          <w:szCs w:val="22"/>
        </w:rPr>
        <w:t>Agreed</w:t>
      </w:r>
      <w:r>
        <w:rPr>
          <w:sz w:val="22"/>
          <w:szCs w:val="22"/>
        </w:rPr>
        <w:t>.</w:t>
      </w:r>
    </w:p>
    <w:p w14:paraId="359FDD92" w14:textId="77777777" w:rsidR="00875E9E" w:rsidRDefault="00875E9E">
      <w:pPr>
        <w:rPr>
          <w:sz w:val="22"/>
          <w:szCs w:val="22"/>
        </w:rPr>
      </w:pPr>
    </w:p>
    <w:p w14:paraId="214C6977" w14:textId="77777777" w:rsidR="00875E9E" w:rsidRDefault="00875E9E">
      <w:pPr>
        <w:rPr>
          <w:sz w:val="22"/>
          <w:szCs w:val="22"/>
        </w:rPr>
      </w:pPr>
    </w:p>
    <w:p w14:paraId="48E47CDB" w14:textId="77777777" w:rsidR="00875E9E" w:rsidRPr="00BE7129" w:rsidRDefault="00875E9E">
      <w:pPr>
        <w:rPr>
          <w:sz w:val="22"/>
          <w:szCs w:val="22"/>
        </w:rPr>
      </w:pPr>
    </w:p>
    <w:p w14:paraId="44E1B862" w14:textId="14AC46B1" w:rsidR="00BF155F" w:rsidRPr="00BE7129" w:rsidRDefault="00CF3155">
      <w:pPr>
        <w:pStyle w:val="Heading3"/>
        <w:rPr>
          <w:sz w:val="22"/>
          <w:szCs w:val="22"/>
        </w:rPr>
      </w:pPr>
      <w:r w:rsidRPr="008A7297">
        <w:rPr>
          <w:b/>
          <w:sz w:val="22"/>
          <w:szCs w:val="22"/>
          <w:u w:val="single"/>
        </w:rPr>
        <w:t>RTFB/</w:t>
      </w:r>
      <w:r>
        <w:rPr>
          <w:b/>
          <w:sz w:val="22"/>
          <w:szCs w:val="22"/>
          <w:u w:val="single"/>
        </w:rPr>
        <w:t>121/</w:t>
      </w:r>
      <w:r w:rsidR="005A5A76" w:rsidRPr="00BE7129">
        <w:rPr>
          <w:b/>
          <w:sz w:val="22"/>
          <w:szCs w:val="22"/>
          <w:u w:val="single"/>
        </w:rPr>
        <w:t>M3/0324 Item ID:82510</w:t>
      </w:r>
    </w:p>
    <w:p w14:paraId="226B54B4" w14:textId="77777777" w:rsidR="00BF155F" w:rsidRPr="00BE7129" w:rsidRDefault="005A5A76">
      <w:pPr>
        <w:rPr>
          <w:sz w:val="22"/>
          <w:szCs w:val="22"/>
        </w:rPr>
      </w:pPr>
      <w:r w:rsidRPr="00BE7129">
        <w:rPr>
          <w:sz w:val="22"/>
          <w:szCs w:val="22"/>
        </w:rPr>
        <w:t>Proposed by Councillor B. Lawlor</w:t>
      </w:r>
    </w:p>
    <w:p w14:paraId="0A9D53B6" w14:textId="4EC8076A" w:rsidR="00BF155F" w:rsidRPr="00BE7129" w:rsidRDefault="005A5A76">
      <w:pPr>
        <w:rPr>
          <w:sz w:val="22"/>
          <w:szCs w:val="22"/>
        </w:rPr>
      </w:pPr>
      <w:r w:rsidRPr="00BE7129">
        <w:rPr>
          <w:sz w:val="22"/>
          <w:szCs w:val="22"/>
        </w:rPr>
        <w:t>That the Chief Executive agrees to have the two shrub areas on the green, opposite Ki</w:t>
      </w:r>
      <w:r w:rsidR="00D863DB">
        <w:rPr>
          <w:sz w:val="22"/>
          <w:szCs w:val="22"/>
        </w:rPr>
        <w:t>l</w:t>
      </w:r>
      <w:r w:rsidRPr="00BE7129">
        <w:rPr>
          <w:sz w:val="22"/>
          <w:szCs w:val="22"/>
        </w:rPr>
        <w:t>lakee Green tidied up</w:t>
      </w:r>
      <w:r w:rsidR="00875E9E">
        <w:rPr>
          <w:sz w:val="22"/>
          <w:szCs w:val="22"/>
        </w:rPr>
        <w:t>.</w:t>
      </w:r>
    </w:p>
    <w:p w14:paraId="51DC2856" w14:textId="6ECA7379" w:rsidR="00BF155F" w:rsidRPr="00BE7129" w:rsidRDefault="001A589C">
      <w:pPr>
        <w:rPr>
          <w:sz w:val="22"/>
          <w:szCs w:val="22"/>
        </w:rPr>
      </w:pPr>
      <w:r w:rsidRPr="00315B47">
        <w:rPr>
          <w:bCs/>
          <w:sz w:val="22"/>
          <w:szCs w:val="22"/>
        </w:rPr>
        <w:t>In the Absence of Councillor Lawlor</w:t>
      </w:r>
      <w:r w:rsidR="00315B47" w:rsidRPr="00315B47">
        <w:rPr>
          <w:bCs/>
          <w:sz w:val="22"/>
          <w:szCs w:val="22"/>
        </w:rPr>
        <w:t>, t</w:t>
      </w:r>
      <w:r w:rsidRPr="00315B47">
        <w:rPr>
          <w:bCs/>
          <w:sz w:val="22"/>
          <w:szCs w:val="22"/>
        </w:rPr>
        <w:t>his Motion</w:t>
      </w:r>
      <w:r>
        <w:rPr>
          <w:b/>
          <w:sz w:val="22"/>
          <w:szCs w:val="22"/>
        </w:rPr>
        <w:t xml:space="preserve"> </w:t>
      </w:r>
      <w:r w:rsidR="00315B47">
        <w:rPr>
          <w:b/>
          <w:sz w:val="22"/>
          <w:szCs w:val="22"/>
        </w:rPr>
        <w:t>f</w:t>
      </w:r>
      <w:r>
        <w:rPr>
          <w:b/>
          <w:sz w:val="22"/>
          <w:szCs w:val="22"/>
        </w:rPr>
        <w:t>alls</w:t>
      </w:r>
    </w:p>
    <w:p w14:paraId="06044E3A" w14:textId="76332B2D" w:rsidR="00BF155F" w:rsidRPr="00BE7129" w:rsidRDefault="00CF3155">
      <w:pPr>
        <w:pStyle w:val="Heading3"/>
        <w:rPr>
          <w:sz w:val="22"/>
          <w:szCs w:val="22"/>
        </w:rPr>
      </w:pPr>
      <w:r w:rsidRPr="008A7297">
        <w:rPr>
          <w:b/>
          <w:sz w:val="22"/>
          <w:szCs w:val="22"/>
          <w:u w:val="single"/>
        </w:rPr>
        <w:t>RTFB/</w:t>
      </w:r>
      <w:r>
        <w:rPr>
          <w:b/>
          <w:sz w:val="22"/>
          <w:szCs w:val="22"/>
          <w:u w:val="single"/>
        </w:rPr>
        <w:t>122/</w:t>
      </w:r>
      <w:r w:rsidR="005A5A76" w:rsidRPr="00BE7129">
        <w:rPr>
          <w:b/>
          <w:sz w:val="22"/>
          <w:szCs w:val="22"/>
          <w:u w:val="single"/>
        </w:rPr>
        <w:t>M4/0324 Item ID:82514</w:t>
      </w:r>
      <w:r w:rsidR="001A589C">
        <w:rPr>
          <w:b/>
          <w:sz w:val="22"/>
          <w:szCs w:val="22"/>
          <w:u w:val="single"/>
        </w:rPr>
        <w:t xml:space="preserve"> – Request for Teen Space in Greenhills Park </w:t>
      </w:r>
    </w:p>
    <w:p w14:paraId="6E39B885" w14:textId="258E73BF" w:rsidR="00BF155F" w:rsidRPr="00BE7129" w:rsidRDefault="005A5A76">
      <w:pPr>
        <w:rPr>
          <w:sz w:val="22"/>
          <w:szCs w:val="22"/>
        </w:rPr>
      </w:pPr>
      <w:r w:rsidRPr="00BE7129">
        <w:rPr>
          <w:sz w:val="22"/>
          <w:szCs w:val="22"/>
        </w:rPr>
        <w:t>Proposed by Councillor L.</w:t>
      </w:r>
      <w:r w:rsidR="00875E9E">
        <w:rPr>
          <w:sz w:val="22"/>
          <w:szCs w:val="22"/>
        </w:rPr>
        <w:t xml:space="preserve"> </w:t>
      </w:r>
      <w:r w:rsidRPr="00BE7129">
        <w:rPr>
          <w:sz w:val="22"/>
          <w:szCs w:val="22"/>
        </w:rPr>
        <w:t>Guéret</w:t>
      </w:r>
      <w:r w:rsidR="00875E9E">
        <w:rPr>
          <w:sz w:val="22"/>
          <w:szCs w:val="22"/>
        </w:rPr>
        <w:t>, seconded by Councillor R McMahon</w:t>
      </w:r>
    </w:p>
    <w:p w14:paraId="3768C206" w14:textId="77777777" w:rsidR="00BF155F" w:rsidRPr="00BE7129" w:rsidRDefault="005A5A76">
      <w:pPr>
        <w:rPr>
          <w:sz w:val="22"/>
          <w:szCs w:val="22"/>
        </w:rPr>
      </w:pPr>
      <w:r w:rsidRPr="00BE7129">
        <w:rPr>
          <w:sz w:val="22"/>
          <w:szCs w:val="22"/>
        </w:rPr>
        <w:t>That the manager gives consideration to the creation of a Teen Space, with Basketball facilities in Greenhills Park or some provision for youth activities in Greenhills Park.</w:t>
      </w:r>
    </w:p>
    <w:p w14:paraId="67BCDF91" w14:textId="77777777" w:rsidR="00315B47" w:rsidRPr="00BE7129" w:rsidRDefault="00315B47" w:rsidP="00315B47">
      <w:pPr>
        <w:rPr>
          <w:sz w:val="22"/>
          <w:szCs w:val="22"/>
        </w:rPr>
      </w:pPr>
      <w:r>
        <w:rPr>
          <w:b/>
          <w:sz w:val="22"/>
          <w:szCs w:val="22"/>
        </w:rPr>
        <w:t>The following Report from the Chief Executive was Read</w:t>
      </w:r>
      <w:r w:rsidRPr="00BE7129">
        <w:rPr>
          <w:b/>
          <w:sz w:val="22"/>
          <w:szCs w:val="22"/>
        </w:rPr>
        <w:t>:</w:t>
      </w:r>
    </w:p>
    <w:p w14:paraId="0F65AABC" w14:textId="77777777" w:rsidR="00BF155F" w:rsidRPr="00BE7129" w:rsidRDefault="005A5A76">
      <w:pPr>
        <w:rPr>
          <w:sz w:val="22"/>
          <w:szCs w:val="22"/>
        </w:rPr>
      </w:pPr>
      <w:r w:rsidRPr="00BE7129">
        <w:rPr>
          <w:sz w:val="22"/>
          <w:szCs w:val="22"/>
        </w:rPr>
        <w:t xml:space="preserve">South Dublin County Council reviewed the teenspace programme in 2022. As part of that process teenagers were asked to propose additional locations for </w:t>
      </w:r>
      <w:proofErr w:type="spellStart"/>
      <w:r w:rsidRPr="00BE7129">
        <w:rPr>
          <w:sz w:val="22"/>
          <w:szCs w:val="22"/>
        </w:rPr>
        <w:t>teenpaces</w:t>
      </w:r>
      <w:proofErr w:type="spellEnd"/>
      <w:r w:rsidRPr="00BE7129">
        <w:rPr>
          <w:sz w:val="22"/>
          <w:szCs w:val="22"/>
        </w:rPr>
        <w:t>. Following the public consultation stage and review process; the council agreed and funded an expanded programme of teenspace locations across the county in accordance with the submitted views of teenagers. The original and expanded programme is set out as follows:</w:t>
      </w:r>
    </w:p>
    <w:p w14:paraId="4A53A1EC" w14:textId="77777777" w:rsidR="00BF155F" w:rsidRPr="00BE7129" w:rsidRDefault="005A5A76">
      <w:pPr>
        <w:rPr>
          <w:sz w:val="22"/>
          <w:szCs w:val="22"/>
        </w:rPr>
      </w:pPr>
      <w:r w:rsidRPr="00BE7129">
        <w:rPr>
          <w:sz w:val="22"/>
          <w:szCs w:val="22"/>
        </w:rPr>
        <w:t>Teenspace 1st phase:</w:t>
      </w:r>
    </w:p>
    <w:p w14:paraId="0577BA59" w14:textId="77777777" w:rsidR="00BF155F" w:rsidRPr="00BE7129" w:rsidRDefault="005A5A76">
      <w:pPr>
        <w:numPr>
          <w:ilvl w:val="0"/>
          <w:numId w:val="1"/>
        </w:numPr>
        <w:spacing w:after="0"/>
        <w:ind w:left="357" w:hanging="357"/>
        <w:rPr>
          <w:sz w:val="22"/>
          <w:szCs w:val="22"/>
        </w:rPr>
      </w:pPr>
      <w:r w:rsidRPr="00BE7129">
        <w:rPr>
          <w:sz w:val="22"/>
          <w:szCs w:val="22"/>
        </w:rPr>
        <w:t>Ballycragh (Rathfarnham / Templeogue / Firhouse / Bohernabreena): Complete</w:t>
      </w:r>
    </w:p>
    <w:p w14:paraId="5D34931D" w14:textId="77777777" w:rsidR="00BF155F" w:rsidRPr="00BE7129" w:rsidRDefault="005A5A76">
      <w:pPr>
        <w:numPr>
          <w:ilvl w:val="0"/>
          <w:numId w:val="1"/>
        </w:numPr>
        <w:spacing w:after="0"/>
        <w:ind w:left="357" w:hanging="357"/>
        <w:rPr>
          <w:sz w:val="22"/>
          <w:szCs w:val="22"/>
        </w:rPr>
      </w:pPr>
      <w:r w:rsidRPr="00BE7129">
        <w:rPr>
          <w:sz w:val="22"/>
          <w:szCs w:val="22"/>
        </w:rPr>
        <w:t>Avonbeg (Tallaght Central) : Complete 2023</w:t>
      </w:r>
    </w:p>
    <w:p w14:paraId="44FCB4DF" w14:textId="77777777" w:rsidR="00BF155F" w:rsidRPr="00BE7129" w:rsidRDefault="005A5A76">
      <w:pPr>
        <w:numPr>
          <w:ilvl w:val="0"/>
          <w:numId w:val="1"/>
        </w:numPr>
        <w:spacing w:after="0"/>
        <w:ind w:left="357" w:hanging="357"/>
        <w:rPr>
          <w:sz w:val="22"/>
          <w:szCs w:val="22"/>
        </w:rPr>
      </w:pPr>
      <w:r w:rsidRPr="00BE7129">
        <w:rPr>
          <w:sz w:val="22"/>
          <w:szCs w:val="22"/>
        </w:rPr>
        <w:t>Collinstown (was in Clondalkin LEA when first proposed, now Palmerstown/Fonthill): Complete</w:t>
      </w:r>
    </w:p>
    <w:p w14:paraId="2DB3BA16" w14:textId="77777777" w:rsidR="00BF155F" w:rsidRPr="00BE7129" w:rsidRDefault="005A5A76">
      <w:pPr>
        <w:numPr>
          <w:ilvl w:val="0"/>
          <w:numId w:val="1"/>
        </w:numPr>
        <w:spacing w:after="0"/>
        <w:ind w:left="357" w:hanging="357"/>
        <w:rPr>
          <w:sz w:val="22"/>
          <w:szCs w:val="22"/>
        </w:rPr>
      </w:pPr>
      <w:r w:rsidRPr="00BE7129">
        <w:rPr>
          <w:sz w:val="22"/>
          <w:szCs w:val="22"/>
        </w:rPr>
        <w:t>Kingswood (Tallaght Central): Complete 2023.</w:t>
      </w:r>
    </w:p>
    <w:p w14:paraId="62F6A71F" w14:textId="77777777" w:rsidR="00BF155F" w:rsidRPr="00BE7129" w:rsidRDefault="005A5A76">
      <w:pPr>
        <w:numPr>
          <w:ilvl w:val="0"/>
          <w:numId w:val="1"/>
        </w:numPr>
        <w:spacing w:after="0"/>
        <w:ind w:left="357" w:hanging="357"/>
        <w:rPr>
          <w:sz w:val="22"/>
          <w:szCs w:val="22"/>
        </w:rPr>
      </w:pPr>
      <w:r w:rsidRPr="00BE7129">
        <w:rPr>
          <w:sz w:val="22"/>
          <w:szCs w:val="22"/>
        </w:rPr>
        <w:t>Esker (Lucan area): consultants appointed; draft designs done; operator advice being compiled.</w:t>
      </w:r>
    </w:p>
    <w:p w14:paraId="2B7634E4" w14:textId="77777777" w:rsidR="00BF155F" w:rsidRPr="00BE7129" w:rsidRDefault="005A5A76">
      <w:pPr>
        <w:rPr>
          <w:sz w:val="22"/>
          <w:szCs w:val="22"/>
        </w:rPr>
      </w:pPr>
      <w:r w:rsidRPr="00BE7129">
        <w:rPr>
          <w:sz w:val="22"/>
          <w:szCs w:val="22"/>
        </w:rPr>
        <w:t>Teenspace 2</w:t>
      </w:r>
      <w:r w:rsidRPr="00BE7129">
        <w:rPr>
          <w:sz w:val="22"/>
          <w:szCs w:val="22"/>
          <w:vertAlign w:val="superscript"/>
        </w:rPr>
        <w:t>nd</w:t>
      </w:r>
      <w:r w:rsidRPr="00BE7129">
        <w:rPr>
          <w:sz w:val="22"/>
          <w:szCs w:val="22"/>
        </w:rPr>
        <w:t> phase:</w:t>
      </w:r>
    </w:p>
    <w:p w14:paraId="70D7E67E" w14:textId="77777777" w:rsidR="00BF155F" w:rsidRPr="00BE7129" w:rsidRDefault="005A5A76">
      <w:pPr>
        <w:numPr>
          <w:ilvl w:val="0"/>
          <w:numId w:val="2"/>
        </w:numPr>
        <w:spacing w:after="0"/>
        <w:ind w:left="357" w:hanging="357"/>
        <w:rPr>
          <w:sz w:val="22"/>
          <w:szCs w:val="22"/>
        </w:rPr>
      </w:pPr>
      <w:r w:rsidRPr="00BE7129">
        <w:rPr>
          <w:sz w:val="22"/>
          <w:szCs w:val="22"/>
        </w:rPr>
        <w:t>St. Cuthberts Park: (Clondalkin area) construction to commence in coming weeks (March 2024)</w:t>
      </w:r>
    </w:p>
    <w:p w14:paraId="25B25D8C" w14:textId="77777777" w:rsidR="00BF155F" w:rsidRPr="00BE7129" w:rsidRDefault="005A5A76">
      <w:pPr>
        <w:numPr>
          <w:ilvl w:val="0"/>
          <w:numId w:val="2"/>
        </w:numPr>
        <w:spacing w:after="0"/>
        <w:ind w:left="357" w:hanging="357"/>
        <w:rPr>
          <w:sz w:val="22"/>
          <w:szCs w:val="22"/>
        </w:rPr>
      </w:pPr>
      <w:r w:rsidRPr="00BE7129">
        <w:rPr>
          <w:sz w:val="22"/>
          <w:szCs w:val="22"/>
        </w:rPr>
        <w:t>Esker Phase 2 (Lucan area): Complete 2023</w:t>
      </w:r>
    </w:p>
    <w:p w14:paraId="46BB7B62" w14:textId="77777777" w:rsidR="00BF155F" w:rsidRPr="00BE7129" w:rsidRDefault="005A5A76">
      <w:pPr>
        <w:numPr>
          <w:ilvl w:val="0"/>
          <w:numId w:val="2"/>
        </w:numPr>
        <w:spacing w:after="0"/>
        <w:ind w:left="357" w:hanging="357"/>
        <w:rPr>
          <w:sz w:val="22"/>
          <w:szCs w:val="22"/>
        </w:rPr>
      </w:pPr>
      <w:r w:rsidRPr="00BE7129">
        <w:rPr>
          <w:sz w:val="22"/>
          <w:szCs w:val="22"/>
        </w:rPr>
        <w:t>Bancroft (Tallaght Central): Complete 2023</w:t>
      </w:r>
    </w:p>
    <w:p w14:paraId="217928EF" w14:textId="77777777" w:rsidR="00BF155F" w:rsidRPr="00BE7129" w:rsidRDefault="005A5A76">
      <w:pPr>
        <w:numPr>
          <w:ilvl w:val="0"/>
          <w:numId w:val="2"/>
        </w:numPr>
        <w:spacing w:after="0"/>
        <w:ind w:left="357" w:hanging="357"/>
        <w:rPr>
          <w:sz w:val="22"/>
          <w:szCs w:val="22"/>
        </w:rPr>
      </w:pPr>
      <w:r w:rsidRPr="00BE7129">
        <w:rPr>
          <w:sz w:val="22"/>
          <w:szCs w:val="22"/>
        </w:rPr>
        <w:t>Templeogue area, Limekiln (Rathfarnham / Templeogue Area): Complete 2023</w:t>
      </w:r>
    </w:p>
    <w:p w14:paraId="4024137E" w14:textId="77777777" w:rsidR="00BF155F" w:rsidRPr="00BE7129" w:rsidRDefault="005A5A76">
      <w:pPr>
        <w:rPr>
          <w:sz w:val="22"/>
          <w:szCs w:val="22"/>
        </w:rPr>
      </w:pPr>
      <w:r w:rsidRPr="00BE7129">
        <w:rPr>
          <w:sz w:val="22"/>
          <w:szCs w:val="22"/>
        </w:rPr>
        <w:t>Teenspace 3rd Phase:</w:t>
      </w:r>
    </w:p>
    <w:p w14:paraId="430CAB3B" w14:textId="77777777" w:rsidR="00BF155F" w:rsidRPr="00BE7129" w:rsidRDefault="005A5A76">
      <w:pPr>
        <w:numPr>
          <w:ilvl w:val="0"/>
          <w:numId w:val="3"/>
        </w:numPr>
        <w:spacing w:after="0"/>
        <w:ind w:left="357" w:hanging="357"/>
        <w:rPr>
          <w:sz w:val="22"/>
          <w:szCs w:val="22"/>
        </w:rPr>
      </w:pPr>
      <w:r w:rsidRPr="00BE7129">
        <w:rPr>
          <w:sz w:val="22"/>
          <w:szCs w:val="22"/>
        </w:rPr>
        <w:t>Carrigmore Park ( Tallaght South Area ): Tender stage</w:t>
      </w:r>
    </w:p>
    <w:p w14:paraId="5811C3D5" w14:textId="77777777" w:rsidR="00BF155F" w:rsidRPr="00BE7129" w:rsidRDefault="005A5A76">
      <w:pPr>
        <w:numPr>
          <w:ilvl w:val="0"/>
          <w:numId w:val="3"/>
        </w:numPr>
        <w:spacing w:after="0"/>
        <w:ind w:left="357" w:hanging="357"/>
        <w:rPr>
          <w:sz w:val="22"/>
          <w:szCs w:val="22"/>
        </w:rPr>
      </w:pPr>
      <w:r w:rsidRPr="00BE7129">
        <w:rPr>
          <w:sz w:val="22"/>
          <w:szCs w:val="22"/>
        </w:rPr>
        <w:t>Rathcoole Park (Clondalkin Area): Tender stage</w:t>
      </w:r>
    </w:p>
    <w:p w14:paraId="3C92B492" w14:textId="77777777" w:rsidR="00BF155F" w:rsidRPr="00BE7129" w:rsidRDefault="005A5A76">
      <w:pPr>
        <w:numPr>
          <w:ilvl w:val="0"/>
          <w:numId w:val="3"/>
        </w:numPr>
        <w:spacing w:after="0"/>
        <w:ind w:left="357" w:hanging="357"/>
        <w:rPr>
          <w:sz w:val="22"/>
          <w:szCs w:val="22"/>
        </w:rPr>
      </w:pPr>
      <w:r w:rsidRPr="00BE7129">
        <w:rPr>
          <w:sz w:val="22"/>
          <w:szCs w:val="22"/>
        </w:rPr>
        <w:t>Clondalkin (Clondalkin Area): Tender stage</w:t>
      </w:r>
    </w:p>
    <w:p w14:paraId="632617FC" w14:textId="77777777" w:rsidR="00BF155F" w:rsidRPr="00BE7129" w:rsidRDefault="005A5A76">
      <w:pPr>
        <w:numPr>
          <w:ilvl w:val="0"/>
          <w:numId w:val="3"/>
        </w:numPr>
        <w:spacing w:after="0"/>
        <w:ind w:left="357" w:hanging="357"/>
        <w:rPr>
          <w:sz w:val="22"/>
          <w:szCs w:val="22"/>
        </w:rPr>
      </w:pPr>
      <w:r w:rsidRPr="00BE7129">
        <w:rPr>
          <w:sz w:val="22"/>
          <w:szCs w:val="22"/>
        </w:rPr>
        <w:t>Griffeen Valley Park (Northern Section) (Lucan Area): not commenced as yet</w:t>
      </w:r>
    </w:p>
    <w:p w14:paraId="4772FB4F" w14:textId="77777777" w:rsidR="00BF155F" w:rsidRPr="00BE7129" w:rsidRDefault="005A5A76">
      <w:pPr>
        <w:numPr>
          <w:ilvl w:val="0"/>
          <w:numId w:val="3"/>
        </w:numPr>
        <w:spacing w:after="0"/>
        <w:ind w:left="357" w:hanging="357"/>
        <w:rPr>
          <w:sz w:val="22"/>
          <w:szCs w:val="22"/>
        </w:rPr>
      </w:pPr>
      <w:r w:rsidRPr="00BE7129">
        <w:rPr>
          <w:sz w:val="22"/>
          <w:szCs w:val="22"/>
        </w:rPr>
        <w:t>Sean Walsh Park ( Tallaght Central): Tender Stage</w:t>
      </w:r>
    </w:p>
    <w:p w14:paraId="211FDA98" w14:textId="77777777" w:rsidR="00BF155F" w:rsidRPr="00BE7129" w:rsidRDefault="005A5A76">
      <w:pPr>
        <w:numPr>
          <w:ilvl w:val="0"/>
          <w:numId w:val="3"/>
        </w:numPr>
        <w:spacing w:after="0"/>
        <w:ind w:left="357" w:hanging="357"/>
        <w:rPr>
          <w:sz w:val="22"/>
          <w:szCs w:val="22"/>
        </w:rPr>
      </w:pPr>
      <w:r w:rsidRPr="00BE7129">
        <w:rPr>
          <w:sz w:val="22"/>
          <w:szCs w:val="22"/>
        </w:rPr>
        <w:t>Dodder Valley Park, Western Section (Tallaght Central Area ): not commenced as yet</w:t>
      </w:r>
    </w:p>
    <w:p w14:paraId="5E11CB57" w14:textId="77777777" w:rsidR="00BF155F" w:rsidRPr="00BE7129" w:rsidRDefault="005A5A76">
      <w:pPr>
        <w:numPr>
          <w:ilvl w:val="0"/>
          <w:numId w:val="3"/>
        </w:numPr>
        <w:spacing w:after="0"/>
        <w:ind w:left="357" w:hanging="357"/>
        <w:rPr>
          <w:sz w:val="22"/>
          <w:szCs w:val="22"/>
        </w:rPr>
      </w:pPr>
      <w:r w:rsidRPr="00BE7129">
        <w:rPr>
          <w:sz w:val="22"/>
          <w:szCs w:val="22"/>
        </w:rPr>
        <w:t>Dodder Valley Park, Eastern Section ( Firhouse Bohernabreena ): not commenced as yet</w:t>
      </w:r>
    </w:p>
    <w:p w14:paraId="6BB2A570" w14:textId="77777777" w:rsidR="00BF155F" w:rsidRPr="00BE7129" w:rsidRDefault="005A5A76">
      <w:pPr>
        <w:numPr>
          <w:ilvl w:val="0"/>
          <w:numId w:val="3"/>
        </w:numPr>
        <w:spacing w:after="0"/>
        <w:ind w:left="357" w:hanging="357"/>
        <w:rPr>
          <w:sz w:val="22"/>
          <w:szCs w:val="22"/>
        </w:rPr>
      </w:pPr>
      <w:r w:rsidRPr="00BE7129">
        <w:rPr>
          <w:sz w:val="22"/>
          <w:szCs w:val="22"/>
        </w:rPr>
        <w:t>Whitechurch Open Space (Rathfarnham / Templeogue Area): initial consultation completed.</w:t>
      </w:r>
    </w:p>
    <w:p w14:paraId="3F81BBEA" w14:textId="77777777" w:rsidR="00BF155F" w:rsidRPr="00BE7129" w:rsidRDefault="005A5A76">
      <w:pPr>
        <w:rPr>
          <w:sz w:val="22"/>
          <w:szCs w:val="22"/>
        </w:rPr>
      </w:pPr>
      <w:r w:rsidRPr="00BE7129">
        <w:rPr>
          <w:sz w:val="22"/>
          <w:szCs w:val="22"/>
        </w:rPr>
        <w:lastRenderedPageBreak/>
        <w:t>These projects are at various stages of delivery as set out above, with a number successfully completed and well received by the local teenagers and their communities. </w:t>
      </w:r>
    </w:p>
    <w:p w14:paraId="6F12CE28" w14:textId="77777777" w:rsidR="00BF155F" w:rsidRPr="00BE7129" w:rsidRDefault="005A5A76">
      <w:pPr>
        <w:rPr>
          <w:sz w:val="22"/>
          <w:szCs w:val="22"/>
        </w:rPr>
      </w:pPr>
      <w:r w:rsidRPr="00BE7129">
        <w:rPr>
          <w:sz w:val="22"/>
          <w:szCs w:val="22"/>
        </w:rPr>
        <w:t>As part of the review process set out above, Public Realm examined Greenhills Park as a prospective site for a Teenspace, and did not consider that it would be an appropriate location for such a facility. In consultations to date teenagers have generally requested public spaces that are well overlooked, or places with a high level of activity or footfall. Teenagers like busier places as such spaces improve their safety and makes them more likely to use the facilities so Public Realm look for spaces where teenagers can see and be seen.</w:t>
      </w:r>
    </w:p>
    <w:p w14:paraId="3F7BBFAE" w14:textId="77777777" w:rsidR="00BF155F" w:rsidRPr="00BE7129" w:rsidRDefault="005A5A76">
      <w:pPr>
        <w:rPr>
          <w:sz w:val="22"/>
          <w:szCs w:val="22"/>
        </w:rPr>
      </w:pPr>
      <w:r w:rsidRPr="00BE7129">
        <w:rPr>
          <w:sz w:val="22"/>
          <w:szCs w:val="22"/>
        </w:rPr>
        <w:t>Greenhills Park is in the centre of a residential area and is intensively used by a number of existing sports clubs. It is difficult to find a suitable site that is not too close to existing houses, or does not already have an existing use by clubs, but yet remains within an active / well-overlooked location. Just to note the teenspace at Tymon Limekiln is also within a kilometre of Greenhills Park.</w:t>
      </w:r>
    </w:p>
    <w:p w14:paraId="09754676" w14:textId="77777777" w:rsidR="00BF155F" w:rsidRDefault="005A5A76">
      <w:pPr>
        <w:rPr>
          <w:sz w:val="22"/>
          <w:szCs w:val="22"/>
        </w:rPr>
      </w:pPr>
      <w:r w:rsidRPr="00BE7129">
        <w:rPr>
          <w:sz w:val="22"/>
          <w:szCs w:val="22"/>
        </w:rPr>
        <w:t>Public Realm have been requested by some members of the local community to consider a teenspace in Beechfield Park near the refurbished basketball court, which could be a more successful location.  The play area, exercise circuit and tennis courts have made the area a hub of activity and a teenspace may add to the amenity of that space. If councillors wished to consider / discuss same with Public Realm and there was a further expansion of the programme with additional locations / funding, we would welcome further input.</w:t>
      </w:r>
    </w:p>
    <w:p w14:paraId="7B5CFF79" w14:textId="686D18AF" w:rsidR="00D863DB" w:rsidRPr="00BE7129" w:rsidRDefault="00D863DB">
      <w:pPr>
        <w:rPr>
          <w:sz w:val="22"/>
          <w:szCs w:val="22"/>
        </w:rPr>
      </w:pPr>
      <w:r>
        <w:rPr>
          <w:sz w:val="22"/>
          <w:szCs w:val="22"/>
        </w:rPr>
        <w:t xml:space="preserve">Following Contributions from Councillors L </w:t>
      </w:r>
      <w:r w:rsidR="00504757">
        <w:rPr>
          <w:sz w:val="22"/>
          <w:szCs w:val="22"/>
        </w:rPr>
        <w:t>Guéret</w:t>
      </w:r>
      <w:r>
        <w:rPr>
          <w:sz w:val="22"/>
          <w:szCs w:val="22"/>
        </w:rPr>
        <w:t>, Y Collins and P Kearns</w:t>
      </w:r>
      <w:r w:rsidR="006F66BA">
        <w:rPr>
          <w:sz w:val="22"/>
          <w:szCs w:val="22"/>
        </w:rPr>
        <w:t xml:space="preserve">, Laurence Colleran Senior Executive Parks Superintendent Responded to queries raised and the Motion was </w:t>
      </w:r>
      <w:r w:rsidR="006F66BA" w:rsidRPr="006F66BA">
        <w:rPr>
          <w:b/>
          <w:bCs/>
          <w:sz w:val="22"/>
          <w:szCs w:val="22"/>
        </w:rPr>
        <w:t>Agreed</w:t>
      </w:r>
      <w:r w:rsidR="006F66BA">
        <w:rPr>
          <w:sz w:val="22"/>
          <w:szCs w:val="22"/>
        </w:rPr>
        <w:t>.</w:t>
      </w:r>
    </w:p>
    <w:p w14:paraId="731CE4F2" w14:textId="70E47766" w:rsidR="00BF155F" w:rsidRPr="00BE7129" w:rsidRDefault="00CF3155">
      <w:pPr>
        <w:pStyle w:val="Heading3"/>
        <w:rPr>
          <w:sz w:val="22"/>
          <w:szCs w:val="22"/>
        </w:rPr>
      </w:pPr>
      <w:r w:rsidRPr="008A7297">
        <w:rPr>
          <w:b/>
          <w:sz w:val="22"/>
          <w:szCs w:val="22"/>
          <w:u w:val="single"/>
        </w:rPr>
        <w:t>RTFB/</w:t>
      </w:r>
      <w:r>
        <w:rPr>
          <w:b/>
          <w:sz w:val="22"/>
          <w:szCs w:val="22"/>
          <w:u w:val="single"/>
        </w:rPr>
        <w:t>123/</w:t>
      </w:r>
      <w:r w:rsidR="005A5A76" w:rsidRPr="00BE7129">
        <w:rPr>
          <w:b/>
          <w:sz w:val="22"/>
          <w:szCs w:val="22"/>
          <w:u w:val="single"/>
        </w:rPr>
        <w:t>M5/0324 Item ID:82585</w:t>
      </w:r>
      <w:r w:rsidR="001A589C">
        <w:rPr>
          <w:b/>
          <w:sz w:val="22"/>
          <w:szCs w:val="22"/>
          <w:u w:val="single"/>
        </w:rPr>
        <w:t xml:space="preserve"> – Request for Bin on Butterfield Avenue </w:t>
      </w:r>
    </w:p>
    <w:p w14:paraId="36880E14" w14:textId="17E83DFB" w:rsidR="00BF155F" w:rsidRPr="00BE7129" w:rsidRDefault="005A5A76">
      <w:pPr>
        <w:rPr>
          <w:sz w:val="22"/>
          <w:szCs w:val="22"/>
        </w:rPr>
      </w:pPr>
      <w:r w:rsidRPr="00BE7129">
        <w:rPr>
          <w:sz w:val="22"/>
          <w:szCs w:val="22"/>
        </w:rPr>
        <w:t>Proposed by Councillor Y. Collins</w:t>
      </w:r>
      <w:r w:rsidR="00875E9E">
        <w:rPr>
          <w:sz w:val="22"/>
          <w:szCs w:val="22"/>
        </w:rPr>
        <w:t xml:space="preserve">, seconded by Councillor P. Kearns </w:t>
      </w:r>
    </w:p>
    <w:p w14:paraId="1C90D9FA" w14:textId="77777777" w:rsidR="00BF155F" w:rsidRPr="00BE7129" w:rsidRDefault="005A5A76">
      <w:pPr>
        <w:rPr>
          <w:sz w:val="22"/>
          <w:szCs w:val="22"/>
        </w:rPr>
      </w:pPr>
      <w:r w:rsidRPr="00BE7129">
        <w:rPr>
          <w:sz w:val="22"/>
          <w:szCs w:val="22"/>
        </w:rPr>
        <w:t>That this Council provides a bin at or near the bushes at the bus stop at Butterfield Avenue near the PTSB.</w:t>
      </w:r>
    </w:p>
    <w:p w14:paraId="53D9AC32" w14:textId="77777777" w:rsidR="00315B47" w:rsidRPr="00BE7129" w:rsidRDefault="00315B47" w:rsidP="00315B47">
      <w:pPr>
        <w:rPr>
          <w:sz w:val="22"/>
          <w:szCs w:val="22"/>
        </w:rPr>
      </w:pPr>
      <w:r>
        <w:rPr>
          <w:b/>
          <w:sz w:val="22"/>
          <w:szCs w:val="22"/>
        </w:rPr>
        <w:t>The following Report from the Chief Executive was Read</w:t>
      </w:r>
      <w:r w:rsidRPr="00BE7129">
        <w:rPr>
          <w:b/>
          <w:sz w:val="22"/>
          <w:szCs w:val="22"/>
        </w:rPr>
        <w:t>:</w:t>
      </w:r>
    </w:p>
    <w:p w14:paraId="36BB92E8" w14:textId="77777777" w:rsidR="00BF155F" w:rsidRDefault="005A5A76">
      <w:pPr>
        <w:rPr>
          <w:sz w:val="22"/>
          <w:szCs w:val="22"/>
        </w:rPr>
      </w:pPr>
      <w:r w:rsidRPr="00BE7129">
        <w:rPr>
          <w:sz w:val="22"/>
          <w:szCs w:val="22"/>
        </w:rPr>
        <w:t> The Council will install a bin as requested here, at the bus stop at Butterfield Avenue and PTSB.</w:t>
      </w:r>
    </w:p>
    <w:p w14:paraId="1987D8A2" w14:textId="01E73669" w:rsidR="006F66BA" w:rsidRPr="00BE7129" w:rsidRDefault="006F66BA">
      <w:pPr>
        <w:rPr>
          <w:sz w:val="22"/>
          <w:szCs w:val="22"/>
        </w:rPr>
      </w:pPr>
      <w:r>
        <w:rPr>
          <w:sz w:val="22"/>
          <w:szCs w:val="22"/>
        </w:rPr>
        <w:t xml:space="preserve">Following Contributions from Councillors Y Collins, L Guéret and J Sinnott this Motion was </w:t>
      </w:r>
      <w:r w:rsidRPr="006F66BA">
        <w:rPr>
          <w:b/>
          <w:bCs/>
          <w:sz w:val="22"/>
          <w:szCs w:val="22"/>
        </w:rPr>
        <w:t>Agreed</w:t>
      </w:r>
      <w:r>
        <w:rPr>
          <w:sz w:val="22"/>
          <w:szCs w:val="22"/>
        </w:rPr>
        <w:t>.</w:t>
      </w:r>
    </w:p>
    <w:p w14:paraId="54FFA605" w14:textId="230690A1" w:rsidR="00BF155F" w:rsidRPr="00BE7129" w:rsidRDefault="00CF3155">
      <w:pPr>
        <w:pStyle w:val="Heading3"/>
        <w:rPr>
          <w:sz w:val="22"/>
          <w:szCs w:val="22"/>
        </w:rPr>
      </w:pPr>
      <w:r w:rsidRPr="008A7297">
        <w:rPr>
          <w:b/>
          <w:sz w:val="22"/>
          <w:szCs w:val="22"/>
          <w:u w:val="single"/>
        </w:rPr>
        <w:t>RTFB/</w:t>
      </w:r>
      <w:r>
        <w:rPr>
          <w:b/>
          <w:sz w:val="22"/>
          <w:szCs w:val="22"/>
          <w:u w:val="single"/>
        </w:rPr>
        <w:t>124/</w:t>
      </w:r>
      <w:r w:rsidR="005A5A76" w:rsidRPr="00BE7129">
        <w:rPr>
          <w:b/>
          <w:sz w:val="22"/>
          <w:szCs w:val="22"/>
          <w:u w:val="single"/>
        </w:rPr>
        <w:t>M6/0324 Item ID:82587</w:t>
      </w:r>
      <w:r w:rsidR="001A3C06">
        <w:rPr>
          <w:b/>
          <w:sz w:val="22"/>
          <w:szCs w:val="22"/>
          <w:u w:val="single"/>
        </w:rPr>
        <w:t xml:space="preserve"> – Metal / Iron Bridges </w:t>
      </w:r>
    </w:p>
    <w:p w14:paraId="6E91028D" w14:textId="74B02976" w:rsidR="00BF155F" w:rsidRPr="00BE7129" w:rsidRDefault="005A5A76">
      <w:pPr>
        <w:rPr>
          <w:sz w:val="22"/>
          <w:szCs w:val="22"/>
        </w:rPr>
      </w:pPr>
      <w:r w:rsidRPr="00BE7129">
        <w:rPr>
          <w:sz w:val="22"/>
          <w:szCs w:val="22"/>
        </w:rPr>
        <w:t>Proposed by Councillor L. McCrave</w:t>
      </w:r>
      <w:r w:rsidR="00875E9E">
        <w:rPr>
          <w:sz w:val="22"/>
          <w:szCs w:val="22"/>
        </w:rPr>
        <w:t>, seconded by Councillor Y. Collins</w:t>
      </w:r>
    </w:p>
    <w:p w14:paraId="4C1BDB46" w14:textId="77777777" w:rsidR="00BF155F" w:rsidRPr="00BE7129" w:rsidRDefault="005A5A76">
      <w:pPr>
        <w:rPr>
          <w:sz w:val="22"/>
          <w:szCs w:val="22"/>
        </w:rPr>
      </w:pPr>
      <w:r w:rsidRPr="00BE7129">
        <w:rPr>
          <w:sz w:val="22"/>
          <w:szCs w:val="22"/>
        </w:rPr>
        <w:t>To ask the Chief Executive the number of small holed metal/iron bridges in SDCC Parks. In particular in Tymon Park, would you consider changing the surfaces of these bridges as injuries to animals are occurring.</w:t>
      </w:r>
    </w:p>
    <w:p w14:paraId="60AFD0EE" w14:textId="77777777" w:rsidR="00315B47" w:rsidRPr="00BE7129" w:rsidRDefault="00315B47" w:rsidP="00315B47">
      <w:pPr>
        <w:rPr>
          <w:sz w:val="22"/>
          <w:szCs w:val="22"/>
        </w:rPr>
      </w:pPr>
      <w:r>
        <w:rPr>
          <w:b/>
          <w:sz w:val="22"/>
          <w:szCs w:val="22"/>
        </w:rPr>
        <w:t>The following Report from the Chief Executive was Read</w:t>
      </w:r>
      <w:r w:rsidRPr="00BE7129">
        <w:rPr>
          <w:b/>
          <w:sz w:val="22"/>
          <w:szCs w:val="22"/>
        </w:rPr>
        <w:t>:</w:t>
      </w:r>
    </w:p>
    <w:p w14:paraId="237C5A8C" w14:textId="77777777" w:rsidR="00BF155F" w:rsidRDefault="005A5A76">
      <w:pPr>
        <w:rPr>
          <w:sz w:val="22"/>
          <w:szCs w:val="22"/>
        </w:rPr>
      </w:pPr>
      <w:r w:rsidRPr="00BE7129">
        <w:rPr>
          <w:sz w:val="22"/>
          <w:szCs w:val="22"/>
        </w:rPr>
        <w:t xml:space="preserve">Over the years the Councils Park bridges have been changed from wooden surface to metal as people were reporting they were slipping on them. The bridges described as small-holed </w:t>
      </w:r>
      <w:r w:rsidRPr="00BE7129">
        <w:rPr>
          <w:sz w:val="22"/>
          <w:szCs w:val="22"/>
        </w:rPr>
        <w:lastRenderedPageBreak/>
        <w:t>metal/iron bridges is a perforated metal footbridge. The perforated metal footbridge surface was selected as it is slip resistant relatively light, alternatives like concrete or macadam are too heavy and would compromise the stability of the bridge. The perforations allow rainwater to drain through the bridge, reducing the risk of icy conditions during cold weather, thus enhancing pedestrian safety. The Council has no plans to change the bridge surfaces but will continue to explore alternative surface options. Within Tymon Park there is 7 bridges, 5 are macadam, 1 concrete and 1 is a perforated metal footbridge. The perforated metal footbridge bridge is due to be replaced as part of the Poddle Flood Alleviation Scheme.</w:t>
      </w:r>
    </w:p>
    <w:p w14:paraId="38EDFA4C" w14:textId="14FC6B32" w:rsidR="001A3C06" w:rsidRDefault="00882363">
      <w:pPr>
        <w:rPr>
          <w:sz w:val="22"/>
          <w:szCs w:val="22"/>
        </w:rPr>
      </w:pPr>
      <w:r>
        <w:rPr>
          <w:sz w:val="22"/>
          <w:szCs w:val="22"/>
        </w:rPr>
        <w:t>Following Contributions from Councillors L McCrave, Y Collins and P Kearns</w:t>
      </w:r>
      <w:r w:rsidR="00B74E80">
        <w:rPr>
          <w:sz w:val="22"/>
          <w:szCs w:val="22"/>
        </w:rPr>
        <w:t xml:space="preserve">, Brendan Redmond Senior Executive Parks and Landscape Officer Responded to queries raised and the Motion was </w:t>
      </w:r>
      <w:r w:rsidR="00B74E80" w:rsidRPr="00B74E80">
        <w:rPr>
          <w:b/>
          <w:bCs/>
          <w:sz w:val="22"/>
          <w:szCs w:val="22"/>
        </w:rPr>
        <w:t>Agreed</w:t>
      </w:r>
      <w:r w:rsidR="00B74E80">
        <w:rPr>
          <w:sz w:val="22"/>
          <w:szCs w:val="22"/>
        </w:rPr>
        <w:t>.</w:t>
      </w:r>
    </w:p>
    <w:p w14:paraId="761AC3CF" w14:textId="77777777" w:rsidR="001A3C06" w:rsidRPr="00BE7129" w:rsidRDefault="001A3C06">
      <w:pPr>
        <w:rPr>
          <w:sz w:val="22"/>
          <w:szCs w:val="22"/>
        </w:rPr>
      </w:pPr>
    </w:p>
    <w:p w14:paraId="74AA7636" w14:textId="2CCE6629" w:rsidR="00BF155F" w:rsidRPr="005A3A6C" w:rsidRDefault="00CF3155">
      <w:pPr>
        <w:pStyle w:val="Heading3"/>
        <w:rPr>
          <w:sz w:val="22"/>
          <w:szCs w:val="22"/>
        </w:rPr>
      </w:pPr>
      <w:r w:rsidRPr="005A3A6C">
        <w:rPr>
          <w:b/>
          <w:sz w:val="22"/>
          <w:szCs w:val="22"/>
          <w:u w:val="single"/>
        </w:rPr>
        <w:t>RTFB/125/</w:t>
      </w:r>
      <w:r w:rsidR="005A5A76" w:rsidRPr="005A3A6C">
        <w:rPr>
          <w:b/>
          <w:sz w:val="22"/>
          <w:szCs w:val="22"/>
          <w:u w:val="single"/>
        </w:rPr>
        <w:t>M7/0324 Item ID:82489</w:t>
      </w:r>
      <w:r w:rsidR="001A3C06" w:rsidRPr="005A3A6C">
        <w:rPr>
          <w:b/>
          <w:sz w:val="22"/>
          <w:szCs w:val="22"/>
          <w:u w:val="single"/>
        </w:rPr>
        <w:t xml:space="preserve"> – Manortown United FC Storage Facilities </w:t>
      </w:r>
    </w:p>
    <w:p w14:paraId="4A85EF27" w14:textId="429967F5" w:rsidR="00BF155F" w:rsidRPr="005A3A6C" w:rsidRDefault="005A5A76">
      <w:pPr>
        <w:rPr>
          <w:sz w:val="22"/>
          <w:szCs w:val="22"/>
        </w:rPr>
      </w:pPr>
      <w:r w:rsidRPr="005A3A6C">
        <w:rPr>
          <w:sz w:val="22"/>
          <w:szCs w:val="22"/>
        </w:rPr>
        <w:t>Proposed by Councillor J. Sinnott</w:t>
      </w:r>
      <w:r w:rsidR="006022A5" w:rsidRPr="005A3A6C">
        <w:rPr>
          <w:sz w:val="22"/>
          <w:szCs w:val="22"/>
        </w:rPr>
        <w:t>, seconded by Councillor Y. Collins</w:t>
      </w:r>
    </w:p>
    <w:p w14:paraId="0F3476A0" w14:textId="77777777" w:rsidR="00BF155F" w:rsidRPr="00BE7129" w:rsidRDefault="005A5A76">
      <w:pPr>
        <w:rPr>
          <w:sz w:val="22"/>
          <w:szCs w:val="22"/>
        </w:rPr>
      </w:pPr>
      <w:r w:rsidRPr="005A3A6C">
        <w:rPr>
          <w:sz w:val="22"/>
          <w:szCs w:val="22"/>
        </w:rPr>
        <w:t>This committee welcomes notice given to Manortown United FC of a the recent allocation of €20,000 from South Dublin County Council. This Committee understands that one of the conditions of funding is for the removal of one of the containers adjacent to the main pitch. In advance of the drawing down of the funding this Committee requests the following: 1) Support be provided by the Council for the removal of the disused</w:t>
      </w:r>
      <w:r w:rsidRPr="00BE7129">
        <w:rPr>
          <w:sz w:val="22"/>
          <w:szCs w:val="22"/>
        </w:rPr>
        <w:t xml:space="preserve"> container. 2) Consideration be given to providing a lock up area adjacent to the main pitch similar to the lock up area that was funded previously by the Council that is beside the junior pitch.</w:t>
      </w:r>
    </w:p>
    <w:p w14:paraId="6AB7883A" w14:textId="77777777" w:rsidR="00BF155F" w:rsidRPr="00BE7129" w:rsidRDefault="005A5A76">
      <w:pPr>
        <w:rPr>
          <w:sz w:val="22"/>
          <w:szCs w:val="22"/>
        </w:rPr>
      </w:pPr>
      <w:r w:rsidRPr="00BE7129">
        <w:rPr>
          <w:sz w:val="22"/>
          <w:szCs w:val="22"/>
        </w:rPr>
        <w:t> </w:t>
      </w:r>
    </w:p>
    <w:p w14:paraId="53EF2156" w14:textId="77777777" w:rsidR="00315B47" w:rsidRPr="00BE7129" w:rsidRDefault="00315B47" w:rsidP="00315B47">
      <w:pPr>
        <w:rPr>
          <w:sz w:val="22"/>
          <w:szCs w:val="22"/>
        </w:rPr>
      </w:pPr>
      <w:r>
        <w:rPr>
          <w:b/>
          <w:sz w:val="22"/>
          <w:szCs w:val="22"/>
        </w:rPr>
        <w:t>The following Report from the Chief Executive was Read</w:t>
      </w:r>
      <w:r w:rsidRPr="00BE7129">
        <w:rPr>
          <w:b/>
          <w:sz w:val="22"/>
          <w:szCs w:val="22"/>
        </w:rPr>
        <w:t>:</w:t>
      </w:r>
    </w:p>
    <w:p w14:paraId="69873DB5" w14:textId="77777777" w:rsidR="00BF155F" w:rsidRPr="00BE7129" w:rsidRDefault="005A5A76">
      <w:pPr>
        <w:rPr>
          <w:sz w:val="22"/>
          <w:szCs w:val="22"/>
        </w:rPr>
      </w:pPr>
      <w:r w:rsidRPr="00BE7129">
        <w:rPr>
          <w:sz w:val="22"/>
          <w:szCs w:val="22"/>
        </w:rPr>
        <w:t>The Council's Public Realm Section intends providing a goal post storage facility in the '5 acres' section of Greenhills Park as referred to in this motion.  It should be noted that there is no allocation of funding to the club Manortown United, it is however expected that the storage facility will cost in the region of €20,000 to provide and the Council has committed to this expenditure.  The Public Realm Section will liaise with the Manortown Utd club regarding the removal of the container which is no longer in use.</w:t>
      </w:r>
    </w:p>
    <w:p w14:paraId="02E5ED7E" w14:textId="68BE3924" w:rsidR="005A3A6C" w:rsidRDefault="00FC159B">
      <w:pPr>
        <w:rPr>
          <w:sz w:val="22"/>
          <w:szCs w:val="22"/>
        </w:rPr>
      </w:pPr>
      <w:hyperlink r:id="rId8" w:history="1">
        <w:r w:rsidR="005A5A76" w:rsidRPr="00BE7129">
          <w:rPr>
            <w:rStyle w:val="Hyperlink"/>
            <w:sz w:val="22"/>
            <w:szCs w:val="22"/>
          </w:rPr>
          <w:t>M7 (ii) Pitch Map</w:t>
        </w:r>
      </w:hyperlink>
      <w:r w:rsidR="005A5A76" w:rsidRPr="00BE7129">
        <w:rPr>
          <w:sz w:val="22"/>
          <w:szCs w:val="22"/>
        </w:rPr>
        <w:br/>
      </w:r>
      <w:hyperlink r:id="rId9" w:history="1">
        <w:r w:rsidR="005A5A76" w:rsidRPr="00BE7129">
          <w:rPr>
            <w:rStyle w:val="Hyperlink"/>
            <w:sz w:val="22"/>
            <w:szCs w:val="22"/>
          </w:rPr>
          <w:t>M7 (iii) Gear lock Up</w:t>
        </w:r>
      </w:hyperlink>
      <w:r w:rsidR="005A5A76" w:rsidRPr="00BE7129">
        <w:rPr>
          <w:sz w:val="22"/>
          <w:szCs w:val="22"/>
        </w:rPr>
        <w:br/>
      </w:r>
      <w:hyperlink r:id="rId10" w:history="1">
        <w:r w:rsidR="005A5A76" w:rsidRPr="00BE7129">
          <w:rPr>
            <w:rStyle w:val="Hyperlink"/>
            <w:sz w:val="22"/>
            <w:szCs w:val="22"/>
          </w:rPr>
          <w:t>M7 (iv) Existing Containers</w:t>
        </w:r>
      </w:hyperlink>
      <w:r w:rsidR="005A5A76" w:rsidRPr="00BE7129">
        <w:rPr>
          <w:sz w:val="22"/>
          <w:szCs w:val="22"/>
        </w:rPr>
        <w:br/>
      </w:r>
    </w:p>
    <w:p w14:paraId="5FA4544B" w14:textId="27EC2C1C" w:rsidR="005A3A6C" w:rsidRDefault="005A3A6C">
      <w:pPr>
        <w:rPr>
          <w:sz w:val="22"/>
          <w:szCs w:val="22"/>
        </w:rPr>
      </w:pPr>
      <w:r>
        <w:rPr>
          <w:sz w:val="22"/>
          <w:szCs w:val="22"/>
        </w:rPr>
        <w:t xml:space="preserve">Following Contributions from Councillors J Sinnott, P Kearns and R McMahon this Motion was </w:t>
      </w:r>
      <w:r w:rsidRPr="005A3A6C">
        <w:rPr>
          <w:b/>
          <w:bCs/>
          <w:sz w:val="22"/>
          <w:szCs w:val="22"/>
        </w:rPr>
        <w:t>Agreed</w:t>
      </w:r>
      <w:r>
        <w:rPr>
          <w:sz w:val="22"/>
          <w:szCs w:val="22"/>
        </w:rPr>
        <w:t>.</w:t>
      </w:r>
    </w:p>
    <w:p w14:paraId="7FE0190B" w14:textId="77777777" w:rsidR="005A3A6C" w:rsidRDefault="005A3A6C">
      <w:pPr>
        <w:rPr>
          <w:sz w:val="22"/>
          <w:szCs w:val="22"/>
        </w:rPr>
      </w:pPr>
    </w:p>
    <w:p w14:paraId="1D8FF88C" w14:textId="77777777" w:rsidR="005A3A6C" w:rsidRPr="00BE7129" w:rsidRDefault="005A3A6C">
      <w:pPr>
        <w:rPr>
          <w:sz w:val="22"/>
          <w:szCs w:val="22"/>
        </w:rPr>
      </w:pPr>
    </w:p>
    <w:p w14:paraId="1F5261D2" w14:textId="779D684D" w:rsidR="00BF155F" w:rsidRPr="00BE7129" w:rsidRDefault="00CF3155">
      <w:pPr>
        <w:pStyle w:val="Heading3"/>
        <w:rPr>
          <w:sz w:val="22"/>
          <w:szCs w:val="22"/>
        </w:rPr>
      </w:pPr>
      <w:r w:rsidRPr="008A7297">
        <w:rPr>
          <w:b/>
          <w:sz w:val="22"/>
          <w:szCs w:val="22"/>
          <w:u w:val="single"/>
        </w:rPr>
        <w:lastRenderedPageBreak/>
        <w:t>RTFB/</w:t>
      </w:r>
      <w:r>
        <w:rPr>
          <w:b/>
          <w:sz w:val="22"/>
          <w:szCs w:val="22"/>
          <w:u w:val="single"/>
        </w:rPr>
        <w:t>126/</w:t>
      </w:r>
      <w:r w:rsidR="005A5A76" w:rsidRPr="00BE7129">
        <w:rPr>
          <w:b/>
          <w:sz w:val="22"/>
          <w:szCs w:val="22"/>
          <w:u w:val="single"/>
        </w:rPr>
        <w:t>M8/0324 Item ID:82509</w:t>
      </w:r>
      <w:r w:rsidR="001A3C06">
        <w:rPr>
          <w:b/>
          <w:sz w:val="22"/>
          <w:szCs w:val="22"/>
          <w:u w:val="single"/>
        </w:rPr>
        <w:t xml:space="preserve"> – Hedge Pruning </w:t>
      </w:r>
    </w:p>
    <w:p w14:paraId="367F87C9" w14:textId="77777777" w:rsidR="00BF155F" w:rsidRPr="00BE7129" w:rsidRDefault="005A5A76">
      <w:pPr>
        <w:rPr>
          <w:sz w:val="22"/>
          <w:szCs w:val="22"/>
        </w:rPr>
      </w:pPr>
      <w:r w:rsidRPr="00BE7129">
        <w:rPr>
          <w:sz w:val="22"/>
          <w:szCs w:val="22"/>
        </w:rPr>
        <w:t>Proposed by Councillor B. Lawlor</w:t>
      </w:r>
    </w:p>
    <w:p w14:paraId="55890355" w14:textId="77777777" w:rsidR="00BF155F" w:rsidRPr="00BE7129" w:rsidRDefault="005A5A76">
      <w:pPr>
        <w:rPr>
          <w:sz w:val="22"/>
          <w:szCs w:val="22"/>
        </w:rPr>
      </w:pPr>
      <w:r w:rsidRPr="00BE7129">
        <w:rPr>
          <w:sz w:val="22"/>
          <w:szCs w:val="22"/>
        </w:rPr>
        <w:t>That the council will maintain and cut back the bushes etc that are encroaching the footpath at the intersection of the Ballycullen Road &amp; Killininny Road "The area as you would turn left from Ballycullen Road onto Killininny Road.</w:t>
      </w:r>
    </w:p>
    <w:p w14:paraId="4FD5913A" w14:textId="1235E7D7" w:rsidR="001A3C06" w:rsidRDefault="005A5A76">
      <w:pPr>
        <w:rPr>
          <w:sz w:val="22"/>
          <w:szCs w:val="22"/>
        </w:rPr>
      </w:pPr>
      <w:r w:rsidRPr="00BE7129">
        <w:rPr>
          <w:sz w:val="22"/>
          <w:szCs w:val="22"/>
        </w:rPr>
        <w:t> </w:t>
      </w:r>
      <w:r w:rsidR="00315B47">
        <w:rPr>
          <w:sz w:val="22"/>
          <w:szCs w:val="22"/>
        </w:rPr>
        <w:t>In the absence of Councillor Lawlor, this Motion</w:t>
      </w:r>
      <w:r w:rsidR="00315B47" w:rsidRPr="00315B47">
        <w:rPr>
          <w:b/>
          <w:bCs/>
          <w:sz w:val="22"/>
          <w:szCs w:val="22"/>
        </w:rPr>
        <w:t xml:space="preserve"> falls</w:t>
      </w:r>
      <w:r w:rsidR="006022A5">
        <w:rPr>
          <w:b/>
          <w:bCs/>
          <w:sz w:val="22"/>
          <w:szCs w:val="22"/>
        </w:rPr>
        <w:t>.</w:t>
      </w:r>
    </w:p>
    <w:p w14:paraId="2E79F479" w14:textId="77777777" w:rsidR="001A3C06" w:rsidRDefault="001A3C06">
      <w:pPr>
        <w:rPr>
          <w:sz w:val="22"/>
          <w:szCs w:val="22"/>
        </w:rPr>
      </w:pPr>
    </w:p>
    <w:p w14:paraId="1F6B3F9D" w14:textId="77777777" w:rsidR="001A3C06" w:rsidRDefault="001A3C06">
      <w:pPr>
        <w:rPr>
          <w:sz w:val="22"/>
          <w:szCs w:val="22"/>
        </w:rPr>
      </w:pPr>
    </w:p>
    <w:p w14:paraId="73FA3284" w14:textId="77777777" w:rsidR="006022A5" w:rsidRPr="00BE7129" w:rsidRDefault="006022A5">
      <w:pPr>
        <w:rPr>
          <w:sz w:val="22"/>
          <w:szCs w:val="22"/>
        </w:rPr>
      </w:pPr>
    </w:p>
    <w:p w14:paraId="70D815B9" w14:textId="77777777" w:rsidR="00BF155F" w:rsidRPr="00A0185F" w:rsidRDefault="005A5A76" w:rsidP="00A0185F">
      <w:pPr>
        <w:pStyle w:val="Heading2"/>
        <w:jc w:val="center"/>
        <w:rPr>
          <w:b/>
          <w:bCs/>
          <w:sz w:val="28"/>
          <w:szCs w:val="28"/>
        </w:rPr>
      </w:pPr>
      <w:r w:rsidRPr="00A0185F">
        <w:rPr>
          <w:b/>
          <w:bCs/>
          <w:sz w:val="28"/>
          <w:szCs w:val="28"/>
        </w:rPr>
        <w:t>Environment</w:t>
      </w:r>
    </w:p>
    <w:p w14:paraId="2CC64355" w14:textId="2F29B96C" w:rsidR="00BF155F" w:rsidRPr="00BE7129" w:rsidRDefault="00CF3155">
      <w:pPr>
        <w:pStyle w:val="Heading3"/>
        <w:rPr>
          <w:sz w:val="22"/>
          <w:szCs w:val="22"/>
        </w:rPr>
      </w:pPr>
      <w:r w:rsidRPr="008A7297">
        <w:rPr>
          <w:b/>
          <w:sz w:val="22"/>
          <w:szCs w:val="22"/>
          <w:u w:val="single"/>
        </w:rPr>
        <w:t>RTFB/</w:t>
      </w:r>
      <w:r>
        <w:rPr>
          <w:b/>
          <w:sz w:val="22"/>
          <w:szCs w:val="22"/>
          <w:u w:val="single"/>
        </w:rPr>
        <w:t>127/</w:t>
      </w:r>
      <w:r w:rsidR="005A5A76" w:rsidRPr="00BE7129">
        <w:rPr>
          <w:b/>
          <w:sz w:val="22"/>
          <w:szCs w:val="22"/>
          <w:u w:val="single"/>
        </w:rPr>
        <w:t>Q4/0324 Item ID:82430</w:t>
      </w:r>
      <w:r w:rsidR="001A3C06">
        <w:rPr>
          <w:b/>
          <w:sz w:val="22"/>
          <w:szCs w:val="22"/>
          <w:u w:val="single"/>
        </w:rPr>
        <w:t xml:space="preserve"> – Dog Warden Information Sessions </w:t>
      </w:r>
    </w:p>
    <w:p w14:paraId="4D11E7B9" w14:textId="77777777" w:rsidR="00BF155F" w:rsidRPr="00BE7129" w:rsidRDefault="005A5A76">
      <w:pPr>
        <w:rPr>
          <w:sz w:val="22"/>
          <w:szCs w:val="22"/>
        </w:rPr>
      </w:pPr>
      <w:r w:rsidRPr="00BE7129">
        <w:rPr>
          <w:sz w:val="22"/>
          <w:szCs w:val="22"/>
        </w:rPr>
        <w:t>Proposed by Councillor M. Lynch</w:t>
      </w:r>
    </w:p>
    <w:p w14:paraId="42F387DD" w14:textId="77777777" w:rsidR="00BF155F" w:rsidRPr="00BE7129" w:rsidRDefault="005A5A76">
      <w:pPr>
        <w:rPr>
          <w:sz w:val="22"/>
          <w:szCs w:val="22"/>
        </w:rPr>
      </w:pPr>
      <w:r w:rsidRPr="00BE7129">
        <w:rPr>
          <w:sz w:val="22"/>
          <w:szCs w:val="22"/>
        </w:rPr>
        <w:t>To ask the manager for an update on plans to hold static information / checkpoints by dog wardens / park rangers in Tymon Park, Dodder Park and other parks in the constituency as agreed at the February Local Area Meeting and as committed to by the manager.</w:t>
      </w:r>
    </w:p>
    <w:p w14:paraId="13AFF318" w14:textId="77777777" w:rsidR="00BF155F" w:rsidRPr="00BE7129" w:rsidRDefault="005A5A76">
      <w:pPr>
        <w:rPr>
          <w:sz w:val="22"/>
          <w:szCs w:val="22"/>
        </w:rPr>
      </w:pPr>
      <w:r w:rsidRPr="00BE7129">
        <w:rPr>
          <w:b/>
          <w:sz w:val="22"/>
          <w:szCs w:val="22"/>
        </w:rPr>
        <w:t xml:space="preserve">REPLY: </w:t>
      </w:r>
      <w:r w:rsidRPr="00BE7129">
        <w:rPr>
          <w:sz w:val="22"/>
          <w:szCs w:val="22"/>
        </w:rPr>
        <w:t>The manager has agreed to holding information sessions that will include dog wardens and park rangers as part of these sessions over the coming weeks. There is no date set for these sessions as yet. All Councillors will be informed of dates once they are set. </w:t>
      </w:r>
    </w:p>
    <w:p w14:paraId="600D8FF9" w14:textId="0210C80B" w:rsidR="00BF155F" w:rsidRPr="00BE7129" w:rsidRDefault="00CF3155">
      <w:pPr>
        <w:pStyle w:val="Heading3"/>
        <w:rPr>
          <w:sz w:val="22"/>
          <w:szCs w:val="22"/>
        </w:rPr>
      </w:pPr>
      <w:r w:rsidRPr="008A7297">
        <w:rPr>
          <w:b/>
          <w:sz w:val="22"/>
          <w:szCs w:val="22"/>
          <w:u w:val="single"/>
        </w:rPr>
        <w:t>RTFB/</w:t>
      </w:r>
      <w:r>
        <w:rPr>
          <w:b/>
          <w:sz w:val="22"/>
          <w:szCs w:val="22"/>
          <w:u w:val="single"/>
        </w:rPr>
        <w:t>128/</w:t>
      </w:r>
      <w:r w:rsidR="005A5A76" w:rsidRPr="00BE7129">
        <w:rPr>
          <w:b/>
          <w:sz w:val="22"/>
          <w:szCs w:val="22"/>
          <w:u w:val="single"/>
        </w:rPr>
        <w:t>H6/0324 Item ID:82414</w:t>
      </w:r>
      <w:r w:rsidR="00524F6D">
        <w:rPr>
          <w:b/>
          <w:sz w:val="22"/>
          <w:szCs w:val="22"/>
          <w:u w:val="single"/>
        </w:rPr>
        <w:t xml:space="preserve"> – New Works </w:t>
      </w:r>
    </w:p>
    <w:p w14:paraId="0CA33FD6" w14:textId="77777777" w:rsidR="00BF155F" w:rsidRPr="00BE7129" w:rsidRDefault="005A5A76">
      <w:pPr>
        <w:rPr>
          <w:sz w:val="22"/>
          <w:szCs w:val="22"/>
        </w:rPr>
      </w:pPr>
      <w:r w:rsidRPr="00BE7129">
        <w:rPr>
          <w:sz w:val="22"/>
          <w:szCs w:val="22"/>
        </w:rPr>
        <w:t>New Works (No Business)</w:t>
      </w:r>
    </w:p>
    <w:p w14:paraId="6DD4B2DB" w14:textId="08199A4C" w:rsidR="00BF155F" w:rsidRPr="00BE7129" w:rsidRDefault="00CF3155">
      <w:pPr>
        <w:pStyle w:val="Heading3"/>
        <w:rPr>
          <w:sz w:val="22"/>
          <w:szCs w:val="22"/>
        </w:rPr>
      </w:pPr>
      <w:r w:rsidRPr="008A7297">
        <w:rPr>
          <w:b/>
          <w:sz w:val="22"/>
          <w:szCs w:val="22"/>
          <w:u w:val="single"/>
        </w:rPr>
        <w:t>RTFB/</w:t>
      </w:r>
      <w:r>
        <w:rPr>
          <w:b/>
          <w:sz w:val="22"/>
          <w:szCs w:val="22"/>
          <w:u w:val="single"/>
        </w:rPr>
        <w:t>129/</w:t>
      </w:r>
      <w:r w:rsidR="005A5A76" w:rsidRPr="00BE7129">
        <w:rPr>
          <w:b/>
          <w:sz w:val="22"/>
          <w:szCs w:val="22"/>
          <w:u w:val="single"/>
        </w:rPr>
        <w:t>C5/0324 Item ID:82397</w:t>
      </w:r>
      <w:r w:rsidR="00524F6D">
        <w:rPr>
          <w:b/>
          <w:sz w:val="22"/>
          <w:szCs w:val="22"/>
          <w:u w:val="single"/>
        </w:rPr>
        <w:t xml:space="preserve"> - Correspondence</w:t>
      </w:r>
    </w:p>
    <w:p w14:paraId="56D4B551" w14:textId="77777777" w:rsidR="00BF155F" w:rsidRPr="00BE7129" w:rsidRDefault="005A5A76">
      <w:pPr>
        <w:rPr>
          <w:sz w:val="22"/>
          <w:szCs w:val="22"/>
        </w:rPr>
      </w:pPr>
      <w:r w:rsidRPr="00BE7129">
        <w:rPr>
          <w:sz w:val="22"/>
          <w:szCs w:val="22"/>
        </w:rPr>
        <w:t>Correspondence (No Business)</w:t>
      </w:r>
    </w:p>
    <w:p w14:paraId="393CC17D" w14:textId="2EE91B05" w:rsidR="00BF155F" w:rsidRPr="00BE7129" w:rsidRDefault="00CF3155">
      <w:pPr>
        <w:pStyle w:val="Heading3"/>
        <w:rPr>
          <w:sz w:val="22"/>
          <w:szCs w:val="22"/>
        </w:rPr>
      </w:pPr>
      <w:r w:rsidRPr="008A7297">
        <w:rPr>
          <w:b/>
          <w:sz w:val="22"/>
          <w:szCs w:val="22"/>
          <w:u w:val="single"/>
        </w:rPr>
        <w:t>RTFB/</w:t>
      </w:r>
      <w:r>
        <w:rPr>
          <w:b/>
          <w:sz w:val="22"/>
          <w:szCs w:val="22"/>
          <w:u w:val="single"/>
        </w:rPr>
        <w:t>130/</w:t>
      </w:r>
      <w:r w:rsidR="005A5A76" w:rsidRPr="00BE7129">
        <w:rPr>
          <w:b/>
          <w:sz w:val="22"/>
          <w:szCs w:val="22"/>
          <w:u w:val="single"/>
        </w:rPr>
        <w:t>M9/0324 Item ID:82455</w:t>
      </w:r>
      <w:r w:rsidR="00012EC2">
        <w:rPr>
          <w:b/>
          <w:sz w:val="22"/>
          <w:szCs w:val="22"/>
          <w:u w:val="single"/>
        </w:rPr>
        <w:t xml:space="preserve"> – Graffiti Removal </w:t>
      </w:r>
    </w:p>
    <w:p w14:paraId="6AD7A2D0" w14:textId="5610FC55" w:rsidR="00BF155F" w:rsidRPr="00BE7129" w:rsidRDefault="005A5A76">
      <w:pPr>
        <w:rPr>
          <w:sz w:val="22"/>
          <w:szCs w:val="22"/>
        </w:rPr>
      </w:pPr>
      <w:r w:rsidRPr="00BE7129">
        <w:rPr>
          <w:sz w:val="22"/>
          <w:szCs w:val="22"/>
        </w:rPr>
        <w:t>Proposed by Councillor D. McManus</w:t>
      </w:r>
      <w:r w:rsidR="006022A5">
        <w:rPr>
          <w:sz w:val="22"/>
          <w:szCs w:val="22"/>
        </w:rPr>
        <w:t>, seconded by Councillor R. McMahon</w:t>
      </w:r>
    </w:p>
    <w:p w14:paraId="6D8DED8F" w14:textId="77777777" w:rsidR="00BF155F" w:rsidRPr="00BE7129" w:rsidRDefault="005A5A76">
      <w:pPr>
        <w:rPr>
          <w:sz w:val="22"/>
          <w:szCs w:val="22"/>
        </w:rPr>
      </w:pPr>
      <w:r w:rsidRPr="00BE7129">
        <w:rPr>
          <w:sz w:val="22"/>
          <w:szCs w:val="22"/>
        </w:rPr>
        <w:t>That the Chief Executive agrees to ensure that graffiti is removed between Templeroan Lawn and Sancta Maria College, and the significant amount on both sides of Ballyboden Way until Taylors Lane?</w:t>
      </w:r>
    </w:p>
    <w:p w14:paraId="56FBF0FB" w14:textId="77777777" w:rsidR="00883E61" w:rsidRPr="00BE7129" w:rsidRDefault="00883E61" w:rsidP="00883E61">
      <w:pPr>
        <w:rPr>
          <w:sz w:val="22"/>
          <w:szCs w:val="22"/>
        </w:rPr>
      </w:pPr>
      <w:r>
        <w:rPr>
          <w:b/>
          <w:sz w:val="22"/>
          <w:szCs w:val="22"/>
        </w:rPr>
        <w:t>The following Report from the Chief Executive was Read</w:t>
      </w:r>
      <w:r w:rsidRPr="00BE7129">
        <w:rPr>
          <w:b/>
          <w:sz w:val="22"/>
          <w:szCs w:val="22"/>
        </w:rPr>
        <w:t>:</w:t>
      </w:r>
    </w:p>
    <w:p w14:paraId="32FD2D28" w14:textId="77777777" w:rsidR="00BF155F" w:rsidRPr="00BE7129" w:rsidRDefault="005A5A76">
      <w:pPr>
        <w:rPr>
          <w:sz w:val="22"/>
          <w:szCs w:val="22"/>
        </w:rPr>
      </w:pPr>
      <w:r w:rsidRPr="00BE7129">
        <w:rPr>
          <w:sz w:val="22"/>
          <w:szCs w:val="22"/>
        </w:rPr>
        <w:t>As always SDCC thank you and others for bringing these littered areas to our attention. Public Realm, on receipt of request to remove Graffiti from the locations mentioned above, have requested for this removal. There are a number of areas for removal ahead of these locations and it will be dealt with as soon as possible. I have requested an update from the staff involved and on receipt of same, I will update the Councillors. </w:t>
      </w:r>
    </w:p>
    <w:p w14:paraId="35BA26E2" w14:textId="77777777" w:rsidR="00BF155F" w:rsidRDefault="005A5A76">
      <w:pPr>
        <w:rPr>
          <w:sz w:val="22"/>
          <w:szCs w:val="22"/>
        </w:rPr>
      </w:pPr>
      <w:r w:rsidRPr="00BE7129">
        <w:rPr>
          <w:sz w:val="22"/>
          <w:szCs w:val="22"/>
        </w:rPr>
        <w:t>The areas requested for graffiti removal were Ballyboden Way until Taylors Lane and between Templeroan Lawn and Sancta Maria College.</w:t>
      </w:r>
    </w:p>
    <w:p w14:paraId="65463EE4" w14:textId="4C9E4016" w:rsidR="00A155F8" w:rsidRPr="00BE7129" w:rsidRDefault="00A155F8">
      <w:pPr>
        <w:rPr>
          <w:sz w:val="22"/>
          <w:szCs w:val="22"/>
        </w:rPr>
      </w:pPr>
      <w:r>
        <w:rPr>
          <w:sz w:val="22"/>
          <w:szCs w:val="22"/>
        </w:rPr>
        <w:lastRenderedPageBreak/>
        <w:t xml:space="preserve">Following Contributions from Councillor D McManus this Motion was </w:t>
      </w:r>
      <w:r w:rsidRPr="005658E0">
        <w:rPr>
          <w:b/>
          <w:bCs/>
          <w:sz w:val="22"/>
          <w:szCs w:val="22"/>
        </w:rPr>
        <w:t>Agreed</w:t>
      </w:r>
      <w:r>
        <w:rPr>
          <w:sz w:val="22"/>
          <w:szCs w:val="22"/>
        </w:rPr>
        <w:t>.</w:t>
      </w:r>
    </w:p>
    <w:p w14:paraId="41726D4A" w14:textId="02706691" w:rsidR="00BF155F" w:rsidRPr="00BE7129" w:rsidRDefault="00CF3155">
      <w:pPr>
        <w:pStyle w:val="Heading3"/>
        <w:rPr>
          <w:sz w:val="22"/>
          <w:szCs w:val="22"/>
        </w:rPr>
      </w:pPr>
      <w:r w:rsidRPr="008A7297">
        <w:rPr>
          <w:b/>
          <w:sz w:val="22"/>
          <w:szCs w:val="22"/>
          <w:u w:val="single"/>
        </w:rPr>
        <w:t>RTFB/</w:t>
      </w:r>
      <w:r>
        <w:rPr>
          <w:b/>
          <w:sz w:val="22"/>
          <w:szCs w:val="22"/>
          <w:u w:val="single"/>
        </w:rPr>
        <w:t>131/</w:t>
      </w:r>
      <w:r w:rsidR="005A5A76" w:rsidRPr="00BE7129">
        <w:rPr>
          <w:b/>
          <w:sz w:val="22"/>
          <w:szCs w:val="22"/>
          <w:u w:val="single"/>
        </w:rPr>
        <w:t>M10/0324 Item ID:82515</w:t>
      </w:r>
      <w:r w:rsidR="00012EC2">
        <w:rPr>
          <w:b/>
          <w:sz w:val="22"/>
          <w:szCs w:val="22"/>
          <w:u w:val="single"/>
        </w:rPr>
        <w:t xml:space="preserve"> – Cleaning Schedule for Greenhills &amp; Perrystown </w:t>
      </w:r>
    </w:p>
    <w:p w14:paraId="5DD78AC5" w14:textId="3B01C739" w:rsidR="00BF155F" w:rsidRPr="00BE7129" w:rsidRDefault="005A5A76">
      <w:pPr>
        <w:rPr>
          <w:sz w:val="22"/>
          <w:szCs w:val="22"/>
        </w:rPr>
      </w:pPr>
      <w:r w:rsidRPr="00BE7129">
        <w:rPr>
          <w:sz w:val="22"/>
          <w:szCs w:val="22"/>
        </w:rPr>
        <w:t>Proposed by Councillor L.</w:t>
      </w:r>
      <w:r w:rsidR="006022A5">
        <w:rPr>
          <w:sz w:val="22"/>
          <w:szCs w:val="22"/>
        </w:rPr>
        <w:t xml:space="preserve"> </w:t>
      </w:r>
      <w:r w:rsidRPr="00BE7129">
        <w:rPr>
          <w:sz w:val="22"/>
          <w:szCs w:val="22"/>
        </w:rPr>
        <w:t>Guéret</w:t>
      </w:r>
      <w:r w:rsidR="006022A5">
        <w:rPr>
          <w:sz w:val="22"/>
          <w:szCs w:val="22"/>
        </w:rPr>
        <w:t>, seconded by Councillor Y. Collins</w:t>
      </w:r>
    </w:p>
    <w:p w14:paraId="30F38E12" w14:textId="77777777" w:rsidR="00BF155F" w:rsidRPr="00BE7129" w:rsidRDefault="005A5A76">
      <w:pPr>
        <w:rPr>
          <w:sz w:val="22"/>
          <w:szCs w:val="22"/>
        </w:rPr>
      </w:pPr>
      <w:r w:rsidRPr="00BE7129">
        <w:rPr>
          <w:sz w:val="22"/>
          <w:szCs w:val="22"/>
        </w:rPr>
        <w:t xml:space="preserve">That the Manager agrees that the Laneways in Greenhills &amp; Perrystown could be added to a regular cleaning rota, and if the </w:t>
      </w:r>
      <w:proofErr w:type="spellStart"/>
      <w:r w:rsidRPr="00BE7129">
        <w:rPr>
          <w:sz w:val="22"/>
          <w:szCs w:val="22"/>
        </w:rPr>
        <w:t>Microsweeper</w:t>
      </w:r>
      <w:proofErr w:type="spellEnd"/>
      <w:r w:rsidRPr="00BE7129">
        <w:rPr>
          <w:sz w:val="22"/>
          <w:szCs w:val="22"/>
        </w:rPr>
        <w:t xml:space="preserve"> could be used regularly on the lanes to keep them clean.</w:t>
      </w:r>
    </w:p>
    <w:p w14:paraId="1A58A035" w14:textId="77777777" w:rsidR="00883E61" w:rsidRPr="00BE7129" w:rsidRDefault="00883E61" w:rsidP="00883E61">
      <w:pPr>
        <w:rPr>
          <w:sz w:val="22"/>
          <w:szCs w:val="22"/>
        </w:rPr>
      </w:pPr>
      <w:r>
        <w:rPr>
          <w:b/>
          <w:sz w:val="22"/>
          <w:szCs w:val="22"/>
        </w:rPr>
        <w:t>The following Report from the Chief Executive was Read</w:t>
      </w:r>
      <w:r w:rsidRPr="00BE7129">
        <w:rPr>
          <w:b/>
          <w:sz w:val="22"/>
          <w:szCs w:val="22"/>
        </w:rPr>
        <w:t>:</w:t>
      </w:r>
    </w:p>
    <w:p w14:paraId="6CA2D70D" w14:textId="77777777" w:rsidR="00BF155F" w:rsidRDefault="005A5A76">
      <w:pPr>
        <w:rPr>
          <w:b/>
          <w:sz w:val="22"/>
          <w:szCs w:val="22"/>
        </w:rPr>
      </w:pPr>
      <w:r w:rsidRPr="00BE7129">
        <w:rPr>
          <w:sz w:val="22"/>
          <w:szCs w:val="22"/>
        </w:rPr>
        <w:t xml:space="preserve">The Council's Road Sweeping Programme which is provided under contract by </w:t>
      </w:r>
      <w:proofErr w:type="spellStart"/>
      <w:r w:rsidRPr="00BE7129">
        <w:rPr>
          <w:sz w:val="22"/>
          <w:szCs w:val="22"/>
        </w:rPr>
        <w:t>Oxigen</w:t>
      </w:r>
      <w:proofErr w:type="spellEnd"/>
      <w:r w:rsidRPr="00BE7129">
        <w:rPr>
          <w:sz w:val="22"/>
          <w:szCs w:val="22"/>
        </w:rPr>
        <w:t xml:space="preserve"> Environmental Ltd focuses on the high priority areas of town and village centres, main roads and housing estates with sweeping provided at a frequency of monthly for urban centres and main roads and quarterly for housing estates.  In addition to this segregated cycle tracks are now being swept monthly using a '</w:t>
      </w:r>
      <w:proofErr w:type="spellStart"/>
      <w:r w:rsidRPr="00BE7129">
        <w:rPr>
          <w:sz w:val="22"/>
          <w:szCs w:val="22"/>
        </w:rPr>
        <w:t>microsweeper</w:t>
      </w:r>
      <w:proofErr w:type="spellEnd"/>
      <w:r w:rsidRPr="00BE7129">
        <w:rPr>
          <w:sz w:val="22"/>
          <w:szCs w:val="22"/>
        </w:rPr>
        <w:t>'.  It is not possible to add the Greenhills and Perrystown laneways to either the monthly or quarterly sweeping schedule.  The Council has committed to providing a laneway cleaning service in the Dublin 12 area and some of the laneways, approximately six locations, have already been swept and cleaned.  It is proposed to present a cleaning programme for these laneways to the April meeting of the area committee and this will give details of laneways, to be included and when they are scheduled to be cleaned.  This work will include removal of dumped items, sweeping where possible, removal of weeds and treatment for further weed growth.</w:t>
      </w:r>
      <w:r w:rsidRPr="00BE7129">
        <w:rPr>
          <w:b/>
          <w:sz w:val="22"/>
          <w:szCs w:val="22"/>
        </w:rPr>
        <w:t>  </w:t>
      </w:r>
    </w:p>
    <w:p w14:paraId="0015909C" w14:textId="4EC3D3A7" w:rsidR="00A418E2" w:rsidRPr="00BE7129" w:rsidRDefault="00A418E2">
      <w:pPr>
        <w:rPr>
          <w:sz w:val="22"/>
          <w:szCs w:val="22"/>
        </w:rPr>
      </w:pPr>
      <w:r w:rsidRPr="00A418E2">
        <w:rPr>
          <w:bCs/>
          <w:sz w:val="22"/>
          <w:szCs w:val="22"/>
        </w:rPr>
        <w:t>Following Contributions from Councillors L Guéret, Y Collins and P Kearns this Motion was</w:t>
      </w:r>
      <w:r>
        <w:rPr>
          <w:b/>
          <w:sz w:val="22"/>
          <w:szCs w:val="22"/>
        </w:rPr>
        <w:t xml:space="preserve"> Agreed.</w:t>
      </w:r>
    </w:p>
    <w:p w14:paraId="3E20F4E6" w14:textId="5D7BB3AC" w:rsidR="00BF155F" w:rsidRPr="00BE7129" w:rsidRDefault="00CF3155">
      <w:pPr>
        <w:pStyle w:val="Heading3"/>
        <w:rPr>
          <w:sz w:val="22"/>
          <w:szCs w:val="22"/>
        </w:rPr>
      </w:pPr>
      <w:r w:rsidRPr="008A7297">
        <w:rPr>
          <w:b/>
          <w:sz w:val="22"/>
          <w:szCs w:val="22"/>
          <w:u w:val="single"/>
        </w:rPr>
        <w:t>RTFB/</w:t>
      </w:r>
      <w:r>
        <w:rPr>
          <w:b/>
          <w:sz w:val="22"/>
          <w:szCs w:val="22"/>
          <w:u w:val="single"/>
        </w:rPr>
        <w:t>132/</w:t>
      </w:r>
      <w:r w:rsidR="005A5A76" w:rsidRPr="00BE7129">
        <w:rPr>
          <w:b/>
          <w:sz w:val="22"/>
          <w:szCs w:val="22"/>
          <w:u w:val="single"/>
        </w:rPr>
        <w:t>M11/0324 Item ID:82517</w:t>
      </w:r>
      <w:r w:rsidR="00012EC2">
        <w:rPr>
          <w:b/>
          <w:sz w:val="22"/>
          <w:szCs w:val="22"/>
          <w:u w:val="single"/>
        </w:rPr>
        <w:t xml:space="preserve"> – Litter Warden in Greenhills &amp; Perrystown </w:t>
      </w:r>
    </w:p>
    <w:p w14:paraId="115FFA0B" w14:textId="499B7ED1" w:rsidR="00BF155F" w:rsidRPr="00BE7129" w:rsidRDefault="005A5A76">
      <w:pPr>
        <w:rPr>
          <w:sz w:val="22"/>
          <w:szCs w:val="22"/>
        </w:rPr>
      </w:pPr>
      <w:r w:rsidRPr="00BE7129">
        <w:rPr>
          <w:sz w:val="22"/>
          <w:szCs w:val="22"/>
        </w:rPr>
        <w:t>Proposed by Councillor L.</w:t>
      </w:r>
      <w:r w:rsidR="00A418E2">
        <w:rPr>
          <w:sz w:val="22"/>
          <w:szCs w:val="22"/>
        </w:rPr>
        <w:t xml:space="preserve"> </w:t>
      </w:r>
      <w:r w:rsidRPr="00BE7129">
        <w:rPr>
          <w:sz w:val="22"/>
          <w:szCs w:val="22"/>
        </w:rPr>
        <w:t>Guéret</w:t>
      </w:r>
      <w:r w:rsidR="006022A5">
        <w:rPr>
          <w:sz w:val="22"/>
          <w:szCs w:val="22"/>
        </w:rPr>
        <w:t>, seconded by Councillor R. McMahon</w:t>
      </w:r>
    </w:p>
    <w:p w14:paraId="2A082D59" w14:textId="77777777" w:rsidR="00BF155F" w:rsidRPr="00BE7129" w:rsidRDefault="005A5A76">
      <w:pPr>
        <w:rPr>
          <w:sz w:val="22"/>
          <w:szCs w:val="22"/>
        </w:rPr>
      </w:pPr>
      <w:r w:rsidRPr="00BE7129">
        <w:rPr>
          <w:sz w:val="22"/>
          <w:szCs w:val="22"/>
        </w:rPr>
        <w:t>That the Manager agrees to the Litter Warden making periodic inspections of the laneways in Greenhills &amp; Perrystown and if some deterrent could be placed to try and prevent illegal dumping in these laneways.</w:t>
      </w:r>
    </w:p>
    <w:p w14:paraId="5506CE9F" w14:textId="77777777" w:rsidR="00883E61" w:rsidRPr="00BE7129" w:rsidRDefault="00883E61" w:rsidP="00883E61">
      <w:pPr>
        <w:rPr>
          <w:sz w:val="22"/>
          <w:szCs w:val="22"/>
        </w:rPr>
      </w:pPr>
      <w:r>
        <w:rPr>
          <w:b/>
          <w:sz w:val="22"/>
          <w:szCs w:val="22"/>
        </w:rPr>
        <w:t>The following Report from the Chief Executive was Read</w:t>
      </w:r>
      <w:r w:rsidRPr="00BE7129">
        <w:rPr>
          <w:b/>
          <w:sz w:val="22"/>
          <w:szCs w:val="22"/>
        </w:rPr>
        <w:t>:</w:t>
      </w:r>
    </w:p>
    <w:p w14:paraId="6F7E5B24" w14:textId="77777777" w:rsidR="00BF155F" w:rsidRPr="00BE7129" w:rsidRDefault="005A5A76">
      <w:pPr>
        <w:rPr>
          <w:sz w:val="22"/>
          <w:szCs w:val="22"/>
        </w:rPr>
      </w:pPr>
      <w:r w:rsidRPr="00BE7129">
        <w:rPr>
          <w:sz w:val="22"/>
          <w:szCs w:val="22"/>
        </w:rPr>
        <w:t>The anti-litter warden for the area currently carries out regular inspections of the laneways in question. From a review of recent inspections there has been on average 3 inspections per week over the last 6-month period.  In that time the warden has issued notices to householders to remove items and these have been complied with.</w:t>
      </w:r>
    </w:p>
    <w:p w14:paraId="5D7B7208" w14:textId="77777777" w:rsidR="00BF155F" w:rsidRPr="00BE7129" w:rsidRDefault="005A5A76">
      <w:pPr>
        <w:rPr>
          <w:sz w:val="22"/>
          <w:szCs w:val="22"/>
        </w:rPr>
      </w:pPr>
      <w:r w:rsidRPr="00BE7129">
        <w:rPr>
          <w:sz w:val="22"/>
          <w:szCs w:val="22"/>
        </w:rPr>
        <w:t>The warden works closely with our waste enforcement section in relation to illegal dumping and all items found are thoroughly searched with a view to gathering evidence of offenders. The Council will review the laneways and determine what appropriate deterrents can be erected.</w:t>
      </w:r>
    </w:p>
    <w:p w14:paraId="63D283C8" w14:textId="77777777" w:rsidR="00BF155F" w:rsidRDefault="005A5A76">
      <w:pPr>
        <w:rPr>
          <w:rStyle w:val="Hyperlink"/>
          <w:sz w:val="22"/>
          <w:szCs w:val="22"/>
        </w:rPr>
      </w:pPr>
      <w:r w:rsidRPr="00BE7129">
        <w:rPr>
          <w:sz w:val="22"/>
          <w:szCs w:val="22"/>
        </w:rPr>
        <w:t xml:space="preserve">As always, The Council is very appreciative of information received from members of the public in relation to issues of littering and illegal dumping and would encourage anyone who has information in relation to same to contact The Council on 01-4149000 or </w:t>
      </w:r>
      <w:hyperlink r:id="rId11" w:history="1">
        <w:r w:rsidRPr="00BE7129">
          <w:rPr>
            <w:rStyle w:val="Hyperlink"/>
            <w:sz w:val="22"/>
            <w:szCs w:val="22"/>
          </w:rPr>
          <w:t>info@sdublincoco.ie</w:t>
        </w:r>
      </w:hyperlink>
    </w:p>
    <w:p w14:paraId="2012F0A1" w14:textId="629F6701" w:rsidR="00A418E2" w:rsidRPr="00A418E2" w:rsidRDefault="00A418E2">
      <w:pPr>
        <w:rPr>
          <w:sz w:val="22"/>
          <w:szCs w:val="22"/>
        </w:rPr>
      </w:pPr>
      <w:r w:rsidRPr="00A418E2">
        <w:rPr>
          <w:rStyle w:val="Hyperlink"/>
          <w:color w:val="auto"/>
          <w:sz w:val="22"/>
          <w:szCs w:val="22"/>
          <w:u w:val="none"/>
        </w:rPr>
        <w:lastRenderedPageBreak/>
        <w:t xml:space="preserve">Following Contributions from Councillors L Guéret, Y Collins and P Kearns this Motion was </w:t>
      </w:r>
      <w:r w:rsidRPr="00A418E2">
        <w:rPr>
          <w:rStyle w:val="Hyperlink"/>
          <w:b/>
          <w:bCs/>
          <w:color w:val="auto"/>
          <w:sz w:val="22"/>
          <w:szCs w:val="22"/>
          <w:u w:val="none"/>
        </w:rPr>
        <w:t>Agreed</w:t>
      </w:r>
      <w:r w:rsidRPr="00A418E2">
        <w:rPr>
          <w:rStyle w:val="Hyperlink"/>
          <w:color w:val="auto"/>
          <w:sz w:val="22"/>
          <w:szCs w:val="22"/>
          <w:u w:val="none"/>
        </w:rPr>
        <w:t>.</w:t>
      </w:r>
    </w:p>
    <w:p w14:paraId="1E16788F" w14:textId="77777777" w:rsidR="00BF155F" w:rsidRPr="00A0185F" w:rsidRDefault="005A5A76" w:rsidP="00A0185F">
      <w:pPr>
        <w:pStyle w:val="Heading2"/>
        <w:jc w:val="center"/>
        <w:rPr>
          <w:b/>
          <w:bCs/>
          <w:sz w:val="28"/>
          <w:szCs w:val="28"/>
        </w:rPr>
      </w:pPr>
      <w:r w:rsidRPr="00A0185F">
        <w:rPr>
          <w:b/>
          <w:bCs/>
          <w:sz w:val="28"/>
          <w:szCs w:val="28"/>
        </w:rPr>
        <w:t>Housing</w:t>
      </w:r>
    </w:p>
    <w:p w14:paraId="5F1BC4D0" w14:textId="695E6ED0" w:rsidR="00BF155F" w:rsidRPr="00BE7129" w:rsidRDefault="00CF3155">
      <w:pPr>
        <w:pStyle w:val="Heading3"/>
        <w:rPr>
          <w:sz w:val="22"/>
          <w:szCs w:val="22"/>
        </w:rPr>
      </w:pPr>
      <w:r w:rsidRPr="008A7297">
        <w:rPr>
          <w:b/>
          <w:sz w:val="22"/>
          <w:szCs w:val="22"/>
          <w:u w:val="single"/>
        </w:rPr>
        <w:t>RTFB/</w:t>
      </w:r>
      <w:r>
        <w:rPr>
          <w:b/>
          <w:sz w:val="22"/>
          <w:szCs w:val="22"/>
          <w:u w:val="single"/>
        </w:rPr>
        <w:t>133/</w:t>
      </w:r>
      <w:r w:rsidR="005A5A76" w:rsidRPr="00BE7129">
        <w:rPr>
          <w:b/>
          <w:sz w:val="22"/>
          <w:szCs w:val="22"/>
          <w:u w:val="single"/>
        </w:rPr>
        <w:t>Q5/0324 Item ID:82285</w:t>
      </w:r>
      <w:r w:rsidR="00012EC2">
        <w:rPr>
          <w:b/>
          <w:sz w:val="22"/>
          <w:szCs w:val="22"/>
          <w:u w:val="single"/>
        </w:rPr>
        <w:t xml:space="preserve"> – Illegal Dumping to The Rear of Cherryfield Way </w:t>
      </w:r>
    </w:p>
    <w:p w14:paraId="475A489D" w14:textId="77777777" w:rsidR="00BF155F" w:rsidRPr="00BE7129" w:rsidRDefault="005A5A76">
      <w:pPr>
        <w:rPr>
          <w:sz w:val="22"/>
          <w:szCs w:val="22"/>
        </w:rPr>
      </w:pPr>
      <w:r w:rsidRPr="00BE7129">
        <w:rPr>
          <w:sz w:val="22"/>
          <w:szCs w:val="22"/>
        </w:rPr>
        <w:t>Proposed by Councillor M. Lynch</w:t>
      </w:r>
    </w:p>
    <w:p w14:paraId="6DA07BD6" w14:textId="77777777" w:rsidR="00BF155F" w:rsidRPr="00BE7129" w:rsidRDefault="005A5A76">
      <w:pPr>
        <w:rPr>
          <w:sz w:val="22"/>
          <w:szCs w:val="22"/>
        </w:rPr>
      </w:pPr>
      <w:r w:rsidRPr="00BE7129">
        <w:rPr>
          <w:sz w:val="22"/>
          <w:szCs w:val="22"/>
        </w:rPr>
        <w:t>To ask the manager what plans are in place to combat the chronic littering and dumping in Dodder Valley Park to the rear of Cherryfield Way.</w:t>
      </w:r>
    </w:p>
    <w:p w14:paraId="40BBA18D" w14:textId="77777777" w:rsidR="00BF155F" w:rsidRPr="00BE7129" w:rsidRDefault="005A5A76">
      <w:pPr>
        <w:rPr>
          <w:sz w:val="22"/>
          <w:szCs w:val="22"/>
        </w:rPr>
      </w:pPr>
      <w:r w:rsidRPr="00BE7129">
        <w:rPr>
          <w:b/>
          <w:sz w:val="22"/>
          <w:szCs w:val="22"/>
        </w:rPr>
        <w:t>REPLY:</w:t>
      </w:r>
    </w:p>
    <w:p w14:paraId="79316BC5" w14:textId="77777777" w:rsidR="00BF155F" w:rsidRPr="00BE7129" w:rsidRDefault="005A5A76">
      <w:pPr>
        <w:rPr>
          <w:sz w:val="22"/>
          <w:szCs w:val="22"/>
        </w:rPr>
      </w:pPr>
      <w:r w:rsidRPr="00BE7129">
        <w:rPr>
          <w:sz w:val="22"/>
          <w:szCs w:val="22"/>
        </w:rPr>
        <w:t>The Council’s Traveller Accommodation Unit provides a refuse collection service to the tenants of Cherryfield Way in conjunction with a contracted waste provider. A skip is provided for domestic waste and is collected weekly. This has reduced the incidents of littering and dumping at the rear of Cherryfield Way.</w:t>
      </w:r>
    </w:p>
    <w:p w14:paraId="780064B1" w14:textId="77777777" w:rsidR="00BF155F" w:rsidRPr="00BE7129" w:rsidRDefault="005A5A76">
      <w:pPr>
        <w:rPr>
          <w:sz w:val="22"/>
          <w:szCs w:val="22"/>
        </w:rPr>
      </w:pPr>
      <w:r w:rsidRPr="00BE7129">
        <w:rPr>
          <w:sz w:val="22"/>
          <w:szCs w:val="22"/>
        </w:rPr>
        <w:t>The Council conducted two cleansing operations at this location in January and May 2023. A procurement process is being prepared to engage additional contractors to conduct any required clean-ups. When complete, further cleansing operations will be conducted in and around this location, including the rear of Cherryfield Way.</w:t>
      </w:r>
    </w:p>
    <w:p w14:paraId="4223CB85" w14:textId="77777777" w:rsidR="00BF155F" w:rsidRPr="00BE7129" w:rsidRDefault="005A5A76">
      <w:pPr>
        <w:rPr>
          <w:sz w:val="22"/>
          <w:szCs w:val="22"/>
        </w:rPr>
      </w:pPr>
      <w:r w:rsidRPr="00BE7129">
        <w:rPr>
          <w:sz w:val="22"/>
          <w:szCs w:val="22"/>
        </w:rPr>
        <w:t>The site and waste management sub-group of the Local Traveller Accommodation Consultative Committee (LTACC) meet regularly. The membership consists of Local Traveller Development Groups, Elected members, Council officials from the Traveller Accommodation Unit and the Waste Enforcement Unit. Measures to combat the illegal dumping and burning of waste are reviewed and put in place. A report is presented to the bi-monthly meetings of the LTACC.  Regular joint inspections are conducted by staff from the Council’s Waste Enforcement Unit and the Traveller Accommodation Unit in an effort to identify those responsible for illegal dumping and initiate legal proceedings where sufficient evidence is found.   </w:t>
      </w:r>
    </w:p>
    <w:p w14:paraId="72437279" w14:textId="77777777" w:rsidR="00BF155F" w:rsidRPr="00BE7129" w:rsidRDefault="005A5A76">
      <w:pPr>
        <w:rPr>
          <w:sz w:val="22"/>
          <w:szCs w:val="22"/>
        </w:rPr>
      </w:pPr>
      <w:r w:rsidRPr="00BE7129">
        <w:rPr>
          <w:sz w:val="22"/>
          <w:szCs w:val="22"/>
        </w:rPr>
        <w:t>In addition to the above, the Council's Public Realm Section regularly conducts litter picking in this area. During grass growing season, litter picking is conducted before the grass is cut on a two-week cycle.</w:t>
      </w:r>
    </w:p>
    <w:p w14:paraId="208B7EE6" w14:textId="5AD9992D" w:rsidR="00BF155F" w:rsidRPr="00BE7129" w:rsidRDefault="00CF3155">
      <w:pPr>
        <w:pStyle w:val="Heading3"/>
        <w:rPr>
          <w:sz w:val="22"/>
          <w:szCs w:val="22"/>
        </w:rPr>
      </w:pPr>
      <w:r w:rsidRPr="008A7297">
        <w:rPr>
          <w:b/>
          <w:sz w:val="22"/>
          <w:szCs w:val="22"/>
          <w:u w:val="single"/>
        </w:rPr>
        <w:t>RTFB/</w:t>
      </w:r>
      <w:r>
        <w:rPr>
          <w:b/>
          <w:sz w:val="22"/>
          <w:szCs w:val="22"/>
          <w:u w:val="single"/>
        </w:rPr>
        <w:t>134/</w:t>
      </w:r>
      <w:r w:rsidR="005A5A76" w:rsidRPr="00BE7129">
        <w:rPr>
          <w:b/>
          <w:sz w:val="22"/>
          <w:szCs w:val="22"/>
          <w:u w:val="single"/>
        </w:rPr>
        <w:t>H7/0324 Item ID:82558</w:t>
      </w:r>
      <w:r w:rsidR="00524F6D">
        <w:rPr>
          <w:b/>
          <w:sz w:val="22"/>
          <w:szCs w:val="22"/>
          <w:u w:val="single"/>
        </w:rPr>
        <w:t xml:space="preserve"> – Quarterly Housing Delivery Report</w:t>
      </w:r>
    </w:p>
    <w:p w14:paraId="6622EC11" w14:textId="77777777" w:rsidR="00B54E05" w:rsidRDefault="00B54E05">
      <w:pPr>
        <w:rPr>
          <w:sz w:val="22"/>
          <w:szCs w:val="22"/>
        </w:rPr>
      </w:pPr>
      <w:r>
        <w:rPr>
          <w:sz w:val="22"/>
          <w:szCs w:val="22"/>
        </w:rPr>
        <w:t xml:space="preserve">The following report was presented by Vivienne Hartnett A/Senior Executive Officer </w:t>
      </w:r>
    </w:p>
    <w:p w14:paraId="04FB604C" w14:textId="77777777" w:rsidR="00BF155F" w:rsidRDefault="00FC159B">
      <w:pPr>
        <w:rPr>
          <w:rStyle w:val="Hyperlink"/>
          <w:sz w:val="22"/>
          <w:szCs w:val="22"/>
        </w:rPr>
      </w:pPr>
      <w:hyperlink r:id="rId12" w:history="1">
        <w:r w:rsidR="005A5A76" w:rsidRPr="00BE7129">
          <w:rPr>
            <w:rStyle w:val="Hyperlink"/>
            <w:sz w:val="22"/>
            <w:szCs w:val="22"/>
          </w:rPr>
          <w:t>H7 Housing Delivery Report</w:t>
        </w:r>
      </w:hyperlink>
    </w:p>
    <w:p w14:paraId="49AF7FC0" w14:textId="28804728" w:rsidR="00B54E05" w:rsidRDefault="00B54E05">
      <w:pPr>
        <w:rPr>
          <w:rStyle w:val="Hyperlink"/>
          <w:b/>
          <w:bCs/>
          <w:color w:val="auto"/>
          <w:sz w:val="22"/>
          <w:szCs w:val="22"/>
          <w:u w:val="none"/>
        </w:rPr>
      </w:pPr>
      <w:r w:rsidRPr="00B54E05">
        <w:rPr>
          <w:rStyle w:val="Hyperlink"/>
          <w:color w:val="auto"/>
          <w:sz w:val="22"/>
          <w:szCs w:val="22"/>
          <w:u w:val="none"/>
        </w:rPr>
        <w:t xml:space="preserve">Following Contributions from Councillors E Murphy, M Lynch, Y Collins, L McCrave and P Kearns, Vivienne Hartnett A/Senior Executive Officer Responded to queries raised and the Report was </w:t>
      </w:r>
      <w:r w:rsidRPr="00B54E05">
        <w:rPr>
          <w:rStyle w:val="Hyperlink"/>
          <w:b/>
          <w:bCs/>
          <w:color w:val="auto"/>
          <w:sz w:val="22"/>
          <w:szCs w:val="22"/>
          <w:u w:val="none"/>
        </w:rPr>
        <w:t>Noted.</w:t>
      </w:r>
    </w:p>
    <w:p w14:paraId="67BCE766" w14:textId="77777777" w:rsidR="00B54E05" w:rsidRDefault="00B54E05">
      <w:pPr>
        <w:rPr>
          <w:rStyle w:val="Hyperlink"/>
          <w:b/>
          <w:bCs/>
          <w:color w:val="auto"/>
          <w:sz w:val="22"/>
          <w:szCs w:val="22"/>
          <w:u w:val="none"/>
        </w:rPr>
      </w:pPr>
    </w:p>
    <w:p w14:paraId="690165CE" w14:textId="77777777" w:rsidR="00B54E05" w:rsidRDefault="00B54E05">
      <w:pPr>
        <w:rPr>
          <w:rStyle w:val="Hyperlink"/>
          <w:b/>
          <w:bCs/>
          <w:color w:val="auto"/>
          <w:sz w:val="22"/>
          <w:szCs w:val="22"/>
          <w:u w:val="none"/>
        </w:rPr>
      </w:pPr>
    </w:p>
    <w:p w14:paraId="4C805DD4" w14:textId="77777777" w:rsidR="00B54E05" w:rsidRPr="00B54E05" w:rsidRDefault="00B54E05">
      <w:pPr>
        <w:rPr>
          <w:sz w:val="22"/>
          <w:szCs w:val="22"/>
        </w:rPr>
      </w:pPr>
    </w:p>
    <w:p w14:paraId="3AA9F344" w14:textId="31C707D2" w:rsidR="00BF155F" w:rsidRPr="00BE7129" w:rsidRDefault="00CF3155">
      <w:pPr>
        <w:pStyle w:val="Heading3"/>
        <w:rPr>
          <w:sz w:val="22"/>
          <w:szCs w:val="22"/>
        </w:rPr>
      </w:pPr>
      <w:r w:rsidRPr="008A7297">
        <w:rPr>
          <w:b/>
          <w:sz w:val="22"/>
          <w:szCs w:val="22"/>
          <w:u w:val="single"/>
        </w:rPr>
        <w:lastRenderedPageBreak/>
        <w:t>RTFB/</w:t>
      </w:r>
      <w:r>
        <w:rPr>
          <w:b/>
          <w:sz w:val="22"/>
          <w:szCs w:val="22"/>
          <w:u w:val="single"/>
        </w:rPr>
        <w:t>135</w:t>
      </w:r>
      <w:r w:rsidR="008E3366">
        <w:rPr>
          <w:b/>
          <w:sz w:val="22"/>
          <w:szCs w:val="22"/>
          <w:u w:val="single"/>
        </w:rPr>
        <w:t>/</w:t>
      </w:r>
      <w:r w:rsidR="005A5A76" w:rsidRPr="00BE7129">
        <w:rPr>
          <w:b/>
          <w:sz w:val="22"/>
          <w:szCs w:val="22"/>
          <w:u w:val="single"/>
        </w:rPr>
        <w:t>H8/0324 Item ID:82560</w:t>
      </w:r>
      <w:r w:rsidR="00524F6D">
        <w:rPr>
          <w:b/>
          <w:sz w:val="22"/>
          <w:szCs w:val="22"/>
          <w:u w:val="single"/>
        </w:rPr>
        <w:t xml:space="preserve"> – Quarterly Anti-Social Behaviour Report </w:t>
      </w:r>
    </w:p>
    <w:p w14:paraId="3285FA78" w14:textId="3D710480" w:rsidR="00B54E05" w:rsidRDefault="00B54E05" w:rsidP="00B54E05">
      <w:pPr>
        <w:rPr>
          <w:sz w:val="22"/>
          <w:szCs w:val="22"/>
        </w:rPr>
      </w:pPr>
      <w:r>
        <w:rPr>
          <w:sz w:val="22"/>
          <w:szCs w:val="22"/>
        </w:rPr>
        <w:t xml:space="preserve">The following report was presented by Niamh Carton A/Administrative Officer </w:t>
      </w:r>
    </w:p>
    <w:p w14:paraId="4B7644B0" w14:textId="1CB5F2FC" w:rsidR="00BF155F" w:rsidRPr="00BE7129" w:rsidRDefault="00BF155F">
      <w:pPr>
        <w:rPr>
          <w:sz w:val="22"/>
          <w:szCs w:val="22"/>
        </w:rPr>
      </w:pP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128"/>
        <w:gridCol w:w="886"/>
        <w:gridCol w:w="881"/>
        <w:gridCol w:w="969"/>
        <w:gridCol w:w="951"/>
        <w:gridCol w:w="1013"/>
        <w:gridCol w:w="1186"/>
      </w:tblGrid>
      <w:tr w:rsidR="00BF155F" w:rsidRPr="00BE7129" w14:paraId="091BB84D" w14:textId="77777777" w:rsidTr="008E3366">
        <w:tc>
          <w:tcPr>
            <w:tcW w:w="3128" w:type="dxa"/>
            <w:vAlign w:val="center"/>
          </w:tcPr>
          <w:p w14:paraId="1335F9D8" w14:textId="77777777" w:rsidR="00BF155F" w:rsidRPr="00BE7129" w:rsidRDefault="005A5A76">
            <w:pPr>
              <w:rPr>
                <w:sz w:val="22"/>
                <w:szCs w:val="22"/>
              </w:rPr>
            </w:pPr>
            <w:r w:rsidRPr="00BE7129">
              <w:rPr>
                <w:b/>
                <w:sz w:val="22"/>
                <w:szCs w:val="22"/>
              </w:rPr>
              <w:t>Incidents</w:t>
            </w:r>
          </w:p>
        </w:tc>
        <w:tc>
          <w:tcPr>
            <w:tcW w:w="886" w:type="dxa"/>
            <w:vAlign w:val="center"/>
          </w:tcPr>
          <w:p w14:paraId="18BE8825" w14:textId="77777777" w:rsidR="00BF155F" w:rsidRPr="00BE7129" w:rsidRDefault="005A5A76">
            <w:pPr>
              <w:rPr>
                <w:sz w:val="22"/>
                <w:szCs w:val="22"/>
              </w:rPr>
            </w:pPr>
            <w:r w:rsidRPr="00BE7129">
              <w:rPr>
                <w:b/>
                <w:sz w:val="22"/>
                <w:szCs w:val="22"/>
              </w:rPr>
              <w:t xml:space="preserve">2022 TOTAL </w:t>
            </w:r>
          </w:p>
        </w:tc>
        <w:tc>
          <w:tcPr>
            <w:tcW w:w="881" w:type="dxa"/>
            <w:vAlign w:val="center"/>
          </w:tcPr>
          <w:p w14:paraId="6079C184" w14:textId="77777777" w:rsidR="00BF155F" w:rsidRPr="00BE7129" w:rsidRDefault="005A5A76">
            <w:pPr>
              <w:rPr>
                <w:sz w:val="22"/>
                <w:szCs w:val="22"/>
              </w:rPr>
            </w:pPr>
            <w:r w:rsidRPr="00BE7129">
              <w:rPr>
                <w:b/>
                <w:sz w:val="22"/>
                <w:szCs w:val="22"/>
              </w:rPr>
              <w:t>1</w:t>
            </w:r>
            <w:r w:rsidRPr="00BE7129">
              <w:rPr>
                <w:b/>
                <w:sz w:val="22"/>
                <w:szCs w:val="22"/>
                <w:vertAlign w:val="superscript"/>
              </w:rPr>
              <w:t>st</w:t>
            </w:r>
            <w:r w:rsidRPr="00BE7129">
              <w:rPr>
                <w:b/>
                <w:sz w:val="22"/>
                <w:szCs w:val="22"/>
              </w:rPr>
              <w:t xml:space="preserve"> </w:t>
            </w:r>
            <w:proofErr w:type="spellStart"/>
            <w:r w:rsidRPr="00BE7129">
              <w:rPr>
                <w:b/>
                <w:sz w:val="22"/>
                <w:szCs w:val="22"/>
              </w:rPr>
              <w:t>Qtr</w:t>
            </w:r>
            <w:proofErr w:type="spellEnd"/>
            <w:r w:rsidRPr="00BE7129">
              <w:rPr>
                <w:b/>
                <w:sz w:val="22"/>
                <w:szCs w:val="22"/>
              </w:rPr>
              <w:t xml:space="preserve"> 2023</w:t>
            </w:r>
          </w:p>
        </w:tc>
        <w:tc>
          <w:tcPr>
            <w:tcW w:w="969" w:type="dxa"/>
            <w:vAlign w:val="center"/>
          </w:tcPr>
          <w:p w14:paraId="3A01C922" w14:textId="77777777" w:rsidR="00BF155F" w:rsidRPr="00BE7129" w:rsidRDefault="005A5A76">
            <w:pPr>
              <w:rPr>
                <w:sz w:val="22"/>
                <w:szCs w:val="22"/>
              </w:rPr>
            </w:pPr>
            <w:r w:rsidRPr="00BE7129">
              <w:rPr>
                <w:b/>
                <w:sz w:val="22"/>
                <w:szCs w:val="22"/>
              </w:rPr>
              <w:t>2</w:t>
            </w:r>
            <w:r w:rsidRPr="00BE7129">
              <w:rPr>
                <w:b/>
                <w:sz w:val="22"/>
                <w:szCs w:val="22"/>
                <w:vertAlign w:val="superscript"/>
              </w:rPr>
              <w:t>nd</w:t>
            </w:r>
            <w:r w:rsidRPr="00BE7129">
              <w:rPr>
                <w:b/>
                <w:sz w:val="22"/>
                <w:szCs w:val="22"/>
              </w:rPr>
              <w:t xml:space="preserve"> </w:t>
            </w:r>
            <w:proofErr w:type="spellStart"/>
            <w:r w:rsidRPr="00BE7129">
              <w:rPr>
                <w:b/>
                <w:sz w:val="22"/>
                <w:szCs w:val="22"/>
              </w:rPr>
              <w:t>Qtr</w:t>
            </w:r>
            <w:proofErr w:type="spellEnd"/>
            <w:r w:rsidRPr="00BE7129">
              <w:rPr>
                <w:b/>
                <w:sz w:val="22"/>
                <w:szCs w:val="22"/>
              </w:rPr>
              <w:t xml:space="preserve"> 2023</w:t>
            </w:r>
          </w:p>
        </w:tc>
        <w:tc>
          <w:tcPr>
            <w:tcW w:w="951" w:type="dxa"/>
            <w:vAlign w:val="center"/>
          </w:tcPr>
          <w:p w14:paraId="718DF191" w14:textId="77777777" w:rsidR="00BF155F" w:rsidRPr="00BE7129" w:rsidRDefault="005A5A76">
            <w:pPr>
              <w:rPr>
                <w:sz w:val="22"/>
                <w:szCs w:val="22"/>
              </w:rPr>
            </w:pPr>
            <w:r w:rsidRPr="00BE7129">
              <w:rPr>
                <w:b/>
                <w:sz w:val="22"/>
                <w:szCs w:val="22"/>
              </w:rPr>
              <w:t>3</w:t>
            </w:r>
            <w:r w:rsidRPr="00BE7129">
              <w:rPr>
                <w:b/>
                <w:sz w:val="22"/>
                <w:szCs w:val="22"/>
                <w:vertAlign w:val="superscript"/>
              </w:rPr>
              <w:t>rd</w:t>
            </w:r>
            <w:r w:rsidRPr="00BE7129">
              <w:rPr>
                <w:b/>
                <w:sz w:val="22"/>
                <w:szCs w:val="22"/>
              </w:rPr>
              <w:t xml:space="preserve"> </w:t>
            </w:r>
            <w:proofErr w:type="spellStart"/>
            <w:r w:rsidRPr="00BE7129">
              <w:rPr>
                <w:b/>
                <w:sz w:val="22"/>
                <w:szCs w:val="22"/>
              </w:rPr>
              <w:t>Qtr</w:t>
            </w:r>
            <w:proofErr w:type="spellEnd"/>
            <w:r w:rsidRPr="00BE7129">
              <w:rPr>
                <w:b/>
                <w:sz w:val="22"/>
                <w:szCs w:val="22"/>
              </w:rPr>
              <w:t xml:space="preserve"> 2023</w:t>
            </w:r>
          </w:p>
        </w:tc>
        <w:tc>
          <w:tcPr>
            <w:tcW w:w="1013" w:type="dxa"/>
            <w:vAlign w:val="center"/>
          </w:tcPr>
          <w:p w14:paraId="6D794E2B" w14:textId="77777777" w:rsidR="00BF155F" w:rsidRPr="00BE7129" w:rsidRDefault="005A5A76">
            <w:pPr>
              <w:rPr>
                <w:sz w:val="22"/>
                <w:szCs w:val="22"/>
              </w:rPr>
            </w:pPr>
            <w:r w:rsidRPr="00BE7129">
              <w:rPr>
                <w:b/>
                <w:sz w:val="22"/>
                <w:szCs w:val="22"/>
              </w:rPr>
              <w:t>4</w:t>
            </w:r>
            <w:r w:rsidRPr="00BE7129">
              <w:rPr>
                <w:b/>
                <w:sz w:val="22"/>
                <w:szCs w:val="22"/>
                <w:vertAlign w:val="superscript"/>
              </w:rPr>
              <w:t>th</w:t>
            </w:r>
            <w:r w:rsidRPr="00BE7129">
              <w:rPr>
                <w:b/>
                <w:sz w:val="22"/>
                <w:szCs w:val="22"/>
              </w:rPr>
              <w:t xml:space="preserve"> </w:t>
            </w:r>
            <w:proofErr w:type="spellStart"/>
            <w:r w:rsidRPr="00BE7129">
              <w:rPr>
                <w:b/>
                <w:sz w:val="22"/>
                <w:szCs w:val="22"/>
              </w:rPr>
              <w:t>Qtr</w:t>
            </w:r>
            <w:proofErr w:type="spellEnd"/>
            <w:r w:rsidRPr="00BE7129">
              <w:rPr>
                <w:b/>
                <w:sz w:val="22"/>
                <w:szCs w:val="22"/>
              </w:rPr>
              <w:t xml:space="preserve"> 2023</w:t>
            </w:r>
          </w:p>
        </w:tc>
        <w:tc>
          <w:tcPr>
            <w:tcW w:w="1186" w:type="dxa"/>
            <w:vAlign w:val="center"/>
          </w:tcPr>
          <w:p w14:paraId="61B8C99F" w14:textId="77777777" w:rsidR="00BF155F" w:rsidRPr="00BE7129" w:rsidRDefault="005A5A76">
            <w:pPr>
              <w:rPr>
                <w:sz w:val="22"/>
                <w:szCs w:val="22"/>
              </w:rPr>
            </w:pPr>
            <w:r w:rsidRPr="00BE7129">
              <w:rPr>
                <w:b/>
                <w:sz w:val="22"/>
                <w:szCs w:val="22"/>
              </w:rPr>
              <w:t xml:space="preserve">2023 TOTAL </w:t>
            </w:r>
          </w:p>
        </w:tc>
      </w:tr>
      <w:tr w:rsidR="00BF155F" w:rsidRPr="00BE7129" w14:paraId="00463FEA" w14:textId="77777777" w:rsidTr="008E3366">
        <w:tc>
          <w:tcPr>
            <w:tcW w:w="3128" w:type="dxa"/>
            <w:vAlign w:val="center"/>
          </w:tcPr>
          <w:p w14:paraId="077A05CB" w14:textId="77777777" w:rsidR="00BF155F" w:rsidRPr="00BE7129" w:rsidRDefault="005A5A76">
            <w:pPr>
              <w:rPr>
                <w:sz w:val="22"/>
                <w:szCs w:val="22"/>
              </w:rPr>
            </w:pPr>
            <w:r w:rsidRPr="00BE7129">
              <w:rPr>
                <w:b/>
                <w:sz w:val="22"/>
                <w:szCs w:val="22"/>
              </w:rPr>
              <w:t>CATEGORY A</w:t>
            </w:r>
          </w:p>
        </w:tc>
        <w:tc>
          <w:tcPr>
            <w:tcW w:w="886" w:type="dxa"/>
            <w:vAlign w:val="center"/>
          </w:tcPr>
          <w:p w14:paraId="6F3CE97A" w14:textId="77777777" w:rsidR="00BF155F" w:rsidRPr="00BE7129" w:rsidRDefault="005A5A76">
            <w:pPr>
              <w:rPr>
                <w:sz w:val="22"/>
                <w:szCs w:val="22"/>
              </w:rPr>
            </w:pPr>
            <w:r w:rsidRPr="00BE7129">
              <w:rPr>
                <w:b/>
                <w:sz w:val="22"/>
                <w:szCs w:val="22"/>
              </w:rPr>
              <w:t> </w:t>
            </w:r>
          </w:p>
        </w:tc>
        <w:tc>
          <w:tcPr>
            <w:tcW w:w="881" w:type="dxa"/>
            <w:vAlign w:val="center"/>
          </w:tcPr>
          <w:p w14:paraId="0ED5D806" w14:textId="77777777" w:rsidR="00BF155F" w:rsidRPr="00BE7129" w:rsidRDefault="005A5A76">
            <w:pPr>
              <w:rPr>
                <w:sz w:val="22"/>
                <w:szCs w:val="22"/>
              </w:rPr>
            </w:pPr>
            <w:r w:rsidRPr="00BE7129">
              <w:rPr>
                <w:sz w:val="22"/>
                <w:szCs w:val="22"/>
              </w:rPr>
              <w:t> </w:t>
            </w:r>
          </w:p>
        </w:tc>
        <w:tc>
          <w:tcPr>
            <w:tcW w:w="969" w:type="dxa"/>
            <w:vAlign w:val="center"/>
          </w:tcPr>
          <w:p w14:paraId="3CCD0478" w14:textId="77777777" w:rsidR="00BF155F" w:rsidRPr="00BE7129" w:rsidRDefault="005A5A76">
            <w:pPr>
              <w:rPr>
                <w:sz w:val="22"/>
                <w:szCs w:val="22"/>
              </w:rPr>
            </w:pPr>
            <w:r w:rsidRPr="00BE7129">
              <w:rPr>
                <w:sz w:val="22"/>
                <w:szCs w:val="22"/>
              </w:rPr>
              <w:t> </w:t>
            </w:r>
          </w:p>
        </w:tc>
        <w:tc>
          <w:tcPr>
            <w:tcW w:w="951" w:type="dxa"/>
            <w:vAlign w:val="center"/>
          </w:tcPr>
          <w:p w14:paraId="20314277" w14:textId="77777777" w:rsidR="00BF155F" w:rsidRPr="00BE7129" w:rsidRDefault="005A5A76">
            <w:pPr>
              <w:rPr>
                <w:sz w:val="22"/>
                <w:szCs w:val="22"/>
              </w:rPr>
            </w:pPr>
            <w:r w:rsidRPr="00BE7129">
              <w:rPr>
                <w:sz w:val="22"/>
                <w:szCs w:val="22"/>
              </w:rPr>
              <w:t> </w:t>
            </w:r>
          </w:p>
        </w:tc>
        <w:tc>
          <w:tcPr>
            <w:tcW w:w="1013" w:type="dxa"/>
            <w:vAlign w:val="center"/>
          </w:tcPr>
          <w:p w14:paraId="1CCFA507" w14:textId="77777777" w:rsidR="00BF155F" w:rsidRPr="00BE7129" w:rsidRDefault="005A5A76">
            <w:pPr>
              <w:rPr>
                <w:sz w:val="22"/>
                <w:szCs w:val="22"/>
              </w:rPr>
            </w:pPr>
            <w:r w:rsidRPr="00BE7129">
              <w:rPr>
                <w:sz w:val="22"/>
                <w:szCs w:val="22"/>
              </w:rPr>
              <w:t> </w:t>
            </w:r>
          </w:p>
        </w:tc>
        <w:tc>
          <w:tcPr>
            <w:tcW w:w="1186" w:type="dxa"/>
            <w:vAlign w:val="center"/>
          </w:tcPr>
          <w:p w14:paraId="64FAB031" w14:textId="77777777" w:rsidR="00BF155F" w:rsidRPr="00BE7129" w:rsidRDefault="005A5A76">
            <w:pPr>
              <w:rPr>
                <w:sz w:val="22"/>
                <w:szCs w:val="22"/>
              </w:rPr>
            </w:pPr>
            <w:r w:rsidRPr="00BE7129">
              <w:rPr>
                <w:b/>
                <w:sz w:val="22"/>
                <w:szCs w:val="22"/>
              </w:rPr>
              <w:t> </w:t>
            </w:r>
          </w:p>
        </w:tc>
      </w:tr>
      <w:tr w:rsidR="00BF155F" w:rsidRPr="00BE7129" w14:paraId="7065F4B4" w14:textId="77777777" w:rsidTr="008E3366">
        <w:tc>
          <w:tcPr>
            <w:tcW w:w="3128" w:type="dxa"/>
            <w:vAlign w:val="center"/>
          </w:tcPr>
          <w:p w14:paraId="220EAE01" w14:textId="77777777" w:rsidR="00BF155F" w:rsidRPr="00BE7129" w:rsidRDefault="005A5A76">
            <w:pPr>
              <w:rPr>
                <w:sz w:val="22"/>
                <w:szCs w:val="22"/>
              </w:rPr>
            </w:pPr>
            <w:r w:rsidRPr="00BE7129">
              <w:rPr>
                <w:sz w:val="22"/>
                <w:szCs w:val="22"/>
              </w:rPr>
              <w:t>Drugs Activity reported to SDCC</w:t>
            </w:r>
          </w:p>
        </w:tc>
        <w:tc>
          <w:tcPr>
            <w:tcW w:w="886" w:type="dxa"/>
            <w:vAlign w:val="center"/>
          </w:tcPr>
          <w:p w14:paraId="28362678" w14:textId="77777777" w:rsidR="00BF155F" w:rsidRPr="00BE7129" w:rsidRDefault="005A5A76">
            <w:pPr>
              <w:rPr>
                <w:sz w:val="22"/>
                <w:szCs w:val="22"/>
              </w:rPr>
            </w:pPr>
            <w:r w:rsidRPr="00BE7129">
              <w:rPr>
                <w:b/>
                <w:sz w:val="22"/>
                <w:szCs w:val="22"/>
              </w:rPr>
              <w:t>3</w:t>
            </w:r>
          </w:p>
        </w:tc>
        <w:tc>
          <w:tcPr>
            <w:tcW w:w="881" w:type="dxa"/>
            <w:vAlign w:val="center"/>
          </w:tcPr>
          <w:p w14:paraId="406EA41C" w14:textId="77777777" w:rsidR="00BF155F" w:rsidRPr="00BE7129" w:rsidRDefault="005A5A76">
            <w:pPr>
              <w:rPr>
                <w:sz w:val="22"/>
                <w:szCs w:val="22"/>
              </w:rPr>
            </w:pPr>
            <w:r w:rsidRPr="00BE7129">
              <w:rPr>
                <w:sz w:val="22"/>
                <w:szCs w:val="22"/>
              </w:rPr>
              <w:t>0</w:t>
            </w:r>
          </w:p>
        </w:tc>
        <w:tc>
          <w:tcPr>
            <w:tcW w:w="969" w:type="dxa"/>
            <w:vAlign w:val="center"/>
          </w:tcPr>
          <w:p w14:paraId="6F9A89D4" w14:textId="77777777" w:rsidR="00BF155F" w:rsidRPr="00BE7129" w:rsidRDefault="005A5A76">
            <w:pPr>
              <w:rPr>
                <w:sz w:val="22"/>
                <w:szCs w:val="22"/>
              </w:rPr>
            </w:pPr>
            <w:r w:rsidRPr="00BE7129">
              <w:rPr>
                <w:sz w:val="22"/>
                <w:szCs w:val="22"/>
              </w:rPr>
              <w:t>0</w:t>
            </w:r>
          </w:p>
        </w:tc>
        <w:tc>
          <w:tcPr>
            <w:tcW w:w="951" w:type="dxa"/>
            <w:vAlign w:val="center"/>
          </w:tcPr>
          <w:p w14:paraId="16A68B0C" w14:textId="77777777" w:rsidR="00BF155F" w:rsidRPr="00BE7129" w:rsidRDefault="005A5A76">
            <w:pPr>
              <w:rPr>
                <w:sz w:val="22"/>
                <w:szCs w:val="22"/>
              </w:rPr>
            </w:pPr>
            <w:r w:rsidRPr="00BE7129">
              <w:rPr>
                <w:sz w:val="22"/>
                <w:szCs w:val="22"/>
              </w:rPr>
              <w:t>0</w:t>
            </w:r>
          </w:p>
        </w:tc>
        <w:tc>
          <w:tcPr>
            <w:tcW w:w="1013" w:type="dxa"/>
            <w:vAlign w:val="center"/>
          </w:tcPr>
          <w:p w14:paraId="0E30F6BF" w14:textId="77777777" w:rsidR="00BF155F" w:rsidRPr="00BE7129" w:rsidRDefault="005A5A76">
            <w:pPr>
              <w:rPr>
                <w:sz w:val="22"/>
                <w:szCs w:val="22"/>
              </w:rPr>
            </w:pPr>
            <w:r w:rsidRPr="00BE7129">
              <w:rPr>
                <w:sz w:val="22"/>
                <w:szCs w:val="22"/>
              </w:rPr>
              <w:t>0</w:t>
            </w:r>
          </w:p>
        </w:tc>
        <w:tc>
          <w:tcPr>
            <w:tcW w:w="1186" w:type="dxa"/>
            <w:vAlign w:val="center"/>
          </w:tcPr>
          <w:p w14:paraId="0776B763" w14:textId="77777777" w:rsidR="00BF155F" w:rsidRPr="00BE7129" w:rsidRDefault="005A5A76">
            <w:pPr>
              <w:rPr>
                <w:sz w:val="22"/>
                <w:szCs w:val="22"/>
              </w:rPr>
            </w:pPr>
            <w:r w:rsidRPr="00BE7129">
              <w:rPr>
                <w:b/>
                <w:sz w:val="22"/>
                <w:szCs w:val="22"/>
              </w:rPr>
              <w:t>0</w:t>
            </w:r>
          </w:p>
        </w:tc>
      </w:tr>
      <w:tr w:rsidR="00BF155F" w:rsidRPr="00BE7129" w14:paraId="009564E4" w14:textId="77777777" w:rsidTr="008E3366">
        <w:tc>
          <w:tcPr>
            <w:tcW w:w="3128" w:type="dxa"/>
            <w:vAlign w:val="center"/>
          </w:tcPr>
          <w:p w14:paraId="12698FE2" w14:textId="77777777" w:rsidR="00BF155F" w:rsidRPr="00BE7129" w:rsidRDefault="005A5A76">
            <w:pPr>
              <w:rPr>
                <w:sz w:val="22"/>
                <w:szCs w:val="22"/>
              </w:rPr>
            </w:pPr>
            <w:r w:rsidRPr="00BE7129">
              <w:rPr>
                <w:sz w:val="22"/>
                <w:szCs w:val="22"/>
              </w:rPr>
              <w:t>Criminal Activity reported to SDCC</w:t>
            </w:r>
          </w:p>
        </w:tc>
        <w:tc>
          <w:tcPr>
            <w:tcW w:w="886" w:type="dxa"/>
            <w:vAlign w:val="center"/>
          </w:tcPr>
          <w:p w14:paraId="76C1998E" w14:textId="77777777" w:rsidR="00BF155F" w:rsidRPr="00BE7129" w:rsidRDefault="005A5A76">
            <w:pPr>
              <w:rPr>
                <w:sz w:val="22"/>
                <w:szCs w:val="22"/>
              </w:rPr>
            </w:pPr>
            <w:r w:rsidRPr="00BE7129">
              <w:rPr>
                <w:b/>
                <w:sz w:val="22"/>
                <w:szCs w:val="22"/>
              </w:rPr>
              <w:t>1</w:t>
            </w:r>
          </w:p>
        </w:tc>
        <w:tc>
          <w:tcPr>
            <w:tcW w:w="881" w:type="dxa"/>
            <w:vAlign w:val="center"/>
          </w:tcPr>
          <w:p w14:paraId="7C2CCF39" w14:textId="77777777" w:rsidR="00BF155F" w:rsidRPr="00BE7129" w:rsidRDefault="005A5A76">
            <w:pPr>
              <w:rPr>
                <w:sz w:val="22"/>
                <w:szCs w:val="22"/>
              </w:rPr>
            </w:pPr>
            <w:r w:rsidRPr="00BE7129">
              <w:rPr>
                <w:sz w:val="22"/>
                <w:szCs w:val="22"/>
              </w:rPr>
              <w:t>0</w:t>
            </w:r>
          </w:p>
        </w:tc>
        <w:tc>
          <w:tcPr>
            <w:tcW w:w="969" w:type="dxa"/>
            <w:vAlign w:val="center"/>
          </w:tcPr>
          <w:p w14:paraId="5E16BA9C" w14:textId="77777777" w:rsidR="00BF155F" w:rsidRPr="00BE7129" w:rsidRDefault="005A5A76">
            <w:pPr>
              <w:rPr>
                <w:sz w:val="22"/>
                <w:szCs w:val="22"/>
              </w:rPr>
            </w:pPr>
            <w:r w:rsidRPr="00BE7129">
              <w:rPr>
                <w:sz w:val="22"/>
                <w:szCs w:val="22"/>
              </w:rPr>
              <w:t>0</w:t>
            </w:r>
          </w:p>
        </w:tc>
        <w:tc>
          <w:tcPr>
            <w:tcW w:w="951" w:type="dxa"/>
            <w:vAlign w:val="center"/>
          </w:tcPr>
          <w:p w14:paraId="2901EB15" w14:textId="77777777" w:rsidR="00BF155F" w:rsidRPr="00BE7129" w:rsidRDefault="005A5A76">
            <w:pPr>
              <w:rPr>
                <w:sz w:val="22"/>
                <w:szCs w:val="22"/>
              </w:rPr>
            </w:pPr>
            <w:r w:rsidRPr="00BE7129">
              <w:rPr>
                <w:sz w:val="22"/>
                <w:szCs w:val="22"/>
              </w:rPr>
              <w:t>0</w:t>
            </w:r>
          </w:p>
        </w:tc>
        <w:tc>
          <w:tcPr>
            <w:tcW w:w="1013" w:type="dxa"/>
            <w:vAlign w:val="center"/>
          </w:tcPr>
          <w:p w14:paraId="49A45A7F" w14:textId="77777777" w:rsidR="00BF155F" w:rsidRPr="00BE7129" w:rsidRDefault="005A5A76">
            <w:pPr>
              <w:rPr>
                <w:sz w:val="22"/>
                <w:szCs w:val="22"/>
              </w:rPr>
            </w:pPr>
            <w:r w:rsidRPr="00BE7129">
              <w:rPr>
                <w:sz w:val="22"/>
                <w:szCs w:val="22"/>
              </w:rPr>
              <w:t>0</w:t>
            </w:r>
          </w:p>
        </w:tc>
        <w:tc>
          <w:tcPr>
            <w:tcW w:w="1186" w:type="dxa"/>
            <w:vAlign w:val="center"/>
          </w:tcPr>
          <w:p w14:paraId="41309A1F" w14:textId="77777777" w:rsidR="00BF155F" w:rsidRPr="00BE7129" w:rsidRDefault="005A5A76">
            <w:pPr>
              <w:rPr>
                <w:sz w:val="22"/>
                <w:szCs w:val="22"/>
              </w:rPr>
            </w:pPr>
            <w:r w:rsidRPr="00BE7129">
              <w:rPr>
                <w:b/>
                <w:sz w:val="22"/>
                <w:szCs w:val="22"/>
              </w:rPr>
              <w:t>0</w:t>
            </w:r>
          </w:p>
        </w:tc>
      </w:tr>
      <w:tr w:rsidR="00BF155F" w:rsidRPr="00BE7129" w14:paraId="6C7564BA" w14:textId="77777777" w:rsidTr="008E3366">
        <w:tc>
          <w:tcPr>
            <w:tcW w:w="3128" w:type="dxa"/>
            <w:vAlign w:val="center"/>
          </w:tcPr>
          <w:p w14:paraId="7E4C3932" w14:textId="77777777" w:rsidR="00BF155F" w:rsidRPr="00BE7129" w:rsidRDefault="005A5A76">
            <w:pPr>
              <w:rPr>
                <w:sz w:val="22"/>
                <w:szCs w:val="22"/>
              </w:rPr>
            </w:pPr>
            <w:r w:rsidRPr="00BE7129">
              <w:rPr>
                <w:sz w:val="22"/>
                <w:szCs w:val="22"/>
              </w:rPr>
              <w:t>Joyriding reported to SDCC</w:t>
            </w:r>
          </w:p>
        </w:tc>
        <w:tc>
          <w:tcPr>
            <w:tcW w:w="886" w:type="dxa"/>
            <w:vAlign w:val="center"/>
          </w:tcPr>
          <w:p w14:paraId="4D3B201C" w14:textId="77777777" w:rsidR="00BF155F" w:rsidRPr="00BE7129" w:rsidRDefault="005A5A76">
            <w:pPr>
              <w:rPr>
                <w:sz w:val="22"/>
                <w:szCs w:val="22"/>
              </w:rPr>
            </w:pPr>
            <w:r w:rsidRPr="00BE7129">
              <w:rPr>
                <w:b/>
                <w:sz w:val="22"/>
                <w:szCs w:val="22"/>
              </w:rPr>
              <w:t>0</w:t>
            </w:r>
          </w:p>
        </w:tc>
        <w:tc>
          <w:tcPr>
            <w:tcW w:w="881" w:type="dxa"/>
            <w:vAlign w:val="center"/>
          </w:tcPr>
          <w:p w14:paraId="704BBB98" w14:textId="77777777" w:rsidR="00BF155F" w:rsidRPr="00BE7129" w:rsidRDefault="005A5A76">
            <w:pPr>
              <w:rPr>
                <w:sz w:val="22"/>
                <w:szCs w:val="22"/>
              </w:rPr>
            </w:pPr>
            <w:r w:rsidRPr="00BE7129">
              <w:rPr>
                <w:sz w:val="22"/>
                <w:szCs w:val="22"/>
              </w:rPr>
              <w:t>0</w:t>
            </w:r>
          </w:p>
        </w:tc>
        <w:tc>
          <w:tcPr>
            <w:tcW w:w="969" w:type="dxa"/>
            <w:vAlign w:val="center"/>
          </w:tcPr>
          <w:p w14:paraId="2468A5DD" w14:textId="77777777" w:rsidR="00BF155F" w:rsidRPr="00BE7129" w:rsidRDefault="005A5A76">
            <w:pPr>
              <w:rPr>
                <w:sz w:val="22"/>
                <w:szCs w:val="22"/>
              </w:rPr>
            </w:pPr>
            <w:r w:rsidRPr="00BE7129">
              <w:rPr>
                <w:sz w:val="22"/>
                <w:szCs w:val="22"/>
              </w:rPr>
              <w:t>0</w:t>
            </w:r>
          </w:p>
        </w:tc>
        <w:tc>
          <w:tcPr>
            <w:tcW w:w="951" w:type="dxa"/>
            <w:vAlign w:val="center"/>
          </w:tcPr>
          <w:p w14:paraId="5DAFDBA3" w14:textId="77777777" w:rsidR="00BF155F" w:rsidRPr="00BE7129" w:rsidRDefault="005A5A76">
            <w:pPr>
              <w:rPr>
                <w:sz w:val="22"/>
                <w:szCs w:val="22"/>
              </w:rPr>
            </w:pPr>
            <w:r w:rsidRPr="00BE7129">
              <w:rPr>
                <w:sz w:val="22"/>
                <w:szCs w:val="22"/>
              </w:rPr>
              <w:t>0</w:t>
            </w:r>
          </w:p>
        </w:tc>
        <w:tc>
          <w:tcPr>
            <w:tcW w:w="1013" w:type="dxa"/>
            <w:vAlign w:val="center"/>
          </w:tcPr>
          <w:p w14:paraId="3E89D993" w14:textId="77777777" w:rsidR="00BF155F" w:rsidRPr="00BE7129" w:rsidRDefault="005A5A76">
            <w:pPr>
              <w:rPr>
                <w:sz w:val="22"/>
                <w:szCs w:val="22"/>
              </w:rPr>
            </w:pPr>
            <w:r w:rsidRPr="00BE7129">
              <w:rPr>
                <w:sz w:val="22"/>
                <w:szCs w:val="22"/>
              </w:rPr>
              <w:t>0</w:t>
            </w:r>
          </w:p>
        </w:tc>
        <w:tc>
          <w:tcPr>
            <w:tcW w:w="1186" w:type="dxa"/>
            <w:vAlign w:val="center"/>
          </w:tcPr>
          <w:p w14:paraId="496CC2AE" w14:textId="77777777" w:rsidR="00BF155F" w:rsidRPr="00BE7129" w:rsidRDefault="005A5A76">
            <w:pPr>
              <w:rPr>
                <w:sz w:val="22"/>
                <w:szCs w:val="22"/>
              </w:rPr>
            </w:pPr>
            <w:r w:rsidRPr="00BE7129">
              <w:rPr>
                <w:b/>
                <w:sz w:val="22"/>
                <w:szCs w:val="22"/>
              </w:rPr>
              <w:t>0</w:t>
            </w:r>
          </w:p>
        </w:tc>
      </w:tr>
      <w:tr w:rsidR="00BF155F" w:rsidRPr="00BE7129" w14:paraId="7034A94C" w14:textId="77777777" w:rsidTr="008E3366">
        <w:tc>
          <w:tcPr>
            <w:tcW w:w="3128" w:type="dxa"/>
            <w:vAlign w:val="center"/>
          </w:tcPr>
          <w:p w14:paraId="6EA61367" w14:textId="77777777" w:rsidR="00BF155F" w:rsidRPr="00BE7129" w:rsidRDefault="005A5A76">
            <w:pPr>
              <w:rPr>
                <w:sz w:val="22"/>
                <w:szCs w:val="22"/>
              </w:rPr>
            </w:pPr>
            <w:r w:rsidRPr="00BE7129">
              <w:rPr>
                <w:sz w:val="22"/>
                <w:szCs w:val="22"/>
              </w:rPr>
              <w:t>Violence/intimidation/ harassment reported to SDCC</w:t>
            </w:r>
          </w:p>
        </w:tc>
        <w:tc>
          <w:tcPr>
            <w:tcW w:w="886" w:type="dxa"/>
            <w:vAlign w:val="center"/>
          </w:tcPr>
          <w:p w14:paraId="74433C8B" w14:textId="77777777" w:rsidR="00BF155F" w:rsidRPr="00BE7129" w:rsidRDefault="005A5A76">
            <w:pPr>
              <w:rPr>
                <w:sz w:val="22"/>
                <w:szCs w:val="22"/>
              </w:rPr>
            </w:pPr>
            <w:r w:rsidRPr="00BE7129">
              <w:rPr>
                <w:b/>
                <w:sz w:val="22"/>
                <w:szCs w:val="22"/>
              </w:rPr>
              <w:t>9</w:t>
            </w:r>
          </w:p>
        </w:tc>
        <w:tc>
          <w:tcPr>
            <w:tcW w:w="881" w:type="dxa"/>
            <w:vAlign w:val="center"/>
          </w:tcPr>
          <w:p w14:paraId="52769083" w14:textId="77777777" w:rsidR="00BF155F" w:rsidRPr="00BE7129" w:rsidRDefault="005A5A76">
            <w:pPr>
              <w:rPr>
                <w:sz w:val="22"/>
                <w:szCs w:val="22"/>
              </w:rPr>
            </w:pPr>
            <w:r w:rsidRPr="00BE7129">
              <w:rPr>
                <w:sz w:val="22"/>
                <w:szCs w:val="22"/>
              </w:rPr>
              <w:t>0</w:t>
            </w:r>
          </w:p>
        </w:tc>
        <w:tc>
          <w:tcPr>
            <w:tcW w:w="969" w:type="dxa"/>
            <w:vAlign w:val="center"/>
          </w:tcPr>
          <w:p w14:paraId="2992E0B6" w14:textId="77777777" w:rsidR="00BF155F" w:rsidRPr="00BE7129" w:rsidRDefault="005A5A76">
            <w:pPr>
              <w:rPr>
                <w:sz w:val="22"/>
                <w:szCs w:val="22"/>
              </w:rPr>
            </w:pPr>
            <w:r w:rsidRPr="00BE7129">
              <w:rPr>
                <w:sz w:val="22"/>
                <w:szCs w:val="22"/>
              </w:rPr>
              <w:t>0</w:t>
            </w:r>
          </w:p>
        </w:tc>
        <w:tc>
          <w:tcPr>
            <w:tcW w:w="951" w:type="dxa"/>
            <w:vAlign w:val="center"/>
          </w:tcPr>
          <w:p w14:paraId="02C367E9" w14:textId="77777777" w:rsidR="00BF155F" w:rsidRPr="00BE7129" w:rsidRDefault="005A5A76">
            <w:pPr>
              <w:rPr>
                <w:sz w:val="22"/>
                <w:szCs w:val="22"/>
              </w:rPr>
            </w:pPr>
            <w:r w:rsidRPr="00BE7129">
              <w:rPr>
                <w:sz w:val="22"/>
                <w:szCs w:val="22"/>
              </w:rPr>
              <w:t>2</w:t>
            </w:r>
          </w:p>
        </w:tc>
        <w:tc>
          <w:tcPr>
            <w:tcW w:w="1013" w:type="dxa"/>
            <w:vAlign w:val="center"/>
          </w:tcPr>
          <w:p w14:paraId="1D75F531" w14:textId="77777777" w:rsidR="00BF155F" w:rsidRPr="00BE7129" w:rsidRDefault="005A5A76">
            <w:pPr>
              <w:rPr>
                <w:sz w:val="22"/>
                <w:szCs w:val="22"/>
              </w:rPr>
            </w:pPr>
            <w:r w:rsidRPr="00BE7129">
              <w:rPr>
                <w:sz w:val="22"/>
                <w:szCs w:val="22"/>
              </w:rPr>
              <w:t>3</w:t>
            </w:r>
          </w:p>
        </w:tc>
        <w:tc>
          <w:tcPr>
            <w:tcW w:w="1186" w:type="dxa"/>
            <w:vAlign w:val="center"/>
          </w:tcPr>
          <w:p w14:paraId="514C1E56" w14:textId="77777777" w:rsidR="00BF155F" w:rsidRPr="00BE7129" w:rsidRDefault="005A5A76">
            <w:pPr>
              <w:rPr>
                <w:sz w:val="22"/>
                <w:szCs w:val="22"/>
              </w:rPr>
            </w:pPr>
            <w:r w:rsidRPr="00BE7129">
              <w:rPr>
                <w:b/>
                <w:sz w:val="22"/>
                <w:szCs w:val="22"/>
              </w:rPr>
              <w:t>5</w:t>
            </w:r>
          </w:p>
        </w:tc>
      </w:tr>
      <w:tr w:rsidR="00BF155F" w:rsidRPr="00BE7129" w14:paraId="073F4E02" w14:textId="77777777" w:rsidTr="008E3366">
        <w:tc>
          <w:tcPr>
            <w:tcW w:w="3128" w:type="dxa"/>
            <w:vAlign w:val="center"/>
          </w:tcPr>
          <w:p w14:paraId="2F4FC391" w14:textId="77777777" w:rsidR="00BF155F" w:rsidRPr="00BE7129" w:rsidRDefault="005A5A76">
            <w:pPr>
              <w:rPr>
                <w:sz w:val="22"/>
                <w:szCs w:val="22"/>
              </w:rPr>
            </w:pPr>
            <w:r w:rsidRPr="00BE7129">
              <w:rPr>
                <w:b/>
                <w:sz w:val="22"/>
                <w:szCs w:val="22"/>
              </w:rPr>
              <w:t>CATEGORY B</w:t>
            </w:r>
          </w:p>
        </w:tc>
        <w:tc>
          <w:tcPr>
            <w:tcW w:w="886" w:type="dxa"/>
            <w:vAlign w:val="center"/>
          </w:tcPr>
          <w:p w14:paraId="220E6E5D" w14:textId="77777777" w:rsidR="00BF155F" w:rsidRPr="00BE7129" w:rsidRDefault="005A5A76">
            <w:pPr>
              <w:rPr>
                <w:sz w:val="22"/>
                <w:szCs w:val="22"/>
              </w:rPr>
            </w:pPr>
            <w:r w:rsidRPr="00BE7129">
              <w:rPr>
                <w:b/>
                <w:sz w:val="22"/>
                <w:szCs w:val="22"/>
              </w:rPr>
              <w:t> </w:t>
            </w:r>
          </w:p>
        </w:tc>
        <w:tc>
          <w:tcPr>
            <w:tcW w:w="881" w:type="dxa"/>
            <w:vAlign w:val="center"/>
          </w:tcPr>
          <w:p w14:paraId="1EACB3B7" w14:textId="77777777" w:rsidR="00BF155F" w:rsidRPr="00BE7129" w:rsidRDefault="005A5A76">
            <w:pPr>
              <w:rPr>
                <w:sz w:val="22"/>
                <w:szCs w:val="22"/>
              </w:rPr>
            </w:pPr>
            <w:r w:rsidRPr="00BE7129">
              <w:rPr>
                <w:sz w:val="22"/>
                <w:szCs w:val="22"/>
              </w:rPr>
              <w:t> </w:t>
            </w:r>
          </w:p>
        </w:tc>
        <w:tc>
          <w:tcPr>
            <w:tcW w:w="969" w:type="dxa"/>
            <w:vAlign w:val="center"/>
          </w:tcPr>
          <w:p w14:paraId="6277235C" w14:textId="77777777" w:rsidR="00BF155F" w:rsidRPr="00BE7129" w:rsidRDefault="005A5A76">
            <w:pPr>
              <w:rPr>
                <w:sz w:val="22"/>
                <w:szCs w:val="22"/>
              </w:rPr>
            </w:pPr>
            <w:r w:rsidRPr="00BE7129">
              <w:rPr>
                <w:sz w:val="22"/>
                <w:szCs w:val="22"/>
              </w:rPr>
              <w:t> </w:t>
            </w:r>
          </w:p>
        </w:tc>
        <w:tc>
          <w:tcPr>
            <w:tcW w:w="951" w:type="dxa"/>
            <w:vAlign w:val="center"/>
          </w:tcPr>
          <w:p w14:paraId="0F945CE3" w14:textId="77777777" w:rsidR="00BF155F" w:rsidRPr="00BE7129" w:rsidRDefault="005A5A76">
            <w:pPr>
              <w:rPr>
                <w:sz w:val="22"/>
                <w:szCs w:val="22"/>
              </w:rPr>
            </w:pPr>
            <w:r w:rsidRPr="00BE7129">
              <w:rPr>
                <w:sz w:val="22"/>
                <w:szCs w:val="22"/>
              </w:rPr>
              <w:t> </w:t>
            </w:r>
          </w:p>
        </w:tc>
        <w:tc>
          <w:tcPr>
            <w:tcW w:w="1013" w:type="dxa"/>
            <w:vAlign w:val="center"/>
          </w:tcPr>
          <w:p w14:paraId="49BC297C" w14:textId="77777777" w:rsidR="00BF155F" w:rsidRPr="00BE7129" w:rsidRDefault="005A5A76">
            <w:pPr>
              <w:rPr>
                <w:sz w:val="22"/>
                <w:szCs w:val="22"/>
              </w:rPr>
            </w:pPr>
            <w:r w:rsidRPr="00BE7129">
              <w:rPr>
                <w:sz w:val="22"/>
                <w:szCs w:val="22"/>
              </w:rPr>
              <w:t> </w:t>
            </w:r>
          </w:p>
        </w:tc>
        <w:tc>
          <w:tcPr>
            <w:tcW w:w="1186" w:type="dxa"/>
            <w:vAlign w:val="center"/>
          </w:tcPr>
          <w:p w14:paraId="52905CA7" w14:textId="77777777" w:rsidR="00BF155F" w:rsidRPr="00BE7129" w:rsidRDefault="005A5A76">
            <w:pPr>
              <w:rPr>
                <w:sz w:val="22"/>
                <w:szCs w:val="22"/>
              </w:rPr>
            </w:pPr>
            <w:r w:rsidRPr="00BE7129">
              <w:rPr>
                <w:b/>
                <w:sz w:val="22"/>
                <w:szCs w:val="22"/>
              </w:rPr>
              <w:t> </w:t>
            </w:r>
          </w:p>
        </w:tc>
      </w:tr>
      <w:tr w:rsidR="00BF155F" w:rsidRPr="00BE7129" w14:paraId="23DB8624" w14:textId="77777777" w:rsidTr="008E3366">
        <w:tc>
          <w:tcPr>
            <w:tcW w:w="3128" w:type="dxa"/>
            <w:vAlign w:val="center"/>
          </w:tcPr>
          <w:p w14:paraId="22A06650" w14:textId="77777777" w:rsidR="00BF155F" w:rsidRPr="00BE7129" w:rsidRDefault="005A5A76">
            <w:pPr>
              <w:rPr>
                <w:sz w:val="22"/>
                <w:szCs w:val="22"/>
              </w:rPr>
            </w:pPr>
            <w:r w:rsidRPr="00BE7129">
              <w:rPr>
                <w:sz w:val="22"/>
                <w:szCs w:val="22"/>
              </w:rPr>
              <w:t>Squatters/illegal occupiers reported to SDCC</w:t>
            </w:r>
          </w:p>
        </w:tc>
        <w:tc>
          <w:tcPr>
            <w:tcW w:w="886" w:type="dxa"/>
            <w:vAlign w:val="center"/>
          </w:tcPr>
          <w:p w14:paraId="7E81DEC1" w14:textId="77777777" w:rsidR="00BF155F" w:rsidRPr="00BE7129" w:rsidRDefault="005A5A76">
            <w:pPr>
              <w:rPr>
                <w:sz w:val="22"/>
                <w:szCs w:val="22"/>
              </w:rPr>
            </w:pPr>
            <w:r w:rsidRPr="00BE7129">
              <w:rPr>
                <w:b/>
                <w:sz w:val="22"/>
                <w:szCs w:val="22"/>
              </w:rPr>
              <w:t>5</w:t>
            </w:r>
          </w:p>
        </w:tc>
        <w:tc>
          <w:tcPr>
            <w:tcW w:w="881" w:type="dxa"/>
            <w:vAlign w:val="center"/>
          </w:tcPr>
          <w:p w14:paraId="574B8E32" w14:textId="77777777" w:rsidR="00BF155F" w:rsidRPr="00BE7129" w:rsidRDefault="005A5A76">
            <w:pPr>
              <w:rPr>
                <w:sz w:val="22"/>
                <w:szCs w:val="22"/>
              </w:rPr>
            </w:pPr>
            <w:r w:rsidRPr="00BE7129">
              <w:rPr>
                <w:sz w:val="22"/>
                <w:szCs w:val="22"/>
              </w:rPr>
              <w:t>1</w:t>
            </w:r>
          </w:p>
        </w:tc>
        <w:tc>
          <w:tcPr>
            <w:tcW w:w="969" w:type="dxa"/>
            <w:vAlign w:val="center"/>
          </w:tcPr>
          <w:p w14:paraId="089AE637" w14:textId="77777777" w:rsidR="00BF155F" w:rsidRPr="00BE7129" w:rsidRDefault="005A5A76">
            <w:pPr>
              <w:rPr>
                <w:sz w:val="22"/>
                <w:szCs w:val="22"/>
              </w:rPr>
            </w:pPr>
            <w:r w:rsidRPr="00BE7129">
              <w:rPr>
                <w:sz w:val="22"/>
                <w:szCs w:val="22"/>
              </w:rPr>
              <w:t>2</w:t>
            </w:r>
          </w:p>
        </w:tc>
        <w:tc>
          <w:tcPr>
            <w:tcW w:w="951" w:type="dxa"/>
            <w:vAlign w:val="center"/>
          </w:tcPr>
          <w:p w14:paraId="397E7B7C" w14:textId="77777777" w:rsidR="00BF155F" w:rsidRPr="00BE7129" w:rsidRDefault="005A5A76">
            <w:pPr>
              <w:rPr>
                <w:sz w:val="22"/>
                <w:szCs w:val="22"/>
              </w:rPr>
            </w:pPr>
            <w:r w:rsidRPr="00BE7129">
              <w:rPr>
                <w:sz w:val="22"/>
                <w:szCs w:val="22"/>
              </w:rPr>
              <w:t>0</w:t>
            </w:r>
          </w:p>
        </w:tc>
        <w:tc>
          <w:tcPr>
            <w:tcW w:w="1013" w:type="dxa"/>
            <w:vAlign w:val="center"/>
          </w:tcPr>
          <w:p w14:paraId="44542408" w14:textId="77777777" w:rsidR="00BF155F" w:rsidRPr="00BE7129" w:rsidRDefault="005A5A76">
            <w:pPr>
              <w:rPr>
                <w:sz w:val="22"/>
                <w:szCs w:val="22"/>
              </w:rPr>
            </w:pPr>
            <w:r w:rsidRPr="00BE7129">
              <w:rPr>
                <w:sz w:val="22"/>
                <w:szCs w:val="22"/>
              </w:rPr>
              <w:t>1</w:t>
            </w:r>
          </w:p>
        </w:tc>
        <w:tc>
          <w:tcPr>
            <w:tcW w:w="1186" w:type="dxa"/>
            <w:vAlign w:val="center"/>
          </w:tcPr>
          <w:p w14:paraId="6AF71488" w14:textId="77777777" w:rsidR="00BF155F" w:rsidRPr="00BE7129" w:rsidRDefault="005A5A76">
            <w:pPr>
              <w:rPr>
                <w:sz w:val="22"/>
                <w:szCs w:val="22"/>
              </w:rPr>
            </w:pPr>
            <w:r w:rsidRPr="00BE7129">
              <w:rPr>
                <w:b/>
                <w:sz w:val="22"/>
                <w:szCs w:val="22"/>
              </w:rPr>
              <w:t>4</w:t>
            </w:r>
          </w:p>
        </w:tc>
      </w:tr>
      <w:tr w:rsidR="00BF155F" w:rsidRPr="00BE7129" w14:paraId="18CC355F" w14:textId="77777777" w:rsidTr="008E3366">
        <w:tc>
          <w:tcPr>
            <w:tcW w:w="3128" w:type="dxa"/>
            <w:vAlign w:val="center"/>
          </w:tcPr>
          <w:p w14:paraId="37B5D9BD" w14:textId="77777777" w:rsidR="00BF155F" w:rsidRPr="00BE7129" w:rsidRDefault="005A5A76">
            <w:pPr>
              <w:rPr>
                <w:sz w:val="22"/>
                <w:szCs w:val="22"/>
              </w:rPr>
            </w:pPr>
            <w:r w:rsidRPr="00BE7129">
              <w:rPr>
                <w:sz w:val="22"/>
                <w:szCs w:val="22"/>
              </w:rPr>
              <w:t>Vandalism reported to SDCC</w:t>
            </w:r>
          </w:p>
        </w:tc>
        <w:tc>
          <w:tcPr>
            <w:tcW w:w="886" w:type="dxa"/>
            <w:vAlign w:val="center"/>
          </w:tcPr>
          <w:p w14:paraId="566EE626" w14:textId="77777777" w:rsidR="00BF155F" w:rsidRPr="00BE7129" w:rsidRDefault="005A5A76">
            <w:pPr>
              <w:rPr>
                <w:sz w:val="22"/>
                <w:szCs w:val="22"/>
              </w:rPr>
            </w:pPr>
            <w:r w:rsidRPr="00BE7129">
              <w:rPr>
                <w:b/>
                <w:sz w:val="22"/>
                <w:szCs w:val="22"/>
              </w:rPr>
              <w:t>4</w:t>
            </w:r>
          </w:p>
        </w:tc>
        <w:tc>
          <w:tcPr>
            <w:tcW w:w="881" w:type="dxa"/>
            <w:vAlign w:val="center"/>
          </w:tcPr>
          <w:p w14:paraId="77802C5F" w14:textId="77777777" w:rsidR="00BF155F" w:rsidRPr="00BE7129" w:rsidRDefault="005A5A76">
            <w:pPr>
              <w:rPr>
                <w:sz w:val="22"/>
                <w:szCs w:val="22"/>
              </w:rPr>
            </w:pPr>
            <w:r w:rsidRPr="00BE7129">
              <w:rPr>
                <w:sz w:val="22"/>
                <w:szCs w:val="22"/>
              </w:rPr>
              <w:t>0</w:t>
            </w:r>
          </w:p>
        </w:tc>
        <w:tc>
          <w:tcPr>
            <w:tcW w:w="969" w:type="dxa"/>
            <w:vAlign w:val="center"/>
          </w:tcPr>
          <w:p w14:paraId="0B334049" w14:textId="77777777" w:rsidR="00BF155F" w:rsidRPr="00BE7129" w:rsidRDefault="005A5A76">
            <w:pPr>
              <w:rPr>
                <w:sz w:val="22"/>
                <w:szCs w:val="22"/>
              </w:rPr>
            </w:pPr>
            <w:r w:rsidRPr="00BE7129">
              <w:rPr>
                <w:sz w:val="22"/>
                <w:szCs w:val="22"/>
              </w:rPr>
              <w:t>0</w:t>
            </w:r>
          </w:p>
        </w:tc>
        <w:tc>
          <w:tcPr>
            <w:tcW w:w="951" w:type="dxa"/>
            <w:vAlign w:val="center"/>
          </w:tcPr>
          <w:p w14:paraId="4835E917" w14:textId="77777777" w:rsidR="00BF155F" w:rsidRPr="00BE7129" w:rsidRDefault="005A5A76">
            <w:pPr>
              <w:rPr>
                <w:sz w:val="22"/>
                <w:szCs w:val="22"/>
              </w:rPr>
            </w:pPr>
            <w:r w:rsidRPr="00BE7129">
              <w:rPr>
                <w:sz w:val="22"/>
                <w:szCs w:val="22"/>
              </w:rPr>
              <w:t>0</w:t>
            </w:r>
          </w:p>
        </w:tc>
        <w:tc>
          <w:tcPr>
            <w:tcW w:w="1013" w:type="dxa"/>
            <w:vAlign w:val="center"/>
          </w:tcPr>
          <w:p w14:paraId="573BF683" w14:textId="77777777" w:rsidR="00BF155F" w:rsidRPr="00BE7129" w:rsidRDefault="005A5A76">
            <w:pPr>
              <w:rPr>
                <w:sz w:val="22"/>
                <w:szCs w:val="22"/>
              </w:rPr>
            </w:pPr>
            <w:r w:rsidRPr="00BE7129">
              <w:rPr>
                <w:sz w:val="22"/>
                <w:szCs w:val="22"/>
              </w:rPr>
              <w:t>0</w:t>
            </w:r>
          </w:p>
        </w:tc>
        <w:tc>
          <w:tcPr>
            <w:tcW w:w="1186" w:type="dxa"/>
            <w:vAlign w:val="center"/>
          </w:tcPr>
          <w:p w14:paraId="326CF3A8" w14:textId="77777777" w:rsidR="00BF155F" w:rsidRPr="00BE7129" w:rsidRDefault="005A5A76">
            <w:pPr>
              <w:rPr>
                <w:sz w:val="22"/>
                <w:szCs w:val="22"/>
              </w:rPr>
            </w:pPr>
            <w:r w:rsidRPr="00BE7129">
              <w:rPr>
                <w:b/>
                <w:sz w:val="22"/>
                <w:szCs w:val="22"/>
              </w:rPr>
              <w:t>0</w:t>
            </w:r>
          </w:p>
        </w:tc>
      </w:tr>
      <w:tr w:rsidR="00BF155F" w:rsidRPr="00BE7129" w14:paraId="6DE5E397" w14:textId="77777777" w:rsidTr="008E3366">
        <w:tc>
          <w:tcPr>
            <w:tcW w:w="3128" w:type="dxa"/>
            <w:vAlign w:val="center"/>
          </w:tcPr>
          <w:p w14:paraId="6D283FF8" w14:textId="77777777" w:rsidR="00BF155F" w:rsidRPr="00BE7129" w:rsidRDefault="005A5A76">
            <w:pPr>
              <w:rPr>
                <w:sz w:val="22"/>
                <w:szCs w:val="22"/>
              </w:rPr>
            </w:pPr>
            <w:r w:rsidRPr="00BE7129">
              <w:rPr>
                <w:sz w:val="22"/>
                <w:szCs w:val="22"/>
              </w:rPr>
              <w:t>Physical condition of property reported to SDCC</w:t>
            </w:r>
          </w:p>
        </w:tc>
        <w:tc>
          <w:tcPr>
            <w:tcW w:w="886" w:type="dxa"/>
            <w:vAlign w:val="center"/>
          </w:tcPr>
          <w:p w14:paraId="3C2B11B8" w14:textId="77777777" w:rsidR="00BF155F" w:rsidRPr="00BE7129" w:rsidRDefault="005A5A76">
            <w:pPr>
              <w:rPr>
                <w:sz w:val="22"/>
                <w:szCs w:val="22"/>
              </w:rPr>
            </w:pPr>
            <w:r w:rsidRPr="00BE7129">
              <w:rPr>
                <w:b/>
                <w:sz w:val="22"/>
                <w:szCs w:val="22"/>
              </w:rPr>
              <w:t>7</w:t>
            </w:r>
          </w:p>
        </w:tc>
        <w:tc>
          <w:tcPr>
            <w:tcW w:w="881" w:type="dxa"/>
            <w:vAlign w:val="center"/>
          </w:tcPr>
          <w:p w14:paraId="5B5386CD" w14:textId="77777777" w:rsidR="00BF155F" w:rsidRPr="00BE7129" w:rsidRDefault="005A5A76">
            <w:pPr>
              <w:rPr>
                <w:sz w:val="22"/>
                <w:szCs w:val="22"/>
              </w:rPr>
            </w:pPr>
            <w:r w:rsidRPr="00BE7129">
              <w:rPr>
                <w:sz w:val="22"/>
                <w:szCs w:val="22"/>
              </w:rPr>
              <w:t>1</w:t>
            </w:r>
          </w:p>
        </w:tc>
        <w:tc>
          <w:tcPr>
            <w:tcW w:w="969" w:type="dxa"/>
            <w:vAlign w:val="center"/>
          </w:tcPr>
          <w:p w14:paraId="2E6740D6" w14:textId="77777777" w:rsidR="00BF155F" w:rsidRPr="00BE7129" w:rsidRDefault="005A5A76">
            <w:pPr>
              <w:rPr>
                <w:sz w:val="22"/>
                <w:szCs w:val="22"/>
              </w:rPr>
            </w:pPr>
            <w:r w:rsidRPr="00BE7129">
              <w:rPr>
                <w:sz w:val="22"/>
                <w:szCs w:val="22"/>
              </w:rPr>
              <w:t>0</w:t>
            </w:r>
          </w:p>
        </w:tc>
        <w:tc>
          <w:tcPr>
            <w:tcW w:w="951" w:type="dxa"/>
            <w:vAlign w:val="center"/>
          </w:tcPr>
          <w:p w14:paraId="4A2F2DD4" w14:textId="77777777" w:rsidR="00BF155F" w:rsidRPr="00BE7129" w:rsidRDefault="005A5A76">
            <w:pPr>
              <w:rPr>
                <w:sz w:val="22"/>
                <w:szCs w:val="22"/>
              </w:rPr>
            </w:pPr>
            <w:r w:rsidRPr="00BE7129">
              <w:rPr>
                <w:sz w:val="22"/>
                <w:szCs w:val="22"/>
              </w:rPr>
              <w:t>0</w:t>
            </w:r>
          </w:p>
        </w:tc>
        <w:tc>
          <w:tcPr>
            <w:tcW w:w="1013" w:type="dxa"/>
            <w:vAlign w:val="center"/>
          </w:tcPr>
          <w:p w14:paraId="0EFE00ED" w14:textId="77777777" w:rsidR="00BF155F" w:rsidRPr="00BE7129" w:rsidRDefault="005A5A76">
            <w:pPr>
              <w:rPr>
                <w:sz w:val="22"/>
                <w:szCs w:val="22"/>
              </w:rPr>
            </w:pPr>
            <w:r w:rsidRPr="00BE7129">
              <w:rPr>
                <w:sz w:val="22"/>
                <w:szCs w:val="22"/>
              </w:rPr>
              <w:t>1</w:t>
            </w:r>
          </w:p>
        </w:tc>
        <w:tc>
          <w:tcPr>
            <w:tcW w:w="1186" w:type="dxa"/>
            <w:vAlign w:val="center"/>
          </w:tcPr>
          <w:p w14:paraId="41762E95" w14:textId="77777777" w:rsidR="00BF155F" w:rsidRPr="00BE7129" w:rsidRDefault="005A5A76">
            <w:pPr>
              <w:rPr>
                <w:sz w:val="22"/>
                <w:szCs w:val="22"/>
              </w:rPr>
            </w:pPr>
            <w:r w:rsidRPr="00BE7129">
              <w:rPr>
                <w:b/>
                <w:sz w:val="22"/>
                <w:szCs w:val="22"/>
              </w:rPr>
              <w:t>2</w:t>
            </w:r>
          </w:p>
        </w:tc>
      </w:tr>
      <w:tr w:rsidR="00BF155F" w:rsidRPr="00BE7129" w14:paraId="4E77866E" w14:textId="77777777" w:rsidTr="008E3366">
        <w:tc>
          <w:tcPr>
            <w:tcW w:w="3128" w:type="dxa"/>
            <w:vAlign w:val="center"/>
          </w:tcPr>
          <w:p w14:paraId="2759136A" w14:textId="77777777" w:rsidR="00BF155F" w:rsidRPr="00BE7129" w:rsidRDefault="005A5A76">
            <w:pPr>
              <w:rPr>
                <w:sz w:val="22"/>
                <w:szCs w:val="22"/>
              </w:rPr>
            </w:pPr>
            <w:r w:rsidRPr="00BE7129">
              <w:rPr>
                <w:sz w:val="22"/>
                <w:szCs w:val="22"/>
              </w:rPr>
              <w:t>Physical condition of Garden reported to SDCC</w:t>
            </w:r>
          </w:p>
        </w:tc>
        <w:tc>
          <w:tcPr>
            <w:tcW w:w="886" w:type="dxa"/>
            <w:vAlign w:val="center"/>
          </w:tcPr>
          <w:p w14:paraId="1F4A9137" w14:textId="77777777" w:rsidR="00BF155F" w:rsidRPr="00BE7129" w:rsidRDefault="005A5A76">
            <w:pPr>
              <w:rPr>
                <w:sz w:val="22"/>
                <w:szCs w:val="22"/>
              </w:rPr>
            </w:pPr>
            <w:r w:rsidRPr="00BE7129">
              <w:rPr>
                <w:b/>
                <w:sz w:val="22"/>
                <w:szCs w:val="22"/>
              </w:rPr>
              <w:t>2</w:t>
            </w:r>
          </w:p>
        </w:tc>
        <w:tc>
          <w:tcPr>
            <w:tcW w:w="881" w:type="dxa"/>
            <w:vAlign w:val="center"/>
          </w:tcPr>
          <w:p w14:paraId="0AB1BE4E" w14:textId="77777777" w:rsidR="00BF155F" w:rsidRPr="00BE7129" w:rsidRDefault="005A5A76">
            <w:pPr>
              <w:rPr>
                <w:sz w:val="22"/>
                <w:szCs w:val="22"/>
              </w:rPr>
            </w:pPr>
            <w:r w:rsidRPr="00BE7129">
              <w:rPr>
                <w:sz w:val="22"/>
                <w:szCs w:val="22"/>
              </w:rPr>
              <w:t>0</w:t>
            </w:r>
          </w:p>
        </w:tc>
        <w:tc>
          <w:tcPr>
            <w:tcW w:w="969" w:type="dxa"/>
            <w:vAlign w:val="center"/>
          </w:tcPr>
          <w:p w14:paraId="5FDE6936" w14:textId="77777777" w:rsidR="00BF155F" w:rsidRPr="00BE7129" w:rsidRDefault="005A5A76">
            <w:pPr>
              <w:rPr>
                <w:sz w:val="22"/>
                <w:szCs w:val="22"/>
              </w:rPr>
            </w:pPr>
            <w:r w:rsidRPr="00BE7129">
              <w:rPr>
                <w:sz w:val="22"/>
                <w:szCs w:val="22"/>
              </w:rPr>
              <w:t>0</w:t>
            </w:r>
          </w:p>
        </w:tc>
        <w:tc>
          <w:tcPr>
            <w:tcW w:w="951" w:type="dxa"/>
            <w:vAlign w:val="center"/>
          </w:tcPr>
          <w:p w14:paraId="72772344" w14:textId="77777777" w:rsidR="00BF155F" w:rsidRPr="00BE7129" w:rsidRDefault="005A5A76">
            <w:pPr>
              <w:rPr>
                <w:sz w:val="22"/>
                <w:szCs w:val="22"/>
              </w:rPr>
            </w:pPr>
            <w:r w:rsidRPr="00BE7129">
              <w:rPr>
                <w:sz w:val="22"/>
                <w:szCs w:val="22"/>
              </w:rPr>
              <w:t>0</w:t>
            </w:r>
          </w:p>
        </w:tc>
        <w:tc>
          <w:tcPr>
            <w:tcW w:w="1013" w:type="dxa"/>
            <w:vAlign w:val="center"/>
          </w:tcPr>
          <w:p w14:paraId="5F90E20F" w14:textId="77777777" w:rsidR="00BF155F" w:rsidRPr="00BE7129" w:rsidRDefault="005A5A76">
            <w:pPr>
              <w:rPr>
                <w:sz w:val="22"/>
                <w:szCs w:val="22"/>
              </w:rPr>
            </w:pPr>
            <w:r w:rsidRPr="00BE7129">
              <w:rPr>
                <w:sz w:val="22"/>
                <w:szCs w:val="22"/>
              </w:rPr>
              <w:t>0</w:t>
            </w:r>
          </w:p>
        </w:tc>
        <w:tc>
          <w:tcPr>
            <w:tcW w:w="1186" w:type="dxa"/>
            <w:vAlign w:val="center"/>
          </w:tcPr>
          <w:p w14:paraId="543D4B1D" w14:textId="77777777" w:rsidR="00BF155F" w:rsidRPr="00BE7129" w:rsidRDefault="005A5A76">
            <w:pPr>
              <w:rPr>
                <w:sz w:val="22"/>
                <w:szCs w:val="22"/>
              </w:rPr>
            </w:pPr>
            <w:r w:rsidRPr="00BE7129">
              <w:rPr>
                <w:b/>
                <w:sz w:val="22"/>
                <w:szCs w:val="22"/>
              </w:rPr>
              <w:t>0</w:t>
            </w:r>
          </w:p>
        </w:tc>
      </w:tr>
      <w:tr w:rsidR="00BF155F" w:rsidRPr="00BE7129" w14:paraId="572A4EFD" w14:textId="77777777" w:rsidTr="008E3366">
        <w:tc>
          <w:tcPr>
            <w:tcW w:w="3128" w:type="dxa"/>
            <w:vAlign w:val="center"/>
          </w:tcPr>
          <w:p w14:paraId="5A6CFD34" w14:textId="77777777" w:rsidR="00BF155F" w:rsidRPr="00BE7129" w:rsidRDefault="005A5A76">
            <w:pPr>
              <w:rPr>
                <w:sz w:val="22"/>
                <w:szCs w:val="22"/>
              </w:rPr>
            </w:pPr>
            <w:r w:rsidRPr="00BE7129">
              <w:rPr>
                <w:sz w:val="22"/>
                <w:szCs w:val="22"/>
              </w:rPr>
              <w:t>Racism reported to SDCC</w:t>
            </w:r>
          </w:p>
        </w:tc>
        <w:tc>
          <w:tcPr>
            <w:tcW w:w="886" w:type="dxa"/>
            <w:vAlign w:val="center"/>
          </w:tcPr>
          <w:p w14:paraId="223AAC87" w14:textId="77777777" w:rsidR="00BF155F" w:rsidRPr="00BE7129" w:rsidRDefault="005A5A76">
            <w:pPr>
              <w:rPr>
                <w:sz w:val="22"/>
                <w:szCs w:val="22"/>
              </w:rPr>
            </w:pPr>
            <w:r w:rsidRPr="00BE7129">
              <w:rPr>
                <w:b/>
                <w:sz w:val="22"/>
                <w:szCs w:val="22"/>
              </w:rPr>
              <w:t>0</w:t>
            </w:r>
          </w:p>
        </w:tc>
        <w:tc>
          <w:tcPr>
            <w:tcW w:w="881" w:type="dxa"/>
            <w:vAlign w:val="center"/>
          </w:tcPr>
          <w:p w14:paraId="3FF97B74" w14:textId="77777777" w:rsidR="00BF155F" w:rsidRPr="00BE7129" w:rsidRDefault="005A5A76">
            <w:pPr>
              <w:rPr>
                <w:sz w:val="22"/>
                <w:szCs w:val="22"/>
              </w:rPr>
            </w:pPr>
            <w:r w:rsidRPr="00BE7129">
              <w:rPr>
                <w:sz w:val="22"/>
                <w:szCs w:val="22"/>
              </w:rPr>
              <w:t>0</w:t>
            </w:r>
          </w:p>
        </w:tc>
        <w:tc>
          <w:tcPr>
            <w:tcW w:w="969" w:type="dxa"/>
            <w:vAlign w:val="center"/>
          </w:tcPr>
          <w:p w14:paraId="6101E4C2" w14:textId="77777777" w:rsidR="00BF155F" w:rsidRPr="00BE7129" w:rsidRDefault="005A5A76">
            <w:pPr>
              <w:rPr>
                <w:sz w:val="22"/>
                <w:szCs w:val="22"/>
              </w:rPr>
            </w:pPr>
            <w:r w:rsidRPr="00BE7129">
              <w:rPr>
                <w:sz w:val="22"/>
                <w:szCs w:val="22"/>
              </w:rPr>
              <w:t>0</w:t>
            </w:r>
          </w:p>
        </w:tc>
        <w:tc>
          <w:tcPr>
            <w:tcW w:w="951" w:type="dxa"/>
            <w:vAlign w:val="center"/>
          </w:tcPr>
          <w:p w14:paraId="20B1DB97" w14:textId="77777777" w:rsidR="00BF155F" w:rsidRPr="00BE7129" w:rsidRDefault="005A5A76">
            <w:pPr>
              <w:rPr>
                <w:sz w:val="22"/>
                <w:szCs w:val="22"/>
              </w:rPr>
            </w:pPr>
            <w:r w:rsidRPr="00BE7129">
              <w:rPr>
                <w:sz w:val="22"/>
                <w:szCs w:val="22"/>
              </w:rPr>
              <w:t>0</w:t>
            </w:r>
          </w:p>
        </w:tc>
        <w:tc>
          <w:tcPr>
            <w:tcW w:w="1013" w:type="dxa"/>
            <w:vAlign w:val="center"/>
          </w:tcPr>
          <w:p w14:paraId="62420605" w14:textId="77777777" w:rsidR="00BF155F" w:rsidRPr="00BE7129" w:rsidRDefault="005A5A76">
            <w:pPr>
              <w:rPr>
                <w:sz w:val="22"/>
                <w:szCs w:val="22"/>
              </w:rPr>
            </w:pPr>
            <w:r w:rsidRPr="00BE7129">
              <w:rPr>
                <w:sz w:val="22"/>
                <w:szCs w:val="22"/>
              </w:rPr>
              <w:t>0</w:t>
            </w:r>
          </w:p>
        </w:tc>
        <w:tc>
          <w:tcPr>
            <w:tcW w:w="1186" w:type="dxa"/>
            <w:vAlign w:val="center"/>
          </w:tcPr>
          <w:p w14:paraId="19EDE9AD" w14:textId="77777777" w:rsidR="00BF155F" w:rsidRPr="00BE7129" w:rsidRDefault="005A5A76">
            <w:pPr>
              <w:rPr>
                <w:sz w:val="22"/>
                <w:szCs w:val="22"/>
              </w:rPr>
            </w:pPr>
            <w:r w:rsidRPr="00BE7129">
              <w:rPr>
                <w:b/>
                <w:sz w:val="22"/>
                <w:szCs w:val="22"/>
              </w:rPr>
              <w:t>0</w:t>
            </w:r>
          </w:p>
        </w:tc>
      </w:tr>
      <w:tr w:rsidR="00BF155F" w:rsidRPr="00BE7129" w14:paraId="57C9318B" w14:textId="77777777" w:rsidTr="008E3366">
        <w:tc>
          <w:tcPr>
            <w:tcW w:w="3128" w:type="dxa"/>
            <w:vAlign w:val="center"/>
          </w:tcPr>
          <w:p w14:paraId="0D252225" w14:textId="77777777" w:rsidR="00BF155F" w:rsidRPr="00BE7129" w:rsidRDefault="005A5A76">
            <w:pPr>
              <w:rPr>
                <w:sz w:val="22"/>
                <w:szCs w:val="22"/>
              </w:rPr>
            </w:pPr>
            <w:r w:rsidRPr="00BE7129">
              <w:rPr>
                <w:sz w:val="22"/>
                <w:szCs w:val="22"/>
              </w:rPr>
              <w:t>Vacant House reported to SDCC</w:t>
            </w:r>
          </w:p>
        </w:tc>
        <w:tc>
          <w:tcPr>
            <w:tcW w:w="886" w:type="dxa"/>
            <w:vAlign w:val="center"/>
          </w:tcPr>
          <w:p w14:paraId="649B9DEF" w14:textId="77777777" w:rsidR="00BF155F" w:rsidRPr="00BE7129" w:rsidRDefault="005A5A76">
            <w:pPr>
              <w:rPr>
                <w:sz w:val="22"/>
                <w:szCs w:val="22"/>
              </w:rPr>
            </w:pPr>
            <w:r w:rsidRPr="00BE7129">
              <w:rPr>
                <w:b/>
                <w:sz w:val="22"/>
                <w:szCs w:val="22"/>
              </w:rPr>
              <w:t>10</w:t>
            </w:r>
          </w:p>
        </w:tc>
        <w:tc>
          <w:tcPr>
            <w:tcW w:w="881" w:type="dxa"/>
            <w:vAlign w:val="center"/>
          </w:tcPr>
          <w:p w14:paraId="4106D861" w14:textId="77777777" w:rsidR="00BF155F" w:rsidRPr="00BE7129" w:rsidRDefault="005A5A76">
            <w:pPr>
              <w:rPr>
                <w:sz w:val="22"/>
                <w:szCs w:val="22"/>
              </w:rPr>
            </w:pPr>
            <w:r w:rsidRPr="00BE7129">
              <w:rPr>
                <w:sz w:val="22"/>
                <w:szCs w:val="22"/>
              </w:rPr>
              <w:t>3</w:t>
            </w:r>
          </w:p>
        </w:tc>
        <w:tc>
          <w:tcPr>
            <w:tcW w:w="969" w:type="dxa"/>
            <w:vAlign w:val="center"/>
          </w:tcPr>
          <w:p w14:paraId="3EA7D30F" w14:textId="77777777" w:rsidR="00BF155F" w:rsidRPr="00BE7129" w:rsidRDefault="005A5A76">
            <w:pPr>
              <w:rPr>
                <w:sz w:val="22"/>
                <w:szCs w:val="22"/>
              </w:rPr>
            </w:pPr>
            <w:r w:rsidRPr="00BE7129">
              <w:rPr>
                <w:sz w:val="22"/>
                <w:szCs w:val="22"/>
              </w:rPr>
              <w:t>1</w:t>
            </w:r>
          </w:p>
        </w:tc>
        <w:tc>
          <w:tcPr>
            <w:tcW w:w="951" w:type="dxa"/>
            <w:vAlign w:val="center"/>
          </w:tcPr>
          <w:p w14:paraId="4758CDC6" w14:textId="77777777" w:rsidR="00BF155F" w:rsidRPr="00BE7129" w:rsidRDefault="005A5A76">
            <w:pPr>
              <w:rPr>
                <w:sz w:val="22"/>
                <w:szCs w:val="22"/>
              </w:rPr>
            </w:pPr>
            <w:r w:rsidRPr="00BE7129">
              <w:rPr>
                <w:sz w:val="22"/>
                <w:szCs w:val="22"/>
              </w:rPr>
              <w:t>2</w:t>
            </w:r>
          </w:p>
        </w:tc>
        <w:tc>
          <w:tcPr>
            <w:tcW w:w="1013" w:type="dxa"/>
            <w:vAlign w:val="center"/>
          </w:tcPr>
          <w:p w14:paraId="34DB1147" w14:textId="77777777" w:rsidR="00BF155F" w:rsidRPr="00BE7129" w:rsidRDefault="005A5A76">
            <w:pPr>
              <w:rPr>
                <w:sz w:val="22"/>
                <w:szCs w:val="22"/>
              </w:rPr>
            </w:pPr>
            <w:r w:rsidRPr="00BE7129">
              <w:rPr>
                <w:sz w:val="22"/>
                <w:szCs w:val="22"/>
              </w:rPr>
              <w:t>1</w:t>
            </w:r>
          </w:p>
        </w:tc>
        <w:tc>
          <w:tcPr>
            <w:tcW w:w="1186" w:type="dxa"/>
            <w:vAlign w:val="center"/>
          </w:tcPr>
          <w:p w14:paraId="53329D4B" w14:textId="77777777" w:rsidR="00BF155F" w:rsidRPr="00BE7129" w:rsidRDefault="005A5A76">
            <w:pPr>
              <w:rPr>
                <w:sz w:val="22"/>
                <w:szCs w:val="22"/>
              </w:rPr>
            </w:pPr>
            <w:r w:rsidRPr="00BE7129">
              <w:rPr>
                <w:b/>
                <w:sz w:val="22"/>
                <w:szCs w:val="22"/>
              </w:rPr>
              <w:t>7</w:t>
            </w:r>
          </w:p>
        </w:tc>
      </w:tr>
      <w:tr w:rsidR="00BF155F" w:rsidRPr="00BE7129" w14:paraId="5B6E8086" w14:textId="77777777" w:rsidTr="008E3366">
        <w:tc>
          <w:tcPr>
            <w:tcW w:w="3128" w:type="dxa"/>
            <w:vAlign w:val="center"/>
          </w:tcPr>
          <w:p w14:paraId="5C7E7F88" w14:textId="739C720B" w:rsidR="00BF155F" w:rsidRPr="00BE7129" w:rsidRDefault="005A5A76">
            <w:pPr>
              <w:rPr>
                <w:sz w:val="22"/>
                <w:szCs w:val="22"/>
              </w:rPr>
            </w:pPr>
            <w:r w:rsidRPr="00BE7129">
              <w:rPr>
                <w:sz w:val="22"/>
                <w:szCs w:val="22"/>
              </w:rPr>
              <w:t>Neighbour Dispute (including parking)</w:t>
            </w:r>
            <w:r w:rsidR="00B54E05">
              <w:rPr>
                <w:sz w:val="22"/>
                <w:szCs w:val="22"/>
              </w:rPr>
              <w:t xml:space="preserve"> </w:t>
            </w:r>
            <w:r w:rsidRPr="00BE7129">
              <w:rPr>
                <w:sz w:val="22"/>
                <w:szCs w:val="22"/>
              </w:rPr>
              <w:t>reported to SDCC</w:t>
            </w:r>
          </w:p>
        </w:tc>
        <w:tc>
          <w:tcPr>
            <w:tcW w:w="886" w:type="dxa"/>
            <w:vAlign w:val="center"/>
          </w:tcPr>
          <w:p w14:paraId="7BEF5CAB" w14:textId="77777777" w:rsidR="00BF155F" w:rsidRPr="00BE7129" w:rsidRDefault="005A5A76">
            <w:pPr>
              <w:rPr>
                <w:sz w:val="22"/>
                <w:szCs w:val="22"/>
              </w:rPr>
            </w:pPr>
            <w:r w:rsidRPr="00BE7129">
              <w:rPr>
                <w:b/>
                <w:sz w:val="22"/>
                <w:szCs w:val="22"/>
              </w:rPr>
              <w:t>3</w:t>
            </w:r>
          </w:p>
        </w:tc>
        <w:tc>
          <w:tcPr>
            <w:tcW w:w="881" w:type="dxa"/>
            <w:vAlign w:val="center"/>
          </w:tcPr>
          <w:p w14:paraId="28C30B47" w14:textId="77777777" w:rsidR="00BF155F" w:rsidRPr="00BE7129" w:rsidRDefault="005A5A76">
            <w:pPr>
              <w:rPr>
                <w:sz w:val="22"/>
                <w:szCs w:val="22"/>
              </w:rPr>
            </w:pPr>
            <w:r w:rsidRPr="00BE7129">
              <w:rPr>
                <w:sz w:val="22"/>
                <w:szCs w:val="22"/>
              </w:rPr>
              <w:t>1</w:t>
            </w:r>
          </w:p>
        </w:tc>
        <w:tc>
          <w:tcPr>
            <w:tcW w:w="969" w:type="dxa"/>
            <w:vAlign w:val="center"/>
          </w:tcPr>
          <w:p w14:paraId="5D945FB5" w14:textId="77777777" w:rsidR="00BF155F" w:rsidRPr="00BE7129" w:rsidRDefault="005A5A76">
            <w:pPr>
              <w:rPr>
                <w:sz w:val="22"/>
                <w:szCs w:val="22"/>
              </w:rPr>
            </w:pPr>
            <w:r w:rsidRPr="00BE7129">
              <w:rPr>
                <w:sz w:val="22"/>
                <w:szCs w:val="22"/>
              </w:rPr>
              <w:t>4</w:t>
            </w:r>
          </w:p>
        </w:tc>
        <w:tc>
          <w:tcPr>
            <w:tcW w:w="951" w:type="dxa"/>
            <w:vAlign w:val="center"/>
          </w:tcPr>
          <w:p w14:paraId="20289672" w14:textId="77777777" w:rsidR="00BF155F" w:rsidRPr="00BE7129" w:rsidRDefault="005A5A76">
            <w:pPr>
              <w:rPr>
                <w:sz w:val="22"/>
                <w:szCs w:val="22"/>
              </w:rPr>
            </w:pPr>
            <w:r w:rsidRPr="00BE7129">
              <w:rPr>
                <w:sz w:val="22"/>
                <w:szCs w:val="22"/>
              </w:rPr>
              <w:t>0</w:t>
            </w:r>
          </w:p>
        </w:tc>
        <w:tc>
          <w:tcPr>
            <w:tcW w:w="1013" w:type="dxa"/>
            <w:vAlign w:val="center"/>
          </w:tcPr>
          <w:p w14:paraId="50205846" w14:textId="77777777" w:rsidR="00BF155F" w:rsidRPr="00BE7129" w:rsidRDefault="005A5A76">
            <w:pPr>
              <w:rPr>
                <w:sz w:val="22"/>
                <w:szCs w:val="22"/>
              </w:rPr>
            </w:pPr>
            <w:r w:rsidRPr="00BE7129">
              <w:rPr>
                <w:sz w:val="22"/>
                <w:szCs w:val="22"/>
              </w:rPr>
              <w:t>0</w:t>
            </w:r>
          </w:p>
        </w:tc>
        <w:tc>
          <w:tcPr>
            <w:tcW w:w="1186" w:type="dxa"/>
            <w:vAlign w:val="center"/>
          </w:tcPr>
          <w:p w14:paraId="03E74C80" w14:textId="77777777" w:rsidR="00BF155F" w:rsidRPr="00BE7129" w:rsidRDefault="005A5A76">
            <w:pPr>
              <w:rPr>
                <w:sz w:val="22"/>
                <w:szCs w:val="22"/>
              </w:rPr>
            </w:pPr>
            <w:r w:rsidRPr="00BE7129">
              <w:rPr>
                <w:b/>
                <w:sz w:val="22"/>
                <w:szCs w:val="22"/>
              </w:rPr>
              <w:t>5</w:t>
            </w:r>
          </w:p>
        </w:tc>
      </w:tr>
      <w:tr w:rsidR="00BF155F" w:rsidRPr="00BE7129" w14:paraId="7A5FC3FA" w14:textId="77777777" w:rsidTr="008E3366">
        <w:tc>
          <w:tcPr>
            <w:tcW w:w="3128" w:type="dxa"/>
            <w:vAlign w:val="center"/>
          </w:tcPr>
          <w:p w14:paraId="39456D19" w14:textId="77777777" w:rsidR="00BF155F" w:rsidRPr="00BE7129" w:rsidRDefault="005A5A76">
            <w:pPr>
              <w:rPr>
                <w:sz w:val="22"/>
                <w:szCs w:val="22"/>
              </w:rPr>
            </w:pPr>
            <w:r w:rsidRPr="00BE7129">
              <w:rPr>
                <w:b/>
                <w:sz w:val="22"/>
                <w:szCs w:val="22"/>
              </w:rPr>
              <w:t>CATEGORY C</w:t>
            </w:r>
          </w:p>
        </w:tc>
        <w:tc>
          <w:tcPr>
            <w:tcW w:w="886" w:type="dxa"/>
            <w:vAlign w:val="center"/>
          </w:tcPr>
          <w:p w14:paraId="37771872" w14:textId="77777777" w:rsidR="00BF155F" w:rsidRPr="00BE7129" w:rsidRDefault="005A5A76">
            <w:pPr>
              <w:rPr>
                <w:sz w:val="22"/>
                <w:szCs w:val="22"/>
              </w:rPr>
            </w:pPr>
            <w:r w:rsidRPr="00BE7129">
              <w:rPr>
                <w:b/>
                <w:sz w:val="22"/>
                <w:szCs w:val="22"/>
              </w:rPr>
              <w:t> </w:t>
            </w:r>
          </w:p>
        </w:tc>
        <w:tc>
          <w:tcPr>
            <w:tcW w:w="881" w:type="dxa"/>
            <w:vAlign w:val="center"/>
          </w:tcPr>
          <w:p w14:paraId="6EF1A860" w14:textId="77777777" w:rsidR="00BF155F" w:rsidRPr="00BE7129" w:rsidRDefault="005A5A76">
            <w:pPr>
              <w:rPr>
                <w:sz w:val="22"/>
                <w:szCs w:val="22"/>
              </w:rPr>
            </w:pPr>
            <w:r w:rsidRPr="00BE7129">
              <w:rPr>
                <w:sz w:val="22"/>
                <w:szCs w:val="22"/>
              </w:rPr>
              <w:t> </w:t>
            </w:r>
          </w:p>
        </w:tc>
        <w:tc>
          <w:tcPr>
            <w:tcW w:w="969" w:type="dxa"/>
            <w:vAlign w:val="center"/>
          </w:tcPr>
          <w:p w14:paraId="47D55858" w14:textId="77777777" w:rsidR="00BF155F" w:rsidRPr="00BE7129" w:rsidRDefault="005A5A76">
            <w:pPr>
              <w:rPr>
                <w:sz w:val="22"/>
                <w:szCs w:val="22"/>
              </w:rPr>
            </w:pPr>
            <w:r w:rsidRPr="00BE7129">
              <w:rPr>
                <w:sz w:val="22"/>
                <w:szCs w:val="22"/>
              </w:rPr>
              <w:t> </w:t>
            </w:r>
          </w:p>
        </w:tc>
        <w:tc>
          <w:tcPr>
            <w:tcW w:w="951" w:type="dxa"/>
            <w:vAlign w:val="center"/>
          </w:tcPr>
          <w:p w14:paraId="5EAB1058" w14:textId="77777777" w:rsidR="00BF155F" w:rsidRPr="00BE7129" w:rsidRDefault="005A5A76">
            <w:pPr>
              <w:rPr>
                <w:sz w:val="22"/>
                <w:szCs w:val="22"/>
              </w:rPr>
            </w:pPr>
            <w:r w:rsidRPr="00BE7129">
              <w:rPr>
                <w:sz w:val="22"/>
                <w:szCs w:val="22"/>
              </w:rPr>
              <w:t> </w:t>
            </w:r>
          </w:p>
        </w:tc>
        <w:tc>
          <w:tcPr>
            <w:tcW w:w="1013" w:type="dxa"/>
            <w:vAlign w:val="center"/>
          </w:tcPr>
          <w:p w14:paraId="639EDAC8" w14:textId="77777777" w:rsidR="00BF155F" w:rsidRPr="00BE7129" w:rsidRDefault="005A5A76">
            <w:pPr>
              <w:rPr>
                <w:sz w:val="22"/>
                <w:szCs w:val="22"/>
              </w:rPr>
            </w:pPr>
            <w:r w:rsidRPr="00BE7129">
              <w:rPr>
                <w:sz w:val="22"/>
                <w:szCs w:val="22"/>
              </w:rPr>
              <w:t> </w:t>
            </w:r>
          </w:p>
        </w:tc>
        <w:tc>
          <w:tcPr>
            <w:tcW w:w="1186" w:type="dxa"/>
            <w:vAlign w:val="center"/>
          </w:tcPr>
          <w:p w14:paraId="603C0A30" w14:textId="77777777" w:rsidR="00BF155F" w:rsidRPr="00BE7129" w:rsidRDefault="005A5A76">
            <w:pPr>
              <w:rPr>
                <w:sz w:val="22"/>
                <w:szCs w:val="22"/>
              </w:rPr>
            </w:pPr>
            <w:r w:rsidRPr="00BE7129">
              <w:rPr>
                <w:b/>
                <w:sz w:val="22"/>
                <w:szCs w:val="22"/>
              </w:rPr>
              <w:t> </w:t>
            </w:r>
          </w:p>
        </w:tc>
      </w:tr>
      <w:tr w:rsidR="00BF155F" w:rsidRPr="00BE7129" w14:paraId="462542D8" w14:textId="77777777" w:rsidTr="008E3366">
        <w:tc>
          <w:tcPr>
            <w:tcW w:w="3128" w:type="dxa"/>
            <w:vAlign w:val="center"/>
          </w:tcPr>
          <w:p w14:paraId="46EE4747" w14:textId="77777777" w:rsidR="00BF155F" w:rsidRPr="00BE7129" w:rsidRDefault="005A5A76">
            <w:pPr>
              <w:rPr>
                <w:sz w:val="22"/>
                <w:szCs w:val="22"/>
              </w:rPr>
            </w:pPr>
            <w:r w:rsidRPr="00BE7129">
              <w:rPr>
                <w:sz w:val="22"/>
                <w:szCs w:val="22"/>
              </w:rPr>
              <w:t>Noise/disturbance reported to SDCC</w:t>
            </w:r>
          </w:p>
        </w:tc>
        <w:tc>
          <w:tcPr>
            <w:tcW w:w="886" w:type="dxa"/>
            <w:vAlign w:val="center"/>
          </w:tcPr>
          <w:p w14:paraId="3E315991" w14:textId="77777777" w:rsidR="00BF155F" w:rsidRPr="00BE7129" w:rsidRDefault="005A5A76">
            <w:pPr>
              <w:rPr>
                <w:sz w:val="22"/>
                <w:szCs w:val="22"/>
              </w:rPr>
            </w:pPr>
            <w:r w:rsidRPr="00BE7129">
              <w:rPr>
                <w:b/>
                <w:sz w:val="22"/>
                <w:szCs w:val="22"/>
              </w:rPr>
              <w:t>3</w:t>
            </w:r>
          </w:p>
        </w:tc>
        <w:tc>
          <w:tcPr>
            <w:tcW w:w="881" w:type="dxa"/>
            <w:vAlign w:val="center"/>
          </w:tcPr>
          <w:p w14:paraId="0645E34D" w14:textId="77777777" w:rsidR="00BF155F" w:rsidRPr="00BE7129" w:rsidRDefault="005A5A76">
            <w:pPr>
              <w:rPr>
                <w:sz w:val="22"/>
                <w:szCs w:val="22"/>
              </w:rPr>
            </w:pPr>
            <w:r w:rsidRPr="00BE7129">
              <w:rPr>
                <w:sz w:val="22"/>
                <w:szCs w:val="22"/>
              </w:rPr>
              <w:t>0</w:t>
            </w:r>
          </w:p>
        </w:tc>
        <w:tc>
          <w:tcPr>
            <w:tcW w:w="969" w:type="dxa"/>
            <w:vAlign w:val="center"/>
          </w:tcPr>
          <w:p w14:paraId="422DA95C" w14:textId="77777777" w:rsidR="00BF155F" w:rsidRPr="00BE7129" w:rsidRDefault="005A5A76">
            <w:pPr>
              <w:rPr>
                <w:sz w:val="22"/>
                <w:szCs w:val="22"/>
              </w:rPr>
            </w:pPr>
            <w:r w:rsidRPr="00BE7129">
              <w:rPr>
                <w:sz w:val="22"/>
                <w:szCs w:val="22"/>
              </w:rPr>
              <w:t>1</w:t>
            </w:r>
          </w:p>
        </w:tc>
        <w:tc>
          <w:tcPr>
            <w:tcW w:w="951" w:type="dxa"/>
            <w:vAlign w:val="center"/>
          </w:tcPr>
          <w:p w14:paraId="6CC70496" w14:textId="77777777" w:rsidR="00BF155F" w:rsidRPr="00BE7129" w:rsidRDefault="005A5A76">
            <w:pPr>
              <w:rPr>
                <w:sz w:val="22"/>
                <w:szCs w:val="22"/>
              </w:rPr>
            </w:pPr>
            <w:r w:rsidRPr="00BE7129">
              <w:rPr>
                <w:sz w:val="22"/>
                <w:szCs w:val="22"/>
              </w:rPr>
              <w:t>0</w:t>
            </w:r>
          </w:p>
        </w:tc>
        <w:tc>
          <w:tcPr>
            <w:tcW w:w="1013" w:type="dxa"/>
            <w:vAlign w:val="center"/>
          </w:tcPr>
          <w:p w14:paraId="2A07EA5A" w14:textId="77777777" w:rsidR="00BF155F" w:rsidRPr="00BE7129" w:rsidRDefault="005A5A76">
            <w:pPr>
              <w:rPr>
                <w:sz w:val="22"/>
                <w:szCs w:val="22"/>
              </w:rPr>
            </w:pPr>
            <w:r w:rsidRPr="00BE7129">
              <w:rPr>
                <w:sz w:val="22"/>
                <w:szCs w:val="22"/>
              </w:rPr>
              <w:t>1</w:t>
            </w:r>
          </w:p>
        </w:tc>
        <w:tc>
          <w:tcPr>
            <w:tcW w:w="1186" w:type="dxa"/>
            <w:vAlign w:val="center"/>
          </w:tcPr>
          <w:p w14:paraId="0CB63BEA" w14:textId="77777777" w:rsidR="00BF155F" w:rsidRPr="00BE7129" w:rsidRDefault="005A5A76">
            <w:pPr>
              <w:rPr>
                <w:sz w:val="22"/>
                <w:szCs w:val="22"/>
              </w:rPr>
            </w:pPr>
            <w:r w:rsidRPr="00BE7129">
              <w:rPr>
                <w:b/>
                <w:sz w:val="22"/>
                <w:szCs w:val="22"/>
              </w:rPr>
              <w:t>2</w:t>
            </w:r>
          </w:p>
        </w:tc>
      </w:tr>
      <w:tr w:rsidR="00BF155F" w:rsidRPr="00BE7129" w14:paraId="49A733DB" w14:textId="77777777" w:rsidTr="008E3366">
        <w:tc>
          <w:tcPr>
            <w:tcW w:w="3128" w:type="dxa"/>
            <w:vAlign w:val="center"/>
          </w:tcPr>
          <w:p w14:paraId="1E823336" w14:textId="77777777" w:rsidR="00BF155F" w:rsidRPr="00BE7129" w:rsidRDefault="005A5A76">
            <w:pPr>
              <w:rPr>
                <w:sz w:val="22"/>
                <w:szCs w:val="22"/>
              </w:rPr>
            </w:pPr>
            <w:r w:rsidRPr="00BE7129">
              <w:rPr>
                <w:sz w:val="22"/>
                <w:szCs w:val="22"/>
              </w:rPr>
              <w:t>Pets/animal nuisance reported to SDCC</w:t>
            </w:r>
          </w:p>
        </w:tc>
        <w:tc>
          <w:tcPr>
            <w:tcW w:w="886" w:type="dxa"/>
            <w:vAlign w:val="center"/>
          </w:tcPr>
          <w:p w14:paraId="03F350D3" w14:textId="77777777" w:rsidR="00BF155F" w:rsidRPr="00BE7129" w:rsidRDefault="005A5A76">
            <w:pPr>
              <w:rPr>
                <w:sz w:val="22"/>
                <w:szCs w:val="22"/>
              </w:rPr>
            </w:pPr>
            <w:r w:rsidRPr="00BE7129">
              <w:rPr>
                <w:b/>
                <w:sz w:val="22"/>
                <w:szCs w:val="22"/>
              </w:rPr>
              <w:t>2</w:t>
            </w:r>
          </w:p>
        </w:tc>
        <w:tc>
          <w:tcPr>
            <w:tcW w:w="881" w:type="dxa"/>
            <w:vAlign w:val="center"/>
          </w:tcPr>
          <w:p w14:paraId="28705697" w14:textId="77777777" w:rsidR="00BF155F" w:rsidRPr="00BE7129" w:rsidRDefault="005A5A76">
            <w:pPr>
              <w:rPr>
                <w:sz w:val="22"/>
                <w:szCs w:val="22"/>
              </w:rPr>
            </w:pPr>
            <w:r w:rsidRPr="00BE7129">
              <w:rPr>
                <w:sz w:val="22"/>
                <w:szCs w:val="22"/>
              </w:rPr>
              <w:t>0</w:t>
            </w:r>
          </w:p>
        </w:tc>
        <w:tc>
          <w:tcPr>
            <w:tcW w:w="969" w:type="dxa"/>
            <w:vAlign w:val="center"/>
          </w:tcPr>
          <w:p w14:paraId="78B6B193" w14:textId="77777777" w:rsidR="00BF155F" w:rsidRPr="00BE7129" w:rsidRDefault="005A5A76">
            <w:pPr>
              <w:rPr>
                <w:sz w:val="22"/>
                <w:szCs w:val="22"/>
              </w:rPr>
            </w:pPr>
            <w:r w:rsidRPr="00BE7129">
              <w:rPr>
                <w:sz w:val="22"/>
                <w:szCs w:val="22"/>
              </w:rPr>
              <w:t>0</w:t>
            </w:r>
          </w:p>
        </w:tc>
        <w:tc>
          <w:tcPr>
            <w:tcW w:w="951" w:type="dxa"/>
            <w:vAlign w:val="center"/>
          </w:tcPr>
          <w:p w14:paraId="13C742A0" w14:textId="77777777" w:rsidR="00BF155F" w:rsidRPr="00BE7129" w:rsidRDefault="005A5A76">
            <w:pPr>
              <w:rPr>
                <w:sz w:val="22"/>
                <w:szCs w:val="22"/>
              </w:rPr>
            </w:pPr>
            <w:r w:rsidRPr="00BE7129">
              <w:rPr>
                <w:sz w:val="22"/>
                <w:szCs w:val="22"/>
              </w:rPr>
              <w:t>0</w:t>
            </w:r>
          </w:p>
        </w:tc>
        <w:tc>
          <w:tcPr>
            <w:tcW w:w="1013" w:type="dxa"/>
            <w:vAlign w:val="center"/>
          </w:tcPr>
          <w:p w14:paraId="5E53AF18" w14:textId="77777777" w:rsidR="00BF155F" w:rsidRPr="00BE7129" w:rsidRDefault="005A5A76">
            <w:pPr>
              <w:rPr>
                <w:sz w:val="22"/>
                <w:szCs w:val="22"/>
              </w:rPr>
            </w:pPr>
            <w:r w:rsidRPr="00BE7129">
              <w:rPr>
                <w:sz w:val="22"/>
                <w:szCs w:val="22"/>
              </w:rPr>
              <w:t>0</w:t>
            </w:r>
          </w:p>
        </w:tc>
        <w:tc>
          <w:tcPr>
            <w:tcW w:w="1186" w:type="dxa"/>
            <w:vAlign w:val="center"/>
          </w:tcPr>
          <w:p w14:paraId="4B7103AF" w14:textId="77777777" w:rsidR="00BF155F" w:rsidRPr="00BE7129" w:rsidRDefault="005A5A76">
            <w:pPr>
              <w:rPr>
                <w:sz w:val="22"/>
                <w:szCs w:val="22"/>
              </w:rPr>
            </w:pPr>
            <w:r w:rsidRPr="00BE7129">
              <w:rPr>
                <w:b/>
                <w:sz w:val="22"/>
                <w:szCs w:val="22"/>
              </w:rPr>
              <w:t>0</w:t>
            </w:r>
          </w:p>
        </w:tc>
      </w:tr>
      <w:tr w:rsidR="00BF155F" w:rsidRPr="00BE7129" w14:paraId="61D54BD1" w14:textId="77777777" w:rsidTr="008E3366">
        <w:tc>
          <w:tcPr>
            <w:tcW w:w="3128" w:type="dxa"/>
            <w:vAlign w:val="center"/>
          </w:tcPr>
          <w:p w14:paraId="2E7D25E3" w14:textId="77777777" w:rsidR="00BF155F" w:rsidRPr="00BE7129" w:rsidRDefault="005A5A76">
            <w:pPr>
              <w:rPr>
                <w:sz w:val="22"/>
                <w:szCs w:val="22"/>
              </w:rPr>
            </w:pPr>
            <w:r w:rsidRPr="00BE7129">
              <w:rPr>
                <w:sz w:val="22"/>
                <w:szCs w:val="22"/>
              </w:rPr>
              <w:t>Children Nuisance reported to SDCC</w:t>
            </w:r>
          </w:p>
        </w:tc>
        <w:tc>
          <w:tcPr>
            <w:tcW w:w="886" w:type="dxa"/>
            <w:vAlign w:val="center"/>
          </w:tcPr>
          <w:p w14:paraId="12233A54" w14:textId="77777777" w:rsidR="00BF155F" w:rsidRPr="00BE7129" w:rsidRDefault="005A5A76">
            <w:pPr>
              <w:rPr>
                <w:sz w:val="22"/>
                <w:szCs w:val="22"/>
              </w:rPr>
            </w:pPr>
            <w:r w:rsidRPr="00BE7129">
              <w:rPr>
                <w:b/>
                <w:sz w:val="22"/>
                <w:szCs w:val="22"/>
              </w:rPr>
              <w:t>0</w:t>
            </w:r>
          </w:p>
        </w:tc>
        <w:tc>
          <w:tcPr>
            <w:tcW w:w="881" w:type="dxa"/>
            <w:vAlign w:val="center"/>
          </w:tcPr>
          <w:p w14:paraId="6C815937" w14:textId="77777777" w:rsidR="00BF155F" w:rsidRPr="00BE7129" w:rsidRDefault="005A5A76">
            <w:pPr>
              <w:rPr>
                <w:sz w:val="22"/>
                <w:szCs w:val="22"/>
              </w:rPr>
            </w:pPr>
            <w:r w:rsidRPr="00BE7129">
              <w:rPr>
                <w:sz w:val="22"/>
                <w:szCs w:val="22"/>
              </w:rPr>
              <w:t>1</w:t>
            </w:r>
          </w:p>
        </w:tc>
        <w:tc>
          <w:tcPr>
            <w:tcW w:w="969" w:type="dxa"/>
            <w:vAlign w:val="center"/>
          </w:tcPr>
          <w:p w14:paraId="394895BB" w14:textId="77777777" w:rsidR="00BF155F" w:rsidRPr="00BE7129" w:rsidRDefault="005A5A76">
            <w:pPr>
              <w:rPr>
                <w:sz w:val="22"/>
                <w:szCs w:val="22"/>
              </w:rPr>
            </w:pPr>
            <w:r w:rsidRPr="00BE7129">
              <w:rPr>
                <w:sz w:val="22"/>
                <w:szCs w:val="22"/>
              </w:rPr>
              <w:t>0</w:t>
            </w:r>
          </w:p>
        </w:tc>
        <w:tc>
          <w:tcPr>
            <w:tcW w:w="951" w:type="dxa"/>
            <w:vAlign w:val="center"/>
          </w:tcPr>
          <w:p w14:paraId="30A4FF6D" w14:textId="77777777" w:rsidR="00BF155F" w:rsidRPr="00BE7129" w:rsidRDefault="005A5A76">
            <w:pPr>
              <w:rPr>
                <w:sz w:val="22"/>
                <w:szCs w:val="22"/>
              </w:rPr>
            </w:pPr>
            <w:r w:rsidRPr="00BE7129">
              <w:rPr>
                <w:sz w:val="22"/>
                <w:szCs w:val="22"/>
              </w:rPr>
              <w:t>0</w:t>
            </w:r>
          </w:p>
        </w:tc>
        <w:tc>
          <w:tcPr>
            <w:tcW w:w="1013" w:type="dxa"/>
            <w:vAlign w:val="center"/>
          </w:tcPr>
          <w:p w14:paraId="44E7BFEE" w14:textId="77777777" w:rsidR="00BF155F" w:rsidRPr="00BE7129" w:rsidRDefault="005A5A76">
            <w:pPr>
              <w:rPr>
                <w:sz w:val="22"/>
                <w:szCs w:val="22"/>
              </w:rPr>
            </w:pPr>
            <w:r w:rsidRPr="00BE7129">
              <w:rPr>
                <w:sz w:val="22"/>
                <w:szCs w:val="22"/>
              </w:rPr>
              <w:t>0</w:t>
            </w:r>
          </w:p>
        </w:tc>
        <w:tc>
          <w:tcPr>
            <w:tcW w:w="1186" w:type="dxa"/>
            <w:vAlign w:val="center"/>
          </w:tcPr>
          <w:p w14:paraId="09BAE44E" w14:textId="77777777" w:rsidR="00BF155F" w:rsidRPr="00BE7129" w:rsidRDefault="005A5A76">
            <w:pPr>
              <w:rPr>
                <w:sz w:val="22"/>
                <w:szCs w:val="22"/>
              </w:rPr>
            </w:pPr>
            <w:r w:rsidRPr="00BE7129">
              <w:rPr>
                <w:b/>
                <w:sz w:val="22"/>
                <w:szCs w:val="22"/>
              </w:rPr>
              <w:t>1</w:t>
            </w:r>
          </w:p>
        </w:tc>
      </w:tr>
      <w:tr w:rsidR="00BF155F" w:rsidRPr="00BE7129" w14:paraId="5C6E0A41" w14:textId="77777777" w:rsidTr="008E3366">
        <w:tc>
          <w:tcPr>
            <w:tcW w:w="3128" w:type="dxa"/>
            <w:vAlign w:val="center"/>
          </w:tcPr>
          <w:p w14:paraId="4ECA75B4" w14:textId="77777777" w:rsidR="00BF155F" w:rsidRPr="00BE7129" w:rsidRDefault="005A5A76">
            <w:pPr>
              <w:rPr>
                <w:sz w:val="22"/>
                <w:szCs w:val="22"/>
              </w:rPr>
            </w:pPr>
            <w:r w:rsidRPr="00BE7129">
              <w:rPr>
                <w:sz w:val="22"/>
                <w:szCs w:val="22"/>
              </w:rPr>
              <w:t>Selling alcohol</w:t>
            </w:r>
          </w:p>
        </w:tc>
        <w:tc>
          <w:tcPr>
            <w:tcW w:w="886" w:type="dxa"/>
            <w:vAlign w:val="center"/>
          </w:tcPr>
          <w:p w14:paraId="48125FFE" w14:textId="77777777" w:rsidR="00BF155F" w:rsidRPr="00BE7129" w:rsidRDefault="005A5A76">
            <w:pPr>
              <w:rPr>
                <w:sz w:val="22"/>
                <w:szCs w:val="22"/>
              </w:rPr>
            </w:pPr>
            <w:r w:rsidRPr="00BE7129">
              <w:rPr>
                <w:b/>
                <w:sz w:val="22"/>
                <w:szCs w:val="22"/>
              </w:rPr>
              <w:t>0</w:t>
            </w:r>
          </w:p>
        </w:tc>
        <w:tc>
          <w:tcPr>
            <w:tcW w:w="881" w:type="dxa"/>
            <w:vAlign w:val="center"/>
          </w:tcPr>
          <w:p w14:paraId="03F978CE" w14:textId="77777777" w:rsidR="00BF155F" w:rsidRPr="00BE7129" w:rsidRDefault="005A5A76">
            <w:pPr>
              <w:rPr>
                <w:sz w:val="22"/>
                <w:szCs w:val="22"/>
              </w:rPr>
            </w:pPr>
            <w:r w:rsidRPr="00BE7129">
              <w:rPr>
                <w:sz w:val="22"/>
                <w:szCs w:val="22"/>
              </w:rPr>
              <w:t>0</w:t>
            </w:r>
          </w:p>
        </w:tc>
        <w:tc>
          <w:tcPr>
            <w:tcW w:w="969" w:type="dxa"/>
            <w:vAlign w:val="center"/>
          </w:tcPr>
          <w:p w14:paraId="149C2F09" w14:textId="77777777" w:rsidR="00BF155F" w:rsidRPr="00BE7129" w:rsidRDefault="005A5A76">
            <w:pPr>
              <w:rPr>
                <w:sz w:val="22"/>
                <w:szCs w:val="22"/>
              </w:rPr>
            </w:pPr>
            <w:r w:rsidRPr="00BE7129">
              <w:rPr>
                <w:sz w:val="22"/>
                <w:szCs w:val="22"/>
              </w:rPr>
              <w:t>0</w:t>
            </w:r>
          </w:p>
        </w:tc>
        <w:tc>
          <w:tcPr>
            <w:tcW w:w="951" w:type="dxa"/>
            <w:vAlign w:val="center"/>
          </w:tcPr>
          <w:p w14:paraId="46C52896" w14:textId="77777777" w:rsidR="00BF155F" w:rsidRPr="00BE7129" w:rsidRDefault="005A5A76">
            <w:pPr>
              <w:rPr>
                <w:sz w:val="22"/>
                <w:szCs w:val="22"/>
              </w:rPr>
            </w:pPr>
            <w:r w:rsidRPr="00BE7129">
              <w:rPr>
                <w:sz w:val="22"/>
                <w:szCs w:val="22"/>
              </w:rPr>
              <w:t>0</w:t>
            </w:r>
          </w:p>
        </w:tc>
        <w:tc>
          <w:tcPr>
            <w:tcW w:w="1013" w:type="dxa"/>
            <w:vAlign w:val="center"/>
          </w:tcPr>
          <w:p w14:paraId="14B2E4CD" w14:textId="77777777" w:rsidR="00BF155F" w:rsidRPr="00BE7129" w:rsidRDefault="005A5A76">
            <w:pPr>
              <w:rPr>
                <w:sz w:val="22"/>
                <w:szCs w:val="22"/>
              </w:rPr>
            </w:pPr>
            <w:r w:rsidRPr="00BE7129">
              <w:rPr>
                <w:sz w:val="22"/>
                <w:szCs w:val="22"/>
              </w:rPr>
              <w:t>0</w:t>
            </w:r>
          </w:p>
        </w:tc>
        <w:tc>
          <w:tcPr>
            <w:tcW w:w="1186" w:type="dxa"/>
            <w:vAlign w:val="center"/>
          </w:tcPr>
          <w:p w14:paraId="2E004BF0" w14:textId="77777777" w:rsidR="00BF155F" w:rsidRPr="00BE7129" w:rsidRDefault="005A5A76">
            <w:pPr>
              <w:rPr>
                <w:sz w:val="22"/>
                <w:szCs w:val="22"/>
              </w:rPr>
            </w:pPr>
            <w:r w:rsidRPr="00BE7129">
              <w:rPr>
                <w:b/>
                <w:sz w:val="22"/>
                <w:szCs w:val="22"/>
              </w:rPr>
              <w:t>0</w:t>
            </w:r>
          </w:p>
        </w:tc>
      </w:tr>
      <w:tr w:rsidR="00BF155F" w:rsidRPr="00BE7129" w14:paraId="0446A266" w14:textId="77777777" w:rsidTr="008E3366">
        <w:tc>
          <w:tcPr>
            <w:tcW w:w="3128" w:type="dxa"/>
            <w:vAlign w:val="center"/>
          </w:tcPr>
          <w:p w14:paraId="048C582D" w14:textId="77777777" w:rsidR="00BF155F" w:rsidRPr="00BE7129" w:rsidRDefault="005A5A76">
            <w:pPr>
              <w:rPr>
                <w:sz w:val="22"/>
                <w:szCs w:val="22"/>
              </w:rPr>
            </w:pPr>
            <w:r w:rsidRPr="00BE7129">
              <w:rPr>
                <w:b/>
                <w:sz w:val="22"/>
                <w:szCs w:val="22"/>
              </w:rPr>
              <w:lastRenderedPageBreak/>
              <w:t> Total Incidents reported to SDCC</w:t>
            </w:r>
          </w:p>
        </w:tc>
        <w:tc>
          <w:tcPr>
            <w:tcW w:w="886" w:type="dxa"/>
            <w:vAlign w:val="center"/>
          </w:tcPr>
          <w:p w14:paraId="171F73CB" w14:textId="77777777" w:rsidR="00BF155F" w:rsidRPr="00BE7129" w:rsidRDefault="005A5A76">
            <w:pPr>
              <w:rPr>
                <w:sz w:val="22"/>
                <w:szCs w:val="22"/>
              </w:rPr>
            </w:pPr>
            <w:r w:rsidRPr="00BE7129">
              <w:rPr>
                <w:sz w:val="22"/>
                <w:szCs w:val="22"/>
              </w:rPr>
              <w:t>55</w:t>
            </w:r>
          </w:p>
        </w:tc>
        <w:tc>
          <w:tcPr>
            <w:tcW w:w="881" w:type="dxa"/>
            <w:vAlign w:val="center"/>
          </w:tcPr>
          <w:p w14:paraId="2CA9E420" w14:textId="77777777" w:rsidR="00BF155F" w:rsidRPr="00BE7129" w:rsidRDefault="005A5A76">
            <w:pPr>
              <w:rPr>
                <w:sz w:val="22"/>
                <w:szCs w:val="22"/>
              </w:rPr>
            </w:pPr>
            <w:r w:rsidRPr="00BE7129">
              <w:rPr>
                <w:sz w:val="22"/>
                <w:szCs w:val="22"/>
              </w:rPr>
              <w:t>7</w:t>
            </w:r>
          </w:p>
        </w:tc>
        <w:tc>
          <w:tcPr>
            <w:tcW w:w="969" w:type="dxa"/>
            <w:vAlign w:val="center"/>
          </w:tcPr>
          <w:p w14:paraId="0CA16E01" w14:textId="77777777" w:rsidR="00BF155F" w:rsidRPr="00BE7129" w:rsidRDefault="005A5A76">
            <w:pPr>
              <w:rPr>
                <w:sz w:val="22"/>
                <w:szCs w:val="22"/>
              </w:rPr>
            </w:pPr>
            <w:r w:rsidRPr="00BE7129">
              <w:rPr>
                <w:sz w:val="22"/>
                <w:szCs w:val="22"/>
              </w:rPr>
              <w:t>8</w:t>
            </w:r>
          </w:p>
        </w:tc>
        <w:tc>
          <w:tcPr>
            <w:tcW w:w="951" w:type="dxa"/>
            <w:vAlign w:val="center"/>
          </w:tcPr>
          <w:p w14:paraId="2805CFB1" w14:textId="77777777" w:rsidR="00BF155F" w:rsidRPr="00BE7129" w:rsidRDefault="005A5A76">
            <w:pPr>
              <w:rPr>
                <w:sz w:val="22"/>
                <w:szCs w:val="22"/>
              </w:rPr>
            </w:pPr>
            <w:r w:rsidRPr="00BE7129">
              <w:rPr>
                <w:sz w:val="22"/>
                <w:szCs w:val="22"/>
              </w:rPr>
              <w:t>4</w:t>
            </w:r>
          </w:p>
        </w:tc>
        <w:tc>
          <w:tcPr>
            <w:tcW w:w="1013" w:type="dxa"/>
            <w:vAlign w:val="center"/>
          </w:tcPr>
          <w:p w14:paraId="01FD7D0A" w14:textId="77777777" w:rsidR="00BF155F" w:rsidRPr="00BE7129" w:rsidRDefault="005A5A76">
            <w:pPr>
              <w:rPr>
                <w:sz w:val="22"/>
                <w:szCs w:val="22"/>
              </w:rPr>
            </w:pPr>
            <w:r w:rsidRPr="00BE7129">
              <w:rPr>
                <w:sz w:val="22"/>
                <w:szCs w:val="22"/>
              </w:rPr>
              <w:t>7</w:t>
            </w:r>
          </w:p>
        </w:tc>
        <w:tc>
          <w:tcPr>
            <w:tcW w:w="1186" w:type="dxa"/>
            <w:vAlign w:val="center"/>
          </w:tcPr>
          <w:p w14:paraId="74B2A3E6" w14:textId="77777777" w:rsidR="00BF155F" w:rsidRPr="00BE7129" w:rsidRDefault="005A5A76">
            <w:pPr>
              <w:rPr>
                <w:sz w:val="22"/>
                <w:szCs w:val="22"/>
              </w:rPr>
            </w:pPr>
            <w:r w:rsidRPr="00BE7129">
              <w:rPr>
                <w:sz w:val="22"/>
                <w:szCs w:val="22"/>
              </w:rPr>
              <w:t>26</w:t>
            </w:r>
          </w:p>
        </w:tc>
      </w:tr>
      <w:tr w:rsidR="00BF155F" w:rsidRPr="00BE7129" w14:paraId="2301237A" w14:textId="77777777" w:rsidTr="008E3366">
        <w:tc>
          <w:tcPr>
            <w:tcW w:w="3128" w:type="dxa"/>
            <w:vAlign w:val="center"/>
          </w:tcPr>
          <w:p w14:paraId="24D0E691" w14:textId="77777777" w:rsidR="00BF155F" w:rsidRPr="00BE7129" w:rsidRDefault="005A5A76">
            <w:pPr>
              <w:rPr>
                <w:sz w:val="22"/>
                <w:szCs w:val="22"/>
              </w:rPr>
            </w:pPr>
            <w:r w:rsidRPr="00BE7129">
              <w:rPr>
                <w:b/>
                <w:sz w:val="22"/>
                <w:szCs w:val="22"/>
              </w:rPr>
              <w:t> Total Complaints reported to SDCC</w:t>
            </w:r>
          </w:p>
        </w:tc>
        <w:tc>
          <w:tcPr>
            <w:tcW w:w="886" w:type="dxa"/>
            <w:vAlign w:val="center"/>
          </w:tcPr>
          <w:p w14:paraId="7D2A1566" w14:textId="77777777" w:rsidR="00BF155F" w:rsidRPr="00BE7129" w:rsidRDefault="005A5A76">
            <w:pPr>
              <w:rPr>
                <w:sz w:val="22"/>
                <w:szCs w:val="22"/>
              </w:rPr>
            </w:pPr>
            <w:r w:rsidRPr="00BE7129">
              <w:rPr>
                <w:b/>
                <w:sz w:val="22"/>
                <w:szCs w:val="22"/>
              </w:rPr>
              <w:t>64</w:t>
            </w:r>
          </w:p>
        </w:tc>
        <w:tc>
          <w:tcPr>
            <w:tcW w:w="881" w:type="dxa"/>
            <w:vAlign w:val="center"/>
          </w:tcPr>
          <w:p w14:paraId="5283EA42" w14:textId="77777777" w:rsidR="00BF155F" w:rsidRPr="00BE7129" w:rsidRDefault="005A5A76">
            <w:pPr>
              <w:rPr>
                <w:sz w:val="22"/>
                <w:szCs w:val="22"/>
              </w:rPr>
            </w:pPr>
            <w:r w:rsidRPr="00BE7129">
              <w:rPr>
                <w:sz w:val="22"/>
                <w:szCs w:val="22"/>
              </w:rPr>
              <w:t>10</w:t>
            </w:r>
          </w:p>
        </w:tc>
        <w:tc>
          <w:tcPr>
            <w:tcW w:w="969" w:type="dxa"/>
            <w:vAlign w:val="center"/>
          </w:tcPr>
          <w:p w14:paraId="29BEB7BA" w14:textId="77777777" w:rsidR="00BF155F" w:rsidRPr="00BE7129" w:rsidRDefault="005A5A76">
            <w:pPr>
              <w:rPr>
                <w:sz w:val="22"/>
                <w:szCs w:val="22"/>
              </w:rPr>
            </w:pPr>
            <w:r w:rsidRPr="00BE7129">
              <w:rPr>
                <w:sz w:val="22"/>
                <w:szCs w:val="22"/>
              </w:rPr>
              <w:t>10</w:t>
            </w:r>
          </w:p>
        </w:tc>
        <w:tc>
          <w:tcPr>
            <w:tcW w:w="951" w:type="dxa"/>
            <w:vAlign w:val="center"/>
          </w:tcPr>
          <w:p w14:paraId="149B1491" w14:textId="77777777" w:rsidR="00BF155F" w:rsidRPr="00BE7129" w:rsidRDefault="005A5A76">
            <w:pPr>
              <w:rPr>
                <w:sz w:val="22"/>
                <w:szCs w:val="22"/>
              </w:rPr>
            </w:pPr>
            <w:r w:rsidRPr="00BE7129">
              <w:rPr>
                <w:sz w:val="22"/>
                <w:szCs w:val="22"/>
              </w:rPr>
              <w:t>4</w:t>
            </w:r>
          </w:p>
        </w:tc>
        <w:tc>
          <w:tcPr>
            <w:tcW w:w="1013" w:type="dxa"/>
            <w:vAlign w:val="center"/>
          </w:tcPr>
          <w:p w14:paraId="1C70C8C8" w14:textId="77777777" w:rsidR="00BF155F" w:rsidRPr="00BE7129" w:rsidRDefault="005A5A76">
            <w:pPr>
              <w:rPr>
                <w:sz w:val="22"/>
                <w:szCs w:val="22"/>
              </w:rPr>
            </w:pPr>
            <w:r w:rsidRPr="00BE7129">
              <w:rPr>
                <w:sz w:val="22"/>
                <w:szCs w:val="22"/>
              </w:rPr>
              <w:t>6</w:t>
            </w:r>
          </w:p>
        </w:tc>
        <w:tc>
          <w:tcPr>
            <w:tcW w:w="1186" w:type="dxa"/>
            <w:vAlign w:val="center"/>
          </w:tcPr>
          <w:p w14:paraId="2DD36CC9" w14:textId="77777777" w:rsidR="00BF155F" w:rsidRPr="00BE7129" w:rsidRDefault="005A5A76">
            <w:pPr>
              <w:rPr>
                <w:sz w:val="22"/>
                <w:szCs w:val="22"/>
              </w:rPr>
            </w:pPr>
            <w:r w:rsidRPr="00BE7129">
              <w:rPr>
                <w:b/>
                <w:sz w:val="22"/>
                <w:szCs w:val="22"/>
              </w:rPr>
              <w:t>30</w:t>
            </w:r>
          </w:p>
        </w:tc>
      </w:tr>
      <w:tr w:rsidR="00BF155F" w:rsidRPr="00BE7129" w14:paraId="239CD2D8" w14:textId="77777777" w:rsidTr="008E3366">
        <w:tc>
          <w:tcPr>
            <w:tcW w:w="3128" w:type="dxa"/>
            <w:vAlign w:val="center"/>
          </w:tcPr>
          <w:p w14:paraId="7DBACB98" w14:textId="77777777" w:rsidR="00BF155F" w:rsidRPr="00BE7129" w:rsidRDefault="005A5A76">
            <w:pPr>
              <w:rPr>
                <w:sz w:val="22"/>
                <w:szCs w:val="22"/>
              </w:rPr>
            </w:pPr>
            <w:r w:rsidRPr="00BE7129">
              <w:rPr>
                <w:sz w:val="22"/>
                <w:szCs w:val="22"/>
              </w:rPr>
              <w:t> </w:t>
            </w:r>
          </w:p>
        </w:tc>
        <w:tc>
          <w:tcPr>
            <w:tcW w:w="886" w:type="dxa"/>
            <w:vAlign w:val="center"/>
          </w:tcPr>
          <w:p w14:paraId="022182FA" w14:textId="77777777" w:rsidR="00BF155F" w:rsidRPr="00BE7129" w:rsidRDefault="005A5A76">
            <w:pPr>
              <w:rPr>
                <w:sz w:val="22"/>
                <w:szCs w:val="22"/>
              </w:rPr>
            </w:pPr>
            <w:r w:rsidRPr="00BE7129">
              <w:rPr>
                <w:b/>
                <w:sz w:val="22"/>
                <w:szCs w:val="22"/>
              </w:rPr>
              <w:t> </w:t>
            </w:r>
          </w:p>
        </w:tc>
        <w:tc>
          <w:tcPr>
            <w:tcW w:w="881" w:type="dxa"/>
            <w:vAlign w:val="center"/>
          </w:tcPr>
          <w:p w14:paraId="5AAA74EE" w14:textId="77777777" w:rsidR="00BF155F" w:rsidRPr="00BE7129" w:rsidRDefault="005A5A76">
            <w:pPr>
              <w:rPr>
                <w:sz w:val="22"/>
                <w:szCs w:val="22"/>
              </w:rPr>
            </w:pPr>
            <w:r w:rsidRPr="00BE7129">
              <w:rPr>
                <w:sz w:val="22"/>
                <w:szCs w:val="22"/>
              </w:rPr>
              <w:t> </w:t>
            </w:r>
          </w:p>
        </w:tc>
        <w:tc>
          <w:tcPr>
            <w:tcW w:w="969" w:type="dxa"/>
            <w:vAlign w:val="center"/>
          </w:tcPr>
          <w:p w14:paraId="5854AC92" w14:textId="77777777" w:rsidR="00BF155F" w:rsidRPr="00BE7129" w:rsidRDefault="005A5A76">
            <w:pPr>
              <w:rPr>
                <w:sz w:val="22"/>
                <w:szCs w:val="22"/>
              </w:rPr>
            </w:pPr>
            <w:r w:rsidRPr="00BE7129">
              <w:rPr>
                <w:sz w:val="22"/>
                <w:szCs w:val="22"/>
              </w:rPr>
              <w:t> </w:t>
            </w:r>
          </w:p>
        </w:tc>
        <w:tc>
          <w:tcPr>
            <w:tcW w:w="951" w:type="dxa"/>
            <w:vAlign w:val="center"/>
          </w:tcPr>
          <w:p w14:paraId="436D5347" w14:textId="77777777" w:rsidR="00BF155F" w:rsidRPr="00BE7129" w:rsidRDefault="005A5A76">
            <w:pPr>
              <w:rPr>
                <w:sz w:val="22"/>
                <w:szCs w:val="22"/>
              </w:rPr>
            </w:pPr>
            <w:r w:rsidRPr="00BE7129">
              <w:rPr>
                <w:sz w:val="22"/>
                <w:szCs w:val="22"/>
              </w:rPr>
              <w:t> </w:t>
            </w:r>
          </w:p>
        </w:tc>
        <w:tc>
          <w:tcPr>
            <w:tcW w:w="1013" w:type="dxa"/>
            <w:vAlign w:val="center"/>
          </w:tcPr>
          <w:p w14:paraId="54209665" w14:textId="77777777" w:rsidR="00BF155F" w:rsidRPr="00BE7129" w:rsidRDefault="005A5A76">
            <w:pPr>
              <w:rPr>
                <w:sz w:val="22"/>
                <w:szCs w:val="22"/>
              </w:rPr>
            </w:pPr>
            <w:r w:rsidRPr="00BE7129">
              <w:rPr>
                <w:sz w:val="22"/>
                <w:szCs w:val="22"/>
              </w:rPr>
              <w:t> </w:t>
            </w:r>
          </w:p>
        </w:tc>
        <w:tc>
          <w:tcPr>
            <w:tcW w:w="1186" w:type="dxa"/>
            <w:vAlign w:val="center"/>
          </w:tcPr>
          <w:p w14:paraId="01368519" w14:textId="77777777" w:rsidR="00BF155F" w:rsidRPr="00BE7129" w:rsidRDefault="005A5A76">
            <w:pPr>
              <w:rPr>
                <w:sz w:val="22"/>
                <w:szCs w:val="22"/>
              </w:rPr>
            </w:pPr>
            <w:r w:rsidRPr="00BE7129">
              <w:rPr>
                <w:b/>
                <w:sz w:val="22"/>
                <w:szCs w:val="22"/>
              </w:rPr>
              <w:t> </w:t>
            </w:r>
          </w:p>
        </w:tc>
      </w:tr>
      <w:tr w:rsidR="00BF155F" w:rsidRPr="00BE7129" w14:paraId="4184E147" w14:textId="77777777" w:rsidTr="008E3366">
        <w:tc>
          <w:tcPr>
            <w:tcW w:w="3128" w:type="dxa"/>
            <w:vMerge w:val="restart"/>
            <w:vAlign w:val="center"/>
          </w:tcPr>
          <w:p w14:paraId="52517C3D" w14:textId="77777777" w:rsidR="00BF155F" w:rsidRPr="00BE7129" w:rsidRDefault="005A5A76">
            <w:pPr>
              <w:rPr>
                <w:sz w:val="22"/>
                <w:szCs w:val="22"/>
              </w:rPr>
            </w:pPr>
            <w:r w:rsidRPr="00BE7129">
              <w:rPr>
                <w:b/>
                <w:sz w:val="22"/>
                <w:szCs w:val="22"/>
              </w:rPr>
              <w:t> Total Actions taken by Allocations Support Unit Staff  -     Main actions listed below</w:t>
            </w:r>
          </w:p>
        </w:tc>
        <w:tc>
          <w:tcPr>
            <w:tcW w:w="886" w:type="dxa"/>
            <w:vAlign w:val="center"/>
          </w:tcPr>
          <w:p w14:paraId="1B18185A" w14:textId="77777777" w:rsidR="00BF155F" w:rsidRPr="00BE7129" w:rsidRDefault="005A5A76">
            <w:pPr>
              <w:rPr>
                <w:sz w:val="22"/>
                <w:szCs w:val="22"/>
              </w:rPr>
            </w:pPr>
            <w:r w:rsidRPr="00BE7129">
              <w:rPr>
                <w:b/>
                <w:sz w:val="22"/>
                <w:szCs w:val="22"/>
              </w:rPr>
              <w:t>296</w:t>
            </w:r>
          </w:p>
        </w:tc>
        <w:tc>
          <w:tcPr>
            <w:tcW w:w="881" w:type="dxa"/>
            <w:vAlign w:val="center"/>
          </w:tcPr>
          <w:p w14:paraId="066AEAF2" w14:textId="77777777" w:rsidR="00BF155F" w:rsidRPr="00BE7129" w:rsidRDefault="005A5A76">
            <w:pPr>
              <w:rPr>
                <w:sz w:val="22"/>
                <w:szCs w:val="22"/>
              </w:rPr>
            </w:pPr>
            <w:r w:rsidRPr="00BE7129">
              <w:rPr>
                <w:sz w:val="22"/>
                <w:szCs w:val="22"/>
              </w:rPr>
              <w:t>57</w:t>
            </w:r>
          </w:p>
        </w:tc>
        <w:tc>
          <w:tcPr>
            <w:tcW w:w="969" w:type="dxa"/>
            <w:vAlign w:val="center"/>
          </w:tcPr>
          <w:p w14:paraId="4EC40CDF" w14:textId="77777777" w:rsidR="00BF155F" w:rsidRPr="00BE7129" w:rsidRDefault="005A5A76">
            <w:pPr>
              <w:rPr>
                <w:sz w:val="22"/>
                <w:szCs w:val="22"/>
              </w:rPr>
            </w:pPr>
            <w:r w:rsidRPr="00BE7129">
              <w:rPr>
                <w:sz w:val="22"/>
                <w:szCs w:val="22"/>
              </w:rPr>
              <w:t>53</w:t>
            </w:r>
          </w:p>
        </w:tc>
        <w:tc>
          <w:tcPr>
            <w:tcW w:w="951" w:type="dxa"/>
            <w:vAlign w:val="center"/>
          </w:tcPr>
          <w:p w14:paraId="522EA160" w14:textId="77777777" w:rsidR="00BF155F" w:rsidRPr="00BE7129" w:rsidRDefault="005A5A76">
            <w:pPr>
              <w:rPr>
                <w:sz w:val="22"/>
                <w:szCs w:val="22"/>
              </w:rPr>
            </w:pPr>
            <w:r w:rsidRPr="00BE7129">
              <w:rPr>
                <w:sz w:val="22"/>
                <w:szCs w:val="22"/>
              </w:rPr>
              <w:t>19</w:t>
            </w:r>
          </w:p>
        </w:tc>
        <w:tc>
          <w:tcPr>
            <w:tcW w:w="1013" w:type="dxa"/>
            <w:vAlign w:val="center"/>
          </w:tcPr>
          <w:p w14:paraId="61F1BBF6" w14:textId="77777777" w:rsidR="00BF155F" w:rsidRPr="00BE7129" w:rsidRDefault="005A5A76">
            <w:pPr>
              <w:rPr>
                <w:sz w:val="22"/>
                <w:szCs w:val="22"/>
              </w:rPr>
            </w:pPr>
            <w:r w:rsidRPr="00BE7129">
              <w:rPr>
                <w:sz w:val="22"/>
                <w:szCs w:val="22"/>
              </w:rPr>
              <w:t>68</w:t>
            </w:r>
          </w:p>
        </w:tc>
        <w:tc>
          <w:tcPr>
            <w:tcW w:w="1186" w:type="dxa"/>
            <w:vAlign w:val="center"/>
          </w:tcPr>
          <w:p w14:paraId="11C4AF47" w14:textId="77777777" w:rsidR="00BF155F" w:rsidRPr="00BE7129" w:rsidRDefault="005A5A76">
            <w:pPr>
              <w:rPr>
                <w:sz w:val="22"/>
                <w:szCs w:val="22"/>
              </w:rPr>
            </w:pPr>
            <w:r w:rsidRPr="00BE7129">
              <w:rPr>
                <w:b/>
                <w:sz w:val="22"/>
                <w:szCs w:val="22"/>
              </w:rPr>
              <w:t>197</w:t>
            </w:r>
          </w:p>
        </w:tc>
      </w:tr>
      <w:tr w:rsidR="00BF155F" w:rsidRPr="00BE7129" w14:paraId="29C079F4" w14:textId="77777777" w:rsidTr="008E3366">
        <w:tc>
          <w:tcPr>
            <w:tcW w:w="3128" w:type="dxa"/>
            <w:vMerge/>
          </w:tcPr>
          <w:p w14:paraId="21C33A42" w14:textId="77777777" w:rsidR="00BF155F" w:rsidRPr="00BE7129" w:rsidRDefault="00BF155F">
            <w:pPr>
              <w:rPr>
                <w:sz w:val="22"/>
                <w:szCs w:val="22"/>
              </w:rPr>
            </w:pPr>
          </w:p>
        </w:tc>
        <w:tc>
          <w:tcPr>
            <w:tcW w:w="886" w:type="dxa"/>
            <w:vAlign w:val="center"/>
          </w:tcPr>
          <w:p w14:paraId="599ECB2B" w14:textId="77777777" w:rsidR="00BF155F" w:rsidRPr="00BE7129" w:rsidRDefault="005A5A76">
            <w:pPr>
              <w:rPr>
                <w:sz w:val="22"/>
                <w:szCs w:val="22"/>
              </w:rPr>
            </w:pPr>
            <w:r w:rsidRPr="00BE7129">
              <w:rPr>
                <w:b/>
                <w:sz w:val="22"/>
                <w:szCs w:val="22"/>
              </w:rPr>
              <w:t> </w:t>
            </w:r>
          </w:p>
        </w:tc>
        <w:tc>
          <w:tcPr>
            <w:tcW w:w="881" w:type="dxa"/>
            <w:vAlign w:val="center"/>
          </w:tcPr>
          <w:p w14:paraId="3BE51E9E" w14:textId="77777777" w:rsidR="00BF155F" w:rsidRPr="00BE7129" w:rsidRDefault="005A5A76">
            <w:pPr>
              <w:rPr>
                <w:sz w:val="22"/>
                <w:szCs w:val="22"/>
              </w:rPr>
            </w:pPr>
            <w:r w:rsidRPr="00BE7129">
              <w:rPr>
                <w:sz w:val="22"/>
                <w:szCs w:val="22"/>
              </w:rPr>
              <w:t> </w:t>
            </w:r>
          </w:p>
        </w:tc>
        <w:tc>
          <w:tcPr>
            <w:tcW w:w="969" w:type="dxa"/>
            <w:vAlign w:val="center"/>
          </w:tcPr>
          <w:p w14:paraId="5FD45FC0" w14:textId="77777777" w:rsidR="00BF155F" w:rsidRPr="00BE7129" w:rsidRDefault="005A5A76">
            <w:pPr>
              <w:rPr>
                <w:sz w:val="22"/>
                <w:szCs w:val="22"/>
              </w:rPr>
            </w:pPr>
            <w:r w:rsidRPr="00BE7129">
              <w:rPr>
                <w:sz w:val="22"/>
                <w:szCs w:val="22"/>
              </w:rPr>
              <w:t> </w:t>
            </w:r>
          </w:p>
        </w:tc>
        <w:tc>
          <w:tcPr>
            <w:tcW w:w="951" w:type="dxa"/>
            <w:vAlign w:val="center"/>
          </w:tcPr>
          <w:p w14:paraId="716A261C" w14:textId="77777777" w:rsidR="00BF155F" w:rsidRPr="00BE7129" w:rsidRDefault="005A5A76">
            <w:pPr>
              <w:rPr>
                <w:sz w:val="22"/>
                <w:szCs w:val="22"/>
              </w:rPr>
            </w:pPr>
            <w:r w:rsidRPr="00BE7129">
              <w:rPr>
                <w:sz w:val="22"/>
                <w:szCs w:val="22"/>
              </w:rPr>
              <w:t> </w:t>
            </w:r>
          </w:p>
        </w:tc>
        <w:tc>
          <w:tcPr>
            <w:tcW w:w="1013" w:type="dxa"/>
            <w:vAlign w:val="center"/>
          </w:tcPr>
          <w:p w14:paraId="1044E674" w14:textId="77777777" w:rsidR="00BF155F" w:rsidRPr="00BE7129" w:rsidRDefault="005A5A76">
            <w:pPr>
              <w:rPr>
                <w:sz w:val="22"/>
                <w:szCs w:val="22"/>
              </w:rPr>
            </w:pPr>
            <w:r w:rsidRPr="00BE7129">
              <w:rPr>
                <w:sz w:val="22"/>
                <w:szCs w:val="22"/>
              </w:rPr>
              <w:t> </w:t>
            </w:r>
          </w:p>
        </w:tc>
        <w:tc>
          <w:tcPr>
            <w:tcW w:w="1186" w:type="dxa"/>
            <w:vAlign w:val="center"/>
          </w:tcPr>
          <w:p w14:paraId="3E49A15E" w14:textId="77777777" w:rsidR="00BF155F" w:rsidRPr="00BE7129" w:rsidRDefault="005A5A76">
            <w:pPr>
              <w:rPr>
                <w:sz w:val="22"/>
                <w:szCs w:val="22"/>
              </w:rPr>
            </w:pPr>
            <w:r w:rsidRPr="00BE7129">
              <w:rPr>
                <w:b/>
                <w:sz w:val="22"/>
                <w:szCs w:val="22"/>
              </w:rPr>
              <w:t> </w:t>
            </w:r>
          </w:p>
        </w:tc>
      </w:tr>
      <w:tr w:rsidR="00BF155F" w:rsidRPr="00BE7129" w14:paraId="1061EA16" w14:textId="77777777" w:rsidTr="008E3366">
        <w:tc>
          <w:tcPr>
            <w:tcW w:w="3128" w:type="dxa"/>
            <w:vAlign w:val="center"/>
          </w:tcPr>
          <w:p w14:paraId="58134135" w14:textId="53CFFCA4" w:rsidR="00BF155F" w:rsidRPr="00BE7129" w:rsidRDefault="005A5A76">
            <w:pPr>
              <w:rPr>
                <w:sz w:val="22"/>
                <w:szCs w:val="22"/>
              </w:rPr>
            </w:pPr>
            <w:r w:rsidRPr="00BE7129">
              <w:rPr>
                <w:sz w:val="22"/>
                <w:szCs w:val="22"/>
              </w:rPr>
              <w:t>House</w:t>
            </w:r>
            <w:r w:rsidR="00B54E05">
              <w:rPr>
                <w:sz w:val="22"/>
                <w:szCs w:val="22"/>
              </w:rPr>
              <w:t xml:space="preserve"> </w:t>
            </w:r>
            <w:r w:rsidRPr="00BE7129">
              <w:rPr>
                <w:sz w:val="22"/>
                <w:szCs w:val="22"/>
              </w:rPr>
              <w:t>call / Inspection</w:t>
            </w:r>
          </w:p>
        </w:tc>
        <w:tc>
          <w:tcPr>
            <w:tcW w:w="886" w:type="dxa"/>
            <w:vAlign w:val="center"/>
          </w:tcPr>
          <w:p w14:paraId="75B9779A" w14:textId="77777777" w:rsidR="00BF155F" w:rsidRPr="00BE7129" w:rsidRDefault="005A5A76">
            <w:pPr>
              <w:rPr>
                <w:sz w:val="22"/>
                <w:szCs w:val="22"/>
              </w:rPr>
            </w:pPr>
            <w:r w:rsidRPr="00BE7129">
              <w:rPr>
                <w:b/>
                <w:sz w:val="22"/>
                <w:szCs w:val="22"/>
              </w:rPr>
              <w:t>58</w:t>
            </w:r>
          </w:p>
        </w:tc>
        <w:tc>
          <w:tcPr>
            <w:tcW w:w="881" w:type="dxa"/>
            <w:vAlign w:val="center"/>
          </w:tcPr>
          <w:p w14:paraId="672E379E" w14:textId="77777777" w:rsidR="00BF155F" w:rsidRPr="00BE7129" w:rsidRDefault="005A5A76">
            <w:pPr>
              <w:rPr>
                <w:sz w:val="22"/>
                <w:szCs w:val="22"/>
              </w:rPr>
            </w:pPr>
            <w:r w:rsidRPr="00BE7129">
              <w:rPr>
                <w:sz w:val="22"/>
                <w:szCs w:val="22"/>
              </w:rPr>
              <w:t>8</w:t>
            </w:r>
          </w:p>
        </w:tc>
        <w:tc>
          <w:tcPr>
            <w:tcW w:w="969" w:type="dxa"/>
            <w:vAlign w:val="center"/>
          </w:tcPr>
          <w:p w14:paraId="73189F28" w14:textId="77777777" w:rsidR="00BF155F" w:rsidRPr="00BE7129" w:rsidRDefault="005A5A76">
            <w:pPr>
              <w:rPr>
                <w:sz w:val="22"/>
                <w:szCs w:val="22"/>
              </w:rPr>
            </w:pPr>
            <w:r w:rsidRPr="00BE7129">
              <w:rPr>
                <w:sz w:val="22"/>
                <w:szCs w:val="22"/>
              </w:rPr>
              <w:t>11</w:t>
            </w:r>
          </w:p>
        </w:tc>
        <w:tc>
          <w:tcPr>
            <w:tcW w:w="951" w:type="dxa"/>
            <w:vAlign w:val="center"/>
          </w:tcPr>
          <w:p w14:paraId="129EBDEA" w14:textId="77777777" w:rsidR="00BF155F" w:rsidRPr="00BE7129" w:rsidRDefault="005A5A76">
            <w:pPr>
              <w:rPr>
                <w:sz w:val="22"/>
                <w:szCs w:val="22"/>
              </w:rPr>
            </w:pPr>
            <w:r w:rsidRPr="00BE7129">
              <w:rPr>
                <w:sz w:val="22"/>
                <w:szCs w:val="22"/>
              </w:rPr>
              <w:t>2</w:t>
            </w:r>
          </w:p>
        </w:tc>
        <w:tc>
          <w:tcPr>
            <w:tcW w:w="1013" w:type="dxa"/>
            <w:vAlign w:val="center"/>
          </w:tcPr>
          <w:p w14:paraId="6EE88190" w14:textId="77777777" w:rsidR="00BF155F" w:rsidRPr="00BE7129" w:rsidRDefault="005A5A76">
            <w:pPr>
              <w:rPr>
                <w:sz w:val="22"/>
                <w:szCs w:val="22"/>
              </w:rPr>
            </w:pPr>
            <w:r w:rsidRPr="00BE7129">
              <w:rPr>
                <w:sz w:val="22"/>
                <w:szCs w:val="22"/>
              </w:rPr>
              <w:t>0</w:t>
            </w:r>
          </w:p>
        </w:tc>
        <w:tc>
          <w:tcPr>
            <w:tcW w:w="1186" w:type="dxa"/>
            <w:vAlign w:val="center"/>
          </w:tcPr>
          <w:p w14:paraId="68BF5D0F" w14:textId="77777777" w:rsidR="00BF155F" w:rsidRPr="00BE7129" w:rsidRDefault="005A5A76">
            <w:pPr>
              <w:rPr>
                <w:sz w:val="22"/>
                <w:szCs w:val="22"/>
              </w:rPr>
            </w:pPr>
            <w:r w:rsidRPr="00BE7129">
              <w:rPr>
                <w:b/>
                <w:sz w:val="22"/>
                <w:szCs w:val="22"/>
              </w:rPr>
              <w:t>21</w:t>
            </w:r>
          </w:p>
        </w:tc>
      </w:tr>
      <w:tr w:rsidR="00BF155F" w:rsidRPr="00BE7129" w14:paraId="4B9579E7" w14:textId="77777777" w:rsidTr="008E3366">
        <w:tc>
          <w:tcPr>
            <w:tcW w:w="3128" w:type="dxa"/>
            <w:vAlign w:val="center"/>
          </w:tcPr>
          <w:p w14:paraId="175DF51C" w14:textId="43AD739B" w:rsidR="00BF155F" w:rsidRPr="00BE7129" w:rsidRDefault="005A5A76">
            <w:pPr>
              <w:rPr>
                <w:sz w:val="22"/>
                <w:szCs w:val="22"/>
              </w:rPr>
            </w:pPr>
            <w:r w:rsidRPr="00BE7129">
              <w:rPr>
                <w:sz w:val="22"/>
                <w:szCs w:val="22"/>
              </w:rPr>
              <w:t xml:space="preserve">Demand for </w:t>
            </w:r>
            <w:r w:rsidR="00B54E05" w:rsidRPr="00BE7129">
              <w:rPr>
                <w:sz w:val="22"/>
                <w:szCs w:val="22"/>
              </w:rPr>
              <w:t>Possession</w:t>
            </w:r>
            <w:r w:rsidRPr="00BE7129">
              <w:rPr>
                <w:sz w:val="22"/>
                <w:szCs w:val="22"/>
              </w:rPr>
              <w:t xml:space="preserve"> Section 15 &amp; 17</w:t>
            </w:r>
          </w:p>
        </w:tc>
        <w:tc>
          <w:tcPr>
            <w:tcW w:w="886" w:type="dxa"/>
            <w:vAlign w:val="center"/>
          </w:tcPr>
          <w:p w14:paraId="0A90DF9C" w14:textId="77777777" w:rsidR="00BF155F" w:rsidRPr="00BE7129" w:rsidRDefault="005A5A76">
            <w:pPr>
              <w:rPr>
                <w:sz w:val="22"/>
                <w:szCs w:val="22"/>
              </w:rPr>
            </w:pPr>
            <w:r w:rsidRPr="00BE7129">
              <w:rPr>
                <w:b/>
                <w:sz w:val="22"/>
                <w:szCs w:val="22"/>
              </w:rPr>
              <w:t>0</w:t>
            </w:r>
          </w:p>
        </w:tc>
        <w:tc>
          <w:tcPr>
            <w:tcW w:w="881" w:type="dxa"/>
            <w:vAlign w:val="center"/>
          </w:tcPr>
          <w:p w14:paraId="72DF0C21" w14:textId="77777777" w:rsidR="00BF155F" w:rsidRPr="00BE7129" w:rsidRDefault="005A5A76">
            <w:pPr>
              <w:rPr>
                <w:sz w:val="22"/>
                <w:szCs w:val="22"/>
              </w:rPr>
            </w:pPr>
            <w:r w:rsidRPr="00BE7129">
              <w:rPr>
                <w:sz w:val="22"/>
                <w:szCs w:val="22"/>
              </w:rPr>
              <w:t>1</w:t>
            </w:r>
          </w:p>
        </w:tc>
        <w:tc>
          <w:tcPr>
            <w:tcW w:w="969" w:type="dxa"/>
            <w:vAlign w:val="center"/>
          </w:tcPr>
          <w:p w14:paraId="71E1517C" w14:textId="77777777" w:rsidR="00BF155F" w:rsidRPr="00BE7129" w:rsidRDefault="005A5A76">
            <w:pPr>
              <w:rPr>
                <w:sz w:val="22"/>
                <w:szCs w:val="22"/>
              </w:rPr>
            </w:pPr>
            <w:r w:rsidRPr="00BE7129">
              <w:rPr>
                <w:sz w:val="22"/>
                <w:szCs w:val="22"/>
              </w:rPr>
              <w:t>0</w:t>
            </w:r>
          </w:p>
        </w:tc>
        <w:tc>
          <w:tcPr>
            <w:tcW w:w="951" w:type="dxa"/>
            <w:vAlign w:val="center"/>
          </w:tcPr>
          <w:p w14:paraId="6BFFF9DB" w14:textId="77777777" w:rsidR="00BF155F" w:rsidRPr="00BE7129" w:rsidRDefault="005A5A76">
            <w:pPr>
              <w:rPr>
                <w:sz w:val="22"/>
                <w:szCs w:val="22"/>
              </w:rPr>
            </w:pPr>
            <w:r w:rsidRPr="00BE7129">
              <w:rPr>
                <w:sz w:val="22"/>
                <w:szCs w:val="22"/>
              </w:rPr>
              <w:t>0</w:t>
            </w:r>
          </w:p>
        </w:tc>
        <w:tc>
          <w:tcPr>
            <w:tcW w:w="1013" w:type="dxa"/>
            <w:vAlign w:val="center"/>
          </w:tcPr>
          <w:p w14:paraId="5621317B" w14:textId="77777777" w:rsidR="00BF155F" w:rsidRPr="00BE7129" w:rsidRDefault="005A5A76">
            <w:pPr>
              <w:rPr>
                <w:sz w:val="22"/>
                <w:szCs w:val="22"/>
              </w:rPr>
            </w:pPr>
            <w:r w:rsidRPr="00BE7129">
              <w:rPr>
                <w:sz w:val="22"/>
                <w:szCs w:val="22"/>
              </w:rPr>
              <w:t>0</w:t>
            </w:r>
          </w:p>
        </w:tc>
        <w:tc>
          <w:tcPr>
            <w:tcW w:w="1186" w:type="dxa"/>
            <w:vAlign w:val="center"/>
          </w:tcPr>
          <w:p w14:paraId="52741D50" w14:textId="77777777" w:rsidR="00BF155F" w:rsidRPr="00BE7129" w:rsidRDefault="005A5A76">
            <w:pPr>
              <w:rPr>
                <w:sz w:val="22"/>
                <w:szCs w:val="22"/>
              </w:rPr>
            </w:pPr>
            <w:r w:rsidRPr="00BE7129">
              <w:rPr>
                <w:b/>
                <w:sz w:val="22"/>
                <w:szCs w:val="22"/>
              </w:rPr>
              <w:t>1</w:t>
            </w:r>
          </w:p>
        </w:tc>
      </w:tr>
      <w:tr w:rsidR="00BF155F" w:rsidRPr="00BE7129" w14:paraId="60349A3A" w14:textId="77777777" w:rsidTr="008E3366">
        <w:tc>
          <w:tcPr>
            <w:tcW w:w="3128" w:type="dxa"/>
            <w:vAlign w:val="center"/>
          </w:tcPr>
          <w:p w14:paraId="407265B7" w14:textId="77777777" w:rsidR="00BF155F" w:rsidRPr="00BE7129" w:rsidRDefault="005A5A76">
            <w:pPr>
              <w:rPr>
                <w:sz w:val="22"/>
                <w:szCs w:val="22"/>
              </w:rPr>
            </w:pPr>
            <w:r w:rsidRPr="00BE7129">
              <w:rPr>
                <w:sz w:val="22"/>
                <w:szCs w:val="22"/>
              </w:rPr>
              <w:t>Abandonment notice served</w:t>
            </w:r>
          </w:p>
        </w:tc>
        <w:tc>
          <w:tcPr>
            <w:tcW w:w="886" w:type="dxa"/>
            <w:vAlign w:val="center"/>
          </w:tcPr>
          <w:p w14:paraId="7FB4EC4D" w14:textId="77777777" w:rsidR="00BF155F" w:rsidRPr="00BE7129" w:rsidRDefault="005A5A76">
            <w:pPr>
              <w:rPr>
                <w:sz w:val="22"/>
                <w:szCs w:val="22"/>
              </w:rPr>
            </w:pPr>
            <w:r w:rsidRPr="00BE7129">
              <w:rPr>
                <w:b/>
                <w:sz w:val="22"/>
                <w:szCs w:val="22"/>
              </w:rPr>
              <w:t>0</w:t>
            </w:r>
          </w:p>
        </w:tc>
        <w:tc>
          <w:tcPr>
            <w:tcW w:w="881" w:type="dxa"/>
            <w:vAlign w:val="center"/>
          </w:tcPr>
          <w:p w14:paraId="5ADA4978" w14:textId="77777777" w:rsidR="00BF155F" w:rsidRPr="00BE7129" w:rsidRDefault="005A5A76">
            <w:pPr>
              <w:rPr>
                <w:sz w:val="22"/>
                <w:szCs w:val="22"/>
              </w:rPr>
            </w:pPr>
            <w:r w:rsidRPr="00BE7129">
              <w:rPr>
                <w:sz w:val="22"/>
                <w:szCs w:val="22"/>
              </w:rPr>
              <w:t>0</w:t>
            </w:r>
          </w:p>
        </w:tc>
        <w:tc>
          <w:tcPr>
            <w:tcW w:w="969" w:type="dxa"/>
            <w:vAlign w:val="center"/>
          </w:tcPr>
          <w:p w14:paraId="03417868" w14:textId="77777777" w:rsidR="00BF155F" w:rsidRPr="00BE7129" w:rsidRDefault="005A5A76">
            <w:pPr>
              <w:rPr>
                <w:sz w:val="22"/>
                <w:szCs w:val="22"/>
              </w:rPr>
            </w:pPr>
            <w:r w:rsidRPr="00BE7129">
              <w:rPr>
                <w:sz w:val="22"/>
                <w:szCs w:val="22"/>
              </w:rPr>
              <w:t>0</w:t>
            </w:r>
          </w:p>
        </w:tc>
        <w:tc>
          <w:tcPr>
            <w:tcW w:w="951" w:type="dxa"/>
            <w:vAlign w:val="center"/>
          </w:tcPr>
          <w:p w14:paraId="01B4F245" w14:textId="77777777" w:rsidR="00BF155F" w:rsidRPr="00BE7129" w:rsidRDefault="005A5A76">
            <w:pPr>
              <w:rPr>
                <w:sz w:val="22"/>
                <w:szCs w:val="22"/>
              </w:rPr>
            </w:pPr>
            <w:r w:rsidRPr="00BE7129">
              <w:rPr>
                <w:sz w:val="22"/>
                <w:szCs w:val="22"/>
              </w:rPr>
              <w:t>0</w:t>
            </w:r>
          </w:p>
        </w:tc>
        <w:tc>
          <w:tcPr>
            <w:tcW w:w="1013" w:type="dxa"/>
            <w:vAlign w:val="center"/>
          </w:tcPr>
          <w:p w14:paraId="15BEF54C" w14:textId="77777777" w:rsidR="00BF155F" w:rsidRPr="00BE7129" w:rsidRDefault="005A5A76">
            <w:pPr>
              <w:rPr>
                <w:sz w:val="22"/>
                <w:szCs w:val="22"/>
              </w:rPr>
            </w:pPr>
            <w:r w:rsidRPr="00BE7129">
              <w:rPr>
                <w:sz w:val="22"/>
                <w:szCs w:val="22"/>
              </w:rPr>
              <w:t>0</w:t>
            </w:r>
          </w:p>
        </w:tc>
        <w:tc>
          <w:tcPr>
            <w:tcW w:w="1186" w:type="dxa"/>
            <w:vAlign w:val="center"/>
          </w:tcPr>
          <w:p w14:paraId="59D51FDF" w14:textId="77777777" w:rsidR="00BF155F" w:rsidRPr="00BE7129" w:rsidRDefault="005A5A76">
            <w:pPr>
              <w:rPr>
                <w:sz w:val="22"/>
                <w:szCs w:val="22"/>
              </w:rPr>
            </w:pPr>
            <w:r w:rsidRPr="00BE7129">
              <w:rPr>
                <w:b/>
                <w:sz w:val="22"/>
                <w:szCs w:val="22"/>
              </w:rPr>
              <w:t>0</w:t>
            </w:r>
          </w:p>
        </w:tc>
      </w:tr>
      <w:tr w:rsidR="00BF155F" w:rsidRPr="00BE7129" w14:paraId="06B95F37" w14:textId="77777777" w:rsidTr="008E3366">
        <w:tc>
          <w:tcPr>
            <w:tcW w:w="3128" w:type="dxa"/>
            <w:vAlign w:val="center"/>
          </w:tcPr>
          <w:p w14:paraId="5D0D8021" w14:textId="77777777" w:rsidR="00BF155F" w:rsidRPr="00BE7129" w:rsidRDefault="005A5A76">
            <w:pPr>
              <w:rPr>
                <w:sz w:val="22"/>
                <w:szCs w:val="22"/>
              </w:rPr>
            </w:pPr>
            <w:r w:rsidRPr="00BE7129">
              <w:rPr>
                <w:sz w:val="22"/>
                <w:szCs w:val="22"/>
              </w:rPr>
              <w:t>Surrenders Obtained (including Termination of Tenancy under Section 15)</w:t>
            </w:r>
          </w:p>
        </w:tc>
        <w:tc>
          <w:tcPr>
            <w:tcW w:w="886" w:type="dxa"/>
            <w:vAlign w:val="center"/>
          </w:tcPr>
          <w:p w14:paraId="69F962C1" w14:textId="77777777" w:rsidR="00BF155F" w:rsidRPr="00BE7129" w:rsidRDefault="005A5A76">
            <w:pPr>
              <w:rPr>
                <w:sz w:val="22"/>
                <w:szCs w:val="22"/>
              </w:rPr>
            </w:pPr>
            <w:r w:rsidRPr="00BE7129">
              <w:rPr>
                <w:b/>
                <w:sz w:val="22"/>
                <w:szCs w:val="22"/>
              </w:rPr>
              <w:t>5</w:t>
            </w:r>
          </w:p>
        </w:tc>
        <w:tc>
          <w:tcPr>
            <w:tcW w:w="881" w:type="dxa"/>
            <w:vAlign w:val="center"/>
          </w:tcPr>
          <w:p w14:paraId="1F4E6E1E" w14:textId="77777777" w:rsidR="00BF155F" w:rsidRPr="00BE7129" w:rsidRDefault="005A5A76">
            <w:pPr>
              <w:rPr>
                <w:sz w:val="22"/>
                <w:szCs w:val="22"/>
              </w:rPr>
            </w:pPr>
            <w:r w:rsidRPr="00BE7129">
              <w:rPr>
                <w:sz w:val="22"/>
                <w:szCs w:val="22"/>
              </w:rPr>
              <w:t>0</w:t>
            </w:r>
          </w:p>
        </w:tc>
        <w:tc>
          <w:tcPr>
            <w:tcW w:w="969" w:type="dxa"/>
            <w:vAlign w:val="center"/>
          </w:tcPr>
          <w:p w14:paraId="1EE32CDF" w14:textId="77777777" w:rsidR="00BF155F" w:rsidRPr="00BE7129" w:rsidRDefault="005A5A76">
            <w:pPr>
              <w:rPr>
                <w:sz w:val="22"/>
                <w:szCs w:val="22"/>
              </w:rPr>
            </w:pPr>
            <w:r w:rsidRPr="00BE7129">
              <w:rPr>
                <w:sz w:val="22"/>
                <w:szCs w:val="22"/>
              </w:rPr>
              <w:t>1</w:t>
            </w:r>
          </w:p>
        </w:tc>
        <w:tc>
          <w:tcPr>
            <w:tcW w:w="951" w:type="dxa"/>
            <w:vAlign w:val="center"/>
          </w:tcPr>
          <w:p w14:paraId="0C3D34CA" w14:textId="77777777" w:rsidR="00BF155F" w:rsidRPr="00BE7129" w:rsidRDefault="005A5A76">
            <w:pPr>
              <w:rPr>
                <w:sz w:val="22"/>
                <w:szCs w:val="22"/>
              </w:rPr>
            </w:pPr>
            <w:r w:rsidRPr="00BE7129">
              <w:rPr>
                <w:sz w:val="22"/>
                <w:szCs w:val="22"/>
              </w:rPr>
              <w:t>0</w:t>
            </w:r>
          </w:p>
        </w:tc>
        <w:tc>
          <w:tcPr>
            <w:tcW w:w="1013" w:type="dxa"/>
            <w:vAlign w:val="center"/>
          </w:tcPr>
          <w:p w14:paraId="231EF1B1" w14:textId="77777777" w:rsidR="00BF155F" w:rsidRPr="00BE7129" w:rsidRDefault="005A5A76">
            <w:pPr>
              <w:rPr>
                <w:sz w:val="22"/>
                <w:szCs w:val="22"/>
              </w:rPr>
            </w:pPr>
            <w:r w:rsidRPr="00BE7129">
              <w:rPr>
                <w:sz w:val="22"/>
                <w:szCs w:val="22"/>
              </w:rPr>
              <w:t>1</w:t>
            </w:r>
          </w:p>
        </w:tc>
        <w:tc>
          <w:tcPr>
            <w:tcW w:w="1186" w:type="dxa"/>
            <w:vAlign w:val="center"/>
          </w:tcPr>
          <w:p w14:paraId="752AD1A3" w14:textId="77777777" w:rsidR="00BF155F" w:rsidRPr="00BE7129" w:rsidRDefault="005A5A76">
            <w:pPr>
              <w:rPr>
                <w:sz w:val="22"/>
                <w:szCs w:val="22"/>
              </w:rPr>
            </w:pPr>
            <w:r w:rsidRPr="00BE7129">
              <w:rPr>
                <w:b/>
                <w:sz w:val="22"/>
                <w:szCs w:val="22"/>
              </w:rPr>
              <w:t>2</w:t>
            </w:r>
          </w:p>
        </w:tc>
      </w:tr>
      <w:tr w:rsidR="00BF155F" w:rsidRPr="00BE7129" w14:paraId="5368C971" w14:textId="77777777" w:rsidTr="008E3366">
        <w:tc>
          <w:tcPr>
            <w:tcW w:w="3128" w:type="dxa"/>
            <w:vAlign w:val="center"/>
          </w:tcPr>
          <w:p w14:paraId="10868458" w14:textId="77777777" w:rsidR="00BF155F" w:rsidRPr="00BE7129" w:rsidRDefault="005A5A76">
            <w:pPr>
              <w:rPr>
                <w:sz w:val="22"/>
                <w:szCs w:val="22"/>
              </w:rPr>
            </w:pPr>
            <w:r w:rsidRPr="00BE7129">
              <w:rPr>
                <w:sz w:val="22"/>
                <w:szCs w:val="22"/>
              </w:rPr>
              <w:t>Warnings issued</w:t>
            </w:r>
          </w:p>
        </w:tc>
        <w:tc>
          <w:tcPr>
            <w:tcW w:w="886" w:type="dxa"/>
            <w:vAlign w:val="center"/>
          </w:tcPr>
          <w:p w14:paraId="138FE2C3" w14:textId="77777777" w:rsidR="00BF155F" w:rsidRPr="00BE7129" w:rsidRDefault="005A5A76">
            <w:pPr>
              <w:rPr>
                <w:sz w:val="22"/>
                <w:szCs w:val="22"/>
              </w:rPr>
            </w:pPr>
            <w:r w:rsidRPr="00BE7129">
              <w:rPr>
                <w:b/>
                <w:sz w:val="22"/>
                <w:szCs w:val="22"/>
              </w:rPr>
              <w:t>6</w:t>
            </w:r>
          </w:p>
        </w:tc>
        <w:tc>
          <w:tcPr>
            <w:tcW w:w="881" w:type="dxa"/>
            <w:vAlign w:val="center"/>
          </w:tcPr>
          <w:p w14:paraId="11FB0E90" w14:textId="77777777" w:rsidR="00BF155F" w:rsidRPr="00BE7129" w:rsidRDefault="005A5A76">
            <w:pPr>
              <w:rPr>
                <w:sz w:val="22"/>
                <w:szCs w:val="22"/>
              </w:rPr>
            </w:pPr>
            <w:r w:rsidRPr="00BE7129">
              <w:rPr>
                <w:sz w:val="22"/>
                <w:szCs w:val="22"/>
              </w:rPr>
              <w:t>0</w:t>
            </w:r>
          </w:p>
        </w:tc>
        <w:tc>
          <w:tcPr>
            <w:tcW w:w="969" w:type="dxa"/>
            <w:vAlign w:val="center"/>
          </w:tcPr>
          <w:p w14:paraId="676A54DF" w14:textId="77777777" w:rsidR="00BF155F" w:rsidRPr="00BE7129" w:rsidRDefault="005A5A76">
            <w:pPr>
              <w:rPr>
                <w:sz w:val="22"/>
                <w:szCs w:val="22"/>
              </w:rPr>
            </w:pPr>
            <w:r w:rsidRPr="00BE7129">
              <w:rPr>
                <w:sz w:val="22"/>
                <w:szCs w:val="22"/>
              </w:rPr>
              <w:t>0</w:t>
            </w:r>
          </w:p>
        </w:tc>
        <w:tc>
          <w:tcPr>
            <w:tcW w:w="951" w:type="dxa"/>
            <w:vAlign w:val="center"/>
          </w:tcPr>
          <w:p w14:paraId="7546CF71" w14:textId="77777777" w:rsidR="00BF155F" w:rsidRPr="00BE7129" w:rsidRDefault="005A5A76">
            <w:pPr>
              <w:rPr>
                <w:sz w:val="22"/>
                <w:szCs w:val="22"/>
              </w:rPr>
            </w:pPr>
            <w:r w:rsidRPr="00BE7129">
              <w:rPr>
                <w:sz w:val="22"/>
                <w:szCs w:val="22"/>
              </w:rPr>
              <w:t>0</w:t>
            </w:r>
          </w:p>
        </w:tc>
        <w:tc>
          <w:tcPr>
            <w:tcW w:w="1013" w:type="dxa"/>
            <w:vAlign w:val="center"/>
          </w:tcPr>
          <w:p w14:paraId="3891197D" w14:textId="77777777" w:rsidR="00BF155F" w:rsidRPr="00BE7129" w:rsidRDefault="005A5A76">
            <w:pPr>
              <w:rPr>
                <w:sz w:val="22"/>
                <w:szCs w:val="22"/>
              </w:rPr>
            </w:pPr>
            <w:r w:rsidRPr="00BE7129">
              <w:rPr>
                <w:sz w:val="22"/>
                <w:szCs w:val="22"/>
              </w:rPr>
              <w:t>1</w:t>
            </w:r>
          </w:p>
        </w:tc>
        <w:tc>
          <w:tcPr>
            <w:tcW w:w="1186" w:type="dxa"/>
            <w:vAlign w:val="center"/>
          </w:tcPr>
          <w:p w14:paraId="318B9891" w14:textId="77777777" w:rsidR="00BF155F" w:rsidRPr="00BE7129" w:rsidRDefault="005A5A76">
            <w:pPr>
              <w:rPr>
                <w:sz w:val="22"/>
                <w:szCs w:val="22"/>
              </w:rPr>
            </w:pPr>
            <w:r w:rsidRPr="00BE7129">
              <w:rPr>
                <w:b/>
                <w:sz w:val="22"/>
                <w:szCs w:val="22"/>
              </w:rPr>
              <w:t>1</w:t>
            </w:r>
          </w:p>
        </w:tc>
      </w:tr>
      <w:tr w:rsidR="00BF155F" w:rsidRPr="00BE7129" w14:paraId="7E85F5BA" w14:textId="77777777" w:rsidTr="008E3366">
        <w:tc>
          <w:tcPr>
            <w:tcW w:w="3128" w:type="dxa"/>
            <w:vAlign w:val="center"/>
          </w:tcPr>
          <w:p w14:paraId="7604DAED" w14:textId="77777777" w:rsidR="00BF155F" w:rsidRPr="00BE7129" w:rsidRDefault="005A5A76">
            <w:pPr>
              <w:rPr>
                <w:sz w:val="22"/>
                <w:szCs w:val="22"/>
              </w:rPr>
            </w:pPr>
            <w:r w:rsidRPr="00BE7129">
              <w:rPr>
                <w:sz w:val="22"/>
                <w:szCs w:val="22"/>
              </w:rPr>
              <w:t>Interviews held (formal office and by phone)</w:t>
            </w:r>
          </w:p>
        </w:tc>
        <w:tc>
          <w:tcPr>
            <w:tcW w:w="886" w:type="dxa"/>
            <w:vAlign w:val="center"/>
          </w:tcPr>
          <w:p w14:paraId="334F9F00" w14:textId="77777777" w:rsidR="00BF155F" w:rsidRPr="00BE7129" w:rsidRDefault="005A5A76">
            <w:pPr>
              <w:rPr>
                <w:sz w:val="22"/>
                <w:szCs w:val="22"/>
              </w:rPr>
            </w:pPr>
            <w:r w:rsidRPr="00BE7129">
              <w:rPr>
                <w:b/>
                <w:sz w:val="22"/>
                <w:szCs w:val="22"/>
              </w:rPr>
              <w:t>39</w:t>
            </w:r>
          </w:p>
        </w:tc>
        <w:tc>
          <w:tcPr>
            <w:tcW w:w="881" w:type="dxa"/>
            <w:vAlign w:val="center"/>
          </w:tcPr>
          <w:p w14:paraId="109381DE" w14:textId="77777777" w:rsidR="00BF155F" w:rsidRPr="00BE7129" w:rsidRDefault="005A5A76">
            <w:pPr>
              <w:rPr>
                <w:sz w:val="22"/>
                <w:szCs w:val="22"/>
              </w:rPr>
            </w:pPr>
            <w:r w:rsidRPr="00BE7129">
              <w:rPr>
                <w:sz w:val="22"/>
                <w:szCs w:val="22"/>
              </w:rPr>
              <w:t>6</w:t>
            </w:r>
          </w:p>
        </w:tc>
        <w:tc>
          <w:tcPr>
            <w:tcW w:w="969" w:type="dxa"/>
            <w:vAlign w:val="center"/>
          </w:tcPr>
          <w:p w14:paraId="05E9E457" w14:textId="77777777" w:rsidR="00BF155F" w:rsidRPr="00BE7129" w:rsidRDefault="005A5A76">
            <w:pPr>
              <w:rPr>
                <w:sz w:val="22"/>
                <w:szCs w:val="22"/>
              </w:rPr>
            </w:pPr>
            <w:r w:rsidRPr="00BE7129">
              <w:rPr>
                <w:sz w:val="22"/>
                <w:szCs w:val="22"/>
              </w:rPr>
              <w:t>7</w:t>
            </w:r>
          </w:p>
        </w:tc>
        <w:tc>
          <w:tcPr>
            <w:tcW w:w="951" w:type="dxa"/>
            <w:vAlign w:val="center"/>
          </w:tcPr>
          <w:p w14:paraId="78E9840A" w14:textId="77777777" w:rsidR="00BF155F" w:rsidRPr="00BE7129" w:rsidRDefault="005A5A76">
            <w:pPr>
              <w:rPr>
                <w:sz w:val="22"/>
                <w:szCs w:val="22"/>
              </w:rPr>
            </w:pPr>
            <w:r w:rsidRPr="00BE7129">
              <w:rPr>
                <w:sz w:val="22"/>
                <w:szCs w:val="22"/>
              </w:rPr>
              <w:t>4</w:t>
            </w:r>
          </w:p>
        </w:tc>
        <w:tc>
          <w:tcPr>
            <w:tcW w:w="1013" w:type="dxa"/>
            <w:vAlign w:val="center"/>
          </w:tcPr>
          <w:p w14:paraId="317B7ACE" w14:textId="77777777" w:rsidR="00BF155F" w:rsidRPr="00BE7129" w:rsidRDefault="005A5A76">
            <w:pPr>
              <w:rPr>
                <w:sz w:val="22"/>
                <w:szCs w:val="22"/>
              </w:rPr>
            </w:pPr>
            <w:r w:rsidRPr="00BE7129">
              <w:rPr>
                <w:sz w:val="22"/>
                <w:szCs w:val="22"/>
              </w:rPr>
              <w:t>5</w:t>
            </w:r>
          </w:p>
        </w:tc>
        <w:tc>
          <w:tcPr>
            <w:tcW w:w="1186" w:type="dxa"/>
            <w:vAlign w:val="center"/>
          </w:tcPr>
          <w:p w14:paraId="6922FE62" w14:textId="77777777" w:rsidR="00BF155F" w:rsidRPr="00BE7129" w:rsidRDefault="005A5A76">
            <w:pPr>
              <w:rPr>
                <w:sz w:val="22"/>
                <w:szCs w:val="22"/>
              </w:rPr>
            </w:pPr>
            <w:r w:rsidRPr="00BE7129">
              <w:rPr>
                <w:b/>
                <w:sz w:val="22"/>
                <w:szCs w:val="22"/>
              </w:rPr>
              <w:t>22</w:t>
            </w:r>
          </w:p>
        </w:tc>
      </w:tr>
      <w:tr w:rsidR="00BF155F" w:rsidRPr="00BE7129" w14:paraId="196C483F" w14:textId="77777777" w:rsidTr="008E3366">
        <w:tc>
          <w:tcPr>
            <w:tcW w:w="3128" w:type="dxa"/>
            <w:vAlign w:val="center"/>
          </w:tcPr>
          <w:p w14:paraId="7430D1A2" w14:textId="77777777" w:rsidR="00BF155F" w:rsidRPr="00BE7129" w:rsidRDefault="005A5A76">
            <w:pPr>
              <w:rPr>
                <w:sz w:val="22"/>
                <w:szCs w:val="22"/>
              </w:rPr>
            </w:pPr>
            <w:r w:rsidRPr="00BE7129">
              <w:rPr>
                <w:sz w:val="22"/>
                <w:szCs w:val="22"/>
              </w:rPr>
              <w:t>Pre-Tenancies (includes following up Tenancy Checks)</w:t>
            </w:r>
          </w:p>
        </w:tc>
        <w:tc>
          <w:tcPr>
            <w:tcW w:w="886" w:type="dxa"/>
            <w:vAlign w:val="center"/>
          </w:tcPr>
          <w:p w14:paraId="0FE737CE" w14:textId="77777777" w:rsidR="00BF155F" w:rsidRPr="00BE7129" w:rsidRDefault="005A5A76">
            <w:pPr>
              <w:rPr>
                <w:sz w:val="22"/>
                <w:szCs w:val="22"/>
              </w:rPr>
            </w:pPr>
            <w:r w:rsidRPr="00BE7129">
              <w:rPr>
                <w:b/>
                <w:sz w:val="22"/>
                <w:szCs w:val="22"/>
              </w:rPr>
              <w:t>26</w:t>
            </w:r>
          </w:p>
        </w:tc>
        <w:tc>
          <w:tcPr>
            <w:tcW w:w="881" w:type="dxa"/>
            <w:vAlign w:val="center"/>
          </w:tcPr>
          <w:p w14:paraId="3454885E" w14:textId="77777777" w:rsidR="00BF155F" w:rsidRPr="00BE7129" w:rsidRDefault="005A5A76">
            <w:pPr>
              <w:rPr>
                <w:sz w:val="22"/>
                <w:szCs w:val="22"/>
              </w:rPr>
            </w:pPr>
            <w:r w:rsidRPr="00BE7129">
              <w:rPr>
                <w:sz w:val="22"/>
                <w:szCs w:val="22"/>
              </w:rPr>
              <w:t>10</w:t>
            </w:r>
          </w:p>
        </w:tc>
        <w:tc>
          <w:tcPr>
            <w:tcW w:w="969" w:type="dxa"/>
            <w:vAlign w:val="center"/>
          </w:tcPr>
          <w:p w14:paraId="2A005046" w14:textId="77777777" w:rsidR="00BF155F" w:rsidRPr="00BE7129" w:rsidRDefault="005A5A76">
            <w:pPr>
              <w:rPr>
                <w:sz w:val="22"/>
                <w:szCs w:val="22"/>
              </w:rPr>
            </w:pPr>
            <w:r w:rsidRPr="00BE7129">
              <w:rPr>
                <w:sz w:val="22"/>
                <w:szCs w:val="22"/>
              </w:rPr>
              <w:t>5</w:t>
            </w:r>
          </w:p>
        </w:tc>
        <w:tc>
          <w:tcPr>
            <w:tcW w:w="951" w:type="dxa"/>
            <w:vAlign w:val="center"/>
          </w:tcPr>
          <w:p w14:paraId="691443E6" w14:textId="77777777" w:rsidR="00BF155F" w:rsidRPr="00BE7129" w:rsidRDefault="005A5A76">
            <w:pPr>
              <w:rPr>
                <w:sz w:val="22"/>
                <w:szCs w:val="22"/>
              </w:rPr>
            </w:pPr>
            <w:r w:rsidRPr="00BE7129">
              <w:rPr>
                <w:sz w:val="22"/>
                <w:szCs w:val="22"/>
              </w:rPr>
              <w:t>0</w:t>
            </w:r>
          </w:p>
        </w:tc>
        <w:tc>
          <w:tcPr>
            <w:tcW w:w="1013" w:type="dxa"/>
            <w:vAlign w:val="center"/>
          </w:tcPr>
          <w:p w14:paraId="497DD0C8" w14:textId="77777777" w:rsidR="00BF155F" w:rsidRPr="00BE7129" w:rsidRDefault="005A5A76">
            <w:pPr>
              <w:rPr>
                <w:sz w:val="22"/>
                <w:szCs w:val="22"/>
              </w:rPr>
            </w:pPr>
            <w:r w:rsidRPr="00BE7129">
              <w:rPr>
                <w:sz w:val="22"/>
                <w:szCs w:val="22"/>
              </w:rPr>
              <w:t>22</w:t>
            </w:r>
          </w:p>
        </w:tc>
        <w:tc>
          <w:tcPr>
            <w:tcW w:w="1186" w:type="dxa"/>
            <w:vAlign w:val="center"/>
          </w:tcPr>
          <w:p w14:paraId="7ABF56A7" w14:textId="77777777" w:rsidR="00BF155F" w:rsidRPr="00BE7129" w:rsidRDefault="005A5A76">
            <w:pPr>
              <w:rPr>
                <w:sz w:val="22"/>
                <w:szCs w:val="22"/>
              </w:rPr>
            </w:pPr>
            <w:r w:rsidRPr="00BE7129">
              <w:rPr>
                <w:b/>
                <w:sz w:val="22"/>
                <w:szCs w:val="22"/>
              </w:rPr>
              <w:t>37</w:t>
            </w:r>
          </w:p>
        </w:tc>
      </w:tr>
      <w:tr w:rsidR="00BF155F" w:rsidRPr="00BE7129" w14:paraId="0019A194" w14:textId="77777777" w:rsidTr="008E3366">
        <w:tc>
          <w:tcPr>
            <w:tcW w:w="3128" w:type="dxa"/>
            <w:vAlign w:val="center"/>
          </w:tcPr>
          <w:p w14:paraId="6A1C4ADD" w14:textId="77777777" w:rsidR="00BF155F" w:rsidRPr="00BE7129" w:rsidRDefault="005A5A76">
            <w:pPr>
              <w:rPr>
                <w:sz w:val="22"/>
                <w:szCs w:val="22"/>
              </w:rPr>
            </w:pPr>
            <w:r w:rsidRPr="00BE7129">
              <w:rPr>
                <w:sz w:val="22"/>
                <w:szCs w:val="22"/>
              </w:rPr>
              <w:t>Complaints received by Whatsapp</w:t>
            </w:r>
          </w:p>
        </w:tc>
        <w:tc>
          <w:tcPr>
            <w:tcW w:w="886" w:type="dxa"/>
            <w:vAlign w:val="center"/>
          </w:tcPr>
          <w:p w14:paraId="5A70E00B" w14:textId="77777777" w:rsidR="00BF155F" w:rsidRPr="00BE7129" w:rsidRDefault="005A5A76">
            <w:pPr>
              <w:rPr>
                <w:sz w:val="22"/>
                <w:szCs w:val="22"/>
              </w:rPr>
            </w:pPr>
            <w:r w:rsidRPr="00BE7129">
              <w:rPr>
                <w:b/>
                <w:sz w:val="22"/>
                <w:szCs w:val="22"/>
              </w:rPr>
              <w:t>0</w:t>
            </w:r>
          </w:p>
        </w:tc>
        <w:tc>
          <w:tcPr>
            <w:tcW w:w="881" w:type="dxa"/>
            <w:vAlign w:val="center"/>
          </w:tcPr>
          <w:p w14:paraId="374FE515" w14:textId="77777777" w:rsidR="00BF155F" w:rsidRPr="00BE7129" w:rsidRDefault="005A5A76">
            <w:pPr>
              <w:rPr>
                <w:sz w:val="22"/>
                <w:szCs w:val="22"/>
              </w:rPr>
            </w:pPr>
            <w:r w:rsidRPr="00BE7129">
              <w:rPr>
                <w:sz w:val="22"/>
                <w:szCs w:val="22"/>
              </w:rPr>
              <w:t>0</w:t>
            </w:r>
          </w:p>
        </w:tc>
        <w:tc>
          <w:tcPr>
            <w:tcW w:w="969" w:type="dxa"/>
            <w:vAlign w:val="center"/>
          </w:tcPr>
          <w:p w14:paraId="0F141D5D" w14:textId="77777777" w:rsidR="00BF155F" w:rsidRPr="00BE7129" w:rsidRDefault="005A5A76">
            <w:pPr>
              <w:rPr>
                <w:sz w:val="22"/>
                <w:szCs w:val="22"/>
              </w:rPr>
            </w:pPr>
            <w:r w:rsidRPr="00BE7129">
              <w:rPr>
                <w:sz w:val="22"/>
                <w:szCs w:val="22"/>
              </w:rPr>
              <w:t>0</w:t>
            </w:r>
          </w:p>
        </w:tc>
        <w:tc>
          <w:tcPr>
            <w:tcW w:w="951" w:type="dxa"/>
            <w:vAlign w:val="center"/>
          </w:tcPr>
          <w:p w14:paraId="11B73E3F" w14:textId="77777777" w:rsidR="00BF155F" w:rsidRPr="00BE7129" w:rsidRDefault="005A5A76">
            <w:pPr>
              <w:rPr>
                <w:sz w:val="22"/>
                <w:szCs w:val="22"/>
              </w:rPr>
            </w:pPr>
            <w:r w:rsidRPr="00BE7129">
              <w:rPr>
                <w:sz w:val="22"/>
                <w:szCs w:val="22"/>
              </w:rPr>
              <w:t>1</w:t>
            </w:r>
          </w:p>
        </w:tc>
        <w:tc>
          <w:tcPr>
            <w:tcW w:w="1013" w:type="dxa"/>
            <w:vAlign w:val="center"/>
          </w:tcPr>
          <w:p w14:paraId="3DDBB8F9" w14:textId="77777777" w:rsidR="00BF155F" w:rsidRPr="00BE7129" w:rsidRDefault="005A5A76">
            <w:pPr>
              <w:rPr>
                <w:sz w:val="22"/>
                <w:szCs w:val="22"/>
              </w:rPr>
            </w:pPr>
            <w:r w:rsidRPr="00BE7129">
              <w:rPr>
                <w:sz w:val="22"/>
                <w:szCs w:val="22"/>
              </w:rPr>
              <w:t>9</w:t>
            </w:r>
          </w:p>
        </w:tc>
        <w:tc>
          <w:tcPr>
            <w:tcW w:w="1186" w:type="dxa"/>
            <w:vAlign w:val="center"/>
          </w:tcPr>
          <w:p w14:paraId="31540A3D" w14:textId="77777777" w:rsidR="00BF155F" w:rsidRPr="00BE7129" w:rsidRDefault="005A5A76">
            <w:pPr>
              <w:rPr>
                <w:sz w:val="22"/>
                <w:szCs w:val="22"/>
              </w:rPr>
            </w:pPr>
            <w:r w:rsidRPr="00BE7129">
              <w:rPr>
                <w:b/>
                <w:sz w:val="22"/>
                <w:szCs w:val="22"/>
              </w:rPr>
              <w:t>10</w:t>
            </w:r>
          </w:p>
        </w:tc>
      </w:tr>
    </w:tbl>
    <w:p w14:paraId="658227D8" w14:textId="12142E3C" w:rsidR="00524F6D" w:rsidRDefault="00B54E05">
      <w:pPr>
        <w:pStyle w:val="Heading3"/>
        <w:rPr>
          <w:b/>
          <w:sz w:val="22"/>
          <w:szCs w:val="22"/>
          <w:u w:val="single"/>
        </w:rPr>
      </w:pPr>
      <w:r w:rsidRPr="00F33652">
        <w:rPr>
          <w:bCs/>
          <w:sz w:val="22"/>
          <w:szCs w:val="22"/>
        </w:rPr>
        <w:t>Following Contributions from Councillor</w:t>
      </w:r>
      <w:r w:rsidR="00F33652" w:rsidRPr="00F33652">
        <w:rPr>
          <w:bCs/>
          <w:sz w:val="22"/>
          <w:szCs w:val="22"/>
        </w:rPr>
        <w:t xml:space="preserve"> Y Collins, Niamh Carton A/Administrative Officer Responded to queries raised and the Report was</w:t>
      </w:r>
      <w:r w:rsidR="00F33652" w:rsidRPr="00F33652">
        <w:rPr>
          <w:b/>
          <w:sz w:val="22"/>
          <w:szCs w:val="22"/>
        </w:rPr>
        <w:t xml:space="preserve"> Noted</w:t>
      </w:r>
      <w:r w:rsidR="00F33652" w:rsidRPr="00F33652">
        <w:rPr>
          <w:bCs/>
          <w:sz w:val="22"/>
          <w:szCs w:val="22"/>
        </w:rPr>
        <w:t>.</w:t>
      </w:r>
    </w:p>
    <w:p w14:paraId="174137CD" w14:textId="77777777" w:rsidR="00524F6D" w:rsidRDefault="00524F6D">
      <w:pPr>
        <w:pStyle w:val="Heading3"/>
        <w:rPr>
          <w:b/>
          <w:sz w:val="22"/>
          <w:szCs w:val="22"/>
          <w:u w:val="single"/>
        </w:rPr>
      </w:pPr>
    </w:p>
    <w:p w14:paraId="72584EF4" w14:textId="4D3F7A3C" w:rsidR="00BF155F" w:rsidRPr="00BE7129" w:rsidRDefault="008E3366">
      <w:pPr>
        <w:pStyle w:val="Heading3"/>
        <w:rPr>
          <w:sz w:val="22"/>
          <w:szCs w:val="22"/>
        </w:rPr>
      </w:pPr>
      <w:r w:rsidRPr="008A7297">
        <w:rPr>
          <w:b/>
          <w:sz w:val="22"/>
          <w:szCs w:val="22"/>
          <w:u w:val="single"/>
        </w:rPr>
        <w:t>RTFB/</w:t>
      </w:r>
      <w:r>
        <w:rPr>
          <w:b/>
          <w:sz w:val="22"/>
          <w:szCs w:val="22"/>
          <w:u w:val="single"/>
        </w:rPr>
        <w:t>136/</w:t>
      </w:r>
      <w:r w:rsidR="005A5A76" w:rsidRPr="00BE7129">
        <w:rPr>
          <w:b/>
          <w:sz w:val="22"/>
          <w:szCs w:val="22"/>
          <w:u w:val="single"/>
        </w:rPr>
        <w:t>H9/0324 Item ID:82415</w:t>
      </w:r>
      <w:r w:rsidR="00524F6D">
        <w:rPr>
          <w:b/>
          <w:sz w:val="22"/>
          <w:szCs w:val="22"/>
          <w:u w:val="single"/>
        </w:rPr>
        <w:t xml:space="preserve"> – New Works </w:t>
      </w:r>
    </w:p>
    <w:p w14:paraId="00EFFDA6" w14:textId="77777777" w:rsidR="00BF155F" w:rsidRPr="00BE7129" w:rsidRDefault="005A5A76">
      <w:pPr>
        <w:rPr>
          <w:sz w:val="22"/>
          <w:szCs w:val="22"/>
        </w:rPr>
      </w:pPr>
      <w:r w:rsidRPr="00BE7129">
        <w:rPr>
          <w:sz w:val="22"/>
          <w:szCs w:val="22"/>
        </w:rPr>
        <w:t>New Works (No Business)</w:t>
      </w:r>
    </w:p>
    <w:p w14:paraId="11E281A7" w14:textId="5D54C230" w:rsidR="00BF155F" w:rsidRPr="00BE7129" w:rsidRDefault="008E3366">
      <w:pPr>
        <w:pStyle w:val="Heading3"/>
        <w:rPr>
          <w:sz w:val="22"/>
          <w:szCs w:val="22"/>
        </w:rPr>
      </w:pPr>
      <w:r w:rsidRPr="008A7297">
        <w:rPr>
          <w:b/>
          <w:sz w:val="22"/>
          <w:szCs w:val="22"/>
          <w:u w:val="single"/>
        </w:rPr>
        <w:t>RTFB/</w:t>
      </w:r>
      <w:r>
        <w:rPr>
          <w:b/>
          <w:sz w:val="22"/>
          <w:szCs w:val="22"/>
          <w:u w:val="single"/>
        </w:rPr>
        <w:t>137/</w:t>
      </w:r>
      <w:r w:rsidR="005A5A76" w:rsidRPr="00BE7129">
        <w:rPr>
          <w:b/>
          <w:sz w:val="22"/>
          <w:szCs w:val="22"/>
          <w:u w:val="single"/>
        </w:rPr>
        <w:t>C6/0324 Item ID:82401</w:t>
      </w:r>
      <w:r w:rsidR="00524F6D">
        <w:rPr>
          <w:b/>
          <w:sz w:val="22"/>
          <w:szCs w:val="22"/>
          <w:u w:val="single"/>
        </w:rPr>
        <w:t xml:space="preserve"> - Correspondence</w:t>
      </w:r>
    </w:p>
    <w:p w14:paraId="17E11C4D" w14:textId="77777777" w:rsidR="00BF155F" w:rsidRPr="00BE7129" w:rsidRDefault="005A5A76">
      <w:pPr>
        <w:rPr>
          <w:sz w:val="22"/>
          <w:szCs w:val="22"/>
        </w:rPr>
      </w:pPr>
      <w:r w:rsidRPr="00BE7129">
        <w:rPr>
          <w:sz w:val="22"/>
          <w:szCs w:val="22"/>
        </w:rPr>
        <w:t>Correspondence (No Business)</w:t>
      </w:r>
    </w:p>
    <w:p w14:paraId="320784CC" w14:textId="77777777" w:rsidR="00BF155F" w:rsidRPr="00A0185F" w:rsidRDefault="005A5A76" w:rsidP="00A0185F">
      <w:pPr>
        <w:pStyle w:val="Heading2"/>
        <w:jc w:val="center"/>
        <w:rPr>
          <w:b/>
          <w:bCs/>
          <w:sz w:val="28"/>
          <w:szCs w:val="28"/>
        </w:rPr>
      </w:pPr>
      <w:r w:rsidRPr="00A0185F">
        <w:rPr>
          <w:b/>
          <w:bCs/>
          <w:sz w:val="28"/>
          <w:szCs w:val="28"/>
        </w:rPr>
        <w:t>Community</w:t>
      </w:r>
    </w:p>
    <w:p w14:paraId="657E633E" w14:textId="25DCFBCF" w:rsidR="00BF155F" w:rsidRPr="00BE7129" w:rsidRDefault="008E3366">
      <w:pPr>
        <w:pStyle w:val="Heading3"/>
        <w:rPr>
          <w:sz w:val="22"/>
          <w:szCs w:val="22"/>
        </w:rPr>
      </w:pPr>
      <w:r w:rsidRPr="008A7297">
        <w:rPr>
          <w:b/>
          <w:sz w:val="22"/>
          <w:szCs w:val="22"/>
          <w:u w:val="single"/>
        </w:rPr>
        <w:t>RTFB/</w:t>
      </w:r>
      <w:r>
        <w:rPr>
          <w:b/>
          <w:sz w:val="22"/>
          <w:szCs w:val="22"/>
          <w:u w:val="single"/>
        </w:rPr>
        <w:t>138/</w:t>
      </w:r>
      <w:r w:rsidR="005A5A76" w:rsidRPr="00BE7129">
        <w:rPr>
          <w:b/>
          <w:sz w:val="22"/>
          <w:szCs w:val="22"/>
          <w:u w:val="single"/>
        </w:rPr>
        <w:t>H10/0324 Item ID:82411</w:t>
      </w:r>
      <w:r w:rsidR="00524F6D">
        <w:rPr>
          <w:b/>
          <w:sz w:val="22"/>
          <w:szCs w:val="22"/>
          <w:u w:val="single"/>
        </w:rPr>
        <w:t xml:space="preserve"> – New Works </w:t>
      </w:r>
    </w:p>
    <w:p w14:paraId="1C4B7CDC" w14:textId="77777777" w:rsidR="00BF155F" w:rsidRPr="00BE7129" w:rsidRDefault="005A5A76">
      <w:pPr>
        <w:rPr>
          <w:sz w:val="22"/>
          <w:szCs w:val="22"/>
        </w:rPr>
      </w:pPr>
      <w:r w:rsidRPr="00BE7129">
        <w:rPr>
          <w:sz w:val="22"/>
          <w:szCs w:val="22"/>
        </w:rPr>
        <w:t>New Works (No Business)</w:t>
      </w:r>
    </w:p>
    <w:p w14:paraId="1701BC45" w14:textId="258016B0" w:rsidR="00BF155F" w:rsidRPr="00BE7129" w:rsidRDefault="008E3366">
      <w:pPr>
        <w:pStyle w:val="Heading3"/>
        <w:rPr>
          <w:sz w:val="22"/>
          <w:szCs w:val="22"/>
        </w:rPr>
      </w:pPr>
      <w:r w:rsidRPr="008A7297">
        <w:rPr>
          <w:b/>
          <w:sz w:val="22"/>
          <w:szCs w:val="22"/>
          <w:u w:val="single"/>
        </w:rPr>
        <w:lastRenderedPageBreak/>
        <w:t>RTFB/</w:t>
      </w:r>
      <w:r>
        <w:rPr>
          <w:b/>
          <w:sz w:val="22"/>
          <w:szCs w:val="22"/>
          <w:u w:val="single"/>
        </w:rPr>
        <w:t>139/</w:t>
      </w:r>
      <w:r w:rsidR="005A5A76" w:rsidRPr="00BE7129">
        <w:rPr>
          <w:b/>
          <w:sz w:val="22"/>
          <w:szCs w:val="22"/>
          <w:u w:val="single"/>
        </w:rPr>
        <w:t>H11/0324 Item ID:82409</w:t>
      </w:r>
      <w:r w:rsidR="00524F6D">
        <w:rPr>
          <w:b/>
          <w:sz w:val="22"/>
          <w:szCs w:val="22"/>
          <w:u w:val="single"/>
        </w:rPr>
        <w:t xml:space="preserve"> – Deputations for Noting </w:t>
      </w:r>
    </w:p>
    <w:p w14:paraId="7D8EBCD9" w14:textId="77777777" w:rsidR="00BF155F" w:rsidRPr="00BE7129" w:rsidRDefault="005A5A76">
      <w:pPr>
        <w:rPr>
          <w:sz w:val="22"/>
          <w:szCs w:val="22"/>
        </w:rPr>
      </w:pPr>
      <w:r w:rsidRPr="00BE7129">
        <w:rPr>
          <w:sz w:val="22"/>
          <w:szCs w:val="22"/>
        </w:rPr>
        <w:t>Deputations for Noting - No Business</w:t>
      </w:r>
    </w:p>
    <w:p w14:paraId="67EFDDC5" w14:textId="3522F0D0" w:rsidR="00BF155F" w:rsidRPr="00BE7129" w:rsidRDefault="008E3366">
      <w:pPr>
        <w:pStyle w:val="Heading3"/>
        <w:rPr>
          <w:sz w:val="22"/>
          <w:szCs w:val="22"/>
        </w:rPr>
      </w:pPr>
      <w:r w:rsidRPr="008A7297">
        <w:rPr>
          <w:b/>
          <w:sz w:val="22"/>
          <w:szCs w:val="22"/>
          <w:u w:val="single"/>
        </w:rPr>
        <w:t>RTFB/</w:t>
      </w:r>
      <w:r>
        <w:rPr>
          <w:b/>
          <w:sz w:val="22"/>
          <w:szCs w:val="22"/>
          <w:u w:val="single"/>
        </w:rPr>
        <w:t>140/</w:t>
      </w:r>
      <w:r w:rsidR="005A5A76" w:rsidRPr="00BE7129">
        <w:rPr>
          <w:b/>
          <w:sz w:val="22"/>
          <w:szCs w:val="22"/>
          <w:u w:val="single"/>
        </w:rPr>
        <w:t>C7/0324 Item ID:82398</w:t>
      </w:r>
      <w:r w:rsidR="00524F6D">
        <w:rPr>
          <w:b/>
          <w:sz w:val="22"/>
          <w:szCs w:val="22"/>
          <w:u w:val="single"/>
        </w:rPr>
        <w:t xml:space="preserve"> - Correspondence</w:t>
      </w:r>
    </w:p>
    <w:p w14:paraId="5BEF8339" w14:textId="77777777" w:rsidR="00BF155F" w:rsidRPr="00BE7129" w:rsidRDefault="005A5A76">
      <w:pPr>
        <w:rPr>
          <w:sz w:val="22"/>
          <w:szCs w:val="22"/>
        </w:rPr>
      </w:pPr>
      <w:r w:rsidRPr="00BE7129">
        <w:rPr>
          <w:sz w:val="22"/>
          <w:szCs w:val="22"/>
        </w:rPr>
        <w:t>Correspondence (No Business)</w:t>
      </w:r>
    </w:p>
    <w:p w14:paraId="0E8A0524" w14:textId="77777777" w:rsidR="00BF155F" w:rsidRPr="00A0185F" w:rsidRDefault="005A5A76" w:rsidP="00A0185F">
      <w:pPr>
        <w:pStyle w:val="Heading2"/>
        <w:jc w:val="center"/>
        <w:rPr>
          <w:b/>
          <w:bCs/>
          <w:sz w:val="28"/>
          <w:szCs w:val="28"/>
        </w:rPr>
      </w:pPr>
      <w:r w:rsidRPr="00A0185F">
        <w:rPr>
          <w:b/>
          <w:bCs/>
          <w:sz w:val="28"/>
          <w:szCs w:val="28"/>
        </w:rPr>
        <w:t>Transportation</w:t>
      </w:r>
    </w:p>
    <w:p w14:paraId="5FF3EAFA" w14:textId="75CEB0F4" w:rsidR="00BF155F" w:rsidRPr="00BE7129" w:rsidRDefault="008E3366">
      <w:pPr>
        <w:pStyle w:val="Heading3"/>
        <w:rPr>
          <w:sz w:val="22"/>
          <w:szCs w:val="22"/>
        </w:rPr>
      </w:pPr>
      <w:r w:rsidRPr="008A7297">
        <w:rPr>
          <w:b/>
          <w:sz w:val="22"/>
          <w:szCs w:val="22"/>
          <w:u w:val="single"/>
        </w:rPr>
        <w:t>RTFB/</w:t>
      </w:r>
      <w:r>
        <w:rPr>
          <w:b/>
          <w:sz w:val="22"/>
          <w:szCs w:val="22"/>
          <w:u w:val="single"/>
        </w:rPr>
        <w:t>141/</w:t>
      </w:r>
      <w:r w:rsidR="005A5A76" w:rsidRPr="00BE7129">
        <w:rPr>
          <w:b/>
          <w:sz w:val="22"/>
          <w:szCs w:val="22"/>
          <w:u w:val="single"/>
        </w:rPr>
        <w:t>Q6/0324 Item ID:82511</w:t>
      </w:r>
      <w:r w:rsidR="00012EC2">
        <w:rPr>
          <w:b/>
          <w:sz w:val="22"/>
          <w:szCs w:val="22"/>
          <w:u w:val="single"/>
        </w:rPr>
        <w:t xml:space="preserve"> – Update on Road Works at Old Court Road </w:t>
      </w:r>
    </w:p>
    <w:p w14:paraId="2B8A5BCD" w14:textId="77777777" w:rsidR="00BF155F" w:rsidRPr="00BE7129" w:rsidRDefault="005A5A76">
      <w:pPr>
        <w:rPr>
          <w:sz w:val="22"/>
          <w:szCs w:val="22"/>
        </w:rPr>
      </w:pPr>
      <w:r w:rsidRPr="00BE7129">
        <w:rPr>
          <w:sz w:val="22"/>
          <w:szCs w:val="22"/>
        </w:rPr>
        <w:t>Proposed by Councillor B. Lawlor</w:t>
      </w:r>
    </w:p>
    <w:p w14:paraId="75F09F49" w14:textId="6D4B4CFC" w:rsidR="00BF155F" w:rsidRPr="00BE7129" w:rsidRDefault="005A5A76">
      <w:pPr>
        <w:rPr>
          <w:sz w:val="22"/>
          <w:szCs w:val="22"/>
        </w:rPr>
      </w:pPr>
      <w:r w:rsidRPr="00BE7129">
        <w:rPr>
          <w:sz w:val="22"/>
          <w:szCs w:val="22"/>
        </w:rPr>
        <w:t xml:space="preserve">To ask for an update on road works at Old Court Road which is causing </w:t>
      </w:r>
      <w:r w:rsidR="008A3E68" w:rsidRPr="00BE7129">
        <w:rPr>
          <w:sz w:val="22"/>
          <w:szCs w:val="22"/>
        </w:rPr>
        <w:t>disruption.</w:t>
      </w:r>
    </w:p>
    <w:p w14:paraId="2B1BAF3A" w14:textId="77777777" w:rsidR="00BF155F" w:rsidRPr="00BE7129" w:rsidRDefault="005A5A76">
      <w:pPr>
        <w:rPr>
          <w:sz w:val="22"/>
          <w:szCs w:val="22"/>
        </w:rPr>
      </w:pPr>
      <w:r w:rsidRPr="00BE7129">
        <w:rPr>
          <w:b/>
          <w:sz w:val="22"/>
          <w:szCs w:val="22"/>
        </w:rPr>
        <w:t>REPLY:</w:t>
      </w:r>
    </w:p>
    <w:p w14:paraId="601E19B6" w14:textId="77777777" w:rsidR="00BF155F" w:rsidRPr="00BE7129" w:rsidRDefault="005A5A76">
      <w:pPr>
        <w:rPr>
          <w:sz w:val="22"/>
          <w:szCs w:val="22"/>
        </w:rPr>
      </w:pPr>
      <w:r w:rsidRPr="00BE7129">
        <w:rPr>
          <w:sz w:val="22"/>
          <w:szCs w:val="22"/>
        </w:rPr>
        <w:t xml:space="preserve"> The works in Old Court were </w:t>
      </w:r>
      <w:proofErr w:type="spellStart"/>
      <w:r w:rsidRPr="00BE7129">
        <w:rPr>
          <w:sz w:val="22"/>
          <w:szCs w:val="22"/>
        </w:rPr>
        <w:t>Uisce</w:t>
      </w:r>
      <w:proofErr w:type="spellEnd"/>
      <w:r w:rsidRPr="00BE7129">
        <w:rPr>
          <w:sz w:val="22"/>
          <w:szCs w:val="22"/>
        </w:rPr>
        <w:t xml:space="preserve"> Eireann upgrading the watermain.</w:t>
      </w:r>
    </w:p>
    <w:p w14:paraId="7DCD4C8E" w14:textId="742A8C34" w:rsidR="00BF155F" w:rsidRPr="00BE7129" w:rsidRDefault="005A5A76">
      <w:pPr>
        <w:rPr>
          <w:sz w:val="22"/>
          <w:szCs w:val="22"/>
        </w:rPr>
      </w:pPr>
      <w:r w:rsidRPr="00BE7129">
        <w:rPr>
          <w:sz w:val="22"/>
          <w:szCs w:val="22"/>
        </w:rPr>
        <w:t xml:space="preserve">The work on the mains was completed in the first week of March and final re-instatement is to be carried out in the coming </w:t>
      </w:r>
      <w:r w:rsidR="008A3E68" w:rsidRPr="00BE7129">
        <w:rPr>
          <w:sz w:val="22"/>
          <w:szCs w:val="22"/>
        </w:rPr>
        <w:t>weeks.</w:t>
      </w:r>
    </w:p>
    <w:p w14:paraId="47FEE3F0" w14:textId="606A6E5F" w:rsidR="00BF155F" w:rsidRPr="00BE7129" w:rsidRDefault="008E3366">
      <w:pPr>
        <w:pStyle w:val="Heading3"/>
        <w:rPr>
          <w:sz w:val="22"/>
          <w:szCs w:val="22"/>
        </w:rPr>
      </w:pPr>
      <w:r w:rsidRPr="008A7297">
        <w:rPr>
          <w:b/>
          <w:sz w:val="22"/>
          <w:szCs w:val="22"/>
          <w:u w:val="single"/>
        </w:rPr>
        <w:t>RTFB/</w:t>
      </w:r>
      <w:r>
        <w:rPr>
          <w:b/>
          <w:sz w:val="22"/>
          <w:szCs w:val="22"/>
          <w:u w:val="single"/>
        </w:rPr>
        <w:t>142/</w:t>
      </w:r>
      <w:r w:rsidR="005A5A76" w:rsidRPr="00BE7129">
        <w:rPr>
          <w:b/>
          <w:sz w:val="22"/>
          <w:szCs w:val="22"/>
          <w:u w:val="single"/>
        </w:rPr>
        <w:t>Q7/0324 Item ID:82287</w:t>
      </w:r>
      <w:r w:rsidR="009E5C94">
        <w:rPr>
          <w:b/>
          <w:sz w:val="22"/>
          <w:szCs w:val="22"/>
          <w:u w:val="single"/>
        </w:rPr>
        <w:t xml:space="preserve"> – Housing Estates in the Process of being Taken in Charge </w:t>
      </w:r>
    </w:p>
    <w:p w14:paraId="187B4DE0" w14:textId="77777777" w:rsidR="00BF155F" w:rsidRPr="00BE7129" w:rsidRDefault="005A5A76">
      <w:pPr>
        <w:rPr>
          <w:sz w:val="22"/>
          <w:szCs w:val="22"/>
        </w:rPr>
      </w:pPr>
      <w:r w:rsidRPr="00BE7129">
        <w:rPr>
          <w:sz w:val="22"/>
          <w:szCs w:val="22"/>
        </w:rPr>
        <w:t>Proposed by Councillor L. Hagin Meade</w:t>
      </w:r>
    </w:p>
    <w:p w14:paraId="4D673C20" w14:textId="77777777" w:rsidR="00BF155F" w:rsidRPr="00BE7129" w:rsidRDefault="005A5A76">
      <w:pPr>
        <w:rPr>
          <w:sz w:val="22"/>
          <w:szCs w:val="22"/>
        </w:rPr>
      </w:pPr>
      <w:r w:rsidRPr="00BE7129">
        <w:rPr>
          <w:sz w:val="22"/>
          <w:szCs w:val="22"/>
        </w:rPr>
        <w:t>To ask the manager, in tabular form, how many housing estates in this ACM area are in the process of being taken in charge, with any further details.</w:t>
      </w:r>
    </w:p>
    <w:p w14:paraId="0C7A88D8" w14:textId="77777777" w:rsidR="00BF155F" w:rsidRPr="00BE7129" w:rsidRDefault="005A5A76">
      <w:pPr>
        <w:rPr>
          <w:sz w:val="22"/>
          <w:szCs w:val="22"/>
        </w:rPr>
      </w:pPr>
      <w:r w:rsidRPr="00BE7129">
        <w:rPr>
          <w:b/>
          <w:sz w:val="22"/>
          <w:szCs w:val="22"/>
        </w:rPr>
        <w:t>REPLY:</w:t>
      </w:r>
    </w:p>
    <w:p w14:paraId="53E08B8D" w14:textId="77777777" w:rsidR="00BF155F" w:rsidRPr="00BE7129" w:rsidRDefault="005A5A76">
      <w:pPr>
        <w:rPr>
          <w:sz w:val="22"/>
          <w:szCs w:val="22"/>
        </w:rPr>
      </w:pPr>
      <w:r w:rsidRPr="00BE7129">
        <w:rPr>
          <w:sz w:val="22"/>
          <w:szCs w:val="22"/>
        </w:rPr>
        <w:t>I have attached a table of the TIC progress status of several estates in the Rathfarnham, Templeogue, Firhouse and Bohernabreena Electoral Area.</w:t>
      </w:r>
    </w:p>
    <w:p w14:paraId="68568C31" w14:textId="77777777" w:rsidR="00BF155F" w:rsidRPr="00BE7129" w:rsidRDefault="00FC159B">
      <w:pPr>
        <w:rPr>
          <w:sz w:val="22"/>
          <w:szCs w:val="22"/>
        </w:rPr>
      </w:pPr>
      <w:hyperlink r:id="rId13" w:history="1">
        <w:r w:rsidR="005A5A76" w:rsidRPr="00BE7129">
          <w:rPr>
            <w:rStyle w:val="Hyperlink"/>
            <w:sz w:val="22"/>
            <w:szCs w:val="22"/>
          </w:rPr>
          <w:t>Q7 (ii) TIC Progress List</w:t>
        </w:r>
      </w:hyperlink>
      <w:r w:rsidR="005A5A76" w:rsidRPr="00BE7129">
        <w:rPr>
          <w:sz w:val="22"/>
          <w:szCs w:val="22"/>
        </w:rPr>
        <w:br/>
      </w:r>
    </w:p>
    <w:p w14:paraId="15628E82" w14:textId="77777777" w:rsidR="00524F6D" w:rsidRDefault="00524F6D">
      <w:pPr>
        <w:pStyle w:val="Heading3"/>
        <w:rPr>
          <w:b/>
          <w:sz w:val="22"/>
          <w:szCs w:val="22"/>
          <w:u w:val="single"/>
        </w:rPr>
      </w:pPr>
    </w:p>
    <w:p w14:paraId="5B4D2A30" w14:textId="563EBFF9" w:rsidR="00BF155F" w:rsidRPr="00BE7129" w:rsidRDefault="008E3366">
      <w:pPr>
        <w:pStyle w:val="Heading3"/>
        <w:rPr>
          <w:sz w:val="22"/>
          <w:szCs w:val="22"/>
        </w:rPr>
      </w:pPr>
      <w:r w:rsidRPr="008A7297">
        <w:rPr>
          <w:b/>
          <w:sz w:val="22"/>
          <w:szCs w:val="22"/>
          <w:u w:val="single"/>
        </w:rPr>
        <w:t>RTFB/</w:t>
      </w:r>
      <w:r>
        <w:rPr>
          <w:b/>
          <w:sz w:val="22"/>
          <w:szCs w:val="22"/>
          <w:u w:val="single"/>
        </w:rPr>
        <w:t>143/</w:t>
      </w:r>
      <w:r w:rsidR="005A5A76" w:rsidRPr="00BE7129">
        <w:rPr>
          <w:b/>
          <w:sz w:val="22"/>
          <w:szCs w:val="22"/>
          <w:u w:val="single"/>
        </w:rPr>
        <w:t>Q8/0324 Item ID:82457</w:t>
      </w:r>
      <w:r w:rsidR="009E5C94">
        <w:rPr>
          <w:b/>
          <w:sz w:val="22"/>
          <w:szCs w:val="22"/>
          <w:u w:val="single"/>
        </w:rPr>
        <w:t xml:space="preserve"> – Public Lighting LED Upgrades </w:t>
      </w:r>
    </w:p>
    <w:p w14:paraId="3A584CFA" w14:textId="77777777" w:rsidR="00BF155F" w:rsidRPr="00BE7129" w:rsidRDefault="005A5A76">
      <w:pPr>
        <w:rPr>
          <w:sz w:val="22"/>
          <w:szCs w:val="22"/>
        </w:rPr>
      </w:pPr>
      <w:r w:rsidRPr="00BE7129">
        <w:rPr>
          <w:sz w:val="22"/>
          <w:szCs w:val="22"/>
        </w:rPr>
        <w:t>Proposed by Councillor E. Murphy</w:t>
      </w:r>
    </w:p>
    <w:p w14:paraId="688DEEFB" w14:textId="77777777" w:rsidR="00BF155F" w:rsidRPr="00BE7129" w:rsidRDefault="005A5A76">
      <w:pPr>
        <w:rPr>
          <w:sz w:val="22"/>
          <w:szCs w:val="22"/>
        </w:rPr>
      </w:pPr>
      <w:r w:rsidRPr="00BE7129">
        <w:rPr>
          <w:sz w:val="22"/>
          <w:szCs w:val="22"/>
        </w:rPr>
        <w:t>To ask the Council to provide a report on LED upgrades in the Firhouse-Bohernabreena Local Electoral Area detailing upcoming plans for estates in the LEA?</w:t>
      </w:r>
    </w:p>
    <w:p w14:paraId="2815FD0F" w14:textId="77777777" w:rsidR="00BF155F" w:rsidRPr="00BE7129" w:rsidRDefault="005A5A76">
      <w:pPr>
        <w:rPr>
          <w:sz w:val="22"/>
          <w:szCs w:val="22"/>
        </w:rPr>
      </w:pPr>
      <w:r w:rsidRPr="00BE7129">
        <w:rPr>
          <w:b/>
          <w:sz w:val="22"/>
          <w:szCs w:val="22"/>
        </w:rPr>
        <w:t>REPLY:</w:t>
      </w:r>
    </w:p>
    <w:p w14:paraId="6E99F52C" w14:textId="77777777" w:rsidR="00BF155F" w:rsidRPr="00BE7129" w:rsidRDefault="005A5A76">
      <w:pPr>
        <w:rPr>
          <w:sz w:val="22"/>
          <w:szCs w:val="22"/>
        </w:rPr>
      </w:pPr>
      <w:r w:rsidRPr="00BE7129">
        <w:rPr>
          <w:sz w:val="22"/>
          <w:szCs w:val="22"/>
        </w:rPr>
        <w:t> Please find attached a table indicating what upgrades have been completed to date and what upgrades are planned for 2023/2024. Note that ESBN have been requested to give us a proposal regarding how they can resource their required site liaison to enable these upgrades to be carried out. </w:t>
      </w:r>
    </w:p>
    <w:p w14:paraId="235F9930" w14:textId="77777777" w:rsidR="00BF155F" w:rsidRPr="00BE7129" w:rsidRDefault="00FC159B">
      <w:pPr>
        <w:rPr>
          <w:sz w:val="22"/>
          <w:szCs w:val="22"/>
        </w:rPr>
      </w:pPr>
      <w:hyperlink r:id="rId14" w:history="1">
        <w:r w:rsidR="005A5A76" w:rsidRPr="00BE7129">
          <w:rPr>
            <w:rStyle w:val="Hyperlink"/>
            <w:sz w:val="22"/>
            <w:szCs w:val="22"/>
          </w:rPr>
          <w:t>Q8 (ii) LED Upgrade Status Report</w:t>
        </w:r>
      </w:hyperlink>
      <w:r w:rsidR="005A5A76" w:rsidRPr="00BE7129">
        <w:rPr>
          <w:sz w:val="22"/>
          <w:szCs w:val="22"/>
        </w:rPr>
        <w:br/>
      </w:r>
    </w:p>
    <w:p w14:paraId="25849830" w14:textId="6E7B95B3" w:rsidR="00BF155F" w:rsidRPr="00BE7129" w:rsidRDefault="008E3366">
      <w:pPr>
        <w:pStyle w:val="Heading3"/>
        <w:rPr>
          <w:sz w:val="22"/>
          <w:szCs w:val="22"/>
        </w:rPr>
      </w:pPr>
      <w:r w:rsidRPr="008A7297">
        <w:rPr>
          <w:b/>
          <w:sz w:val="22"/>
          <w:szCs w:val="22"/>
          <w:u w:val="single"/>
        </w:rPr>
        <w:lastRenderedPageBreak/>
        <w:t>RTFB/</w:t>
      </w:r>
      <w:r>
        <w:rPr>
          <w:b/>
          <w:sz w:val="22"/>
          <w:szCs w:val="22"/>
          <w:u w:val="single"/>
        </w:rPr>
        <w:t>144/</w:t>
      </w:r>
      <w:r w:rsidR="005A5A76" w:rsidRPr="00BE7129">
        <w:rPr>
          <w:b/>
          <w:sz w:val="22"/>
          <w:szCs w:val="22"/>
          <w:u w:val="single"/>
        </w:rPr>
        <w:t>H12/0324 Item ID:82561</w:t>
      </w:r>
      <w:r w:rsidR="00524F6D">
        <w:rPr>
          <w:b/>
          <w:sz w:val="22"/>
          <w:szCs w:val="22"/>
          <w:u w:val="single"/>
        </w:rPr>
        <w:t xml:space="preserve"> – Proposed Declaration of Roads to be Taken In Charge </w:t>
      </w:r>
    </w:p>
    <w:p w14:paraId="710F4A5E" w14:textId="77777777" w:rsidR="008A3E68" w:rsidRDefault="008A3E68">
      <w:pPr>
        <w:rPr>
          <w:sz w:val="22"/>
          <w:szCs w:val="22"/>
        </w:rPr>
      </w:pPr>
      <w:r>
        <w:rPr>
          <w:sz w:val="22"/>
          <w:szCs w:val="22"/>
        </w:rPr>
        <w:t xml:space="preserve">This report was presented by John Hegarty Senior Engineer </w:t>
      </w:r>
    </w:p>
    <w:p w14:paraId="278F236E" w14:textId="129B761F" w:rsidR="00BF155F" w:rsidRPr="008A3E68" w:rsidRDefault="005A5A76">
      <w:pPr>
        <w:rPr>
          <w:sz w:val="22"/>
          <w:szCs w:val="22"/>
        </w:rPr>
      </w:pPr>
      <w:r w:rsidRPr="008A3E68">
        <w:rPr>
          <w:sz w:val="22"/>
          <w:szCs w:val="22"/>
        </w:rPr>
        <w:t>Proposed Declaration of Roads to be made Public - Dodderbrook</w:t>
      </w:r>
    </w:p>
    <w:p w14:paraId="3A436F9F" w14:textId="481E0A7E" w:rsidR="008A3E68" w:rsidRDefault="00FC159B">
      <w:pPr>
        <w:rPr>
          <w:sz w:val="22"/>
          <w:szCs w:val="22"/>
        </w:rPr>
      </w:pPr>
      <w:hyperlink r:id="rId15" w:history="1">
        <w:r w:rsidR="005A5A76" w:rsidRPr="00BE7129">
          <w:rPr>
            <w:rStyle w:val="Hyperlink"/>
            <w:sz w:val="22"/>
            <w:szCs w:val="22"/>
          </w:rPr>
          <w:t>H12 (</w:t>
        </w:r>
        <w:proofErr w:type="spellStart"/>
        <w:r w:rsidR="005A5A76" w:rsidRPr="00BE7129">
          <w:rPr>
            <w:rStyle w:val="Hyperlink"/>
            <w:sz w:val="22"/>
            <w:szCs w:val="22"/>
          </w:rPr>
          <w:t>i</w:t>
        </w:r>
        <w:proofErr w:type="spellEnd"/>
        <w:r w:rsidR="005A5A76" w:rsidRPr="00BE7129">
          <w:rPr>
            <w:rStyle w:val="Hyperlink"/>
            <w:sz w:val="22"/>
            <w:szCs w:val="22"/>
          </w:rPr>
          <w:t>) TIC Dodderbrook Report</w:t>
        </w:r>
      </w:hyperlink>
      <w:r w:rsidR="005A5A76" w:rsidRPr="00BE7129">
        <w:rPr>
          <w:sz w:val="22"/>
          <w:szCs w:val="22"/>
        </w:rPr>
        <w:br/>
      </w:r>
      <w:hyperlink r:id="rId16" w:history="1">
        <w:r w:rsidR="005A5A76" w:rsidRPr="00BE7129">
          <w:rPr>
            <w:rStyle w:val="Hyperlink"/>
            <w:sz w:val="22"/>
            <w:szCs w:val="22"/>
          </w:rPr>
          <w:t>H12 (ii) TIC Dodderbrook Phase 1 Road Schedule</w:t>
        </w:r>
      </w:hyperlink>
      <w:r w:rsidR="005A5A76" w:rsidRPr="00BE7129">
        <w:rPr>
          <w:sz w:val="22"/>
          <w:szCs w:val="22"/>
        </w:rPr>
        <w:br/>
      </w:r>
      <w:hyperlink r:id="rId17" w:history="1">
        <w:r w:rsidR="005A5A76" w:rsidRPr="00BE7129">
          <w:rPr>
            <w:rStyle w:val="Hyperlink"/>
            <w:sz w:val="22"/>
            <w:szCs w:val="22"/>
          </w:rPr>
          <w:t>H12 (iii) TIC Dodderbrook Phase 1 AC Services Drawing</w:t>
        </w:r>
      </w:hyperlink>
      <w:r w:rsidR="005A5A76" w:rsidRPr="00BE7129">
        <w:rPr>
          <w:sz w:val="22"/>
          <w:szCs w:val="22"/>
        </w:rPr>
        <w:br/>
      </w:r>
    </w:p>
    <w:p w14:paraId="6D09515A" w14:textId="15EA3BD1" w:rsidR="008A3E68" w:rsidRPr="00BE7129" w:rsidRDefault="008A3E68">
      <w:pPr>
        <w:rPr>
          <w:sz w:val="22"/>
          <w:szCs w:val="22"/>
        </w:rPr>
      </w:pPr>
      <w:r>
        <w:rPr>
          <w:sz w:val="22"/>
          <w:szCs w:val="22"/>
        </w:rPr>
        <w:t xml:space="preserve">Following Contributions from Councillors E Murphy and P Kearns, John Hegarty Senior Engineer Responded to queries raised and the Report was </w:t>
      </w:r>
      <w:r w:rsidRPr="008A3E68">
        <w:rPr>
          <w:b/>
          <w:bCs/>
          <w:sz w:val="22"/>
          <w:szCs w:val="22"/>
        </w:rPr>
        <w:t>Noted</w:t>
      </w:r>
      <w:r>
        <w:rPr>
          <w:sz w:val="22"/>
          <w:szCs w:val="22"/>
        </w:rPr>
        <w:t>.</w:t>
      </w:r>
    </w:p>
    <w:p w14:paraId="269FBDAF" w14:textId="171304E0" w:rsidR="00BF155F" w:rsidRPr="00BE7129" w:rsidRDefault="008E3366">
      <w:pPr>
        <w:pStyle w:val="Heading3"/>
        <w:rPr>
          <w:sz w:val="22"/>
          <w:szCs w:val="22"/>
        </w:rPr>
      </w:pPr>
      <w:r w:rsidRPr="008A7297">
        <w:rPr>
          <w:b/>
          <w:sz w:val="22"/>
          <w:szCs w:val="22"/>
          <w:u w:val="single"/>
        </w:rPr>
        <w:t>RTFB/</w:t>
      </w:r>
      <w:r>
        <w:rPr>
          <w:b/>
          <w:sz w:val="22"/>
          <w:szCs w:val="22"/>
          <w:u w:val="single"/>
        </w:rPr>
        <w:t>145/</w:t>
      </w:r>
      <w:r w:rsidR="005A5A76" w:rsidRPr="00BE7129">
        <w:rPr>
          <w:b/>
          <w:sz w:val="22"/>
          <w:szCs w:val="22"/>
          <w:u w:val="single"/>
        </w:rPr>
        <w:t>H13/0324 Item ID:82420</w:t>
      </w:r>
      <w:r w:rsidR="00524F6D">
        <w:rPr>
          <w:b/>
          <w:sz w:val="22"/>
          <w:szCs w:val="22"/>
          <w:u w:val="single"/>
        </w:rPr>
        <w:t xml:space="preserve"> – New Works </w:t>
      </w:r>
    </w:p>
    <w:p w14:paraId="076E9EB4" w14:textId="77777777" w:rsidR="00BF155F" w:rsidRPr="00BE7129" w:rsidRDefault="005A5A76">
      <w:pPr>
        <w:rPr>
          <w:sz w:val="22"/>
          <w:szCs w:val="22"/>
        </w:rPr>
      </w:pPr>
      <w:r w:rsidRPr="00BE7129">
        <w:rPr>
          <w:sz w:val="22"/>
          <w:szCs w:val="22"/>
        </w:rPr>
        <w:t>New Works (No Business)</w:t>
      </w:r>
    </w:p>
    <w:p w14:paraId="39CB1FE8" w14:textId="0151A2B1" w:rsidR="00BF155F" w:rsidRPr="00BE7129" w:rsidRDefault="008E3366">
      <w:pPr>
        <w:pStyle w:val="Heading3"/>
        <w:rPr>
          <w:sz w:val="22"/>
          <w:szCs w:val="22"/>
        </w:rPr>
      </w:pPr>
      <w:r w:rsidRPr="008A7297">
        <w:rPr>
          <w:b/>
          <w:sz w:val="22"/>
          <w:szCs w:val="22"/>
          <w:u w:val="single"/>
        </w:rPr>
        <w:t>RTFB/</w:t>
      </w:r>
      <w:r>
        <w:rPr>
          <w:b/>
          <w:sz w:val="22"/>
          <w:szCs w:val="22"/>
          <w:u w:val="single"/>
        </w:rPr>
        <w:t>146/</w:t>
      </w:r>
      <w:r w:rsidR="005A5A76" w:rsidRPr="00BE7129">
        <w:rPr>
          <w:b/>
          <w:sz w:val="22"/>
          <w:szCs w:val="22"/>
          <w:u w:val="single"/>
        </w:rPr>
        <w:t>C8/0324 Item ID:82407</w:t>
      </w:r>
      <w:r w:rsidR="00524F6D">
        <w:rPr>
          <w:b/>
          <w:sz w:val="22"/>
          <w:szCs w:val="22"/>
          <w:u w:val="single"/>
        </w:rPr>
        <w:t xml:space="preserve"> - Correspondence</w:t>
      </w:r>
    </w:p>
    <w:p w14:paraId="00B23C28" w14:textId="77777777" w:rsidR="00BF155F" w:rsidRPr="00BE7129" w:rsidRDefault="005A5A76">
      <w:pPr>
        <w:rPr>
          <w:sz w:val="22"/>
          <w:szCs w:val="22"/>
        </w:rPr>
      </w:pPr>
      <w:r w:rsidRPr="00BE7129">
        <w:rPr>
          <w:sz w:val="22"/>
          <w:szCs w:val="22"/>
        </w:rPr>
        <w:t>Correspondence (No Business)</w:t>
      </w:r>
    </w:p>
    <w:p w14:paraId="50BA8D37" w14:textId="461C9A93" w:rsidR="00BF155F" w:rsidRPr="002A7359" w:rsidRDefault="008E3366">
      <w:pPr>
        <w:pStyle w:val="Heading3"/>
        <w:rPr>
          <w:sz w:val="22"/>
          <w:szCs w:val="22"/>
        </w:rPr>
      </w:pPr>
      <w:r w:rsidRPr="002A7359">
        <w:rPr>
          <w:b/>
          <w:sz w:val="22"/>
          <w:szCs w:val="22"/>
          <w:u w:val="single"/>
        </w:rPr>
        <w:t>RTFB/147/</w:t>
      </w:r>
      <w:r w:rsidR="005A5A76" w:rsidRPr="002A7359">
        <w:rPr>
          <w:b/>
          <w:sz w:val="22"/>
          <w:szCs w:val="22"/>
          <w:u w:val="single"/>
        </w:rPr>
        <w:t>M12/0324 Item ID:82082</w:t>
      </w:r>
      <w:r w:rsidR="00F30C5C" w:rsidRPr="002A7359">
        <w:rPr>
          <w:b/>
          <w:sz w:val="22"/>
          <w:szCs w:val="22"/>
          <w:u w:val="single"/>
        </w:rPr>
        <w:t xml:space="preserve"> – Roadworks Programme 2024</w:t>
      </w:r>
    </w:p>
    <w:p w14:paraId="1FC86A26" w14:textId="7E2BC9A7" w:rsidR="00BF155F" w:rsidRPr="00BE7129" w:rsidRDefault="005A5A76">
      <w:pPr>
        <w:rPr>
          <w:sz w:val="22"/>
          <w:szCs w:val="22"/>
        </w:rPr>
      </w:pPr>
      <w:r w:rsidRPr="002A7359">
        <w:rPr>
          <w:sz w:val="22"/>
          <w:szCs w:val="22"/>
        </w:rPr>
        <w:t>Proposed by Councillor Y. Collins</w:t>
      </w:r>
      <w:r w:rsidR="002A7359">
        <w:rPr>
          <w:sz w:val="22"/>
          <w:szCs w:val="22"/>
        </w:rPr>
        <w:t>, seconded by Councillor R. McMahon</w:t>
      </w:r>
    </w:p>
    <w:p w14:paraId="669CF9B6" w14:textId="10504441" w:rsidR="00BF155F" w:rsidRPr="00BE7129" w:rsidRDefault="005A5A76">
      <w:pPr>
        <w:rPr>
          <w:sz w:val="22"/>
          <w:szCs w:val="22"/>
        </w:rPr>
      </w:pPr>
      <w:r w:rsidRPr="00BE7129">
        <w:rPr>
          <w:sz w:val="22"/>
          <w:szCs w:val="22"/>
        </w:rPr>
        <w:t>That this Council includes Brookvale and Brookvale estate on the current RTFB Roadworks Programme 2024 as the roads and footpaths have disintegrated badly and are in urgent need of proper repair and maintenance works. Please see attached photos</w:t>
      </w:r>
      <w:r w:rsidR="00A85D1E">
        <w:rPr>
          <w:sz w:val="22"/>
          <w:szCs w:val="22"/>
        </w:rPr>
        <w:t>.</w:t>
      </w:r>
    </w:p>
    <w:p w14:paraId="01317A8A" w14:textId="77777777" w:rsidR="00883E61" w:rsidRPr="00BE7129" w:rsidRDefault="00883E61" w:rsidP="00883E61">
      <w:pPr>
        <w:rPr>
          <w:sz w:val="22"/>
          <w:szCs w:val="22"/>
        </w:rPr>
      </w:pPr>
      <w:r>
        <w:rPr>
          <w:b/>
          <w:sz w:val="22"/>
          <w:szCs w:val="22"/>
        </w:rPr>
        <w:t>The following Report from the Chief Executive was Read</w:t>
      </w:r>
      <w:r w:rsidRPr="00BE7129">
        <w:rPr>
          <w:b/>
          <w:sz w:val="22"/>
          <w:szCs w:val="22"/>
        </w:rPr>
        <w:t>:</w:t>
      </w:r>
    </w:p>
    <w:p w14:paraId="2C280D82" w14:textId="77777777" w:rsidR="00BF155F" w:rsidRPr="00BE7129" w:rsidRDefault="005A5A76">
      <w:pPr>
        <w:rPr>
          <w:sz w:val="22"/>
          <w:szCs w:val="22"/>
        </w:rPr>
      </w:pPr>
      <w:r w:rsidRPr="00BE7129">
        <w:rPr>
          <w:sz w:val="22"/>
          <w:szCs w:val="22"/>
        </w:rPr>
        <w:t>The draft 2024 RWP brought to ACMs in January provided the list of schemes and the allocation. As such we do have funding to add another location to the programme currently. We do have the programme contingency and we will hopefully be able to add additional schemes later on in the year once construction rates can be accurately estimated.</w:t>
      </w:r>
    </w:p>
    <w:p w14:paraId="179B11E4" w14:textId="77777777" w:rsidR="00BF155F" w:rsidRPr="00BE7129" w:rsidRDefault="005A5A76">
      <w:pPr>
        <w:rPr>
          <w:sz w:val="22"/>
          <w:szCs w:val="22"/>
        </w:rPr>
      </w:pPr>
      <w:r w:rsidRPr="00BE7129">
        <w:rPr>
          <w:sz w:val="22"/>
          <w:szCs w:val="22"/>
        </w:rPr>
        <w:t>We will include this area on a list for consideration for future programmes.</w:t>
      </w:r>
    </w:p>
    <w:p w14:paraId="15254A4C" w14:textId="0468FC05" w:rsidR="00A85D1E" w:rsidRDefault="00FC159B">
      <w:pPr>
        <w:rPr>
          <w:sz w:val="22"/>
          <w:szCs w:val="22"/>
        </w:rPr>
      </w:pPr>
      <w:hyperlink r:id="rId18" w:history="1">
        <w:r w:rsidR="00177EF8">
          <w:rPr>
            <w:rStyle w:val="Hyperlink"/>
          </w:rPr>
          <w:t>(</w:t>
        </w:r>
        <w:proofErr w:type="spellStart"/>
        <w:r w:rsidR="00177EF8">
          <w:rPr>
            <w:rStyle w:val="Hyperlink"/>
          </w:rPr>
          <w:t>i</w:t>
        </w:r>
        <w:proofErr w:type="spellEnd"/>
        <w:r w:rsidR="00177EF8">
          <w:rPr>
            <w:rStyle w:val="Hyperlink"/>
          </w:rPr>
          <w:t xml:space="preserve">) Brookvale  </w:t>
        </w:r>
        <w:proofErr w:type="spellStart"/>
        <w:r w:rsidR="00177EF8">
          <w:rPr>
            <w:rStyle w:val="Hyperlink"/>
          </w:rPr>
          <w:t>Brookvale</w:t>
        </w:r>
        <w:proofErr w:type="spellEnd"/>
        <w:r w:rsidR="00177EF8">
          <w:rPr>
            <w:rStyle w:val="Hyperlink"/>
          </w:rPr>
          <w:t xml:space="preserve"> Downs</w:t>
        </w:r>
      </w:hyperlink>
      <w:r w:rsidR="00177EF8">
        <w:br/>
      </w:r>
      <w:hyperlink r:id="rId19" w:history="1">
        <w:r w:rsidR="00177EF8">
          <w:rPr>
            <w:rStyle w:val="Hyperlink"/>
          </w:rPr>
          <w:t xml:space="preserve">(ii) Brookvale  </w:t>
        </w:r>
        <w:proofErr w:type="spellStart"/>
        <w:r w:rsidR="00177EF8">
          <w:rPr>
            <w:rStyle w:val="Hyperlink"/>
          </w:rPr>
          <w:t>Brookvale</w:t>
        </w:r>
        <w:proofErr w:type="spellEnd"/>
        <w:r w:rsidR="00177EF8">
          <w:rPr>
            <w:rStyle w:val="Hyperlink"/>
          </w:rPr>
          <w:t xml:space="preserve"> Downs</w:t>
        </w:r>
      </w:hyperlink>
      <w:r w:rsidR="00177EF8">
        <w:br/>
      </w:r>
      <w:hyperlink r:id="rId20" w:history="1">
        <w:r w:rsidR="00177EF8">
          <w:rPr>
            <w:rStyle w:val="Hyperlink"/>
          </w:rPr>
          <w:t xml:space="preserve">(iii) Brookvale  </w:t>
        </w:r>
        <w:proofErr w:type="spellStart"/>
        <w:r w:rsidR="00177EF8">
          <w:rPr>
            <w:rStyle w:val="Hyperlink"/>
          </w:rPr>
          <w:t>Brookvale</w:t>
        </w:r>
        <w:proofErr w:type="spellEnd"/>
        <w:r w:rsidR="00177EF8">
          <w:rPr>
            <w:rStyle w:val="Hyperlink"/>
          </w:rPr>
          <w:t xml:space="preserve"> Downs</w:t>
        </w:r>
      </w:hyperlink>
      <w:r w:rsidR="00177EF8">
        <w:br/>
      </w:r>
      <w:hyperlink r:id="rId21" w:history="1">
        <w:r w:rsidR="00177EF8">
          <w:rPr>
            <w:rStyle w:val="Hyperlink"/>
          </w:rPr>
          <w:t xml:space="preserve">(iv) Brookvale  </w:t>
        </w:r>
        <w:proofErr w:type="spellStart"/>
        <w:r w:rsidR="00177EF8">
          <w:rPr>
            <w:rStyle w:val="Hyperlink"/>
          </w:rPr>
          <w:t>Brookvale</w:t>
        </w:r>
        <w:proofErr w:type="spellEnd"/>
        <w:r w:rsidR="00177EF8">
          <w:rPr>
            <w:rStyle w:val="Hyperlink"/>
          </w:rPr>
          <w:t xml:space="preserve"> Downs</w:t>
        </w:r>
      </w:hyperlink>
      <w:r w:rsidR="00177EF8">
        <w:br/>
      </w:r>
      <w:hyperlink r:id="rId22" w:history="1">
        <w:r w:rsidR="00177EF8">
          <w:rPr>
            <w:rStyle w:val="Hyperlink"/>
          </w:rPr>
          <w:t xml:space="preserve">(v) Brookvale  </w:t>
        </w:r>
        <w:proofErr w:type="spellStart"/>
        <w:r w:rsidR="00177EF8">
          <w:rPr>
            <w:rStyle w:val="Hyperlink"/>
          </w:rPr>
          <w:t>Brookvale</w:t>
        </w:r>
        <w:proofErr w:type="spellEnd"/>
        <w:r w:rsidR="00177EF8">
          <w:rPr>
            <w:rStyle w:val="Hyperlink"/>
          </w:rPr>
          <w:t xml:space="preserve"> Downs</w:t>
        </w:r>
      </w:hyperlink>
      <w:r w:rsidR="00177EF8">
        <w:br/>
      </w:r>
      <w:hyperlink r:id="rId23" w:history="1">
        <w:r w:rsidR="00177EF8">
          <w:rPr>
            <w:rStyle w:val="Hyperlink"/>
          </w:rPr>
          <w:t xml:space="preserve">(vi) Brookvale  </w:t>
        </w:r>
        <w:proofErr w:type="spellStart"/>
        <w:r w:rsidR="00177EF8">
          <w:rPr>
            <w:rStyle w:val="Hyperlink"/>
          </w:rPr>
          <w:t>Brookvale</w:t>
        </w:r>
        <w:proofErr w:type="spellEnd"/>
        <w:r w:rsidR="00177EF8">
          <w:rPr>
            <w:rStyle w:val="Hyperlink"/>
          </w:rPr>
          <w:t xml:space="preserve"> Downs</w:t>
        </w:r>
      </w:hyperlink>
      <w:r w:rsidR="005A5A76" w:rsidRPr="00BE7129">
        <w:rPr>
          <w:sz w:val="22"/>
          <w:szCs w:val="22"/>
        </w:rPr>
        <w:br/>
      </w:r>
    </w:p>
    <w:p w14:paraId="49E3950B" w14:textId="3FC00AAD" w:rsidR="00A85D1E" w:rsidRDefault="00A85D1E">
      <w:pPr>
        <w:rPr>
          <w:sz w:val="22"/>
          <w:szCs w:val="22"/>
        </w:rPr>
      </w:pPr>
      <w:r>
        <w:rPr>
          <w:sz w:val="22"/>
          <w:szCs w:val="22"/>
        </w:rPr>
        <w:t xml:space="preserve">Following Contributions from Councillors Y Collins, L McCrave, R McMahon and P Kearns, Gary Walsh Senior Engineer Responded to queries raised and the Motion was </w:t>
      </w:r>
      <w:r w:rsidRPr="00A85D1E">
        <w:rPr>
          <w:b/>
          <w:bCs/>
          <w:sz w:val="22"/>
          <w:szCs w:val="22"/>
        </w:rPr>
        <w:t>Agreed.</w:t>
      </w:r>
      <w:r>
        <w:rPr>
          <w:sz w:val="22"/>
          <w:szCs w:val="22"/>
        </w:rPr>
        <w:t xml:space="preserve"> </w:t>
      </w:r>
    </w:p>
    <w:p w14:paraId="06F8A086" w14:textId="77777777" w:rsidR="00A85D1E" w:rsidRDefault="00A85D1E">
      <w:pPr>
        <w:rPr>
          <w:sz w:val="22"/>
          <w:szCs w:val="22"/>
        </w:rPr>
      </w:pPr>
    </w:p>
    <w:p w14:paraId="3BDB8E60" w14:textId="77777777" w:rsidR="00A85D1E" w:rsidRPr="00BE7129" w:rsidRDefault="00A85D1E">
      <w:pPr>
        <w:rPr>
          <w:sz w:val="22"/>
          <w:szCs w:val="22"/>
        </w:rPr>
      </w:pPr>
    </w:p>
    <w:p w14:paraId="23AB3DA6" w14:textId="75800167" w:rsidR="00BF155F" w:rsidRPr="00BE7129" w:rsidRDefault="003A465F">
      <w:pPr>
        <w:pStyle w:val="Heading3"/>
        <w:rPr>
          <w:sz w:val="22"/>
          <w:szCs w:val="22"/>
        </w:rPr>
      </w:pPr>
      <w:r w:rsidRPr="008A7297">
        <w:rPr>
          <w:b/>
          <w:sz w:val="22"/>
          <w:szCs w:val="22"/>
          <w:u w:val="single"/>
        </w:rPr>
        <w:lastRenderedPageBreak/>
        <w:t>RTFB/</w:t>
      </w:r>
      <w:r>
        <w:rPr>
          <w:b/>
          <w:sz w:val="22"/>
          <w:szCs w:val="22"/>
          <w:u w:val="single"/>
        </w:rPr>
        <w:t>148/</w:t>
      </w:r>
      <w:r w:rsidR="005A5A76" w:rsidRPr="00BE7129">
        <w:rPr>
          <w:b/>
          <w:sz w:val="22"/>
          <w:szCs w:val="22"/>
          <w:u w:val="single"/>
        </w:rPr>
        <w:t>M13/0324 Item ID:82313</w:t>
      </w:r>
      <w:r w:rsidR="00F30C5C">
        <w:rPr>
          <w:b/>
          <w:sz w:val="22"/>
          <w:szCs w:val="22"/>
          <w:u w:val="single"/>
        </w:rPr>
        <w:t xml:space="preserve"> – Footpath Maintenance </w:t>
      </w:r>
    </w:p>
    <w:p w14:paraId="7B68C445" w14:textId="10E7405C" w:rsidR="00BF155F" w:rsidRPr="00BE7129" w:rsidRDefault="005A5A76">
      <w:pPr>
        <w:rPr>
          <w:sz w:val="22"/>
          <w:szCs w:val="22"/>
        </w:rPr>
      </w:pPr>
      <w:r w:rsidRPr="00BE7129">
        <w:rPr>
          <w:sz w:val="22"/>
          <w:szCs w:val="22"/>
        </w:rPr>
        <w:t>Proposed by Councillor M. Lynch</w:t>
      </w:r>
      <w:r w:rsidR="002A7359">
        <w:rPr>
          <w:sz w:val="22"/>
          <w:szCs w:val="22"/>
        </w:rPr>
        <w:t>, seconded by Councillor R. McMahon</w:t>
      </w:r>
    </w:p>
    <w:p w14:paraId="6329CB1F" w14:textId="072AD3CC" w:rsidR="00BF155F" w:rsidRPr="00BE7129" w:rsidRDefault="005A5A76">
      <w:pPr>
        <w:rPr>
          <w:sz w:val="22"/>
          <w:szCs w:val="22"/>
        </w:rPr>
      </w:pPr>
      <w:r w:rsidRPr="00BE7129">
        <w:rPr>
          <w:sz w:val="22"/>
          <w:szCs w:val="22"/>
        </w:rPr>
        <w:t>That the manager conducts minor footpath works as outlined in the attached letter to improve accessibility for the numerous footpath users on this busy route used by elderly people, people with buggies and school children.</w:t>
      </w:r>
    </w:p>
    <w:p w14:paraId="6236AC44" w14:textId="77777777" w:rsidR="00883E61" w:rsidRPr="00BE7129" w:rsidRDefault="00883E61" w:rsidP="00883E61">
      <w:pPr>
        <w:rPr>
          <w:sz w:val="22"/>
          <w:szCs w:val="22"/>
        </w:rPr>
      </w:pPr>
      <w:r>
        <w:rPr>
          <w:b/>
          <w:sz w:val="22"/>
          <w:szCs w:val="22"/>
        </w:rPr>
        <w:t>The following Report from the Chief Executive was Read</w:t>
      </w:r>
      <w:r w:rsidRPr="00BE7129">
        <w:rPr>
          <w:b/>
          <w:sz w:val="22"/>
          <w:szCs w:val="22"/>
        </w:rPr>
        <w:t>:</w:t>
      </w:r>
    </w:p>
    <w:p w14:paraId="352EBA88" w14:textId="77777777" w:rsidR="00BF155F" w:rsidRPr="00BE7129" w:rsidRDefault="005A5A76">
      <w:pPr>
        <w:rPr>
          <w:sz w:val="22"/>
          <w:szCs w:val="22"/>
        </w:rPr>
      </w:pPr>
      <w:r w:rsidRPr="00BE7129">
        <w:rPr>
          <w:sz w:val="22"/>
          <w:szCs w:val="22"/>
        </w:rPr>
        <w:t>The observations are well outlined and this is an issue Roads Maintenance would be eager to progress later in the year if resources permit.</w:t>
      </w:r>
    </w:p>
    <w:p w14:paraId="5CB6C71A" w14:textId="77777777" w:rsidR="00BF155F" w:rsidRDefault="00FC159B">
      <w:pPr>
        <w:rPr>
          <w:sz w:val="22"/>
          <w:szCs w:val="22"/>
        </w:rPr>
      </w:pPr>
      <w:hyperlink r:id="rId24" w:history="1">
        <w:r w:rsidR="005A5A76" w:rsidRPr="00BE7129">
          <w:rPr>
            <w:rStyle w:val="Hyperlink"/>
            <w:sz w:val="22"/>
            <w:szCs w:val="22"/>
          </w:rPr>
          <w:t>M13 Letter to SDCC re Footpaths in Hermitage Estate Requiring Corner Ramps at Junctions</w:t>
        </w:r>
      </w:hyperlink>
      <w:r w:rsidR="005A5A76" w:rsidRPr="00BE7129">
        <w:rPr>
          <w:sz w:val="22"/>
          <w:szCs w:val="22"/>
        </w:rPr>
        <w:br/>
      </w:r>
    </w:p>
    <w:p w14:paraId="0F861EEE" w14:textId="020BB59D" w:rsidR="00A85D1E" w:rsidRPr="00BE7129" w:rsidRDefault="00A85D1E">
      <w:pPr>
        <w:rPr>
          <w:sz w:val="22"/>
          <w:szCs w:val="22"/>
        </w:rPr>
      </w:pPr>
      <w:r>
        <w:rPr>
          <w:sz w:val="22"/>
          <w:szCs w:val="22"/>
        </w:rPr>
        <w:t xml:space="preserve">Following Contributions from Councillors M Lynch and Y Collins, </w:t>
      </w:r>
      <w:r w:rsidR="008E287F">
        <w:rPr>
          <w:sz w:val="22"/>
          <w:szCs w:val="22"/>
        </w:rPr>
        <w:t xml:space="preserve">Gary Walsh Senior Engineer Responded to queries raised and the Motion was </w:t>
      </w:r>
      <w:r w:rsidR="008E287F" w:rsidRPr="008E287F">
        <w:rPr>
          <w:b/>
          <w:bCs/>
          <w:sz w:val="22"/>
          <w:szCs w:val="22"/>
        </w:rPr>
        <w:t>Agreed</w:t>
      </w:r>
      <w:r w:rsidR="008E287F">
        <w:rPr>
          <w:sz w:val="22"/>
          <w:szCs w:val="22"/>
        </w:rPr>
        <w:t xml:space="preserve">. </w:t>
      </w:r>
    </w:p>
    <w:p w14:paraId="6B010629" w14:textId="43BC10F8" w:rsidR="00BF155F" w:rsidRPr="00BE7129" w:rsidRDefault="003A465F">
      <w:pPr>
        <w:pStyle w:val="Heading3"/>
        <w:rPr>
          <w:sz w:val="22"/>
          <w:szCs w:val="22"/>
        </w:rPr>
      </w:pPr>
      <w:r w:rsidRPr="008A7297">
        <w:rPr>
          <w:b/>
          <w:sz w:val="22"/>
          <w:szCs w:val="22"/>
          <w:u w:val="single"/>
        </w:rPr>
        <w:t>RTFB/</w:t>
      </w:r>
      <w:r>
        <w:rPr>
          <w:b/>
          <w:sz w:val="22"/>
          <w:szCs w:val="22"/>
          <w:u w:val="single"/>
        </w:rPr>
        <w:t>149/</w:t>
      </w:r>
      <w:r w:rsidR="005A5A76" w:rsidRPr="00BE7129">
        <w:rPr>
          <w:b/>
          <w:sz w:val="22"/>
          <w:szCs w:val="22"/>
          <w:u w:val="single"/>
        </w:rPr>
        <w:t>M14/0324 Item ID:82424</w:t>
      </w:r>
      <w:r w:rsidR="00F30C5C">
        <w:rPr>
          <w:b/>
          <w:sz w:val="22"/>
          <w:szCs w:val="22"/>
          <w:u w:val="single"/>
        </w:rPr>
        <w:t xml:space="preserve"> – Road Safety Measures</w:t>
      </w:r>
    </w:p>
    <w:p w14:paraId="21564B4E" w14:textId="66B0D240" w:rsidR="00BF155F" w:rsidRPr="00BE7129" w:rsidRDefault="005A5A76">
      <w:pPr>
        <w:rPr>
          <w:sz w:val="22"/>
          <w:szCs w:val="22"/>
        </w:rPr>
      </w:pPr>
      <w:r w:rsidRPr="00BE7129">
        <w:rPr>
          <w:sz w:val="22"/>
          <w:szCs w:val="22"/>
        </w:rPr>
        <w:t>Proposed by Councillor J. Sinnott</w:t>
      </w:r>
      <w:r w:rsidR="002A7359">
        <w:rPr>
          <w:sz w:val="22"/>
          <w:szCs w:val="22"/>
        </w:rPr>
        <w:t xml:space="preserve">, seconded by Councillor P. Kearns </w:t>
      </w:r>
    </w:p>
    <w:p w14:paraId="0693C548" w14:textId="77777777" w:rsidR="00BF155F" w:rsidRPr="00BE7129" w:rsidRDefault="005A5A76">
      <w:pPr>
        <w:rPr>
          <w:sz w:val="22"/>
          <w:szCs w:val="22"/>
        </w:rPr>
      </w:pPr>
      <w:r w:rsidRPr="00BE7129">
        <w:rPr>
          <w:sz w:val="22"/>
          <w:szCs w:val="22"/>
        </w:rPr>
        <w:t>This Committee requests SDCC undertake additional road safety measures at Greenhills Educate Together School as a priority. The road outside the school is part of the Wellington Lane Scheme and the school are also part of Safe Routes to School initiative. This request is based upon the following: It is understood that the proposed date for the works as part of the Wellington Lane Scheme is not until 2025. There are no effective traffic calming measures on the road at the school bar ineffective bus cushions. There is no indication that this is a school zone and no measures in place to slow traffic. It is a long, straight stretch of road. As the permanent works are not going to be completed for a significant amount of time, it is essential that some sort of safety works are completed in the meantime.</w:t>
      </w:r>
    </w:p>
    <w:p w14:paraId="667B8604" w14:textId="77777777" w:rsidR="00883E61" w:rsidRPr="00BE7129" w:rsidRDefault="00883E61" w:rsidP="00883E61">
      <w:pPr>
        <w:rPr>
          <w:sz w:val="22"/>
          <w:szCs w:val="22"/>
        </w:rPr>
      </w:pPr>
      <w:r>
        <w:rPr>
          <w:b/>
          <w:sz w:val="22"/>
          <w:szCs w:val="22"/>
        </w:rPr>
        <w:t>The following Report from the Chief Executive was Read</w:t>
      </w:r>
      <w:r w:rsidRPr="00BE7129">
        <w:rPr>
          <w:b/>
          <w:sz w:val="22"/>
          <w:szCs w:val="22"/>
        </w:rPr>
        <w:t>:</w:t>
      </w:r>
    </w:p>
    <w:p w14:paraId="2EA937E5" w14:textId="77777777" w:rsidR="00BF155F" w:rsidRPr="00BE7129" w:rsidRDefault="005A5A76">
      <w:pPr>
        <w:rPr>
          <w:sz w:val="22"/>
          <w:szCs w:val="22"/>
        </w:rPr>
      </w:pPr>
      <w:r w:rsidRPr="00BE7129">
        <w:rPr>
          <w:sz w:val="22"/>
          <w:szCs w:val="22"/>
        </w:rPr>
        <w:t>The Safe Routes to School (SRTS) Programme was developed in partnership by the National Transport Authority (NTA) and Green-Schools, as a response to the need to support schools to increase walking and cycling to school. Details of the SRTS Programme can be found online at this website; </w:t>
      </w:r>
      <w:hyperlink r:id="rId25" w:history="1">
        <w:r w:rsidRPr="00BE7129">
          <w:rPr>
            <w:rStyle w:val="Hyperlink"/>
            <w:sz w:val="22"/>
            <w:szCs w:val="22"/>
          </w:rPr>
          <w:t>Safe Routes to School - Green-Schools (greenschoolsireland.org)</w:t>
        </w:r>
      </w:hyperlink>
    </w:p>
    <w:p w14:paraId="2CD20703" w14:textId="77777777" w:rsidR="00BF155F" w:rsidRPr="00BE7129" w:rsidRDefault="005A5A76">
      <w:pPr>
        <w:rPr>
          <w:sz w:val="22"/>
          <w:szCs w:val="22"/>
        </w:rPr>
      </w:pPr>
      <w:r w:rsidRPr="00BE7129">
        <w:rPr>
          <w:sz w:val="22"/>
          <w:szCs w:val="22"/>
        </w:rPr>
        <w:t>The current SRTS Programme was launched in March 2021 and was open to all schools in Ireland to apply for active travel funding and delivery. Funding is provided annually by the NTA as part of the overall annual allocation to SDCC. Nationally, the programme received expressions of interest from 932 schools, almost one in four schools in the state.</w:t>
      </w:r>
    </w:p>
    <w:p w14:paraId="1063C81F" w14:textId="77777777" w:rsidR="00BF155F" w:rsidRPr="00BE7129" w:rsidRDefault="005A5A76">
      <w:pPr>
        <w:rPr>
          <w:sz w:val="22"/>
          <w:szCs w:val="22"/>
        </w:rPr>
      </w:pPr>
      <w:r w:rsidRPr="00BE7129">
        <w:rPr>
          <w:sz w:val="22"/>
          <w:szCs w:val="22"/>
        </w:rPr>
        <w:t>In order to accelerate delivery of the SRTS works for Riverview Educate Together National School on Limekiln Road, the school was incorporated into the Wellington Lane Cycle scheme. This enabled the schools team from An Taisce to liaise with the school to develop and agree a draft delivery plan. The recommendations from the plan were incorporated into the Wellington Lane scheme (Limekiln Road element).</w:t>
      </w:r>
    </w:p>
    <w:p w14:paraId="5F01126B" w14:textId="77777777" w:rsidR="00BF155F" w:rsidRPr="00BE7129" w:rsidRDefault="005A5A76">
      <w:pPr>
        <w:rPr>
          <w:sz w:val="22"/>
          <w:szCs w:val="22"/>
        </w:rPr>
      </w:pPr>
      <w:r w:rsidRPr="00BE7129">
        <w:rPr>
          <w:sz w:val="22"/>
          <w:szCs w:val="22"/>
        </w:rPr>
        <w:lastRenderedPageBreak/>
        <w:t>The Wellington Lane scheme received Part 8 Approval at the December 2022 Full Council Meeting. As part of that approval, amendments to the Part 8 were approved by Councillors, requiring that amended trial designs be put in place initially on Rossmore and Whitehall Road. The Rossmore trial element is substantially complete and we anticipate that the Whitehall Road trial will commence construction in Q3 2024. Progress on the detailed design of the rest of the Wellington Lane scheme has been progressing and it is planned that the scheme will be delivered on a phased basis from 2025, the delivery of the works will be aligned with the available resources and funding.</w:t>
      </w:r>
    </w:p>
    <w:p w14:paraId="472C85D0" w14:textId="77777777" w:rsidR="00BF155F" w:rsidRPr="00BE7129" w:rsidRDefault="005A5A76">
      <w:pPr>
        <w:rPr>
          <w:sz w:val="22"/>
          <w:szCs w:val="22"/>
        </w:rPr>
      </w:pPr>
      <w:r w:rsidRPr="00BE7129">
        <w:rPr>
          <w:sz w:val="22"/>
          <w:szCs w:val="22"/>
        </w:rPr>
        <w:t xml:space="preserve">Additionally, through liaison with the school and other stakeholders, SDCC identified a key route to Riverview Educate Together (and other schools) known as the "Bike Bus" route. SDCC accelerated the delivery of a route to provide a safer route for school children and others along a route from Whitehall Road West, Limekiln Lane, Fernhill Road, </w:t>
      </w:r>
      <w:proofErr w:type="spellStart"/>
      <w:r w:rsidRPr="00BE7129">
        <w:rPr>
          <w:sz w:val="22"/>
          <w:szCs w:val="22"/>
        </w:rPr>
        <w:t>Mountdown</w:t>
      </w:r>
      <w:proofErr w:type="spellEnd"/>
      <w:r w:rsidRPr="00BE7129">
        <w:rPr>
          <w:sz w:val="22"/>
          <w:szCs w:val="22"/>
        </w:rPr>
        <w:t xml:space="preserve"> Park to Limekiln Road. Details of the scheme are available online; </w:t>
      </w:r>
      <w:hyperlink r:id="rId26" w:history="1">
        <w:r w:rsidRPr="00BE7129">
          <w:rPr>
            <w:rStyle w:val="Hyperlink"/>
            <w:sz w:val="22"/>
            <w:szCs w:val="22"/>
          </w:rPr>
          <w:t>Limekiln and Whitehall Road West Cycle Scheme | South Dublin County Council's Online Consultation Portal (sdublincoco.ie)</w:t>
        </w:r>
      </w:hyperlink>
      <w:r w:rsidRPr="00BE7129">
        <w:rPr>
          <w:sz w:val="22"/>
          <w:szCs w:val="22"/>
        </w:rPr>
        <w:t xml:space="preserve"> That scheme is under construction at present and it is anticipated that it will be completed this summer.</w:t>
      </w:r>
    </w:p>
    <w:p w14:paraId="12164878" w14:textId="77777777" w:rsidR="00BF155F" w:rsidRDefault="005A5A76">
      <w:pPr>
        <w:rPr>
          <w:sz w:val="22"/>
          <w:szCs w:val="22"/>
        </w:rPr>
      </w:pPr>
      <w:r w:rsidRPr="00BE7129">
        <w:rPr>
          <w:sz w:val="22"/>
          <w:szCs w:val="22"/>
        </w:rPr>
        <w:t>The Limekiln Road is an existing Bus Route. Therefore the bus cushions are in place to calm traffic speeds.  This method of traffic calming is in line with accepted traffic calming policy and best practice guidance. It is not proposed to undertake additional traffic calming at this location at this time.</w:t>
      </w:r>
    </w:p>
    <w:p w14:paraId="232A9D18" w14:textId="35F47562" w:rsidR="008E287F" w:rsidRPr="00BE7129" w:rsidRDefault="008E287F">
      <w:pPr>
        <w:rPr>
          <w:sz w:val="22"/>
          <w:szCs w:val="22"/>
        </w:rPr>
      </w:pPr>
      <w:r>
        <w:rPr>
          <w:sz w:val="22"/>
          <w:szCs w:val="22"/>
        </w:rPr>
        <w:t xml:space="preserve">Following Contributions from Councillors J Sinnott, P Kearns, L Guéret, Y Collins, R McMahon and M Lynch, Michael McAdam A/Senior Engineer Responded to queries raised and the Motion was </w:t>
      </w:r>
      <w:r w:rsidRPr="008E287F">
        <w:rPr>
          <w:b/>
          <w:bCs/>
          <w:sz w:val="22"/>
          <w:szCs w:val="22"/>
        </w:rPr>
        <w:t>Agreed</w:t>
      </w:r>
      <w:r>
        <w:rPr>
          <w:sz w:val="22"/>
          <w:szCs w:val="22"/>
        </w:rPr>
        <w:t xml:space="preserve">. </w:t>
      </w:r>
    </w:p>
    <w:p w14:paraId="7BE6D724" w14:textId="257F4114" w:rsidR="00BF155F" w:rsidRPr="00BE7129" w:rsidRDefault="003A465F">
      <w:pPr>
        <w:pStyle w:val="Heading3"/>
        <w:rPr>
          <w:sz w:val="22"/>
          <w:szCs w:val="22"/>
        </w:rPr>
      </w:pPr>
      <w:r w:rsidRPr="008A7297">
        <w:rPr>
          <w:b/>
          <w:sz w:val="22"/>
          <w:szCs w:val="22"/>
          <w:u w:val="single"/>
        </w:rPr>
        <w:t>RTFB/</w:t>
      </w:r>
      <w:r>
        <w:rPr>
          <w:b/>
          <w:sz w:val="22"/>
          <w:szCs w:val="22"/>
          <w:u w:val="single"/>
        </w:rPr>
        <w:t>150/</w:t>
      </w:r>
      <w:r w:rsidR="005A5A76" w:rsidRPr="00BE7129">
        <w:rPr>
          <w:b/>
          <w:sz w:val="22"/>
          <w:szCs w:val="22"/>
          <w:u w:val="single"/>
        </w:rPr>
        <w:t>M15/0324 Item ID:82508</w:t>
      </w:r>
      <w:r w:rsidR="00F30C5C">
        <w:rPr>
          <w:b/>
          <w:sz w:val="22"/>
          <w:szCs w:val="22"/>
          <w:u w:val="single"/>
        </w:rPr>
        <w:t xml:space="preserve"> – Footpath Maintenance </w:t>
      </w:r>
    </w:p>
    <w:p w14:paraId="61D87F14" w14:textId="77777777" w:rsidR="00BF155F" w:rsidRPr="00BE7129" w:rsidRDefault="005A5A76">
      <w:pPr>
        <w:rPr>
          <w:sz w:val="22"/>
          <w:szCs w:val="22"/>
        </w:rPr>
      </w:pPr>
      <w:r w:rsidRPr="00BE7129">
        <w:rPr>
          <w:sz w:val="22"/>
          <w:szCs w:val="22"/>
        </w:rPr>
        <w:t>Proposed by Councillor B. Lawlor</w:t>
      </w:r>
    </w:p>
    <w:p w14:paraId="49901DF9" w14:textId="42F24E55" w:rsidR="00BF155F" w:rsidRPr="00BE7129" w:rsidRDefault="005A5A76">
      <w:pPr>
        <w:rPr>
          <w:sz w:val="22"/>
          <w:szCs w:val="22"/>
        </w:rPr>
      </w:pPr>
      <w:r w:rsidRPr="00BE7129">
        <w:rPr>
          <w:sz w:val="22"/>
          <w:szCs w:val="22"/>
        </w:rPr>
        <w:t xml:space="preserve">That the Chief Executive agrees to repair the corner grass area and kerb of the intersection of Killakee Ave &amp; Ballycullen </w:t>
      </w:r>
      <w:r w:rsidR="00504757" w:rsidRPr="00BE7129">
        <w:rPr>
          <w:sz w:val="22"/>
          <w:szCs w:val="22"/>
        </w:rPr>
        <w:t>Ave</w:t>
      </w:r>
      <w:r w:rsidRPr="00BE7129">
        <w:rPr>
          <w:sz w:val="22"/>
          <w:szCs w:val="22"/>
        </w:rPr>
        <w:t xml:space="preserve"> Firhouse.</w:t>
      </w:r>
    </w:p>
    <w:p w14:paraId="387963A7" w14:textId="2958AA2B" w:rsidR="00BF155F" w:rsidRPr="00BE7129" w:rsidRDefault="002A7359">
      <w:pPr>
        <w:rPr>
          <w:sz w:val="22"/>
          <w:szCs w:val="22"/>
        </w:rPr>
      </w:pPr>
      <w:r w:rsidRPr="002A7359">
        <w:rPr>
          <w:bCs/>
          <w:sz w:val="22"/>
          <w:szCs w:val="22"/>
        </w:rPr>
        <w:t xml:space="preserve">In absence of Councillor </w:t>
      </w:r>
      <w:r w:rsidR="008E287F">
        <w:rPr>
          <w:bCs/>
          <w:sz w:val="22"/>
          <w:szCs w:val="22"/>
        </w:rPr>
        <w:t xml:space="preserve">B </w:t>
      </w:r>
      <w:r w:rsidRPr="002A7359">
        <w:rPr>
          <w:bCs/>
          <w:sz w:val="22"/>
          <w:szCs w:val="22"/>
        </w:rPr>
        <w:t>Lawlor, this Motion</w:t>
      </w:r>
      <w:r>
        <w:rPr>
          <w:b/>
          <w:sz w:val="22"/>
          <w:szCs w:val="22"/>
        </w:rPr>
        <w:t xml:space="preserve"> falls</w:t>
      </w:r>
      <w:r w:rsidRPr="00393639">
        <w:rPr>
          <w:bCs/>
          <w:sz w:val="22"/>
          <w:szCs w:val="22"/>
        </w:rPr>
        <w:t>.</w:t>
      </w:r>
    </w:p>
    <w:p w14:paraId="23F0DBC8" w14:textId="56C85340" w:rsidR="00BF155F" w:rsidRPr="00BE7129" w:rsidRDefault="003A465F">
      <w:pPr>
        <w:pStyle w:val="Heading3"/>
        <w:rPr>
          <w:sz w:val="22"/>
          <w:szCs w:val="22"/>
        </w:rPr>
      </w:pPr>
      <w:r w:rsidRPr="008A7297">
        <w:rPr>
          <w:b/>
          <w:sz w:val="22"/>
          <w:szCs w:val="22"/>
          <w:u w:val="single"/>
        </w:rPr>
        <w:t>RTFB/</w:t>
      </w:r>
      <w:r>
        <w:rPr>
          <w:b/>
          <w:sz w:val="22"/>
          <w:szCs w:val="22"/>
          <w:u w:val="single"/>
        </w:rPr>
        <w:t>151/</w:t>
      </w:r>
      <w:r w:rsidR="005A5A76" w:rsidRPr="00BE7129">
        <w:rPr>
          <w:b/>
          <w:sz w:val="22"/>
          <w:szCs w:val="22"/>
          <w:u w:val="single"/>
        </w:rPr>
        <w:t>M16/0324 Item ID:82527</w:t>
      </w:r>
      <w:r w:rsidR="00F30C5C">
        <w:rPr>
          <w:b/>
          <w:sz w:val="22"/>
          <w:szCs w:val="22"/>
          <w:u w:val="single"/>
        </w:rPr>
        <w:t xml:space="preserve"> – Public Lighting Repair </w:t>
      </w:r>
    </w:p>
    <w:p w14:paraId="6A2C4086" w14:textId="77777777" w:rsidR="00BF155F" w:rsidRPr="00BE7129" w:rsidRDefault="005A5A76">
      <w:pPr>
        <w:rPr>
          <w:sz w:val="22"/>
          <w:szCs w:val="22"/>
        </w:rPr>
      </w:pPr>
      <w:r w:rsidRPr="00BE7129">
        <w:rPr>
          <w:sz w:val="22"/>
          <w:szCs w:val="22"/>
        </w:rPr>
        <w:t>Proposed by Councillor D. McManus</w:t>
      </w:r>
    </w:p>
    <w:p w14:paraId="3EB44FB6" w14:textId="77777777" w:rsidR="00BF155F" w:rsidRPr="00BE7129" w:rsidRDefault="005A5A76">
      <w:pPr>
        <w:rPr>
          <w:sz w:val="22"/>
          <w:szCs w:val="22"/>
        </w:rPr>
      </w:pPr>
      <w:r w:rsidRPr="00BE7129">
        <w:rPr>
          <w:sz w:val="22"/>
          <w:szCs w:val="22"/>
        </w:rPr>
        <w:t>That the Chief Executive agrees to ensure the public lighting pole no. 2 on Eden Avenue Rathfarnham is repaired?</w:t>
      </w:r>
    </w:p>
    <w:p w14:paraId="2662DCB3" w14:textId="0EF809D6" w:rsidR="00BF155F" w:rsidRDefault="00393639">
      <w:pPr>
        <w:rPr>
          <w:sz w:val="22"/>
          <w:szCs w:val="22"/>
        </w:rPr>
      </w:pPr>
      <w:r>
        <w:rPr>
          <w:sz w:val="22"/>
          <w:szCs w:val="22"/>
        </w:rPr>
        <w:t>In absence of Councillor</w:t>
      </w:r>
      <w:r w:rsidR="008E287F">
        <w:rPr>
          <w:sz w:val="22"/>
          <w:szCs w:val="22"/>
        </w:rPr>
        <w:t xml:space="preserve"> D</w:t>
      </w:r>
      <w:r>
        <w:rPr>
          <w:sz w:val="22"/>
          <w:szCs w:val="22"/>
        </w:rPr>
        <w:t xml:space="preserve"> McManus, this Motion </w:t>
      </w:r>
      <w:r w:rsidRPr="00393639">
        <w:rPr>
          <w:b/>
          <w:bCs/>
          <w:sz w:val="22"/>
          <w:szCs w:val="22"/>
        </w:rPr>
        <w:t>falls</w:t>
      </w:r>
      <w:r>
        <w:rPr>
          <w:sz w:val="22"/>
          <w:szCs w:val="22"/>
        </w:rPr>
        <w:t>.</w:t>
      </w:r>
      <w:r w:rsidR="005A5A76" w:rsidRPr="00BE7129">
        <w:rPr>
          <w:sz w:val="22"/>
          <w:szCs w:val="22"/>
        </w:rPr>
        <w:t> </w:t>
      </w:r>
    </w:p>
    <w:p w14:paraId="38FD355B" w14:textId="77777777" w:rsidR="008E287F" w:rsidRDefault="008E287F">
      <w:pPr>
        <w:rPr>
          <w:sz w:val="22"/>
          <w:szCs w:val="22"/>
        </w:rPr>
      </w:pPr>
    </w:p>
    <w:p w14:paraId="204A95C7" w14:textId="77777777" w:rsidR="008E287F" w:rsidRDefault="008E287F">
      <w:pPr>
        <w:rPr>
          <w:sz w:val="22"/>
          <w:szCs w:val="22"/>
        </w:rPr>
      </w:pPr>
    </w:p>
    <w:p w14:paraId="60775364" w14:textId="77777777" w:rsidR="008E287F" w:rsidRPr="00BE7129" w:rsidRDefault="008E287F">
      <w:pPr>
        <w:rPr>
          <w:sz w:val="22"/>
          <w:szCs w:val="22"/>
        </w:rPr>
      </w:pPr>
    </w:p>
    <w:p w14:paraId="539A7CBE" w14:textId="2B556542" w:rsidR="00BF155F" w:rsidRPr="00BE7129" w:rsidRDefault="003A465F">
      <w:pPr>
        <w:pStyle w:val="Heading3"/>
        <w:rPr>
          <w:sz w:val="22"/>
          <w:szCs w:val="22"/>
        </w:rPr>
      </w:pPr>
      <w:r w:rsidRPr="008A7297">
        <w:rPr>
          <w:b/>
          <w:sz w:val="22"/>
          <w:szCs w:val="22"/>
          <w:u w:val="single"/>
        </w:rPr>
        <w:lastRenderedPageBreak/>
        <w:t>RTFB/</w:t>
      </w:r>
      <w:r>
        <w:rPr>
          <w:b/>
          <w:sz w:val="22"/>
          <w:szCs w:val="22"/>
          <w:u w:val="single"/>
        </w:rPr>
        <w:t>152/</w:t>
      </w:r>
      <w:r w:rsidR="005A5A76" w:rsidRPr="00BE7129">
        <w:rPr>
          <w:b/>
          <w:sz w:val="22"/>
          <w:szCs w:val="22"/>
          <w:u w:val="single"/>
        </w:rPr>
        <w:t>M17/0324 Item ID:82490</w:t>
      </w:r>
      <w:r w:rsidR="00F30C5C">
        <w:rPr>
          <w:b/>
          <w:sz w:val="22"/>
          <w:szCs w:val="22"/>
          <w:u w:val="single"/>
        </w:rPr>
        <w:t xml:space="preserve"> – Road Drainage Maintenance at The Yellow House</w:t>
      </w:r>
    </w:p>
    <w:p w14:paraId="68B079AF" w14:textId="391D9D52" w:rsidR="00BF155F" w:rsidRPr="00BE7129" w:rsidRDefault="005A5A76">
      <w:pPr>
        <w:rPr>
          <w:sz w:val="22"/>
          <w:szCs w:val="22"/>
        </w:rPr>
      </w:pPr>
      <w:r w:rsidRPr="00BE7129">
        <w:rPr>
          <w:sz w:val="22"/>
          <w:szCs w:val="22"/>
        </w:rPr>
        <w:t>Proposed by Councillor J. Sinnott</w:t>
      </w:r>
      <w:r w:rsidR="00393639">
        <w:rPr>
          <w:sz w:val="22"/>
          <w:szCs w:val="22"/>
        </w:rPr>
        <w:t>, seconded by Councillor P. Kearns</w:t>
      </w:r>
    </w:p>
    <w:p w14:paraId="0CB34641" w14:textId="59DCA16E" w:rsidR="00BF155F" w:rsidRPr="00BE7129" w:rsidRDefault="005A5A76">
      <w:pPr>
        <w:rPr>
          <w:sz w:val="22"/>
          <w:szCs w:val="22"/>
        </w:rPr>
      </w:pPr>
      <w:r w:rsidRPr="00BE7129">
        <w:rPr>
          <w:sz w:val="22"/>
          <w:szCs w:val="22"/>
        </w:rPr>
        <w:t>This Committee notes with concern the level of overflow and flooding at the drains opposite the Yellow House pub in Rathfarnham. This Committee notes that even moderate rainfall leads to the road being flooded and is a hazard for drivers, cyclists and pedestrians. This Committee requests the Council to carry out an investigation and arrange for works to address the issue.</w:t>
      </w:r>
    </w:p>
    <w:p w14:paraId="11438C2C" w14:textId="77777777" w:rsidR="00883E61" w:rsidRPr="00BE7129" w:rsidRDefault="00883E61" w:rsidP="00883E61">
      <w:pPr>
        <w:rPr>
          <w:sz w:val="22"/>
          <w:szCs w:val="22"/>
        </w:rPr>
      </w:pPr>
      <w:r>
        <w:rPr>
          <w:b/>
          <w:sz w:val="22"/>
          <w:szCs w:val="22"/>
        </w:rPr>
        <w:t>The following Report from the Chief Executive was Read</w:t>
      </w:r>
      <w:r w:rsidRPr="00BE7129">
        <w:rPr>
          <w:b/>
          <w:sz w:val="22"/>
          <w:szCs w:val="22"/>
        </w:rPr>
        <w:t>:</w:t>
      </w:r>
    </w:p>
    <w:p w14:paraId="5589DA39" w14:textId="77777777" w:rsidR="00BF155F" w:rsidRDefault="005A5A76">
      <w:pPr>
        <w:rPr>
          <w:sz w:val="22"/>
          <w:szCs w:val="22"/>
        </w:rPr>
      </w:pPr>
      <w:r w:rsidRPr="00BE7129">
        <w:rPr>
          <w:sz w:val="22"/>
          <w:szCs w:val="22"/>
        </w:rPr>
        <w:t>The main line drain was cleared manually last week. Location will be jetted when resources are available.</w:t>
      </w:r>
    </w:p>
    <w:p w14:paraId="5F551679" w14:textId="4D938783" w:rsidR="008E287F" w:rsidRPr="00BE7129" w:rsidRDefault="008E287F">
      <w:pPr>
        <w:rPr>
          <w:sz w:val="22"/>
          <w:szCs w:val="22"/>
        </w:rPr>
      </w:pPr>
      <w:r>
        <w:rPr>
          <w:sz w:val="22"/>
          <w:szCs w:val="22"/>
        </w:rPr>
        <w:t xml:space="preserve">Following Contributions from Councillor J Sinnott this Motion was </w:t>
      </w:r>
      <w:r w:rsidRPr="008E287F">
        <w:rPr>
          <w:b/>
          <w:bCs/>
          <w:sz w:val="22"/>
          <w:szCs w:val="22"/>
        </w:rPr>
        <w:t>Agreed</w:t>
      </w:r>
      <w:r>
        <w:rPr>
          <w:sz w:val="22"/>
          <w:szCs w:val="22"/>
        </w:rPr>
        <w:t xml:space="preserve">.  </w:t>
      </w:r>
    </w:p>
    <w:p w14:paraId="2485A41C" w14:textId="1FC19D13" w:rsidR="00BF155F" w:rsidRPr="00BE7129" w:rsidRDefault="003A465F">
      <w:pPr>
        <w:pStyle w:val="Heading3"/>
        <w:rPr>
          <w:sz w:val="22"/>
          <w:szCs w:val="22"/>
        </w:rPr>
      </w:pPr>
      <w:r w:rsidRPr="008A7297">
        <w:rPr>
          <w:b/>
          <w:sz w:val="22"/>
          <w:szCs w:val="22"/>
          <w:u w:val="single"/>
        </w:rPr>
        <w:t>RTFB/</w:t>
      </w:r>
      <w:r>
        <w:rPr>
          <w:b/>
          <w:sz w:val="22"/>
          <w:szCs w:val="22"/>
          <w:u w:val="single"/>
        </w:rPr>
        <w:t>153/</w:t>
      </w:r>
      <w:r w:rsidR="005A5A76" w:rsidRPr="00BE7129">
        <w:rPr>
          <w:b/>
          <w:sz w:val="22"/>
          <w:szCs w:val="22"/>
          <w:u w:val="single"/>
        </w:rPr>
        <w:t>M18/0324 Item ID:82564</w:t>
      </w:r>
      <w:r w:rsidR="00F30C5C">
        <w:rPr>
          <w:b/>
          <w:sz w:val="22"/>
          <w:szCs w:val="22"/>
          <w:u w:val="single"/>
        </w:rPr>
        <w:t xml:space="preserve"> – School Warden Crossing on Knocklyon Road </w:t>
      </w:r>
    </w:p>
    <w:p w14:paraId="35F59320" w14:textId="6CEDC1DD" w:rsidR="00BF155F" w:rsidRPr="00BE7129" w:rsidRDefault="005A5A76">
      <w:pPr>
        <w:rPr>
          <w:sz w:val="22"/>
          <w:szCs w:val="22"/>
        </w:rPr>
      </w:pPr>
      <w:r w:rsidRPr="00BE7129">
        <w:rPr>
          <w:sz w:val="22"/>
          <w:szCs w:val="22"/>
        </w:rPr>
        <w:t>Proposed by Councillor M. Lynch</w:t>
      </w:r>
      <w:r w:rsidR="00393639" w:rsidRPr="00393639">
        <w:rPr>
          <w:sz w:val="22"/>
          <w:szCs w:val="22"/>
        </w:rPr>
        <w:t xml:space="preserve"> </w:t>
      </w:r>
      <w:r w:rsidR="00393639">
        <w:rPr>
          <w:sz w:val="22"/>
          <w:szCs w:val="22"/>
        </w:rPr>
        <w:t>seconded by Councillor Y. Collins</w:t>
      </w:r>
    </w:p>
    <w:p w14:paraId="182ED0C9" w14:textId="6866BA7D" w:rsidR="00BF155F" w:rsidRPr="00BE7129" w:rsidRDefault="005A5A76">
      <w:pPr>
        <w:rPr>
          <w:sz w:val="22"/>
          <w:szCs w:val="22"/>
        </w:rPr>
      </w:pPr>
      <w:r w:rsidRPr="00BE7129">
        <w:rPr>
          <w:sz w:val="22"/>
          <w:szCs w:val="22"/>
        </w:rPr>
        <w:t xml:space="preserve">Can the location of the lollipop person station on Knocklyon Road (beside Coolamber Park) currently beside the </w:t>
      </w:r>
      <w:proofErr w:type="spellStart"/>
      <w:r w:rsidRPr="00BE7129">
        <w:rPr>
          <w:sz w:val="22"/>
          <w:szCs w:val="22"/>
        </w:rPr>
        <w:t>Applegreen</w:t>
      </w:r>
      <w:proofErr w:type="spellEnd"/>
      <w:r w:rsidRPr="00BE7129">
        <w:rPr>
          <w:sz w:val="22"/>
          <w:szCs w:val="22"/>
        </w:rPr>
        <w:t xml:space="preserve"> petrol station be reviewed as reports from some parents state that the location means that children are left to cross a second busy junction after the initial crossing.</w:t>
      </w:r>
    </w:p>
    <w:p w14:paraId="67651E9E" w14:textId="77777777" w:rsidR="00883E61" w:rsidRPr="00BE7129" w:rsidRDefault="00883E61" w:rsidP="00883E61">
      <w:pPr>
        <w:rPr>
          <w:sz w:val="22"/>
          <w:szCs w:val="22"/>
        </w:rPr>
      </w:pPr>
      <w:r>
        <w:rPr>
          <w:b/>
          <w:sz w:val="22"/>
          <w:szCs w:val="22"/>
        </w:rPr>
        <w:t>The following Report from the Chief Executive was Read</w:t>
      </w:r>
      <w:r w:rsidRPr="00BE7129">
        <w:rPr>
          <w:b/>
          <w:sz w:val="22"/>
          <w:szCs w:val="22"/>
        </w:rPr>
        <w:t>:</w:t>
      </w:r>
    </w:p>
    <w:p w14:paraId="139857E1" w14:textId="77777777" w:rsidR="00BF155F" w:rsidRPr="00BE7129" w:rsidRDefault="005A5A76">
      <w:pPr>
        <w:rPr>
          <w:sz w:val="22"/>
          <w:szCs w:val="22"/>
        </w:rPr>
      </w:pPr>
      <w:r w:rsidRPr="00BE7129">
        <w:rPr>
          <w:sz w:val="22"/>
          <w:szCs w:val="22"/>
        </w:rPr>
        <w:t>The Council has recently assessed this location which is within a housing estate and it has been determined that it lacks controlled crossing and tactile indicators.</w:t>
      </w:r>
    </w:p>
    <w:p w14:paraId="566FFDF9" w14:textId="77777777" w:rsidR="00BF155F" w:rsidRDefault="005A5A76">
      <w:pPr>
        <w:rPr>
          <w:sz w:val="22"/>
          <w:szCs w:val="22"/>
        </w:rPr>
      </w:pPr>
      <w:r w:rsidRPr="00BE7129">
        <w:rPr>
          <w:sz w:val="22"/>
          <w:szCs w:val="22"/>
        </w:rPr>
        <w:t>While it is not advised to move the location of the School Warden Crossing on Knocklyon Road, the possibility of installing a raised uncontrolled pedestrian crossing across from the small path to enhance clarity and safety for pedestrian is being examined. </w:t>
      </w:r>
    </w:p>
    <w:p w14:paraId="294C2F0C" w14:textId="4AD5F767" w:rsidR="0086559D" w:rsidRPr="00BE7129" w:rsidRDefault="006559BF">
      <w:pPr>
        <w:rPr>
          <w:sz w:val="22"/>
          <w:szCs w:val="22"/>
        </w:rPr>
      </w:pPr>
      <w:r>
        <w:rPr>
          <w:sz w:val="22"/>
          <w:szCs w:val="22"/>
        </w:rPr>
        <w:t>Following Contributions from Councillors M Lynch</w:t>
      </w:r>
      <w:r w:rsidR="002E5FB4">
        <w:rPr>
          <w:sz w:val="22"/>
          <w:szCs w:val="22"/>
        </w:rPr>
        <w:t xml:space="preserve"> this Motion was </w:t>
      </w:r>
      <w:r w:rsidR="002E5FB4" w:rsidRPr="002E5FB4">
        <w:rPr>
          <w:b/>
          <w:bCs/>
          <w:sz w:val="22"/>
          <w:szCs w:val="22"/>
        </w:rPr>
        <w:t>Agreed</w:t>
      </w:r>
      <w:r w:rsidR="002E5FB4">
        <w:rPr>
          <w:sz w:val="22"/>
          <w:szCs w:val="22"/>
        </w:rPr>
        <w:t>.</w:t>
      </w:r>
    </w:p>
    <w:p w14:paraId="216F0BE1" w14:textId="79A41820" w:rsidR="00BF155F" w:rsidRPr="00BE7129" w:rsidRDefault="003A465F">
      <w:pPr>
        <w:pStyle w:val="Heading3"/>
        <w:rPr>
          <w:sz w:val="22"/>
          <w:szCs w:val="22"/>
        </w:rPr>
      </w:pPr>
      <w:r w:rsidRPr="008A7297">
        <w:rPr>
          <w:b/>
          <w:sz w:val="22"/>
          <w:szCs w:val="22"/>
          <w:u w:val="single"/>
        </w:rPr>
        <w:t>RTFB/</w:t>
      </w:r>
      <w:r>
        <w:rPr>
          <w:b/>
          <w:sz w:val="22"/>
          <w:szCs w:val="22"/>
          <w:u w:val="single"/>
        </w:rPr>
        <w:t>154/</w:t>
      </w:r>
      <w:r w:rsidR="005A5A76" w:rsidRPr="00BE7129">
        <w:rPr>
          <w:b/>
          <w:sz w:val="22"/>
          <w:szCs w:val="22"/>
          <w:u w:val="single"/>
        </w:rPr>
        <w:t>M19/0324 Item ID:82586</w:t>
      </w:r>
      <w:r w:rsidR="00315B47">
        <w:rPr>
          <w:b/>
          <w:sz w:val="22"/>
          <w:szCs w:val="22"/>
          <w:u w:val="single"/>
        </w:rPr>
        <w:t xml:space="preserve"> – Road Maintenance Rathfarnham Village </w:t>
      </w:r>
    </w:p>
    <w:p w14:paraId="3C278916" w14:textId="58939FD0" w:rsidR="00BF155F" w:rsidRPr="00BE7129" w:rsidRDefault="005A5A76">
      <w:pPr>
        <w:rPr>
          <w:sz w:val="22"/>
          <w:szCs w:val="22"/>
        </w:rPr>
      </w:pPr>
      <w:r w:rsidRPr="00BE7129">
        <w:rPr>
          <w:sz w:val="22"/>
          <w:szCs w:val="22"/>
        </w:rPr>
        <w:t>Proposed by Councillor Y. Collins</w:t>
      </w:r>
      <w:r w:rsidR="00393639">
        <w:rPr>
          <w:sz w:val="22"/>
          <w:szCs w:val="22"/>
        </w:rPr>
        <w:t>,</w:t>
      </w:r>
      <w:r w:rsidR="00393639" w:rsidRPr="00393639">
        <w:rPr>
          <w:sz w:val="22"/>
          <w:szCs w:val="22"/>
        </w:rPr>
        <w:t xml:space="preserve"> </w:t>
      </w:r>
      <w:r w:rsidR="00393639">
        <w:rPr>
          <w:sz w:val="22"/>
          <w:szCs w:val="22"/>
        </w:rPr>
        <w:t>seconded by Councillor R. McMahon</w:t>
      </w:r>
    </w:p>
    <w:p w14:paraId="758CF802" w14:textId="0276890E" w:rsidR="00BF155F" w:rsidRPr="00BE7129" w:rsidRDefault="005A5A76">
      <w:pPr>
        <w:rPr>
          <w:sz w:val="22"/>
          <w:szCs w:val="22"/>
        </w:rPr>
      </w:pPr>
      <w:r w:rsidRPr="00BE7129">
        <w:rPr>
          <w:sz w:val="22"/>
          <w:szCs w:val="22"/>
        </w:rPr>
        <w:t>That much needed resurfacing and repairs on the Main Street in Rathfarnham Village be carried out as soon as possible, particularly at the end of the Village where the surfaces have deteriorated badly. I note that €30K had been allocated for these works but that as the area was being dug up by Irish Water, that the €30K was allocated to Butterfield Avenue instead. I would be obliged if you could please confirm that these monies may now be reallocated and expended for the benefit of the Main Street in the Village as this is now urgent and long overdue.</w:t>
      </w:r>
    </w:p>
    <w:p w14:paraId="480D4E5D" w14:textId="77777777" w:rsidR="00883E61" w:rsidRPr="00BE7129" w:rsidRDefault="00883E61" w:rsidP="00883E61">
      <w:pPr>
        <w:rPr>
          <w:sz w:val="22"/>
          <w:szCs w:val="22"/>
        </w:rPr>
      </w:pPr>
      <w:r>
        <w:rPr>
          <w:b/>
          <w:sz w:val="22"/>
          <w:szCs w:val="22"/>
        </w:rPr>
        <w:t>The following Report from the Chief Executive was Read</w:t>
      </w:r>
      <w:r w:rsidRPr="00BE7129">
        <w:rPr>
          <w:b/>
          <w:sz w:val="22"/>
          <w:szCs w:val="22"/>
        </w:rPr>
        <w:t>:</w:t>
      </w:r>
    </w:p>
    <w:p w14:paraId="4D78C2A0" w14:textId="77777777" w:rsidR="00BF155F" w:rsidRPr="00BE7129" w:rsidRDefault="005A5A76">
      <w:pPr>
        <w:rPr>
          <w:sz w:val="22"/>
          <w:szCs w:val="22"/>
        </w:rPr>
      </w:pPr>
      <w:r w:rsidRPr="00BE7129">
        <w:rPr>
          <w:sz w:val="22"/>
          <w:szCs w:val="22"/>
        </w:rPr>
        <w:t xml:space="preserve">Road Maintenance are fully aware of the need to carry out some works on Rathfarnham Main Street but we are not willing to invest significant money when there is potential for an </w:t>
      </w:r>
      <w:proofErr w:type="spellStart"/>
      <w:r w:rsidRPr="00BE7129">
        <w:rPr>
          <w:sz w:val="22"/>
          <w:szCs w:val="22"/>
        </w:rPr>
        <w:t>Uisce</w:t>
      </w:r>
      <w:proofErr w:type="spellEnd"/>
      <w:r w:rsidRPr="00BE7129">
        <w:rPr>
          <w:sz w:val="22"/>
          <w:szCs w:val="22"/>
        </w:rPr>
        <w:t xml:space="preserve"> Eireann scheme to come through and dig it up. We are still requesting an update from </w:t>
      </w:r>
      <w:proofErr w:type="spellStart"/>
      <w:r w:rsidRPr="00BE7129">
        <w:rPr>
          <w:sz w:val="22"/>
          <w:szCs w:val="22"/>
        </w:rPr>
        <w:t>Uisce</w:t>
      </w:r>
      <w:proofErr w:type="spellEnd"/>
      <w:r w:rsidRPr="00BE7129">
        <w:rPr>
          <w:sz w:val="22"/>
          <w:szCs w:val="22"/>
        </w:rPr>
        <w:t xml:space="preserve"> Eireann regarding the status of this scheme.</w:t>
      </w:r>
    </w:p>
    <w:p w14:paraId="2CCF5B61" w14:textId="77777777" w:rsidR="00BF155F" w:rsidRDefault="005A5A76">
      <w:pPr>
        <w:rPr>
          <w:sz w:val="22"/>
          <w:szCs w:val="22"/>
        </w:rPr>
      </w:pPr>
      <w:r w:rsidRPr="00BE7129">
        <w:rPr>
          <w:sz w:val="22"/>
          <w:szCs w:val="22"/>
        </w:rPr>
        <w:lastRenderedPageBreak/>
        <w:t xml:space="preserve">If we can confirm that </w:t>
      </w:r>
      <w:proofErr w:type="spellStart"/>
      <w:r w:rsidRPr="00BE7129">
        <w:rPr>
          <w:sz w:val="22"/>
          <w:szCs w:val="22"/>
        </w:rPr>
        <w:t>Uisce</w:t>
      </w:r>
      <w:proofErr w:type="spellEnd"/>
      <w:r w:rsidRPr="00BE7129">
        <w:rPr>
          <w:sz w:val="22"/>
          <w:szCs w:val="22"/>
        </w:rPr>
        <w:t xml:space="preserve"> Eireann are not proceeding with their scheme then we will try to carry out a scheme in Q3 or Q4 of this year if funding is available and if not we will include it in the 2025 RWP.</w:t>
      </w:r>
    </w:p>
    <w:p w14:paraId="2BC92FEA" w14:textId="6730CDA2" w:rsidR="002E5FB4" w:rsidRDefault="002E5FB4">
      <w:pPr>
        <w:rPr>
          <w:sz w:val="22"/>
          <w:szCs w:val="22"/>
        </w:rPr>
      </w:pPr>
      <w:r>
        <w:rPr>
          <w:sz w:val="22"/>
          <w:szCs w:val="22"/>
        </w:rPr>
        <w:t xml:space="preserve">Following Contributions from Councillors Y Collins, L </w:t>
      </w:r>
      <w:r w:rsidR="00504757">
        <w:rPr>
          <w:sz w:val="22"/>
          <w:szCs w:val="22"/>
        </w:rPr>
        <w:t>Guéret</w:t>
      </w:r>
      <w:r>
        <w:rPr>
          <w:sz w:val="22"/>
          <w:szCs w:val="22"/>
        </w:rPr>
        <w:t xml:space="preserve">, R McMahon, J Sinnott, L McCrave, M Lynch and P Kearns, Gary Walsh Senior Engineer Responded to queries raised and the Motion was </w:t>
      </w:r>
      <w:r w:rsidRPr="002E5FB4">
        <w:rPr>
          <w:b/>
          <w:bCs/>
          <w:sz w:val="22"/>
          <w:szCs w:val="22"/>
        </w:rPr>
        <w:t>Agreed</w:t>
      </w:r>
      <w:r>
        <w:rPr>
          <w:sz w:val="22"/>
          <w:szCs w:val="22"/>
        </w:rPr>
        <w:t xml:space="preserve">. </w:t>
      </w:r>
    </w:p>
    <w:p w14:paraId="7160C140" w14:textId="77777777" w:rsidR="00F07F85" w:rsidRDefault="00F07F85">
      <w:pPr>
        <w:rPr>
          <w:sz w:val="22"/>
          <w:szCs w:val="22"/>
        </w:rPr>
      </w:pPr>
    </w:p>
    <w:p w14:paraId="1AC022D5" w14:textId="00D2A153" w:rsidR="00F07F85" w:rsidRPr="00F07F85" w:rsidRDefault="00F07F85" w:rsidP="00F07F85">
      <w:pPr>
        <w:rPr>
          <w:rFonts w:ascii="Aptos" w:hAnsi="Aptos"/>
          <w:sz w:val="22"/>
          <w:szCs w:val="22"/>
        </w:rPr>
      </w:pPr>
      <w:r w:rsidRPr="00F07F85">
        <w:rPr>
          <w:rFonts w:ascii="Aptos" w:hAnsi="Aptos"/>
          <w:sz w:val="22"/>
          <w:szCs w:val="22"/>
        </w:rPr>
        <w:t xml:space="preserve">On a point of Order Councillor E Murphy drew attention to the emergence of items traditionally managed via the </w:t>
      </w:r>
      <w:r w:rsidR="00FC159B">
        <w:rPr>
          <w:rFonts w:ascii="Aptos" w:hAnsi="Aptos"/>
          <w:sz w:val="22"/>
          <w:szCs w:val="22"/>
        </w:rPr>
        <w:t>Traffic Management Meeting.</w:t>
      </w:r>
    </w:p>
    <w:p w14:paraId="58050D75" w14:textId="16928A16" w:rsidR="00F07F85" w:rsidRPr="00F07F85" w:rsidRDefault="00F07F85" w:rsidP="00F07F85">
      <w:pPr>
        <w:rPr>
          <w:rFonts w:ascii="Aptos" w:hAnsi="Aptos"/>
          <w:sz w:val="22"/>
          <w:szCs w:val="22"/>
        </w:rPr>
      </w:pPr>
      <w:r w:rsidRPr="00F07F85">
        <w:rPr>
          <w:rFonts w:ascii="Aptos" w:hAnsi="Aptos"/>
          <w:sz w:val="22"/>
          <w:szCs w:val="22"/>
        </w:rPr>
        <w:t>In response Mary Maguire Senior Executive Officer advised that while the T</w:t>
      </w:r>
      <w:r w:rsidR="00FC159B">
        <w:rPr>
          <w:rFonts w:ascii="Aptos" w:hAnsi="Aptos"/>
          <w:sz w:val="22"/>
          <w:szCs w:val="22"/>
        </w:rPr>
        <w:t>raffic Management</w:t>
      </w:r>
      <w:r w:rsidRPr="00F07F85">
        <w:rPr>
          <w:rFonts w:ascii="Aptos" w:hAnsi="Aptos"/>
          <w:sz w:val="22"/>
          <w:szCs w:val="22"/>
        </w:rPr>
        <w:t xml:space="preserve"> </w:t>
      </w:r>
      <w:r w:rsidR="00FC159B">
        <w:rPr>
          <w:rFonts w:ascii="Aptos" w:hAnsi="Aptos"/>
          <w:sz w:val="22"/>
          <w:szCs w:val="22"/>
        </w:rPr>
        <w:t>M</w:t>
      </w:r>
      <w:r w:rsidRPr="00F07F85">
        <w:rPr>
          <w:rFonts w:ascii="Aptos" w:hAnsi="Aptos"/>
          <w:sz w:val="22"/>
          <w:szCs w:val="22"/>
        </w:rPr>
        <w:t xml:space="preserve">eetings are the most suitable forum for managing traffic related issues, it is not possible to rule against Members submitting items to ACMs under Transport business.   </w:t>
      </w:r>
    </w:p>
    <w:p w14:paraId="54E237AA" w14:textId="16BBFDFF" w:rsidR="00F07F85" w:rsidRPr="00F07F85" w:rsidRDefault="00F07F85" w:rsidP="00F07F85">
      <w:pPr>
        <w:rPr>
          <w:rFonts w:ascii="Aptos" w:hAnsi="Aptos"/>
          <w:sz w:val="22"/>
          <w:szCs w:val="22"/>
        </w:rPr>
      </w:pPr>
      <w:r w:rsidRPr="00F07F85">
        <w:rPr>
          <w:rFonts w:ascii="Aptos" w:hAnsi="Aptos"/>
          <w:sz w:val="22"/>
          <w:szCs w:val="22"/>
        </w:rPr>
        <w:t>It was agreed that T</w:t>
      </w:r>
      <w:r w:rsidR="00FC159B">
        <w:rPr>
          <w:rFonts w:ascii="Aptos" w:hAnsi="Aptos"/>
          <w:sz w:val="22"/>
          <w:szCs w:val="22"/>
        </w:rPr>
        <w:t xml:space="preserve">raffic Management Meetings </w:t>
      </w:r>
      <w:r w:rsidRPr="00F07F85">
        <w:rPr>
          <w:rFonts w:ascii="Aptos" w:hAnsi="Aptos"/>
          <w:sz w:val="22"/>
          <w:szCs w:val="22"/>
        </w:rPr>
        <w:t>should be reenforced as the best use of resources for such items.</w:t>
      </w:r>
    </w:p>
    <w:p w14:paraId="3D03F0FA" w14:textId="77777777" w:rsidR="00F07F85" w:rsidRPr="00BE7129" w:rsidRDefault="00F07F85">
      <w:pPr>
        <w:rPr>
          <w:sz w:val="22"/>
          <w:szCs w:val="22"/>
        </w:rPr>
      </w:pPr>
    </w:p>
    <w:p w14:paraId="29F15741" w14:textId="77777777" w:rsidR="00BF155F" w:rsidRPr="00A0185F" w:rsidRDefault="005A5A76" w:rsidP="00A0185F">
      <w:pPr>
        <w:pStyle w:val="Heading2"/>
        <w:jc w:val="center"/>
        <w:rPr>
          <w:b/>
          <w:bCs/>
          <w:sz w:val="28"/>
          <w:szCs w:val="28"/>
        </w:rPr>
      </w:pPr>
      <w:r w:rsidRPr="00A0185F">
        <w:rPr>
          <w:b/>
          <w:bCs/>
          <w:sz w:val="28"/>
          <w:szCs w:val="28"/>
        </w:rPr>
        <w:t>Planning</w:t>
      </w:r>
    </w:p>
    <w:p w14:paraId="2AAD293D" w14:textId="416E4FB0" w:rsidR="00BF155F" w:rsidRPr="00BE7129" w:rsidRDefault="003A465F">
      <w:pPr>
        <w:pStyle w:val="Heading3"/>
        <w:rPr>
          <w:sz w:val="22"/>
          <w:szCs w:val="22"/>
        </w:rPr>
      </w:pPr>
      <w:r w:rsidRPr="008A7297">
        <w:rPr>
          <w:b/>
          <w:sz w:val="22"/>
          <w:szCs w:val="22"/>
          <w:u w:val="single"/>
        </w:rPr>
        <w:t>RTFB/</w:t>
      </w:r>
      <w:r>
        <w:rPr>
          <w:b/>
          <w:sz w:val="22"/>
          <w:szCs w:val="22"/>
          <w:u w:val="single"/>
        </w:rPr>
        <w:t>155/</w:t>
      </w:r>
      <w:r w:rsidR="005A5A76" w:rsidRPr="00BE7129">
        <w:rPr>
          <w:b/>
          <w:sz w:val="22"/>
          <w:szCs w:val="22"/>
          <w:u w:val="single"/>
        </w:rPr>
        <w:t>Q9/0324 Item ID:82578</w:t>
      </w:r>
      <w:r w:rsidR="00315B47">
        <w:rPr>
          <w:b/>
          <w:sz w:val="22"/>
          <w:szCs w:val="22"/>
          <w:u w:val="single"/>
        </w:rPr>
        <w:t xml:space="preserve"> – Planning Application SD21B/0188</w:t>
      </w:r>
    </w:p>
    <w:p w14:paraId="5013CDB8" w14:textId="77777777" w:rsidR="00BF155F" w:rsidRPr="00BE7129" w:rsidRDefault="005A5A76">
      <w:pPr>
        <w:rPr>
          <w:sz w:val="22"/>
          <w:szCs w:val="22"/>
        </w:rPr>
      </w:pPr>
      <w:r w:rsidRPr="00BE7129">
        <w:rPr>
          <w:sz w:val="22"/>
          <w:szCs w:val="22"/>
        </w:rPr>
        <w:t>Proposed by Councillor M. Lynch</w:t>
      </w:r>
    </w:p>
    <w:p w14:paraId="22C7ED67" w14:textId="77777777" w:rsidR="00BF155F" w:rsidRPr="00BE7129" w:rsidRDefault="005A5A76">
      <w:pPr>
        <w:rPr>
          <w:sz w:val="22"/>
          <w:szCs w:val="22"/>
        </w:rPr>
      </w:pPr>
      <w:r w:rsidRPr="00BE7129">
        <w:rPr>
          <w:sz w:val="22"/>
          <w:szCs w:val="22"/>
        </w:rPr>
        <w:t>To ask the manager to advise what the ongoing issue is in reference to planning application SD21B/0188 whereby the incorrect fees were invoiced for over a year and a half and, according to the resident's solicitor and architect, the revised fees are still incorrect.</w:t>
      </w:r>
    </w:p>
    <w:p w14:paraId="6AEB4EEC" w14:textId="77777777" w:rsidR="00BF155F" w:rsidRPr="00BE7129" w:rsidRDefault="005A5A76">
      <w:pPr>
        <w:rPr>
          <w:sz w:val="22"/>
          <w:szCs w:val="22"/>
        </w:rPr>
      </w:pPr>
      <w:r w:rsidRPr="00BE7129">
        <w:rPr>
          <w:b/>
          <w:sz w:val="22"/>
          <w:szCs w:val="22"/>
        </w:rPr>
        <w:t>REPLY:</w:t>
      </w:r>
    </w:p>
    <w:p w14:paraId="603FB103" w14:textId="77777777" w:rsidR="00BF155F" w:rsidRPr="00BE7129" w:rsidRDefault="005A5A76">
      <w:pPr>
        <w:rPr>
          <w:sz w:val="22"/>
          <w:szCs w:val="22"/>
        </w:rPr>
      </w:pPr>
      <w:r w:rsidRPr="00BE7129">
        <w:rPr>
          <w:sz w:val="22"/>
          <w:szCs w:val="22"/>
        </w:rPr>
        <w:t>Planning fees are payable at the time of lodging a planning application. </w:t>
      </w:r>
    </w:p>
    <w:p w14:paraId="0676B4E8" w14:textId="36316CCA" w:rsidR="00BF155F" w:rsidRPr="00BE7129" w:rsidRDefault="005A5A76">
      <w:pPr>
        <w:rPr>
          <w:sz w:val="22"/>
          <w:szCs w:val="22"/>
        </w:rPr>
      </w:pPr>
      <w:r w:rsidRPr="00BE7129">
        <w:rPr>
          <w:sz w:val="22"/>
          <w:szCs w:val="22"/>
        </w:rPr>
        <w:t xml:space="preserve">Development Contributions are payable on a </w:t>
      </w:r>
      <w:r w:rsidR="00504757" w:rsidRPr="00BE7129">
        <w:rPr>
          <w:sz w:val="22"/>
          <w:szCs w:val="22"/>
        </w:rPr>
        <w:t>sq.</w:t>
      </w:r>
      <w:r w:rsidRPr="00BE7129">
        <w:rPr>
          <w:sz w:val="22"/>
          <w:szCs w:val="22"/>
        </w:rPr>
        <w:t xml:space="preserve"> meter of development basis, at either commercial or residential rate, depending on the nature of the development.</w:t>
      </w:r>
    </w:p>
    <w:p w14:paraId="1306E294" w14:textId="77777777" w:rsidR="00BF155F" w:rsidRPr="00BE7129" w:rsidRDefault="005A5A76">
      <w:pPr>
        <w:rPr>
          <w:sz w:val="22"/>
          <w:szCs w:val="22"/>
        </w:rPr>
      </w:pPr>
      <w:r w:rsidRPr="00BE7129">
        <w:rPr>
          <w:sz w:val="22"/>
          <w:szCs w:val="22"/>
        </w:rPr>
        <w:t>SD21B/0188 refers to a planning application to SDCC for an extension to a residential property.</w:t>
      </w:r>
    </w:p>
    <w:p w14:paraId="0A2F0762" w14:textId="33F6692A" w:rsidR="00BF155F" w:rsidRPr="00BE7129" w:rsidRDefault="005A5A76">
      <w:pPr>
        <w:rPr>
          <w:sz w:val="22"/>
          <w:szCs w:val="22"/>
        </w:rPr>
      </w:pPr>
      <w:r w:rsidRPr="00BE7129">
        <w:rPr>
          <w:sz w:val="22"/>
          <w:szCs w:val="22"/>
        </w:rPr>
        <w:t xml:space="preserve">SDCC refused permission for the development and that decision was appealed to An Bord Pleanala  (ABP).  ABP granted permission for the proposed development as amended by additional information submitted to ABP, thereby reducing the </w:t>
      </w:r>
      <w:r w:rsidR="00504757" w:rsidRPr="00BE7129">
        <w:rPr>
          <w:sz w:val="22"/>
          <w:szCs w:val="22"/>
        </w:rPr>
        <w:t>sq.</w:t>
      </w:r>
      <w:r w:rsidRPr="00BE7129">
        <w:rPr>
          <w:sz w:val="22"/>
          <w:szCs w:val="22"/>
        </w:rPr>
        <w:t xml:space="preserve"> meterage of the proposed development. </w:t>
      </w:r>
    </w:p>
    <w:p w14:paraId="493AF63F" w14:textId="77777777" w:rsidR="00BF155F" w:rsidRPr="00BE7129" w:rsidRDefault="005A5A76">
      <w:pPr>
        <w:rPr>
          <w:sz w:val="22"/>
          <w:szCs w:val="22"/>
        </w:rPr>
      </w:pPr>
      <w:r w:rsidRPr="00BE7129">
        <w:rPr>
          <w:sz w:val="22"/>
          <w:szCs w:val="22"/>
        </w:rPr>
        <w:t>The grant of permission by ABP included a condition to pay development contributions to SDCC, and at the time of invoicing, SDCC was not in receipt of a schedule detailing changes to the floor area, resulting in an invoice being issued for a higher sqm of development.</w:t>
      </w:r>
    </w:p>
    <w:p w14:paraId="760598D7" w14:textId="77777777" w:rsidR="00BF155F" w:rsidRPr="00BE7129" w:rsidRDefault="005A5A76">
      <w:pPr>
        <w:rPr>
          <w:sz w:val="22"/>
          <w:szCs w:val="22"/>
        </w:rPr>
      </w:pPr>
      <w:r w:rsidRPr="00BE7129">
        <w:rPr>
          <w:sz w:val="22"/>
          <w:szCs w:val="22"/>
        </w:rPr>
        <w:t>A revised floor area assessment has since been concluded and a financial adjustment has been made to the account to reflect the permitted floor area (less residential extension exemption as per the Development Contribution Scheme). </w:t>
      </w:r>
    </w:p>
    <w:p w14:paraId="4FC554A9" w14:textId="53C48F01" w:rsidR="00BF155F" w:rsidRPr="00BE7129" w:rsidRDefault="003A465F">
      <w:pPr>
        <w:pStyle w:val="Heading3"/>
        <w:rPr>
          <w:sz w:val="22"/>
          <w:szCs w:val="22"/>
        </w:rPr>
      </w:pPr>
      <w:r w:rsidRPr="008A7297">
        <w:rPr>
          <w:b/>
          <w:sz w:val="22"/>
          <w:szCs w:val="22"/>
          <w:u w:val="single"/>
        </w:rPr>
        <w:lastRenderedPageBreak/>
        <w:t>RTFB/</w:t>
      </w:r>
      <w:r>
        <w:rPr>
          <w:b/>
          <w:sz w:val="22"/>
          <w:szCs w:val="22"/>
          <w:u w:val="single"/>
        </w:rPr>
        <w:t>156/</w:t>
      </w:r>
      <w:r w:rsidR="005A5A76" w:rsidRPr="00BE7129">
        <w:rPr>
          <w:b/>
          <w:sz w:val="22"/>
          <w:szCs w:val="22"/>
          <w:u w:val="single"/>
        </w:rPr>
        <w:t>H14/0324 Item ID:82418</w:t>
      </w:r>
      <w:r w:rsidR="00524F6D">
        <w:rPr>
          <w:b/>
          <w:sz w:val="22"/>
          <w:szCs w:val="22"/>
          <w:u w:val="single"/>
        </w:rPr>
        <w:t xml:space="preserve"> – New Works </w:t>
      </w:r>
    </w:p>
    <w:p w14:paraId="1E3C2BFD" w14:textId="77777777" w:rsidR="00BF155F" w:rsidRPr="00BE7129" w:rsidRDefault="005A5A76">
      <w:pPr>
        <w:rPr>
          <w:sz w:val="22"/>
          <w:szCs w:val="22"/>
        </w:rPr>
      </w:pPr>
      <w:r w:rsidRPr="00BE7129">
        <w:rPr>
          <w:sz w:val="22"/>
          <w:szCs w:val="22"/>
        </w:rPr>
        <w:t>New Works (No Business)</w:t>
      </w:r>
    </w:p>
    <w:p w14:paraId="05705E1C" w14:textId="737523E0" w:rsidR="00BF155F" w:rsidRPr="00BE7129" w:rsidRDefault="003A465F">
      <w:pPr>
        <w:pStyle w:val="Heading3"/>
        <w:rPr>
          <w:sz w:val="22"/>
          <w:szCs w:val="22"/>
        </w:rPr>
      </w:pPr>
      <w:r w:rsidRPr="008A7297">
        <w:rPr>
          <w:b/>
          <w:sz w:val="22"/>
          <w:szCs w:val="22"/>
          <w:u w:val="single"/>
        </w:rPr>
        <w:t>RTFB/</w:t>
      </w:r>
      <w:r>
        <w:rPr>
          <w:b/>
          <w:sz w:val="22"/>
          <w:szCs w:val="22"/>
          <w:u w:val="single"/>
        </w:rPr>
        <w:t>157/</w:t>
      </w:r>
      <w:r w:rsidR="005A5A76" w:rsidRPr="00BE7129">
        <w:rPr>
          <w:b/>
          <w:sz w:val="22"/>
          <w:szCs w:val="22"/>
          <w:u w:val="single"/>
        </w:rPr>
        <w:t>C9/0324 Item ID:82404</w:t>
      </w:r>
      <w:r w:rsidR="00524F6D">
        <w:rPr>
          <w:b/>
          <w:sz w:val="22"/>
          <w:szCs w:val="22"/>
          <w:u w:val="single"/>
        </w:rPr>
        <w:t xml:space="preserve"> - Correspondence</w:t>
      </w:r>
    </w:p>
    <w:p w14:paraId="4C2C3067" w14:textId="77777777" w:rsidR="00BF155F" w:rsidRPr="00BE7129" w:rsidRDefault="005A5A76">
      <w:pPr>
        <w:rPr>
          <w:sz w:val="22"/>
          <w:szCs w:val="22"/>
        </w:rPr>
      </w:pPr>
      <w:r w:rsidRPr="00BE7129">
        <w:rPr>
          <w:sz w:val="22"/>
          <w:szCs w:val="22"/>
        </w:rPr>
        <w:t>Correspondence (No Business)</w:t>
      </w:r>
    </w:p>
    <w:p w14:paraId="5649BCC7" w14:textId="77777777" w:rsidR="00BF155F" w:rsidRPr="00A0185F" w:rsidRDefault="005A5A76" w:rsidP="00524F6D">
      <w:pPr>
        <w:pStyle w:val="Heading2"/>
        <w:jc w:val="center"/>
        <w:rPr>
          <w:b/>
          <w:bCs/>
          <w:sz w:val="28"/>
          <w:szCs w:val="28"/>
        </w:rPr>
      </w:pPr>
      <w:r w:rsidRPr="00A0185F">
        <w:rPr>
          <w:b/>
          <w:bCs/>
          <w:sz w:val="28"/>
          <w:szCs w:val="28"/>
        </w:rPr>
        <w:t>Economic Development</w:t>
      </w:r>
    </w:p>
    <w:p w14:paraId="65DC0491" w14:textId="3013EA95" w:rsidR="00BF155F" w:rsidRPr="00BE7129" w:rsidRDefault="003A465F">
      <w:pPr>
        <w:pStyle w:val="Heading3"/>
        <w:rPr>
          <w:sz w:val="22"/>
          <w:szCs w:val="22"/>
        </w:rPr>
      </w:pPr>
      <w:r w:rsidRPr="008A7297">
        <w:rPr>
          <w:b/>
          <w:sz w:val="22"/>
          <w:szCs w:val="22"/>
          <w:u w:val="single"/>
        </w:rPr>
        <w:t>RTFB/</w:t>
      </w:r>
      <w:r>
        <w:rPr>
          <w:b/>
          <w:sz w:val="22"/>
          <w:szCs w:val="22"/>
          <w:u w:val="single"/>
        </w:rPr>
        <w:t>158/</w:t>
      </w:r>
      <w:r w:rsidR="005A5A76" w:rsidRPr="00BE7129">
        <w:rPr>
          <w:b/>
          <w:sz w:val="22"/>
          <w:szCs w:val="22"/>
          <w:u w:val="single"/>
        </w:rPr>
        <w:t>H15/0324 Item ID:82413</w:t>
      </w:r>
      <w:r w:rsidR="00524F6D">
        <w:rPr>
          <w:b/>
          <w:sz w:val="22"/>
          <w:szCs w:val="22"/>
          <w:u w:val="single"/>
        </w:rPr>
        <w:t xml:space="preserve"> – New Works </w:t>
      </w:r>
    </w:p>
    <w:p w14:paraId="02C2236C" w14:textId="77777777" w:rsidR="00BF155F" w:rsidRPr="00BE7129" w:rsidRDefault="005A5A76">
      <w:pPr>
        <w:rPr>
          <w:sz w:val="22"/>
          <w:szCs w:val="22"/>
        </w:rPr>
      </w:pPr>
      <w:r w:rsidRPr="00BE7129">
        <w:rPr>
          <w:sz w:val="22"/>
          <w:szCs w:val="22"/>
        </w:rPr>
        <w:t>New Works (No Business)</w:t>
      </w:r>
    </w:p>
    <w:p w14:paraId="6CD5A5EC" w14:textId="3520DBE7" w:rsidR="00BF155F" w:rsidRPr="00BE7129" w:rsidRDefault="003A465F">
      <w:pPr>
        <w:pStyle w:val="Heading3"/>
        <w:rPr>
          <w:sz w:val="22"/>
          <w:szCs w:val="22"/>
        </w:rPr>
      </w:pPr>
      <w:r w:rsidRPr="008A7297">
        <w:rPr>
          <w:b/>
          <w:sz w:val="22"/>
          <w:szCs w:val="22"/>
          <w:u w:val="single"/>
        </w:rPr>
        <w:t>RTFB/</w:t>
      </w:r>
      <w:r>
        <w:rPr>
          <w:b/>
          <w:sz w:val="22"/>
          <w:szCs w:val="22"/>
          <w:u w:val="single"/>
        </w:rPr>
        <w:t>159/</w:t>
      </w:r>
      <w:r w:rsidR="005A5A76" w:rsidRPr="00BE7129">
        <w:rPr>
          <w:b/>
          <w:sz w:val="22"/>
          <w:szCs w:val="22"/>
          <w:u w:val="single"/>
        </w:rPr>
        <w:t>C10/0324 Item ID:82400</w:t>
      </w:r>
      <w:r w:rsidR="00524F6D">
        <w:rPr>
          <w:b/>
          <w:sz w:val="22"/>
          <w:szCs w:val="22"/>
          <w:u w:val="single"/>
        </w:rPr>
        <w:t xml:space="preserve"> - Correspondence</w:t>
      </w:r>
    </w:p>
    <w:p w14:paraId="6FA51DF3" w14:textId="77777777" w:rsidR="00BF155F" w:rsidRPr="00BE7129" w:rsidRDefault="005A5A76">
      <w:pPr>
        <w:rPr>
          <w:sz w:val="22"/>
          <w:szCs w:val="22"/>
        </w:rPr>
      </w:pPr>
      <w:r w:rsidRPr="00BE7129">
        <w:rPr>
          <w:sz w:val="22"/>
          <w:szCs w:val="22"/>
        </w:rPr>
        <w:t>Correspondence (No Business)</w:t>
      </w:r>
    </w:p>
    <w:p w14:paraId="2C7AF581" w14:textId="789F9A58" w:rsidR="00BF155F" w:rsidRPr="00BE7129" w:rsidRDefault="003A465F">
      <w:pPr>
        <w:pStyle w:val="Heading3"/>
        <w:rPr>
          <w:sz w:val="22"/>
          <w:szCs w:val="22"/>
        </w:rPr>
      </w:pPr>
      <w:r w:rsidRPr="008A7297">
        <w:rPr>
          <w:b/>
          <w:sz w:val="22"/>
          <w:szCs w:val="22"/>
          <w:u w:val="single"/>
        </w:rPr>
        <w:t>RTFB/</w:t>
      </w:r>
      <w:r>
        <w:rPr>
          <w:b/>
          <w:sz w:val="22"/>
          <w:szCs w:val="22"/>
          <w:u w:val="single"/>
        </w:rPr>
        <w:t>160/</w:t>
      </w:r>
      <w:r w:rsidR="005A5A76" w:rsidRPr="00BE7129">
        <w:rPr>
          <w:b/>
          <w:sz w:val="22"/>
          <w:szCs w:val="22"/>
          <w:u w:val="single"/>
        </w:rPr>
        <w:t>M20/0324 Item ID:82584</w:t>
      </w:r>
      <w:r w:rsidR="00315B47">
        <w:rPr>
          <w:b/>
          <w:sz w:val="22"/>
          <w:szCs w:val="22"/>
          <w:u w:val="single"/>
        </w:rPr>
        <w:t xml:space="preserve"> – Rathfarnham Castle Stables &amp; Courtyards</w:t>
      </w:r>
    </w:p>
    <w:p w14:paraId="04292404" w14:textId="6615E99C" w:rsidR="00BF155F" w:rsidRPr="00BE7129" w:rsidRDefault="005A5A76">
      <w:pPr>
        <w:rPr>
          <w:sz w:val="22"/>
          <w:szCs w:val="22"/>
        </w:rPr>
      </w:pPr>
      <w:r w:rsidRPr="00BE7129">
        <w:rPr>
          <w:sz w:val="22"/>
          <w:szCs w:val="22"/>
        </w:rPr>
        <w:t>Proposed by Councillor Y. Collins</w:t>
      </w:r>
      <w:r w:rsidR="006616BC" w:rsidRPr="006616BC">
        <w:rPr>
          <w:sz w:val="22"/>
          <w:szCs w:val="22"/>
        </w:rPr>
        <w:t xml:space="preserve"> </w:t>
      </w:r>
      <w:r w:rsidR="006616BC">
        <w:rPr>
          <w:sz w:val="22"/>
          <w:szCs w:val="22"/>
        </w:rPr>
        <w:t>seconded by Councillor P. Kearns</w:t>
      </w:r>
    </w:p>
    <w:p w14:paraId="3957723D" w14:textId="77777777" w:rsidR="00BF155F" w:rsidRPr="00BE7129" w:rsidRDefault="005A5A76">
      <w:pPr>
        <w:rPr>
          <w:sz w:val="22"/>
          <w:szCs w:val="22"/>
        </w:rPr>
      </w:pPr>
      <w:r w:rsidRPr="00BE7129">
        <w:rPr>
          <w:sz w:val="22"/>
          <w:szCs w:val="22"/>
        </w:rPr>
        <w:t>That more than 2 workshops are held in relation to the proposed redevelopment of Rathfarnham Castle Stables and Courtyards given the importance of this development for the area and the level of interest in same.</w:t>
      </w:r>
    </w:p>
    <w:p w14:paraId="187489B2" w14:textId="77777777" w:rsidR="00883E61" w:rsidRPr="00BE7129" w:rsidRDefault="00883E61" w:rsidP="00883E61">
      <w:pPr>
        <w:rPr>
          <w:sz w:val="22"/>
          <w:szCs w:val="22"/>
        </w:rPr>
      </w:pPr>
      <w:r>
        <w:rPr>
          <w:b/>
          <w:sz w:val="22"/>
          <w:szCs w:val="22"/>
        </w:rPr>
        <w:t>The following Report from the Chief Executive was Read</w:t>
      </w:r>
      <w:r w:rsidRPr="00BE7129">
        <w:rPr>
          <w:b/>
          <w:sz w:val="22"/>
          <w:szCs w:val="22"/>
        </w:rPr>
        <w:t>:</w:t>
      </w:r>
    </w:p>
    <w:p w14:paraId="571AEA7C" w14:textId="56E6498E" w:rsidR="00BF155F" w:rsidRPr="00BE7129" w:rsidRDefault="005A5A76">
      <w:pPr>
        <w:rPr>
          <w:sz w:val="22"/>
          <w:szCs w:val="22"/>
        </w:rPr>
      </w:pPr>
      <w:r w:rsidRPr="00BE7129">
        <w:rPr>
          <w:sz w:val="22"/>
          <w:szCs w:val="22"/>
        </w:rPr>
        <w:t xml:space="preserve">Following a very positive discussion at the February RTFB Area Committee Meeting elected members made it clear of their preference for more than two </w:t>
      </w:r>
      <w:r w:rsidR="00504757" w:rsidRPr="00BE7129">
        <w:rPr>
          <w:sz w:val="22"/>
          <w:szCs w:val="22"/>
        </w:rPr>
        <w:t>non-statutory</w:t>
      </w:r>
      <w:r w:rsidRPr="00BE7129">
        <w:rPr>
          <w:sz w:val="22"/>
          <w:szCs w:val="22"/>
        </w:rPr>
        <w:t xml:space="preserve"> public consultation meetings with regard the master planning element of the Castle Stables and Courtyard at Rathfarnham project. This valuable feedback was taken into account and has informed a briefing document to secure the services of an appropriately skilled facilitator to facilitate the </w:t>
      </w:r>
      <w:r w:rsidR="00504757" w:rsidRPr="00BE7129">
        <w:rPr>
          <w:sz w:val="22"/>
          <w:szCs w:val="22"/>
        </w:rPr>
        <w:t>non-statutory</w:t>
      </w:r>
      <w:r w:rsidRPr="00BE7129">
        <w:rPr>
          <w:sz w:val="22"/>
          <w:szCs w:val="22"/>
        </w:rPr>
        <w:t xml:space="preserve"> consultation programme.</w:t>
      </w:r>
    </w:p>
    <w:p w14:paraId="3EA26F17" w14:textId="3E25E95F" w:rsidR="00BF155F" w:rsidRDefault="005A5A76">
      <w:pPr>
        <w:rPr>
          <w:sz w:val="22"/>
          <w:szCs w:val="22"/>
        </w:rPr>
      </w:pPr>
      <w:r w:rsidRPr="00BE7129">
        <w:rPr>
          <w:sz w:val="22"/>
          <w:szCs w:val="22"/>
        </w:rPr>
        <w:t xml:space="preserve">It should be noted that, notwithstanding the </w:t>
      </w:r>
      <w:r w:rsidR="00504757" w:rsidRPr="00BE7129">
        <w:rPr>
          <w:sz w:val="22"/>
          <w:szCs w:val="22"/>
        </w:rPr>
        <w:t>non-statutory</w:t>
      </w:r>
      <w:r w:rsidRPr="00BE7129">
        <w:rPr>
          <w:sz w:val="22"/>
          <w:szCs w:val="22"/>
        </w:rPr>
        <w:t xml:space="preserve"> public consultation process with regard the master planning aspect of this project as set out above, any proposed development of the above location will be subject of a Part 8 planning process including public consultation.</w:t>
      </w:r>
    </w:p>
    <w:p w14:paraId="6B6D2270" w14:textId="2CB50F0A" w:rsidR="002E5FB4" w:rsidRPr="00BE7129" w:rsidRDefault="002E5FB4">
      <w:pPr>
        <w:rPr>
          <w:sz w:val="22"/>
          <w:szCs w:val="22"/>
        </w:rPr>
      </w:pPr>
      <w:r>
        <w:rPr>
          <w:sz w:val="22"/>
          <w:szCs w:val="22"/>
        </w:rPr>
        <w:t xml:space="preserve">Following Contributions from Councillors Y Collins, J Sinnott, M Lynch, R McMahon, L Guéret and P Kearns, Ralph McGarry Administrative Officer Responded to queries raised and the Motion was </w:t>
      </w:r>
      <w:r w:rsidRPr="002E5FB4">
        <w:rPr>
          <w:b/>
          <w:bCs/>
          <w:sz w:val="22"/>
          <w:szCs w:val="22"/>
        </w:rPr>
        <w:t>Agreed</w:t>
      </w:r>
      <w:r>
        <w:rPr>
          <w:sz w:val="22"/>
          <w:szCs w:val="22"/>
        </w:rPr>
        <w:t xml:space="preserve">. </w:t>
      </w:r>
    </w:p>
    <w:p w14:paraId="788C893D" w14:textId="27C107CD" w:rsidR="00BF155F" w:rsidRPr="00A0185F" w:rsidRDefault="005A5A76" w:rsidP="00A0185F">
      <w:pPr>
        <w:pStyle w:val="Heading2"/>
        <w:jc w:val="center"/>
        <w:rPr>
          <w:b/>
          <w:bCs/>
          <w:sz w:val="28"/>
          <w:szCs w:val="28"/>
        </w:rPr>
      </w:pPr>
      <w:r w:rsidRPr="00A0185F">
        <w:rPr>
          <w:b/>
          <w:bCs/>
          <w:sz w:val="28"/>
          <w:szCs w:val="28"/>
        </w:rPr>
        <w:t xml:space="preserve">Libraries </w:t>
      </w:r>
      <w:r w:rsidR="00A0185F" w:rsidRPr="00A0185F">
        <w:rPr>
          <w:b/>
          <w:bCs/>
          <w:sz w:val="28"/>
          <w:szCs w:val="28"/>
        </w:rPr>
        <w:t>&amp;</w:t>
      </w:r>
      <w:r w:rsidRPr="00A0185F">
        <w:rPr>
          <w:b/>
          <w:bCs/>
          <w:sz w:val="28"/>
          <w:szCs w:val="28"/>
        </w:rPr>
        <w:t xml:space="preserve"> Arts</w:t>
      </w:r>
    </w:p>
    <w:p w14:paraId="4279D8BB" w14:textId="39144521" w:rsidR="00BF155F" w:rsidRPr="00BE7129" w:rsidRDefault="003A465F">
      <w:pPr>
        <w:pStyle w:val="Heading3"/>
        <w:rPr>
          <w:sz w:val="22"/>
          <w:szCs w:val="22"/>
        </w:rPr>
      </w:pPr>
      <w:r w:rsidRPr="008A7297">
        <w:rPr>
          <w:b/>
          <w:sz w:val="22"/>
          <w:szCs w:val="22"/>
          <w:u w:val="single"/>
        </w:rPr>
        <w:t>RTFB/</w:t>
      </w:r>
      <w:r>
        <w:rPr>
          <w:b/>
          <w:sz w:val="22"/>
          <w:szCs w:val="22"/>
          <w:u w:val="single"/>
        </w:rPr>
        <w:t>161/</w:t>
      </w:r>
      <w:r w:rsidR="005A5A76" w:rsidRPr="00BE7129">
        <w:rPr>
          <w:b/>
          <w:sz w:val="22"/>
          <w:szCs w:val="22"/>
          <w:u w:val="single"/>
        </w:rPr>
        <w:t>H16/0324 Item ID:82410</w:t>
      </w:r>
      <w:r w:rsidR="00524F6D">
        <w:rPr>
          <w:b/>
          <w:sz w:val="22"/>
          <w:szCs w:val="22"/>
          <w:u w:val="single"/>
        </w:rPr>
        <w:t xml:space="preserve"> – Library News &amp; Events </w:t>
      </w:r>
    </w:p>
    <w:p w14:paraId="38F77545" w14:textId="77777777" w:rsidR="001764E1" w:rsidRDefault="001764E1">
      <w:pPr>
        <w:rPr>
          <w:sz w:val="22"/>
          <w:szCs w:val="22"/>
        </w:rPr>
      </w:pPr>
      <w:r>
        <w:rPr>
          <w:sz w:val="22"/>
          <w:szCs w:val="22"/>
        </w:rPr>
        <w:t xml:space="preserve">The following report was presented by Siobhan Bermingham Executive Librarian </w:t>
      </w:r>
    </w:p>
    <w:p w14:paraId="552C7C09" w14:textId="0CF1F2AC" w:rsidR="00BF155F" w:rsidRPr="00BE7129" w:rsidRDefault="005A5A76">
      <w:pPr>
        <w:rPr>
          <w:sz w:val="22"/>
          <w:szCs w:val="22"/>
        </w:rPr>
      </w:pPr>
      <w:r w:rsidRPr="00BE7129">
        <w:rPr>
          <w:sz w:val="22"/>
          <w:szCs w:val="22"/>
        </w:rPr>
        <w:t>Library News &amp; Events</w:t>
      </w:r>
    </w:p>
    <w:p w14:paraId="269F4F4C" w14:textId="77777777" w:rsidR="00BF155F" w:rsidRDefault="00FC159B">
      <w:pPr>
        <w:rPr>
          <w:sz w:val="22"/>
          <w:szCs w:val="22"/>
        </w:rPr>
      </w:pPr>
      <w:hyperlink r:id="rId27" w:history="1">
        <w:r w:rsidR="005A5A76" w:rsidRPr="00BE7129">
          <w:rPr>
            <w:rStyle w:val="Hyperlink"/>
            <w:sz w:val="22"/>
            <w:szCs w:val="22"/>
          </w:rPr>
          <w:t>H16 (</w:t>
        </w:r>
        <w:proofErr w:type="spellStart"/>
        <w:r w:rsidR="005A5A76" w:rsidRPr="00BE7129">
          <w:rPr>
            <w:rStyle w:val="Hyperlink"/>
            <w:sz w:val="22"/>
            <w:szCs w:val="22"/>
          </w:rPr>
          <w:t>i</w:t>
        </w:r>
        <w:proofErr w:type="spellEnd"/>
        <w:r w:rsidR="005A5A76" w:rsidRPr="00BE7129">
          <w:rPr>
            <w:rStyle w:val="Hyperlink"/>
            <w:sz w:val="22"/>
            <w:szCs w:val="22"/>
          </w:rPr>
          <w:t>) Libraries Report</w:t>
        </w:r>
      </w:hyperlink>
      <w:r w:rsidR="005A5A76" w:rsidRPr="00BE7129">
        <w:rPr>
          <w:sz w:val="22"/>
          <w:szCs w:val="22"/>
        </w:rPr>
        <w:br/>
      </w:r>
      <w:hyperlink r:id="rId28" w:history="1">
        <w:r w:rsidR="005A5A76" w:rsidRPr="00BE7129">
          <w:rPr>
            <w:rStyle w:val="Hyperlink"/>
            <w:sz w:val="22"/>
            <w:szCs w:val="22"/>
          </w:rPr>
          <w:t>H16 (ii) Libraries February/March Event Stats</w:t>
        </w:r>
      </w:hyperlink>
      <w:r w:rsidR="005A5A76" w:rsidRPr="00BE7129">
        <w:rPr>
          <w:sz w:val="22"/>
          <w:szCs w:val="22"/>
        </w:rPr>
        <w:br/>
      </w:r>
    </w:p>
    <w:p w14:paraId="18F233C5" w14:textId="1B577A00" w:rsidR="001764E1" w:rsidRPr="00BE7129" w:rsidRDefault="001764E1">
      <w:pPr>
        <w:rPr>
          <w:sz w:val="22"/>
          <w:szCs w:val="22"/>
        </w:rPr>
      </w:pPr>
      <w:r>
        <w:rPr>
          <w:sz w:val="22"/>
          <w:szCs w:val="22"/>
        </w:rPr>
        <w:lastRenderedPageBreak/>
        <w:t xml:space="preserve">Following Contributions from Councillors R McMahon, L </w:t>
      </w:r>
      <w:r w:rsidR="00504757">
        <w:rPr>
          <w:sz w:val="22"/>
          <w:szCs w:val="22"/>
        </w:rPr>
        <w:t>Guéret</w:t>
      </w:r>
      <w:r>
        <w:rPr>
          <w:sz w:val="22"/>
          <w:szCs w:val="22"/>
        </w:rPr>
        <w:t xml:space="preserve">, M Lynch and P Kearns, Siobhan Bermingham Executive Librarian Responded to queries raised and the Report was </w:t>
      </w:r>
      <w:r w:rsidRPr="001764E1">
        <w:rPr>
          <w:b/>
          <w:bCs/>
          <w:sz w:val="22"/>
          <w:szCs w:val="22"/>
        </w:rPr>
        <w:t>Noted</w:t>
      </w:r>
      <w:r>
        <w:rPr>
          <w:sz w:val="22"/>
          <w:szCs w:val="22"/>
        </w:rPr>
        <w:t>.</w:t>
      </w:r>
    </w:p>
    <w:p w14:paraId="48B1CAE9" w14:textId="772BA9AF" w:rsidR="00BF155F" w:rsidRPr="00BE7129" w:rsidRDefault="003A465F">
      <w:pPr>
        <w:pStyle w:val="Heading3"/>
        <w:rPr>
          <w:sz w:val="22"/>
          <w:szCs w:val="22"/>
        </w:rPr>
      </w:pPr>
      <w:r w:rsidRPr="008A7297">
        <w:rPr>
          <w:b/>
          <w:sz w:val="22"/>
          <w:szCs w:val="22"/>
          <w:u w:val="single"/>
        </w:rPr>
        <w:t>RTFB/</w:t>
      </w:r>
      <w:r>
        <w:rPr>
          <w:b/>
          <w:sz w:val="22"/>
          <w:szCs w:val="22"/>
          <w:u w:val="single"/>
        </w:rPr>
        <w:t>162/</w:t>
      </w:r>
      <w:r w:rsidR="005A5A76" w:rsidRPr="00BE7129">
        <w:rPr>
          <w:b/>
          <w:sz w:val="22"/>
          <w:szCs w:val="22"/>
          <w:u w:val="single"/>
        </w:rPr>
        <w:t>H17/0324 Item ID:82395</w:t>
      </w:r>
      <w:r w:rsidR="00524F6D">
        <w:rPr>
          <w:b/>
          <w:sz w:val="22"/>
          <w:szCs w:val="22"/>
          <w:u w:val="single"/>
        </w:rPr>
        <w:t xml:space="preserve"> </w:t>
      </w:r>
      <w:r w:rsidR="00D863DB">
        <w:rPr>
          <w:b/>
          <w:sz w:val="22"/>
          <w:szCs w:val="22"/>
          <w:u w:val="single"/>
        </w:rPr>
        <w:t>- Application</w:t>
      </w:r>
      <w:r w:rsidR="00524F6D">
        <w:rPr>
          <w:b/>
          <w:sz w:val="22"/>
          <w:szCs w:val="22"/>
          <w:u w:val="single"/>
        </w:rPr>
        <w:t xml:space="preserve"> for Arts Grants</w:t>
      </w:r>
    </w:p>
    <w:p w14:paraId="1D0F02F2" w14:textId="77777777" w:rsidR="00BF155F" w:rsidRPr="00BE7129" w:rsidRDefault="005A5A76">
      <w:pPr>
        <w:rPr>
          <w:sz w:val="22"/>
          <w:szCs w:val="22"/>
        </w:rPr>
      </w:pPr>
      <w:r w:rsidRPr="00BE7129">
        <w:rPr>
          <w:sz w:val="22"/>
          <w:szCs w:val="22"/>
        </w:rPr>
        <w:t>Application for Arts Grants (No Business)</w:t>
      </w:r>
    </w:p>
    <w:p w14:paraId="63F0D042" w14:textId="61DA18BD" w:rsidR="00BF155F" w:rsidRPr="00BE7129" w:rsidRDefault="003A465F">
      <w:pPr>
        <w:pStyle w:val="Heading3"/>
        <w:rPr>
          <w:sz w:val="22"/>
          <w:szCs w:val="22"/>
        </w:rPr>
      </w:pPr>
      <w:r w:rsidRPr="008A7297">
        <w:rPr>
          <w:b/>
          <w:sz w:val="22"/>
          <w:szCs w:val="22"/>
          <w:u w:val="single"/>
        </w:rPr>
        <w:t>RTFB/</w:t>
      </w:r>
      <w:r>
        <w:rPr>
          <w:b/>
          <w:sz w:val="22"/>
          <w:szCs w:val="22"/>
          <w:u w:val="single"/>
        </w:rPr>
        <w:t>163/</w:t>
      </w:r>
      <w:r w:rsidR="005A5A76" w:rsidRPr="00BE7129">
        <w:rPr>
          <w:b/>
          <w:sz w:val="22"/>
          <w:szCs w:val="22"/>
          <w:u w:val="single"/>
        </w:rPr>
        <w:t>H18/0324 Item ID:82416</w:t>
      </w:r>
      <w:r w:rsidR="00524F6D">
        <w:rPr>
          <w:b/>
          <w:sz w:val="22"/>
          <w:szCs w:val="22"/>
          <w:u w:val="single"/>
        </w:rPr>
        <w:t xml:space="preserve"> – New Works</w:t>
      </w:r>
    </w:p>
    <w:p w14:paraId="47B51358" w14:textId="4910CD35" w:rsidR="00BF155F" w:rsidRPr="00BE7129" w:rsidRDefault="00524F6D">
      <w:pPr>
        <w:rPr>
          <w:sz w:val="22"/>
          <w:szCs w:val="22"/>
        </w:rPr>
      </w:pPr>
      <w:r>
        <w:rPr>
          <w:sz w:val="22"/>
          <w:szCs w:val="22"/>
        </w:rPr>
        <w:t>New Works</w:t>
      </w:r>
      <w:r w:rsidR="005A5A76" w:rsidRPr="00BE7129">
        <w:rPr>
          <w:sz w:val="22"/>
          <w:szCs w:val="22"/>
        </w:rPr>
        <w:t xml:space="preserve"> (No Business)</w:t>
      </w:r>
    </w:p>
    <w:p w14:paraId="08B3E619" w14:textId="42A5C33B" w:rsidR="00BF155F" w:rsidRPr="00BE7129" w:rsidRDefault="003A465F">
      <w:pPr>
        <w:pStyle w:val="Heading3"/>
        <w:rPr>
          <w:sz w:val="22"/>
          <w:szCs w:val="22"/>
        </w:rPr>
      </w:pPr>
      <w:r w:rsidRPr="008A7297">
        <w:rPr>
          <w:b/>
          <w:sz w:val="22"/>
          <w:szCs w:val="22"/>
          <w:u w:val="single"/>
        </w:rPr>
        <w:t>RTFB/</w:t>
      </w:r>
      <w:r>
        <w:rPr>
          <w:b/>
          <w:sz w:val="22"/>
          <w:szCs w:val="22"/>
          <w:u w:val="single"/>
        </w:rPr>
        <w:t>164/</w:t>
      </w:r>
      <w:r w:rsidR="005A5A76" w:rsidRPr="00BE7129">
        <w:rPr>
          <w:b/>
          <w:sz w:val="22"/>
          <w:szCs w:val="22"/>
          <w:u w:val="single"/>
        </w:rPr>
        <w:t>C11/0324 Item ID:82402</w:t>
      </w:r>
      <w:r w:rsidR="00524F6D">
        <w:rPr>
          <w:b/>
          <w:sz w:val="22"/>
          <w:szCs w:val="22"/>
          <w:u w:val="single"/>
        </w:rPr>
        <w:t xml:space="preserve"> - Correspondence</w:t>
      </w:r>
    </w:p>
    <w:p w14:paraId="20014C0A" w14:textId="77777777" w:rsidR="00BF155F" w:rsidRDefault="005A5A76">
      <w:pPr>
        <w:rPr>
          <w:sz w:val="22"/>
          <w:szCs w:val="22"/>
        </w:rPr>
      </w:pPr>
      <w:r w:rsidRPr="00BE7129">
        <w:rPr>
          <w:sz w:val="22"/>
          <w:szCs w:val="22"/>
        </w:rPr>
        <w:t>Correspondence (No Business)</w:t>
      </w:r>
    </w:p>
    <w:p w14:paraId="0A7EA1F5" w14:textId="77777777" w:rsidR="00A0185F" w:rsidRDefault="00A0185F">
      <w:pPr>
        <w:rPr>
          <w:sz w:val="22"/>
          <w:szCs w:val="22"/>
        </w:rPr>
      </w:pPr>
    </w:p>
    <w:p w14:paraId="51896E16" w14:textId="25F6F395" w:rsidR="00A0185F" w:rsidRDefault="00A0185F" w:rsidP="00A0185F">
      <w:r>
        <w:t xml:space="preserve">The meeting </w:t>
      </w:r>
      <w:r w:rsidRPr="00720523">
        <w:t xml:space="preserve">concluded at </w:t>
      </w:r>
      <w:r w:rsidR="003A465F">
        <w:t>16:33</w:t>
      </w:r>
    </w:p>
    <w:p w14:paraId="205118FC" w14:textId="77777777" w:rsidR="00A0185F" w:rsidRDefault="00A0185F" w:rsidP="00A0185F"/>
    <w:p w14:paraId="623850F7" w14:textId="77777777" w:rsidR="00A0185F" w:rsidRPr="000A1854" w:rsidRDefault="00A0185F" w:rsidP="00A0185F">
      <w:pPr>
        <w:suppressAutoHyphens/>
        <w:autoSpaceDN w:val="0"/>
        <w:spacing w:after="120" w:line="240" w:lineRule="auto"/>
        <w:rPr>
          <w:rFonts w:ascii="Calibri" w:eastAsia="SimSun" w:hAnsi="Calibri" w:cs="Arial"/>
          <w:lang w:val="en-US" w:eastAsia="en-US"/>
        </w:rPr>
      </w:pPr>
      <w:r w:rsidRPr="000A1854">
        <w:rPr>
          <w:rFonts w:ascii="Calibri" w:eastAsia="SimSun" w:hAnsi="Calibri" w:cs="Arial"/>
          <w:lang w:val="en-US" w:eastAsia="en-US"/>
        </w:rPr>
        <w:t>Siniú _______________              Dáta ________________</w:t>
      </w:r>
    </w:p>
    <w:p w14:paraId="2586F045" w14:textId="77777777" w:rsidR="00A0185F" w:rsidRPr="008A7297" w:rsidRDefault="00A0185F" w:rsidP="00A0185F">
      <w:pPr>
        <w:suppressAutoHyphens/>
        <w:autoSpaceDN w:val="0"/>
        <w:spacing w:line="251" w:lineRule="auto"/>
        <w:rPr>
          <w:sz w:val="22"/>
          <w:szCs w:val="22"/>
        </w:rPr>
      </w:pPr>
      <w:r w:rsidRPr="000A1854">
        <w:rPr>
          <w:rFonts w:ascii="Calibri" w:eastAsia="Times New Roman" w:hAnsi="Calibri" w:cs="Arial"/>
        </w:rPr>
        <w:t xml:space="preserve">An Cathaoirleach  </w:t>
      </w:r>
    </w:p>
    <w:p w14:paraId="2A351593" w14:textId="77777777" w:rsidR="00A0185F" w:rsidRPr="00BE7129" w:rsidRDefault="00A0185F">
      <w:pPr>
        <w:rPr>
          <w:sz w:val="22"/>
          <w:szCs w:val="22"/>
        </w:rPr>
      </w:pPr>
    </w:p>
    <w:sectPr w:rsidR="00A0185F" w:rsidRPr="00BE71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0A4"/>
    <w:multiLevelType w:val="singleLevel"/>
    <w:tmpl w:val="D710104E"/>
    <w:lvl w:ilvl="0">
      <w:numFmt w:val="bullet"/>
      <w:lvlText w:val="•"/>
      <w:lvlJc w:val="left"/>
      <w:pPr>
        <w:ind w:left="420" w:hanging="360"/>
      </w:pPr>
    </w:lvl>
  </w:abstractNum>
  <w:abstractNum w:abstractNumId="1" w15:restartNumberingAfterBreak="0">
    <w:nsid w:val="0C6E01C3"/>
    <w:multiLevelType w:val="singleLevel"/>
    <w:tmpl w:val="9C38BE7E"/>
    <w:lvl w:ilvl="0">
      <w:numFmt w:val="bullet"/>
      <w:lvlText w:val="o"/>
      <w:lvlJc w:val="left"/>
      <w:pPr>
        <w:ind w:left="420" w:hanging="360"/>
      </w:pPr>
    </w:lvl>
  </w:abstractNum>
  <w:abstractNum w:abstractNumId="2" w15:restartNumberingAfterBreak="0">
    <w:nsid w:val="2DC77637"/>
    <w:multiLevelType w:val="singleLevel"/>
    <w:tmpl w:val="C5D89DAA"/>
    <w:lvl w:ilvl="0">
      <w:start w:val="1"/>
      <w:numFmt w:val="upperLetter"/>
      <w:lvlText w:val="%1."/>
      <w:lvlJc w:val="left"/>
      <w:pPr>
        <w:ind w:left="420" w:hanging="360"/>
      </w:pPr>
    </w:lvl>
  </w:abstractNum>
  <w:abstractNum w:abstractNumId="3" w15:restartNumberingAfterBreak="0">
    <w:nsid w:val="476D6062"/>
    <w:multiLevelType w:val="singleLevel"/>
    <w:tmpl w:val="9198F6C6"/>
    <w:lvl w:ilvl="0">
      <w:start w:val="1"/>
      <w:numFmt w:val="upperRoman"/>
      <w:lvlText w:val="%1."/>
      <w:lvlJc w:val="left"/>
      <w:pPr>
        <w:ind w:left="420" w:hanging="360"/>
      </w:pPr>
    </w:lvl>
  </w:abstractNum>
  <w:abstractNum w:abstractNumId="4" w15:restartNumberingAfterBreak="0">
    <w:nsid w:val="4DD77D68"/>
    <w:multiLevelType w:val="singleLevel"/>
    <w:tmpl w:val="BCC43BCE"/>
    <w:lvl w:ilvl="0">
      <w:start w:val="1"/>
      <w:numFmt w:val="lowerLetter"/>
      <w:lvlText w:val="%1."/>
      <w:lvlJc w:val="left"/>
      <w:pPr>
        <w:ind w:left="420" w:hanging="360"/>
      </w:pPr>
    </w:lvl>
  </w:abstractNum>
  <w:abstractNum w:abstractNumId="5" w15:restartNumberingAfterBreak="0">
    <w:nsid w:val="628724BF"/>
    <w:multiLevelType w:val="singleLevel"/>
    <w:tmpl w:val="E8E0594C"/>
    <w:lvl w:ilvl="0">
      <w:start w:val="1"/>
      <w:numFmt w:val="decimal"/>
      <w:lvlText w:val="%1."/>
      <w:lvlJc w:val="left"/>
      <w:pPr>
        <w:ind w:left="420" w:hanging="360"/>
      </w:pPr>
    </w:lvl>
  </w:abstractNum>
  <w:abstractNum w:abstractNumId="6" w15:restartNumberingAfterBreak="0">
    <w:nsid w:val="72562B62"/>
    <w:multiLevelType w:val="singleLevel"/>
    <w:tmpl w:val="36BC1F9C"/>
    <w:lvl w:ilvl="0">
      <w:numFmt w:val="bullet"/>
      <w:lvlText w:val="▪"/>
      <w:lvlJc w:val="left"/>
      <w:pPr>
        <w:ind w:left="420" w:hanging="360"/>
      </w:pPr>
    </w:lvl>
  </w:abstractNum>
  <w:abstractNum w:abstractNumId="7" w15:restartNumberingAfterBreak="0">
    <w:nsid w:val="77C92EEF"/>
    <w:multiLevelType w:val="singleLevel"/>
    <w:tmpl w:val="A8CAF088"/>
    <w:lvl w:ilvl="0">
      <w:start w:val="1"/>
      <w:numFmt w:val="lowerRoman"/>
      <w:lvlText w:val="%1."/>
      <w:lvlJc w:val="left"/>
      <w:pPr>
        <w:ind w:left="420" w:hanging="360"/>
      </w:pPr>
    </w:lvl>
  </w:abstractNum>
  <w:num w:numId="1" w16cid:durableId="1074670630">
    <w:abstractNumId w:val="0"/>
    <w:lvlOverride w:ilvl="0">
      <w:startOverride w:val="1"/>
    </w:lvlOverride>
  </w:num>
  <w:num w:numId="2" w16cid:durableId="517357816">
    <w:abstractNumId w:val="0"/>
    <w:lvlOverride w:ilvl="0">
      <w:startOverride w:val="1"/>
    </w:lvlOverride>
  </w:num>
  <w:num w:numId="3" w16cid:durableId="11571831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5F"/>
    <w:rsid w:val="00012EC2"/>
    <w:rsid w:val="00105A94"/>
    <w:rsid w:val="001764E1"/>
    <w:rsid w:val="00177EF8"/>
    <w:rsid w:val="001A3C06"/>
    <w:rsid w:val="001A589C"/>
    <w:rsid w:val="001A7E8E"/>
    <w:rsid w:val="002333D1"/>
    <w:rsid w:val="002A7359"/>
    <w:rsid w:val="002E3FF0"/>
    <w:rsid w:val="002E5FB4"/>
    <w:rsid w:val="00315B47"/>
    <w:rsid w:val="00393639"/>
    <w:rsid w:val="003A465F"/>
    <w:rsid w:val="00504757"/>
    <w:rsid w:val="00524F6D"/>
    <w:rsid w:val="005658E0"/>
    <w:rsid w:val="005A3A6C"/>
    <w:rsid w:val="005A432D"/>
    <w:rsid w:val="005A5A76"/>
    <w:rsid w:val="006022A5"/>
    <w:rsid w:val="006559BF"/>
    <w:rsid w:val="006616BC"/>
    <w:rsid w:val="00677030"/>
    <w:rsid w:val="006F66BA"/>
    <w:rsid w:val="006F6A0E"/>
    <w:rsid w:val="0072092D"/>
    <w:rsid w:val="0086559D"/>
    <w:rsid w:val="00875E9E"/>
    <w:rsid w:val="00882363"/>
    <w:rsid w:val="00883E61"/>
    <w:rsid w:val="008A3E68"/>
    <w:rsid w:val="008B604D"/>
    <w:rsid w:val="008E0098"/>
    <w:rsid w:val="008E287F"/>
    <w:rsid w:val="008E3366"/>
    <w:rsid w:val="009E5C94"/>
    <w:rsid w:val="00A0185F"/>
    <w:rsid w:val="00A155F8"/>
    <w:rsid w:val="00A31052"/>
    <w:rsid w:val="00A418E2"/>
    <w:rsid w:val="00A85D1E"/>
    <w:rsid w:val="00B126AA"/>
    <w:rsid w:val="00B54E05"/>
    <w:rsid w:val="00B74E80"/>
    <w:rsid w:val="00BB589C"/>
    <w:rsid w:val="00BE7129"/>
    <w:rsid w:val="00BF155F"/>
    <w:rsid w:val="00CF3155"/>
    <w:rsid w:val="00D863DB"/>
    <w:rsid w:val="00DD49E4"/>
    <w:rsid w:val="00F07F85"/>
    <w:rsid w:val="00F30C5C"/>
    <w:rsid w:val="00F33652"/>
    <w:rsid w:val="00FC159B"/>
    <w:rsid w:val="00FD4E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95CF4"/>
  <w15:docId w15:val="{E214B306-45EE-44FD-AE42-2C3DF59C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styleId="FollowedHyperlink">
    <w:name w:val="FollowedHyperlink"/>
    <w:basedOn w:val="DefaultParagraphFont"/>
    <w:uiPriority w:val="99"/>
    <w:semiHidden/>
    <w:unhideWhenUsed/>
    <w:rsid w:val="00177E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61373">
      <w:bodyDiv w:val="1"/>
      <w:marLeft w:val="0"/>
      <w:marRight w:val="0"/>
      <w:marTop w:val="0"/>
      <w:marBottom w:val="0"/>
      <w:divBdr>
        <w:top w:val="none" w:sz="0" w:space="0" w:color="auto"/>
        <w:left w:val="none" w:sz="0" w:space="0" w:color="auto"/>
        <w:bottom w:val="none" w:sz="0" w:space="0" w:color="auto"/>
        <w:right w:val="none" w:sz="0" w:space="0" w:color="auto"/>
      </w:divBdr>
    </w:div>
    <w:div w:id="1936208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1797" TargetMode="External"/><Relationship Id="rId13" Type="http://schemas.openxmlformats.org/officeDocument/2006/relationships/hyperlink" Target="http://www.sdublincoco.ie/sdcc/departments/corporate/apps/cmas/documentsview.aspx?id=82042" TargetMode="External"/><Relationship Id="rId18" Type="http://schemas.openxmlformats.org/officeDocument/2006/relationships/hyperlink" Target="http://www.sdublincoco.ie/sdcc/departments/corporate/apps/cmas/documentsview.aspx?id=82452" TargetMode="External"/><Relationship Id="rId26" Type="http://schemas.openxmlformats.org/officeDocument/2006/relationships/hyperlink" Target="https://consult.sdublincoco.ie/en/consultation/limekiln-and-whitehall-road-west-cycle-scheme"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82455" TargetMode="External"/><Relationship Id="rId7" Type="http://schemas.openxmlformats.org/officeDocument/2006/relationships/hyperlink" Target="http://www.sdublincoco.ie/sdcc/departments/corporate/apps/cmas/documentsview.aspx?id=81887" TargetMode="External"/><Relationship Id="rId12" Type="http://schemas.openxmlformats.org/officeDocument/2006/relationships/hyperlink" Target="http://www.sdublincoco.ie/sdcc/departments/corporate/apps/cmas/documentsview.aspx?id=82005" TargetMode="External"/><Relationship Id="rId17" Type="http://schemas.openxmlformats.org/officeDocument/2006/relationships/hyperlink" Target="http://www.sdublincoco.ie/sdcc/departments/corporate/apps/cmas/documentsview.aspx?id=81890" TargetMode="External"/><Relationship Id="rId25" Type="http://schemas.openxmlformats.org/officeDocument/2006/relationships/hyperlink" Target="https://greenschoolsireland.org/saferoutestoschool/"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81889" TargetMode="External"/><Relationship Id="rId20" Type="http://schemas.openxmlformats.org/officeDocument/2006/relationships/hyperlink" Target="http://www.sdublincoco.ie/sdcc/departments/corporate/apps/cmas/documentsview.aspx?id=8245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aps.app.goo.gl/Ctod6DiDukc8ZGXt8" TargetMode="External"/><Relationship Id="rId11" Type="http://schemas.openxmlformats.org/officeDocument/2006/relationships/hyperlink" Target="mailto:info@sdublincoco.ie" TargetMode="External"/><Relationship Id="rId24" Type="http://schemas.openxmlformats.org/officeDocument/2006/relationships/hyperlink" Target="http://www.sdublincoco.ie/sdcc/departments/corporate/apps/cmas/documentsview.aspx?id=81622" TargetMode="External"/><Relationship Id="rId5" Type="http://schemas.openxmlformats.org/officeDocument/2006/relationships/hyperlink" Target="http://www.sdublincoco.ie/sdcc/departments/corporate/apps/cmas/documentsview.aspx?id=82012" TargetMode="External"/><Relationship Id="rId15" Type="http://schemas.openxmlformats.org/officeDocument/2006/relationships/hyperlink" Target="http://www.sdublincoco.ie/sdcc/departments/corporate/apps/cmas/documentsview.aspx?id=81888" TargetMode="External"/><Relationship Id="rId23" Type="http://schemas.openxmlformats.org/officeDocument/2006/relationships/hyperlink" Target="http://www.sdublincoco.ie/sdcc/departments/corporate/apps/cmas/documentsview.aspx?id=82457" TargetMode="External"/><Relationship Id="rId28" Type="http://schemas.openxmlformats.org/officeDocument/2006/relationships/hyperlink" Target="http://www.sdublincoco.ie/sdcc/departments/corporate/apps/cmas/documentsview.aspx?id=81958" TargetMode="External"/><Relationship Id="rId10" Type="http://schemas.openxmlformats.org/officeDocument/2006/relationships/hyperlink" Target="http://www.sdublincoco.ie/sdcc/departments/corporate/apps/cmas/documentsview.aspx?id=81798" TargetMode="External"/><Relationship Id="rId19" Type="http://schemas.openxmlformats.org/officeDocument/2006/relationships/hyperlink" Target="http://www.sdublincoco.ie/sdcc/departments/corporate/apps/cmas/documentsview.aspx?id=82453"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81799" TargetMode="External"/><Relationship Id="rId14" Type="http://schemas.openxmlformats.org/officeDocument/2006/relationships/hyperlink" Target="http://www.sdublincoco.ie/sdcc/departments/corporate/apps/cmas/documentsview.aspx?id=81982" TargetMode="External"/><Relationship Id="rId22" Type="http://schemas.openxmlformats.org/officeDocument/2006/relationships/hyperlink" Target="http://www.sdublincoco.ie/sdcc/departments/corporate/apps/cmas/documentsview.aspx?id=82456" TargetMode="External"/><Relationship Id="rId27" Type="http://schemas.openxmlformats.org/officeDocument/2006/relationships/hyperlink" Target="http://www.sdublincoco.ie/sdcc/departments/corporate/apps/cmas/documentsview.aspx?id=8199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1142</TotalTime>
  <Pages>20</Pages>
  <Words>6570</Words>
  <Characters>37450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Eimear O Sullivan</dc:creator>
  <cp:lastModifiedBy>Eimear O Sullivan</cp:lastModifiedBy>
  <cp:revision>33</cp:revision>
  <dcterms:created xsi:type="dcterms:W3CDTF">2024-03-28T08:36:00Z</dcterms:created>
  <dcterms:modified xsi:type="dcterms:W3CDTF">2024-04-05T14:23:00Z</dcterms:modified>
</cp:coreProperties>
</file>