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56D62CE9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>SOUTH DUBLIN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23D8">
        <w:rPr>
          <w:rFonts w:ascii="Verdana" w:hAnsi="Verdana"/>
        </w:rPr>
        <w:fldChar w:fldCharType="separate"/>
      </w:r>
      <w:r w:rsidR="005A1959">
        <w:rPr>
          <w:rFonts w:ascii="Verdana" w:hAnsi="Verdana"/>
        </w:rPr>
        <w:fldChar w:fldCharType="begin"/>
      </w:r>
      <w:r w:rsidR="005A195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A1959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fldChar w:fldCharType="begin"/>
      </w:r>
      <w:r w:rsidR="0035439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54391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E206A1">
        <w:rPr>
          <w:rFonts w:ascii="Verdana" w:hAnsi="Verdana"/>
        </w:rPr>
        <w:fldChar w:fldCharType="begin"/>
      </w:r>
      <w:r w:rsidR="00E206A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206A1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ED4181">
        <w:rPr>
          <w:rFonts w:ascii="Verdana" w:hAnsi="Verdana"/>
        </w:rPr>
        <w:fldChar w:fldCharType="begin"/>
      </w:r>
      <w:r w:rsidR="00ED41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D4181">
        <w:rPr>
          <w:rFonts w:ascii="Verdana" w:hAnsi="Verdana"/>
        </w:rPr>
        <w:fldChar w:fldCharType="separate"/>
      </w:r>
      <w:r w:rsidR="004C6F48">
        <w:rPr>
          <w:rFonts w:ascii="Verdana" w:hAnsi="Verdana"/>
        </w:rPr>
        <w:fldChar w:fldCharType="begin"/>
      </w:r>
      <w:r w:rsidR="004C6F4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C6F48">
        <w:rPr>
          <w:rFonts w:ascii="Verdana" w:hAnsi="Verdana"/>
        </w:rPr>
        <w:fldChar w:fldCharType="separate"/>
      </w:r>
      <w:r w:rsidR="00F419CF">
        <w:rPr>
          <w:rFonts w:ascii="Verdana" w:hAnsi="Verdana"/>
        </w:rPr>
        <w:fldChar w:fldCharType="begin"/>
      </w:r>
      <w:r w:rsidR="00F419C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419CF">
        <w:rPr>
          <w:rFonts w:ascii="Verdana" w:hAnsi="Verdana"/>
        </w:rPr>
        <w:fldChar w:fldCharType="separate"/>
      </w:r>
      <w:r w:rsidR="007A60DE">
        <w:rPr>
          <w:rFonts w:ascii="Verdana" w:hAnsi="Verdana"/>
        </w:rPr>
        <w:fldChar w:fldCharType="begin"/>
      </w:r>
      <w:r w:rsidR="007A60D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60DE">
        <w:rPr>
          <w:rFonts w:ascii="Verdana" w:hAnsi="Verdana"/>
        </w:rPr>
        <w:fldChar w:fldCharType="separate"/>
      </w:r>
      <w:r w:rsidR="00D5162B">
        <w:rPr>
          <w:rFonts w:ascii="Verdana" w:hAnsi="Verdana"/>
        </w:rPr>
        <w:fldChar w:fldCharType="begin"/>
      </w:r>
      <w:r w:rsidR="00D516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5162B">
        <w:rPr>
          <w:rFonts w:ascii="Verdana" w:hAnsi="Verdana"/>
        </w:rPr>
        <w:fldChar w:fldCharType="separate"/>
      </w:r>
      <w:r w:rsidR="00B9694C">
        <w:rPr>
          <w:rFonts w:ascii="Verdana" w:hAnsi="Verdana"/>
        </w:rPr>
        <w:fldChar w:fldCharType="begin"/>
      </w:r>
      <w:r w:rsidR="00B9694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9694C">
        <w:rPr>
          <w:rFonts w:ascii="Verdana" w:hAnsi="Verdana"/>
        </w:rPr>
        <w:fldChar w:fldCharType="separate"/>
      </w:r>
      <w:r w:rsidR="000409D7">
        <w:rPr>
          <w:rFonts w:ascii="Verdana" w:hAnsi="Verdana"/>
        </w:rPr>
        <w:fldChar w:fldCharType="begin"/>
      </w:r>
      <w:r w:rsidR="000409D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09D7">
        <w:rPr>
          <w:rFonts w:ascii="Verdana" w:hAnsi="Verdana"/>
        </w:rPr>
        <w:fldChar w:fldCharType="separate"/>
      </w:r>
      <w:r w:rsidR="00044AAD">
        <w:rPr>
          <w:rFonts w:ascii="Verdana" w:hAnsi="Verdana"/>
        </w:rPr>
        <w:fldChar w:fldCharType="begin"/>
      </w:r>
      <w:r w:rsidR="00044AA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4AAD">
        <w:rPr>
          <w:rFonts w:ascii="Verdana" w:hAnsi="Verdana"/>
        </w:rPr>
        <w:fldChar w:fldCharType="separate"/>
      </w:r>
      <w:r w:rsidR="00AC1FD3">
        <w:rPr>
          <w:rFonts w:ascii="Verdana" w:hAnsi="Verdana"/>
        </w:rPr>
        <w:fldChar w:fldCharType="begin"/>
      </w:r>
      <w:r w:rsidR="00AC1FD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C1FD3">
        <w:rPr>
          <w:rFonts w:ascii="Verdana" w:hAnsi="Verdana"/>
        </w:rPr>
        <w:fldChar w:fldCharType="separate"/>
      </w:r>
      <w:r w:rsidR="00797409">
        <w:rPr>
          <w:rFonts w:ascii="Verdana" w:hAnsi="Verdana"/>
        </w:rPr>
        <w:fldChar w:fldCharType="begin"/>
      </w:r>
      <w:r w:rsidR="0079740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97409">
        <w:rPr>
          <w:rFonts w:ascii="Verdana" w:hAnsi="Verdana"/>
        </w:rPr>
        <w:fldChar w:fldCharType="separate"/>
      </w:r>
      <w:r w:rsidR="00FC15B3">
        <w:rPr>
          <w:rFonts w:ascii="Verdana" w:hAnsi="Verdana"/>
        </w:rPr>
        <w:fldChar w:fldCharType="begin"/>
      </w:r>
      <w:r w:rsidR="00FC15B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C15B3">
        <w:rPr>
          <w:rFonts w:ascii="Verdana" w:hAnsi="Verdana"/>
        </w:rPr>
        <w:fldChar w:fldCharType="separate"/>
      </w:r>
      <w:r w:rsidR="00F931EE">
        <w:rPr>
          <w:rFonts w:ascii="Verdana" w:hAnsi="Verdana"/>
        </w:rPr>
        <w:fldChar w:fldCharType="begin"/>
      </w:r>
      <w:r w:rsidR="00F931E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931EE">
        <w:rPr>
          <w:rFonts w:ascii="Verdana" w:hAnsi="Verdana"/>
        </w:rPr>
        <w:fldChar w:fldCharType="separate"/>
      </w:r>
      <w:r w:rsidR="003D379A">
        <w:rPr>
          <w:rFonts w:ascii="Verdana" w:hAnsi="Verdana"/>
        </w:rPr>
        <w:fldChar w:fldCharType="begin"/>
      </w:r>
      <w:r w:rsidR="003D379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D379A">
        <w:rPr>
          <w:rFonts w:ascii="Verdana" w:hAnsi="Verdana"/>
        </w:rPr>
        <w:fldChar w:fldCharType="separate"/>
      </w:r>
      <w:r w:rsidR="008B6010">
        <w:rPr>
          <w:rFonts w:ascii="Verdana" w:hAnsi="Verdana"/>
        </w:rPr>
        <w:fldChar w:fldCharType="begin"/>
      </w:r>
      <w:r w:rsidR="008B6010">
        <w:rPr>
          <w:rFonts w:ascii="Verdana" w:hAnsi="Verdana"/>
        </w:rPr>
        <w:instrText xml:space="preserve"> </w:instrText>
      </w:r>
      <w:r w:rsidR="008B6010">
        <w:rPr>
          <w:rFonts w:ascii="Verdana" w:hAnsi="Verdana"/>
        </w:rPr>
        <w:instrText>INCLUDEPICTURE  "http://intranet/viewdocument.aspx?id=de9efb17-d90a-43f2-a068-a1a201090082" \* MERGEFORMATINET</w:instrText>
      </w:r>
      <w:r w:rsidR="008B6010">
        <w:rPr>
          <w:rFonts w:ascii="Verdana" w:hAnsi="Verdana"/>
        </w:rPr>
        <w:instrText xml:space="preserve"> </w:instrText>
      </w:r>
      <w:r w:rsidR="008B6010">
        <w:rPr>
          <w:rFonts w:ascii="Verdana" w:hAnsi="Verdana"/>
        </w:rPr>
        <w:fldChar w:fldCharType="separate"/>
      </w:r>
      <w:r w:rsidR="00A851BF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6" r:href="rId7"/>
          </v:shape>
        </w:pict>
      </w:r>
      <w:r w:rsidR="008B6010">
        <w:rPr>
          <w:rFonts w:ascii="Verdana" w:hAnsi="Verdana"/>
        </w:rPr>
        <w:fldChar w:fldCharType="end"/>
      </w:r>
      <w:r w:rsidR="003D379A">
        <w:rPr>
          <w:rFonts w:ascii="Verdana" w:hAnsi="Verdana"/>
        </w:rPr>
        <w:fldChar w:fldCharType="end"/>
      </w:r>
      <w:r w:rsidR="00F931EE">
        <w:rPr>
          <w:rFonts w:ascii="Verdana" w:hAnsi="Verdana"/>
        </w:rPr>
        <w:fldChar w:fldCharType="end"/>
      </w:r>
      <w:r w:rsidR="00FC15B3">
        <w:rPr>
          <w:rFonts w:ascii="Verdana" w:hAnsi="Verdana"/>
        </w:rPr>
        <w:fldChar w:fldCharType="end"/>
      </w:r>
      <w:r w:rsidR="00797409">
        <w:rPr>
          <w:rFonts w:ascii="Verdana" w:hAnsi="Verdana"/>
        </w:rPr>
        <w:fldChar w:fldCharType="end"/>
      </w:r>
      <w:r w:rsidR="00AC1FD3">
        <w:rPr>
          <w:rFonts w:ascii="Verdana" w:hAnsi="Verdana"/>
        </w:rPr>
        <w:fldChar w:fldCharType="end"/>
      </w:r>
      <w:r w:rsidR="00044AAD">
        <w:rPr>
          <w:rFonts w:ascii="Verdana" w:hAnsi="Verdana"/>
        </w:rPr>
        <w:fldChar w:fldCharType="end"/>
      </w:r>
      <w:r w:rsidR="000409D7">
        <w:rPr>
          <w:rFonts w:ascii="Verdana" w:hAnsi="Verdana"/>
        </w:rPr>
        <w:fldChar w:fldCharType="end"/>
      </w:r>
      <w:r w:rsidR="00B9694C">
        <w:rPr>
          <w:rFonts w:ascii="Verdana" w:hAnsi="Verdana"/>
        </w:rPr>
        <w:fldChar w:fldCharType="end"/>
      </w:r>
      <w:r w:rsidR="00D5162B">
        <w:rPr>
          <w:rFonts w:ascii="Verdana" w:hAnsi="Verdana"/>
        </w:rPr>
        <w:fldChar w:fldCharType="end"/>
      </w:r>
      <w:r w:rsidR="007A60DE">
        <w:rPr>
          <w:rFonts w:ascii="Verdana" w:hAnsi="Verdana"/>
        </w:rPr>
        <w:fldChar w:fldCharType="end"/>
      </w:r>
      <w:r w:rsidR="00F419CF">
        <w:rPr>
          <w:rFonts w:ascii="Verdana" w:hAnsi="Verdana"/>
        </w:rPr>
        <w:fldChar w:fldCharType="end"/>
      </w:r>
      <w:r w:rsidR="004C6F48">
        <w:rPr>
          <w:rFonts w:ascii="Verdana" w:hAnsi="Verdana"/>
        </w:rPr>
        <w:fldChar w:fldCharType="end"/>
      </w:r>
      <w:r w:rsidR="00ED4181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E206A1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354391">
        <w:rPr>
          <w:rFonts w:ascii="Verdana" w:hAnsi="Verdana"/>
        </w:rPr>
        <w:fldChar w:fldCharType="end"/>
      </w:r>
      <w:r w:rsidR="005A1959">
        <w:rPr>
          <w:rFonts w:ascii="Verdana" w:hAnsi="Verdana"/>
        </w:rPr>
        <w:fldChar w:fldCharType="end"/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2FF77E19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</w:t>
      </w:r>
      <w:r w:rsidR="00A55DD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147B0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14</w:t>
      </w:r>
      <w:r w:rsidR="00147B01" w:rsidRPr="00147B0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147B0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 xml:space="preserve"> </w:t>
      </w:r>
      <w:r w:rsidR="00147B0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A851B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February</w:t>
      </w:r>
      <w:r w:rsidR="00147B0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2024 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144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  <w:gridCol w:w="4965"/>
      </w:tblGrid>
      <w:tr w:rsidR="001F421D" w:rsidRPr="00425502" w14:paraId="64C6F685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867DB5" w:rsidRPr="00425502" w14:paraId="11DFC90B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7CD6234D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>Cllr. L</w:t>
            </w:r>
            <w:r w:rsidR="002F5DD0">
              <w:t>iona</w:t>
            </w:r>
            <w:r>
              <w:t xml:space="preserve">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2F5DD0" w:rsidRPr="00425502" w14:paraId="07A01B99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1F5CAB66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Cllr. </w:t>
            </w:r>
            <w:r w:rsidR="00374AE4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Pamela Kearns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5A4FCCA5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DD0" w:rsidRPr="00425502" w14:paraId="6BF9661E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61668523" w:rsidR="002F5DD0" w:rsidRPr="00425502" w:rsidRDefault="00374AE4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Lynn McCrave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1EF5A107" w:rsidR="002F5DD0" w:rsidRPr="00425502" w:rsidRDefault="009370B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Peter Connolly -  Senior </w:t>
            </w:r>
            <w:r w:rsidR="00957491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Enterprise Development Officer</w:t>
            </w:r>
          </w:p>
        </w:tc>
      </w:tr>
      <w:tr w:rsidR="002F5DD0" w:rsidRPr="00425502" w14:paraId="40011F5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59F78446" w:rsidR="002F5DD0" w:rsidRPr="00425502" w:rsidRDefault="00F931EE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Ronan McMahon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7455FDA6" w:rsidR="002F5DD0" w:rsidRPr="00425502" w:rsidRDefault="009370B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Tom Rooney – Head of Local Enterprise</w:t>
            </w:r>
          </w:p>
        </w:tc>
      </w:tr>
      <w:tr w:rsidR="002F5DD0" w:rsidRPr="00425502" w14:paraId="731A25C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079A5BAF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2B2E306E" w:rsidR="002F5DD0" w:rsidRPr="00425502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Allyson Rooney - Senior Staff Officer</w:t>
            </w:r>
          </w:p>
        </w:tc>
      </w:tr>
      <w:tr w:rsidR="002F5DD0" w:rsidRPr="00425502" w14:paraId="3BF73E8C" w14:textId="34CAC964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1D9BB6E4" w:rsidR="002F5DD0" w:rsidRPr="00425502" w:rsidRDefault="0079740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Cathal King (Chairperson)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2E616A3A" w:rsidR="002F5DD0" w:rsidRPr="00425502" w:rsidRDefault="0079740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Des English, </w:t>
            </w:r>
            <w:r w:rsidR="00FC15B3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Administrative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Officer</w:t>
            </w:r>
          </w:p>
        </w:tc>
        <w:tc>
          <w:tcPr>
            <w:tcW w:w="4965" w:type="dxa"/>
          </w:tcPr>
          <w:p w14:paraId="629CC9C8" w14:textId="561CD31B" w:rsidR="002F5DD0" w:rsidRPr="00425502" w:rsidRDefault="002F5DD0" w:rsidP="002F5DD0"/>
        </w:tc>
      </w:tr>
      <w:tr w:rsidR="00A55DD1" w:rsidRPr="00A55DD1" w14:paraId="140B836F" w14:textId="79BF6C65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7AA0D019" w:rsidR="002F5DD0" w:rsidRPr="00A55DD1" w:rsidRDefault="007737B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Mr. Michael Noonan (PPN)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6DD41604" w:rsidR="002F5DD0" w:rsidRPr="00A55DD1" w:rsidRDefault="00797409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Brian Booth, Staff Officer</w:t>
            </w:r>
          </w:p>
        </w:tc>
        <w:tc>
          <w:tcPr>
            <w:tcW w:w="4965" w:type="dxa"/>
          </w:tcPr>
          <w:p w14:paraId="3FAE5C32" w14:textId="2ADB8D8C" w:rsidR="002F5DD0" w:rsidRPr="00A55DD1" w:rsidRDefault="002F5DD0" w:rsidP="002F5DD0">
            <w:pPr>
              <w:rPr>
                <w:color w:val="262626" w:themeColor="text1" w:themeTint="D9"/>
              </w:rPr>
            </w:pPr>
          </w:p>
        </w:tc>
      </w:tr>
      <w:tr w:rsidR="00A55DD1" w:rsidRPr="00A55DD1" w14:paraId="6B87F6A0" w14:textId="77777777" w:rsidTr="00133CB0">
        <w:trPr>
          <w:trHeight w:val="28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4632B" w14:textId="77777777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9D3D97" w14:textId="7D671925" w:rsidR="002F5DD0" w:rsidRPr="00A55DD1" w:rsidRDefault="002F5DD0" w:rsidP="002F5D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7750A2F1" w14:textId="77777777" w:rsidR="002F5DD0" w:rsidRPr="00A55DD1" w:rsidRDefault="002F5DD0" w:rsidP="002F5DD0">
            <w:pPr>
              <w:rPr>
                <w:color w:val="262626" w:themeColor="text1" w:themeTint="D9"/>
              </w:rPr>
            </w:pPr>
          </w:p>
        </w:tc>
      </w:tr>
    </w:tbl>
    <w:p w14:paraId="257B3891" w14:textId="12394231" w:rsidR="001F421D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9370B9" w:rsidRPr="00A55DD1" w14:paraId="636D9D3D" w14:textId="77777777" w:rsidTr="00535891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56FB1FFF" w14:textId="436CEE82" w:rsidR="009370B9" w:rsidRPr="00A55DD1" w:rsidRDefault="009370B9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Guests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B0755A5" w14:textId="77777777" w:rsidR="009370B9" w:rsidRPr="00A55DD1" w:rsidRDefault="009370B9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9370B9" w:rsidRPr="00A55DD1" w14:paraId="4EA45B0A" w14:textId="77777777" w:rsidTr="00535891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F362890" w14:textId="3A183229" w:rsidR="009370B9" w:rsidRPr="00A55DD1" w:rsidRDefault="00A851BF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 xml:space="preserve">Mr. </w:t>
            </w:r>
            <w:r w:rsidR="009370B9"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  <w:t>Liam Mannix, KPMG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BBF22BC" w14:textId="77777777" w:rsidR="009370B9" w:rsidRPr="00A55DD1" w:rsidRDefault="009370B9" w:rsidP="0053589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36F7FA91" w14:textId="77777777" w:rsidR="009370B9" w:rsidRPr="00A55DD1" w:rsidRDefault="009370B9">
      <w:pPr>
        <w:rPr>
          <w:rFonts w:cstheme="minorHAnsi"/>
          <w:color w:val="262626" w:themeColor="text1" w:themeTint="D9"/>
          <w:sz w:val="24"/>
          <w:szCs w:val="24"/>
        </w:rPr>
      </w:pPr>
    </w:p>
    <w:p w14:paraId="74EFE2E9" w14:textId="77777777" w:rsidR="001F421D" w:rsidRDefault="001F421D">
      <w:pPr>
        <w:rPr>
          <w:rFonts w:cstheme="minorHAnsi"/>
          <w:color w:val="262626" w:themeColor="text1" w:themeTint="D9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A55DD1" w:rsidRPr="00A55DD1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A55DD1"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A55DD1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A55DD1" w:rsidRPr="00A55DD1" w14:paraId="0788E70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19214E01" w14:textId="4506B329" w:rsidR="00ED4181" w:rsidRPr="00A55DD1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Jack Mc Donnell</w:t>
            </w:r>
          </w:p>
          <w:p w14:paraId="6A7D86E1" w14:textId="77777777" w:rsidR="005F0317" w:rsidRDefault="00ED4181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 w:rsidRPr="00A55DD1">
              <w:rPr>
                <w:color w:val="262626" w:themeColor="text1" w:themeTint="D9"/>
              </w:rPr>
              <w:t>Sherri Brennan</w:t>
            </w:r>
          </w:p>
          <w:p w14:paraId="02BB901B" w14:textId="53648037" w:rsidR="00A55DD1" w:rsidRDefault="00797409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Cllr. Louise Dunne</w:t>
            </w:r>
          </w:p>
          <w:p w14:paraId="614C6E7E" w14:textId="2AFF2CA2" w:rsidR="00FC15B3" w:rsidRDefault="00FC15B3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Ms. Laura Leonard</w:t>
            </w:r>
          </w:p>
          <w:p w14:paraId="2306C258" w14:textId="51978D54" w:rsidR="00C575B7" w:rsidRPr="00A55DD1" w:rsidRDefault="00C575B7" w:rsidP="000C0048">
            <w:pPr>
              <w:autoSpaceDE w:val="0"/>
              <w:autoSpaceDN w:val="0"/>
              <w:adjustRightInd w:val="0"/>
              <w:spacing w:after="0" w:line="240" w:lineRule="auto"/>
              <w:rPr>
                <w:color w:val="262626" w:themeColor="text1" w:themeTint="D9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5A62B0" w14:textId="77777777" w:rsidR="00B8619A" w:rsidRPr="00A55DD1" w:rsidRDefault="00B8619A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</w:tbl>
    <w:p w14:paraId="12E80931" w14:textId="77777777" w:rsidR="00867DB5" w:rsidRPr="00A55DD1" w:rsidRDefault="00867DB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53FCAA96" w14:textId="77777777" w:rsidR="00EE680B" w:rsidRPr="00A55DD1" w:rsidRDefault="00EE680B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</w:p>
    <w:p w14:paraId="417F5064" w14:textId="146FD779" w:rsidR="005A1959" w:rsidRPr="00A55DD1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1: </w:t>
      </w:r>
      <w:r w:rsidRPr="00A55DD1">
        <w:rPr>
          <w:rFonts w:eastAsia="Times New Roman" w:cstheme="minorHAnsi"/>
          <w:b/>
          <w:color w:val="262626" w:themeColor="text1" w:themeTint="D9"/>
          <w:sz w:val="24"/>
          <w:szCs w:val="24"/>
          <w:lang w:val="en-GB" w:eastAsia="en-GB"/>
        </w:rPr>
        <w:t>Confirmation of Minutes</w:t>
      </w:r>
    </w:p>
    <w:p w14:paraId="2C1EE0BB" w14:textId="41BE4532" w:rsidR="005A1959" w:rsidRPr="00A55DD1" w:rsidRDefault="00867DB5" w:rsidP="005A1959">
      <w:pPr>
        <w:jc w:val="both"/>
        <w:outlineLvl w:val="0"/>
        <w:rPr>
          <w:rFonts w:cstheme="minorHAnsi"/>
          <w:color w:val="262626" w:themeColor="text1" w:themeTint="D9"/>
          <w:sz w:val="24"/>
          <w:szCs w:val="24"/>
        </w:rPr>
      </w:pP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Minutes of </w:t>
      </w:r>
      <w:r w:rsidR="00D71F2C">
        <w:rPr>
          <w:rFonts w:cstheme="minorHAnsi"/>
          <w:color w:val="262626" w:themeColor="text1" w:themeTint="D9"/>
          <w:sz w:val="24"/>
          <w:szCs w:val="24"/>
        </w:rPr>
        <w:t xml:space="preserve">the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>EETD SPC held on</w:t>
      </w:r>
      <w:r w:rsidR="009370B9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="00147B01">
        <w:rPr>
          <w:rFonts w:cstheme="minorHAnsi"/>
          <w:color w:val="262626" w:themeColor="text1" w:themeTint="D9"/>
          <w:sz w:val="24"/>
          <w:szCs w:val="24"/>
        </w:rPr>
        <w:t>8</w:t>
      </w:r>
      <w:r w:rsidR="00147B01" w:rsidRPr="00147B01">
        <w:rPr>
          <w:rFonts w:cstheme="minorHAnsi"/>
          <w:color w:val="262626" w:themeColor="text1" w:themeTint="D9"/>
          <w:sz w:val="24"/>
          <w:szCs w:val="24"/>
          <w:vertAlign w:val="superscript"/>
        </w:rPr>
        <w:t>th</w:t>
      </w:r>
      <w:r w:rsidR="00147B01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="00A851BF">
        <w:rPr>
          <w:rFonts w:cstheme="minorHAnsi"/>
          <w:color w:val="262626" w:themeColor="text1" w:themeTint="D9"/>
          <w:sz w:val="24"/>
          <w:szCs w:val="24"/>
        </w:rPr>
        <w:t>November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>202</w:t>
      </w:r>
      <w:r w:rsidR="00E01130" w:rsidRPr="00A55DD1">
        <w:rPr>
          <w:rFonts w:cstheme="minorHAnsi"/>
          <w:color w:val="262626" w:themeColor="text1" w:themeTint="D9"/>
          <w:sz w:val="24"/>
          <w:szCs w:val="24"/>
        </w:rPr>
        <w:t>3</w:t>
      </w:r>
      <w:r w:rsidR="009370B9">
        <w:rPr>
          <w:rFonts w:cstheme="minorHAnsi"/>
          <w:color w:val="262626" w:themeColor="text1" w:themeTint="D9"/>
          <w:sz w:val="24"/>
          <w:szCs w:val="24"/>
        </w:rPr>
        <w:t>,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 were </w:t>
      </w:r>
      <w:r w:rsidR="005A1959"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Proposed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 by Cllr.</w:t>
      </w:r>
      <w:r w:rsidR="0033549C">
        <w:rPr>
          <w:rFonts w:cstheme="minorHAnsi"/>
          <w:color w:val="262626" w:themeColor="text1" w:themeTint="D9"/>
          <w:sz w:val="24"/>
          <w:szCs w:val="24"/>
        </w:rPr>
        <w:t xml:space="preserve"> Pamela Kearns</w:t>
      </w:r>
      <w:r w:rsidR="00D71F2C">
        <w:rPr>
          <w:rFonts w:cstheme="minorHAnsi"/>
          <w:color w:val="262626" w:themeColor="text1" w:themeTint="D9"/>
          <w:sz w:val="24"/>
          <w:szCs w:val="24"/>
        </w:rPr>
        <w:t xml:space="preserve">, </w:t>
      </w:r>
      <w:r w:rsidR="005A1959" w:rsidRPr="00A55DD1">
        <w:rPr>
          <w:rFonts w:cstheme="minorHAnsi"/>
          <w:color w:val="262626" w:themeColor="text1" w:themeTint="D9"/>
          <w:sz w:val="24"/>
          <w:szCs w:val="24"/>
        </w:rPr>
        <w:t xml:space="preserve">seconded by Cllr. </w:t>
      </w:r>
      <w:r w:rsidR="0033549C">
        <w:rPr>
          <w:rFonts w:cstheme="minorHAnsi"/>
          <w:color w:val="262626" w:themeColor="text1" w:themeTint="D9"/>
          <w:sz w:val="24"/>
          <w:szCs w:val="24"/>
        </w:rPr>
        <w:t>Cathal King</w:t>
      </w:r>
      <w:r w:rsidR="00DB249B" w:rsidRPr="00A55DD1">
        <w:rPr>
          <w:rFonts w:cstheme="minorHAnsi"/>
          <w:color w:val="262626" w:themeColor="text1" w:themeTint="D9"/>
          <w:sz w:val="24"/>
          <w:szCs w:val="24"/>
        </w:rPr>
        <w:t xml:space="preserve"> </w:t>
      </w:r>
      <w:r w:rsidRPr="00A55DD1">
        <w:rPr>
          <w:rFonts w:cstheme="minorHAnsi"/>
          <w:color w:val="262626" w:themeColor="text1" w:themeTint="D9"/>
          <w:sz w:val="24"/>
          <w:szCs w:val="24"/>
        </w:rPr>
        <w:t xml:space="preserve">and </w:t>
      </w:r>
      <w:r w:rsidRPr="00A55DD1">
        <w:rPr>
          <w:rFonts w:cstheme="minorHAnsi"/>
          <w:b/>
          <w:bCs/>
          <w:color w:val="262626" w:themeColor="text1" w:themeTint="D9"/>
          <w:sz w:val="24"/>
          <w:szCs w:val="24"/>
        </w:rPr>
        <w:t>Agreed</w:t>
      </w:r>
      <w:r w:rsidRPr="00A55DD1">
        <w:rPr>
          <w:rFonts w:cstheme="minorHAnsi"/>
          <w:color w:val="262626" w:themeColor="text1" w:themeTint="D9"/>
          <w:sz w:val="24"/>
          <w:szCs w:val="24"/>
        </w:rPr>
        <w:t>.</w:t>
      </w:r>
    </w:p>
    <w:p w14:paraId="2B4C2AE2" w14:textId="77777777" w:rsidR="00024FD9" w:rsidRPr="00A55DD1" w:rsidRDefault="000C0048" w:rsidP="000C0048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55DD1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Headed Item 2:</w:t>
      </w:r>
    </w:p>
    <w:p w14:paraId="737A1DA1" w14:textId="192A0DBD" w:rsidR="009370B9" w:rsidRPr="004F5F60" w:rsidRDefault="009370B9" w:rsidP="009370B9">
      <w:pPr>
        <w:rPr>
          <w:rFonts w:cstheme="minorHAnsi"/>
          <w:b/>
          <w:bCs/>
          <w:sz w:val="24"/>
          <w:szCs w:val="24"/>
        </w:rPr>
      </w:pPr>
      <w:r w:rsidRPr="004F5F60">
        <w:rPr>
          <w:b/>
          <w:bCs/>
        </w:rPr>
        <w:t xml:space="preserve"> </w:t>
      </w:r>
      <w:r w:rsidRPr="004F5F60">
        <w:rPr>
          <w:rFonts w:cstheme="minorHAnsi"/>
          <w:b/>
          <w:bCs/>
          <w:sz w:val="24"/>
          <w:szCs w:val="24"/>
        </w:rPr>
        <w:t xml:space="preserve">Local Economic &amp; Community Plan </w:t>
      </w:r>
    </w:p>
    <w:p w14:paraId="2ECFAD5D" w14:textId="77777777" w:rsidR="009370B9" w:rsidRPr="009370B9" w:rsidRDefault="009370B9" w:rsidP="009370B9">
      <w:pPr>
        <w:pStyle w:val="ListParagraph"/>
        <w:rPr>
          <w:rFonts w:asciiTheme="minorHAnsi" w:hAnsiTheme="minorHAnsi" w:cstheme="minorHAnsi"/>
        </w:rPr>
      </w:pPr>
    </w:p>
    <w:p w14:paraId="12B1BA7E" w14:textId="2017311E" w:rsidR="009370B9" w:rsidRDefault="0033549C" w:rsidP="009370B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Socio Economic Profile </w:t>
      </w:r>
    </w:p>
    <w:p w14:paraId="61257525" w14:textId="611B79E2" w:rsidR="0033549C" w:rsidRDefault="0033549C" w:rsidP="009370B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SCOT Analysis</w:t>
      </w:r>
    </w:p>
    <w:p w14:paraId="39A1BB0F" w14:textId="7BB67119" w:rsidR="0033549C" w:rsidRDefault="0033549C" w:rsidP="009370B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Consultation Report</w:t>
      </w:r>
    </w:p>
    <w:p w14:paraId="0F02008B" w14:textId="3F2905FC" w:rsidR="0033549C" w:rsidRDefault="0033549C" w:rsidP="009370B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Draft High Level Goals Actions and Outcomes</w:t>
      </w:r>
    </w:p>
    <w:p w14:paraId="13D6FBA7" w14:textId="77777777" w:rsidR="00A851BF" w:rsidRDefault="00A851BF" w:rsidP="00A851BF">
      <w:pPr>
        <w:rPr>
          <w:rFonts w:cstheme="minorHAnsi"/>
        </w:rPr>
      </w:pPr>
    </w:p>
    <w:p w14:paraId="60C95B48" w14:textId="74DD22EB" w:rsidR="00A851BF" w:rsidRPr="00A851BF" w:rsidRDefault="00A851BF" w:rsidP="00A851BF">
      <w:pPr>
        <w:rPr>
          <w:rFonts w:cstheme="minorHAnsi"/>
          <w:sz w:val="24"/>
          <w:szCs w:val="24"/>
        </w:rPr>
      </w:pPr>
      <w:r w:rsidRPr="00A851BF">
        <w:rPr>
          <w:rFonts w:cstheme="minorHAnsi"/>
          <w:sz w:val="24"/>
          <w:szCs w:val="24"/>
        </w:rPr>
        <w:t xml:space="preserve">Mr. Liam Mannix of KPMG presented the Report. </w:t>
      </w:r>
    </w:p>
    <w:p w14:paraId="4103630D" w14:textId="32B5FF0B" w:rsidR="00A851BF" w:rsidRPr="00A851BF" w:rsidRDefault="00A851BF" w:rsidP="00A851BF">
      <w:pPr>
        <w:rPr>
          <w:rFonts w:ascii="Calibri" w:eastAsiaTheme="minorHAns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The LECP is currently underway and regular meetings are being held </w:t>
      </w: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a number of objectives are currently </w:t>
      </w:r>
      <w:proofErr w:type="gramStart"/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being discussed</w:t>
      </w:r>
      <w:proofErr w:type="gramEnd"/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9FBC98E" w14:textId="1C04902B" w:rsidR="00A851BF" w:rsidRPr="00A851BF" w:rsidRDefault="00A851BF" w:rsidP="00A851BF">
      <w:pPr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he members </w:t>
      </w: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gave</w:t>
      </w: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positive feedback </w:t>
      </w:r>
      <w:r w:rsidR="007737B0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which </w:t>
      </w: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was received with no issues raised. The SPC complimented the work done on the </w:t>
      </w:r>
      <w:r w:rsidR="007737B0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lan. </w:t>
      </w:r>
    </w:p>
    <w:p w14:paraId="0B7032A4" w14:textId="3EF68BC6" w:rsidR="00A851BF" w:rsidRPr="00A851BF" w:rsidRDefault="00A851BF" w:rsidP="00A851BF">
      <w:pPr>
        <w:rPr>
          <w:rFonts w:ascii="Calibri" w:hAnsi="Calibri" w:cs="Calibri"/>
          <w:sz w:val="24"/>
          <w:szCs w:val="24"/>
        </w:rPr>
      </w:pPr>
      <w:r w:rsidRPr="00A851BF">
        <w:rPr>
          <w:rFonts w:ascii="Calibri" w:hAnsi="Calibri" w:cs="Calibri"/>
          <w:sz w:val="24"/>
          <w:szCs w:val="24"/>
        </w:rPr>
        <w:t>600 submissions</w:t>
      </w:r>
      <w:r w:rsidR="00355DFE">
        <w:rPr>
          <w:rFonts w:ascii="Calibri" w:hAnsi="Calibri" w:cs="Calibri"/>
          <w:sz w:val="24"/>
          <w:szCs w:val="24"/>
        </w:rPr>
        <w:t xml:space="preserve"> were</w:t>
      </w:r>
      <w:r w:rsidRPr="00A851BF">
        <w:rPr>
          <w:rFonts w:ascii="Calibri" w:hAnsi="Calibri" w:cs="Calibri"/>
          <w:sz w:val="24"/>
          <w:szCs w:val="24"/>
        </w:rPr>
        <w:t xml:space="preserve"> received from </w:t>
      </w:r>
      <w:r w:rsidRPr="00A851BF">
        <w:rPr>
          <w:rFonts w:ascii="Calibri" w:hAnsi="Calibri" w:cs="Calibri"/>
          <w:sz w:val="24"/>
          <w:szCs w:val="24"/>
        </w:rPr>
        <w:t xml:space="preserve">the </w:t>
      </w:r>
      <w:r w:rsidRPr="00A851BF">
        <w:rPr>
          <w:rFonts w:ascii="Calibri" w:hAnsi="Calibri" w:cs="Calibri"/>
          <w:sz w:val="24"/>
          <w:szCs w:val="24"/>
        </w:rPr>
        <w:t>Community sector. Cllr</w:t>
      </w:r>
      <w:r w:rsidR="007737B0">
        <w:rPr>
          <w:rFonts w:ascii="Calibri" w:hAnsi="Calibri" w:cs="Calibri"/>
          <w:sz w:val="24"/>
          <w:szCs w:val="24"/>
        </w:rPr>
        <w:t>.</w:t>
      </w:r>
      <w:r w:rsidRPr="00A851BF">
        <w:rPr>
          <w:rFonts w:ascii="Calibri" w:hAnsi="Calibri" w:cs="Calibri"/>
          <w:sz w:val="24"/>
          <w:szCs w:val="24"/>
        </w:rPr>
        <w:t xml:space="preserve"> King, </w:t>
      </w:r>
      <w:r w:rsidR="007737B0">
        <w:rPr>
          <w:rFonts w:ascii="Calibri" w:hAnsi="Calibri" w:cs="Calibri"/>
          <w:sz w:val="24"/>
          <w:szCs w:val="24"/>
        </w:rPr>
        <w:t xml:space="preserve">Cllr. </w:t>
      </w:r>
      <w:r w:rsidRPr="00A851BF">
        <w:rPr>
          <w:rFonts w:ascii="Calibri" w:hAnsi="Calibri" w:cs="Calibri"/>
          <w:sz w:val="24"/>
          <w:szCs w:val="24"/>
        </w:rPr>
        <w:t>Kearns</w:t>
      </w:r>
      <w:r w:rsidR="007737B0">
        <w:rPr>
          <w:rFonts w:ascii="Calibri" w:hAnsi="Calibri" w:cs="Calibri"/>
          <w:sz w:val="24"/>
          <w:szCs w:val="24"/>
        </w:rPr>
        <w:t xml:space="preserve"> and Cllr. </w:t>
      </w:r>
      <w:r w:rsidRPr="00A851BF">
        <w:rPr>
          <w:rFonts w:ascii="Calibri" w:hAnsi="Calibri" w:cs="Calibri"/>
          <w:sz w:val="24"/>
          <w:szCs w:val="24"/>
        </w:rPr>
        <w:t xml:space="preserve">Mc Mahon made contributions. </w:t>
      </w:r>
    </w:p>
    <w:p w14:paraId="20699DA3" w14:textId="77777777" w:rsidR="00A851BF" w:rsidRPr="00A851BF" w:rsidRDefault="00A851BF" w:rsidP="00A851BF">
      <w:pPr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851BF">
        <w:rPr>
          <w:rFonts w:ascii="Calibri" w:hAnsi="Calibri" w:cs="Calibri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There were some queries relating to the objections on the community side of the plan which are now currently under review.</w:t>
      </w:r>
    </w:p>
    <w:p w14:paraId="6B697EAA" w14:textId="2C27D6AC" w:rsidR="00B81632" w:rsidRPr="00A851BF" w:rsidRDefault="00B81632" w:rsidP="00B81632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Following the presentation, Chair Cllr.</w:t>
      </w:r>
      <w:r w:rsidR="0033549C"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King</w:t>
      </w:r>
      <w:r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invited </w:t>
      </w:r>
      <w:r w:rsidR="003177E2"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comments and </w:t>
      </w:r>
      <w:r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questions</w:t>
      </w:r>
      <w:r w:rsidR="003177E2"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 from the members.</w:t>
      </w:r>
    </w:p>
    <w:p w14:paraId="534675C7" w14:textId="5110AB93" w:rsidR="00A851BF" w:rsidRPr="00A851BF" w:rsidRDefault="00A851BF" w:rsidP="00A851BF">
      <w:pPr>
        <w:rPr>
          <w:rFonts w:ascii="Calibri" w:hAnsi="Calibri" w:cs="Calibri"/>
          <w:sz w:val="24"/>
          <w:szCs w:val="24"/>
        </w:rPr>
      </w:pPr>
      <w:r w:rsidRPr="00A851BF">
        <w:rPr>
          <w:rFonts w:ascii="Calibri" w:hAnsi="Calibri" w:cs="Calibri"/>
          <w:sz w:val="24"/>
          <w:szCs w:val="24"/>
        </w:rPr>
        <w:t xml:space="preserve">Jason complimented </w:t>
      </w:r>
      <w:r w:rsidRPr="00A851BF">
        <w:rPr>
          <w:rFonts w:ascii="Calibri" w:hAnsi="Calibri" w:cs="Calibri"/>
          <w:sz w:val="24"/>
          <w:szCs w:val="24"/>
        </w:rPr>
        <w:t xml:space="preserve">the </w:t>
      </w:r>
      <w:r w:rsidRPr="00A851BF">
        <w:rPr>
          <w:rFonts w:ascii="Calibri" w:hAnsi="Calibri" w:cs="Calibri"/>
          <w:sz w:val="24"/>
          <w:szCs w:val="24"/>
        </w:rPr>
        <w:t>PPN input,</w:t>
      </w:r>
      <w:r w:rsidR="007737B0">
        <w:rPr>
          <w:rFonts w:ascii="Calibri" w:hAnsi="Calibri" w:cs="Calibri"/>
          <w:sz w:val="24"/>
          <w:szCs w:val="24"/>
        </w:rPr>
        <w:t xml:space="preserve"> and mentioned a</w:t>
      </w:r>
      <w:r w:rsidRPr="00A851BF">
        <w:rPr>
          <w:rFonts w:ascii="Calibri" w:hAnsi="Calibri" w:cs="Calibri"/>
          <w:sz w:val="24"/>
          <w:szCs w:val="24"/>
        </w:rPr>
        <w:t xml:space="preserve"> regional jobs target of 1</w:t>
      </w:r>
      <w:r w:rsidRPr="00A851BF">
        <w:rPr>
          <w:rFonts w:ascii="Calibri" w:hAnsi="Calibri" w:cs="Calibri"/>
          <w:sz w:val="24"/>
          <w:szCs w:val="24"/>
        </w:rPr>
        <w:t xml:space="preserve">, </w:t>
      </w:r>
      <w:r w:rsidRPr="00A851BF">
        <w:rPr>
          <w:rFonts w:ascii="Calibri" w:hAnsi="Calibri" w:cs="Calibri"/>
          <w:sz w:val="24"/>
          <w:szCs w:val="24"/>
        </w:rPr>
        <w:t>500 jobs per annum.</w:t>
      </w:r>
    </w:p>
    <w:p w14:paraId="46CAF74D" w14:textId="5D9E2AAF" w:rsidR="0033549C" w:rsidRPr="00A851BF" w:rsidRDefault="0033549C" w:rsidP="00B81632">
      <w:pPr>
        <w:spacing w:line="240" w:lineRule="auto"/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</w:pPr>
      <w:r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Mr. Liam Mannix and Mr. Jason Frehill responded to questions raised.  </w:t>
      </w:r>
    </w:p>
    <w:p w14:paraId="3E3899B5" w14:textId="65956074" w:rsidR="000C0048" w:rsidRPr="00A851BF" w:rsidRDefault="000C0048" w:rsidP="000C0048">
      <w:pPr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Report</w:t>
      </w:r>
      <w:r w:rsidR="00E311BE"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was</w:t>
      </w:r>
      <w:r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Noted.</w:t>
      </w:r>
    </w:p>
    <w:p w14:paraId="56F1299C" w14:textId="236E7668" w:rsidR="0090040C" w:rsidRPr="00A851BF" w:rsidRDefault="008D1D74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Headed Item 5: </w:t>
      </w:r>
      <w:r w:rsidR="00604BF0"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</w:t>
      </w:r>
      <w:r w:rsidR="00E41A70"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A.O.B. </w:t>
      </w:r>
    </w:p>
    <w:p w14:paraId="0252A61D" w14:textId="76D46913" w:rsidR="000F409B" w:rsidRPr="00A851BF" w:rsidRDefault="00FC15B3" w:rsidP="000F409B">
      <w:pPr>
        <w:spacing w:before="100" w:beforeAutospacing="1" w:after="100" w:afterAutospacing="1"/>
        <w:jc w:val="both"/>
        <w:rPr>
          <w:rFonts w:eastAsia="Times New Roman" w:cstheme="minorHAnsi"/>
          <w:color w:val="262626" w:themeColor="text1" w:themeTint="D9"/>
          <w:sz w:val="24"/>
          <w:szCs w:val="24"/>
        </w:rPr>
      </w:pPr>
      <w:r w:rsidRPr="00A851BF">
        <w:rPr>
          <w:rFonts w:eastAsia="Times New Roman" w:cstheme="minorHAnsi"/>
          <w:color w:val="262626" w:themeColor="text1" w:themeTint="D9"/>
          <w:sz w:val="24"/>
          <w:szCs w:val="24"/>
        </w:rPr>
        <w:t xml:space="preserve">Mr. </w:t>
      </w:r>
      <w:r w:rsidR="000F409B" w:rsidRPr="00A851BF">
        <w:rPr>
          <w:rFonts w:eastAsia="Times New Roman" w:cstheme="minorHAnsi"/>
          <w:color w:val="262626" w:themeColor="text1" w:themeTint="D9"/>
          <w:sz w:val="24"/>
          <w:szCs w:val="24"/>
        </w:rPr>
        <w:t xml:space="preserve">Jason Frehill responded to the questions </w:t>
      </w:r>
      <w:r w:rsidR="00F419CF" w:rsidRPr="00A851BF">
        <w:rPr>
          <w:rFonts w:eastAsia="Times New Roman" w:cstheme="minorHAnsi"/>
          <w:color w:val="262626" w:themeColor="text1" w:themeTint="D9"/>
          <w:sz w:val="24"/>
          <w:szCs w:val="24"/>
        </w:rPr>
        <w:t>raised</w:t>
      </w:r>
      <w:r w:rsidR="00254405" w:rsidRPr="00A851BF">
        <w:rPr>
          <w:rFonts w:eastAsia="Times New Roman" w:cstheme="minorHAnsi"/>
          <w:color w:val="262626" w:themeColor="text1" w:themeTint="D9"/>
          <w:sz w:val="24"/>
          <w:szCs w:val="24"/>
        </w:rPr>
        <w:t xml:space="preserve"> under A.O.B.</w:t>
      </w:r>
    </w:p>
    <w:p w14:paraId="5D7DFD33" w14:textId="5A15754A" w:rsidR="00447CA3" w:rsidRPr="00A851BF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</w:pPr>
      <w:r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>The meeting ended at</w:t>
      </w:r>
      <w:r w:rsidR="00FC15B3"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6.50</w:t>
      </w:r>
      <w:r w:rsidR="00D463FC" w:rsidRPr="00A851BF">
        <w:rPr>
          <w:rFonts w:eastAsia="Times New Roman" w:cstheme="minorHAnsi"/>
          <w:b/>
          <w:bCs/>
          <w:color w:val="262626" w:themeColor="text1" w:themeTint="D9"/>
          <w:sz w:val="24"/>
          <w:szCs w:val="24"/>
          <w:lang w:val="en-GB" w:eastAsia="en-GB"/>
        </w:rPr>
        <w:t xml:space="preserve"> p.m.</w:t>
      </w:r>
    </w:p>
    <w:p w14:paraId="61B4506B" w14:textId="28E68570" w:rsidR="00447CA3" w:rsidRPr="00A851BF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  <w:color w:val="262626" w:themeColor="text1" w:themeTint="D9"/>
          <w:sz w:val="24"/>
          <w:szCs w:val="24"/>
        </w:rPr>
      </w:pPr>
      <w:r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Cllr</w:t>
      </w:r>
      <w:r w:rsidR="00EA483B"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. </w:t>
      </w:r>
      <w:r w:rsidR="00797409"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 xml:space="preserve">C. King </w:t>
      </w:r>
      <w:r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concluded the meeting</w:t>
      </w:r>
      <w:r w:rsidR="00E206A1" w:rsidRPr="00A851BF">
        <w:rPr>
          <w:rFonts w:eastAsia="Times New Roman" w:cstheme="minorHAnsi"/>
          <w:color w:val="262626" w:themeColor="text1" w:themeTint="D9"/>
          <w:sz w:val="24"/>
          <w:szCs w:val="24"/>
          <w:lang w:val="en-GB" w:eastAsia="en-GB"/>
        </w:rPr>
        <w:t>.</w:t>
      </w:r>
    </w:p>
    <w:sectPr w:rsidR="00447CA3" w:rsidRPr="00A8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C1E"/>
    <w:multiLevelType w:val="hybridMultilevel"/>
    <w:tmpl w:val="5B9ABBB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26D6"/>
    <w:multiLevelType w:val="hybridMultilevel"/>
    <w:tmpl w:val="8FA40D2A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5516A9B"/>
    <w:multiLevelType w:val="hybridMultilevel"/>
    <w:tmpl w:val="A5BA7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7A2553C"/>
    <w:multiLevelType w:val="hybridMultilevel"/>
    <w:tmpl w:val="A5BA7F5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543AA"/>
    <w:multiLevelType w:val="hybridMultilevel"/>
    <w:tmpl w:val="06067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644AB"/>
    <w:multiLevelType w:val="hybridMultilevel"/>
    <w:tmpl w:val="140EC6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835BD"/>
    <w:multiLevelType w:val="hybridMultilevel"/>
    <w:tmpl w:val="2480B0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36D4E"/>
    <w:multiLevelType w:val="hybridMultilevel"/>
    <w:tmpl w:val="96105F30"/>
    <w:lvl w:ilvl="0" w:tplc="38E072B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626" w:themeColor="text1" w:themeTint="D9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00E27"/>
    <w:multiLevelType w:val="hybridMultilevel"/>
    <w:tmpl w:val="6CBCC408"/>
    <w:lvl w:ilvl="0" w:tplc="94E823D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92E29"/>
    <w:multiLevelType w:val="hybridMultilevel"/>
    <w:tmpl w:val="467A1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E0752"/>
    <w:multiLevelType w:val="hybridMultilevel"/>
    <w:tmpl w:val="04C0B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1BC3864"/>
    <w:multiLevelType w:val="hybridMultilevel"/>
    <w:tmpl w:val="21CAC898"/>
    <w:lvl w:ilvl="0" w:tplc="1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34C5F"/>
    <w:multiLevelType w:val="hybridMultilevel"/>
    <w:tmpl w:val="3180688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E6904"/>
    <w:multiLevelType w:val="hybridMultilevel"/>
    <w:tmpl w:val="467A18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D4A4F"/>
    <w:multiLevelType w:val="hybridMultilevel"/>
    <w:tmpl w:val="A5BA7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2705F"/>
    <w:multiLevelType w:val="hybridMultilevel"/>
    <w:tmpl w:val="467A18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1" w15:restartNumberingAfterBreak="0">
    <w:nsid w:val="7FF778DE"/>
    <w:multiLevelType w:val="hybridMultilevel"/>
    <w:tmpl w:val="75387ADC"/>
    <w:lvl w:ilvl="0" w:tplc="71125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0817">
    <w:abstractNumId w:val="12"/>
  </w:num>
  <w:num w:numId="2" w16cid:durableId="1805077059">
    <w:abstractNumId w:val="24"/>
  </w:num>
  <w:num w:numId="3" w16cid:durableId="1423835263">
    <w:abstractNumId w:val="3"/>
  </w:num>
  <w:num w:numId="4" w16cid:durableId="1974632295">
    <w:abstractNumId w:val="22"/>
  </w:num>
  <w:num w:numId="5" w16cid:durableId="888416720">
    <w:abstractNumId w:val="37"/>
  </w:num>
  <w:num w:numId="6" w16cid:durableId="1438407603">
    <w:abstractNumId w:val="27"/>
  </w:num>
  <w:num w:numId="7" w16cid:durableId="1846361703">
    <w:abstractNumId w:val="38"/>
  </w:num>
  <w:num w:numId="8" w16cid:durableId="1579169161">
    <w:abstractNumId w:val="36"/>
  </w:num>
  <w:num w:numId="9" w16cid:durableId="987973743">
    <w:abstractNumId w:val="18"/>
  </w:num>
  <w:num w:numId="10" w16cid:durableId="710149591">
    <w:abstractNumId w:val="5"/>
  </w:num>
  <w:num w:numId="11" w16cid:durableId="954168195">
    <w:abstractNumId w:val="1"/>
  </w:num>
  <w:num w:numId="12" w16cid:durableId="1868104041">
    <w:abstractNumId w:val="17"/>
  </w:num>
  <w:num w:numId="13" w16cid:durableId="896087891">
    <w:abstractNumId w:val="8"/>
  </w:num>
  <w:num w:numId="14" w16cid:durableId="1074203677">
    <w:abstractNumId w:val="26"/>
  </w:num>
  <w:num w:numId="15" w16cid:durableId="542789034">
    <w:abstractNumId w:val="15"/>
  </w:num>
  <w:num w:numId="16" w16cid:durableId="198131510">
    <w:abstractNumId w:val="31"/>
  </w:num>
  <w:num w:numId="17" w16cid:durableId="1429236823">
    <w:abstractNumId w:val="6"/>
  </w:num>
  <w:num w:numId="18" w16cid:durableId="1634604607">
    <w:abstractNumId w:val="10"/>
  </w:num>
  <w:num w:numId="19" w16cid:durableId="1976643376">
    <w:abstractNumId w:val="2"/>
  </w:num>
  <w:num w:numId="20" w16cid:durableId="1964529927">
    <w:abstractNumId w:val="19"/>
  </w:num>
  <w:num w:numId="21" w16cid:durableId="311445153">
    <w:abstractNumId w:val="23"/>
  </w:num>
  <w:num w:numId="22" w16cid:durableId="1916739790">
    <w:abstractNumId w:val="14"/>
  </w:num>
  <w:num w:numId="23" w16cid:durableId="1860848491">
    <w:abstractNumId w:val="11"/>
  </w:num>
  <w:num w:numId="24" w16cid:durableId="215624672">
    <w:abstractNumId w:val="40"/>
  </w:num>
  <w:num w:numId="25" w16cid:durableId="1527399747">
    <w:abstractNumId w:val="29"/>
  </w:num>
  <w:num w:numId="26" w16cid:durableId="1900742640">
    <w:abstractNumId w:val="13"/>
  </w:num>
  <w:num w:numId="27" w16cid:durableId="1893999653">
    <w:abstractNumId w:val="30"/>
  </w:num>
  <w:num w:numId="28" w16cid:durableId="64451539">
    <w:abstractNumId w:val="41"/>
  </w:num>
  <w:num w:numId="29" w16cid:durableId="1424765585">
    <w:abstractNumId w:val="16"/>
  </w:num>
  <w:num w:numId="30" w16cid:durableId="1822623863">
    <w:abstractNumId w:val="33"/>
  </w:num>
  <w:num w:numId="31" w16cid:durableId="1482695503">
    <w:abstractNumId w:val="20"/>
  </w:num>
  <w:num w:numId="32" w16cid:durableId="359280512">
    <w:abstractNumId w:val="0"/>
  </w:num>
  <w:num w:numId="33" w16cid:durableId="582491980">
    <w:abstractNumId w:val="32"/>
  </w:num>
  <w:num w:numId="34" w16cid:durableId="676613905">
    <w:abstractNumId w:val="9"/>
  </w:num>
  <w:num w:numId="35" w16cid:durableId="148134660">
    <w:abstractNumId w:val="35"/>
  </w:num>
  <w:num w:numId="36" w16cid:durableId="402527112">
    <w:abstractNumId w:val="7"/>
  </w:num>
  <w:num w:numId="37" w16cid:durableId="1585147448">
    <w:abstractNumId w:val="21"/>
  </w:num>
  <w:num w:numId="38" w16cid:durableId="1539706807">
    <w:abstractNumId w:val="34"/>
  </w:num>
  <w:num w:numId="39" w16cid:durableId="1353728539">
    <w:abstractNumId w:val="25"/>
  </w:num>
  <w:num w:numId="40" w16cid:durableId="232391643">
    <w:abstractNumId w:val="28"/>
  </w:num>
  <w:num w:numId="41" w16cid:durableId="1143083922">
    <w:abstractNumId w:val="39"/>
  </w:num>
  <w:num w:numId="42" w16cid:durableId="653215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161A0"/>
    <w:rsid w:val="00024FD9"/>
    <w:rsid w:val="000409D7"/>
    <w:rsid w:val="0004369F"/>
    <w:rsid w:val="00044AAD"/>
    <w:rsid w:val="000903EF"/>
    <w:rsid w:val="000A7FA1"/>
    <w:rsid w:val="000C0048"/>
    <w:rsid w:val="000F1622"/>
    <w:rsid w:val="000F409B"/>
    <w:rsid w:val="00133CB0"/>
    <w:rsid w:val="00147B01"/>
    <w:rsid w:val="00157209"/>
    <w:rsid w:val="001659A5"/>
    <w:rsid w:val="00182BDE"/>
    <w:rsid w:val="0019464C"/>
    <w:rsid w:val="001A4E7A"/>
    <w:rsid w:val="001B047A"/>
    <w:rsid w:val="001C7637"/>
    <w:rsid w:val="001F421D"/>
    <w:rsid w:val="00213730"/>
    <w:rsid w:val="00254405"/>
    <w:rsid w:val="00292BCC"/>
    <w:rsid w:val="002F5DD0"/>
    <w:rsid w:val="003177E2"/>
    <w:rsid w:val="0033549C"/>
    <w:rsid w:val="0034272B"/>
    <w:rsid w:val="00354391"/>
    <w:rsid w:val="00355DFE"/>
    <w:rsid w:val="00374AE4"/>
    <w:rsid w:val="003B1D14"/>
    <w:rsid w:val="003D379A"/>
    <w:rsid w:val="003F2666"/>
    <w:rsid w:val="00404039"/>
    <w:rsid w:val="004145F0"/>
    <w:rsid w:val="00425502"/>
    <w:rsid w:val="00447CA3"/>
    <w:rsid w:val="00452647"/>
    <w:rsid w:val="0046236F"/>
    <w:rsid w:val="004623D8"/>
    <w:rsid w:val="004A3ADE"/>
    <w:rsid w:val="004C6F48"/>
    <w:rsid w:val="004F5F60"/>
    <w:rsid w:val="00535619"/>
    <w:rsid w:val="00551390"/>
    <w:rsid w:val="0056112B"/>
    <w:rsid w:val="00584607"/>
    <w:rsid w:val="00596566"/>
    <w:rsid w:val="005A1959"/>
    <w:rsid w:val="005F0317"/>
    <w:rsid w:val="00604BF0"/>
    <w:rsid w:val="00607947"/>
    <w:rsid w:val="0069366E"/>
    <w:rsid w:val="006A239C"/>
    <w:rsid w:val="006B19CA"/>
    <w:rsid w:val="00730F8A"/>
    <w:rsid w:val="00746E3D"/>
    <w:rsid w:val="0074765F"/>
    <w:rsid w:val="0076273E"/>
    <w:rsid w:val="007737B0"/>
    <w:rsid w:val="00797409"/>
    <w:rsid w:val="007A3B2B"/>
    <w:rsid w:val="007A60DE"/>
    <w:rsid w:val="007B540C"/>
    <w:rsid w:val="007D2AE0"/>
    <w:rsid w:val="007F24EB"/>
    <w:rsid w:val="00812BC4"/>
    <w:rsid w:val="00814946"/>
    <w:rsid w:val="00817A3C"/>
    <w:rsid w:val="00825C0D"/>
    <w:rsid w:val="008300C3"/>
    <w:rsid w:val="00830394"/>
    <w:rsid w:val="0085058C"/>
    <w:rsid w:val="00867DB5"/>
    <w:rsid w:val="00885E70"/>
    <w:rsid w:val="00886B08"/>
    <w:rsid w:val="008B0A8D"/>
    <w:rsid w:val="008B6010"/>
    <w:rsid w:val="008B6EEE"/>
    <w:rsid w:val="008D1D74"/>
    <w:rsid w:val="0090040C"/>
    <w:rsid w:val="00905178"/>
    <w:rsid w:val="00906AAF"/>
    <w:rsid w:val="009370B9"/>
    <w:rsid w:val="00954A1D"/>
    <w:rsid w:val="00957491"/>
    <w:rsid w:val="0096539F"/>
    <w:rsid w:val="00985895"/>
    <w:rsid w:val="009945A6"/>
    <w:rsid w:val="009A1F70"/>
    <w:rsid w:val="009C689A"/>
    <w:rsid w:val="00A0134A"/>
    <w:rsid w:val="00A1072A"/>
    <w:rsid w:val="00A11796"/>
    <w:rsid w:val="00A43943"/>
    <w:rsid w:val="00A5103A"/>
    <w:rsid w:val="00A55DD1"/>
    <w:rsid w:val="00A643E2"/>
    <w:rsid w:val="00A851BF"/>
    <w:rsid w:val="00A90577"/>
    <w:rsid w:val="00AB3435"/>
    <w:rsid w:val="00AC1FD3"/>
    <w:rsid w:val="00B32C31"/>
    <w:rsid w:val="00B50C9D"/>
    <w:rsid w:val="00B72D2B"/>
    <w:rsid w:val="00B81632"/>
    <w:rsid w:val="00B8619A"/>
    <w:rsid w:val="00B9694C"/>
    <w:rsid w:val="00BB0EE1"/>
    <w:rsid w:val="00BC650C"/>
    <w:rsid w:val="00BE39A7"/>
    <w:rsid w:val="00C40909"/>
    <w:rsid w:val="00C55DDE"/>
    <w:rsid w:val="00C575B7"/>
    <w:rsid w:val="00C8547C"/>
    <w:rsid w:val="00C92FF0"/>
    <w:rsid w:val="00CB465B"/>
    <w:rsid w:val="00CD3702"/>
    <w:rsid w:val="00CE7B4E"/>
    <w:rsid w:val="00D11C64"/>
    <w:rsid w:val="00D463FC"/>
    <w:rsid w:val="00D5162B"/>
    <w:rsid w:val="00D56D2D"/>
    <w:rsid w:val="00D71F2C"/>
    <w:rsid w:val="00DA3964"/>
    <w:rsid w:val="00DA6E34"/>
    <w:rsid w:val="00DA75F3"/>
    <w:rsid w:val="00DB249B"/>
    <w:rsid w:val="00DE6D31"/>
    <w:rsid w:val="00DF4C1B"/>
    <w:rsid w:val="00DF54DA"/>
    <w:rsid w:val="00E01130"/>
    <w:rsid w:val="00E206A1"/>
    <w:rsid w:val="00E311BE"/>
    <w:rsid w:val="00E41A70"/>
    <w:rsid w:val="00E453D4"/>
    <w:rsid w:val="00EA2761"/>
    <w:rsid w:val="00EA483B"/>
    <w:rsid w:val="00EB09D5"/>
    <w:rsid w:val="00EB2512"/>
    <w:rsid w:val="00EC60BA"/>
    <w:rsid w:val="00ED4181"/>
    <w:rsid w:val="00EE680B"/>
    <w:rsid w:val="00EF677E"/>
    <w:rsid w:val="00F02559"/>
    <w:rsid w:val="00F052A3"/>
    <w:rsid w:val="00F06159"/>
    <w:rsid w:val="00F419CF"/>
    <w:rsid w:val="00F81FB2"/>
    <w:rsid w:val="00F931EE"/>
    <w:rsid w:val="00FB2CF4"/>
    <w:rsid w:val="00FC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ntranet/viewdocument.aspx?id=de9efb17-d90a-43f2-a068-a1a201090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C567F-E6B0-4D03-AB1C-795C0DEE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8</cp:revision>
  <cp:lastPrinted>2024-03-01T12:50:00Z</cp:lastPrinted>
  <dcterms:created xsi:type="dcterms:W3CDTF">2024-02-15T17:12:00Z</dcterms:created>
  <dcterms:modified xsi:type="dcterms:W3CDTF">2024-03-01T14:46:00Z</dcterms:modified>
</cp:coreProperties>
</file>