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B88E" w14:textId="77777777" w:rsidR="00AC1DF5" w:rsidRPr="00A81B4F" w:rsidRDefault="00376988">
      <w:pPr>
        <w:pStyle w:val="Heading2"/>
        <w:jc w:val="center"/>
        <w:rPr>
          <w:rFonts w:ascii="Times New Roman" w:hAnsi="Times New Roman" w:cs="Times New Roman"/>
          <w:sz w:val="24"/>
          <w:szCs w:val="24"/>
        </w:rPr>
      </w:pPr>
      <w:r w:rsidRPr="00A81B4F">
        <w:rPr>
          <w:rFonts w:ascii="Times New Roman" w:hAnsi="Times New Roman" w:cs="Times New Roman"/>
          <w:b/>
          <w:sz w:val="24"/>
          <w:szCs w:val="24"/>
          <w:u w:val="single"/>
        </w:rPr>
        <w:t>COMHAIRLE CONTAE ÁTHA CLIATH THEAS</w:t>
      </w:r>
      <w:r w:rsidRPr="00A81B4F">
        <w:rPr>
          <w:rFonts w:ascii="Times New Roman" w:hAnsi="Times New Roman" w:cs="Times New Roman"/>
          <w:sz w:val="24"/>
          <w:szCs w:val="24"/>
        </w:rPr>
        <w:br/>
      </w:r>
      <w:r w:rsidRPr="00A81B4F">
        <w:rPr>
          <w:rFonts w:ascii="Times New Roman" w:hAnsi="Times New Roman" w:cs="Times New Roman"/>
          <w:b/>
          <w:sz w:val="24"/>
          <w:szCs w:val="24"/>
          <w:u w:val="single"/>
        </w:rPr>
        <w:t>SOUTH DUBLIN COUNTY COUNCIL</w:t>
      </w:r>
    </w:p>
    <w:p w14:paraId="7853E4F7" w14:textId="77777777" w:rsidR="00AC1DF5" w:rsidRPr="00A81B4F" w:rsidRDefault="00376988">
      <w:pPr>
        <w:rPr>
          <w:rFonts w:ascii="Times New Roman" w:hAnsi="Times New Roman" w:cs="Times New Roman"/>
          <w:sz w:val="24"/>
          <w:szCs w:val="24"/>
        </w:rPr>
      </w:pPr>
      <w:r w:rsidRPr="00A81B4F">
        <w:rPr>
          <w:rFonts w:ascii="Times New Roman" w:hAnsi="Times New Roman" w:cs="Times New Roman"/>
          <w:sz w:val="24"/>
          <w:szCs w:val="24"/>
        </w:rPr>
        <w:t>Minutes of South Dublin County Council January 2024 County Council Meeting held on Monday 15 January 2024</w:t>
      </w:r>
    </w:p>
    <w:p w14:paraId="4583DF93" w14:textId="77777777" w:rsidR="00AC1DF5" w:rsidRDefault="00376988" w:rsidP="009F250D">
      <w:pPr>
        <w:pStyle w:val="Heading3"/>
        <w:jc w:val="center"/>
        <w:rPr>
          <w:rFonts w:ascii="Times New Roman" w:hAnsi="Times New Roman" w:cs="Times New Roman"/>
          <w:b/>
          <w:sz w:val="24"/>
          <w:szCs w:val="24"/>
        </w:rPr>
      </w:pPr>
      <w:r w:rsidRPr="00A81B4F">
        <w:rPr>
          <w:rFonts w:ascii="Times New Roman" w:hAnsi="Times New Roman" w:cs="Times New Roman"/>
          <w:b/>
          <w:sz w:val="24"/>
          <w:szCs w:val="24"/>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F250D" w:rsidRPr="00BC620E" w14:paraId="7566DBC7" w14:textId="77777777" w:rsidTr="004445E8">
        <w:trPr>
          <w:jc w:val="right"/>
        </w:trPr>
        <w:tc>
          <w:tcPr>
            <w:tcW w:w="4508" w:type="dxa"/>
          </w:tcPr>
          <w:p w14:paraId="0F39D651" w14:textId="77777777"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Carey, W.</w:t>
            </w:r>
          </w:p>
        </w:tc>
        <w:tc>
          <w:tcPr>
            <w:tcW w:w="4508" w:type="dxa"/>
          </w:tcPr>
          <w:p w14:paraId="38DF9BC0"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McCrave, L.</w:t>
            </w:r>
          </w:p>
        </w:tc>
      </w:tr>
      <w:tr w:rsidR="009F250D" w:rsidRPr="00BC620E" w14:paraId="0A3B1987" w14:textId="77777777" w:rsidTr="004445E8">
        <w:trPr>
          <w:jc w:val="right"/>
        </w:trPr>
        <w:tc>
          <w:tcPr>
            <w:tcW w:w="4508" w:type="dxa"/>
          </w:tcPr>
          <w:p w14:paraId="060A68FE" w14:textId="77777777"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Casserly, V.</w:t>
            </w:r>
          </w:p>
        </w:tc>
        <w:tc>
          <w:tcPr>
            <w:tcW w:w="4508" w:type="dxa"/>
          </w:tcPr>
          <w:p w14:paraId="586A89F3"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McMahon, R.</w:t>
            </w:r>
          </w:p>
        </w:tc>
      </w:tr>
      <w:tr w:rsidR="009F250D" w:rsidRPr="00BC620E" w14:paraId="66767597" w14:textId="77777777" w:rsidTr="004445E8">
        <w:trPr>
          <w:jc w:val="right"/>
        </w:trPr>
        <w:tc>
          <w:tcPr>
            <w:tcW w:w="4508" w:type="dxa"/>
          </w:tcPr>
          <w:p w14:paraId="184F1940" w14:textId="77777777"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Collins, Y.</w:t>
            </w:r>
          </w:p>
        </w:tc>
        <w:tc>
          <w:tcPr>
            <w:tcW w:w="4508" w:type="dxa"/>
          </w:tcPr>
          <w:p w14:paraId="2D88717C"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McManus, D.</w:t>
            </w:r>
          </w:p>
        </w:tc>
      </w:tr>
      <w:tr w:rsidR="009F250D" w:rsidRPr="00BC620E" w14:paraId="1255AE01" w14:textId="77777777" w:rsidTr="004445E8">
        <w:trPr>
          <w:jc w:val="right"/>
        </w:trPr>
        <w:tc>
          <w:tcPr>
            <w:tcW w:w="4508" w:type="dxa"/>
          </w:tcPr>
          <w:p w14:paraId="698A0FFF" w14:textId="77777777"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Costello, T.</w:t>
            </w:r>
          </w:p>
        </w:tc>
        <w:tc>
          <w:tcPr>
            <w:tcW w:w="4508" w:type="dxa"/>
          </w:tcPr>
          <w:p w14:paraId="7094AA49"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Moynihan, S.</w:t>
            </w:r>
          </w:p>
        </w:tc>
      </w:tr>
      <w:tr w:rsidR="009F250D" w:rsidRPr="00BC620E" w14:paraId="502D8497" w14:textId="77777777" w:rsidTr="004445E8">
        <w:trPr>
          <w:jc w:val="right"/>
        </w:trPr>
        <w:tc>
          <w:tcPr>
            <w:tcW w:w="4508" w:type="dxa"/>
          </w:tcPr>
          <w:p w14:paraId="7C011D06" w14:textId="77777777"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Donaghy. L</w:t>
            </w:r>
          </w:p>
        </w:tc>
        <w:tc>
          <w:tcPr>
            <w:tcW w:w="4508" w:type="dxa"/>
          </w:tcPr>
          <w:p w14:paraId="51C36604" w14:textId="407482B0" w:rsidR="009F250D" w:rsidRPr="008B2022" w:rsidRDefault="009F250D" w:rsidP="004445E8">
            <w:pPr>
              <w:rPr>
                <w:rFonts w:ascii="Times New Roman" w:hAnsi="Times New Roman" w:cs="Times New Roman"/>
                <w:sz w:val="24"/>
                <w:szCs w:val="24"/>
              </w:rPr>
            </w:pPr>
            <w:r>
              <w:rPr>
                <w:rFonts w:ascii="Times New Roman" w:hAnsi="Times New Roman" w:cs="Times New Roman"/>
                <w:sz w:val="24"/>
                <w:szCs w:val="24"/>
              </w:rPr>
              <w:t>Mulhall, V.</w:t>
            </w:r>
          </w:p>
        </w:tc>
      </w:tr>
      <w:tr w:rsidR="009F250D" w:rsidRPr="00BC620E" w14:paraId="1A022310" w14:textId="77777777" w:rsidTr="004445E8">
        <w:trPr>
          <w:jc w:val="right"/>
        </w:trPr>
        <w:tc>
          <w:tcPr>
            <w:tcW w:w="4508" w:type="dxa"/>
          </w:tcPr>
          <w:p w14:paraId="7D446639" w14:textId="77777777"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Duff, M.</w:t>
            </w:r>
          </w:p>
        </w:tc>
        <w:tc>
          <w:tcPr>
            <w:tcW w:w="4508" w:type="dxa"/>
          </w:tcPr>
          <w:p w14:paraId="4412A2F3" w14:textId="77777777" w:rsidR="009F250D" w:rsidRPr="008B2022" w:rsidRDefault="009F250D" w:rsidP="004445E8">
            <w:pPr>
              <w:rPr>
                <w:rFonts w:ascii="Times New Roman" w:hAnsi="Times New Roman" w:cs="Times New Roman"/>
                <w:sz w:val="24"/>
                <w:szCs w:val="24"/>
              </w:rPr>
            </w:pPr>
            <w:r>
              <w:rPr>
                <w:rFonts w:ascii="Times New Roman" w:hAnsi="Times New Roman" w:cs="Times New Roman"/>
                <w:sz w:val="24"/>
                <w:szCs w:val="24"/>
              </w:rPr>
              <w:t>Murphy, E.</w:t>
            </w:r>
          </w:p>
        </w:tc>
      </w:tr>
      <w:tr w:rsidR="009F250D" w:rsidRPr="00BC620E" w14:paraId="1425EF92" w14:textId="77777777" w:rsidTr="004445E8">
        <w:trPr>
          <w:jc w:val="right"/>
        </w:trPr>
        <w:tc>
          <w:tcPr>
            <w:tcW w:w="4508" w:type="dxa"/>
          </w:tcPr>
          <w:p w14:paraId="5F07EE08" w14:textId="77777777" w:rsidR="009F250D" w:rsidRPr="008B2022" w:rsidRDefault="009F250D" w:rsidP="004445E8">
            <w:pPr>
              <w:jc w:val="right"/>
              <w:rPr>
                <w:rFonts w:ascii="Times New Roman" w:hAnsi="Times New Roman" w:cs="Times New Roman"/>
                <w:sz w:val="24"/>
                <w:szCs w:val="24"/>
              </w:rPr>
            </w:pPr>
            <w:r>
              <w:rPr>
                <w:rFonts w:ascii="Times New Roman" w:hAnsi="Times New Roman" w:cs="Times New Roman"/>
                <w:sz w:val="24"/>
                <w:szCs w:val="24"/>
              </w:rPr>
              <w:t>Dunne. L</w:t>
            </w:r>
          </w:p>
        </w:tc>
        <w:tc>
          <w:tcPr>
            <w:tcW w:w="4508" w:type="dxa"/>
          </w:tcPr>
          <w:p w14:paraId="4E43A536"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Ó Brádaigh, D.</w:t>
            </w:r>
          </w:p>
        </w:tc>
      </w:tr>
      <w:tr w:rsidR="009F250D" w:rsidRPr="00BC620E" w14:paraId="376FE35F" w14:textId="77777777" w:rsidTr="004445E8">
        <w:trPr>
          <w:jc w:val="right"/>
        </w:trPr>
        <w:tc>
          <w:tcPr>
            <w:tcW w:w="4508" w:type="dxa"/>
          </w:tcPr>
          <w:p w14:paraId="0E647D8C" w14:textId="77777777" w:rsidR="009F250D" w:rsidRPr="008B2022" w:rsidRDefault="009F250D" w:rsidP="004445E8">
            <w:pPr>
              <w:jc w:val="right"/>
              <w:rPr>
                <w:rFonts w:ascii="Times New Roman" w:hAnsi="Times New Roman" w:cs="Times New Roman"/>
                <w:sz w:val="24"/>
                <w:szCs w:val="24"/>
              </w:rPr>
            </w:pPr>
            <w:r>
              <w:rPr>
                <w:rFonts w:ascii="Times New Roman" w:hAnsi="Times New Roman" w:cs="Times New Roman"/>
                <w:sz w:val="24"/>
                <w:szCs w:val="24"/>
              </w:rPr>
              <w:t>Edge, A.</w:t>
            </w:r>
          </w:p>
        </w:tc>
        <w:tc>
          <w:tcPr>
            <w:tcW w:w="4508" w:type="dxa"/>
          </w:tcPr>
          <w:p w14:paraId="40311E9A"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O’Brien, E.</w:t>
            </w:r>
          </w:p>
        </w:tc>
      </w:tr>
      <w:tr w:rsidR="009F250D" w:rsidRPr="00BC620E" w14:paraId="717D90B3" w14:textId="77777777" w:rsidTr="004445E8">
        <w:trPr>
          <w:jc w:val="right"/>
        </w:trPr>
        <w:tc>
          <w:tcPr>
            <w:tcW w:w="4508" w:type="dxa"/>
          </w:tcPr>
          <w:p w14:paraId="5A727CCA" w14:textId="77777777" w:rsidR="009F250D" w:rsidRPr="008B2022" w:rsidRDefault="009F250D" w:rsidP="004445E8">
            <w:pPr>
              <w:jc w:val="right"/>
              <w:rPr>
                <w:rFonts w:ascii="Times New Roman" w:hAnsi="Times New Roman" w:cs="Times New Roman"/>
                <w:sz w:val="24"/>
                <w:szCs w:val="24"/>
              </w:rPr>
            </w:pPr>
            <w:r>
              <w:rPr>
                <w:rFonts w:ascii="Times New Roman" w:hAnsi="Times New Roman" w:cs="Times New Roman"/>
                <w:sz w:val="24"/>
                <w:szCs w:val="24"/>
              </w:rPr>
              <w:t>Egan, K.</w:t>
            </w:r>
          </w:p>
        </w:tc>
        <w:tc>
          <w:tcPr>
            <w:tcW w:w="4508" w:type="dxa"/>
          </w:tcPr>
          <w:p w14:paraId="752A43F2"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Ó Broin, E.</w:t>
            </w:r>
          </w:p>
        </w:tc>
      </w:tr>
      <w:tr w:rsidR="009F250D" w:rsidRPr="00BC620E" w14:paraId="261E06F3" w14:textId="77777777" w:rsidTr="004445E8">
        <w:trPr>
          <w:jc w:val="right"/>
        </w:trPr>
        <w:tc>
          <w:tcPr>
            <w:tcW w:w="4508" w:type="dxa"/>
          </w:tcPr>
          <w:p w14:paraId="7925118B" w14:textId="77777777" w:rsidR="009F250D" w:rsidRDefault="009F250D" w:rsidP="004445E8">
            <w:pPr>
              <w:jc w:val="right"/>
              <w:rPr>
                <w:rFonts w:ascii="Times New Roman" w:hAnsi="Times New Roman" w:cs="Times New Roman"/>
                <w:sz w:val="24"/>
                <w:szCs w:val="24"/>
              </w:rPr>
            </w:pPr>
            <w:r>
              <w:rPr>
                <w:rFonts w:ascii="Times New Roman" w:hAnsi="Times New Roman" w:cs="Times New Roman"/>
                <w:sz w:val="24"/>
                <w:szCs w:val="24"/>
              </w:rPr>
              <w:t xml:space="preserve">Gilligan, T. </w:t>
            </w:r>
          </w:p>
        </w:tc>
        <w:tc>
          <w:tcPr>
            <w:tcW w:w="4508" w:type="dxa"/>
          </w:tcPr>
          <w:p w14:paraId="1E1EFEB4"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O’Connell, G.</w:t>
            </w:r>
          </w:p>
        </w:tc>
      </w:tr>
      <w:tr w:rsidR="009F250D" w:rsidRPr="00BC620E" w14:paraId="035E6048" w14:textId="77777777" w:rsidTr="004445E8">
        <w:trPr>
          <w:jc w:val="right"/>
        </w:trPr>
        <w:tc>
          <w:tcPr>
            <w:tcW w:w="4508" w:type="dxa"/>
          </w:tcPr>
          <w:p w14:paraId="68FD5DA9" w14:textId="77777777"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Gogarty, P.</w:t>
            </w:r>
          </w:p>
        </w:tc>
        <w:tc>
          <w:tcPr>
            <w:tcW w:w="4508" w:type="dxa"/>
          </w:tcPr>
          <w:p w14:paraId="5AFEFDE0"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O’Connor, C.</w:t>
            </w:r>
          </w:p>
        </w:tc>
      </w:tr>
      <w:tr w:rsidR="009F250D" w:rsidRPr="00BC620E" w14:paraId="29234952" w14:textId="77777777" w:rsidTr="004445E8">
        <w:trPr>
          <w:jc w:val="right"/>
        </w:trPr>
        <w:tc>
          <w:tcPr>
            <w:tcW w:w="4508" w:type="dxa"/>
          </w:tcPr>
          <w:p w14:paraId="56A05ED4" w14:textId="77777777"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Guéret, L.</w:t>
            </w:r>
          </w:p>
        </w:tc>
        <w:tc>
          <w:tcPr>
            <w:tcW w:w="4508" w:type="dxa"/>
          </w:tcPr>
          <w:p w14:paraId="6162DF74"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O’Hara, S.</w:t>
            </w:r>
          </w:p>
        </w:tc>
      </w:tr>
      <w:tr w:rsidR="009F250D" w:rsidRPr="00BC620E" w14:paraId="2115CA7D" w14:textId="77777777" w:rsidTr="004445E8">
        <w:trPr>
          <w:jc w:val="right"/>
        </w:trPr>
        <w:tc>
          <w:tcPr>
            <w:tcW w:w="4508" w:type="dxa"/>
          </w:tcPr>
          <w:p w14:paraId="49C0A302" w14:textId="77777777"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Hagin Meade, L.</w:t>
            </w:r>
          </w:p>
        </w:tc>
        <w:tc>
          <w:tcPr>
            <w:tcW w:w="4508" w:type="dxa"/>
          </w:tcPr>
          <w:p w14:paraId="7E3A63DB"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O’Toole, L.</w:t>
            </w:r>
          </w:p>
        </w:tc>
      </w:tr>
      <w:tr w:rsidR="009F250D" w:rsidRPr="00BC620E" w14:paraId="459387DB" w14:textId="77777777" w:rsidTr="004445E8">
        <w:trPr>
          <w:jc w:val="right"/>
        </w:trPr>
        <w:tc>
          <w:tcPr>
            <w:tcW w:w="4508" w:type="dxa"/>
          </w:tcPr>
          <w:p w14:paraId="5C05CFB0" w14:textId="374C6939" w:rsidR="009F250D" w:rsidRPr="008B2022" w:rsidRDefault="009F250D" w:rsidP="004445E8">
            <w:pPr>
              <w:jc w:val="right"/>
              <w:rPr>
                <w:rFonts w:ascii="Times New Roman" w:hAnsi="Times New Roman" w:cs="Times New Roman"/>
                <w:sz w:val="24"/>
                <w:szCs w:val="24"/>
              </w:rPr>
            </w:pPr>
            <w:r>
              <w:rPr>
                <w:rFonts w:ascii="Times New Roman" w:hAnsi="Times New Roman" w:cs="Times New Roman"/>
                <w:sz w:val="24"/>
                <w:szCs w:val="24"/>
              </w:rPr>
              <w:t>Holohan, P.</w:t>
            </w:r>
          </w:p>
        </w:tc>
        <w:tc>
          <w:tcPr>
            <w:tcW w:w="4508" w:type="dxa"/>
          </w:tcPr>
          <w:p w14:paraId="65FD6834" w14:textId="77777777" w:rsidR="009F250D" w:rsidRPr="008B2022"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Pereppadan, B.</w:t>
            </w:r>
          </w:p>
        </w:tc>
      </w:tr>
      <w:tr w:rsidR="009F250D" w:rsidRPr="00BC620E" w14:paraId="6B0ADCA7" w14:textId="77777777" w:rsidTr="004445E8">
        <w:trPr>
          <w:jc w:val="right"/>
        </w:trPr>
        <w:tc>
          <w:tcPr>
            <w:tcW w:w="4508" w:type="dxa"/>
          </w:tcPr>
          <w:p w14:paraId="47CFA4CA" w14:textId="479C300D"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Johansson, M.</w:t>
            </w:r>
          </w:p>
        </w:tc>
        <w:tc>
          <w:tcPr>
            <w:tcW w:w="4508" w:type="dxa"/>
          </w:tcPr>
          <w:p w14:paraId="03F1B71F" w14:textId="77777777" w:rsidR="009F250D" w:rsidRPr="008B2022" w:rsidRDefault="009F250D" w:rsidP="004445E8">
            <w:pPr>
              <w:rPr>
                <w:rFonts w:ascii="Times New Roman" w:hAnsi="Times New Roman" w:cs="Times New Roman"/>
                <w:sz w:val="24"/>
                <w:szCs w:val="24"/>
              </w:rPr>
            </w:pPr>
            <w:r>
              <w:rPr>
                <w:rFonts w:ascii="Times New Roman" w:hAnsi="Times New Roman" w:cs="Times New Roman"/>
                <w:sz w:val="24"/>
                <w:szCs w:val="24"/>
              </w:rPr>
              <w:t>Richardson, D.</w:t>
            </w:r>
          </w:p>
        </w:tc>
      </w:tr>
      <w:tr w:rsidR="009F250D" w:rsidRPr="00BC620E" w14:paraId="4C122E4A" w14:textId="77777777" w:rsidTr="004445E8">
        <w:trPr>
          <w:jc w:val="right"/>
        </w:trPr>
        <w:tc>
          <w:tcPr>
            <w:tcW w:w="4508" w:type="dxa"/>
          </w:tcPr>
          <w:p w14:paraId="1ABFDBF2" w14:textId="7CD05B7A" w:rsidR="009F250D" w:rsidRPr="008B2022" w:rsidRDefault="009F250D" w:rsidP="004445E8">
            <w:pPr>
              <w:jc w:val="right"/>
              <w:rPr>
                <w:rFonts w:ascii="Times New Roman" w:hAnsi="Times New Roman" w:cs="Times New Roman"/>
                <w:sz w:val="24"/>
                <w:szCs w:val="24"/>
              </w:rPr>
            </w:pPr>
            <w:r>
              <w:rPr>
                <w:rFonts w:ascii="Times New Roman" w:hAnsi="Times New Roman" w:cs="Times New Roman"/>
                <w:sz w:val="24"/>
                <w:szCs w:val="24"/>
              </w:rPr>
              <w:t>Kearns, P.</w:t>
            </w:r>
          </w:p>
        </w:tc>
        <w:tc>
          <w:tcPr>
            <w:tcW w:w="4508" w:type="dxa"/>
          </w:tcPr>
          <w:p w14:paraId="4D658E55" w14:textId="77777777" w:rsidR="009F250D" w:rsidRPr="008B2022" w:rsidRDefault="009F250D" w:rsidP="004445E8">
            <w:pPr>
              <w:rPr>
                <w:rFonts w:ascii="Times New Roman" w:hAnsi="Times New Roman" w:cs="Times New Roman"/>
                <w:sz w:val="24"/>
                <w:szCs w:val="24"/>
              </w:rPr>
            </w:pPr>
            <w:r>
              <w:rPr>
                <w:rFonts w:ascii="Times New Roman" w:hAnsi="Times New Roman" w:cs="Times New Roman"/>
                <w:sz w:val="24"/>
                <w:szCs w:val="24"/>
              </w:rPr>
              <w:t xml:space="preserve">Sinnott, J. </w:t>
            </w:r>
          </w:p>
        </w:tc>
      </w:tr>
      <w:tr w:rsidR="009F250D" w:rsidRPr="00BC620E" w14:paraId="3E8D1095" w14:textId="77777777" w:rsidTr="004445E8">
        <w:trPr>
          <w:jc w:val="right"/>
        </w:trPr>
        <w:tc>
          <w:tcPr>
            <w:tcW w:w="4508" w:type="dxa"/>
          </w:tcPr>
          <w:p w14:paraId="1B02A160" w14:textId="1CAA2516" w:rsidR="009F250D" w:rsidRDefault="009F250D" w:rsidP="004445E8">
            <w:pPr>
              <w:jc w:val="right"/>
              <w:rPr>
                <w:rFonts w:ascii="Times New Roman" w:hAnsi="Times New Roman" w:cs="Times New Roman"/>
                <w:sz w:val="24"/>
                <w:szCs w:val="24"/>
              </w:rPr>
            </w:pPr>
            <w:r>
              <w:rPr>
                <w:rFonts w:ascii="Times New Roman" w:hAnsi="Times New Roman" w:cs="Times New Roman"/>
                <w:sz w:val="24"/>
                <w:szCs w:val="24"/>
              </w:rPr>
              <w:t>King, C.</w:t>
            </w:r>
          </w:p>
        </w:tc>
        <w:tc>
          <w:tcPr>
            <w:tcW w:w="4508" w:type="dxa"/>
          </w:tcPr>
          <w:p w14:paraId="4EF5961F" w14:textId="01629DD0" w:rsidR="009F250D" w:rsidRDefault="009F250D" w:rsidP="004445E8">
            <w:pPr>
              <w:rPr>
                <w:rFonts w:ascii="Times New Roman" w:hAnsi="Times New Roman" w:cs="Times New Roman"/>
                <w:sz w:val="24"/>
                <w:szCs w:val="24"/>
              </w:rPr>
            </w:pPr>
            <w:r w:rsidRPr="008B2022">
              <w:rPr>
                <w:rFonts w:ascii="Times New Roman" w:hAnsi="Times New Roman" w:cs="Times New Roman"/>
                <w:sz w:val="24"/>
                <w:szCs w:val="24"/>
              </w:rPr>
              <w:t>Timmons, F.</w:t>
            </w:r>
          </w:p>
        </w:tc>
      </w:tr>
      <w:tr w:rsidR="009F250D" w:rsidRPr="00BC620E" w14:paraId="3AF94B58" w14:textId="77777777" w:rsidTr="004445E8">
        <w:trPr>
          <w:jc w:val="right"/>
        </w:trPr>
        <w:tc>
          <w:tcPr>
            <w:tcW w:w="4508" w:type="dxa"/>
          </w:tcPr>
          <w:p w14:paraId="0BDD4086" w14:textId="53A96DC5" w:rsidR="009F250D" w:rsidRDefault="009F250D" w:rsidP="004445E8">
            <w:pPr>
              <w:jc w:val="right"/>
              <w:rPr>
                <w:rFonts w:ascii="Times New Roman" w:hAnsi="Times New Roman" w:cs="Times New Roman"/>
                <w:sz w:val="24"/>
                <w:szCs w:val="24"/>
              </w:rPr>
            </w:pPr>
            <w:r>
              <w:rPr>
                <w:rFonts w:ascii="Times New Roman" w:hAnsi="Times New Roman" w:cs="Times New Roman"/>
                <w:sz w:val="24"/>
                <w:szCs w:val="24"/>
              </w:rPr>
              <w:t>Lawlor, B.</w:t>
            </w:r>
          </w:p>
        </w:tc>
        <w:tc>
          <w:tcPr>
            <w:tcW w:w="4508" w:type="dxa"/>
          </w:tcPr>
          <w:p w14:paraId="4200FD11" w14:textId="0160BC7D" w:rsidR="009F250D" w:rsidRPr="008B2022" w:rsidRDefault="009F250D" w:rsidP="004445E8">
            <w:pPr>
              <w:rPr>
                <w:rFonts w:ascii="Times New Roman" w:hAnsi="Times New Roman" w:cs="Times New Roman"/>
                <w:sz w:val="24"/>
                <w:szCs w:val="24"/>
              </w:rPr>
            </w:pPr>
            <w:r>
              <w:rPr>
                <w:rFonts w:ascii="Times New Roman" w:hAnsi="Times New Roman" w:cs="Times New Roman"/>
                <w:sz w:val="24"/>
                <w:szCs w:val="24"/>
              </w:rPr>
              <w:t xml:space="preserve">Tuffy, J. </w:t>
            </w:r>
          </w:p>
        </w:tc>
      </w:tr>
      <w:tr w:rsidR="009F250D" w:rsidRPr="00BC620E" w14:paraId="46626F9A" w14:textId="77777777" w:rsidTr="004445E8">
        <w:trPr>
          <w:jc w:val="right"/>
        </w:trPr>
        <w:tc>
          <w:tcPr>
            <w:tcW w:w="4508" w:type="dxa"/>
          </w:tcPr>
          <w:p w14:paraId="7086BDCC" w14:textId="5B31A9ED" w:rsidR="009F250D" w:rsidRPr="008B2022" w:rsidRDefault="009F250D" w:rsidP="004445E8">
            <w:pPr>
              <w:jc w:val="right"/>
              <w:rPr>
                <w:rFonts w:ascii="Times New Roman" w:hAnsi="Times New Roman" w:cs="Times New Roman"/>
                <w:sz w:val="24"/>
                <w:szCs w:val="24"/>
              </w:rPr>
            </w:pPr>
            <w:r w:rsidRPr="008B2022">
              <w:rPr>
                <w:rFonts w:ascii="Times New Roman" w:hAnsi="Times New Roman" w:cs="Times New Roman"/>
                <w:sz w:val="24"/>
                <w:szCs w:val="24"/>
              </w:rPr>
              <w:t>Lynch, M</w:t>
            </w:r>
            <w:r>
              <w:rPr>
                <w:rFonts w:ascii="Times New Roman" w:hAnsi="Times New Roman" w:cs="Times New Roman"/>
                <w:sz w:val="24"/>
                <w:szCs w:val="24"/>
              </w:rPr>
              <w:t>.</w:t>
            </w:r>
          </w:p>
        </w:tc>
        <w:tc>
          <w:tcPr>
            <w:tcW w:w="4508" w:type="dxa"/>
          </w:tcPr>
          <w:p w14:paraId="7C2C310B" w14:textId="60D628DB" w:rsidR="009F250D" w:rsidRDefault="009F250D" w:rsidP="004445E8">
            <w:pPr>
              <w:rPr>
                <w:rFonts w:ascii="Times New Roman" w:hAnsi="Times New Roman" w:cs="Times New Roman"/>
                <w:sz w:val="24"/>
                <w:szCs w:val="24"/>
              </w:rPr>
            </w:pPr>
            <w:r>
              <w:rPr>
                <w:rFonts w:ascii="Times New Roman" w:hAnsi="Times New Roman" w:cs="Times New Roman"/>
                <w:sz w:val="24"/>
                <w:szCs w:val="24"/>
              </w:rPr>
              <w:t>Whelan, L.</w:t>
            </w:r>
          </w:p>
        </w:tc>
      </w:tr>
      <w:tr w:rsidR="009F250D" w:rsidRPr="00BC620E" w14:paraId="4719B3C1" w14:textId="77777777" w:rsidTr="004445E8">
        <w:trPr>
          <w:jc w:val="right"/>
        </w:trPr>
        <w:tc>
          <w:tcPr>
            <w:tcW w:w="4508" w:type="dxa"/>
          </w:tcPr>
          <w:p w14:paraId="4960437B" w14:textId="7D144CB4" w:rsidR="009F250D" w:rsidRPr="008B2022" w:rsidRDefault="009F250D" w:rsidP="004445E8">
            <w:pPr>
              <w:jc w:val="right"/>
              <w:rPr>
                <w:rFonts w:ascii="Times New Roman" w:hAnsi="Times New Roman" w:cs="Times New Roman"/>
                <w:sz w:val="24"/>
                <w:szCs w:val="24"/>
              </w:rPr>
            </w:pPr>
            <w:r>
              <w:rPr>
                <w:rFonts w:ascii="Times New Roman" w:hAnsi="Times New Roman" w:cs="Times New Roman"/>
                <w:sz w:val="24"/>
                <w:szCs w:val="24"/>
              </w:rPr>
              <w:t>Mahon, K.</w:t>
            </w:r>
          </w:p>
        </w:tc>
        <w:tc>
          <w:tcPr>
            <w:tcW w:w="4508" w:type="dxa"/>
          </w:tcPr>
          <w:p w14:paraId="0D09AC0A" w14:textId="12EA4562" w:rsidR="009F250D" w:rsidRPr="008B2022" w:rsidRDefault="009F250D" w:rsidP="004445E8">
            <w:pPr>
              <w:rPr>
                <w:rFonts w:ascii="Times New Roman" w:hAnsi="Times New Roman" w:cs="Times New Roman"/>
                <w:sz w:val="24"/>
                <w:szCs w:val="24"/>
              </w:rPr>
            </w:pPr>
          </w:p>
        </w:tc>
      </w:tr>
      <w:tr w:rsidR="009F250D" w:rsidRPr="00BC620E" w14:paraId="42C25F6B" w14:textId="77777777" w:rsidTr="004445E8">
        <w:trPr>
          <w:jc w:val="right"/>
        </w:trPr>
        <w:tc>
          <w:tcPr>
            <w:tcW w:w="4508" w:type="dxa"/>
          </w:tcPr>
          <w:p w14:paraId="62733FB3" w14:textId="77777777" w:rsidR="009F250D" w:rsidRPr="008B2022" w:rsidRDefault="009F250D" w:rsidP="004445E8">
            <w:pPr>
              <w:rPr>
                <w:rFonts w:ascii="Times New Roman" w:hAnsi="Times New Roman" w:cs="Times New Roman"/>
                <w:sz w:val="24"/>
                <w:szCs w:val="24"/>
              </w:rPr>
            </w:pPr>
          </w:p>
        </w:tc>
        <w:tc>
          <w:tcPr>
            <w:tcW w:w="4508" w:type="dxa"/>
          </w:tcPr>
          <w:p w14:paraId="7A5FA824" w14:textId="77777777" w:rsidR="009F250D" w:rsidRPr="008B2022" w:rsidRDefault="009F250D" w:rsidP="004445E8">
            <w:pPr>
              <w:rPr>
                <w:rFonts w:ascii="Times New Roman" w:hAnsi="Times New Roman" w:cs="Times New Roman"/>
                <w:sz w:val="24"/>
                <w:szCs w:val="24"/>
              </w:rPr>
            </w:pPr>
          </w:p>
        </w:tc>
      </w:tr>
    </w:tbl>
    <w:p w14:paraId="00ADDD12" w14:textId="77777777" w:rsidR="009F250D" w:rsidRPr="00A81B4F" w:rsidRDefault="009F250D">
      <w:pPr>
        <w:pStyle w:val="Heading3"/>
        <w:rPr>
          <w:rFonts w:ascii="Times New Roman" w:hAnsi="Times New Roman" w:cs="Times New Roman"/>
          <w:sz w:val="24"/>
          <w:szCs w:val="24"/>
        </w:rPr>
      </w:pPr>
    </w:p>
    <w:p w14:paraId="6F24F061" w14:textId="77777777" w:rsidR="00AC1DF5" w:rsidRDefault="00376988" w:rsidP="009F250D">
      <w:pPr>
        <w:pStyle w:val="Heading3"/>
        <w:jc w:val="center"/>
        <w:rPr>
          <w:rFonts w:ascii="Times New Roman" w:hAnsi="Times New Roman" w:cs="Times New Roman"/>
          <w:b/>
          <w:sz w:val="24"/>
          <w:szCs w:val="24"/>
        </w:rPr>
      </w:pPr>
      <w:r w:rsidRPr="00A81B4F">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F250D" w:rsidRPr="000779C4" w14:paraId="78DBB0BE" w14:textId="77777777" w:rsidTr="004445E8">
        <w:tc>
          <w:tcPr>
            <w:tcW w:w="4508" w:type="dxa"/>
          </w:tcPr>
          <w:p w14:paraId="017B835C" w14:textId="77777777" w:rsidR="009F250D" w:rsidRPr="000779C4" w:rsidRDefault="009F250D" w:rsidP="004445E8">
            <w:pPr>
              <w:jc w:val="right"/>
              <w:rPr>
                <w:rFonts w:ascii="Times New Roman" w:hAnsi="Times New Roman"/>
                <w:sz w:val="24"/>
                <w:szCs w:val="24"/>
              </w:rPr>
            </w:pPr>
            <w:r w:rsidRPr="000779C4">
              <w:rPr>
                <w:rFonts w:ascii="Times New Roman" w:hAnsi="Times New Roman"/>
                <w:sz w:val="24"/>
                <w:szCs w:val="24"/>
              </w:rPr>
              <w:t>Chief Executive</w:t>
            </w:r>
          </w:p>
        </w:tc>
        <w:tc>
          <w:tcPr>
            <w:tcW w:w="4508" w:type="dxa"/>
          </w:tcPr>
          <w:p w14:paraId="7A6B1398" w14:textId="77777777" w:rsidR="009F250D" w:rsidRPr="000779C4" w:rsidRDefault="009F250D" w:rsidP="004445E8">
            <w:pPr>
              <w:rPr>
                <w:rFonts w:ascii="Times New Roman" w:hAnsi="Times New Roman"/>
                <w:sz w:val="24"/>
                <w:szCs w:val="24"/>
              </w:rPr>
            </w:pPr>
            <w:r w:rsidRPr="000779C4">
              <w:rPr>
                <w:rFonts w:ascii="Times New Roman" w:hAnsi="Times New Roman"/>
                <w:sz w:val="24"/>
                <w:szCs w:val="24"/>
              </w:rPr>
              <w:t>C. Ward.</w:t>
            </w:r>
          </w:p>
        </w:tc>
      </w:tr>
      <w:tr w:rsidR="009F250D" w:rsidRPr="000779C4" w14:paraId="625C4D07" w14:textId="77777777" w:rsidTr="004445E8">
        <w:tc>
          <w:tcPr>
            <w:tcW w:w="4508" w:type="dxa"/>
          </w:tcPr>
          <w:p w14:paraId="1F185E70" w14:textId="77777777" w:rsidR="009F250D" w:rsidRPr="000779C4" w:rsidRDefault="009F250D" w:rsidP="004445E8">
            <w:pPr>
              <w:jc w:val="right"/>
              <w:rPr>
                <w:rFonts w:ascii="Times New Roman" w:hAnsi="Times New Roman"/>
                <w:sz w:val="24"/>
                <w:szCs w:val="24"/>
              </w:rPr>
            </w:pPr>
            <w:r w:rsidRPr="000779C4">
              <w:rPr>
                <w:rFonts w:ascii="Times New Roman" w:hAnsi="Times New Roman"/>
                <w:sz w:val="24"/>
                <w:szCs w:val="24"/>
              </w:rPr>
              <w:t>Directors</w:t>
            </w:r>
          </w:p>
        </w:tc>
        <w:tc>
          <w:tcPr>
            <w:tcW w:w="4508" w:type="dxa"/>
          </w:tcPr>
          <w:p w14:paraId="04EBBA72" w14:textId="77777777" w:rsidR="009F250D" w:rsidRPr="000779C4" w:rsidRDefault="009F250D" w:rsidP="004445E8">
            <w:pPr>
              <w:rPr>
                <w:rFonts w:ascii="Times New Roman" w:hAnsi="Times New Roman"/>
                <w:sz w:val="24"/>
                <w:szCs w:val="24"/>
              </w:rPr>
            </w:pPr>
            <w:r>
              <w:rPr>
                <w:rFonts w:ascii="Times New Roman" w:hAnsi="Times New Roman"/>
                <w:sz w:val="24"/>
                <w:szCs w:val="24"/>
              </w:rPr>
              <w:t xml:space="preserve">L. Maxwell, </w:t>
            </w:r>
            <w:r w:rsidRPr="000779C4">
              <w:rPr>
                <w:rFonts w:ascii="Times New Roman" w:hAnsi="Times New Roman"/>
                <w:sz w:val="24"/>
                <w:szCs w:val="24"/>
              </w:rPr>
              <w:t>J. Frehill, M. Mulhern, T. Walsh, E. Leech</w:t>
            </w:r>
          </w:p>
        </w:tc>
      </w:tr>
      <w:tr w:rsidR="009579BE" w:rsidRPr="000779C4" w14:paraId="20C32C8B" w14:textId="77777777" w:rsidTr="004445E8">
        <w:tc>
          <w:tcPr>
            <w:tcW w:w="4508" w:type="dxa"/>
          </w:tcPr>
          <w:p w14:paraId="0A03E66E" w14:textId="473ED450" w:rsidR="009579BE" w:rsidRPr="000779C4" w:rsidRDefault="009579BE" w:rsidP="004445E8">
            <w:pPr>
              <w:jc w:val="right"/>
              <w:rPr>
                <w:rFonts w:ascii="Times New Roman" w:hAnsi="Times New Roman"/>
                <w:sz w:val="24"/>
                <w:szCs w:val="24"/>
              </w:rPr>
            </w:pPr>
            <w:r w:rsidRPr="000779C4">
              <w:rPr>
                <w:rFonts w:ascii="Times New Roman" w:hAnsi="Times New Roman"/>
                <w:sz w:val="24"/>
                <w:szCs w:val="24"/>
              </w:rPr>
              <w:t>Head of IT</w:t>
            </w:r>
          </w:p>
        </w:tc>
        <w:tc>
          <w:tcPr>
            <w:tcW w:w="4508" w:type="dxa"/>
          </w:tcPr>
          <w:p w14:paraId="52ABB81E" w14:textId="3871EAA9" w:rsidR="009579BE" w:rsidRPr="000779C4" w:rsidRDefault="009579BE" w:rsidP="004445E8">
            <w:pPr>
              <w:rPr>
                <w:rFonts w:ascii="Times New Roman" w:hAnsi="Times New Roman"/>
                <w:sz w:val="24"/>
                <w:szCs w:val="24"/>
              </w:rPr>
            </w:pPr>
            <w:r w:rsidRPr="000779C4">
              <w:rPr>
                <w:rFonts w:ascii="Times New Roman" w:hAnsi="Times New Roman"/>
                <w:sz w:val="24"/>
                <w:szCs w:val="24"/>
              </w:rPr>
              <w:t>T. Kavanagh</w:t>
            </w:r>
          </w:p>
        </w:tc>
      </w:tr>
      <w:tr w:rsidR="009579BE" w:rsidRPr="000779C4" w14:paraId="47264C03" w14:textId="77777777" w:rsidTr="004445E8">
        <w:tc>
          <w:tcPr>
            <w:tcW w:w="4508" w:type="dxa"/>
          </w:tcPr>
          <w:p w14:paraId="7A909B92" w14:textId="22307D53" w:rsidR="009579BE" w:rsidRPr="000779C4" w:rsidRDefault="009579BE" w:rsidP="004445E8">
            <w:pPr>
              <w:jc w:val="right"/>
              <w:rPr>
                <w:rFonts w:ascii="Times New Roman" w:hAnsi="Times New Roman"/>
                <w:sz w:val="24"/>
                <w:szCs w:val="24"/>
              </w:rPr>
            </w:pPr>
            <w:r>
              <w:rPr>
                <w:rFonts w:ascii="Times New Roman" w:hAnsi="Times New Roman"/>
                <w:sz w:val="24"/>
                <w:szCs w:val="24"/>
              </w:rPr>
              <w:t>County Architect</w:t>
            </w:r>
          </w:p>
        </w:tc>
        <w:tc>
          <w:tcPr>
            <w:tcW w:w="4508" w:type="dxa"/>
          </w:tcPr>
          <w:p w14:paraId="18AD3065" w14:textId="249859AD" w:rsidR="009579BE" w:rsidRPr="000779C4" w:rsidRDefault="009579BE" w:rsidP="004445E8">
            <w:pPr>
              <w:rPr>
                <w:rFonts w:ascii="Times New Roman" w:hAnsi="Times New Roman"/>
                <w:sz w:val="24"/>
                <w:szCs w:val="24"/>
              </w:rPr>
            </w:pPr>
            <w:r>
              <w:rPr>
                <w:rFonts w:ascii="Times New Roman" w:hAnsi="Times New Roman"/>
                <w:sz w:val="24"/>
                <w:szCs w:val="24"/>
              </w:rPr>
              <w:t>C. Harte</w:t>
            </w:r>
          </w:p>
        </w:tc>
      </w:tr>
      <w:tr w:rsidR="009579BE" w:rsidRPr="000779C4" w14:paraId="7B6FA241" w14:textId="77777777" w:rsidTr="004445E8">
        <w:tc>
          <w:tcPr>
            <w:tcW w:w="4508" w:type="dxa"/>
          </w:tcPr>
          <w:p w14:paraId="233EE735" w14:textId="186050CE" w:rsidR="009579BE" w:rsidRPr="000779C4" w:rsidRDefault="009579BE" w:rsidP="004445E8">
            <w:pPr>
              <w:jc w:val="right"/>
              <w:rPr>
                <w:rFonts w:ascii="Times New Roman" w:hAnsi="Times New Roman"/>
                <w:sz w:val="24"/>
                <w:szCs w:val="24"/>
              </w:rPr>
            </w:pPr>
            <w:r w:rsidRPr="000779C4">
              <w:rPr>
                <w:rFonts w:ascii="Times New Roman" w:hAnsi="Times New Roman"/>
                <w:sz w:val="24"/>
                <w:szCs w:val="24"/>
              </w:rPr>
              <w:t>Senior Executive Officer</w:t>
            </w:r>
            <w:r>
              <w:rPr>
                <w:rFonts w:ascii="Times New Roman" w:hAnsi="Times New Roman"/>
                <w:sz w:val="24"/>
                <w:szCs w:val="24"/>
              </w:rPr>
              <w:br/>
              <w:t>Administrative Officer</w:t>
            </w:r>
          </w:p>
        </w:tc>
        <w:tc>
          <w:tcPr>
            <w:tcW w:w="4508" w:type="dxa"/>
          </w:tcPr>
          <w:p w14:paraId="3F38A71C" w14:textId="5422558F" w:rsidR="009579BE" w:rsidRPr="000779C4" w:rsidRDefault="009579BE" w:rsidP="004445E8">
            <w:pPr>
              <w:rPr>
                <w:rFonts w:ascii="Times New Roman" w:hAnsi="Times New Roman"/>
                <w:sz w:val="24"/>
                <w:szCs w:val="24"/>
              </w:rPr>
            </w:pPr>
            <w:r w:rsidRPr="000779C4">
              <w:rPr>
                <w:rFonts w:ascii="Times New Roman" w:hAnsi="Times New Roman"/>
                <w:sz w:val="24"/>
                <w:szCs w:val="24"/>
              </w:rPr>
              <w:t>M. Murtagh</w:t>
            </w:r>
            <w:r>
              <w:rPr>
                <w:rFonts w:ascii="Times New Roman" w:hAnsi="Times New Roman"/>
                <w:sz w:val="24"/>
                <w:szCs w:val="24"/>
              </w:rPr>
              <w:br/>
              <w:t>M. Reilly.</w:t>
            </w:r>
          </w:p>
        </w:tc>
      </w:tr>
      <w:tr w:rsidR="009579BE" w:rsidRPr="000779C4" w14:paraId="539CBC6B" w14:textId="77777777" w:rsidTr="004445E8">
        <w:tc>
          <w:tcPr>
            <w:tcW w:w="4508" w:type="dxa"/>
          </w:tcPr>
          <w:p w14:paraId="45484DD4" w14:textId="63BFE0C5" w:rsidR="009579BE" w:rsidRPr="000779C4" w:rsidRDefault="009579BE" w:rsidP="004445E8">
            <w:pPr>
              <w:jc w:val="right"/>
              <w:rPr>
                <w:rFonts w:ascii="Times New Roman" w:hAnsi="Times New Roman"/>
                <w:sz w:val="24"/>
                <w:szCs w:val="24"/>
              </w:rPr>
            </w:pPr>
            <w:r>
              <w:rPr>
                <w:rFonts w:ascii="Times New Roman" w:hAnsi="Times New Roman"/>
                <w:sz w:val="24"/>
                <w:szCs w:val="24"/>
              </w:rPr>
              <w:t xml:space="preserve">A/Senior </w:t>
            </w:r>
            <w:r w:rsidRPr="000779C4">
              <w:rPr>
                <w:rFonts w:ascii="Times New Roman" w:hAnsi="Times New Roman"/>
                <w:sz w:val="24"/>
                <w:szCs w:val="24"/>
              </w:rPr>
              <w:t>Staff Officer</w:t>
            </w:r>
          </w:p>
        </w:tc>
        <w:tc>
          <w:tcPr>
            <w:tcW w:w="4508" w:type="dxa"/>
          </w:tcPr>
          <w:p w14:paraId="01DE98E8" w14:textId="621D8530" w:rsidR="009579BE" w:rsidRPr="000779C4" w:rsidRDefault="009579BE" w:rsidP="004445E8">
            <w:pPr>
              <w:rPr>
                <w:rFonts w:ascii="Times New Roman" w:hAnsi="Times New Roman"/>
                <w:sz w:val="24"/>
                <w:szCs w:val="24"/>
              </w:rPr>
            </w:pPr>
            <w:r w:rsidRPr="000779C4">
              <w:rPr>
                <w:rFonts w:ascii="Times New Roman" w:hAnsi="Times New Roman"/>
                <w:sz w:val="24"/>
                <w:szCs w:val="24"/>
              </w:rPr>
              <w:t>K. McLoughlin</w:t>
            </w:r>
          </w:p>
        </w:tc>
      </w:tr>
      <w:tr w:rsidR="009579BE" w:rsidRPr="000779C4" w14:paraId="0745A4F5" w14:textId="77777777" w:rsidTr="004445E8">
        <w:tc>
          <w:tcPr>
            <w:tcW w:w="4508" w:type="dxa"/>
          </w:tcPr>
          <w:p w14:paraId="3EF5414C" w14:textId="6233B5D1" w:rsidR="009579BE" w:rsidRPr="000779C4" w:rsidRDefault="009579BE" w:rsidP="004445E8">
            <w:pPr>
              <w:jc w:val="right"/>
              <w:rPr>
                <w:rFonts w:ascii="Times New Roman" w:hAnsi="Times New Roman"/>
                <w:sz w:val="24"/>
                <w:szCs w:val="24"/>
              </w:rPr>
            </w:pPr>
            <w:r w:rsidRPr="000779C4">
              <w:rPr>
                <w:rFonts w:ascii="Times New Roman" w:hAnsi="Times New Roman"/>
                <w:sz w:val="24"/>
                <w:szCs w:val="24"/>
              </w:rPr>
              <w:t>Assistant Staff Officer</w:t>
            </w:r>
            <w:r>
              <w:rPr>
                <w:rFonts w:ascii="Times New Roman" w:hAnsi="Times New Roman"/>
                <w:sz w:val="24"/>
                <w:szCs w:val="24"/>
              </w:rPr>
              <w:t>s</w:t>
            </w:r>
          </w:p>
        </w:tc>
        <w:tc>
          <w:tcPr>
            <w:tcW w:w="4508" w:type="dxa"/>
          </w:tcPr>
          <w:p w14:paraId="61D6C4B8" w14:textId="7D458018" w:rsidR="009579BE" w:rsidRPr="000779C4" w:rsidRDefault="009579BE" w:rsidP="004445E8">
            <w:pPr>
              <w:rPr>
                <w:rFonts w:ascii="Times New Roman" w:hAnsi="Times New Roman"/>
                <w:sz w:val="24"/>
                <w:szCs w:val="24"/>
              </w:rPr>
            </w:pPr>
            <w:r w:rsidRPr="000779C4">
              <w:rPr>
                <w:rFonts w:ascii="Times New Roman" w:hAnsi="Times New Roman"/>
                <w:sz w:val="24"/>
                <w:szCs w:val="24"/>
              </w:rPr>
              <w:t>D. Murphy</w:t>
            </w:r>
            <w:r>
              <w:rPr>
                <w:rFonts w:ascii="Times New Roman" w:hAnsi="Times New Roman"/>
                <w:sz w:val="24"/>
                <w:szCs w:val="24"/>
              </w:rPr>
              <w:t>, L. Farrell</w:t>
            </w:r>
          </w:p>
        </w:tc>
      </w:tr>
      <w:tr w:rsidR="009579BE" w:rsidRPr="000779C4" w14:paraId="4AB7B224" w14:textId="77777777" w:rsidTr="004445E8">
        <w:tc>
          <w:tcPr>
            <w:tcW w:w="4508" w:type="dxa"/>
          </w:tcPr>
          <w:p w14:paraId="6302DA9A" w14:textId="5C5BBB28" w:rsidR="009579BE" w:rsidRPr="000779C4" w:rsidRDefault="009579BE" w:rsidP="004445E8">
            <w:pPr>
              <w:jc w:val="right"/>
              <w:rPr>
                <w:rFonts w:ascii="Times New Roman" w:hAnsi="Times New Roman"/>
                <w:sz w:val="24"/>
                <w:szCs w:val="24"/>
              </w:rPr>
            </w:pPr>
            <w:r w:rsidRPr="000779C4">
              <w:rPr>
                <w:rFonts w:ascii="Times New Roman" w:hAnsi="Times New Roman"/>
                <w:sz w:val="24"/>
                <w:szCs w:val="24"/>
              </w:rPr>
              <w:t>Sord</w:t>
            </w:r>
          </w:p>
        </w:tc>
        <w:tc>
          <w:tcPr>
            <w:tcW w:w="4508" w:type="dxa"/>
          </w:tcPr>
          <w:p w14:paraId="136B5561" w14:textId="77777777" w:rsidR="009579BE" w:rsidRPr="000779C4" w:rsidRDefault="009579BE" w:rsidP="004445E8">
            <w:pPr>
              <w:tabs>
                <w:tab w:val="left" w:pos="4998"/>
              </w:tabs>
              <w:rPr>
                <w:rFonts w:ascii="Times New Roman" w:eastAsia="Times New Roman" w:hAnsi="Times New Roman"/>
                <w:color w:val="000000"/>
                <w:sz w:val="24"/>
                <w:szCs w:val="24"/>
                <w:lang w:val="en-US"/>
              </w:rPr>
            </w:pPr>
            <w:r w:rsidRPr="000779C4">
              <w:rPr>
                <w:rFonts w:ascii="Times New Roman" w:eastAsia="Times New Roman" w:hAnsi="Times New Roman"/>
                <w:color w:val="000000"/>
                <w:sz w:val="24"/>
                <w:szCs w:val="24"/>
                <w:lang w:val="en-US"/>
              </w:rPr>
              <w:t>A. O’Brien</w:t>
            </w:r>
          </w:p>
          <w:p w14:paraId="7F8920AE" w14:textId="6E502369" w:rsidR="009579BE" w:rsidRPr="000779C4" w:rsidRDefault="009579BE" w:rsidP="004445E8">
            <w:pPr>
              <w:rPr>
                <w:rFonts w:ascii="Times New Roman" w:hAnsi="Times New Roman"/>
                <w:sz w:val="24"/>
                <w:szCs w:val="24"/>
              </w:rPr>
            </w:pPr>
          </w:p>
        </w:tc>
      </w:tr>
      <w:tr w:rsidR="009579BE" w:rsidRPr="000779C4" w14:paraId="31A7C15F" w14:textId="77777777" w:rsidTr="004445E8">
        <w:trPr>
          <w:trHeight w:val="80"/>
        </w:trPr>
        <w:tc>
          <w:tcPr>
            <w:tcW w:w="4508" w:type="dxa"/>
          </w:tcPr>
          <w:p w14:paraId="0439DD88" w14:textId="4627D1DC" w:rsidR="009579BE" w:rsidRPr="000779C4" w:rsidRDefault="009579BE" w:rsidP="004445E8">
            <w:pPr>
              <w:jc w:val="right"/>
              <w:rPr>
                <w:rFonts w:ascii="Times New Roman" w:hAnsi="Times New Roman"/>
                <w:sz w:val="24"/>
                <w:szCs w:val="24"/>
              </w:rPr>
            </w:pPr>
          </w:p>
        </w:tc>
        <w:tc>
          <w:tcPr>
            <w:tcW w:w="4508" w:type="dxa"/>
          </w:tcPr>
          <w:p w14:paraId="4CC80D01" w14:textId="77777777" w:rsidR="009579BE" w:rsidRPr="000779C4" w:rsidRDefault="009579BE" w:rsidP="004445E8">
            <w:pPr>
              <w:rPr>
                <w:rFonts w:ascii="Times New Roman" w:hAnsi="Times New Roman"/>
                <w:sz w:val="24"/>
                <w:szCs w:val="24"/>
              </w:rPr>
            </w:pPr>
          </w:p>
        </w:tc>
      </w:tr>
      <w:tr w:rsidR="009579BE" w:rsidRPr="000779C4" w14:paraId="547E9FB7" w14:textId="77777777" w:rsidTr="004445E8">
        <w:tc>
          <w:tcPr>
            <w:tcW w:w="4508" w:type="dxa"/>
          </w:tcPr>
          <w:p w14:paraId="0BB22378" w14:textId="77777777" w:rsidR="009579BE" w:rsidRPr="000779C4" w:rsidRDefault="009579BE" w:rsidP="004445E8">
            <w:pPr>
              <w:jc w:val="right"/>
              <w:rPr>
                <w:rFonts w:ascii="Times New Roman" w:hAnsi="Times New Roman"/>
                <w:sz w:val="24"/>
                <w:szCs w:val="24"/>
              </w:rPr>
            </w:pPr>
          </w:p>
        </w:tc>
        <w:tc>
          <w:tcPr>
            <w:tcW w:w="4508" w:type="dxa"/>
          </w:tcPr>
          <w:p w14:paraId="4C0770C9" w14:textId="77777777" w:rsidR="009579BE" w:rsidRPr="000779C4" w:rsidRDefault="009579BE" w:rsidP="004445E8">
            <w:pPr>
              <w:rPr>
                <w:rFonts w:ascii="Times New Roman" w:hAnsi="Times New Roman"/>
                <w:sz w:val="24"/>
                <w:szCs w:val="24"/>
              </w:rPr>
            </w:pPr>
          </w:p>
        </w:tc>
      </w:tr>
    </w:tbl>
    <w:p w14:paraId="30395B25" w14:textId="77777777" w:rsidR="00B67FFE" w:rsidRPr="00A81B4F" w:rsidRDefault="00B67FFE" w:rsidP="00B67FFE">
      <w:pPr>
        <w:pStyle w:val="Heading3"/>
        <w:spacing w:before="0" w:line="240" w:lineRule="auto"/>
        <w:rPr>
          <w:rFonts w:ascii="Times New Roman" w:hAnsi="Times New Roman" w:cs="Times New Roman"/>
          <w:sz w:val="24"/>
          <w:szCs w:val="24"/>
        </w:rPr>
      </w:pPr>
    </w:p>
    <w:p w14:paraId="77269B3E" w14:textId="236A643F" w:rsidR="00AC1DF5"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The Mayor, Councillor</w:t>
      </w:r>
      <w:r w:rsidR="004D09B1" w:rsidRPr="00A81B4F">
        <w:rPr>
          <w:rFonts w:ascii="Times New Roman" w:hAnsi="Times New Roman" w:cs="Times New Roman"/>
          <w:sz w:val="24"/>
          <w:szCs w:val="24"/>
        </w:rPr>
        <w:t xml:space="preserve"> A. Edge</w:t>
      </w:r>
      <w:r w:rsidRPr="00A81B4F">
        <w:rPr>
          <w:rFonts w:ascii="Times New Roman" w:hAnsi="Times New Roman" w:cs="Times New Roman"/>
          <w:sz w:val="24"/>
          <w:szCs w:val="24"/>
        </w:rPr>
        <w:t>, presided</w:t>
      </w:r>
      <w:r w:rsidR="00B67FFE">
        <w:rPr>
          <w:rFonts w:ascii="Times New Roman" w:hAnsi="Times New Roman" w:cs="Times New Roman"/>
          <w:sz w:val="24"/>
          <w:szCs w:val="24"/>
        </w:rPr>
        <w:t>.</w:t>
      </w:r>
    </w:p>
    <w:p w14:paraId="371E7CCE" w14:textId="77777777" w:rsidR="00B67FFE" w:rsidRPr="00A81B4F" w:rsidRDefault="00B67FFE" w:rsidP="00B67FFE">
      <w:pPr>
        <w:spacing w:after="0" w:line="240" w:lineRule="auto"/>
        <w:ind w:left="720"/>
        <w:rPr>
          <w:rFonts w:ascii="Times New Roman" w:hAnsi="Times New Roman" w:cs="Times New Roman"/>
          <w:sz w:val="24"/>
          <w:szCs w:val="24"/>
        </w:rPr>
      </w:pPr>
    </w:p>
    <w:p w14:paraId="1F1E89D8" w14:textId="06A15DAE" w:rsidR="00AC1DF5" w:rsidRPr="00A81B4F"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Apologies were received from</w:t>
      </w:r>
      <w:r w:rsidR="00474C8C" w:rsidRPr="00A81B4F">
        <w:rPr>
          <w:rFonts w:ascii="Times New Roman" w:hAnsi="Times New Roman" w:cs="Times New Roman"/>
          <w:sz w:val="24"/>
          <w:szCs w:val="24"/>
        </w:rPr>
        <w:t xml:space="preserve"> Councillor</w:t>
      </w:r>
      <w:r w:rsidR="000B6244" w:rsidRPr="00A81B4F">
        <w:rPr>
          <w:rFonts w:ascii="Times New Roman" w:hAnsi="Times New Roman" w:cs="Times New Roman"/>
          <w:sz w:val="24"/>
          <w:szCs w:val="24"/>
        </w:rPr>
        <w:t xml:space="preserve"> A. Hayes. </w:t>
      </w:r>
    </w:p>
    <w:p w14:paraId="11FDF38A" w14:textId="77777777" w:rsidR="00953B8B" w:rsidRDefault="00953B8B" w:rsidP="00B67FFE">
      <w:pPr>
        <w:spacing w:after="0" w:line="240" w:lineRule="auto"/>
        <w:rPr>
          <w:rFonts w:ascii="Times New Roman" w:hAnsi="Times New Roman" w:cs="Times New Roman"/>
          <w:sz w:val="24"/>
          <w:szCs w:val="24"/>
        </w:rPr>
      </w:pPr>
    </w:p>
    <w:p w14:paraId="508EC3B8" w14:textId="77777777" w:rsidR="00B67FFE" w:rsidRDefault="00B67FFE" w:rsidP="00B67FFE">
      <w:pPr>
        <w:spacing w:after="0" w:line="240" w:lineRule="auto"/>
        <w:rPr>
          <w:rFonts w:ascii="Times New Roman" w:hAnsi="Times New Roman" w:cs="Times New Roman"/>
          <w:sz w:val="24"/>
          <w:szCs w:val="24"/>
        </w:rPr>
      </w:pPr>
    </w:p>
    <w:p w14:paraId="1EDD805D" w14:textId="77777777" w:rsidR="00B67FFE" w:rsidRPr="00A81B4F" w:rsidRDefault="00B67FFE" w:rsidP="00B67FFE">
      <w:pPr>
        <w:spacing w:after="0" w:line="240" w:lineRule="auto"/>
        <w:rPr>
          <w:rFonts w:ascii="Times New Roman" w:hAnsi="Times New Roman" w:cs="Times New Roman"/>
          <w:sz w:val="24"/>
          <w:szCs w:val="24"/>
        </w:rPr>
      </w:pPr>
    </w:p>
    <w:p w14:paraId="5B5AD7D5" w14:textId="77777777" w:rsidR="00953B8B" w:rsidRPr="00A81B4F" w:rsidRDefault="00953B8B" w:rsidP="00B67FFE">
      <w:pPr>
        <w:spacing w:after="0" w:line="240" w:lineRule="auto"/>
        <w:jc w:val="center"/>
        <w:rPr>
          <w:rFonts w:ascii="Times New Roman" w:hAnsi="Times New Roman" w:cs="Times New Roman"/>
          <w:b/>
          <w:bCs/>
          <w:sz w:val="24"/>
          <w:szCs w:val="24"/>
          <w:u w:val="single"/>
        </w:rPr>
      </w:pPr>
      <w:r w:rsidRPr="00A81B4F">
        <w:rPr>
          <w:rFonts w:ascii="Times New Roman" w:hAnsi="Times New Roman" w:cs="Times New Roman"/>
          <w:b/>
          <w:bCs/>
          <w:sz w:val="24"/>
          <w:szCs w:val="24"/>
          <w:u w:val="single"/>
        </w:rPr>
        <w:t>WEBCASTING NOTICE</w:t>
      </w:r>
    </w:p>
    <w:p w14:paraId="4716E371" w14:textId="77777777" w:rsidR="00953B8B" w:rsidRPr="00A81B4F" w:rsidRDefault="00953B8B" w:rsidP="00B67FFE">
      <w:pPr>
        <w:spacing w:after="0" w:line="240" w:lineRule="auto"/>
        <w:ind w:left="720"/>
        <w:rPr>
          <w:rFonts w:ascii="Times New Roman" w:hAnsi="Times New Roman" w:cs="Times New Roman"/>
          <w:sz w:val="24"/>
          <w:szCs w:val="24"/>
        </w:rPr>
      </w:pPr>
    </w:p>
    <w:p w14:paraId="54203074" w14:textId="77777777" w:rsidR="00953B8B" w:rsidRPr="00A81B4F" w:rsidRDefault="00953B8B"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71EFBA23" w14:textId="77777777" w:rsidR="00953B8B" w:rsidRPr="00A81B4F" w:rsidRDefault="00953B8B" w:rsidP="00B67FFE">
      <w:pPr>
        <w:spacing w:after="0" w:line="240" w:lineRule="auto"/>
        <w:ind w:left="720"/>
        <w:rPr>
          <w:rFonts w:ascii="Times New Roman" w:hAnsi="Times New Roman" w:cs="Times New Roman"/>
          <w:sz w:val="24"/>
          <w:szCs w:val="24"/>
        </w:rPr>
      </w:pPr>
    </w:p>
    <w:p w14:paraId="14C4D56A" w14:textId="77777777" w:rsidR="00953B8B" w:rsidRPr="00A81B4F" w:rsidRDefault="00953B8B"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5E3C115B" w14:textId="77777777" w:rsidR="00953B8B" w:rsidRPr="00A81B4F" w:rsidRDefault="00953B8B" w:rsidP="00B67FFE">
      <w:pPr>
        <w:spacing w:after="0" w:line="240" w:lineRule="auto"/>
        <w:ind w:left="720"/>
        <w:rPr>
          <w:rFonts w:ascii="Times New Roman" w:hAnsi="Times New Roman" w:cs="Times New Roman"/>
          <w:sz w:val="24"/>
          <w:szCs w:val="24"/>
        </w:rPr>
      </w:pPr>
    </w:p>
    <w:p w14:paraId="4172C5B2" w14:textId="77777777" w:rsidR="00953B8B" w:rsidRPr="00A81B4F" w:rsidRDefault="00953B8B"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6B171E3F" w14:textId="77777777" w:rsidR="00953B8B" w:rsidRPr="00A81B4F" w:rsidRDefault="00953B8B" w:rsidP="00B67FFE">
      <w:pPr>
        <w:spacing w:after="0" w:line="240" w:lineRule="auto"/>
        <w:ind w:left="720"/>
        <w:rPr>
          <w:rFonts w:ascii="Times New Roman" w:hAnsi="Times New Roman" w:cs="Times New Roman"/>
          <w:sz w:val="24"/>
          <w:szCs w:val="24"/>
        </w:rPr>
      </w:pPr>
    </w:p>
    <w:p w14:paraId="70F035E5" w14:textId="77777777" w:rsidR="00953B8B" w:rsidRPr="00A81B4F" w:rsidRDefault="00953B8B"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The Mayor, Councillor A. Edge, welcomed everyone and informed the Members of the etiquette for Hybrid Meetings:</w:t>
      </w:r>
    </w:p>
    <w:p w14:paraId="4A507852" w14:textId="77777777" w:rsidR="00953B8B" w:rsidRPr="00A81B4F" w:rsidRDefault="00953B8B" w:rsidP="00B67FFE">
      <w:pPr>
        <w:spacing w:after="0" w:line="240" w:lineRule="auto"/>
        <w:ind w:left="720"/>
        <w:rPr>
          <w:rFonts w:ascii="Times New Roman" w:hAnsi="Times New Roman" w:cs="Times New Roman"/>
          <w:sz w:val="24"/>
          <w:szCs w:val="24"/>
        </w:rPr>
      </w:pPr>
    </w:p>
    <w:p w14:paraId="0C24AB72" w14:textId="77777777" w:rsidR="00953B8B" w:rsidRPr="00A81B4F" w:rsidRDefault="00953B8B"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Members attending remotely must check that they can access the “Chat Function” before commencing the meeting.</w:t>
      </w:r>
    </w:p>
    <w:p w14:paraId="75D1FD17" w14:textId="77777777" w:rsidR="00953B8B" w:rsidRPr="00A81B4F" w:rsidRDefault="00953B8B" w:rsidP="00B67FFE">
      <w:pPr>
        <w:spacing w:after="0" w:line="240" w:lineRule="auto"/>
        <w:ind w:left="720"/>
        <w:rPr>
          <w:rFonts w:ascii="Times New Roman" w:hAnsi="Times New Roman" w:cs="Times New Roman"/>
          <w:sz w:val="24"/>
          <w:szCs w:val="24"/>
        </w:rPr>
      </w:pPr>
    </w:p>
    <w:p w14:paraId="13E762E7" w14:textId="77777777" w:rsidR="00953B8B" w:rsidRPr="00A81B4F" w:rsidRDefault="00953B8B"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Members can indicate they wish to speak on an item through the chat function – using “Speak please.”</w:t>
      </w:r>
    </w:p>
    <w:p w14:paraId="2ECA0206" w14:textId="77777777" w:rsidR="00953B8B" w:rsidRPr="00A81B4F" w:rsidRDefault="00953B8B" w:rsidP="00B67FFE">
      <w:pPr>
        <w:spacing w:after="0" w:line="240" w:lineRule="auto"/>
        <w:ind w:left="720"/>
        <w:rPr>
          <w:rFonts w:ascii="Times New Roman" w:hAnsi="Times New Roman" w:cs="Times New Roman"/>
          <w:sz w:val="24"/>
          <w:szCs w:val="24"/>
        </w:rPr>
      </w:pPr>
    </w:p>
    <w:p w14:paraId="16BC6C4F" w14:textId="77777777" w:rsidR="00953B8B" w:rsidRPr="00A81B4F" w:rsidRDefault="00953B8B"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Members must be able to be seen, specifically for roll call, when speaking and voting.</w:t>
      </w:r>
    </w:p>
    <w:p w14:paraId="5593DB27" w14:textId="77777777" w:rsidR="00953B8B" w:rsidRPr="00A81B4F" w:rsidRDefault="00953B8B"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Mics to be on mute until invited to speak through the Chair.</w:t>
      </w:r>
    </w:p>
    <w:p w14:paraId="244B59CF" w14:textId="77777777" w:rsidR="00953B8B" w:rsidRPr="00A81B4F" w:rsidRDefault="00953B8B" w:rsidP="00B67FFE">
      <w:pPr>
        <w:spacing w:after="0" w:line="240" w:lineRule="auto"/>
        <w:ind w:left="720"/>
        <w:rPr>
          <w:rFonts w:ascii="Times New Roman" w:hAnsi="Times New Roman" w:cs="Times New Roman"/>
          <w:sz w:val="24"/>
          <w:szCs w:val="24"/>
        </w:rPr>
      </w:pPr>
    </w:p>
    <w:p w14:paraId="79C13097" w14:textId="77777777" w:rsidR="00953B8B" w:rsidRDefault="00953B8B"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Members attending in person can indicate they wish to speak by signalling to the Chair.</w:t>
      </w:r>
    </w:p>
    <w:p w14:paraId="6425F61B" w14:textId="77777777" w:rsidR="00B67FFE" w:rsidRPr="00A81B4F" w:rsidRDefault="00B67FFE" w:rsidP="00B67FFE">
      <w:pPr>
        <w:spacing w:after="0" w:line="240" w:lineRule="auto"/>
        <w:ind w:left="720"/>
        <w:rPr>
          <w:rFonts w:ascii="Times New Roman" w:hAnsi="Times New Roman" w:cs="Times New Roman"/>
          <w:sz w:val="24"/>
          <w:szCs w:val="24"/>
        </w:rPr>
      </w:pPr>
    </w:p>
    <w:p w14:paraId="0371FB42" w14:textId="77777777" w:rsidR="00953B8B" w:rsidRPr="00A81B4F" w:rsidRDefault="00953B8B" w:rsidP="00B67FFE">
      <w:pPr>
        <w:spacing w:after="0" w:line="240" w:lineRule="auto"/>
        <w:rPr>
          <w:rFonts w:ascii="Times New Roman" w:hAnsi="Times New Roman" w:cs="Times New Roman"/>
          <w:sz w:val="24"/>
          <w:szCs w:val="24"/>
        </w:rPr>
      </w:pPr>
    </w:p>
    <w:p w14:paraId="0F0E9785" w14:textId="791DA6E9" w:rsidR="00FD0909" w:rsidRPr="00FD0909" w:rsidRDefault="00FD0909" w:rsidP="00B67FF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D0909">
        <w:rPr>
          <w:rFonts w:ascii="Times New Roman" w:hAnsi="Times New Roman" w:cs="Times New Roman"/>
          <w:sz w:val="24"/>
          <w:szCs w:val="24"/>
        </w:rPr>
        <w:t xml:space="preserve">Prior to the commencement of the meeting a minute’s silence was observed as a mark </w:t>
      </w:r>
      <w:r w:rsidRPr="00FD0909">
        <w:rPr>
          <w:rFonts w:ascii="Times New Roman" w:hAnsi="Times New Roman" w:cs="Times New Roman"/>
          <w:sz w:val="24"/>
          <w:szCs w:val="24"/>
        </w:rPr>
        <w:tab/>
        <w:t>of respect on the recent</w:t>
      </w:r>
      <w:r>
        <w:rPr>
          <w:rFonts w:ascii="Times New Roman" w:hAnsi="Times New Roman" w:cs="Times New Roman"/>
          <w:sz w:val="24"/>
          <w:szCs w:val="24"/>
        </w:rPr>
        <w:t xml:space="preserve"> loss </w:t>
      </w:r>
      <w:r>
        <w:rPr>
          <w:rFonts w:ascii="Times New Roman" w:hAnsi="Times New Roman" w:cs="Times New Roman"/>
          <w:bCs/>
          <w:sz w:val="24"/>
          <w:szCs w:val="24"/>
        </w:rPr>
        <w:t xml:space="preserve">of Ms. </w:t>
      </w:r>
      <w:r w:rsidRPr="00FD0909">
        <w:rPr>
          <w:rFonts w:ascii="Times New Roman" w:hAnsi="Times New Roman" w:cs="Times New Roman"/>
          <w:bCs/>
          <w:sz w:val="24"/>
          <w:szCs w:val="24"/>
        </w:rPr>
        <w:t xml:space="preserve">Selina Bonnie, Disability Liaison/Access Officer </w:t>
      </w:r>
      <w:r>
        <w:rPr>
          <w:rFonts w:ascii="Times New Roman" w:hAnsi="Times New Roman" w:cs="Times New Roman"/>
          <w:bCs/>
          <w:sz w:val="24"/>
          <w:szCs w:val="24"/>
        </w:rPr>
        <w:tab/>
      </w:r>
      <w:r w:rsidRPr="00FD0909">
        <w:rPr>
          <w:rFonts w:ascii="Times New Roman" w:hAnsi="Times New Roman" w:cs="Times New Roman"/>
          <w:bCs/>
          <w:sz w:val="24"/>
          <w:szCs w:val="24"/>
        </w:rPr>
        <w:t>of the Council</w:t>
      </w:r>
      <w:r>
        <w:rPr>
          <w:rFonts w:ascii="Times New Roman" w:hAnsi="Times New Roman" w:cs="Times New Roman"/>
          <w:bCs/>
          <w:sz w:val="24"/>
          <w:szCs w:val="24"/>
        </w:rPr>
        <w:t xml:space="preserve"> and Mr</w:t>
      </w:r>
      <w:r w:rsidR="00B67FFE">
        <w:rPr>
          <w:rFonts w:ascii="Times New Roman" w:hAnsi="Times New Roman" w:cs="Times New Roman"/>
          <w:bCs/>
          <w:sz w:val="24"/>
          <w:szCs w:val="24"/>
        </w:rPr>
        <w:t>. Brian Mahon</w:t>
      </w:r>
      <w:r w:rsidRPr="00FD0909">
        <w:rPr>
          <w:rFonts w:ascii="Times New Roman" w:hAnsi="Times New Roman" w:cs="Times New Roman"/>
          <w:sz w:val="24"/>
          <w:szCs w:val="24"/>
        </w:rPr>
        <w:t xml:space="preserve">, </w:t>
      </w:r>
      <w:r w:rsidR="00B67FFE">
        <w:rPr>
          <w:rFonts w:ascii="Times New Roman" w:hAnsi="Times New Roman" w:cs="Times New Roman"/>
          <w:sz w:val="24"/>
          <w:szCs w:val="24"/>
        </w:rPr>
        <w:t>Father of Councillor K. Mahon.  T</w:t>
      </w:r>
      <w:r w:rsidRPr="00FD0909">
        <w:rPr>
          <w:rFonts w:ascii="Times New Roman" w:hAnsi="Times New Roman" w:cs="Times New Roman"/>
          <w:sz w:val="24"/>
          <w:szCs w:val="24"/>
        </w:rPr>
        <w:t xml:space="preserve">he Mayor, </w:t>
      </w:r>
      <w:r w:rsidR="00B67FFE">
        <w:rPr>
          <w:rFonts w:ascii="Times New Roman" w:hAnsi="Times New Roman" w:cs="Times New Roman"/>
          <w:sz w:val="24"/>
          <w:szCs w:val="24"/>
        </w:rPr>
        <w:tab/>
      </w:r>
      <w:r w:rsidRPr="00FD0909">
        <w:rPr>
          <w:rFonts w:ascii="Times New Roman" w:hAnsi="Times New Roman" w:cs="Times New Roman"/>
          <w:sz w:val="24"/>
          <w:szCs w:val="24"/>
        </w:rPr>
        <w:t>Councillor A. Edge expressed sympathy</w:t>
      </w:r>
      <w:r>
        <w:rPr>
          <w:rFonts w:ascii="Times New Roman" w:hAnsi="Times New Roman" w:cs="Times New Roman"/>
          <w:sz w:val="24"/>
          <w:szCs w:val="24"/>
        </w:rPr>
        <w:t xml:space="preserve"> </w:t>
      </w:r>
      <w:r w:rsidRPr="00FD0909">
        <w:rPr>
          <w:rFonts w:ascii="Times New Roman" w:hAnsi="Times New Roman" w:cs="Times New Roman"/>
          <w:sz w:val="24"/>
          <w:szCs w:val="24"/>
        </w:rPr>
        <w:t xml:space="preserve">and condolences to </w:t>
      </w:r>
      <w:r>
        <w:rPr>
          <w:rFonts w:ascii="Times New Roman" w:hAnsi="Times New Roman" w:cs="Times New Roman"/>
          <w:sz w:val="24"/>
          <w:szCs w:val="24"/>
        </w:rPr>
        <w:t>both</w:t>
      </w:r>
      <w:r w:rsidRPr="00FD0909">
        <w:rPr>
          <w:rFonts w:ascii="Times New Roman" w:hAnsi="Times New Roman" w:cs="Times New Roman"/>
          <w:sz w:val="24"/>
          <w:szCs w:val="24"/>
        </w:rPr>
        <w:t xml:space="preserve"> </w:t>
      </w:r>
      <w:r>
        <w:rPr>
          <w:rFonts w:ascii="Times New Roman" w:hAnsi="Times New Roman" w:cs="Times New Roman"/>
          <w:sz w:val="24"/>
          <w:szCs w:val="24"/>
        </w:rPr>
        <w:t>families.</w:t>
      </w:r>
      <w:r w:rsidRPr="00FD0909">
        <w:rPr>
          <w:rFonts w:ascii="Times New Roman" w:hAnsi="Times New Roman" w:cs="Times New Roman"/>
          <w:sz w:val="24"/>
          <w:szCs w:val="24"/>
        </w:rPr>
        <w:t xml:space="preserve">   </w:t>
      </w:r>
    </w:p>
    <w:p w14:paraId="560D67FA" w14:textId="77777777" w:rsidR="00953B8B" w:rsidRPr="00A81B4F" w:rsidRDefault="00953B8B" w:rsidP="00B67FFE">
      <w:pPr>
        <w:spacing w:after="0" w:line="240" w:lineRule="auto"/>
        <w:jc w:val="both"/>
        <w:rPr>
          <w:rFonts w:ascii="Times New Roman" w:hAnsi="Times New Roman" w:cs="Times New Roman"/>
          <w:sz w:val="24"/>
          <w:szCs w:val="24"/>
        </w:rPr>
      </w:pPr>
    </w:p>
    <w:p w14:paraId="29DC1F36" w14:textId="77777777" w:rsidR="00953B8B" w:rsidRPr="00A81B4F" w:rsidRDefault="00953B8B" w:rsidP="00B67FFE">
      <w:pPr>
        <w:spacing w:after="0" w:line="240" w:lineRule="auto"/>
        <w:rPr>
          <w:rFonts w:ascii="Times New Roman" w:hAnsi="Times New Roman" w:cs="Times New Roman"/>
          <w:sz w:val="24"/>
          <w:szCs w:val="24"/>
        </w:rPr>
      </w:pPr>
    </w:p>
    <w:p w14:paraId="73768614" w14:textId="2E44BDED" w:rsidR="00DC260E" w:rsidRPr="00A81B4F" w:rsidRDefault="00376988" w:rsidP="00B67FFE">
      <w:pPr>
        <w:spacing w:after="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H1/0124 </w:t>
      </w:r>
      <w:r w:rsidR="00DC260E" w:rsidRPr="00A81B4F">
        <w:rPr>
          <w:rFonts w:ascii="Times New Roman" w:hAnsi="Times New Roman" w:cs="Times New Roman"/>
          <w:b/>
          <w:sz w:val="24"/>
          <w:szCs w:val="24"/>
        </w:rPr>
        <w:tab/>
      </w:r>
      <w:r w:rsidR="00DC260E" w:rsidRPr="00A81B4F">
        <w:rPr>
          <w:rFonts w:ascii="Times New Roman" w:hAnsi="Times New Roman" w:cs="Times New Roman"/>
          <w:b/>
          <w:sz w:val="24"/>
          <w:szCs w:val="24"/>
          <w:u w:val="single"/>
        </w:rPr>
        <w:t>CONFIRMATION AND REAFFIRMATION OF MINUTES - FOR APPROVAL</w:t>
      </w:r>
    </w:p>
    <w:p w14:paraId="3C64DE12" w14:textId="6C66AD59" w:rsidR="00D05107" w:rsidRPr="00A81B4F" w:rsidRDefault="00FD467E" w:rsidP="00B67FFE">
      <w:pPr>
        <w:pStyle w:val="Heading3"/>
        <w:spacing w:before="0" w:line="240" w:lineRule="auto"/>
        <w:ind w:left="716"/>
        <w:rPr>
          <w:rFonts w:ascii="Times New Roman" w:hAnsi="Times New Roman" w:cs="Times New Roman"/>
          <w:bCs/>
          <w:sz w:val="24"/>
          <w:szCs w:val="24"/>
        </w:rPr>
      </w:pPr>
      <w:r w:rsidRPr="00A81B4F">
        <w:rPr>
          <w:rFonts w:ascii="Times New Roman" w:hAnsi="Times New Roman" w:cs="Times New Roman"/>
          <w:sz w:val="24"/>
          <w:szCs w:val="24"/>
          <w14:ligatures w14:val="none"/>
        </w:rPr>
        <w:t>Minutes of the December Council Meeting held on 1</w:t>
      </w:r>
      <w:r w:rsidR="00D05107" w:rsidRPr="00A81B4F">
        <w:rPr>
          <w:rFonts w:ascii="Times New Roman" w:hAnsi="Times New Roman" w:cs="Times New Roman"/>
          <w:sz w:val="24"/>
          <w:szCs w:val="24"/>
          <w14:ligatures w14:val="none"/>
        </w:rPr>
        <w:t>1</w:t>
      </w:r>
      <w:r w:rsidRPr="00A81B4F">
        <w:rPr>
          <w:rFonts w:ascii="Times New Roman" w:hAnsi="Times New Roman" w:cs="Times New Roman"/>
          <w:sz w:val="24"/>
          <w:szCs w:val="24"/>
          <w:vertAlign w:val="superscript"/>
          <w14:ligatures w14:val="none"/>
        </w:rPr>
        <w:t>th</w:t>
      </w:r>
      <w:r w:rsidRPr="00A81B4F">
        <w:rPr>
          <w:rFonts w:ascii="Times New Roman" w:hAnsi="Times New Roman" w:cs="Times New Roman"/>
          <w:sz w:val="24"/>
          <w:szCs w:val="24"/>
          <w14:ligatures w14:val="none"/>
        </w:rPr>
        <w:t xml:space="preserve"> </w:t>
      </w:r>
      <w:r w:rsidR="00D05107" w:rsidRPr="00A81B4F">
        <w:rPr>
          <w:rFonts w:ascii="Times New Roman" w:hAnsi="Times New Roman" w:cs="Times New Roman"/>
          <w:sz w:val="24"/>
          <w:szCs w:val="24"/>
          <w14:ligatures w14:val="none"/>
        </w:rPr>
        <w:t>Dece</w:t>
      </w:r>
      <w:r w:rsidRPr="00A81B4F">
        <w:rPr>
          <w:rFonts w:ascii="Times New Roman" w:hAnsi="Times New Roman" w:cs="Times New Roman"/>
          <w:sz w:val="24"/>
          <w:szCs w:val="24"/>
          <w14:ligatures w14:val="none"/>
        </w:rPr>
        <w:t xml:space="preserve">mber 2023 </w:t>
      </w:r>
      <w:r w:rsidRPr="00A81B4F">
        <w:rPr>
          <w:rFonts w:ascii="Times New Roman" w:hAnsi="Times New Roman" w:cs="Times New Roman"/>
          <w:bCs/>
          <w:sz w:val="24"/>
          <w:szCs w:val="24"/>
          <w14:ligatures w14:val="none"/>
        </w:rPr>
        <w:t xml:space="preserve">which had been circulated were submitted and </w:t>
      </w:r>
      <w:r w:rsidRPr="00A81B4F">
        <w:rPr>
          <w:rFonts w:ascii="Times New Roman" w:hAnsi="Times New Roman" w:cs="Times New Roman"/>
          <w:b/>
          <w:bCs/>
          <w:sz w:val="24"/>
          <w:szCs w:val="24"/>
          <w14:ligatures w14:val="none"/>
        </w:rPr>
        <w:t>APPROVED</w:t>
      </w:r>
      <w:r w:rsidRPr="00A81B4F">
        <w:rPr>
          <w:rFonts w:ascii="Times New Roman" w:hAnsi="Times New Roman" w:cs="Times New Roman"/>
          <w:bCs/>
          <w:sz w:val="24"/>
          <w:szCs w:val="24"/>
          <w14:ligatures w14:val="none"/>
        </w:rPr>
        <w:t xml:space="preserve"> as a true record and signed in the proposition of</w:t>
      </w:r>
      <w:r w:rsidRPr="00A81B4F">
        <w:rPr>
          <w:rFonts w:ascii="Times New Roman" w:hAnsi="Times New Roman" w:cs="Times New Roman"/>
          <w:bCs/>
          <w:sz w:val="24"/>
          <w:szCs w:val="24"/>
        </w:rPr>
        <w:t xml:space="preserve"> Councillor A. Edge and seconded by Councillor</w:t>
      </w:r>
      <w:r w:rsidR="00D05107" w:rsidRPr="00A81B4F">
        <w:rPr>
          <w:rFonts w:ascii="Times New Roman" w:hAnsi="Times New Roman" w:cs="Times New Roman"/>
          <w:bCs/>
          <w:sz w:val="24"/>
          <w:szCs w:val="24"/>
        </w:rPr>
        <w:t xml:space="preserve"> Y Collins</w:t>
      </w:r>
      <w:r w:rsidR="00D05107" w:rsidRPr="00A81B4F">
        <w:rPr>
          <w:rFonts w:ascii="Times New Roman" w:hAnsi="Times New Roman" w:cs="Times New Roman"/>
          <w:bCs/>
          <w:sz w:val="24"/>
          <w:szCs w:val="24"/>
        </w:rPr>
        <w:br/>
      </w:r>
    </w:p>
    <w:p w14:paraId="4A7F2156" w14:textId="51DD36D7" w:rsidR="00AC1DF5" w:rsidRPr="00013321" w:rsidRDefault="00D44AA8" w:rsidP="00013321">
      <w:pPr>
        <w:pStyle w:val="ListParagraph"/>
        <w:numPr>
          <w:ilvl w:val="0"/>
          <w:numId w:val="14"/>
        </w:numPr>
        <w:spacing w:after="0" w:line="240" w:lineRule="auto"/>
        <w:rPr>
          <w:rStyle w:val="Hyperlink"/>
          <w:rFonts w:ascii="Times New Roman" w:hAnsi="Times New Roman" w:cs="Times New Roman"/>
          <w:sz w:val="24"/>
          <w:szCs w:val="24"/>
        </w:rPr>
      </w:pPr>
      <w:hyperlink r:id="rId8" w:history="1">
        <w:r w:rsidR="00376988" w:rsidRPr="00013321">
          <w:rPr>
            <w:rStyle w:val="Hyperlink"/>
            <w:rFonts w:ascii="Times New Roman" w:hAnsi="Times New Roman" w:cs="Times New Roman"/>
            <w:sz w:val="24"/>
            <w:szCs w:val="24"/>
          </w:rPr>
          <w:t>December Council Minutes - 11th December 2023</w:t>
        </w:r>
      </w:hyperlink>
    </w:p>
    <w:p w14:paraId="10F99531" w14:textId="77777777" w:rsidR="00013321" w:rsidRDefault="00013321" w:rsidP="00013321">
      <w:pPr>
        <w:spacing w:after="0" w:line="240" w:lineRule="auto"/>
        <w:rPr>
          <w:rStyle w:val="Hyperlink"/>
          <w:rFonts w:ascii="Times New Roman" w:hAnsi="Times New Roman" w:cs="Times New Roman"/>
          <w:sz w:val="24"/>
          <w:szCs w:val="24"/>
        </w:rPr>
      </w:pPr>
    </w:p>
    <w:p w14:paraId="3FB3A196" w14:textId="77777777" w:rsidR="00013321" w:rsidRDefault="00013321" w:rsidP="00013321">
      <w:pPr>
        <w:spacing w:after="0" w:line="240" w:lineRule="auto"/>
        <w:rPr>
          <w:rStyle w:val="Hyperlink"/>
          <w:rFonts w:ascii="Times New Roman" w:hAnsi="Times New Roman" w:cs="Times New Roman"/>
          <w:sz w:val="24"/>
          <w:szCs w:val="24"/>
        </w:rPr>
      </w:pPr>
    </w:p>
    <w:p w14:paraId="77C04ADD" w14:textId="77777777" w:rsidR="00013321" w:rsidRDefault="00013321" w:rsidP="00013321">
      <w:pPr>
        <w:spacing w:after="0" w:line="240" w:lineRule="auto"/>
        <w:rPr>
          <w:rStyle w:val="Hyperlink"/>
          <w:rFonts w:ascii="Times New Roman" w:hAnsi="Times New Roman" w:cs="Times New Roman"/>
          <w:sz w:val="24"/>
          <w:szCs w:val="24"/>
        </w:rPr>
      </w:pPr>
    </w:p>
    <w:p w14:paraId="06B12492" w14:textId="77777777" w:rsidR="00013321" w:rsidRPr="00013321" w:rsidRDefault="00013321" w:rsidP="00013321">
      <w:pPr>
        <w:spacing w:after="0" w:line="240" w:lineRule="auto"/>
        <w:rPr>
          <w:rStyle w:val="Hyperlink"/>
          <w:rFonts w:ascii="Times New Roman" w:hAnsi="Times New Roman" w:cs="Times New Roman"/>
          <w:sz w:val="24"/>
          <w:szCs w:val="24"/>
        </w:rPr>
      </w:pPr>
    </w:p>
    <w:p w14:paraId="46C56E6A" w14:textId="11157EA0" w:rsidR="00F92781" w:rsidRDefault="00F92781" w:rsidP="00B67FFE">
      <w:pPr>
        <w:spacing w:after="0" w:line="240" w:lineRule="auto"/>
        <w:rPr>
          <w:rFonts w:ascii="Times New Roman" w:hAnsi="Times New Roman" w:cs="Times New Roman"/>
          <w:sz w:val="24"/>
          <w:szCs w:val="24"/>
        </w:rPr>
      </w:pPr>
    </w:p>
    <w:p w14:paraId="48B50B2A" w14:textId="77777777" w:rsidR="00B67FFE" w:rsidRPr="00A81B4F" w:rsidRDefault="00B67FFE" w:rsidP="00B67FFE">
      <w:pPr>
        <w:spacing w:after="0" w:line="240" w:lineRule="auto"/>
        <w:rPr>
          <w:rFonts w:ascii="Times New Roman" w:hAnsi="Times New Roman" w:cs="Times New Roman"/>
          <w:sz w:val="24"/>
          <w:szCs w:val="24"/>
        </w:rPr>
      </w:pPr>
    </w:p>
    <w:p w14:paraId="6EC8754A" w14:textId="53D3FF65" w:rsidR="00DC260E" w:rsidRPr="00A81B4F" w:rsidRDefault="00376988" w:rsidP="00B67FFE">
      <w:pPr>
        <w:spacing w:after="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lastRenderedPageBreak/>
        <w:t xml:space="preserve">H2/0124 </w:t>
      </w:r>
      <w:r w:rsidR="00DC260E" w:rsidRPr="00A81B4F">
        <w:rPr>
          <w:rFonts w:ascii="Times New Roman" w:hAnsi="Times New Roman" w:cs="Times New Roman"/>
          <w:b/>
          <w:sz w:val="24"/>
          <w:szCs w:val="24"/>
        </w:rPr>
        <w:tab/>
      </w:r>
      <w:r w:rsidR="00DC260E" w:rsidRPr="00A81B4F">
        <w:rPr>
          <w:rFonts w:ascii="Times New Roman" w:hAnsi="Times New Roman" w:cs="Times New Roman"/>
          <w:b/>
          <w:sz w:val="24"/>
          <w:szCs w:val="24"/>
          <w:u w:val="single"/>
        </w:rPr>
        <w:t>REPORTS OF AREA COMMITTEES - FOR NOTING</w:t>
      </w:r>
    </w:p>
    <w:p w14:paraId="3BCB3EA4" w14:textId="77777777" w:rsidR="00AC1DF5"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Proposed by Corporate Performance and Change Management Directorate</w:t>
      </w:r>
    </w:p>
    <w:p w14:paraId="7B2D659F" w14:textId="77777777" w:rsidR="00B67FFE" w:rsidRDefault="00B67FFE" w:rsidP="00B67FFE">
      <w:pPr>
        <w:spacing w:after="0" w:line="240" w:lineRule="auto"/>
        <w:ind w:left="720"/>
        <w:rPr>
          <w:rFonts w:ascii="Times New Roman" w:hAnsi="Times New Roman" w:cs="Times New Roman"/>
          <w:sz w:val="24"/>
          <w:szCs w:val="24"/>
        </w:rPr>
      </w:pPr>
    </w:p>
    <w:p w14:paraId="04D4A100" w14:textId="77777777" w:rsidR="00B67FFE" w:rsidRPr="00A81B4F" w:rsidRDefault="00B67FFE" w:rsidP="00B67FFE">
      <w:pPr>
        <w:spacing w:after="0" w:line="240" w:lineRule="auto"/>
        <w:ind w:left="720"/>
        <w:rPr>
          <w:rFonts w:ascii="Times New Roman" w:hAnsi="Times New Roman" w:cs="Times New Roman"/>
          <w:sz w:val="24"/>
          <w:szCs w:val="24"/>
        </w:rPr>
      </w:pPr>
    </w:p>
    <w:p w14:paraId="4596948E" w14:textId="77777777" w:rsidR="00AC1DF5" w:rsidRPr="00A81B4F"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 xml:space="preserve">a) Rathfarnham/Templeogue/Firhouse/Bohernabreena Area Committee </w:t>
      </w:r>
    </w:p>
    <w:p w14:paraId="3CCDDD09" w14:textId="77777777" w:rsidR="00AC1DF5"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329377A" w14:textId="77777777" w:rsidR="00B67FFE" w:rsidRPr="00A81B4F" w:rsidRDefault="00B67FFE" w:rsidP="00B67FFE">
      <w:pPr>
        <w:spacing w:after="0" w:line="240" w:lineRule="auto"/>
        <w:ind w:left="720"/>
        <w:rPr>
          <w:rFonts w:ascii="Times New Roman" w:hAnsi="Times New Roman" w:cs="Times New Roman"/>
          <w:sz w:val="24"/>
          <w:szCs w:val="24"/>
        </w:rPr>
      </w:pPr>
    </w:p>
    <w:p w14:paraId="3CE17B2D" w14:textId="77777777" w:rsidR="005748F3" w:rsidRPr="00A81B4F" w:rsidRDefault="005748F3"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40A566C1" w14:textId="53F6C49C" w:rsidR="00AC1DF5" w:rsidRPr="00A81B4F" w:rsidRDefault="00AC1DF5" w:rsidP="00B67FFE">
      <w:pPr>
        <w:spacing w:after="0" w:line="240" w:lineRule="auto"/>
        <w:rPr>
          <w:rFonts w:ascii="Times New Roman" w:hAnsi="Times New Roman" w:cs="Times New Roman"/>
          <w:sz w:val="24"/>
          <w:szCs w:val="24"/>
        </w:rPr>
      </w:pPr>
    </w:p>
    <w:p w14:paraId="2463D4B4" w14:textId="77777777" w:rsidR="00AC1DF5" w:rsidRPr="00A81B4F"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 xml:space="preserve">b) Clondalkin Area Committee </w:t>
      </w:r>
    </w:p>
    <w:p w14:paraId="24E3C805" w14:textId="77777777" w:rsidR="00AC1DF5"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7D9AC4D4" w14:textId="77777777" w:rsidR="00B67FFE" w:rsidRPr="00A81B4F" w:rsidRDefault="00B67FFE" w:rsidP="00B67FFE">
      <w:pPr>
        <w:spacing w:after="0" w:line="240" w:lineRule="auto"/>
        <w:ind w:left="720"/>
        <w:rPr>
          <w:rFonts w:ascii="Times New Roman" w:hAnsi="Times New Roman" w:cs="Times New Roman"/>
          <w:sz w:val="24"/>
          <w:szCs w:val="24"/>
        </w:rPr>
      </w:pPr>
    </w:p>
    <w:p w14:paraId="1420C332" w14:textId="77777777" w:rsidR="005748F3" w:rsidRPr="00A81B4F" w:rsidRDefault="005748F3"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517D3E5C" w14:textId="797EE4E9" w:rsidR="00AC1DF5" w:rsidRPr="00A81B4F" w:rsidRDefault="00AC1DF5" w:rsidP="00B67FFE">
      <w:pPr>
        <w:spacing w:after="0" w:line="240" w:lineRule="auto"/>
        <w:rPr>
          <w:rFonts w:ascii="Times New Roman" w:hAnsi="Times New Roman" w:cs="Times New Roman"/>
          <w:sz w:val="24"/>
          <w:szCs w:val="24"/>
        </w:rPr>
      </w:pPr>
    </w:p>
    <w:p w14:paraId="4CCE2165" w14:textId="77777777" w:rsidR="00AC1DF5" w:rsidRPr="00A81B4F"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 xml:space="preserve">c) Tallaght Area Committee </w:t>
      </w:r>
    </w:p>
    <w:p w14:paraId="1AE3EE98" w14:textId="77777777" w:rsidR="00AC1DF5"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3B13FF02" w14:textId="77777777" w:rsidR="00B67FFE" w:rsidRPr="00A81B4F" w:rsidRDefault="00B67FFE" w:rsidP="00B67FFE">
      <w:pPr>
        <w:spacing w:after="0" w:line="240" w:lineRule="auto"/>
        <w:ind w:left="720"/>
        <w:rPr>
          <w:rFonts w:ascii="Times New Roman" w:hAnsi="Times New Roman" w:cs="Times New Roman"/>
          <w:sz w:val="24"/>
          <w:szCs w:val="24"/>
        </w:rPr>
      </w:pPr>
    </w:p>
    <w:p w14:paraId="5DD408B6" w14:textId="77777777" w:rsidR="005748F3" w:rsidRPr="00A81B4F" w:rsidRDefault="005748F3"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3544FAF6" w14:textId="18E9D66E" w:rsidR="00AC1DF5" w:rsidRPr="00A81B4F" w:rsidRDefault="00AC1DF5" w:rsidP="00B67FFE">
      <w:pPr>
        <w:spacing w:after="0" w:line="240" w:lineRule="auto"/>
        <w:ind w:left="720"/>
        <w:rPr>
          <w:rFonts w:ascii="Times New Roman" w:hAnsi="Times New Roman" w:cs="Times New Roman"/>
          <w:sz w:val="24"/>
          <w:szCs w:val="24"/>
        </w:rPr>
      </w:pPr>
    </w:p>
    <w:p w14:paraId="325C7C9F" w14:textId="77777777" w:rsidR="00AC1DF5" w:rsidRPr="00A81B4F"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d)</w:t>
      </w:r>
      <w:r w:rsidRPr="00A81B4F">
        <w:rPr>
          <w:rFonts w:ascii="Times New Roman" w:hAnsi="Times New Roman" w:cs="Times New Roman"/>
          <w:sz w:val="24"/>
          <w:szCs w:val="24"/>
        </w:rPr>
        <w:t xml:space="preserve"> </w:t>
      </w:r>
      <w:r w:rsidRPr="00A81B4F">
        <w:rPr>
          <w:rFonts w:ascii="Times New Roman" w:hAnsi="Times New Roman" w:cs="Times New Roman"/>
          <w:b/>
          <w:sz w:val="24"/>
          <w:szCs w:val="24"/>
        </w:rPr>
        <w:t xml:space="preserve">Lucan/Palmerstown/North Clondalkin Area Committee </w:t>
      </w:r>
    </w:p>
    <w:p w14:paraId="21259DA8" w14:textId="77777777" w:rsidR="00AC1DF5" w:rsidRDefault="00376988"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47DD045C" w14:textId="77777777" w:rsidR="00B67FFE" w:rsidRPr="00A81B4F" w:rsidRDefault="00B67FFE" w:rsidP="00B67FFE">
      <w:pPr>
        <w:spacing w:after="0" w:line="240" w:lineRule="auto"/>
        <w:ind w:left="720"/>
        <w:rPr>
          <w:rFonts w:ascii="Times New Roman" w:hAnsi="Times New Roman" w:cs="Times New Roman"/>
          <w:sz w:val="24"/>
          <w:szCs w:val="24"/>
        </w:rPr>
      </w:pPr>
    </w:p>
    <w:p w14:paraId="03D59261" w14:textId="77777777" w:rsidR="005748F3" w:rsidRPr="00A81B4F" w:rsidRDefault="005748F3" w:rsidP="00B67FFE">
      <w:pPr>
        <w:spacing w:after="0" w:line="240" w:lineRule="auto"/>
        <w:ind w:left="720"/>
        <w:rPr>
          <w:rFonts w:ascii="Times New Roman" w:hAnsi="Times New Roman" w:cs="Times New Roman"/>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3B1DEADB" w14:textId="7238B06F" w:rsidR="00AC1DF5" w:rsidRPr="00A81B4F" w:rsidRDefault="00AC1DF5" w:rsidP="00B67FFE">
      <w:pPr>
        <w:spacing w:after="0" w:line="240" w:lineRule="auto"/>
        <w:rPr>
          <w:rFonts w:ascii="Times New Roman" w:hAnsi="Times New Roman" w:cs="Times New Roman"/>
          <w:sz w:val="24"/>
          <w:szCs w:val="24"/>
        </w:rPr>
      </w:pPr>
    </w:p>
    <w:p w14:paraId="05C7AF93" w14:textId="77777777" w:rsidR="00AC1DF5" w:rsidRPr="00A81B4F" w:rsidRDefault="00376988" w:rsidP="0078232D">
      <w:pPr>
        <w:spacing w:after="0" w:line="240" w:lineRule="auto"/>
        <w:rPr>
          <w:rFonts w:ascii="Times New Roman" w:hAnsi="Times New Roman" w:cs="Times New Roman"/>
          <w:sz w:val="24"/>
          <w:szCs w:val="24"/>
        </w:rPr>
      </w:pPr>
      <w:r w:rsidRPr="00A81B4F">
        <w:rPr>
          <w:rFonts w:ascii="Times New Roman" w:hAnsi="Times New Roman" w:cs="Times New Roman"/>
          <w:sz w:val="24"/>
          <w:szCs w:val="24"/>
        </w:rPr>
        <w:t> </w:t>
      </w:r>
    </w:p>
    <w:p w14:paraId="4E6E65BE" w14:textId="0A1138AE" w:rsidR="00DC260E" w:rsidRPr="00A81B4F" w:rsidRDefault="00376988" w:rsidP="0078232D">
      <w:pPr>
        <w:spacing w:after="0" w:line="240" w:lineRule="auto"/>
        <w:ind w:left="716" w:hanging="1425"/>
        <w:rPr>
          <w:rFonts w:ascii="Times New Roman" w:hAnsi="Times New Roman" w:cs="Times New Roman"/>
          <w:sz w:val="24"/>
          <w:szCs w:val="24"/>
        </w:rPr>
      </w:pPr>
      <w:r w:rsidRPr="00A81B4F">
        <w:rPr>
          <w:rFonts w:ascii="Times New Roman" w:hAnsi="Times New Roman" w:cs="Times New Roman"/>
          <w:b/>
          <w:sz w:val="24"/>
          <w:szCs w:val="24"/>
        </w:rPr>
        <w:t xml:space="preserve">H3/0124 </w:t>
      </w:r>
      <w:r w:rsidR="00DC260E" w:rsidRPr="00A81B4F">
        <w:rPr>
          <w:rFonts w:ascii="Times New Roman" w:hAnsi="Times New Roman" w:cs="Times New Roman"/>
          <w:b/>
          <w:sz w:val="24"/>
          <w:szCs w:val="24"/>
        </w:rPr>
        <w:tab/>
      </w:r>
      <w:r w:rsidR="00DC260E" w:rsidRPr="00A81B4F">
        <w:rPr>
          <w:rFonts w:ascii="Times New Roman" w:hAnsi="Times New Roman" w:cs="Times New Roman"/>
          <w:b/>
          <w:sz w:val="24"/>
          <w:szCs w:val="24"/>
          <w:u w:val="single"/>
        </w:rPr>
        <w:t>STANDING COMMITTEES ORGANISATION, PROCEDURE &amp; FINANCE - FOR APPROVAL</w:t>
      </w:r>
    </w:p>
    <w:p w14:paraId="25B3FECA" w14:textId="77777777" w:rsidR="00AC1DF5" w:rsidRDefault="00376988" w:rsidP="0078232D">
      <w:pPr>
        <w:spacing w:after="0" w:line="240" w:lineRule="auto"/>
        <w:ind w:firstLine="720"/>
        <w:rPr>
          <w:rFonts w:ascii="Times New Roman" w:hAnsi="Times New Roman" w:cs="Times New Roman"/>
          <w:sz w:val="24"/>
          <w:szCs w:val="24"/>
        </w:rPr>
      </w:pPr>
      <w:r w:rsidRPr="00A81B4F">
        <w:rPr>
          <w:rFonts w:ascii="Times New Roman" w:hAnsi="Times New Roman" w:cs="Times New Roman"/>
          <w:sz w:val="24"/>
          <w:szCs w:val="24"/>
        </w:rPr>
        <w:t>Proposed by Corporate Performance and Change Management Directorate</w:t>
      </w:r>
    </w:p>
    <w:p w14:paraId="3626299B" w14:textId="77777777" w:rsidR="00B67FFE" w:rsidRPr="00A81B4F" w:rsidRDefault="00B67FFE" w:rsidP="0078232D">
      <w:pPr>
        <w:spacing w:after="0" w:line="240" w:lineRule="auto"/>
        <w:ind w:firstLine="720"/>
        <w:rPr>
          <w:rFonts w:ascii="Times New Roman" w:hAnsi="Times New Roman" w:cs="Times New Roman"/>
          <w:sz w:val="24"/>
          <w:szCs w:val="24"/>
        </w:rPr>
      </w:pPr>
    </w:p>
    <w:p w14:paraId="4E53B10F" w14:textId="77777777" w:rsidR="005748F3" w:rsidRDefault="005748F3" w:rsidP="0078232D">
      <w:pPr>
        <w:spacing w:after="0" w:line="240" w:lineRule="auto"/>
        <w:ind w:left="720"/>
        <w:rPr>
          <w:rFonts w:ascii="Times New Roman" w:hAnsi="Times New Roman" w:cs="Times New Roman"/>
          <w:i/>
          <w:iCs/>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301251DB" w14:textId="77777777" w:rsidR="0078232D" w:rsidRPr="00A81B4F" w:rsidRDefault="0078232D" w:rsidP="0078232D">
      <w:pPr>
        <w:spacing w:after="0" w:line="240" w:lineRule="auto"/>
        <w:ind w:left="720"/>
        <w:rPr>
          <w:rFonts w:ascii="Times New Roman" w:hAnsi="Times New Roman" w:cs="Times New Roman"/>
          <w:sz w:val="24"/>
          <w:szCs w:val="24"/>
        </w:rPr>
      </w:pPr>
    </w:p>
    <w:p w14:paraId="5F154EAC" w14:textId="42ABA7DD" w:rsidR="00AC1DF5" w:rsidRPr="00A81B4F" w:rsidRDefault="00AC1DF5" w:rsidP="0078232D">
      <w:pPr>
        <w:spacing w:after="0" w:line="240" w:lineRule="auto"/>
        <w:rPr>
          <w:rFonts w:ascii="Times New Roman" w:hAnsi="Times New Roman" w:cs="Times New Roman"/>
          <w:sz w:val="24"/>
          <w:szCs w:val="24"/>
        </w:rPr>
      </w:pPr>
    </w:p>
    <w:p w14:paraId="4F77F8B8" w14:textId="4C5A3871" w:rsidR="00AC1DF5" w:rsidRPr="00A81B4F" w:rsidRDefault="00376988" w:rsidP="0078232D">
      <w:pPr>
        <w:spacing w:after="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H4/0124</w:t>
      </w:r>
      <w:r w:rsidR="00DC260E" w:rsidRPr="00A81B4F">
        <w:rPr>
          <w:rFonts w:ascii="Times New Roman" w:hAnsi="Times New Roman" w:cs="Times New Roman"/>
          <w:b/>
          <w:sz w:val="24"/>
          <w:szCs w:val="24"/>
        </w:rPr>
        <w:tab/>
      </w:r>
      <w:r w:rsidR="00DC260E" w:rsidRPr="00A81B4F">
        <w:rPr>
          <w:rFonts w:ascii="Times New Roman" w:hAnsi="Times New Roman" w:cs="Times New Roman"/>
          <w:b/>
          <w:sz w:val="24"/>
          <w:szCs w:val="24"/>
          <w:u w:val="single"/>
        </w:rPr>
        <w:t>STRATEGIC POLICY COMMITTEES - FOR NOTING</w:t>
      </w:r>
    </w:p>
    <w:p w14:paraId="488D9BB0" w14:textId="77777777" w:rsidR="00AC1DF5" w:rsidRDefault="00376988" w:rsidP="0078232D">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Proposed by Corporate Performance and Change Management Directorate</w:t>
      </w:r>
    </w:p>
    <w:p w14:paraId="77799BF7" w14:textId="77777777" w:rsidR="00B67FFE" w:rsidRPr="00A81B4F" w:rsidRDefault="00B67FFE" w:rsidP="0078232D">
      <w:pPr>
        <w:spacing w:after="0" w:line="240" w:lineRule="auto"/>
        <w:ind w:left="720"/>
        <w:rPr>
          <w:rFonts w:ascii="Times New Roman" w:hAnsi="Times New Roman" w:cs="Times New Roman"/>
          <w:sz w:val="24"/>
          <w:szCs w:val="24"/>
        </w:rPr>
      </w:pPr>
    </w:p>
    <w:p w14:paraId="663A49F0" w14:textId="77777777" w:rsidR="00D413CA" w:rsidRPr="00A81B4F" w:rsidRDefault="00D44AA8" w:rsidP="0078232D">
      <w:pPr>
        <w:spacing w:after="0" w:line="240" w:lineRule="auto"/>
        <w:ind w:left="720"/>
        <w:rPr>
          <w:rStyle w:val="Hyperlink"/>
          <w:rFonts w:ascii="Times New Roman" w:hAnsi="Times New Roman" w:cs="Times New Roman"/>
          <w:sz w:val="24"/>
          <w:szCs w:val="24"/>
        </w:rPr>
      </w:pPr>
      <w:hyperlink r:id="rId9" w:history="1">
        <w:r w:rsidR="00652E7C" w:rsidRPr="00A81B4F">
          <w:rPr>
            <w:rStyle w:val="Hyperlink"/>
            <w:rFonts w:ascii="Times New Roman" w:hAnsi="Times New Roman" w:cs="Times New Roman"/>
            <w:sz w:val="24"/>
            <w:szCs w:val="24"/>
          </w:rPr>
          <w:t>(A) (i) Report of November 2023 LUPT SPC</w:t>
        </w:r>
      </w:hyperlink>
      <w:r w:rsidR="00652E7C" w:rsidRPr="00A81B4F">
        <w:rPr>
          <w:rFonts w:ascii="Times New Roman" w:hAnsi="Times New Roman" w:cs="Times New Roman"/>
          <w:sz w:val="24"/>
          <w:szCs w:val="24"/>
        </w:rPr>
        <w:br/>
      </w:r>
      <w:hyperlink r:id="rId10" w:history="1">
        <w:r w:rsidR="00652E7C" w:rsidRPr="00A81B4F">
          <w:rPr>
            <w:rStyle w:val="Hyperlink"/>
            <w:rFonts w:ascii="Times New Roman" w:hAnsi="Times New Roman" w:cs="Times New Roman"/>
            <w:sz w:val="24"/>
            <w:szCs w:val="24"/>
          </w:rPr>
          <w:t>(A) (ii) Minutes for SEPT (OCT)  LUPT SPC</w:t>
        </w:r>
      </w:hyperlink>
    </w:p>
    <w:p w14:paraId="0C3D9565" w14:textId="77777777" w:rsidR="00B67FFE" w:rsidRDefault="00B67FFE" w:rsidP="0078232D">
      <w:pPr>
        <w:spacing w:after="0" w:line="240" w:lineRule="auto"/>
        <w:ind w:left="720"/>
        <w:rPr>
          <w:rFonts w:ascii="Times New Roman" w:hAnsi="Times New Roman" w:cs="Times New Roman"/>
          <w:bCs/>
          <w:sz w:val="24"/>
          <w:szCs w:val="24"/>
        </w:rPr>
      </w:pPr>
    </w:p>
    <w:p w14:paraId="6A9AC1B6" w14:textId="332C322D" w:rsidR="0078232D" w:rsidRDefault="0078232D" w:rsidP="0078232D">
      <w:pPr>
        <w:spacing w:after="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The Chair of the </w:t>
      </w:r>
      <w:r w:rsidRPr="009A3D89">
        <w:rPr>
          <w:rFonts w:ascii="Times New Roman" w:hAnsi="Times New Roman" w:cs="Times New Roman"/>
          <w:bCs/>
          <w:sz w:val="24"/>
          <w:szCs w:val="24"/>
        </w:rPr>
        <w:t>Land Use, Planning &amp; Transportation</w:t>
      </w:r>
      <w:r w:rsidRPr="00A508C9">
        <w:rPr>
          <w:rFonts w:ascii="Times New Roman" w:hAnsi="Times New Roman" w:cs="Times New Roman"/>
          <w:b/>
          <w:sz w:val="24"/>
          <w:szCs w:val="24"/>
        </w:rPr>
        <w:t xml:space="preserve"> </w:t>
      </w:r>
      <w:r>
        <w:rPr>
          <w:rFonts w:ascii="Times New Roman" w:hAnsi="Times New Roman" w:cs="Times New Roman"/>
          <w:sz w:val="24"/>
          <w:szCs w:val="24"/>
        </w:rPr>
        <w:t>SPC, Councillor</w:t>
      </w:r>
      <w:r w:rsidRPr="00A508C9">
        <w:rPr>
          <w:rFonts w:ascii="Times New Roman" w:hAnsi="Times New Roman" w:cs="Times New Roman"/>
          <w:sz w:val="24"/>
          <w:szCs w:val="24"/>
        </w:rPr>
        <w:t xml:space="preserve"> </w:t>
      </w:r>
      <w:r>
        <w:rPr>
          <w:rFonts w:ascii="Times New Roman" w:hAnsi="Times New Roman" w:cs="Times New Roman"/>
          <w:sz w:val="24"/>
          <w:szCs w:val="24"/>
        </w:rPr>
        <w:t xml:space="preserve">L. Hagin Meade </w:t>
      </w:r>
      <w:r w:rsidRPr="008D7FC1">
        <w:rPr>
          <w:rStyle w:val="Hyperlink"/>
          <w:rFonts w:ascii="Times New Roman" w:hAnsi="Times New Roman" w:cs="Times New Roman"/>
          <w:color w:val="auto"/>
          <w:sz w:val="24"/>
          <w:szCs w:val="24"/>
          <w:u w:val="none"/>
        </w:rPr>
        <w:t>gave an update on the work of the SPC</w:t>
      </w:r>
      <w:r>
        <w:rPr>
          <w:rStyle w:val="Hyperlink"/>
          <w:rFonts w:ascii="Times New Roman" w:hAnsi="Times New Roman" w:cs="Times New Roman"/>
          <w:color w:val="auto"/>
          <w:sz w:val="24"/>
          <w:szCs w:val="24"/>
          <w:u w:val="none"/>
        </w:rPr>
        <w:t>.</w:t>
      </w:r>
    </w:p>
    <w:p w14:paraId="15DC5129" w14:textId="71626143" w:rsidR="00652E7C" w:rsidRPr="00A81B4F" w:rsidRDefault="00652E7C" w:rsidP="0078232D">
      <w:pPr>
        <w:spacing w:after="0" w:line="240" w:lineRule="auto"/>
        <w:ind w:left="720"/>
        <w:rPr>
          <w:rStyle w:val="Hyperlink"/>
          <w:rFonts w:ascii="Times New Roman" w:hAnsi="Times New Roman" w:cs="Times New Roman"/>
          <w:sz w:val="24"/>
          <w:szCs w:val="24"/>
        </w:rPr>
      </w:pPr>
      <w:r w:rsidRPr="00A81B4F">
        <w:rPr>
          <w:rFonts w:ascii="Times New Roman" w:hAnsi="Times New Roman" w:cs="Times New Roman"/>
          <w:sz w:val="24"/>
          <w:szCs w:val="24"/>
        </w:rPr>
        <w:lastRenderedPageBreak/>
        <w:br/>
      </w:r>
      <w:hyperlink r:id="rId11" w:history="1">
        <w:r w:rsidRPr="00A81B4F">
          <w:rPr>
            <w:rStyle w:val="Hyperlink"/>
            <w:rFonts w:ascii="Times New Roman" w:hAnsi="Times New Roman" w:cs="Times New Roman"/>
            <w:sz w:val="24"/>
            <w:szCs w:val="24"/>
          </w:rPr>
          <w:t>(B) (i) Report of Additional EWCC SPC Meeting Dec 2023</w:t>
        </w:r>
      </w:hyperlink>
      <w:r w:rsidRPr="00A81B4F">
        <w:rPr>
          <w:rFonts w:ascii="Times New Roman" w:hAnsi="Times New Roman" w:cs="Times New Roman"/>
          <w:sz w:val="24"/>
          <w:szCs w:val="24"/>
        </w:rPr>
        <w:br/>
      </w:r>
      <w:hyperlink r:id="rId12" w:history="1">
        <w:r w:rsidRPr="00A81B4F">
          <w:rPr>
            <w:rStyle w:val="Hyperlink"/>
            <w:rFonts w:ascii="Times New Roman" w:hAnsi="Times New Roman" w:cs="Times New Roman"/>
            <w:sz w:val="24"/>
            <w:szCs w:val="24"/>
          </w:rPr>
          <w:t>(B) (ii) Minutes of Nov EWCC SPC meeting 2023</w:t>
        </w:r>
      </w:hyperlink>
    </w:p>
    <w:p w14:paraId="52693426" w14:textId="77777777" w:rsidR="00B67FFE" w:rsidRDefault="00B67FFE" w:rsidP="0078232D">
      <w:pPr>
        <w:spacing w:after="0" w:line="240" w:lineRule="auto"/>
        <w:ind w:left="720"/>
        <w:rPr>
          <w:rFonts w:ascii="Times New Roman" w:hAnsi="Times New Roman" w:cs="Times New Roman"/>
          <w:bCs/>
          <w:sz w:val="24"/>
          <w:szCs w:val="24"/>
        </w:rPr>
      </w:pPr>
    </w:p>
    <w:p w14:paraId="0D72F90B" w14:textId="77777777" w:rsidR="0078232D" w:rsidRPr="008D7FC1" w:rsidRDefault="0078232D" w:rsidP="0078232D">
      <w:pPr>
        <w:spacing w:after="0" w:line="240" w:lineRule="auto"/>
        <w:ind w:left="720"/>
        <w:rPr>
          <w:rStyle w:val="Hyperlink"/>
          <w:rFonts w:ascii="Times New Roman" w:hAnsi="Times New Roman" w:cs="Times New Roman"/>
          <w:color w:val="auto"/>
          <w:sz w:val="24"/>
          <w:szCs w:val="24"/>
          <w:u w:val="none"/>
        </w:rPr>
      </w:pPr>
      <w:r w:rsidRPr="008D7FC1">
        <w:rPr>
          <w:rStyle w:val="Hyperlink"/>
          <w:rFonts w:ascii="Times New Roman" w:hAnsi="Times New Roman" w:cs="Times New Roman"/>
          <w:color w:val="auto"/>
          <w:sz w:val="24"/>
          <w:szCs w:val="24"/>
          <w:u w:val="none"/>
        </w:rPr>
        <w:t xml:space="preserve">The </w:t>
      </w:r>
      <w:r>
        <w:rPr>
          <w:rStyle w:val="Hyperlink"/>
          <w:rFonts w:ascii="Times New Roman" w:hAnsi="Times New Roman" w:cs="Times New Roman"/>
          <w:color w:val="auto"/>
          <w:sz w:val="24"/>
          <w:szCs w:val="24"/>
          <w:u w:val="none"/>
        </w:rPr>
        <w:t>C</w:t>
      </w:r>
      <w:r w:rsidRPr="008D7FC1">
        <w:rPr>
          <w:rStyle w:val="Hyperlink"/>
          <w:rFonts w:ascii="Times New Roman" w:hAnsi="Times New Roman" w:cs="Times New Roman"/>
          <w:color w:val="auto"/>
          <w:sz w:val="24"/>
          <w:szCs w:val="24"/>
          <w:u w:val="none"/>
        </w:rPr>
        <w:t>hair of the Environment, Water, Climate Change and Biodiversity SPC</w:t>
      </w:r>
      <w:r>
        <w:rPr>
          <w:rStyle w:val="Hyperlink"/>
          <w:rFonts w:ascii="Times New Roman" w:hAnsi="Times New Roman" w:cs="Times New Roman"/>
          <w:color w:val="auto"/>
          <w:sz w:val="24"/>
          <w:szCs w:val="24"/>
          <w:u w:val="none"/>
        </w:rPr>
        <w:t xml:space="preserve">, </w:t>
      </w:r>
      <w:r w:rsidRPr="008D7FC1">
        <w:rPr>
          <w:rStyle w:val="Hyperlink"/>
          <w:rFonts w:ascii="Times New Roman" w:hAnsi="Times New Roman" w:cs="Times New Roman"/>
          <w:color w:val="auto"/>
          <w:sz w:val="24"/>
          <w:szCs w:val="24"/>
          <w:u w:val="none"/>
        </w:rPr>
        <w:t>Councillor D</w:t>
      </w:r>
      <w:r>
        <w:rPr>
          <w:rStyle w:val="Hyperlink"/>
          <w:rFonts w:ascii="Times New Roman" w:hAnsi="Times New Roman" w:cs="Times New Roman"/>
          <w:color w:val="auto"/>
          <w:sz w:val="24"/>
          <w:szCs w:val="24"/>
          <w:u w:val="none"/>
        </w:rPr>
        <w:t>.</w:t>
      </w:r>
      <w:r w:rsidRPr="008D7FC1">
        <w:rPr>
          <w:rStyle w:val="Hyperlink"/>
          <w:rFonts w:ascii="Times New Roman" w:hAnsi="Times New Roman" w:cs="Times New Roman"/>
          <w:color w:val="auto"/>
          <w:sz w:val="24"/>
          <w:szCs w:val="24"/>
          <w:u w:val="none"/>
        </w:rPr>
        <w:t xml:space="preserve"> McManus</w:t>
      </w:r>
      <w:r>
        <w:rPr>
          <w:rStyle w:val="Hyperlink"/>
          <w:rFonts w:ascii="Times New Roman" w:hAnsi="Times New Roman" w:cs="Times New Roman"/>
          <w:color w:val="auto"/>
          <w:sz w:val="24"/>
          <w:szCs w:val="24"/>
          <w:u w:val="none"/>
        </w:rPr>
        <w:t>,</w:t>
      </w:r>
      <w:r w:rsidRPr="008D7FC1">
        <w:rPr>
          <w:rStyle w:val="Hyperlink"/>
          <w:rFonts w:ascii="Times New Roman" w:hAnsi="Times New Roman" w:cs="Times New Roman"/>
          <w:color w:val="auto"/>
          <w:sz w:val="24"/>
          <w:szCs w:val="24"/>
          <w:u w:val="none"/>
        </w:rPr>
        <w:t xml:space="preserve"> gave an update on the work of the SPC</w:t>
      </w:r>
      <w:r>
        <w:rPr>
          <w:rStyle w:val="Hyperlink"/>
          <w:rFonts w:ascii="Times New Roman" w:hAnsi="Times New Roman" w:cs="Times New Roman"/>
          <w:color w:val="auto"/>
          <w:sz w:val="24"/>
          <w:szCs w:val="24"/>
          <w:u w:val="none"/>
        </w:rPr>
        <w:t>.</w:t>
      </w:r>
    </w:p>
    <w:p w14:paraId="75EA8B39" w14:textId="7AEA5E4A" w:rsidR="0078232D" w:rsidRDefault="00652E7C" w:rsidP="0078232D">
      <w:pPr>
        <w:spacing w:after="0" w:line="240" w:lineRule="auto"/>
        <w:ind w:firstLine="720"/>
        <w:rPr>
          <w:rStyle w:val="Hyperlink"/>
          <w:rFonts w:ascii="Times New Roman" w:hAnsi="Times New Roman" w:cs="Times New Roman"/>
          <w:color w:val="auto"/>
          <w:sz w:val="24"/>
          <w:szCs w:val="24"/>
          <w:u w:val="none"/>
        </w:rPr>
      </w:pPr>
      <w:r w:rsidRPr="00A81B4F">
        <w:rPr>
          <w:rStyle w:val="Hyperlink"/>
          <w:rFonts w:ascii="Times New Roman" w:hAnsi="Times New Roman" w:cs="Times New Roman"/>
          <w:color w:val="auto"/>
          <w:sz w:val="24"/>
          <w:szCs w:val="24"/>
          <w:u w:val="none"/>
        </w:rPr>
        <w:t>The report</w:t>
      </w:r>
      <w:r w:rsidR="0078232D">
        <w:rPr>
          <w:rStyle w:val="Hyperlink"/>
          <w:rFonts w:ascii="Times New Roman" w:hAnsi="Times New Roman" w:cs="Times New Roman"/>
          <w:color w:val="auto"/>
          <w:sz w:val="24"/>
          <w:szCs w:val="24"/>
          <w:u w:val="none"/>
        </w:rPr>
        <w:t>s were</w:t>
      </w:r>
      <w:r w:rsidRPr="00A81B4F">
        <w:rPr>
          <w:rStyle w:val="Hyperlink"/>
          <w:rFonts w:ascii="Times New Roman" w:hAnsi="Times New Roman" w:cs="Times New Roman"/>
          <w:color w:val="auto"/>
          <w:sz w:val="24"/>
          <w:szCs w:val="24"/>
          <w:u w:val="none"/>
        </w:rPr>
        <w:t xml:space="preserve"> </w:t>
      </w:r>
      <w:r w:rsidRPr="00A81B4F">
        <w:rPr>
          <w:rStyle w:val="Hyperlink"/>
          <w:rFonts w:ascii="Times New Roman" w:hAnsi="Times New Roman" w:cs="Times New Roman"/>
          <w:b/>
          <w:bCs/>
          <w:color w:val="auto"/>
          <w:sz w:val="24"/>
          <w:szCs w:val="24"/>
          <w:u w:val="none"/>
        </w:rPr>
        <w:t>NOTED</w:t>
      </w:r>
      <w:r w:rsidRPr="00A81B4F">
        <w:rPr>
          <w:rStyle w:val="Hyperlink"/>
          <w:rFonts w:ascii="Times New Roman" w:hAnsi="Times New Roman" w:cs="Times New Roman"/>
          <w:color w:val="auto"/>
          <w:sz w:val="24"/>
          <w:szCs w:val="24"/>
          <w:u w:val="none"/>
        </w:rPr>
        <w:t xml:space="preserve">. </w:t>
      </w:r>
    </w:p>
    <w:p w14:paraId="18C17EFC" w14:textId="49DB1CBE" w:rsidR="00AC1DF5" w:rsidRPr="00A81B4F" w:rsidRDefault="00376988" w:rsidP="0078232D">
      <w:pPr>
        <w:spacing w:after="0" w:line="240" w:lineRule="auto"/>
        <w:ind w:firstLine="720"/>
        <w:rPr>
          <w:rFonts w:ascii="Times New Roman" w:hAnsi="Times New Roman" w:cs="Times New Roman"/>
          <w:sz w:val="24"/>
          <w:szCs w:val="24"/>
        </w:rPr>
      </w:pPr>
      <w:r w:rsidRPr="00A81B4F">
        <w:rPr>
          <w:rFonts w:ascii="Times New Roman" w:hAnsi="Times New Roman" w:cs="Times New Roman"/>
          <w:sz w:val="24"/>
          <w:szCs w:val="24"/>
        </w:rPr>
        <w:br/>
      </w:r>
    </w:p>
    <w:p w14:paraId="27E8450E" w14:textId="087839E0" w:rsidR="00DC260E" w:rsidRPr="00A81B4F" w:rsidRDefault="00376988" w:rsidP="0078232D">
      <w:pPr>
        <w:spacing w:after="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H5/0124 </w:t>
      </w:r>
      <w:r w:rsidR="00DC260E" w:rsidRPr="00A81B4F">
        <w:rPr>
          <w:rFonts w:ascii="Times New Roman" w:hAnsi="Times New Roman" w:cs="Times New Roman"/>
          <w:b/>
          <w:sz w:val="24"/>
          <w:szCs w:val="24"/>
        </w:rPr>
        <w:tab/>
      </w:r>
      <w:r w:rsidR="00DC260E" w:rsidRPr="00A81B4F">
        <w:rPr>
          <w:rFonts w:ascii="Times New Roman" w:hAnsi="Times New Roman" w:cs="Times New Roman"/>
          <w:b/>
          <w:sz w:val="24"/>
          <w:szCs w:val="24"/>
          <w:u w:val="single"/>
        </w:rPr>
        <w:t>REPORTS REQUESTED BY AREA COMMITTEES - FOR NOTING</w:t>
      </w:r>
    </w:p>
    <w:p w14:paraId="48EFFEF8" w14:textId="77777777" w:rsidR="00AC1DF5" w:rsidRDefault="00376988" w:rsidP="0078232D">
      <w:pPr>
        <w:spacing w:after="0" w:line="240" w:lineRule="auto"/>
        <w:ind w:firstLine="720"/>
        <w:rPr>
          <w:rFonts w:ascii="Times New Roman" w:hAnsi="Times New Roman" w:cs="Times New Roman"/>
          <w:sz w:val="24"/>
          <w:szCs w:val="24"/>
        </w:rPr>
      </w:pPr>
      <w:r w:rsidRPr="00A81B4F">
        <w:rPr>
          <w:rFonts w:ascii="Times New Roman" w:hAnsi="Times New Roman" w:cs="Times New Roman"/>
          <w:sz w:val="24"/>
          <w:szCs w:val="24"/>
        </w:rPr>
        <w:t>Proposed by Corporate Performance and Change Management Directorate</w:t>
      </w:r>
    </w:p>
    <w:p w14:paraId="5EC7C94C" w14:textId="77777777" w:rsidR="0078232D" w:rsidRPr="00A81B4F" w:rsidRDefault="0078232D" w:rsidP="0078232D">
      <w:pPr>
        <w:spacing w:after="0" w:line="240" w:lineRule="auto"/>
        <w:ind w:firstLine="720"/>
        <w:rPr>
          <w:rFonts w:ascii="Times New Roman" w:hAnsi="Times New Roman" w:cs="Times New Roman"/>
          <w:sz w:val="24"/>
          <w:szCs w:val="24"/>
        </w:rPr>
      </w:pPr>
    </w:p>
    <w:p w14:paraId="42C73206" w14:textId="77777777" w:rsidR="008157D1" w:rsidRDefault="008157D1" w:rsidP="0078232D">
      <w:pPr>
        <w:spacing w:after="0" w:line="240" w:lineRule="auto"/>
        <w:ind w:left="720"/>
        <w:rPr>
          <w:rFonts w:ascii="Times New Roman" w:hAnsi="Times New Roman" w:cs="Times New Roman"/>
          <w:i/>
          <w:iCs/>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6E025E86" w14:textId="77777777" w:rsidR="0078232D" w:rsidRPr="00A81B4F" w:rsidRDefault="0078232D" w:rsidP="0078232D">
      <w:pPr>
        <w:spacing w:after="0" w:line="240" w:lineRule="auto"/>
        <w:ind w:left="720"/>
        <w:rPr>
          <w:rFonts w:ascii="Times New Roman" w:hAnsi="Times New Roman" w:cs="Times New Roman"/>
          <w:sz w:val="24"/>
          <w:szCs w:val="24"/>
        </w:rPr>
      </w:pPr>
    </w:p>
    <w:p w14:paraId="43FF9420" w14:textId="77777777" w:rsidR="009F250D" w:rsidRDefault="009F250D" w:rsidP="0078232D">
      <w:pPr>
        <w:spacing w:after="0" w:line="240" w:lineRule="auto"/>
        <w:ind w:firstLine="720"/>
        <w:rPr>
          <w:rFonts w:ascii="Times New Roman" w:hAnsi="Times New Roman" w:cs="Times New Roman"/>
          <w:b/>
          <w:bCs/>
          <w:sz w:val="24"/>
          <w:szCs w:val="24"/>
          <w:u w:val="single"/>
        </w:rPr>
      </w:pPr>
    </w:p>
    <w:p w14:paraId="5CDC31D7" w14:textId="4654F31E" w:rsidR="00AC1DF5" w:rsidRPr="009F250D" w:rsidRDefault="009F250D" w:rsidP="0078232D">
      <w:pPr>
        <w:spacing w:after="0" w:line="240" w:lineRule="auto"/>
        <w:ind w:firstLine="720"/>
        <w:rPr>
          <w:rFonts w:ascii="Times New Roman" w:hAnsi="Times New Roman" w:cs="Times New Roman"/>
          <w:b/>
          <w:bCs/>
          <w:sz w:val="24"/>
          <w:szCs w:val="24"/>
          <w:u w:val="single"/>
        </w:rPr>
      </w:pPr>
      <w:r w:rsidRPr="009F250D">
        <w:rPr>
          <w:rFonts w:ascii="Times New Roman" w:hAnsi="Times New Roman" w:cs="Times New Roman"/>
          <w:b/>
          <w:bCs/>
          <w:sz w:val="24"/>
          <w:szCs w:val="24"/>
          <w:u w:val="single"/>
        </w:rPr>
        <w:t>QUESTIONS</w:t>
      </w:r>
    </w:p>
    <w:p w14:paraId="083CDFA9" w14:textId="7D00E65E" w:rsidR="000A4875" w:rsidRPr="00A81B4F" w:rsidRDefault="000A4875" w:rsidP="0078232D">
      <w:pPr>
        <w:spacing w:after="0" w:line="240" w:lineRule="auto"/>
        <w:ind w:left="720" w:right="540"/>
        <w:jc w:val="both"/>
        <w:rPr>
          <w:rFonts w:ascii="Times New Roman" w:eastAsia="Batang" w:hAnsi="Times New Roman" w:cs="Times New Roman"/>
          <w:sz w:val="24"/>
          <w:szCs w:val="24"/>
          <w:u w:val="single"/>
          <w:lang w:val="en-US" w:eastAsia="ko-KR"/>
        </w:rPr>
      </w:pPr>
      <w:r w:rsidRPr="00A81B4F">
        <w:rPr>
          <w:rFonts w:ascii="Times New Roman" w:eastAsia="Batang" w:hAnsi="Times New Roman" w:cs="Times New Roman"/>
          <w:sz w:val="24"/>
          <w:szCs w:val="24"/>
          <w:lang w:val="en-US" w:eastAsia="ko-KR"/>
        </w:rPr>
        <w:t xml:space="preserve">It was proposed by Councillor A. Edge, seconded by Councillor </w:t>
      </w:r>
      <w:r w:rsidR="004C0A5B" w:rsidRPr="00A81B4F">
        <w:rPr>
          <w:rFonts w:ascii="Times New Roman" w:hAnsi="Times New Roman" w:cs="Times New Roman"/>
          <w:sz w:val="24"/>
          <w:szCs w:val="24"/>
        </w:rPr>
        <w:t>D. Ó Brádaigh</w:t>
      </w:r>
      <w:r w:rsidRPr="00A81B4F">
        <w:rPr>
          <w:rFonts w:ascii="Times New Roman" w:eastAsia="Batang" w:hAnsi="Times New Roman" w:cs="Times New Roman"/>
          <w:sz w:val="24"/>
          <w:szCs w:val="24"/>
          <w:lang w:val="en-US" w:eastAsia="ko-KR"/>
        </w:rPr>
        <w:t xml:space="preserve"> </w:t>
      </w:r>
      <w:r w:rsidRPr="00A81B4F">
        <w:rPr>
          <w:rFonts w:ascii="Times New Roman" w:eastAsia="Batang" w:hAnsi="Times New Roman" w:cs="Times New Roman"/>
          <w:sz w:val="24"/>
          <w:szCs w:val="24"/>
          <w:lang w:val="en-GB" w:eastAsia="ko-KR"/>
        </w:rPr>
        <w:t xml:space="preserve">and </w:t>
      </w:r>
      <w:r w:rsidRPr="00A81B4F">
        <w:rPr>
          <w:rFonts w:ascii="Times New Roman" w:eastAsia="Batang" w:hAnsi="Times New Roman" w:cs="Times New Roman"/>
          <w:b/>
          <w:sz w:val="24"/>
          <w:szCs w:val="24"/>
          <w:lang w:val="en-US" w:eastAsia="ko-KR"/>
        </w:rPr>
        <w:t>RESOLVED</w:t>
      </w:r>
      <w:r w:rsidRPr="00A81B4F">
        <w:rPr>
          <w:rFonts w:ascii="Times New Roman" w:eastAsia="Batang" w:hAnsi="Times New Roman" w:cs="Times New Roman"/>
          <w:sz w:val="24"/>
          <w:szCs w:val="24"/>
          <w:lang w:val="en-US" w:eastAsia="ko-KR"/>
        </w:rPr>
        <w:t>:</w:t>
      </w:r>
      <w:r w:rsidRPr="00A81B4F">
        <w:rPr>
          <w:rFonts w:ascii="Times New Roman" w:eastAsia="Batang" w:hAnsi="Times New Roman" w:cs="Times New Roman"/>
          <w:sz w:val="24"/>
          <w:szCs w:val="24"/>
          <w:u w:val="single"/>
          <w:lang w:val="en-US" w:eastAsia="ko-KR"/>
        </w:rPr>
        <w:t xml:space="preserve"> </w:t>
      </w:r>
    </w:p>
    <w:p w14:paraId="225CFA96" w14:textId="77777777" w:rsidR="000A4875" w:rsidRPr="00A81B4F" w:rsidRDefault="000A4875" w:rsidP="0078232D">
      <w:pPr>
        <w:spacing w:after="0" w:line="240" w:lineRule="auto"/>
        <w:ind w:left="720" w:right="540"/>
        <w:jc w:val="both"/>
        <w:rPr>
          <w:rFonts w:ascii="Times New Roman" w:eastAsia="Batang" w:hAnsi="Times New Roman" w:cs="Times New Roman"/>
          <w:sz w:val="24"/>
          <w:szCs w:val="24"/>
          <w:lang w:val="en-GB" w:eastAsia="ko-KR"/>
        </w:rPr>
      </w:pPr>
    </w:p>
    <w:p w14:paraId="64061C10" w14:textId="56C075AC" w:rsidR="000A4875" w:rsidRPr="00A81B4F" w:rsidRDefault="000A4875" w:rsidP="0078232D">
      <w:pPr>
        <w:spacing w:after="0" w:line="240" w:lineRule="auto"/>
        <w:ind w:left="720"/>
        <w:rPr>
          <w:rFonts w:ascii="Times New Roman" w:eastAsia="Times New Roman" w:hAnsi="Times New Roman" w:cs="Times New Roman"/>
          <w:b/>
          <w:bCs/>
          <w:sz w:val="24"/>
          <w:szCs w:val="24"/>
        </w:rPr>
      </w:pPr>
      <w:r w:rsidRPr="00A81B4F">
        <w:rPr>
          <w:rFonts w:ascii="Times New Roman" w:eastAsia="Times New Roman" w:hAnsi="Times New Roman" w:cs="Times New Roman"/>
          <w:sz w:val="24"/>
          <w:szCs w:val="24"/>
          <w:lang w:val="en-US" w:eastAsia="en-US"/>
        </w:rPr>
        <w:t>“That pursuant to Standing Order No. 22, Questions numbered Q1 – Q</w:t>
      </w:r>
      <w:r w:rsidR="00083FB0" w:rsidRPr="00A81B4F">
        <w:rPr>
          <w:rFonts w:ascii="Times New Roman" w:eastAsia="Times New Roman" w:hAnsi="Times New Roman" w:cs="Times New Roman"/>
          <w:sz w:val="24"/>
          <w:szCs w:val="24"/>
          <w:lang w:val="en-US" w:eastAsia="en-US"/>
        </w:rPr>
        <w:t>23</w:t>
      </w:r>
      <w:r w:rsidRPr="00A81B4F">
        <w:rPr>
          <w:rFonts w:ascii="Times New Roman" w:eastAsia="Times New Roman" w:hAnsi="Times New Roman" w:cs="Times New Roman"/>
          <w:sz w:val="24"/>
          <w:szCs w:val="24"/>
          <w:lang w:val="en-US" w:eastAsia="en-US"/>
        </w:rPr>
        <w:t xml:space="preserve"> be </w:t>
      </w:r>
      <w:r w:rsidRPr="00A81B4F">
        <w:rPr>
          <w:rFonts w:ascii="Times New Roman" w:eastAsia="Times New Roman" w:hAnsi="Times New Roman" w:cs="Times New Roman"/>
          <w:b/>
          <w:sz w:val="24"/>
          <w:szCs w:val="24"/>
          <w:lang w:val="en-US" w:eastAsia="en-US"/>
        </w:rPr>
        <w:t>ADOPTED</w:t>
      </w:r>
      <w:r w:rsidRPr="00A81B4F">
        <w:rPr>
          <w:rFonts w:ascii="Times New Roman" w:eastAsia="Times New Roman" w:hAnsi="Times New Roman" w:cs="Times New Roman"/>
          <w:sz w:val="24"/>
          <w:szCs w:val="24"/>
          <w:lang w:val="en-US" w:eastAsia="en-US"/>
        </w:rPr>
        <w:t xml:space="preserve"> and </w:t>
      </w:r>
      <w:r w:rsidRPr="00A81B4F">
        <w:rPr>
          <w:rFonts w:ascii="Times New Roman" w:eastAsia="Times New Roman" w:hAnsi="Times New Roman" w:cs="Times New Roman"/>
          <w:b/>
          <w:sz w:val="24"/>
          <w:szCs w:val="24"/>
          <w:lang w:val="en-US" w:eastAsia="en-US"/>
        </w:rPr>
        <w:t>APPROVED.”</w:t>
      </w:r>
    </w:p>
    <w:p w14:paraId="471B9556" w14:textId="77777777" w:rsidR="000A4875" w:rsidRPr="00A81B4F" w:rsidRDefault="000A4875" w:rsidP="0078232D">
      <w:pPr>
        <w:spacing w:after="0" w:line="240" w:lineRule="auto"/>
        <w:rPr>
          <w:rFonts w:ascii="Times New Roman" w:hAnsi="Times New Roman" w:cs="Times New Roman"/>
          <w:sz w:val="24"/>
          <w:szCs w:val="24"/>
        </w:rPr>
      </w:pPr>
    </w:p>
    <w:p w14:paraId="0670F547" w14:textId="36B3A081" w:rsidR="00AC1DF5" w:rsidRPr="00A81B4F" w:rsidRDefault="00376988" w:rsidP="00D54447">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Q1/0124 </w:t>
      </w:r>
      <w:r w:rsidR="00D54447" w:rsidRPr="00A81B4F">
        <w:rPr>
          <w:rFonts w:ascii="Times New Roman" w:hAnsi="Times New Roman" w:cs="Times New Roman"/>
          <w:b/>
          <w:sz w:val="24"/>
          <w:szCs w:val="24"/>
        </w:rPr>
        <w:tab/>
      </w:r>
      <w:r w:rsidR="00D54447" w:rsidRPr="00A81B4F">
        <w:rPr>
          <w:rFonts w:ascii="Times New Roman" w:hAnsi="Times New Roman" w:cs="Times New Roman"/>
          <w:b/>
          <w:bCs/>
          <w:sz w:val="24"/>
          <w:szCs w:val="24"/>
          <w:u w:val="single"/>
        </w:rPr>
        <w:t>Councillor L. Hagin Meade</w:t>
      </w:r>
    </w:p>
    <w:p w14:paraId="2791864D" w14:textId="77777777" w:rsidR="00AC1DF5" w:rsidRPr="00A81B4F" w:rsidRDefault="00376988" w:rsidP="00D54447">
      <w:pPr>
        <w:ind w:left="720"/>
        <w:rPr>
          <w:rFonts w:ascii="Times New Roman" w:hAnsi="Times New Roman" w:cs="Times New Roman"/>
          <w:sz w:val="24"/>
          <w:szCs w:val="24"/>
        </w:rPr>
      </w:pPr>
      <w:r w:rsidRPr="00A81B4F">
        <w:rPr>
          <w:rFonts w:ascii="Times New Roman" w:hAnsi="Times New Roman" w:cs="Times New Roman"/>
          <w:sz w:val="24"/>
          <w:szCs w:val="24"/>
        </w:rPr>
        <w:t>To ask the Chief Executive about services provided for children living in SDCC who have experienced homelessness, who are now housed by SDCC through HAP, RAS or social housing?</w:t>
      </w:r>
    </w:p>
    <w:p w14:paraId="14DA02C1" w14:textId="77777777" w:rsidR="00AC1DF5" w:rsidRPr="00A81B4F" w:rsidRDefault="00376988" w:rsidP="00D54447">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0AA8643B"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t>The role of Local Authority’s Housing Department is to provide social housing supports to persons whose need for accommodation have been assessed in accordance with Section 20 of the Housing (Miscellaneous Act) 2009. Social housing supports includes Council owned dwellings, Council leased dwellings, dwellings owned by Approved Housing Bodies, RAS and HAP applicants. In 2023, the Council allocated homes to 172 households exiting from homeless services.</w:t>
      </w:r>
    </w:p>
    <w:p w14:paraId="7919F529"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t>The Council provides a professional social work service to housing department service users. This ranges from providing housing advice and information to the provision of targeted social work intervention, crisis intervention and support. In addition to engaging with casework and interacting with Tusla (The Child and Family Agency) and a wide range of external agencies. </w:t>
      </w:r>
    </w:p>
    <w:p w14:paraId="73DF1BE7"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t xml:space="preserve">The South Dublin Children and Young Services Committee (CYPSC) has identified the need to build on the work of its members to date in responding to the needs of homeless children and young people. This includes creative approaches to supporting families who are living in emergency accommodation with minimum standards, and improving facilities within family hubs, along with further supports for families to navigate the housing system. </w:t>
      </w:r>
      <w:hyperlink r:id="rId13" w:history="1">
        <w:r w:rsidRPr="00532FE1">
          <w:rPr>
            <w:rStyle w:val="Hyperlink"/>
            <w:rFonts w:ascii="Tahoma" w:hAnsi="Tahoma" w:cs="Tahoma"/>
            <w:sz w:val="20"/>
            <w:szCs w:val="20"/>
          </w:rPr>
          <w:t>CYPP 3 Year Plan Printed Version South Dublin CYPSC.pdf</w:t>
        </w:r>
      </w:hyperlink>
    </w:p>
    <w:p w14:paraId="513E706B"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t>Families in NGO managed family hubs are provided with a range of support services including cooking facilities, meals on site, play spaces, cooking and laundry facilities, communal recreation space, key-working and homework clubs. </w:t>
      </w:r>
    </w:p>
    <w:p w14:paraId="636B8A51"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lastRenderedPageBreak/>
        <w:t>Families in EA with school going children have access to free school travel, via the issuing of Leap Cards to eligible families. Each family is also linked with a support worker.   </w:t>
      </w:r>
    </w:p>
    <w:p w14:paraId="2FA63046"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t>Focus Ireland are commissioned to provide a service to all families in private emergency accommodation via in-reach or through their family centre. In addition to this, each family in private emergency accommodation has access to a housing support officer. Barnardos, Dublin Simon, PMVT and Crosscare also provide support and services to those in homelessness and those who have exited homelessness. </w:t>
      </w:r>
    </w:p>
    <w:p w14:paraId="1A998103" w14:textId="14B8B256" w:rsidR="00D54447" w:rsidRPr="00A81B4F" w:rsidRDefault="00D54447" w:rsidP="00D54447">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Q2/0124 </w:t>
      </w:r>
      <w:r w:rsidRPr="00A81B4F">
        <w:rPr>
          <w:rFonts w:ascii="Times New Roman" w:hAnsi="Times New Roman" w:cs="Times New Roman"/>
          <w:b/>
          <w:sz w:val="24"/>
          <w:szCs w:val="24"/>
        </w:rPr>
        <w:tab/>
      </w:r>
      <w:r w:rsidRPr="00A81B4F">
        <w:rPr>
          <w:rFonts w:ascii="Times New Roman" w:hAnsi="Times New Roman" w:cs="Times New Roman"/>
          <w:b/>
          <w:bCs/>
          <w:sz w:val="24"/>
          <w:szCs w:val="24"/>
          <w:u w:val="single"/>
        </w:rPr>
        <w:t>Councillor L. Hagin Meade</w:t>
      </w:r>
    </w:p>
    <w:p w14:paraId="6E9015F4" w14:textId="77777777" w:rsidR="00AC1DF5" w:rsidRPr="00A81B4F" w:rsidRDefault="00376988" w:rsidP="00D54447">
      <w:pPr>
        <w:ind w:left="720"/>
        <w:rPr>
          <w:rFonts w:ascii="Times New Roman" w:hAnsi="Times New Roman" w:cs="Times New Roman"/>
          <w:sz w:val="24"/>
          <w:szCs w:val="24"/>
        </w:rPr>
      </w:pPr>
      <w:r w:rsidRPr="00A81B4F">
        <w:rPr>
          <w:rFonts w:ascii="Times New Roman" w:hAnsi="Times New Roman" w:cs="Times New Roman"/>
          <w:sz w:val="24"/>
          <w:szCs w:val="24"/>
        </w:rPr>
        <w:t>To ask the Chief Executive about plans for increasing services, such as cultural events, information events and integration or welcoming community events for asylum seekers who are currently living in SDCC, as the library is the only space where there is internet access and an information hub?</w:t>
      </w:r>
    </w:p>
    <w:p w14:paraId="28A729FA" w14:textId="77777777" w:rsidR="00AC1DF5" w:rsidRPr="00A81B4F" w:rsidRDefault="00376988" w:rsidP="00D54447">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30022ADF"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t>Work will commence in 2024 on the new Integration Strategy for South Dublin County and will set out the direction our services will take to ensure South Dublin is an inclusive place for all.</w:t>
      </w:r>
    </w:p>
    <w:p w14:paraId="5E3378B0"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t>Recruitment is currently on going for the new Integration Team who will based in our Community Services Department. The primary role of this team is to provide ongoing integration supports to IP applicants, Programme Refugees and BOTP to enable them to live independently in the community. This will involve working with local service providers and delivering services including support in accessing employment and developing English language proficiency; childcare, healthcare services and linkages to sporting and other community activities.</w:t>
      </w:r>
    </w:p>
    <w:p w14:paraId="77A9E34F"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t>We have also made budget provision in 2024, for the Community Department to run intercultural food events and the Community Development team will work with local communities on other intercultural events though out the year including Africa Day.</w:t>
      </w:r>
    </w:p>
    <w:p w14:paraId="4B8232B4" w14:textId="77777777" w:rsidR="00AC1DF5" w:rsidRPr="00532FE1" w:rsidRDefault="00376988" w:rsidP="00D54447">
      <w:pPr>
        <w:ind w:left="720"/>
        <w:rPr>
          <w:rFonts w:ascii="Tahoma" w:hAnsi="Tahoma" w:cs="Tahoma"/>
          <w:sz w:val="20"/>
          <w:szCs w:val="20"/>
        </w:rPr>
      </w:pPr>
      <w:r w:rsidRPr="00532FE1">
        <w:rPr>
          <w:rFonts w:ascii="Tahoma" w:hAnsi="Tahoma" w:cs="Tahoma"/>
          <w:sz w:val="20"/>
          <w:szCs w:val="20"/>
        </w:rPr>
        <w:t>Our community facilities and libraries are available and welcoming spaces for all.</w:t>
      </w:r>
    </w:p>
    <w:p w14:paraId="101BCBB8" w14:textId="73095489" w:rsidR="00D54447" w:rsidRPr="00A81B4F" w:rsidRDefault="00D54447" w:rsidP="00D54447">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Q3/0124 </w:t>
      </w:r>
      <w:r w:rsidRPr="00A81B4F">
        <w:rPr>
          <w:rFonts w:ascii="Times New Roman" w:hAnsi="Times New Roman" w:cs="Times New Roman"/>
          <w:b/>
          <w:sz w:val="24"/>
          <w:szCs w:val="24"/>
        </w:rPr>
        <w:tab/>
      </w:r>
      <w:r w:rsidRPr="00A81B4F">
        <w:rPr>
          <w:rFonts w:ascii="Times New Roman" w:hAnsi="Times New Roman" w:cs="Times New Roman"/>
          <w:b/>
          <w:bCs/>
          <w:sz w:val="24"/>
          <w:szCs w:val="24"/>
          <w:u w:val="single"/>
        </w:rPr>
        <w:t>Councillor L. Hagin Meade</w:t>
      </w:r>
    </w:p>
    <w:p w14:paraId="78C47F81" w14:textId="77777777" w:rsidR="00AC1DF5" w:rsidRPr="00A81B4F" w:rsidRDefault="00376988" w:rsidP="00177FC4">
      <w:pPr>
        <w:ind w:left="720"/>
        <w:rPr>
          <w:rFonts w:ascii="Times New Roman" w:hAnsi="Times New Roman" w:cs="Times New Roman"/>
          <w:sz w:val="24"/>
          <w:szCs w:val="24"/>
        </w:rPr>
      </w:pPr>
      <w:r w:rsidRPr="00A81B4F">
        <w:rPr>
          <w:rFonts w:ascii="Times New Roman" w:hAnsi="Times New Roman" w:cs="Times New Roman"/>
          <w:sz w:val="24"/>
          <w:szCs w:val="24"/>
        </w:rPr>
        <w:t>To ask the Chief Executive to outline the current research and audits taking place around attitudes and behaviour of residents when using footpaths and lighting in outdoor public spaces in SDCC?</w:t>
      </w:r>
    </w:p>
    <w:p w14:paraId="255C7658" w14:textId="77777777" w:rsidR="00AC1DF5" w:rsidRPr="00A81B4F" w:rsidRDefault="00376988" w:rsidP="00177FC4">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6734D8D2"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SDCC’s County Development Plan contains policies regarding the requirement for active frontages facing onto parks and ensuring open spaces are designed to be safe places. During the development stage of projects such as  parks, public open spaces, housing schemes, active travel schemes and community facilities, designing for safety is one of the criteria that is included, this ensures measures such as active frontages and active usages are utilised as much as possible and views along footpaths are maintained where required. Where appropriate, An Garda Siochana are consulted to provide valuable feedback on public realm design and upgrade proposals e.g. during the recent design processes for St. Cuthbert's Park and Killinarden Park improvements.</w:t>
      </w:r>
    </w:p>
    <w:p w14:paraId="716EDBBC"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Recent Initiatives that the Council has delivered include;</w:t>
      </w:r>
    </w:p>
    <w:p w14:paraId="44F0A745" w14:textId="77777777" w:rsidR="00AC1DF5" w:rsidRPr="00532FE1" w:rsidRDefault="00376988" w:rsidP="00177FC4">
      <w:pPr>
        <w:ind w:left="720"/>
        <w:rPr>
          <w:rFonts w:ascii="Tahoma" w:hAnsi="Tahoma" w:cs="Tahoma"/>
          <w:sz w:val="20"/>
          <w:szCs w:val="20"/>
        </w:rPr>
      </w:pPr>
      <w:r w:rsidRPr="00532FE1">
        <w:rPr>
          <w:rFonts w:ascii="Tahoma" w:hAnsi="Tahoma" w:cs="Tahoma"/>
          <w:b/>
          <w:sz w:val="20"/>
          <w:szCs w:val="20"/>
        </w:rPr>
        <w:t>Cycle South Dublin</w:t>
      </w:r>
    </w:p>
    <w:p w14:paraId="5F4DD22A"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lastRenderedPageBreak/>
        <w:t>The Council is delivering several large active travel projects across the County along main roads, quieter streets, and through public spaces and parks. As part of these schemes, new public lighting and public lighting upgrades will be provided including for example within the Dodder Greenway and as proposed within Killinarden Park.  </w:t>
      </w:r>
    </w:p>
    <w:p w14:paraId="478475C4" w14:textId="77777777" w:rsidR="00AC1DF5" w:rsidRPr="00532FE1" w:rsidRDefault="00376988" w:rsidP="00177FC4">
      <w:pPr>
        <w:ind w:left="720"/>
        <w:rPr>
          <w:rFonts w:ascii="Tahoma" w:hAnsi="Tahoma" w:cs="Tahoma"/>
          <w:sz w:val="20"/>
          <w:szCs w:val="20"/>
        </w:rPr>
      </w:pPr>
      <w:r w:rsidRPr="00532FE1">
        <w:rPr>
          <w:rFonts w:ascii="Tahoma" w:hAnsi="Tahoma" w:cs="Tahoma"/>
          <w:b/>
          <w:sz w:val="20"/>
          <w:szCs w:val="20"/>
        </w:rPr>
        <w:t xml:space="preserve">Balgaddy Permeability Route </w:t>
      </w:r>
    </w:p>
    <w:p w14:paraId="3FA6B83F"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The Balgaddy Permeability Links scheme is due to be completed at the end of January 2024, the links provide new access for pedestrians and cyclists between the estates of Méile an Rí &amp; Tór an Rí and Thomas Omer Way and the desire locations beyond. There is a clear demand for these routes in order to provide safe accessible access between the residential areas and schools and public transport connections on Thomas Omer Way.</w:t>
      </w:r>
    </w:p>
    <w:p w14:paraId="79F70CC5"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Two shared use paths links are to be provided as part of the scheme:</w:t>
      </w:r>
    </w:p>
    <w:p w14:paraId="15B1D123" w14:textId="77777777" w:rsidR="00AC1DF5" w:rsidRPr="00532FE1" w:rsidRDefault="00376988" w:rsidP="00177FC4">
      <w:pPr>
        <w:numPr>
          <w:ilvl w:val="0"/>
          <w:numId w:val="1"/>
        </w:numPr>
        <w:spacing w:after="0"/>
        <w:ind w:left="1077" w:hanging="357"/>
        <w:rPr>
          <w:rFonts w:ascii="Tahoma" w:hAnsi="Tahoma" w:cs="Tahoma"/>
          <w:sz w:val="20"/>
          <w:szCs w:val="20"/>
        </w:rPr>
      </w:pPr>
      <w:r w:rsidRPr="00532FE1">
        <w:rPr>
          <w:rFonts w:ascii="Tahoma" w:hAnsi="Tahoma" w:cs="Tahoma"/>
          <w:sz w:val="20"/>
          <w:szCs w:val="20"/>
        </w:rPr>
        <w:t>A gently sloped access between Thomas Omer Way and Foxdene Avenue in the Méile an Rí estate.</w:t>
      </w:r>
    </w:p>
    <w:p w14:paraId="61B0F106" w14:textId="77777777" w:rsidR="00AC1DF5" w:rsidRPr="00532FE1" w:rsidRDefault="00376988" w:rsidP="00177FC4">
      <w:pPr>
        <w:numPr>
          <w:ilvl w:val="0"/>
          <w:numId w:val="1"/>
        </w:numPr>
        <w:spacing w:after="0"/>
        <w:ind w:left="1077" w:hanging="357"/>
        <w:rPr>
          <w:rFonts w:ascii="Tahoma" w:hAnsi="Tahoma" w:cs="Tahoma"/>
          <w:sz w:val="20"/>
          <w:szCs w:val="20"/>
        </w:rPr>
      </w:pPr>
      <w:r w:rsidRPr="00532FE1">
        <w:rPr>
          <w:rFonts w:ascii="Tahoma" w:hAnsi="Tahoma" w:cs="Tahoma"/>
          <w:sz w:val="20"/>
          <w:szCs w:val="20"/>
        </w:rPr>
        <w:t>A single entrance from Thomas Omer way to a gently sloped route to Tór an Rí Lane and stepped route to Tór an Rí Walk.</w:t>
      </w:r>
    </w:p>
    <w:p w14:paraId="5C1B4DB1"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The shared use paths will comply with accessibility requirements and the existing public lighting in the area will be modified to light the new paths.</w:t>
      </w:r>
    </w:p>
    <w:p w14:paraId="1E806954" w14:textId="77777777" w:rsidR="00AC1DF5" w:rsidRPr="00532FE1" w:rsidRDefault="00376988" w:rsidP="00177FC4">
      <w:pPr>
        <w:ind w:left="720"/>
        <w:rPr>
          <w:rFonts w:ascii="Tahoma" w:hAnsi="Tahoma" w:cs="Tahoma"/>
          <w:sz w:val="20"/>
          <w:szCs w:val="20"/>
        </w:rPr>
      </w:pPr>
      <w:r w:rsidRPr="00532FE1">
        <w:rPr>
          <w:rFonts w:ascii="Tahoma" w:hAnsi="Tahoma" w:cs="Tahoma"/>
          <w:b/>
          <w:sz w:val="20"/>
          <w:szCs w:val="20"/>
        </w:rPr>
        <w:t xml:space="preserve">Lighting up our Streets- Mac Uilliam Estate </w:t>
      </w:r>
    </w:p>
    <w:p w14:paraId="3F556FD1"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Healthy South Dublin and Sláintecare Healthy Communities in partnership with Tallaght Community Arts were successful in their application to the Department of Justice under the Community Safety Innovation Fund for our new project ‘Generation Connections in MacUilliam Estate, Tallaght’. The amount awarded was €98,460.</w:t>
      </w:r>
    </w:p>
    <w:p w14:paraId="4BAF7686"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The Community Safety Innovation Fund allows proceeds of crime to be directed into community projects to support community safety and youth justice. The funding targets the development of innovative proposals to improve community safety from those people who best understand local community safety needs.</w:t>
      </w:r>
    </w:p>
    <w:p w14:paraId="2562C51A"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The project and funding comprised of  three strands:</w:t>
      </w:r>
    </w:p>
    <w:p w14:paraId="593048CA" w14:textId="3732E266" w:rsidR="00AC1DF5" w:rsidRPr="00532FE1" w:rsidRDefault="00376988" w:rsidP="00177FC4">
      <w:pPr>
        <w:ind w:left="720"/>
        <w:rPr>
          <w:rFonts w:ascii="Tahoma" w:hAnsi="Tahoma" w:cs="Tahoma"/>
          <w:sz w:val="20"/>
          <w:szCs w:val="20"/>
        </w:rPr>
      </w:pPr>
      <w:r w:rsidRPr="00532FE1">
        <w:rPr>
          <w:rFonts w:ascii="Tahoma" w:hAnsi="Tahoma" w:cs="Tahoma"/>
          <w:b/>
          <w:sz w:val="20"/>
          <w:szCs w:val="20"/>
        </w:rPr>
        <w:t>Lighting</w:t>
      </w:r>
      <w:r w:rsidRPr="00532FE1">
        <w:rPr>
          <w:rFonts w:ascii="Tahoma" w:hAnsi="Tahoma" w:cs="Tahoma"/>
          <w:sz w:val="20"/>
          <w:szCs w:val="20"/>
        </w:rPr>
        <w:t>: €50,000 -Following consultation with residents, areas where additional lighting is needed were identified. The plan is to put the additional lights around the new walking path in the estate to facilitate the delivery of health and wellbeing activities year-round.</w:t>
      </w:r>
    </w:p>
    <w:p w14:paraId="2C655F20" w14:textId="77777777" w:rsidR="00AC1DF5" w:rsidRPr="00532FE1" w:rsidRDefault="00376988" w:rsidP="00177FC4">
      <w:pPr>
        <w:ind w:left="720"/>
        <w:rPr>
          <w:rFonts w:ascii="Tahoma" w:hAnsi="Tahoma" w:cs="Tahoma"/>
          <w:sz w:val="20"/>
          <w:szCs w:val="20"/>
        </w:rPr>
      </w:pPr>
      <w:r w:rsidRPr="00532FE1">
        <w:rPr>
          <w:rFonts w:ascii="Tahoma" w:hAnsi="Tahoma" w:cs="Tahoma"/>
          <w:b/>
          <w:sz w:val="20"/>
          <w:szCs w:val="20"/>
        </w:rPr>
        <w:t>Creative Places</w:t>
      </w:r>
      <w:r w:rsidRPr="00532FE1">
        <w:rPr>
          <w:rFonts w:ascii="Tahoma" w:hAnsi="Tahoma" w:cs="Tahoma"/>
          <w:sz w:val="20"/>
          <w:szCs w:val="20"/>
        </w:rPr>
        <w:t>: €36,000- Tallaght Community Arts will run numerous projects under the theme of ‘Lighting up our streets’</w:t>
      </w:r>
    </w:p>
    <w:p w14:paraId="47FF1E20" w14:textId="77777777" w:rsidR="00AC1DF5" w:rsidRPr="00532FE1" w:rsidRDefault="00376988" w:rsidP="00177FC4">
      <w:pPr>
        <w:ind w:left="720"/>
        <w:rPr>
          <w:rFonts w:ascii="Tahoma" w:hAnsi="Tahoma" w:cs="Tahoma"/>
          <w:sz w:val="20"/>
          <w:szCs w:val="20"/>
        </w:rPr>
      </w:pPr>
      <w:r w:rsidRPr="00532FE1">
        <w:rPr>
          <w:rFonts w:ascii="Tahoma" w:hAnsi="Tahoma" w:cs="Tahoma"/>
          <w:b/>
          <w:sz w:val="20"/>
          <w:szCs w:val="20"/>
        </w:rPr>
        <w:t>Health and Wellbeing</w:t>
      </w:r>
      <w:r w:rsidRPr="00532FE1">
        <w:rPr>
          <w:rFonts w:ascii="Tahoma" w:hAnsi="Tahoma" w:cs="Tahoma"/>
          <w:sz w:val="20"/>
          <w:szCs w:val="20"/>
        </w:rPr>
        <w:t>: €12,460- Community activities for all. Facilitators and local organisations will be engaged to run health and wellbeing initiatives throughout the year. Intergenerational projects will be delivered to assist with building community cohesion between the young and old.</w:t>
      </w:r>
    </w:p>
    <w:p w14:paraId="213380C0"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Door to door consultations will commence in January 2024 through South Dublin County Partnership and Tallaght Community Arts. This will assist with raising awareness of the funding and developments that will take place over the coming months. The estimated project  deadline is December 2024.</w:t>
      </w:r>
    </w:p>
    <w:p w14:paraId="4FDF1865" w14:textId="77777777" w:rsidR="00AC1DF5" w:rsidRPr="00532FE1" w:rsidRDefault="00376988" w:rsidP="00177FC4">
      <w:pPr>
        <w:ind w:left="720"/>
        <w:rPr>
          <w:rFonts w:ascii="Tahoma" w:hAnsi="Tahoma" w:cs="Tahoma"/>
          <w:sz w:val="20"/>
          <w:szCs w:val="20"/>
        </w:rPr>
      </w:pPr>
      <w:r w:rsidRPr="00532FE1">
        <w:rPr>
          <w:rFonts w:ascii="Tahoma" w:hAnsi="Tahoma" w:cs="Tahoma"/>
          <w:b/>
          <w:sz w:val="20"/>
          <w:szCs w:val="20"/>
        </w:rPr>
        <w:t xml:space="preserve">Safe Walking Routes </w:t>
      </w:r>
    </w:p>
    <w:p w14:paraId="3CB7C1F1"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 xml:space="preserve">Healthy South Dublin are currently examining additional walking routes under the Community Safety initiative and are targeting routes that already have sufficient streetlights along pathways and areas with high passing traffic/ busy footfall areas. The plan in conjunction with our LUPT Department is to identify a number of areas across the county, get the routes </w:t>
      </w:r>
      <w:r w:rsidRPr="00532FE1">
        <w:rPr>
          <w:rFonts w:ascii="Tahoma" w:hAnsi="Tahoma" w:cs="Tahoma"/>
          <w:sz w:val="20"/>
          <w:szCs w:val="20"/>
        </w:rPr>
        <w:lastRenderedPageBreak/>
        <w:t>marked out with the distances along the paths and some SDCC/Healthy Ireland signage promoting the routes.</w:t>
      </w:r>
    </w:p>
    <w:p w14:paraId="70981FED" w14:textId="77777777" w:rsidR="00AC1DF5" w:rsidRPr="00532FE1" w:rsidRDefault="00376988" w:rsidP="00177FC4">
      <w:pPr>
        <w:ind w:left="720"/>
        <w:rPr>
          <w:rFonts w:ascii="Tahoma" w:hAnsi="Tahoma" w:cs="Tahoma"/>
          <w:sz w:val="20"/>
          <w:szCs w:val="20"/>
        </w:rPr>
      </w:pPr>
      <w:r w:rsidRPr="00532FE1">
        <w:rPr>
          <w:rFonts w:ascii="Tahoma" w:hAnsi="Tahoma" w:cs="Tahoma"/>
          <w:b/>
          <w:sz w:val="20"/>
          <w:szCs w:val="20"/>
        </w:rPr>
        <w:t>District and Village Centre Enhancement </w:t>
      </w:r>
    </w:p>
    <w:p w14:paraId="170DBE16"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As part of upgrades to our village and district centres we include new and upgraded public lighting including for example in the completed Saggart and Templeogue Village and in the Castletymon District centre. </w:t>
      </w:r>
    </w:p>
    <w:p w14:paraId="0542168E" w14:textId="77777777" w:rsidR="00AC1DF5" w:rsidRPr="00532FE1" w:rsidRDefault="00376988" w:rsidP="00177FC4">
      <w:pPr>
        <w:ind w:left="720"/>
        <w:rPr>
          <w:rFonts w:ascii="Tahoma" w:hAnsi="Tahoma" w:cs="Tahoma"/>
          <w:sz w:val="20"/>
          <w:szCs w:val="20"/>
        </w:rPr>
      </w:pPr>
      <w:r w:rsidRPr="00532FE1">
        <w:rPr>
          <w:rFonts w:ascii="Tahoma" w:hAnsi="Tahoma" w:cs="Tahoma"/>
          <w:b/>
          <w:sz w:val="20"/>
          <w:szCs w:val="20"/>
        </w:rPr>
        <w:t>Public Realm Improvement Works </w:t>
      </w:r>
    </w:p>
    <w:p w14:paraId="536800C7"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In the 2023 Public Realm Improvement Works programme the Public Realm Section installed a number of key pedestrian linkages and lighting schemes to aid accessibility, safety and permeability for residents. The following footpath schemes were installed.</w:t>
      </w:r>
    </w:p>
    <w:p w14:paraId="57F2BF2A" w14:textId="77777777" w:rsidR="00AC1DF5" w:rsidRPr="00532FE1" w:rsidRDefault="00376988" w:rsidP="00177FC4">
      <w:pPr>
        <w:numPr>
          <w:ilvl w:val="0"/>
          <w:numId w:val="2"/>
        </w:numPr>
        <w:spacing w:after="0"/>
        <w:ind w:left="1077" w:hanging="357"/>
        <w:rPr>
          <w:rFonts w:ascii="Tahoma" w:hAnsi="Tahoma" w:cs="Tahoma"/>
          <w:sz w:val="20"/>
          <w:szCs w:val="20"/>
        </w:rPr>
      </w:pPr>
      <w:r w:rsidRPr="00532FE1">
        <w:rPr>
          <w:rFonts w:ascii="Tahoma" w:hAnsi="Tahoma" w:cs="Tahoma"/>
          <w:sz w:val="20"/>
          <w:szCs w:val="20"/>
        </w:rPr>
        <w:t>Aylesbury open space connecting Pineview Rise to Firhouse Road West.</w:t>
      </w:r>
    </w:p>
    <w:p w14:paraId="169C852D" w14:textId="77777777" w:rsidR="00AC1DF5" w:rsidRPr="00532FE1" w:rsidRDefault="00376988" w:rsidP="00177FC4">
      <w:pPr>
        <w:numPr>
          <w:ilvl w:val="0"/>
          <w:numId w:val="2"/>
        </w:numPr>
        <w:spacing w:after="0"/>
        <w:ind w:left="1077" w:hanging="357"/>
        <w:rPr>
          <w:rFonts w:ascii="Tahoma" w:hAnsi="Tahoma" w:cs="Tahoma"/>
          <w:sz w:val="20"/>
          <w:szCs w:val="20"/>
        </w:rPr>
      </w:pPr>
      <w:r w:rsidRPr="00532FE1">
        <w:rPr>
          <w:rFonts w:ascii="Tahoma" w:hAnsi="Tahoma" w:cs="Tahoma"/>
          <w:sz w:val="20"/>
          <w:szCs w:val="20"/>
        </w:rPr>
        <w:t>De Selby estate connecting De Selby Lawns to De Selby Road.</w:t>
      </w:r>
    </w:p>
    <w:p w14:paraId="0DADDDCD" w14:textId="77777777" w:rsidR="00AC1DF5" w:rsidRPr="00532FE1" w:rsidRDefault="00376988" w:rsidP="00177FC4">
      <w:pPr>
        <w:numPr>
          <w:ilvl w:val="0"/>
          <w:numId w:val="2"/>
        </w:numPr>
        <w:spacing w:after="0"/>
        <w:ind w:left="1077" w:hanging="357"/>
        <w:rPr>
          <w:rFonts w:ascii="Tahoma" w:hAnsi="Tahoma" w:cs="Tahoma"/>
          <w:sz w:val="20"/>
          <w:szCs w:val="20"/>
        </w:rPr>
      </w:pPr>
      <w:r w:rsidRPr="00532FE1">
        <w:rPr>
          <w:rFonts w:ascii="Tahoma" w:hAnsi="Tahoma" w:cs="Tahoma"/>
          <w:sz w:val="20"/>
          <w:szCs w:val="20"/>
        </w:rPr>
        <w:t>Kilclare Estate connecting Kilclare Gardens to Fortunestown Way.</w:t>
      </w:r>
    </w:p>
    <w:p w14:paraId="6222BBC4" w14:textId="77777777" w:rsidR="00AC1DF5" w:rsidRPr="00532FE1" w:rsidRDefault="00376988" w:rsidP="00177FC4">
      <w:pPr>
        <w:numPr>
          <w:ilvl w:val="0"/>
          <w:numId w:val="2"/>
        </w:numPr>
        <w:spacing w:after="0"/>
        <w:ind w:left="1077" w:hanging="357"/>
        <w:rPr>
          <w:rFonts w:ascii="Tahoma" w:hAnsi="Tahoma" w:cs="Tahoma"/>
          <w:sz w:val="20"/>
          <w:szCs w:val="20"/>
        </w:rPr>
      </w:pPr>
      <w:r w:rsidRPr="00532FE1">
        <w:rPr>
          <w:rFonts w:ascii="Tahoma" w:hAnsi="Tahoma" w:cs="Tahoma"/>
          <w:sz w:val="20"/>
          <w:szCs w:val="20"/>
        </w:rPr>
        <w:t>Bancroft Park connecting Castle Park/Scoil St Aonghusa to the existing path adjacent to the Poddle.</w:t>
      </w:r>
    </w:p>
    <w:p w14:paraId="698A342E" w14:textId="77777777" w:rsidR="00AC1DF5" w:rsidRPr="00532FE1" w:rsidRDefault="00376988" w:rsidP="00177FC4">
      <w:pPr>
        <w:numPr>
          <w:ilvl w:val="0"/>
          <w:numId w:val="2"/>
        </w:numPr>
        <w:spacing w:after="0"/>
        <w:ind w:left="1077" w:hanging="357"/>
        <w:rPr>
          <w:rFonts w:ascii="Tahoma" w:hAnsi="Tahoma" w:cs="Tahoma"/>
          <w:sz w:val="20"/>
          <w:szCs w:val="20"/>
        </w:rPr>
      </w:pPr>
      <w:r w:rsidRPr="00532FE1">
        <w:rPr>
          <w:rFonts w:ascii="Tahoma" w:hAnsi="Tahoma" w:cs="Tahoma"/>
          <w:sz w:val="20"/>
          <w:szCs w:val="20"/>
        </w:rPr>
        <w:t>Replace River Griffeen pedestrian bridge with an accessible bridge at Esker Glebe.</w:t>
      </w:r>
    </w:p>
    <w:p w14:paraId="7600AAB7" w14:textId="77777777" w:rsidR="00AC1DF5" w:rsidRPr="00532FE1" w:rsidRDefault="00376988" w:rsidP="00177FC4">
      <w:pPr>
        <w:numPr>
          <w:ilvl w:val="0"/>
          <w:numId w:val="2"/>
        </w:numPr>
        <w:spacing w:after="0"/>
        <w:ind w:left="1077" w:hanging="357"/>
        <w:rPr>
          <w:rFonts w:ascii="Tahoma" w:hAnsi="Tahoma" w:cs="Tahoma"/>
          <w:sz w:val="20"/>
          <w:szCs w:val="20"/>
        </w:rPr>
      </w:pPr>
      <w:r w:rsidRPr="00532FE1">
        <w:rPr>
          <w:rFonts w:ascii="Tahoma" w:hAnsi="Tahoma" w:cs="Tahoma"/>
          <w:sz w:val="20"/>
          <w:szCs w:val="20"/>
        </w:rPr>
        <w:t>Upgrade ballylusk stone path with accessible path on north side of lakes in Corkagh Park.</w:t>
      </w:r>
    </w:p>
    <w:p w14:paraId="12A21ECD" w14:textId="77777777" w:rsidR="00AC1DF5" w:rsidRPr="00532FE1" w:rsidRDefault="00376988" w:rsidP="00177FC4">
      <w:pPr>
        <w:numPr>
          <w:ilvl w:val="0"/>
          <w:numId w:val="2"/>
        </w:numPr>
        <w:spacing w:after="0"/>
        <w:ind w:left="1077" w:hanging="357"/>
        <w:rPr>
          <w:rFonts w:ascii="Tahoma" w:hAnsi="Tahoma" w:cs="Tahoma"/>
          <w:sz w:val="20"/>
          <w:szCs w:val="20"/>
        </w:rPr>
      </w:pPr>
      <w:r w:rsidRPr="00532FE1">
        <w:rPr>
          <w:rFonts w:ascii="Tahoma" w:hAnsi="Tahoma" w:cs="Tahoma"/>
          <w:sz w:val="20"/>
          <w:szCs w:val="20"/>
        </w:rPr>
        <w:t>Upgrade natural playground stone path with accessible path in Griffeen Valley Park</w:t>
      </w:r>
    </w:p>
    <w:p w14:paraId="70845CBC"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In addition to this, the Public Realm Section have implemented three lighting schemes in the following locations, this has resulted in enhanced safety and increased pedestrian activity during the evening hours.</w:t>
      </w:r>
    </w:p>
    <w:p w14:paraId="20E69654" w14:textId="77777777" w:rsidR="00AC1DF5" w:rsidRPr="00532FE1" w:rsidRDefault="00376988" w:rsidP="00177FC4">
      <w:pPr>
        <w:numPr>
          <w:ilvl w:val="0"/>
          <w:numId w:val="3"/>
        </w:numPr>
        <w:spacing w:after="0"/>
        <w:ind w:left="1077" w:hanging="357"/>
        <w:rPr>
          <w:rFonts w:ascii="Tahoma" w:hAnsi="Tahoma" w:cs="Tahoma"/>
          <w:sz w:val="20"/>
          <w:szCs w:val="20"/>
        </w:rPr>
      </w:pPr>
      <w:r w:rsidRPr="00532FE1">
        <w:rPr>
          <w:rFonts w:ascii="Tahoma" w:hAnsi="Tahoma" w:cs="Tahoma"/>
          <w:sz w:val="20"/>
          <w:szCs w:val="20"/>
        </w:rPr>
        <w:t>Sean Walsh Park, lighting the footpath from the blue bridge serving the Square Shopping Centre to the N81 footpath.</w:t>
      </w:r>
    </w:p>
    <w:p w14:paraId="4921DC12" w14:textId="77777777" w:rsidR="00AC1DF5" w:rsidRPr="00532FE1" w:rsidRDefault="00376988" w:rsidP="00177FC4">
      <w:pPr>
        <w:numPr>
          <w:ilvl w:val="0"/>
          <w:numId w:val="3"/>
        </w:numPr>
        <w:spacing w:after="0"/>
        <w:ind w:left="1077" w:hanging="357"/>
        <w:rPr>
          <w:rFonts w:ascii="Tahoma" w:hAnsi="Tahoma" w:cs="Tahoma"/>
          <w:sz w:val="20"/>
          <w:szCs w:val="20"/>
        </w:rPr>
      </w:pPr>
      <w:r w:rsidRPr="00532FE1">
        <w:rPr>
          <w:rFonts w:ascii="Tahoma" w:hAnsi="Tahoma" w:cs="Tahoma"/>
          <w:sz w:val="20"/>
          <w:szCs w:val="20"/>
        </w:rPr>
        <w:t>Cairnwood Estate to Cookstown Way.</w:t>
      </w:r>
    </w:p>
    <w:p w14:paraId="33048A49" w14:textId="77777777" w:rsidR="00AC1DF5" w:rsidRPr="00532FE1" w:rsidRDefault="00376988" w:rsidP="00177FC4">
      <w:pPr>
        <w:numPr>
          <w:ilvl w:val="0"/>
          <w:numId w:val="3"/>
        </w:numPr>
        <w:spacing w:after="0"/>
        <w:ind w:left="1077" w:hanging="357"/>
        <w:rPr>
          <w:rFonts w:ascii="Tahoma" w:hAnsi="Tahoma" w:cs="Tahoma"/>
          <w:sz w:val="20"/>
          <w:szCs w:val="20"/>
        </w:rPr>
      </w:pPr>
      <w:r w:rsidRPr="00532FE1">
        <w:rPr>
          <w:rFonts w:ascii="Tahoma" w:hAnsi="Tahoma" w:cs="Tahoma"/>
          <w:sz w:val="20"/>
          <w:szCs w:val="20"/>
        </w:rPr>
        <w:t>Scoil Treasa to Ballycullen Ave.</w:t>
      </w:r>
    </w:p>
    <w:p w14:paraId="5039F400"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These schemes were compiled from issues raised as agenda items at area committee meetings throughout 2022, undertakings given in response to Council members' representations, customer care requests throughout the year, meetings with An Garda Síochána, as well as works that have been identified by staff.</w:t>
      </w:r>
    </w:p>
    <w:p w14:paraId="5A5289E7"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As part of the 2024 Improvement Work Programme, Public Realm are proposing to provide public lighting across the open space from Monastery Gate Villas to Monastery Road to link with public transport. </w:t>
      </w:r>
    </w:p>
    <w:p w14:paraId="3849267F" w14:textId="12BDFFAB" w:rsidR="00177FC4" w:rsidRPr="00A81B4F" w:rsidRDefault="00177FC4" w:rsidP="00177FC4">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Q4/0124 </w:t>
      </w:r>
      <w:r w:rsidRPr="00A81B4F">
        <w:rPr>
          <w:rFonts w:ascii="Times New Roman" w:hAnsi="Times New Roman" w:cs="Times New Roman"/>
          <w:b/>
          <w:sz w:val="24"/>
          <w:szCs w:val="24"/>
        </w:rPr>
        <w:tab/>
      </w:r>
      <w:r w:rsidRPr="00A81B4F">
        <w:rPr>
          <w:rFonts w:ascii="Times New Roman" w:hAnsi="Times New Roman" w:cs="Times New Roman"/>
          <w:b/>
          <w:bCs/>
          <w:sz w:val="24"/>
          <w:szCs w:val="24"/>
          <w:u w:val="single"/>
        </w:rPr>
        <w:t>Councillor L. Hagin Meade</w:t>
      </w:r>
    </w:p>
    <w:p w14:paraId="6B4D1971" w14:textId="77777777" w:rsidR="00AC1DF5" w:rsidRPr="00A81B4F" w:rsidRDefault="00376988" w:rsidP="00177FC4">
      <w:pPr>
        <w:ind w:left="720"/>
        <w:rPr>
          <w:rFonts w:ascii="Times New Roman" w:hAnsi="Times New Roman" w:cs="Times New Roman"/>
          <w:sz w:val="24"/>
          <w:szCs w:val="24"/>
        </w:rPr>
      </w:pPr>
      <w:r w:rsidRPr="00A81B4F">
        <w:rPr>
          <w:rFonts w:ascii="Times New Roman" w:hAnsi="Times New Roman" w:cs="Times New Roman"/>
          <w:sz w:val="24"/>
          <w:szCs w:val="24"/>
        </w:rPr>
        <w:t>To ask the chief executive to outline current and future free bicycle maintenance programmes in SDCC?</w:t>
      </w:r>
    </w:p>
    <w:p w14:paraId="07D5FEA3" w14:textId="77777777" w:rsidR="00AC1DF5" w:rsidRPr="00A81B4F" w:rsidRDefault="00376988" w:rsidP="00177FC4">
      <w:pPr>
        <w:ind w:left="720"/>
        <w:rPr>
          <w:rFonts w:ascii="Times New Roman" w:hAnsi="Times New Roman" w:cs="Times New Roman"/>
          <w:sz w:val="24"/>
          <w:szCs w:val="24"/>
        </w:rPr>
      </w:pPr>
      <w:r w:rsidRPr="00A81B4F">
        <w:rPr>
          <w:rFonts w:ascii="Times New Roman" w:hAnsi="Times New Roman" w:cs="Times New Roman"/>
          <w:b/>
          <w:sz w:val="24"/>
          <w:szCs w:val="24"/>
        </w:rPr>
        <w:t xml:space="preserve">REPLY: </w:t>
      </w:r>
    </w:p>
    <w:p w14:paraId="37966CFC"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At present the Active Travel Unit does not facilitate Bike Maintenance Programmes.</w:t>
      </w:r>
    </w:p>
    <w:p w14:paraId="20DFDB1D" w14:textId="77777777" w:rsidR="00AC1DF5" w:rsidRPr="00532FE1" w:rsidRDefault="00376988" w:rsidP="00177FC4">
      <w:pPr>
        <w:ind w:left="720"/>
        <w:rPr>
          <w:rFonts w:ascii="Tahoma" w:hAnsi="Tahoma" w:cs="Tahoma"/>
          <w:sz w:val="20"/>
          <w:szCs w:val="20"/>
        </w:rPr>
      </w:pPr>
      <w:r w:rsidRPr="00532FE1">
        <w:rPr>
          <w:rFonts w:ascii="Tahoma" w:hAnsi="Tahoma" w:cs="Tahoma"/>
          <w:sz w:val="20"/>
          <w:szCs w:val="20"/>
        </w:rPr>
        <w:t>However, there is a programme planned whereby Bike Repair Stations will be installed across different locations within the South Dublin County Council administrative area during 2024.   There will also be 10 Bike Shelters and Bike Parking Facilities, accommodating multiple bikes, delivered as part of this overall installation programme albeit, with a reduced national funding allocation for the upcoming year. </w:t>
      </w:r>
    </w:p>
    <w:p w14:paraId="5F3EBACD" w14:textId="0544991B" w:rsidR="00177FC4" w:rsidRPr="00A81B4F" w:rsidRDefault="00177FC4" w:rsidP="00177FC4">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lastRenderedPageBreak/>
        <w:t xml:space="preserve">Q5/0124 </w:t>
      </w:r>
      <w:r w:rsidRPr="00A81B4F">
        <w:rPr>
          <w:rFonts w:ascii="Times New Roman" w:hAnsi="Times New Roman" w:cs="Times New Roman"/>
          <w:b/>
          <w:sz w:val="24"/>
          <w:szCs w:val="24"/>
        </w:rPr>
        <w:tab/>
      </w:r>
      <w:r w:rsidRPr="00A81B4F">
        <w:rPr>
          <w:rFonts w:ascii="Times New Roman" w:hAnsi="Times New Roman" w:cs="Times New Roman"/>
          <w:b/>
          <w:bCs/>
          <w:sz w:val="24"/>
          <w:szCs w:val="24"/>
          <w:u w:val="single"/>
        </w:rPr>
        <w:t>Councillor L. Hagin Meade</w:t>
      </w:r>
    </w:p>
    <w:p w14:paraId="78D60732" w14:textId="77777777" w:rsidR="00AC1DF5" w:rsidRPr="00A81B4F" w:rsidRDefault="00376988" w:rsidP="0092082E">
      <w:pPr>
        <w:ind w:left="720"/>
        <w:rPr>
          <w:rFonts w:ascii="Times New Roman" w:hAnsi="Times New Roman" w:cs="Times New Roman"/>
          <w:sz w:val="24"/>
          <w:szCs w:val="24"/>
        </w:rPr>
      </w:pPr>
      <w:r w:rsidRPr="00A81B4F">
        <w:rPr>
          <w:rFonts w:ascii="Times New Roman" w:hAnsi="Times New Roman" w:cs="Times New Roman"/>
          <w:sz w:val="24"/>
          <w:szCs w:val="24"/>
        </w:rPr>
        <w:t>To ask the Chief Executive to outline programmes in SDCC that relate to supporting and encouraging women of all age to cycle in South Dublin?</w:t>
      </w:r>
    </w:p>
    <w:p w14:paraId="45DEF715" w14:textId="77777777" w:rsidR="00AC1DF5" w:rsidRPr="00A81B4F" w:rsidRDefault="00376988" w:rsidP="0092082E">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15B9CC74" w14:textId="77777777" w:rsidR="00AC1DF5" w:rsidRPr="00532FE1" w:rsidRDefault="00376988" w:rsidP="0092082E">
      <w:pPr>
        <w:ind w:left="720"/>
        <w:rPr>
          <w:rFonts w:ascii="Tahoma" w:hAnsi="Tahoma" w:cs="Tahoma"/>
          <w:sz w:val="20"/>
          <w:szCs w:val="20"/>
        </w:rPr>
      </w:pPr>
      <w:r w:rsidRPr="00532FE1">
        <w:rPr>
          <w:rFonts w:ascii="Tahoma" w:hAnsi="Tahoma" w:cs="Tahoma"/>
          <w:sz w:val="20"/>
          <w:szCs w:val="20"/>
        </w:rPr>
        <w:t>CYCLE RIGHT is the National Standard for Cycle Training and provides practical cycle safety and skills training to promote competent and confident cyclists. CYCLE RIGHT is an inclusive programme.   This programme, which is aimed at all, is produced and supported by the Department of Transport, the Road Safety Authority and Cycling Ireland, with input from central and local agencies and other groups.   It is delivered locally through the Council's Road Safety Annual Action Plan, and annually c 1400 school students within the SDCC administrative area avail of this training. </w:t>
      </w:r>
    </w:p>
    <w:p w14:paraId="13E5403B" w14:textId="77777777" w:rsidR="00AC1DF5" w:rsidRPr="00532FE1" w:rsidRDefault="00376988" w:rsidP="0092082E">
      <w:pPr>
        <w:ind w:left="720"/>
        <w:rPr>
          <w:rFonts w:ascii="Tahoma" w:hAnsi="Tahoma" w:cs="Tahoma"/>
          <w:sz w:val="20"/>
          <w:szCs w:val="20"/>
        </w:rPr>
      </w:pPr>
      <w:r w:rsidRPr="00532FE1">
        <w:rPr>
          <w:rFonts w:ascii="Tahoma" w:hAnsi="Tahoma" w:cs="Tahoma"/>
          <w:sz w:val="20"/>
          <w:szCs w:val="20"/>
        </w:rPr>
        <w:t>The Active Travel Cycle South Dublin programme also delivers segregated facilities to provide safe cycling (and walking) arrangements for users of all ages.</w:t>
      </w:r>
    </w:p>
    <w:p w14:paraId="5CDDD2DA" w14:textId="77777777" w:rsidR="00AC1DF5" w:rsidRPr="00532FE1" w:rsidRDefault="00376988" w:rsidP="0092082E">
      <w:pPr>
        <w:ind w:left="720"/>
        <w:rPr>
          <w:rFonts w:ascii="Tahoma" w:hAnsi="Tahoma" w:cs="Tahoma"/>
          <w:sz w:val="20"/>
          <w:szCs w:val="20"/>
        </w:rPr>
      </w:pPr>
      <w:r w:rsidRPr="00532FE1">
        <w:rPr>
          <w:rFonts w:ascii="Tahoma" w:hAnsi="Tahoma" w:cs="Tahoma"/>
          <w:sz w:val="20"/>
          <w:szCs w:val="20"/>
        </w:rPr>
        <w:t>Bike Week is marked annually across the county, which is a celebration and promotion of the benefits of cycling. Bike Week 2023 took place between Saturday 13th and Sunday 21st May 2023 with lots of exciting all-inclusive events held during the week. </w:t>
      </w:r>
    </w:p>
    <w:p w14:paraId="44EED09C" w14:textId="77777777" w:rsidR="00AC1DF5" w:rsidRPr="00532FE1" w:rsidRDefault="00376988" w:rsidP="0092082E">
      <w:pPr>
        <w:ind w:left="720"/>
        <w:rPr>
          <w:rFonts w:ascii="Tahoma" w:hAnsi="Tahoma" w:cs="Tahoma"/>
          <w:sz w:val="20"/>
          <w:szCs w:val="20"/>
        </w:rPr>
      </w:pPr>
      <w:r w:rsidRPr="00532FE1">
        <w:rPr>
          <w:rFonts w:ascii="Tahoma" w:hAnsi="Tahoma" w:cs="Tahoma"/>
          <w:sz w:val="20"/>
          <w:szCs w:val="20"/>
        </w:rPr>
        <w:t>The Council has also delivered a pilot adult Cycle Right initiative with Go-Ahead Ireland employees, which was also an all-inclusive initiative.</w:t>
      </w:r>
    </w:p>
    <w:p w14:paraId="18C5BB3A" w14:textId="77777777" w:rsidR="00AC1DF5" w:rsidRPr="00532FE1" w:rsidRDefault="00376988" w:rsidP="0092082E">
      <w:pPr>
        <w:ind w:left="720"/>
        <w:rPr>
          <w:rFonts w:ascii="Tahoma" w:hAnsi="Tahoma" w:cs="Tahoma"/>
          <w:sz w:val="20"/>
          <w:szCs w:val="20"/>
        </w:rPr>
      </w:pPr>
      <w:r w:rsidRPr="00532FE1">
        <w:rPr>
          <w:rFonts w:ascii="Tahoma" w:hAnsi="Tahoma" w:cs="Tahoma"/>
          <w:sz w:val="20"/>
          <w:szCs w:val="20"/>
        </w:rPr>
        <w:t>The Active Travel and Road Safety teams will continue to review and promote initiatives that support and encouraging everyone, including women of all age, to cycle in South Dublin</w:t>
      </w:r>
    </w:p>
    <w:p w14:paraId="435939E5" w14:textId="5EDE74DB" w:rsidR="0092082E" w:rsidRPr="00A81B4F" w:rsidRDefault="0092082E" w:rsidP="0092082E">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Q6/0124 </w:t>
      </w:r>
      <w:r w:rsidRPr="00A81B4F">
        <w:rPr>
          <w:rFonts w:ascii="Times New Roman" w:hAnsi="Times New Roman" w:cs="Times New Roman"/>
          <w:b/>
          <w:sz w:val="24"/>
          <w:szCs w:val="24"/>
        </w:rPr>
        <w:tab/>
      </w:r>
      <w:r w:rsidRPr="00A81B4F">
        <w:rPr>
          <w:rFonts w:ascii="Times New Roman" w:hAnsi="Times New Roman" w:cs="Times New Roman"/>
          <w:b/>
          <w:bCs/>
          <w:sz w:val="24"/>
          <w:szCs w:val="24"/>
          <w:u w:val="single"/>
        </w:rPr>
        <w:t>Councillor P. Holohan</w:t>
      </w:r>
    </w:p>
    <w:p w14:paraId="45699EDF" w14:textId="77777777" w:rsidR="00AC1DF5" w:rsidRPr="00A81B4F" w:rsidRDefault="00376988" w:rsidP="0092082E">
      <w:pPr>
        <w:ind w:left="720"/>
        <w:rPr>
          <w:rFonts w:ascii="Times New Roman" w:hAnsi="Times New Roman" w:cs="Times New Roman"/>
          <w:sz w:val="24"/>
          <w:szCs w:val="24"/>
        </w:rPr>
      </w:pPr>
      <w:r w:rsidRPr="00A81B4F">
        <w:rPr>
          <w:rFonts w:ascii="Times New Roman" w:hAnsi="Times New Roman" w:cs="Times New Roman"/>
          <w:sz w:val="24"/>
          <w:szCs w:val="24"/>
        </w:rPr>
        <w:t>How much accommodation in the South Dublin Area that were previously used for tourism are now been used for direct provision and homeless needs ?</w:t>
      </w:r>
    </w:p>
    <w:p w14:paraId="0000993F" w14:textId="77777777" w:rsidR="00AC1DF5" w:rsidRPr="00A81B4F" w:rsidRDefault="00376988" w:rsidP="0092082E">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3203BD43" w14:textId="77777777" w:rsidR="00AC1DF5" w:rsidRPr="00532FE1" w:rsidRDefault="00376988" w:rsidP="0092082E">
      <w:pPr>
        <w:ind w:left="720"/>
        <w:rPr>
          <w:rFonts w:ascii="Tahoma" w:hAnsi="Tahoma" w:cs="Tahoma"/>
          <w:sz w:val="20"/>
          <w:szCs w:val="20"/>
        </w:rPr>
      </w:pPr>
      <w:r w:rsidRPr="00532FE1">
        <w:rPr>
          <w:rFonts w:ascii="Tahoma" w:hAnsi="Tahoma" w:cs="Tahoma"/>
          <w:sz w:val="20"/>
          <w:szCs w:val="20"/>
        </w:rPr>
        <w:t>The Department of Children, Equality, Disability, Integration and Youth (DCEDIY) has responsibility for the International Protection Accommodation Service (IPAS) and Beneficiaries of Temporary Protection (BOTP). The Council is aware of eight hotels currently providing accommodation. </w:t>
      </w:r>
    </w:p>
    <w:p w14:paraId="54806FBC" w14:textId="77777777" w:rsidR="00AC1DF5" w:rsidRPr="00532FE1" w:rsidRDefault="00376988" w:rsidP="0092082E">
      <w:pPr>
        <w:ind w:left="720"/>
        <w:rPr>
          <w:rFonts w:ascii="Tahoma" w:hAnsi="Tahoma" w:cs="Tahoma"/>
          <w:sz w:val="20"/>
          <w:szCs w:val="20"/>
        </w:rPr>
      </w:pPr>
      <w:r w:rsidRPr="00532FE1">
        <w:rPr>
          <w:rFonts w:ascii="Tahoma" w:hAnsi="Tahoma" w:cs="Tahoma"/>
          <w:sz w:val="20"/>
          <w:szCs w:val="20"/>
        </w:rPr>
        <w:t>The Dublin Region Homeless Executive (DRHE)is the lead statutory authority on the response to homelessness and adopts a shared service approach across the Dublin region on behalf of Dublin City, South Dublin, Fingal County and Dún Laoghaire-Rathdown County Councils. </w:t>
      </w:r>
    </w:p>
    <w:p w14:paraId="5E4B4FFE" w14:textId="77777777" w:rsidR="00AC1DF5" w:rsidRPr="00532FE1" w:rsidRDefault="00376988" w:rsidP="0092082E">
      <w:pPr>
        <w:ind w:left="720"/>
        <w:rPr>
          <w:rFonts w:ascii="Tahoma" w:hAnsi="Tahoma" w:cs="Tahoma"/>
          <w:sz w:val="20"/>
          <w:szCs w:val="20"/>
        </w:rPr>
      </w:pPr>
      <w:r w:rsidRPr="00532FE1">
        <w:rPr>
          <w:rFonts w:ascii="Tahoma" w:hAnsi="Tahoma" w:cs="Tahoma"/>
          <w:sz w:val="20"/>
          <w:szCs w:val="20"/>
        </w:rPr>
        <w:t>The DRHE manages two facilities within South Dublin County Council’s administrative area that previously operated as hotels.</w:t>
      </w:r>
    </w:p>
    <w:p w14:paraId="382F1B44" w14:textId="0A3680EF" w:rsidR="0092082E" w:rsidRPr="00A81B4F" w:rsidRDefault="0092082E" w:rsidP="0092082E">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Q7/0124 </w:t>
      </w:r>
      <w:r w:rsidRPr="00A81B4F">
        <w:rPr>
          <w:rFonts w:ascii="Times New Roman" w:hAnsi="Times New Roman" w:cs="Times New Roman"/>
          <w:b/>
          <w:sz w:val="24"/>
          <w:szCs w:val="24"/>
        </w:rPr>
        <w:tab/>
      </w:r>
      <w:r w:rsidRPr="00A81B4F">
        <w:rPr>
          <w:rFonts w:ascii="Times New Roman" w:hAnsi="Times New Roman" w:cs="Times New Roman"/>
          <w:b/>
          <w:bCs/>
          <w:sz w:val="24"/>
          <w:szCs w:val="24"/>
          <w:u w:val="single"/>
        </w:rPr>
        <w:t>Councillor M. Lynch</w:t>
      </w:r>
    </w:p>
    <w:p w14:paraId="14C4188D" w14:textId="77777777" w:rsidR="00AC1DF5" w:rsidRPr="00A81B4F" w:rsidRDefault="00376988" w:rsidP="0092082E">
      <w:pPr>
        <w:ind w:left="720"/>
        <w:rPr>
          <w:rFonts w:ascii="Times New Roman" w:hAnsi="Times New Roman" w:cs="Times New Roman"/>
          <w:sz w:val="24"/>
          <w:szCs w:val="24"/>
        </w:rPr>
      </w:pPr>
      <w:r w:rsidRPr="00A81B4F">
        <w:rPr>
          <w:rFonts w:ascii="Times New Roman" w:hAnsi="Times New Roman" w:cs="Times New Roman"/>
          <w:sz w:val="24"/>
          <w:szCs w:val="24"/>
        </w:rPr>
        <w:t>Can the manager outline the current number of Council allotments in the county and the breakdown per location.</w:t>
      </w:r>
    </w:p>
    <w:p w14:paraId="41EE8641" w14:textId="77777777" w:rsidR="00AC1DF5" w:rsidRPr="00A81B4F" w:rsidRDefault="00376988" w:rsidP="0092082E">
      <w:pPr>
        <w:ind w:left="720"/>
        <w:rPr>
          <w:rFonts w:ascii="Times New Roman" w:hAnsi="Times New Roman" w:cs="Times New Roman"/>
          <w:sz w:val="24"/>
          <w:szCs w:val="24"/>
        </w:rPr>
      </w:pPr>
      <w:r w:rsidRPr="00A81B4F">
        <w:rPr>
          <w:rFonts w:ascii="Times New Roman" w:hAnsi="Times New Roman" w:cs="Times New Roman"/>
          <w:b/>
          <w:sz w:val="24"/>
          <w:szCs w:val="24"/>
        </w:rPr>
        <w:t>REPLY:</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72"/>
        <w:gridCol w:w="3075"/>
        <w:gridCol w:w="2967"/>
      </w:tblGrid>
      <w:tr w:rsidR="00AC1DF5" w:rsidRPr="00532FE1" w14:paraId="6C8BB7F8" w14:textId="77777777" w:rsidTr="0092082E">
        <w:tc>
          <w:tcPr>
            <w:tcW w:w="2972" w:type="dxa"/>
            <w:vAlign w:val="center"/>
          </w:tcPr>
          <w:p w14:paraId="76A14BD1" w14:textId="77777777" w:rsidR="00AC1DF5" w:rsidRPr="00532FE1" w:rsidRDefault="00376988">
            <w:pPr>
              <w:rPr>
                <w:rFonts w:ascii="Tahoma" w:hAnsi="Tahoma" w:cs="Tahoma"/>
                <w:sz w:val="20"/>
                <w:szCs w:val="20"/>
              </w:rPr>
            </w:pPr>
            <w:r w:rsidRPr="00532FE1">
              <w:rPr>
                <w:rFonts w:ascii="Tahoma" w:hAnsi="Tahoma" w:cs="Tahoma"/>
                <w:sz w:val="20"/>
                <w:szCs w:val="20"/>
              </w:rPr>
              <w:t>Site</w:t>
            </w:r>
          </w:p>
        </w:tc>
        <w:tc>
          <w:tcPr>
            <w:tcW w:w="3075" w:type="dxa"/>
            <w:vAlign w:val="center"/>
          </w:tcPr>
          <w:p w14:paraId="24E699D2" w14:textId="77777777" w:rsidR="00AC1DF5" w:rsidRPr="00532FE1" w:rsidRDefault="00376988">
            <w:pPr>
              <w:rPr>
                <w:rFonts w:ascii="Tahoma" w:hAnsi="Tahoma" w:cs="Tahoma"/>
                <w:sz w:val="20"/>
                <w:szCs w:val="20"/>
              </w:rPr>
            </w:pPr>
            <w:r w:rsidRPr="00532FE1">
              <w:rPr>
                <w:rFonts w:ascii="Tahoma" w:hAnsi="Tahoma" w:cs="Tahoma"/>
                <w:sz w:val="20"/>
                <w:szCs w:val="20"/>
              </w:rPr>
              <w:t>Location                      </w:t>
            </w:r>
          </w:p>
        </w:tc>
        <w:tc>
          <w:tcPr>
            <w:tcW w:w="2967" w:type="dxa"/>
            <w:vAlign w:val="center"/>
          </w:tcPr>
          <w:p w14:paraId="3DA7E1BC" w14:textId="77777777" w:rsidR="00AC1DF5" w:rsidRPr="00532FE1" w:rsidRDefault="00376988">
            <w:pPr>
              <w:rPr>
                <w:rFonts w:ascii="Tahoma" w:hAnsi="Tahoma" w:cs="Tahoma"/>
                <w:sz w:val="20"/>
                <w:szCs w:val="20"/>
              </w:rPr>
            </w:pPr>
            <w:r w:rsidRPr="00532FE1">
              <w:rPr>
                <w:rFonts w:ascii="Tahoma" w:hAnsi="Tahoma" w:cs="Tahoma"/>
                <w:sz w:val="20"/>
                <w:szCs w:val="20"/>
              </w:rPr>
              <w:t>Number of Allotment Plots</w:t>
            </w:r>
          </w:p>
        </w:tc>
      </w:tr>
      <w:tr w:rsidR="00AC1DF5" w:rsidRPr="00532FE1" w14:paraId="4A7AC32F" w14:textId="77777777" w:rsidTr="0092082E">
        <w:tc>
          <w:tcPr>
            <w:tcW w:w="2972" w:type="dxa"/>
            <w:vAlign w:val="center"/>
          </w:tcPr>
          <w:p w14:paraId="471D9AA8" w14:textId="77777777" w:rsidR="00AC1DF5" w:rsidRPr="00532FE1" w:rsidRDefault="00376988">
            <w:pPr>
              <w:rPr>
                <w:rFonts w:ascii="Tahoma" w:hAnsi="Tahoma" w:cs="Tahoma"/>
                <w:sz w:val="20"/>
                <w:szCs w:val="20"/>
              </w:rPr>
            </w:pPr>
            <w:r w:rsidRPr="00532FE1">
              <w:rPr>
                <w:rFonts w:ascii="Tahoma" w:hAnsi="Tahoma" w:cs="Tahoma"/>
                <w:sz w:val="20"/>
                <w:szCs w:val="20"/>
              </w:rPr>
              <w:t>Corkagh Park</w:t>
            </w:r>
          </w:p>
        </w:tc>
        <w:tc>
          <w:tcPr>
            <w:tcW w:w="3075" w:type="dxa"/>
            <w:vAlign w:val="center"/>
          </w:tcPr>
          <w:p w14:paraId="55C2F8B8" w14:textId="77777777" w:rsidR="00AC1DF5" w:rsidRPr="00532FE1" w:rsidRDefault="00376988">
            <w:pPr>
              <w:rPr>
                <w:rFonts w:ascii="Tahoma" w:hAnsi="Tahoma" w:cs="Tahoma"/>
                <w:sz w:val="20"/>
                <w:szCs w:val="20"/>
              </w:rPr>
            </w:pPr>
            <w:r w:rsidRPr="00532FE1">
              <w:rPr>
                <w:rFonts w:ascii="Tahoma" w:hAnsi="Tahoma" w:cs="Tahoma"/>
                <w:sz w:val="20"/>
                <w:szCs w:val="20"/>
              </w:rPr>
              <w:t>Clondalkin                      </w:t>
            </w:r>
          </w:p>
        </w:tc>
        <w:tc>
          <w:tcPr>
            <w:tcW w:w="2967" w:type="dxa"/>
            <w:vAlign w:val="center"/>
          </w:tcPr>
          <w:p w14:paraId="33CC94F1" w14:textId="77777777" w:rsidR="00AC1DF5" w:rsidRPr="00532FE1" w:rsidRDefault="00376988">
            <w:pPr>
              <w:rPr>
                <w:rFonts w:ascii="Tahoma" w:hAnsi="Tahoma" w:cs="Tahoma"/>
                <w:sz w:val="20"/>
                <w:szCs w:val="20"/>
              </w:rPr>
            </w:pPr>
            <w:r w:rsidRPr="00532FE1">
              <w:rPr>
                <w:rFonts w:ascii="Tahoma" w:hAnsi="Tahoma" w:cs="Tahoma"/>
                <w:sz w:val="20"/>
                <w:szCs w:val="20"/>
              </w:rPr>
              <w:t>39</w:t>
            </w:r>
          </w:p>
        </w:tc>
      </w:tr>
      <w:tr w:rsidR="00AC1DF5" w:rsidRPr="00532FE1" w14:paraId="7FC405B6" w14:textId="77777777" w:rsidTr="0092082E">
        <w:tc>
          <w:tcPr>
            <w:tcW w:w="2972" w:type="dxa"/>
            <w:vAlign w:val="center"/>
          </w:tcPr>
          <w:p w14:paraId="629EAF8C" w14:textId="77777777" w:rsidR="00AC1DF5" w:rsidRPr="00532FE1" w:rsidRDefault="00376988">
            <w:pPr>
              <w:rPr>
                <w:rFonts w:ascii="Tahoma" w:hAnsi="Tahoma" w:cs="Tahoma"/>
                <w:sz w:val="20"/>
                <w:szCs w:val="20"/>
              </w:rPr>
            </w:pPr>
            <w:r w:rsidRPr="00532FE1">
              <w:rPr>
                <w:rFonts w:ascii="Tahoma" w:hAnsi="Tahoma" w:cs="Tahoma"/>
                <w:sz w:val="20"/>
                <w:szCs w:val="20"/>
              </w:rPr>
              <w:t>Friarstown</w:t>
            </w:r>
          </w:p>
        </w:tc>
        <w:tc>
          <w:tcPr>
            <w:tcW w:w="3075" w:type="dxa"/>
            <w:vAlign w:val="center"/>
          </w:tcPr>
          <w:p w14:paraId="7CC18704" w14:textId="77777777" w:rsidR="00AC1DF5" w:rsidRPr="00532FE1" w:rsidRDefault="00376988">
            <w:pPr>
              <w:rPr>
                <w:rFonts w:ascii="Tahoma" w:hAnsi="Tahoma" w:cs="Tahoma"/>
                <w:sz w:val="20"/>
                <w:szCs w:val="20"/>
              </w:rPr>
            </w:pPr>
            <w:r w:rsidRPr="00532FE1">
              <w:rPr>
                <w:rFonts w:ascii="Tahoma" w:hAnsi="Tahoma" w:cs="Tahoma"/>
                <w:sz w:val="20"/>
                <w:szCs w:val="20"/>
              </w:rPr>
              <w:t>Bohernabreena, Tallaght</w:t>
            </w:r>
          </w:p>
        </w:tc>
        <w:tc>
          <w:tcPr>
            <w:tcW w:w="2967" w:type="dxa"/>
            <w:vAlign w:val="center"/>
          </w:tcPr>
          <w:p w14:paraId="276599A5" w14:textId="77777777" w:rsidR="00AC1DF5" w:rsidRPr="00532FE1" w:rsidRDefault="00376988">
            <w:pPr>
              <w:rPr>
                <w:rFonts w:ascii="Tahoma" w:hAnsi="Tahoma" w:cs="Tahoma"/>
                <w:sz w:val="20"/>
                <w:szCs w:val="20"/>
              </w:rPr>
            </w:pPr>
            <w:r w:rsidRPr="00532FE1">
              <w:rPr>
                <w:rFonts w:ascii="Tahoma" w:hAnsi="Tahoma" w:cs="Tahoma"/>
                <w:sz w:val="20"/>
                <w:szCs w:val="20"/>
              </w:rPr>
              <w:t>317</w:t>
            </w:r>
          </w:p>
        </w:tc>
      </w:tr>
      <w:tr w:rsidR="00AC1DF5" w:rsidRPr="00532FE1" w14:paraId="57652D12" w14:textId="77777777" w:rsidTr="0092082E">
        <w:tc>
          <w:tcPr>
            <w:tcW w:w="2972" w:type="dxa"/>
            <w:vAlign w:val="center"/>
          </w:tcPr>
          <w:p w14:paraId="1E1C0EDB" w14:textId="77777777" w:rsidR="00AC1DF5" w:rsidRPr="00532FE1" w:rsidRDefault="00376988">
            <w:pPr>
              <w:rPr>
                <w:rFonts w:ascii="Tahoma" w:hAnsi="Tahoma" w:cs="Tahoma"/>
                <w:sz w:val="20"/>
                <w:szCs w:val="20"/>
              </w:rPr>
            </w:pPr>
            <w:r w:rsidRPr="00532FE1">
              <w:rPr>
                <w:rFonts w:ascii="Tahoma" w:hAnsi="Tahoma" w:cs="Tahoma"/>
                <w:sz w:val="20"/>
                <w:szCs w:val="20"/>
              </w:rPr>
              <w:lastRenderedPageBreak/>
              <w:t>Mill Lane</w:t>
            </w:r>
          </w:p>
        </w:tc>
        <w:tc>
          <w:tcPr>
            <w:tcW w:w="3075" w:type="dxa"/>
            <w:vAlign w:val="center"/>
          </w:tcPr>
          <w:p w14:paraId="3572A53A" w14:textId="77777777" w:rsidR="00AC1DF5" w:rsidRPr="00532FE1" w:rsidRDefault="00376988">
            <w:pPr>
              <w:rPr>
                <w:rFonts w:ascii="Tahoma" w:hAnsi="Tahoma" w:cs="Tahoma"/>
                <w:sz w:val="20"/>
                <w:szCs w:val="20"/>
              </w:rPr>
            </w:pPr>
            <w:r w:rsidRPr="00532FE1">
              <w:rPr>
                <w:rFonts w:ascii="Tahoma" w:hAnsi="Tahoma" w:cs="Tahoma"/>
                <w:sz w:val="20"/>
                <w:szCs w:val="20"/>
              </w:rPr>
              <w:t>Palmerstown                          </w:t>
            </w:r>
          </w:p>
        </w:tc>
        <w:tc>
          <w:tcPr>
            <w:tcW w:w="2967" w:type="dxa"/>
            <w:vAlign w:val="center"/>
          </w:tcPr>
          <w:p w14:paraId="0A39685B" w14:textId="77777777" w:rsidR="00AC1DF5" w:rsidRPr="00532FE1" w:rsidRDefault="00376988">
            <w:pPr>
              <w:rPr>
                <w:rFonts w:ascii="Tahoma" w:hAnsi="Tahoma" w:cs="Tahoma"/>
                <w:sz w:val="20"/>
                <w:szCs w:val="20"/>
              </w:rPr>
            </w:pPr>
            <w:r w:rsidRPr="00532FE1">
              <w:rPr>
                <w:rFonts w:ascii="Tahoma" w:hAnsi="Tahoma" w:cs="Tahoma"/>
                <w:sz w:val="20"/>
                <w:szCs w:val="20"/>
              </w:rPr>
              <w:t>76</w:t>
            </w:r>
          </w:p>
        </w:tc>
      </w:tr>
      <w:tr w:rsidR="00AC1DF5" w:rsidRPr="00532FE1" w14:paraId="1CAE9122" w14:textId="77777777" w:rsidTr="0092082E">
        <w:tc>
          <w:tcPr>
            <w:tcW w:w="2972" w:type="dxa"/>
            <w:vAlign w:val="center"/>
          </w:tcPr>
          <w:p w14:paraId="5F7EE65A" w14:textId="77777777" w:rsidR="00AC1DF5" w:rsidRPr="00532FE1" w:rsidRDefault="00376988">
            <w:pPr>
              <w:rPr>
                <w:rFonts w:ascii="Tahoma" w:hAnsi="Tahoma" w:cs="Tahoma"/>
                <w:sz w:val="20"/>
                <w:szCs w:val="20"/>
              </w:rPr>
            </w:pPr>
            <w:r w:rsidRPr="00532FE1">
              <w:rPr>
                <w:rFonts w:ascii="Tahoma" w:hAnsi="Tahoma" w:cs="Tahoma"/>
                <w:sz w:val="20"/>
                <w:szCs w:val="20"/>
              </w:rPr>
              <w:t>Tymon Park</w:t>
            </w:r>
          </w:p>
        </w:tc>
        <w:tc>
          <w:tcPr>
            <w:tcW w:w="3075" w:type="dxa"/>
            <w:vAlign w:val="center"/>
          </w:tcPr>
          <w:p w14:paraId="2257EA3B" w14:textId="77777777" w:rsidR="00AC1DF5" w:rsidRPr="00532FE1" w:rsidRDefault="00376988">
            <w:pPr>
              <w:rPr>
                <w:rFonts w:ascii="Tahoma" w:hAnsi="Tahoma" w:cs="Tahoma"/>
                <w:sz w:val="20"/>
                <w:szCs w:val="20"/>
              </w:rPr>
            </w:pPr>
            <w:r w:rsidRPr="00532FE1">
              <w:rPr>
                <w:rFonts w:ascii="Tahoma" w:hAnsi="Tahoma" w:cs="Tahoma"/>
                <w:sz w:val="20"/>
                <w:szCs w:val="20"/>
              </w:rPr>
              <w:t>Tallaght                             </w:t>
            </w:r>
          </w:p>
        </w:tc>
        <w:tc>
          <w:tcPr>
            <w:tcW w:w="2967" w:type="dxa"/>
            <w:vAlign w:val="center"/>
          </w:tcPr>
          <w:p w14:paraId="21C1A39D" w14:textId="77777777" w:rsidR="00AC1DF5" w:rsidRPr="00532FE1" w:rsidRDefault="00376988">
            <w:pPr>
              <w:rPr>
                <w:rFonts w:ascii="Tahoma" w:hAnsi="Tahoma" w:cs="Tahoma"/>
                <w:sz w:val="20"/>
                <w:szCs w:val="20"/>
              </w:rPr>
            </w:pPr>
            <w:r w:rsidRPr="00532FE1">
              <w:rPr>
                <w:rFonts w:ascii="Tahoma" w:hAnsi="Tahoma" w:cs="Tahoma"/>
                <w:sz w:val="20"/>
                <w:szCs w:val="20"/>
              </w:rPr>
              <w:t>14</w:t>
            </w:r>
          </w:p>
        </w:tc>
      </w:tr>
      <w:tr w:rsidR="00AC1DF5" w:rsidRPr="00532FE1" w14:paraId="6170953B" w14:textId="77777777" w:rsidTr="0092082E">
        <w:tc>
          <w:tcPr>
            <w:tcW w:w="2972" w:type="dxa"/>
            <w:vAlign w:val="center"/>
          </w:tcPr>
          <w:p w14:paraId="700289AF"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3075" w:type="dxa"/>
            <w:vAlign w:val="center"/>
          </w:tcPr>
          <w:p w14:paraId="2C68F197"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967" w:type="dxa"/>
            <w:vAlign w:val="center"/>
          </w:tcPr>
          <w:p w14:paraId="510900CD" w14:textId="77777777" w:rsidR="00AC1DF5" w:rsidRPr="00532FE1" w:rsidRDefault="00376988">
            <w:pPr>
              <w:rPr>
                <w:rFonts w:ascii="Tahoma" w:hAnsi="Tahoma" w:cs="Tahoma"/>
                <w:sz w:val="20"/>
                <w:szCs w:val="20"/>
              </w:rPr>
            </w:pPr>
            <w:r w:rsidRPr="00532FE1">
              <w:rPr>
                <w:rFonts w:ascii="Tahoma" w:hAnsi="Tahoma" w:cs="Tahoma"/>
                <w:sz w:val="20"/>
                <w:szCs w:val="20"/>
              </w:rPr>
              <w:t>Total = 446</w:t>
            </w:r>
          </w:p>
        </w:tc>
      </w:tr>
    </w:tbl>
    <w:p w14:paraId="3719F3B1" w14:textId="77777777" w:rsidR="00AC1DF5" w:rsidRPr="00532FE1" w:rsidRDefault="00376988" w:rsidP="0092082E">
      <w:pPr>
        <w:ind w:left="720"/>
        <w:rPr>
          <w:rFonts w:ascii="Tahoma" w:hAnsi="Tahoma" w:cs="Tahoma"/>
          <w:sz w:val="20"/>
          <w:szCs w:val="20"/>
        </w:rPr>
      </w:pPr>
      <w:r w:rsidRPr="00532FE1">
        <w:rPr>
          <w:rFonts w:ascii="Tahoma" w:hAnsi="Tahoma" w:cs="Tahoma"/>
          <w:sz w:val="20"/>
          <w:szCs w:val="20"/>
        </w:rPr>
        <w:t> There is also a new allotment site currently being developed in Graydon's Lane Newcastle with approx. 30 plots.</w:t>
      </w:r>
    </w:p>
    <w:p w14:paraId="7D51452F" w14:textId="4635F115" w:rsidR="0092082E" w:rsidRPr="00A81B4F" w:rsidRDefault="0092082E" w:rsidP="0092082E">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Q8/0124 </w:t>
      </w:r>
      <w:r w:rsidRPr="00A81B4F">
        <w:rPr>
          <w:rFonts w:ascii="Times New Roman" w:hAnsi="Times New Roman" w:cs="Times New Roman"/>
          <w:b/>
          <w:sz w:val="24"/>
          <w:szCs w:val="24"/>
        </w:rPr>
        <w:tab/>
      </w:r>
      <w:r w:rsidRPr="00A81B4F">
        <w:rPr>
          <w:rFonts w:ascii="Times New Roman" w:hAnsi="Times New Roman" w:cs="Times New Roman"/>
          <w:b/>
          <w:bCs/>
          <w:sz w:val="24"/>
          <w:szCs w:val="24"/>
          <w:u w:val="single"/>
        </w:rPr>
        <w:t>Councillor E.</w:t>
      </w:r>
      <w:r w:rsidR="00D13BFF" w:rsidRPr="00A81B4F">
        <w:rPr>
          <w:rFonts w:ascii="Times New Roman" w:hAnsi="Times New Roman" w:cs="Times New Roman"/>
          <w:b/>
          <w:bCs/>
          <w:sz w:val="24"/>
          <w:szCs w:val="24"/>
          <w:u w:val="single"/>
        </w:rPr>
        <w:t xml:space="preserve"> Ó Broin</w:t>
      </w:r>
    </w:p>
    <w:p w14:paraId="6C9AC179" w14:textId="77777777" w:rsidR="00AC1DF5" w:rsidRPr="00A81B4F" w:rsidRDefault="00376988" w:rsidP="00D13BFF">
      <w:pPr>
        <w:ind w:left="720"/>
        <w:rPr>
          <w:rFonts w:ascii="Times New Roman" w:hAnsi="Times New Roman" w:cs="Times New Roman"/>
          <w:sz w:val="24"/>
          <w:szCs w:val="24"/>
        </w:rPr>
      </w:pPr>
      <w:r w:rsidRPr="00A81B4F">
        <w:rPr>
          <w:rFonts w:ascii="Times New Roman" w:hAnsi="Times New Roman" w:cs="Times New Roman"/>
          <w:sz w:val="24"/>
          <w:szCs w:val="24"/>
        </w:rPr>
        <w:t>To ask the Chief Executive what progress has been made towards identifying and screening locations for mini-woodlands as agreed under Motion 6 from the March 2023 council meeting?</w:t>
      </w:r>
    </w:p>
    <w:p w14:paraId="07FD3A4B" w14:textId="77777777" w:rsidR="00AC1DF5" w:rsidRPr="00A81B4F" w:rsidRDefault="00376988" w:rsidP="00D13BFF">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18B20220" w14:textId="77777777" w:rsidR="00AC1DF5" w:rsidRPr="00532FE1" w:rsidRDefault="00376988" w:rsidP="00D13BFF">
      <w:pPr>
        <w:ind w:left="720"/>
        <w:rPr>
          <w:rFonts w:ascii="Tahoma" w:hAnsi="Tahoma" w:cs="Tahoma"/>
          <w:sz w:val="20"/>
          <w:szCs w:val="20"/>
        </w:rPr>
      </w:pPr>
      <w:r w:rsidRPr="00532FE1">
        <w:rPr>
          <w:rFonts w:ascii="Tahoma" w:hAnsi="Tahoma" w:cs="Tahoma"/>
          <w:sz w:val="20"/>
          <w:szCs w:val="20"/>
        </w:rPr>
        <w:t>The Council's Public Realm Section has mapped the entire Green Infrastructure of the county, this is a key objective of the Green Infrastructure Strategy and County Development Plan. This mapping exercise has identified areas where green infrastructure is fragmented and in need of further connectivity. Through this extensive exercise, the Council has identified locations where mini woodlands could be planted to link existing green infrastructure together. Mini Woodlands are small, dense, rapid-growing plantations of entirely native species in an urban setting which assist wildlife in moving from one area to another, encouraging genetic diversity as well as providing a natural refuge in urban areas. Using native species mini woodlands are designed to mimic a natural habitat with a canopy tree layer, a sub tree layer, a shrub layer, and a ground layer. To date, the Council has planted mini woodlands in Greenhills Park, Mill Lane and Sean Walsh Park. The ground preparation for a fourth site has taken place in Dodder Valley Park and planting is expected to be completed by Spring 2024.</w:t>
      </w:r>
    </w:p>
    <w:p w14:paraId="000845EB" w14:textId="77777777" w:rsidR="00AC1DF5" w:rsidRPr="00532FE1" w:rsidRDefault="00376988" w:rsidP="00D13BFF">
      <w:pPr>
        <w:ind w:left="720"/>
        <w:rPr>
          <w:rFonts w:ascii="Tahoma" w:hAnsi="Tahoma" w:cs="Tahoma"/>
          <w:sz w:val="20"/>
          <w:szCs w:val="20"/>
        </w:rPr>
      </w:pPr>
      <w:r w:rsidRPr="00532FE1">
        <w:rPr>
          <w:rFonts w:ascii="Tahoma" w:hAnsi="Tahoma" w:cs="Tahoma"/>
          <w:sz w:val="20"/>
          <w:szCs w:val="20"/>
        </w:rPr>
        <w:t>The proposed tree planting programme for 2023/'24 was presented to the area committees at the November and December meetings and this programme contains a total of eleven proposed mini woodland sites in addition to those listed above.  The sites included in the tree planting programme are contained in the table below complete with information regarding the current status of each site, 3 of the sites have been selected and screened and work is underway to select and screen the remaining 8 locations.  It is hoped that it will be possible to involve interested community groups in the planting of each of these sites.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1"/>
        <w:gridCol w:w="3003"/>
        <w:gridCol w:w="2048"/>
        <w:gridCol w:w="2638"/>
      </w:tblGrid>
      <w:tr w:rsidR="00AC1DF5" w:rsidRPr="00532FE1" w14:paraId="1AF1E32E" w14:textId="77777777" w:rsidTr="00D13BFF">
        <w:tc>
          <w:tcPr>
            <w:tcW w:w="0" w:type="auto"/>
            <w:vAlign w:val="center"/>
          </w:tcPr>
          <w:p w14:paraId="586EF600" w14:textId="77777777" w:rsidR="00AC1DF5" w:rsidRPr="00532FE1" w:rsidRDefault="00376988">
            <w:pPr>
              <w:rPr>
                <w:rFonts w:ascii="Tahoma" w:hAnsi="Tahoma" w:cs="Tahoma"/>
                <w:sz w:val="20"/>
                <w:szCs w:val="20"/>
              </w:rPr>
            </w:pPr>
            <w:r w:rsidRPr="00532FE1">
              <w:rPr>
                <w:rFonts w:ascii="Tahoma" w:hAnsi="Tahoma" w:cs="Tahoma"/>
                <w:b/>
                <w:sz w:val="20"/>
                <w:szCs w:val="20"/>
              </w:rPr>
              <w:t>No</w:t>
            </w:r>
          </w:p>
        </w:tc>
        <w:tc>
          <w:tcPr>
            <w:tcW w:w="0" w:type="auto"/>
            <w:vAlign w:val="center"/>
          </w:tcPr>
          <w:p w14:paraId="33E04F98" w14:textId="77777777" w:rsidR="00AC1DF5" w:rsidRPr="00532FE1" w:rsidRDefault="00376988">
            <w:pPr>
              <w:rPr>
                <w:rFonts w:ascii="Tahoma" w:hAnsi="Tahoma" w:cs="Tahoma"/>
                <w:sz w:val="20"/>
                <w:szCs w:val="20"/>
              </w:rPr>
            </w:pPr>
            <w:r w:rsidRPr="00532FE1">
              <w:rPr>
                <w:rFonts w:ascii="Tahoma" w:hAnsi="Tahoma" w:cs="Tahoma"/>
                <w:b/>
                <w:sz w:val="20"/>
                <w:szCs w:val="20"/>
              </w:rPr>
              <w:t>Location</w:t>
            </w:r>
          </w:p>
        </w:tc>
        <w:tc>
          <w:tcPr>
            <w:tcW w:w="0" w:type="auto"/>
            <w:vAlign w:val="center"/>
          </w:tcPr>
          <w:p w14:paraId="3F5A496B" w14:textId="77777777" w:rsidR="00AC1DF5" w:rsidRPr="00532FE1" w:rsidRDefault="00376988">
            <w:pPr>
              <w:rPr>
                <w:rFonts w:ascii="Tahoma" w:hAnsi="Tahoma" w:cs="Tahoma"/>
                <w:sz w:val="20"/>
                <w:szCs w:val="20"/>
              </w:rPr>
            </w:pPr>
            <w:r w:rsidRPr="00532FE1">
              <w:rPr>
                <w:rFonts w:ascii="Tahoma" w:hAnsi="Tahoma" w:cs="Tahoma"/>
                <w:b/>
                <w:sz w:val="20"/>
                <w:szCs w:val="20"/>
              </w:rPr>
              <w:t>Site selection status</w:t>
            </w:r>
          </w:p>
        </w:tc>
        <w:tc>
          <w:tcPr>
            <w:tcW w:w="0" w:type="auto"/>
            <w:vAlign w:val="center"/>
          </w:tcPr>
          <w:p w14:paraId="05BF677D" w14:textId="77777777" w:rsidR="00AC1DF5" w:rsidRPr="00532FE1" w:rsidRDefault="00376988">
            <w:pPr>
              <w:rPr>
                <w:rFonts w:ascii="Tahoma" w:hAnsi="Tahoma" w:cs="Tahoma"/>
                <w:sz w:val="20"/>
                <w:szCs w:val="20"/>
              </w:rPr>
            </w:pPr>
            <w:r w:rsidRPr="00532FE1">
              <w:rPr>
                <w:rFonts w:ascii="Tahoma" w:hAnsi="Tahoma" w:cs="Tahoma"/>
                <w:b/>
                <w:sz w:val="20"/>
                <w:szCs w:val="20"/>
              </w:rPr>
              <w:t>Screening status</w:t>
            </w:r>
          </w:p>
        </w:tc>
      </w:tr>
      <w:tr w:rsidR="00AC1DF5" w:rsidRPr="00532FE1" w14:paraId="3817C88E" w14:textId="77777777" w:rsidTr="00D13BFF">
        <w:tc>
          <w:tcPr>
            <w:tcW w:w="0" w:type="auto"/>
            <w:vAlign w:val="center"/>
          </w:tcPr>
          <w:p w14:paraId="4CA51B1A" w14:textId="77777777" w:rsidR="00AC1DF5" w:rsidRPr="00532FE1" w:rsidRDefault="00376988">
            <w:pPr>
              <w:rPr>
                <w:rFonts w:ascii="Tahoma" w:hAnsi="Tahoma" w:cs="Tahoma"/>
                <w:sz w:val="20"/>
                <w:szCs w:val="20"/>
              </w:rPr>
            </w:pPr>
            <w:r w:rsidRPr="00532FE1">
              <w:rPr>
                <w:rFonts w:ascii="Tahoma" w:hAnsi="Tahoma" w:cs="Tahoma"/>
                <w:sz w:val="20"/>
                <w:szCs w:val="20"/>
              </w:rPr>
              <w:t>1</w:t>
            </w:r>
          </w:p>
        </w:tc>
        <w:tc>
          <w:tcPr>
            <w:tcW w:w="0" w:type="auto"/>
            <w:vAlign w:val="center"/>
          </w:tcPr>
          <w:p w14:paraId="750D818B" w14:textId="77777777" w:rsidR="00AC1DF5" w:rsidRPr="00532FE1" w:rsidRDefault="00376988">
            <w:pPr>
              <w:rPr>
                <w:rFonts w:ascii="Tahoma" w:hAnsi="Tahoma" w:cs="Tahoma"/>
                <w:sz w:val="20"/>
                <w:szCs w:val="20"/>
              </w:rPr>
            </w:pPr>
            <w:r w:rsidRPr="00532FE1">
              <w:rPr>
                <w:rFonts w:ascii="Tahoma" w:hAnsi="Tahoma" w:cs="Tahoma"/>
                <w:sz w:val="20"/>
                <w:szCs w:val="20"/>
              </w:rPr>
              <w:t>Dodder Valley Park/Mount Carmel</w:t>
            </w:r>
          </w:p>
        </w:tc>
        <w:tc>
          <w:tcPr>
            <w:tcW w:w="0" w:type="auto"/>
            <w:vAlign w:val="center"/>
          </w:tcPr>
          <w:p w14:paraId="222FAE2E" w14:textId="77777777" w:rsidR="00AC1DF5" w:rsidRPr="00532FE1" w:rsidRDefault="00376988">
            <w:pPr>
              <w:rPr>
                <w:rFonts w:ascii="Tahoma" w:hAnsi="Tahoma" w:cs="Tahoma"/>
                <w:sz w:val="20"/>
                <w:szCs w:val="20"/>
              </w:rPr>
            </w:pPr>
            <w:r w:rsidRPr="00532FE1">
              <w:rPr>
                <w:rFonts w:ascii="Tahoma" w:hAnsi="Tahoma" w:cs="Tahoma"/>
                <w:sz w:val="20"/>
                <w:szCs w:val="20"/>
              </w:rPr>
              <w:t>Site selected</w:t>
            </w:r>
          </w:p>
        </w:tc>
        <w:tc>
          <w:tcPr>
            <w:tcW w:w="0" w:type="auto"/>
            <w:vAlign w:val="center"/>
          </w:tcPr>
          <w:p w14:paraId="1A39D7C8" w14:textId="77777777" w:rsidR="00AC1DF5" w:rsidRPr="00532FE1" w:rsidRDefault="00376988">
            <w:pPr>
              <w:rPr>
                <w:rFonts w:ascii="Tahoma" w:hAnsi="Tahoma" w:cs="Tahoma"/>
                <w:sz w:val="20"/>
                <w:szCs w:val="20"/>
              </w:rPr>
            </w:pPr>
            <w:r w:rsidRPr="00532FE1">
              <w:rPr>
                <w:rFonts w:ascii="Tahoma" w:hAnsi="Tahoma" w:cs="Tahoma"/>
                <w:sz w:val="20"/>
                <w:szCs w:val="20"/>
              </w:rPr>
              <w:t>Screening exercise completed</w:t>
            </w:r>
          </w:p>
        </w:tc>
      </w:tr>
      <w:tr w:rsidR="00AC1DF5" w:rsidRPr="00532FE1" w14:paraId="1C4F3EDB" w14:textId="77777777" w:rsidTr="00D13BFF">
        <w:tc>
          <w:tcPr>
            <w:tcW w:w="0" w:type="auto"/>
            <w:vAlign w:val="center"/>
          </w:tcPr>
          <w:p w14:paraId="0375D292" w14:textId="77777777" w:rsidR="00AC1DF5" w:rsidRPr="00532FE1" w:rsidRDefault="00376988">
            <w:pPr>
              <w:rPr>
                <w:rFonts w:ascii="Tahoma" w:hAnsi="Tahoma" w:cs="Tahoma"/>
                <w:sz w:val="20"/>
                <w:szCs w:val="20"/>
              </w:rPr>
            </w:pPr>
            <w:r w:rsidRPr="00532FE1">
              <w:rPr>
                <w:rFonts w:ascii="Tahoma" w:hAnsi="Tahoma" w:cs="Tahoma"/>
                <w:sz w:val="20"/>
                <w:szCs w:val="20"/>
              </w:rPr>
              <w:t>2</w:t>
            </w:r>
          </w:p>
        </w:tc>
        <w:tc>
          <w:tcPr>
            <w:tcW w:w="0" w:type="auto"/>
            <w:vAlign w:val="center"/>
          </w:tcPr>
          <w:p w14:paraId="5A1BDC7E" w14:textId="77777777" w:rsidR="00AC1DF5" w:rsidRPr="00532FE1" w:rsidRDefault="00376988">
            <w:pPr>
              <w:rPr>
                <w:rFonts w:ascii="Tahoma" w:hAnsi="Tahoma" w:cs="Tahoma"/>
                <w:sz w:val="20"/>
                <w:szCs w:val="20"/>
              </w:rPr>
            </w:pPr>
            <w:r w:rsidRPr="00532FE1">
              <w:rPr>
                <w:rFonts w:ascii="Tahoma" w:hAnsi="Tahoma" w:cs="Tahoma"/>
                <w:sz w:val="20"/>
                <w:szCs w:val="20"/>
              </w:rPr>
              <w:t>Ballycragh Park</w:t>
            </w:r>
          </w:p>
        </w:tc>
        <w:tc>
          <w:tcPr>
            <w:tcW w:w="0" w:type="auto"/>
            <w:vAlign w:val="center"/>
          </w:tcPr>
          <w:p w14:paraId="79E6A31D" w14:textId="77777777" w:rsidR="00AC1DF5" w:rsidRPr="00532FE1" w:rsidRDefault="00376988">
            <w:pPr>
              <w:rPr>
                <w:rFonts w:ascii="Tahoma" w:hAnsi="Tahoma" w:cs="Tahoma"/>
                <w:sz w:val="20"/>
                <w:szCs w:val="20"/>
              </w:rPr>
            </w:pPr>
            <w:r w:rsidRPr="00532FE1">
              <w:rPr>
                <w:rFonts w:ascii="Tahoma" w:hAnsi="Tahoma" w:cs="Tahoma"/>
                <w:sz w:val="20"/>
                <w:szCs w:val="20"/>
              </w:rPr>
              <w:t>Site selected</w:t>
            </w:r>
          </w:p>
        </w:tc>
        <w:tc>
          <w:tcPr>
            <w:tcW w:w="0" w:type="auto"/>
            <w:vAlign w:val="center"/>
          </w:tcPr>
          <w:p w14:paraId="200C8B78" w14:textId="77777777" w:rsidR="00AC1DF5" w:rsidRPr="00532FE1" w:rsidRDefault="00376988">
            <w:pPr>
              <w:rPr>
                <w:rFonts w:ascii="Tahoma" w:hAnsi="Tahoma" w:cs="Tahoma"/>
                <w:sz w:val="20"/>
                <w:szCs w:val="20"/>
              </w:rPr>
            </w:pPr>
            <w:r w:rsidRPr="00532FE1">
              <w:rPr>
                <w:rFonts w:ascii="Tahoma" w:hAnsi="Tahoma" w:cs="Tahoma"/>
                <w:sz w:val="20"/>
                <w:szCs w:val="20"/>
              </w:rPr>
              <w:t>Screening exercise completed</w:t>
            </w:r>
          </w:p>
        </w:tc>
      </w:tr>
      <w:tr w:rsidR="00AC1DF5" w:rsidRPr="00532FE1" w14:paraId="74355EC9" w14:textId="77777777" w:rsidTr="00D13BFF">
        <w:tc>
          <w:tcPr>
            <w:tcW w:w="0" w:type="auto"/>
            <w:vAlign w:val="center"/>
          </w:tcPr>
          <w:p w14:paraId="272B1D3E" w14:textId="77777777" w:rsidR="00AC1DF5" w:rsidRPr="00532FE1" w:rsidRDefault="00376988">
            <w:pPr>
              <w:rPr>
                <w:rFonts w:ascii="Tahoma" w:hAnsi="Tahoma" w:cs="Tahoma"/>
                <w:sz w:val="20"/>
                <w:szCs w:val="20"/>
              </w:rPr>
            </w:pPr>
            <w:r w:rsidRPr="00532FE1">
              <w:rPr>
                <w:rFonts w:ascii="Tahoma" w:hAnsi="Tahoma" w:cs="Tahoma"/>
                <w:sz w:val="20"/>
                <w:szCs w:val="20"/>
              </w:rPr>
              <w:t>3</w:t>
            </w:r>
          </w:p>
        </w:tc>
        <w:tc>
          <w:tcPr>
            <w:tcW w:w="0" w:type="auto"/>
            <w:vAlign w:val="center"/>
          </w:tcPr>
          <w:p w14:paraId="3C0DAA84" w14:textId="77777777" w:rsidR="00AC1DF5" w:rsidRPr="00532FE1" w:rsidRDefault="00376988">
            <w:pPr>
              <w:rPr>
                <w:rFonts w:ascii="Tahoma" w:hAnsi="Tahoma" w:cs="Tahoma"/>
                <w:sz w:val="20"/>
                <w:szCs w:val="20"/>
              </w:rPr>
            </w:pPr>
            <w:r w:rsidRPr="00532FE1">
              <w:rPr>
                <w:rFonts w:ascii="Tahoma" w:hAnsi="Tahoma" w:cs="Tahoma"/>
                <w:sz w:val="20"/>
                <w:szCs w:val="20"/>
              </w:rPr>
              <w:t>Firhouse/Carrigwood open space</w:t>
            </w:r>
          </w:p>
        </w:tc>
        <w:tc>
          <w:tcPr>
            <w:tcW w:w="0" w:type="auto"/>
            <w:vAlign w:val="center"/>
          </w:tcPr>
          <w:p w14:paraId="73535F5E" w14:textId="77777777" w:rsidR="00AC1DF5" w:rsidRPr="00532FE1" w:rsidRDefault="00376988">
            <w:pPr>
              <w:rPr>
                <w:rFonts w:ascii="Tahoma" w:hAnsi="Tahoma" w:cs="Tahoma"/>
                <w:sz w:val="20"/>
                <w:szCs w:val="20"/>
              </w:rPr>
            </w:pPr>
            <w:r w:rsidRPr="00532FE1">
              <w:rPr>
                <w:rFonts w:ascii="Tahoma" w:hAnsi="Tahoma" w:cs="Tahoma"/>
                <w:sz w:val="20"/>
                <w:szCs w:val="20"/>
              </w:rPr>
              <w:t>Site selected</w:t>
            </w:r>
          </w:p>
        </w:tc>
        <w:tc>
          <w:tcPr>
            <w:tcW w:w="0" w:type="auto"/>
            <w:vAlign w:val="center"/>
          </w:tcPr>
          <w:p w14:paraId="607E9C0C" w14:textId="77777777" w:rsidR="00AC1DF5" w:rsidRPr="00532FE1" w:rsidRDefault="00376988">
            <w:pPr>
              <w:rPr>
                <w:rFonts w:ascii="Tahoma" w:hAnsi="Tahoma" w:cs="Tahoma"/>
                <w:sz w:val="20"/>
                <w:szCs w:val="20"/>
              </w:rPr>
            </w:pPr>
            <w:r w:rsidRPr="00532FE1">
              <w:rPr>
                <w:rFonts w:ascii="Tahoma" w:hAnsi="Tahoma" w:cs="Tahoma"/>
                <w:sz w:val="20"/>
                <w:szCs w:val="20"/>
              </w:rPr>
              <w:t>Screening exercise completed</w:t>
            </w:r>
          </w:p>
        </w:tc>
      </w:tr>
      <w:tr w:rsidR="00AC1DF5" w:rsidRPr="00532FE1" w14:paraId="76750AE7" w14:textId="77777777" w:rsidTr="00D13BFF">
        <w:tc>
          <w:tcPr>
            <w:tcW w:w="0" w:type="auto"/>
            <w:vAlign w:val="center"/>
          </w:tcPr>
          <w:p w14:paraId="3E822A79" w14:textId="77777777" w:rsidR="00AC1DF5" w:rsidRPr="00532FE1" w:rsidRDefault="00376988">
            <w:pPr>
              <w:rPr>
                <w:rFonts w:ascii="Tahoma" w:hAnsi="Tahoma" w:cs="Tahoma"/>
                <w:sz w:val="20"/>
                <w:szCs w:val="20"/>
              </w:rPr>
            </w:pPr>
            <w:r w:rsidRPr="00532FE1">
              <w:rPr>
                <w:rFonts w:ascii="Tahoma" w:hAnsi="Tahoma" w:cs="Tahoma"/>
                <w:sz w:val="20"/>
                <w:szCs w:val="20"/>
              </w:rPr>
              <w:t>4</w:t>
            </w:r>
          </w:p>
        </w:tc>
        <w:tc>
          <w:tcPr>
            <w:tcW w:w="0" w:type="auto"/>
            <w:vAlign w:val="center"/>
          </w:tcPr>
          <w:p w14:paraId="22A43BB3" w14:textId="77777777" w:rsidR="00AC1DF5" w:rsidRPr="00532FE1" w:rsidRDefault="00376988">
            <w:pPr>
              <w:rPr>
                <w:rFonts w:ascii="Tahoma" w:hAnsi="Tahoma" w:cs="Tahoma"/>
                <w:sz w:val="20"/>
                <w:szCs w:val="20"/>
              </w:rPr>
            </w:pPr>
            <w:r w:rsidRPr="00532FE1">
              <w:rPr>
                <w:rFonts w:ascii="Tahoma" w:hAnsi="Tahoma" w:cs="Tahoma"/>
                <w:sz w:val="20"/>
                <w:szCs w:val="20"/>
              </w:rPr>
              <w:t>Tymon Park (1)</w:t>
            </w:r>
          </w:p>
        </w:tc>
        <w:tc>
          <w:tcPr>
            <w:tcW w:w="0" w:type="auto"/>
            <w:vAlign w:val="center"/>
          </w:tcPr>
          <w:p w14:paraId="11931068" w14:textId="77777777" w:rsidR="00AC1DF5" w:rsidRPr="00532FE1" w:rsidRDefault="00376988">
            <w:pPr>
              <w:rPr>
                <w:rFonts w:ascii="Tahoma" w:hAnsi="Tahoma" w:cs="Tahoma"/>
                <w:sz w:val="20"/>
                <w:szCs w:val="20"/>
              </w:rPr>
            </w:pPr>
            <w:r w:rsidRPr="00532FE1">
              <w:rPr>
                <w:rFonts w:ascii="Tahoma" w:hAnsi="Tahoma" w:cs="Tahoma"/>
                <w:sz w:val="20"/>
                <w:szCs w:val="20"/>
              </w:rPr>
              <w:t>Not yet selected</w:t>
            </w:r>
          </w:p>
        </w:tc>
        <w:tc>
          <w:tcPr>
            <w:tcW w:w="0" w:type="auto"/>
            <w:vAlign w:val="center"/>
          </w:tcPr>
          <w:p w14:paraId="51E9191B" w14:textId="77777777" w:rsidR="00AC1DF5" w:rsidRPr="00532FE1" w:rsidRDefault="00376988">
            <w:pPr>
              <w:rPr>
                <w:rFonts w:ascii="Tahoma" w:hAnsi="Tahoma" w:cs="Tahoma"/>
                <w:sz w:val="20"/>
                <w:szCs w:val="20"/>
              </w:rPr>
            </w:pPr>
            <w:r w:rsidRPr="00532FE1">
              <w:rPr>
                <w:rFonts w:ascii="Tahoma" w:hAnsi="Tahoma" w:cs="Tahoma"/>
                <w:sz w:val="20"/>
                <w:szCs w:val="20"/>
              </w:rPr>
              <w:t>Not screened</w:t>
            </w:r>
          </w:p>
        </w:tc>
      </w:tr>
      <w:tr w:rsidR="00AC1DF5" w:rsidRPr="00532FE1" w14:paraId="57FE47C0" w14:textId="77777777" w:rsidTr="00D13BFF">
        <w:tc>
          <w:tcPr>
            <w:tcW w:w="0" w:type="auto"/>
            <w:vAlign w:val="center"/>
          </w:tcPr>
          <w:p w14:paraId="033047EB" w14:textId="77777777" w:rsidR="00AC1DF5" w:rsidRPr="00532FE1" w:rsidRDefault="00376988">
            <w:pPr>
              <w:rPr>
                <w:rFonts w:ascii="Tahoma" w:hAnsi="Tahoma" w:cs="Tahoma"/>
                <w:sz w:val="20"/>
                <w:szCs w:val="20"/>
              </w:rPr>
            </w:pPr>
            <w:r w:rsidRPr="00532FE1">
              <w:rPr>
                <w:rFonts w:ascii="Tahoma" w:hAnsi="Tahoma" w:cs="Tahoma"/>
                <w:sz w:val="20"/>
                <w:szCs w:val="20"/>
              </w:rPr>
              <w:t>5</w:t>
            </w:r>
          </w:p>
        </w:tc>
        <w:tc>
          <w:tcPr>
            <w:tcW w:w="0" w:type="auto"/>
            <w:vAlign w:val="center"/>
          </w:tcPr>
          <w:p w14:paraId="6E43A98E" w14:textId="77777777" w:rsidR="00AC1DF5" w:rsidRPr="00532FE1" w:rsidRDefault="00376988">
            <w:pPr>
              <w:rPr>
                <w:rFonts w:ascii="Tahoma" w:hAnsi="Tahoma" w:cs="Tahoma"/>
                <w:sz w:val="20"/>
                <w:szCs w:val="20"/>
              </w:rPr>
            </w:pPr>
            <w:r w:rsidRPr="00532FE1">
              <w:rPr>
                <w:rFonts w:ascii="Tahoma" w:hAnsi="Tahoma" w:cs="Tahoma"/>
                <w:sz w:val="20"/>
                <w:szCs w:val="20"/>
              </w:rPr>
              <w:t>Tymon Park (2) </w:t>
            </w:r>
          </w:p>
        </w:tc>
        <w:tc>
          <w:tcPr>
            <w:tcW w:w="0" w:type="auto"/>
            <w:vAlign w:val="center"/>
          </w:tcPr>
          <w:p w14:paraId="34CCACB7" w14:textId="77777777" w:rsidR="00AC1DF5" w:rsidRPr="00532FE1" w:rsidRDefault="00376988">
            <w:pPr>
              <w:rPr>
                <w:rFonts w:ascii="Tahoma" w:hAnsi="Tahoma" w:cs="Tahoma"/>
                <w:sz w:val="20"/>
                <w:szCs w:val="20"/>
              </w:rPr>
            </w:pPr>
            <w:r w:rsidRPr="00532FE1">
              <w:rPr>
                <w:rFonts w:ascii="Tahoma" w:hAnsi="Tahoma" w:cs="Tahoma"/>
                <w:sz w:val="20"/>
                <w:szCs w:val="20"/>
              </w:rPr>
              <w:t>Not yet selected </w:t>
            </w:r>
          </w:p>
        </w:tc>
        <w:tc>
          <w:tcPr>
            <w:tcW w:w="0" w:type="auto"/>
            <w:vAlign w:val="center"/>
          </w:tcPr>
          <w:p w14:paraId="2B0ACA43" w14:textId="77777777" w:rsidR="00AC1DF5" w:rsidRPr="00532FE1" w:rsidRDefault="00376988">
            <w:pPr>
              <w:rPr>
                <w:rFonts w:ascii="Tahoma" w:hAnsi="Tahoma" w:cs="Tahoma"/>
                <w:sz w:val="20"/>
                <w:szCs w:val="20"/>
              </w:rPr>
            </w:pPr>
            <w:r w:rsidRPr="00532FE1">
              <w:rPr>
                <w:rFonts w:ascii="Tahoma" w:hAnsi="Tahoma" w:cs="Tahoma"/>
                <w:sz w:val="20"/>
                <w:szCs w:val="20"/>
              </w:rPr>
              <w:t>Not screened </w:t>
            </w:r>
          </w:p>
        </w:tc>
      </w:tr>
      <w:tr w:rsidR="00AC1DF5" w:rsidRPr="00532FE1" w14:paraId="60F71292" w14:textId="77777777" w:rsidTr="00D13BFF">
        <w:tc>
          <w:tcPr>
            <w:tcW w:w="0" w:type="auto"/>
            <w:vAlign w:val="center"/>
          </w:tcPr>
          <w:p w14:paraId="511381AB" w14:textId="77777777" w:rsidR="00AC1DF5" w:rsidRPr="00532FE1" w:rsidRDefault="00376988">
            <w:pPr>
              <w:rPr>
                <w:rFonts w:ascii="Tahoma" w:hAnsi="Tahoma" w:cs="Tahoma"/>
                <w:sz w:val="20"/>
                <w:szCs w:val="20"/>
              </w:rPr>
            </w:pPr>
            <w:r w:rsidRPr="00532FE1">
              <w:rPr>
                <w:rFonts w:ascii="Tahoma" w:hAnsi="Tahoma" w:cs="Tahoma"/>
                <w:sz w:val="20"/>
                <w:szCs w:val="20"/>
              </w:rPr>
              <w:t>6</w:t>
            </w:r>
          </w:p>
        </w:tc>
        <w:tc>
          <w:tcPr>
            <w:tcW w:w="0" w:type="auto"/>
            <w:vAlign w:val="center"/>
          </w:tcPr>
          <w:p w14:paraId="74624CB1" w14:textId="77777777" w:rsidR="00AC1DF5" w:rsidRPr="00532FE1" w:rsidRDefault="00376988">
            <w:pPr>
              <w:rPr>
                <w:rFonts w:ascii="Tahoma" w:hAnsi="Tahoma" w:cs="Tahoma"/>
                <w:sz w:val="20"/>
                <w:szCs w:val="20"/>
              </w:rPr>
            </w:pPr>
            <w:r w:rsidRPr="00532FE1">
              <w:rPr>
                <w:rFonts w:ascii="Tahoma" w:hAnsi="Tahoma" w:cs="Tahoma"/>
                <w:sz w:val="20"/>
                <w:szCs w:val="20"/>
              </w:rPr>
              <w:t>Dodder Valley Park (2) </w:t>
            </w:r>
          </w:p>
        </w:tc>
        <w:tc>
          <w:tcPr>
            <w:tcW w:w="0" w:type="auto"/>
            <w:vAlign w:val="center"/>
          </w:tcPr>
          <w:p w14:paraId="7A251EC1" w14:textId="77777777" w:rsidR="00AC1DF5" w:rsidRPr="00532FE1" w:rsidRDefault="00376988">
            <w:pPr>
              <w:rPr>
                <w:rFonts w:ascii="Tahoma" w:hAnsi="Tahoma" w:cs="Tahoma"/>
                <w:sz w:val="20"/>
                <w:szCs w:val="20"/>
              </w:rPr>
            </w:pPr>
            <w:r w:rsidRPr="00532FE1">
              <w:rPr>
                <w:rFonts w:ascii="Tahoma" w:hAnsi="Tahoma" w:cs="Tahoma"/>
                <w:sz w:val="20"/>
                <w:szCs w:val="20"/>
              </w:rPr>
              <w:t>Not yet selected </w:t>
            </w:r>
          </w:p>
        </w:tc>
        <w:tc>
          <w:tcPr>
            <w:tcW w:w="0" w:type="auto"/>
            <w:vAlign w:val="center"/>
          </w:tcPr>
          <w:p w14:paraId="7D19C713" w14:textId="77777777" w:rsidR="00AC1DF5" w:rsidRPr="00532FE1" w:rsidRDefault="00376988">
            <w:pPr>
              <w:rPr>
                <w:rFonts w:ascii="Tahoma" w:hAnsi="Tahoma" w:cs="Tahoma"/>
                <w:sz w:val="20"/>
                <w:szCs w:val="20"/>
              </w:rPr>
            </w:pPr>
            <w:r w:rsidRPr="00532FE1">
              <w:rPr>
                <w:rFonts w:ascii="Tahoma" w:hAnsi="Tahoma" w:cs="Tahoma"/>
                <w:sz w:val="20"/>
                <w:szCs w:val="20"/>
              </w:rPr>
              <w:t>Not screened </w:t>
            </w:r>
          </w:p>
        </w:tc>
      </w:tr>
      <w:tr w:rsidR="00AC1DF5" w:rsidRPr="00532FE1" w14:paraId="60E7215F" w14:textId="77777777" w:rsidTr="00D13BFF">
        <w:tc>
          <w:tcPr>
            <w:tcW w:w="0" w:type="auto"/>
            <w:vAlign w:val="center"/>
          </w:tcPr>
          <w:p w14:paraId="01904FD2" w14:textId="77777777" w:rsidR="00AC1DF5" w:rsidRPr="00532FE1" w:rsidRDefault="00376988">
            <w:pPr>
              <w:rPr>
                <w:rFonts w:ascii="Tahoma" w:hAnsi="Tahoma" w:cs="Tahoma"/>
                <w:sz w:val="20"/>
                <w:szCs w:val="20"/>
              </w:rPr>
            </w:pPr>
            <w:r w:rsidRPr="00532FE1">
              <w:rPr>
                <w:rFonts w:ascii="Tahoma" w:hAnsi="Tahoma" w:cs="Tahoma"/>
                <w:sz w:val="20"/>
                <w:szCs w:val="20"/>
              </w:rPr>
              <w:t>7</w:t>
            </w:r>
          </w:p>
        </w:tc>
        <w:tc>
          <w:tcPr>
            <w:tcW w:w="0" w:type="auto"/>
            <w:vAlign w:val="center"/>
          </w:tcPr>
          <w:p w14:paraId="1852EA88" w14:textId="77777777" w:rsidR="00AC1DF5" w:rsidRPr="00532FE1" w:rsidRDefault="00376988">
            <w:pPr>
              <w:rPr>
                <w:rFonts w:ascii="Tahoma" w:hAnsi="Tahoma" w:cs="Tahoma"/>
                <w:sz w:val="20"/>
                <w:szCs w:val="20"/>
              </w:rPr>
            </w:pPr>
            <w:r w:rsidRPr="00532FE1">
              <w:rPr>
                <w:rFonts w:ascii="Tahoma" w:hAnsi="Tahoma" w:cs="Tahoma"/>
                <w:sz w:val="20"/>
                <w:szCs w:val="20"/>
              </w:rPr>
              <w:t>Corkagh Park (1)</w:t>
            </w:r>
          </w:p>
        </w:tc>
        <w:tc>
          <w:tcPr>
            <w:tcW w:w="0" w:type="auto"/>
            <w:vAlign w:val="center"/>
          </w:tcPr>
          <w:p w14:paraId="3FFC2293" w14:textId="77777777" w:rsidR="00AC1DF5" w:rsidRPr="00532FE1" w:rsidRDefault="00376988">
            <w:pPr>
              <w:rPr>
                <w:rFonts w:ascii="Tahoma" w:hAnsi="Tahoma" w:cs="Tahoma"/>
                <w:sz w:val="20"/>
                <w:szCs w:val="20"/>
              </w:rPr>
            </w:pPr>
            <w:r w:rsidRPr="00532FE1">
              <w:rPr>
                <w:rFonts w:ascii="Tahoma" w:hAnsi="Tahoma" w:cs="Tahoma"/>
                <w:sz w:val="20"/>
                <w:szCs w:val="20"/>
              </w:rPr>
              <w:t>Not yet selected</w:t>
            </w:r>
          </w:p>
        </w:tc>
        <w:tc>
          <w:tcPr>
            <w:tcW w:w="0" w:type="auto"/>
            <w:vAlign w:val="center"/>
          </w:tcPr>
          <w:p w14:paraId="46C7251A" w14:textId="77777777" w:rsidR="00AC1DF5" w:rsidRPr="00532FE1" w:rsidRDefault="00376988">
            <w:pPr>
              <w:rPr>
                <w:rFonts w:ascii="Tahoma" w:hAnsi="Tahoma" w:cs="Tahoma"/>
                <w:sz w:val="20"/>
                <w:szCs w:val="20"/>
              </w:rPr>
            </w:pPr>
            <w:r w:rsidRPr="00532FE1">
              <w:rPr>
                <w:rFonts w:ascii="Tahoma" w:hAnsi="Tahoma" w:cs="Tahoma"/>
                <w:sz w:val="20"/>
                <w:szCs w:val="20"/>
              </w:rPr>
              <w:t>Not screened</w:t>
            </w:r>
          </w:p>
        </w:tc>
      </w:tr>
      <w:tr w:rsidR="00AC1DF5" w:rsidRPr="00532FE1" w14:paraId="6DF94234" w14:textId="77777777" w:rsidTr="00D13BFF">
        <w:tc>
          <w:tcPr>
            <w:tcW w:w="0" w:type="auto"/>
            <w:vAlign w:val="center"/>
          </w:tcPr>
          <w:p w14:paraId="1DF82BEE" w14:textId="77777777" w:rsidR="00AC1DF5" w:rsidRPr="00532FE1" w:rsidRDefault="00376988">
            <w:pPr>
              <w:rPr>
                <w:rFonts w:ascii="Tahoma" w:hAnsi="Tahoma" w:cs="Tahoma"/>
                <w:sz w:val="20"/>
                <w:szCs w:val="20"/>
              </w:rPr>
            </w:pPr>
            <w:r w:rsidRPr="00532FE1">
              <w:rPr>
                <w:rFonts w:ascii="Tahoma" w:hAnsi="Tahoma" w:cs="Tahoma"/>
                <w:sz w:val="20"/>
                <w:szCs w:val="20"/>
              </w:rPr>
              <w:t>8</w:t>
            </w:r>
          </w:p>
        </w:tc>
        <w:tc>
          <w:tcPr>
            <w:tcW w:w="0" w:type="auto"/>
            <w:vAlign w:val="center"/>
          </w:tcPr>
          <w:p w14:paraId="54BA0AF3" w14:textId="77777777" w:rsidR="00AC1DF5" w:rsidRPr="00532FE1" w:rsidRDefault="00376988">
            <w:pPr>
              <w:rPr>
                <w:rFonts w:ascii="Tahoma" w:hAnsi="Tahoma" w:cs="Tahoma"/>
                <w:sz w:val="20"/>
                <w:szCs w:val="20"/>
              </w:rPr>
            </w:pPr>
            <w:r w:rsidRPr="00532FE1">
              <w:rPr>
                <w:rFonts w:ascii="Tahoma" w:hAnsi="Tahoma" w:cs="Tahoma"/>
                <w:sz w:val="20"/>
                <w:szCs w:val="20"/>
              </w:rPr>
              <w:t>Corkagh Park (2) </w:t>
            </w:r>
          </w:p>
        </w:tc>
        <w:tc>
          <w:tcPr>
            <w:tcW w:w="0" w:type="auto"/>
            <w:vAlign w:val="center"/>
          </w:tcPr>
          <w:p w14:paraId="0042DCAE" w14:textId="77777777" w:rsidR="00AC1DF5" w:rsidRPr="00532FE1" w:rsidRDefault="00376988">
            <w:pPr>
              <w:rPr>
                <w:rFonts w:ascii="Tahoma" w:hAnsi="Tahoma" w:cs="Tahoma"/>
                <w:sz w:val="20"/>
                <w:szCs w:val="20"/>
              </w:rPr>
            </w:pPr>
            <w:r w:rsidRPr="00532FE1">
              <w:rPr>
                <w:rFonts w:ascii="Tahoma" w:hAnsi="Tahoma" w:cs="Tahoma"/>
                <w:sz w:val="20"/>
                <w:szCs w:val="20"/>
              </w:rPr>
              <w:t>Not yet selected </w:t>
            </w:r>
          </w:p>
        </w:tc>
        <w:tc>
          <w:tcPr>
            <w:tcW w:w="0" w:type="auto"/>
            <w:vAlign w:val="center"/>
          </w:tcPr>
          <w:p w14:paraId="2018AEDE" w14:textId="77777777" w:rsidR="00AC1DF5" w:rsidRPr="00532FE1" w:rsidRDefault="00376988">
            <w:pPr>
              <w:rPr>
                <w:rFonts w:ascii="Tahoma" w:hAnsi="Tahoma" w:cs="Tahoma"/>
                <w:sz w:val="20"/>
                <w:szCs w:val="20"/>
              </w:rPr>
            </w:pPr>
            <w:r w:rsidRPr="00532FE1">
              <w:rPr>
                <w:rFonts w:ascii="Tahoma" w:hAnsi="Tahoma" w:cs="Tahoma"/>
                <w:sz w:val="20"/>
                <w:szCs w:val="20"/>
              </w:rPr>
              <w:t>Not screened </w:t>
            </w:r>
          </w:p>
        </w:tc>
      </w:tr>
      <w:tr w:rsidR="00AC1DF5" w:rsidRPr="00532FE1" w14:paraId="6EF35ACE" w14:textId="77777777" w:rsidTr="00D13BFF">
        <w:tc>
          <w:tcPr>
            <w:tcW w:w="0" w:type="auto"/>
            <w:vAlign w:val="center"/>
          </w:tcPr>
          <w:p w14:paraId="0E6DBF07" w14:textId="77777777" w:rsidR="00AC1DF5" w:rsidRPr="00532FE1" w:rsidRDefault="00376988">
            <w:pPr>
              <w:rPr>
                <w:rFonts w:ascii="Tahoma" w:hAnsi="Tahoma" w:cs="Tahoma"/>
                <w:sz w:val="20"/>
                <w:szCs w:val="20"/>
              </w:rPr>
            </w:pPr>
            <w:r w:rsidRPr="00532FE1">
              <w:rPr>
                <w:rFonts w:ascii="Tahoma" w:hAnsi="Tahoma" w:cs="Tahoma"/>
                <w:sz w:val="20"/>
                <w:szCs w:val="20"/>
              </w:rPr>
              <w:t>9</w:t>
            </w:r>
          </w:p>
        </w:tc>
        <w:tc>
          <w:tcPr>
            <w:tcW w:w="0" w:type="auto"/>
            <w:vAlign w:val="center"/>
          </w:tcPr>
          <w:p w14:paraId="23462605" w14:textId="77777777" w:rsidR="00AC1DF5" w:rsidRPr="00532FE1" w:rsidRDefault="00376988">
            <w:pPr>
              <w:rPr>
                <w:rFonts w:ascii="Tahoma" w:hAnsi="Tahoma" w:cs="Tahoma"/>
                <w:sz w:val="20"/>
                <w:szCs w:val="20"/>
              </w:rPr>
            </w:pPr>
            <w:r w:rsidRPr="00532FE1">
              <w:rPr>
                <w:rFonts w:ascii="Tahoma" w:hAnsi="Tahoma" w:cs="Tahoma"/>
                <w:sz w:val="20"/>
                <w:szCs w:val="20"/>
              </w:rPr>
              <w:t>Griffeen Valley Park (1)</w:t>
            </w:r>
          </w:p>
        </w:tc>
        <w:tc>
          <w:tcPr>
            <w:tcW w:w="0" w:type="auto"/>
            <w:vAlign w:val="center"/>
          </w:tcPr>
          <w:p w14:paraId="552D4350" w14:textId="77777777" w:rsidR="00AC1DF5" w:rsidRPr="00532FE1" w:rsidRDefault="00376988">
            <w:pPr>
              <w:rPr>
                <w:rFonts w:ascii="Tahoma" w:hAnsi="Tahoma" w:cs="Tahoma"/>
                <w:sz w:val="20"/>
                <w:szCs w:val="20"/>
              </w:rPr>
            </w:pPr>
            <w:r w:rsidRPr="00532FE1">
              <w:rPr>
                <w:rFonts w:ascii="Tahoma" w:hAnsi="Tahoma" w:cs="Tahoma"/>
                <w:sz w:val="20"/>
                <w:szCs w:val="20"/>
              </w:rPr>
              <w:t>Not yet selected </w:t>
            </w:r>
          </w:p>
        </w:tc>
        <w:tc>
          <w:tcPr>
            <w:tcW w:w="0" w:type="auto"/>
            <w:vAlign w:val="center"/>
          </w:tcPr>
          <w:p w14:paraId="447C486D" w14:textId="77777777" w:rsidR="00AC1DF5" w:rsidRPr="00532FE1" w:rsidRDefault="00376988">
            <w:pPr>
              <w:rPr>
                <w:rFonts w:ascii="Tahoma" w:hAnsi="Tahoma" w:cs="Tahoma"/>
                <w:sz w:val="20"/>
                <w:szCs w:val="20"/>
              </w:rPr>
            </w:pPr>
            <w:r w:rsidRPr="00532FE1">
              <w:rPr>
                <w:rFonts w:ascii="Tahoma" w:hAnsi="Tahoma" w:cs="Tahoma"/>
                <w:sz w:val="20"/>
                <w:szCs w:val="20"/>
              </w:rPr>
              <w:t>Not screened </w:t>
            </w:r>
          </w:p>
        </w:tc>
      </w:tr>
      <w:tr w:rsidR="00AC1DF5" w:rsidRPr="00532FE1" w14:paraId="64403AAF" w14:textId="77777777" w:rsidTr="00D13BFF">
        <w:tc>
          <w:tcPr>
            <w:tcW w:w="0" w:type="auto"/>
            <w:vAlign w:val="center"/>
          </w:tcPr>
          <w:p w14:paraId="08EF8F8B" w14:textId="77777777" w:rsidR="00AC1DF5" w:rsidRPr="00532FE1" w:rsidRDefault="00376988">
            <w:pPr>
              <w:rPr>
                <w:rFonts w:ascii="Tahoma" w:hAnsi="Tahoma" w:cs="Tahoma"/>
                <w:sz w:val="20"/>
                <w:szCs w:val="20"/>
              </w:rPr>
            </w:pPr>
            <w:r w:rsidRPr="00532FE1">
              <w:rPr>
                <w:rFonts w:ascii="Tahoma" w:hAnsi="Tahoma" w:cs="Tahoma"/>
                <w:sz w:val="20"/>
                <w:szCs w:val="20"/>
              </w:rPr>
              <w:lastRenderedPageBreak/>
              <w:t>10 </w:t>
            </w:r>
          </w:p>
        </w:tc>
        <w:tc>
          <w:tcPr>
            <w:tcW w:w="0" w:type="auto"/>
            <w:vAlign w:val="center"/>
          </w:tcPr>
          <w:p w14:paraId="696280F7" w14:textId="77777777" w:rsidR="00AC1DF5" w:rsidRPr="00532FE1" w:rsidRDefault="00376988">
            <w:pPr>
              <w:rPr>
                <w:rFonts w:ascii="Tahoma" w:hAnsi="Tahoma" w:cs="Tahoma"/>
                <w:sz w:val="20"/>
                <w:szCs w:val="20"/>
              </w:rPr>
            </w:pPr>
            <w:r w:rsidRPr="00532FE1">
              <w:rPr>
                <w:rFonts w:ascii="Tahoma" w:hAnsi="Tahoma" w:cs="Tahoma"/>
                <w:sz w:val="20"/>
                <w:szCs w:val="20"/>
              </w:rPr>
              <w:t>Griffeen Valley Park (2) </w:t>
            </w:r>
          </w:p>
        </w:tc>
        <w:tc>
          <w:tcPr>
            <w:tcW w:w="0" w:type="auto"/>
            <w:vAlign w:val="center"/>
          </w:tcPr>
          <w:p w14:paraId="02FA69C9" w14:textId="77777777" w:rsidR="00AC1DF5" w:rsidRPr="00532FE1" w:rsidRDefault="00376988">
            <w:pPr>
              <w:rPr>
                <w:rFonts w:ascii="Tahoma" w:hAnsi="Tahoma" w:cs="Tahoma"/>
                <w:sz w:val="20"/>
                <w:szCs w:val="20"/>
              </w:rPr>
            </w:pPr>
            <w:r w:rsidRPr="00532FE1">
              <w:rPr>
                <w:rFonts w:ascii="Tahoma" w:hAnsi="Tahoma" w:cs="Tahoma"/>
                <w:sz w:val="20"/>
                <w:szCs w:val="20"/>
              </w:rPr>
              <w:t>Not yet selected </w:t>
            </w:r>
          </w:p>
        </w:tc>
        <w:tc>
          <w:tcPr>
            <w:tcW w:w="0" w:type="auto"/>
            <w:vAlign w:val="center"/>
          </w:tcPr>
          <w:p w14:paraId="5BB906A1" w14:textId="77777777" w:rsidR="00AC1DF5" w:rsidRPr="00532FE1" w:rsidRDefault="00376988">
            <w:pPr>
              <w:rPr>
                <w:rFonts w:ascii="Tahoma" w:hAnsi="Tahoma" w:cs="Tahoma"/>
                <w:sz w:val="20"/>
                <w:szCs w:val="20"/>
              </w:rPr>
            </w:pPr>
            <w:r w:rsidRPr="00532FE1">
              <w:rPr>
                <w:rFonts w:ascii="Tahoma" w:hAnsi="Tahoma" w:cs="Tahoma"/>
                <w:sz w:val="20"/>
                <w:szCs w:val="20"/>
              </w:rPr>
              <w:t>Not screened </w:t>
            </w:r>
          </w:p>
        </w:tc>
      </w:tr>
      <w:tr w:rsidR="00AC1DF5" w:rsidRPr="00532FE1" w14:paraId="44374934" w14:textId="77777777" w:rsidTr="00D13BFF">
        <w:tc>
          <w:tcPr>
            <w:tcW w:w="0" w:type="auto"/>
            <w:vAlign w:val="center"/>
          </w:tcPr>
          <w:p w14:paraId="0F184782" w14:textId="77777777" w:rsidR="00AC1DF5" w:rsidRPr="00532FE1" w:rsidRDefault="00376988">
            <w:pPr>
              <w:rPr>
                <w:rFonts w:ascii="Tahoma" w:hAnsi="Tahoma" w:cs="Tahoma"/>
                <w:sz w:val="20"/>
                <w:szCs w:val="20"/>
              </w:rPr>
            </w:pPr>
            <w:r w:rsidRPr="00532FE1">
              <w:rPr>
                <w:rFonts w:ascii="Tahoma" w:hAnsi="Tahoma" w:cs="Tahoma"/>
                <w:sz w:val="20"/>
                <w:szCs w:val="20"/>
              </w:rPr>
              <w:t>11 </w:t>
            </w:r>
          </w:p>
        </w:tc>
        <w:tc>
          <w:tcPr>
            <w:tcW w:w="0" w:type="auto"/>
            <w:vAlign w:val="center"/>
          </w:tcPr>
          <w:p w14:paraId="317C0A56" w14:textId="77777777" w:rsidR="00AC1DF5" w:rsidRPr="00532FE1" w:rsidRDefault="00376988">
            <w:pPr>
              <w:rPr>
                <w:rFonts w:ascii="Tahoma" w:hAnsi="Tahoma" w:cs="Tahoma"/>
                <w:sz w:val="20"/>
                <w:szCs w:val="20"/>
              </w:rPr>
            </w:pPr>
            <w:r w:rsidRPr="00532FE1">
              <w:rPr>
                <w:rFonts w:ascii="Tahoma" w:hAnsi="Tahoma" w:cs="Tahoma"/>
                <w:sz w:val="20"/>
                <w:szCs w:val="20"/>
              </w:rPr>
              <w:t>Waterstown Park </w:t>
            </w:r>
          </w:p>
        </w:tc>
        <w:tc>
          <w:tcPr>
            <w:tcW w:w="0" w:type="auto"/>
            <w:vAlign w:val="center"/>
          </w:tcPr>
          <w:p w14:paraId="7EA56359" w14:textId="77777777" w:rsidR="00AC1DF5" w:rsidRPr="00532FE1" w:rsidRDefault="00376988">
            <w:pPr>
              <w:rPr>
                <w:rFonts w:ascii="Tahoma" w:hAnsi="Tahoma" w:cs="Tahoma"/>
                <w:sz w:val="20"/>
                <w:szCs w:val="20"/>
              </w:rPr>
            </w:pPr>
            <w:r w:rsidRPr="00532FE1">
              <w:rPr>
                <w:rFonts w:ascii="Tahoma" w:hAnsi="Tahoma" w:cs="Tahoma"/>
                <w:sz w:val="20"/>
                <w:szCs w:val="20"/>
              </w:rPr>
              <w:t>Not yet selected </w:t>
            </w:r>
          </w:p>
        </w:tc>
        <w:tc>
          <w:tcPr>
            <w:tcW w:w="0" w:type="auto"/>
            <w:vAlign w:val="center"/>
          </w:tcPr>
          <w:p w14:paraId="29E152EE" w14:textId="77777777" w:rsidR="00AC1DF5" w:rsidRPr="00532FE1" w:rsidRDefault="00376988">
            <w:pPr>
              <w:rPr>
                <w:rFonts w:ascii="Tahoma" w:hAnsi="Tahoma" w:cs="Tahoma"/>
                <w:sz w:val="20"/>
                <w:szCs w:val="20"/>
              </w:rPr>
            </w:pPr>
            <w:r w:rsidRPr="00532FE1">
              <w:rPr>
                <w:rFonts w:ascii="Tahoma" w:hAnsi="Tahoma" w:cs="Tahoma"/>
                <w:sz w:val="20"/>
                <w:szCs w:val="20"/>
              </w:rPr>
              <w:t>Not screened, </w:t>
            </w:r>
          </w:p>
        </w:tc>
      </w:tr>
    </w:tbl>
    <w:p w14:paraId="4B04E8DA" w14:textId="2D0C7D11" w:rsidR="00CA549F" w:rsidRPr="00A81B4F" w:rsidRDefault="00CA549F" w:rsidP="00CA549F">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Q9/0124 </w:t>
      </w:r>
      <w:r w:rsidRPr="00A81B4F">
        <w:rPr>
          <w:rFonts w:ascii="Times New Roman" w:hAnsi="Times New Roman" w:cs="Times New Roman"/>
          <w:b/>
          <w:sz w:val="24"/>
          <w:szCs w:val="24"/>
        </w:rPr>
        <w:tab/>
      </w:r>
      <w:r w:rsidRPr="00A81B4F">
        <w:rPr>
          <w:rFonts w:ascii="Times New Roman" w:hAnsi="Times New Roman" w:cs="Times New Roman"/>
          <w:b/>
          <w:bCs/>
          <w:sz w:val="24"/>
          <w:szCs w:val="24"/>
          <w:u w:val="single"/>
        </w:rPr>
        <w:t>Councillor E. Ó Broin</w:t>
      </w:r>
    </w:p>
    <w:p w14:paraId="259F9D51" w14:textId="77777777" w:rsidR="00AC1DF5" w:rsidRPr="00A81B4F" w:rsidRDefault="00376988" w:rsidP="00CA549F">
      <w:pPr>
        <w:ind w:left="720"/>
        <w:rPr>
          <w:rFonts w:ascii="Times New Roman" w:hAnsi="Times New Roman" w:cs="Times New Roman"/>
          <w:sz w:val="24"/>
          <w:szCs w:val="24"/>
        </w:rPr>
      </w:pPr>
      <w:r w:rsidRPr="00A81B4F">
        <w:rPr>
          <w:rFonts w:ascii="Times New Roman" w:hAnsi="Times New Roman" w:cs="Times New Roman"/>
          <w:sz w:val="24"/>
          <w:szCs w:val="24"/>
        </w:rPr>
        <w:t>To ask the chief executive what measures he has in place to allow Red Squirrel's to reestablish in the county?</w:t>
      </w:r>
    </w:p>
    <w:p w14:paraId="77630177" w14:textId="77777777" w:rsidR="00AC1DF5" w:rsidRPr="00A81B4F" w:rsidRDefault="00376988" w:rsidP="00CA549F">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2C3C38A7" w14:textId="77777777" w:rsidR="00AC1DF5" w:rsidRPr="00532FE1" w:rsidRDefault="00376988" w:rsidP="00CA549F">
      <w:pPr>
        <w:ind w:left="720"/>
        <w:rPr>
          <w:rFonts w:ascii="Tahoma" w:hAnsi="Tahoma" w:cs="Tahoma"/>
          <w:sz w:val="20"/>
          <w:szCs w:val="20"/>
        </w:rPr>
      </w:pPr>
      <w:r w:rsidRPr="00532FE1">
        <w:rPr>
          <w:rFonts w:ascii="Tahoma" w:hAnsi="Tahoma" w:cs="Tahoma"/>
          <w:sz w:val="20"/>
          <w:szCs w:val="20"/>
        </w:rPr>
        <w:t>In South Dublin County, Red Squirrels are known to occur in mixed coniferous woodland habitats across the Dublin Mountains including Glenasmole Valley and the commercial forestry locations at Cruagh, Tibradden, Montpelier Hill, and Masseys Wood.</w:t>
      </w:r>
    </w:p>
    <w:p w14:paraId="1D56336A" w14:textId="77777777" w:rsidR="00AC1DF5" w:rsidRPr="00532FE1" w:rsidRDefault="00376988" w:rsidP="00CA549F">
      <w:pPr>
        <w:ind w:left="720"/>
        <w:rPr>
          <w:rFonts w:ascii="Tahoma" w:hAnsi="Tahoma" w:cs="Tahoma"/>
          <w:sz w:val="20"/>
          <w:szCs w:val="20"/>
        </w:rPr>
      </w:pPr>
      <w:r w:rsidRPr="00532FE1">
        <w:rPr>
          <w:rFonts w:ascii="Tahoma" w:hAnsi="Tahoma" w:cs="Tahoma"/>
          <w:sz w:val="20"/>
          <w:szCs w:val="20"/>
        </w:rPr>
        <w:t>These commercial forestry woodlands are under the management of Coillte, and they form part of the long-term monitoring of mammals (including squirrels) being undertaken by Coillte for the Dublin Mountains Make-over Project.  It is expected that the data emerging from this monitoring will provide more information on the distribution and the health of Red Squirrels in this County and that it may also lead to recommendations on appropriate protection measures for this iconic species.</w:t>
      </w:r>
    </w:p>
    <w:p w14:paraId="0EFF2DB2" w14:textId="77777777" w:rsidR="00AC1DF5" w:rsidRPr="00532FE1" w:rsidRDefault="00376988" w:rsidP="00CA549F">
      <w:pPr>
        <w:ind w:left="720"/>
        <w:rPr>
          <w:rFonts w:ascii="Tahoma" w:hAnsi="Tahoma" w:cs="Tahoma"/>
          <w:sz w:val="20"/>
          <w:szCs w:val="20"/>
        </w:rPr>
      </w:pPr>
      <w:r w:rsidRPr="00532FE1">
        <w:rPr>
          <w:rFonts w:ascii="Tahoma" w:hAnsi="Tahoma" w:cs="Tahoma"/>
          <w:sz w:val="20"/>
          <w:szCs w:val="20"/>
        </w:rPr>
        <w:t>Generally, Red Squirrels no longer live in the urban areas of South Dublin County.  This is due primarily to a combination of the loss of suitable woodland habitat and the extensive presence of the very competitive non-native invasive Grey Squirrel which forces Red Squirrels out of their previously held territories. </w:t>
      </w:r>
    </w:p>
    <w:p w14:paraId="6E88C460" w14:textId="77777777" w:rsidR="00AC1DF5" w:rsidRPr="00532FE1" w:rsidRDefault="00376988" w:rsidP="00CA549F">
      <w:pPr>
        <w:ind w:left="720"/>
        <w:rPr>
          <w:rFonts w:ascii="Tahoma" w:hAnsi="Tahoma" w:cs="Tahoma"/>
          <w:sz w:val="20"/>
          <w:szCs w:val="20"/>
        </w:rPr>
      </w:pPr>
      <w:r w:rsidRPr="00532FE1">
        <w:rPr>
          <w:rFonts w:ascii="Tahoma" w:hAnsi="Tahoma" w:cs="Tahoma"/>
          <w:sz w:val="20"/>
          <w:szCs w:val="20"/>
        </w:rPr>
        <w:t>The removal of Grey Squirrels at this stage from the urban area would not be feasible due to the cost and given the extensive nature of the Grey Squirrel population. It is considered that the removal of Grey Squirrels would have a limited chance of being successful.  A trapping and culling programme for Grey Squirrels is therefore not being considered at this time by the Council. </w:t>
      </w:r>
    </w:p>
    <w:p w14:paraId="0FE2985B" w14:textId="77777777" w:rsidR="00AC1DF5" w:rsidRPr="00532FE1" w:rsidRDefault="00376988" w:rsidP="00CA549F">
      <w:pPr>
        <w:ind w:left="720"/>
        <w:rPr>
          <w:rFonts w:ascii="Tahoma" w:hAnsi="Tahoma" w:cs="Tahoma"/>
          <w:sz w:val="20"/>
          <w:szCs w:val="20"/>
        </w:rPr>
      </w:pPr>
      <w:r w:rsidRPr="00532FE1">
        <w:rPr>
          <w:rFonts w:ascii="Tahoma" w:hAnsi="Tahoma" w:cs="Tahoma"/>
          <w:sz w:val="20"/>
          <w:szCs w:val="20"/>
        </w:rPr>
        <w:t>Once the monitoring data from the upland areas emerges however, there may be opportunities to assist with strengthening and reinforcing Red Squirrel populations in the mountains in conjunction with Coillte and other stakeholders.</w:t>
      </w:r>
    </w:p>
    <w:p w14:paraId="592F2270" w14:textId="0DA89FDD" w:rsidR="00AC1DF5" w:rsidRDefault="00376988" w:rsidP="0078232D">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Q10/0124 </w:t>
      </w:r>
      <w:r w:rsidR="00CA549F" w:rsidRPr="00A81B4F">
        <w:rPr>
          <w:rFonts w:ascii="Times New Roman" w:hAnsi="Times New Roman" w:cs="Times New Roman"/>
          <w:b/>
          <w:sz w:val="24"/>
          <w:szCs w:val="24"/>
        </w:rPr>
        <w:tab/>
      </w:r>
      <w:r w:rsidR="00CA549F" w:rsidRPr="00A81B4F">
        <w:rPr>
          <w:rFonts w:ascii="Times New Roman" w:hAnsi="Times New Roman" w:cs="Times New Roman"/>
          <w:b/>
          <w:sz w:val="24"/>
          <w:szCs w:val="24"/>
          <w:u w:val="single"/>
        </w:rPr>
        <w:t>Councillor C. O’Connor</w:t>
      </w:r>
      <w:r w:rsidR="00FD4253" w:rsidRPr="00A81B4F">
        <w:rPr>
          <w:rFonts w:ascii="Times New Roman" w:hAnsi="Times New Roman" w:cs="Times New Roman"/>
          <w:b/>
          <w:sz w:val="24"/>
          <w:szCs w:val="24"/>
          <w:u w:val="single"/>
        </w:rPr>
        <w:br/>
      </w:r>
      <w:r w:rsidR="0078232D">
        <w:rPr>
          <w:rFonts w:ascii="Times New Roman" w:hAnsi="Times New Roman" w:cs="Times New Roman"/>
          <w:sz w:val="24"/>
          <w:szCs w:val="24"/>
        </w:rPr>
        <w:tab/>
      </w:r>
      <w:r w:rsidRPr="00A81B4F">
        <w:rPr>
          <w:rFonts w:ascii="Times New Roman" w:hAnsi="Times New Roman" w:cs="Times New Roman"/>
          <w:sz w:val="24"/>
          <w:szCs w:val="24"/>
        </w:rPr>
        <w:t xml:space="preserve">To ask the CEO if he can now reveal the costs of his operation to deal with the issues </w:t>
      </w:r>
      <w:r w:rsidR="0078232D">
        <w:rPr>
          <w:rFonts w:ascii="Times New Roman" w:hAnsi="Times New Roman" w:cs="Times New Roman"/>
          <w:sz w:val="24"/>
          <w:szCs w:val="24"/>
        </w:rPr>
        <w:tab/>
      </w:r>
      <w:r w:rsidRPr="00A81B4F">
        <w:rPr>
          <w:rFonts w:ascii="Times New Roman" w:hAnsi="Times New Roman" w:cs="Times New Roman"/>
          <w:sz w:val="24"/>
          <w:szCs w:val="24"/>
        </w:rPr>
        <w:t>relating to Halloween Bonfires and will he make a statement? </w:t>
      </w:r>
    </w:p>
    <w:p w14:paraId="22BECA6F" w14:textId="77777777" w:rsidR="0078232D" w:rsidRPr="00A81B4F" w:rsidRDefault="0078232D" w:rsidP="0078232D">
      <w:pPr>
        <w:pStyle w:val="Heading3"/>
        <w:spacing w:before="0" w:line="240" w:lineRule="auto"/>
        <w:ind w:hanging="709"/>
        <w:rPr>
          <w:rFonts w:ascii="Times New Roman" w:hAnsi="Times New Roman" w:cs="Times New Roman"/>
          <w:sz w:val="24"/>
          <w:szCs w:val="24"/>
        </w:rPr>
      </w:pPr>
    </w:p>
    <w:p w14:paraId="0049164C" w14:textId="77777777" w:rsidR="00AC1DF5" w:rsidRPr="00A81B4F" w:rsidRDefault="00376988" w:rsidP="0078232D">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0EE91038" w14:textId="77777777" w:rsidR="00AC1DF5" w:rsidRPr="00532FE1" w:rsidRDefault="00376988" w:rsidP="00FD4253">
      <w:pPr>
        <w:ind w:left="720"/>
        <w:rPr>
          <w:rFonts w:ascii="Tahoma" w:hAnsi="Tahoma" w:cs="Tahoma"/>
          <w:sz w:val="20"/>
          <w:szCs w:val="20"/>
        </w:rPr>
      </w:pPr>
      <w:r w:rsidRPr="00532FE1">
        <w:rPr>
          <w:rFonts w:ascii="Tahoma" w:hAnsi="Tahoma" w:cs="Tahoma"/>
          <w:sz w:val="20"/>
          <w:szCs w:val="20"/>
        </w:rPr>
        <w:t>The collection of bonfire materials commenced in August/September 2023 and as in other years the majority of material stockpiles which were intercepted were removed by Public Realm staff in the two to three week period prior to Halloween itself.  There were 213 bonfires recorded this year which is up slightly from the 184 bonfires recorded in 2022, the number is still largely in keeping with the reduction in the numbers which occurred from previous years where 280 were recorded in 2020 and over 300 were recorded in some recent years. </w:t>
      </w:r>
    </w:p>
    <w:p w14:paraId="1E1FE713" w14:textId="77777777" w:rsidR="00AC1DF5" w:rsidRPr="00532FE1" w:rsidRDefault="00376988" w:rsidP="00FD4253">
      <w:pPr>
        <w:ind w:left="720"/>
        <w:rPr>
          <w:rFonts w:ascii="Tahoma" w:hAnsi="Tahoma" w:cs="Tahoma"/>
          <w:sz w:val="20"/>
          <w:szCs w:val="20"/>
        </w:rPr>
      </w:pPr>
      <w:r w:rsidRPr="00532FE1">
        <w:rPr>
          <w:rFonts w:ascii="Tahoma" w:hAnsi="Tahoma" w:cs="Tahoma"/>
          <w:sz w:val="20"/>
          <w:szCs w:val="20"/>
        </w:rPr>
        <w:t xml:space="preserve">The tonnages of bonfire materials collected before and after the event have been reviewed, with 308 tonnes of materials intercepted before reaching a bonfire and 290 tonnes of burnt waste collected after the event.  Overall costs to date associated with both the interception of the material prior to burning and of the clean up of bonfire sites post Halloween currently stands at over €140,000 and this is expected to rise to over €150,000 when all costs have been included.  It is not possible to provide information on the final costs at this time as the </w:t>
      </w:r>
      <w:r w:rsidRPr="00532FE1">
        <w:rPr>
          <w:rFonts w:ascii="Tahoma" w:hAnsi="Tahoma" w:cs="Tahoma"/>
          <w:sz w:val="20"/>
          <w:szCs w:val="20"/>
        </w:rPr>
        <w:lastRenderedPageBreak/>
        <w:t>cost associated with reinstatement of sites where this is necessary is not known and will not be known until the reinstatement work is completed once ground conditions have firmed up.</w:t>
      </w:r>
    </w:p>
    <w:p w14:paraId="3C42392D" w14:textId="2F7E9532" w:rsidR="00AC1DF5" w:rsidRDefault="00FD4253" w:rsidP="0078232D">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Q11/0124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C. O’Connor</w:t>
      </w:r>
      <w:r w:rsidRPr="00A81B4F">
        <w:rPr>
          <w:rFonts w:ascii="Times New Roman" w:hAnsi="Times New Roman" w:cs="Times New Roman"/>
          <w:b/>
          <w:sz w:val="24"/>
          <w:szCs w:val="24"/>
          <w:u w:val="single"/>
        </w:rPr>
        <w:br/>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To ask the CEO to confirm what issues were raised in calls to the Council's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emergency number during the Christmas break and will he make a statement? </w:t>
      </w:r>
    </w:p>
    <w:p w14:paraId="5E721DB7" w14:textId="77777777" w:rsidR="0078232D" w:rsidRPr="00A81B4F" w:rsidRDefault="0078232D" w:rsidP="0078232D">
      <w:pPr>
        <w:pStyle w:val="Heading3"/>
        <w:spacing w:before="0" w:line="240" w:lineRule="auto"/>
        <w:ind w:hanging="709"/>
        <w:rPr>
          <w:rFonts w:ascii="Times New Roman" w:hAnsi="Times New Roman" w:cs="Times New Roman"/>
          <w:sz w:val="24"/>
          <w:szCs w:val="24"/>
        </w:rPr>
      </w:pPr>
    </w:p>
    <w:p w14:paraId="539852CE" w14:textId="77777777" w:rsidR="00AC1DF5" w:rsidRPr="00A81B4F" w:rsidRDefault="00376988" w:rsidP="0078232D">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15AD926A" w14:textId="77777777" w:rsidR="00AC1DF5" w:rsidRPr="00532FE1" w:rsidRDefault="00376988" w:rsidP="00FD4253">
      <w:pPr>
        <w:ind w:left="720"/>
        <w:rPr>
          <w:rFonts w:ascii="Tahoma" w:hAnsi="Tahoma" w:cs="Tahoma"/>
          <w:sz w:val="20"/>
          <w:szCs w:val="20"/>
        </w:rPr>
      </w:pPr>
      <w:r w:rsidRPr="00532FE1">
        <w:rPr>
          <w:rFonts w:ascii="Tahoma" w:hAnsi="Tahoma" w:cs="Tahoma"/>
          <w:b/>
          <w:sz w:val="20"/>
          <w:szCs w:val="20"/>
        </w:rPr>
        <w:t>Road Maintenance:</w:t>
      </w:r>
      <w:r w:rsidRPr="00532FE1">
        <w:rPr>
          <w:rFonts w:ascii="Tahoma" w:hAnsi="Tahoma" w:cs="Tahoma"/>
          <w:sz w:val="20"/>
          <w:szCs w:val="20"/>
        </w:rPr>
        <w:t>  There were 3 calls to the out of office / emergency number during the Christmas break, 2 of which related to fallen trees, and 1 relating to salting of roads.</w:t>
      </w:r>
    </w:p>
    <w:p w14:paraId="3ED69D5D" w14:textId="77777777" w:rsidR="00AC1DF5" w:rsidRPr="00532FE1" w:rsidRDefault="00376988" w:rsidP="00FD4253">
      <w:pPr>
        <w:ind w:left="720"/>
        <w:rPr>
          <w:rFonts w:ascii="Tahoma" w:hAnsi="Tahoma" w:cs="Tahoma"/>
          <w:sz w:val="20"/>
          <w:szCs w:val="20"/>
        </w:rPr>
      </w:pPr>
      <w:r w:rsidRPr="00532FE1">
        <w:rPr>
          <w:rFonts w:ascii="Tahoma" w:hAnsi="Tahoma" w:cs="Tahoma"/>
          <w:b/>
          <w:sz w:val="20"/>
          <w:szCs w:val="20"/>
        </w:rPr>
        <w:t>Housing Maintenance:</w:t>
      </w:r>
      <w:r w:rsidRPr="00532FE1">
        <w:rPr>
          <w:rFonts w:ascii="Tahoma" w:hAnsi="Tahoma" w:cs="Tahoma"/>
          <w:sz w:val="20"/>
          <w:szCs w:val="20"/>
        </w:rPr>
        <w:t> There were 109 calls as detailed below, received from tenants during the Christmas/New Year period. These issues were reported to staff members on call and action was taken as necessary.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17"/>
        <w:gridCol w:w="1722"/>
      </w:tblGrid>
      <w:tr w:rsidR="00AC1DF5" w:rsidRPr="00532FE1" w14:paraId="76A0446C" w14:textId="77777777" w:rsidTr="00FD4253">
        <w:tc>
          <w:tcPr>
            <w:tcW w:w="0" w:type="auto"/>
            <w:vAlign w:val="center"/>
          </w:tcPr>
          <w:p w14:paraId="4A5FBCBF" w14:textId="77777777" w:rsidR="00AC1DF5" w:rsidRPr="00532FE1" w:rsidRDefault="00376988">
            <w:pPr>
              <w:rPr>
                <w:rFonts w:ascii="Tahoma" w:hAnsi="Tahoma" w:cs="Tahoma"/>
                <w:sz w:val="20"/>
                <w:szCs w:val="20"/>
              </w:rPr>
            </w:pPr>
            <w:r w:rsidRPr="00532FE1">
              <w:rPr>
                <w:rFonts w:ascii="Tahoma" w:hAnsi="Tahoma" w:cs="Tahoma"/>
                <w:b/>
                <w:sz w:val="20"/>
                <w:szCs w:val="20"/>
              </w:rPr>
              <w:t>Category:  </w:t>
            </w:r>
          </w:p>
        </w:tc>
        <w:tc>
          <w:tcPr>
            <w:tcW w:w="0" w:type="auto"/>
            <w:vAlign w:val="center"/>
          </w:tcPr>
          <w:p w14:paraId="55D8BB8F" w14:textId="77777777" w:rsidR="00AC1DF5" w:rsidRPr="00532FE1" w:rsidRDefault="00376988">
            <w:pPr>
              <w:rPr>
                <w:rFonts w:ascii="Tahoma" w:hAnsi="Tahoma" w:cs="Tahoma"/>
                <w:sz w:val="20"/>
                <w:szCs w:val="20"/>
              </w:rPr>
            </w:pPr>
            <w:r w:rsidRPr="00532FE1">
              <w:rPr>
                <w:rFonts w:ascii="Tahoma" w:hAnsi="Tahoma" w:cs="Tahoma"/>
                <w:b/>
                <w:sz w:val="20"/>
                <w:szCs w:val="20"/>
              </w:rPr>
              <w:t>Number of calls: </w:t>
            </w:r>
          </w:p>
        </w:tc>
      </w:tr>
      <w:tr w:rsidR="00AC1DF5" w:rsidRPr="00532FE1" w14:paraId="4ADB2286" w14:textId="77777777" w:rsidTr="00FD4253">
        <w:tc>
          <w:tcPr>
            <w:tcW w:w="0" w:type="auto"/>
            <w:vAlign w:val="center"/>
          </w:tcPr>
          <w:p w14:paraId="7D6DDD84" w14:textId="77777777" w:rsidR="00AC1DF5" w:rsidRPr="00532FE1" w:rsidRDefault="00376988">
            <w:pPr>
              <w:rPr>
                <w:rFonts w:ascii="Tahoma" w:hAnsi="Tahoma" w:cs="Tahoma"/>
                <w:sz w:val="20"/>
                <w:szCs w:val="20"/>
              </w:rPr>
            </w:pPr>
            <w:r w:rsidRPr="00532FE1">
              <w:rPr>
                <w:rFonts w:ascii="Tahoma" w:hAnsi="Tahoma" w:cs="Tahoma"/>
                <w:sz w:val="20"/>
                <w:szCs w:val="20"/>
              </w:rPr>
              <w:t>Plumbing</w:t>
            </w:r>
          </w:p>
        </w:tc>
        <w:tc>
          <w:tcPr>
            <w:tcW w:w="0" w:type="auto"/>
            <w:vAlign w:val="center"/>
          </w:tcPr>
          <w:p w14:paraId="7AD7FB93" w14:textId="77777777" w:rsidR="00AC1DF5" w:rsidRPr="00532FE1" w:rsidRDefault="00376988">
            <w:pPr>
              <w:rPr>
                <w:rFonts w:ascii="Tahoma" w:hAnsi="Tahoma" w:cs="Tahoma"/>
                <w:sz w:val="20"/>
                <w:szCs w:val="20"/>
              </w:rPr>
            </w:pPr>
            <w:r w:rsidRPr="00532FE1">
              <w:rPr>
                <w:rFonts w:ascii="Tahoma" w:hAnsi="Tahoma" w:cs="Tahoma"/>
                <w:sz w:val="20"/>
                <w:szCs w:val="20"/>
              </w:rPr>
              <w:t> 24</w:t>
            </w:r>
          </w:p>
        </w:tc>
      </w:tr>
      <w:tr w:rsidR="00AC1DF5" w:rsidRPr="00532FE1" w14:paraId="4F41D82D" w14:textId="77777777" w:rsidTr="00FD4253">
        <w:tc>
          <w:tcPr>
            <w:tcW w:w="0" w:type="auto"/>
            <w:vAlign w:val="center"/>
          </w:tcPr>
          <w:p w14:paraId="53C84CB7" w14:textId="77777777" w:rsidR="00AC1DF5" w:rsidRPr="00532FE1" w:rsidRDefault="00376988">
            <w:pPr>
              <w:rPr>
                <w:rFonts w:ascii="Tahoma" w:hAnsi="Tahoma" w:cs="Tahoma"/>
                <w:sz w:val="20"/>
                <w:szCs w:val="20"/>
              </w:rPr>
            </w:pPr>
            <w:r w:rsidRPr="00532FE1">
              <w:rPr>
                <w:rFonts w:ascii="Tahoma" w:hAnsi="Tahoma" w:cs="Tahoma"/>
                <w:sz w:val="20"/>
                <w:szCs w:val="20"/>
              </w:rPr>
              <w:t>Heating </w:t>
            </w:r>
          </w:p>
        </w:tc>
        <w:tc>
          <w:tcPr>
            <w:tcW w:w="0" w:type="auto"/>
            <w:vAlign w:val="center"/>
          </w:tcPr>
          <w:p w14:paraId="4633E0BF" w14:textId="77777777" w:rsidR="00AC1DF5" w:rsidRPr="00532FE1" w:rsidRDefault="00376988">
            <w:pPr>
              <w:rPr>
                <w:rFonts w:ascii="Tahoma" w:hAnsi="Tahoma" w:cs="Tahoma"/>
                <w:sz w:val="20"/>
                <w:szCs w:val="20"/>
              </w:rPr>
            </w:pPr>
            <w:r w:rsidRPr="00532FE1">
              <w:rPr>
                <w:rFonts w:ascii="Tahoma" w:hAnsi="Tahoma" w:cs="Tahoma"/>
                <w:sz w:val="20"/>
                <w:szCs w:val="20"/>
              </w:rPr>
              <w:t> 51</w:t>
            </w:r>
          </w:p>
        </w:tc>
      </w:tr>
      <w:tr w:rsidR="00AC1DF5" w:rsidRPr="00532FE1" w14:paraId="68CD66E4" w14:textId="77777777" w:rsidTr="00FD4253">
        <w:tc>
          <w:tcPr>
            <w:tcW w:w="0" w:type="auto"/>
            <w:vAlign w:val="center"/>
          </w:tcPr>
          <w:p w14:paraId="2C0F198E" w14:textId="77777777" w:rsidR="00AC1DF5" w:rsidRPr="00532FE1" w:rsidRDefault="00376988">
            <w:pPr>
              <w:rPr>
                <w:rFonts w:ascii="Tahoma" w:hAnsi="Tahoma" w:cs="Tahoma"/>
                <w:sz w:val="20"/>
                <w:szCs w:val="20"/>
              </w:rPr>
            </w:pPr>
            <w:r w:rsidRPr="00532FE1">
              <w:rPr>
                <w:rFonts w:ascii="Tahoma" w:hAnsi="Tahoma" w:cs="Tahoma"/>
                <w:sz w:val="20"/>
                <w:szCs w:val="20"/>
              </w:rPr>
              <w:t>Electrical </w:t>
            </w:r>
          </w:p>
        </w:tc>
        <w:tc>
          <w:tcPr>
            <w:tcW w:w="0" w:type="auto"/>
            <w:vAlign w:val="center"/>
          </w:tcPr>
          <w:p w14:paraId="5A5422F1" w14:textId="77777777" w:rsidR="00AC1DF5" w:rsidRPr="00532FE1" w:rsidRDefault="00376988">
            <w:pPr>
              <w:rPr>
                <w:rFonts w:ascii="Tahoma" w:hAnsi="Tahoma" w:cs="Tahoma"/>
                <w:sz w:val="20"/>
                <w:szCs w:val="20"/>
              </w:rPr>
            </w:pPr>
            <w:r w:rsidRPr="00532FE1">
              <w:rPr>
                <w:rFonts w:ascii="Tahoma" w:hAnsi="Tahoma" w:cs="Tahoma"/>
                <w:sz w:val="20"/>
                <w:szCs w:val="20"/>
              </w:rPr>
              <w:t>  9</w:t>
            </w:r>
          </w:p>
        </w:tc>
      </w:tr>
      <w:tr w:rsidR="00AC1DF5" w:rsidRPr="00532FE1" w14:paraId="41BFDCBF" w14:textId="77777777" w:rsidTr="00FD4253">
        <w:tc>
          <w:tcPr>
            <w:tcW w:w="0" w:type="auto"/>
            <w:vAlign w:val="center"/>
          </w:tcPr>
          <w:p w14:paraId="2AF135E3" w14:textId="77777777" w:rsidR="00AC1DF5" w:rsidRPr="00532FE1" w:rsidRDefault="00376988">
            <w:pPr>
              <w:rPr>
                <w:rFonts w:ascii="Tahoma" w:hAnsi="Tahoma" w:cs="Tahoma"/>
                <w:sz w:val="20"/>
                <w:szCs w:val="20"/>
              </w:rPr>
            </w:pPr>
            <w:r w:rsidRPr="00532FE1">
              <w:rPr>
                <w:rFonts w:ascii="Tahoma" w:hAnsi="Tahoma" w:cs="Tahoma"/>
                <w:sz w:val="20"/>
                <w:szCs w:val="20"/>
              </w:rPr>
              <w:t>Drainage </w:t>
            </w:r>
          </w:p>
        </w:tc>
        <w:tc>
          <w:tcPr>
            <w:tcW w:w="0" w:type="auto"/>
            <w:vAlign w:val="center"/>
          </w:tcPr>
          <w:p w14:paraId="02ACFF04" w14:textId="77777777" w:rsidR="00AC1DF5" w:rsidRPr="00532FE1" w:rsidRDefault="00376988">
            <w:pPr>
              <w:rPr>
                <w:rFonts w:ascii="Tahoma" w:hAnsi="Tahoma" w:cs="Tahoma"/>
                <w:sz w:val="20"/>
                <w:szCs w:val="20"/>
              </w:rPr>
            </w:pPr>
            <w:r w:rsidRPr="00532FE1">
              <w:rPr>
                <w:rFonts w:ascii="Tahoma" w:hAnsi="Tahoma" w:cs="Tahoma"/>
                <w:sz w:val="20"/>
                <w:szCs w:val="20"/>
              </w:rPr>
              <w:t> 23</w:t>
            </w:r>
          </w:p>
        </w:tc>
      </w:tr>
      <w:tr w:rsidR="00AC1DF5" w:rsidRPr="00532FE1" w14:paraId="32AB1FA3" w14:textId="77777777" w:rsidTr="00FD4253">
        <w:tc>
          <w:tcPr>
            <w:tcW w:w="0" w:type="auto"/>
            <w:vAlign w:val="center"/>
          </w:tcPr>
          <w:p w14:paraId="7884703D" w14:textId="77777777" w:rsidR="00AC1DF5" w:rsidRPr="00532FE1" w:rsidRDefault="00376988">
            <w:pPr>
              <w:rPr>
                <w:rFonts w:ascii="Tahoma" w:hAnsi="Tahoma" w:cs="Tahoma"/>
                <w:sz w:val="20"/>
                <w:szCs w:val="20"/>
              </w:rPr>
            </w:pPr>
            <w:r w:rsidRPr="00532FE1">
              <w:rPr>
                <w:rFonts w:ascii="Tahoma" w:hAnsi="Tahoma" w:cs="Tahoma"/>
                <w:sz w:val="20"/>
                <w:szCs w:val="20"/>
              </w:rPr>
              <w:t>Fire </w:t>
            </w:r>
          </w:p>
        </w:tc>
        <w:tc>
          <w:tcPr>
            <w:tcW w:w="0" w:type="auto"/>
            <w:vAlign w:val="center"/>
          </w:tcPr>
          <w:p w14:paraId="0BD2D7BD" w14:textId="77777777" w:rsidR="00AC1DF5" w:rsidRPr="00532FE1" w:rsidRDefault="00376988">
            <w:pPr>
              <w:rPr>
                <w:rFonts w:ascii="Tahoma" w:hAnsi="Tahoma" w:cs="Tahoma"/>
                <w:sz w:val="20"/>
                <w:szCs w:val="20"/>
              </w:rPr>
            </w:pPr>
            <w:r w:rsidRPr="00532FE1">
              <w:rPr>
                <w:rFonts w:ascii="Tahoma" w:hAnsi="Tahoma" w:cs="Tahoma"/>
                <w:sz w:val="20"/>
                <w:szCs w:val="20"/>
              </w:rPr>
              <w:t>  2</w:t>
            </w:r>
          </w:p>
        </w:tc>
      </w:tr>
      <w:tr w:rsidR="00AC1DF5" w:rsidRPr="00532FE1" w14:paraId="374AF53B" w14:textId="77777777" w:rsidTr="00FD4253">
        <w:tc>
          <w:tcPr>
            <w:tcW w:w="0" w:type="auto"/>
            <w:vAlign w:val="center"/>
          </w:tcPr>
          <w:p w14:paraId="69E98FF9" w14:textId="77777777" w:rsidR="00AC1DF5" w:rsidRPr="00532FE1" w:rsidRDefault="00376988">
            <w:pPr>
              <w:rPr>
                <w:rFonts w:ascii="Tahoma" w:hAnsi="Tahoma" w:cs="Tahoma"/>
                <w:sz w:val="20"/>
                <w:szCs w:val="20"/>
              </w:rPr>
            </w:pPr>
            <w:r w:rsidRPr="00532FE1">
              <w:rPr>
                <w:rFonts w:ascii="Tahoma" w:hAnsi="Tahoma" w:cs="Tahoma"/>
                <w:b/>
                <w:sz w:val="20"/>
                <w:szCs w:val="20"/>
              </w:rPr>
              <w:t>Total </w:t>
            </w:r>
          </w:p>
        </w:tc>
        <w:tc>
          <w:tcPr>
            <w:tcW w:w="0" w:type="auto"/>
            <w:vAlign w:val="center"/>
          </w:tcPr>
          <w:p w14:paraId="4045228B" w14:textId="77777777" w:rsidR="00AC1DF5" w:rsidRPr="00532FE1" w:rsidRDefault="00376988">
            <w:pPr>
              <w:rPr>
                <w:rFonts w:ascii="Tahoma" w:hAnsi="Tahoma" w:cs="Tahoma"/>
                <w:sz w:val="20"/>
                <w:szCs w:val="20"/>
              </w:rPr>
            </w:pPr>
            <w:r w:rsidRPr="00532FE1">
              <w:rPr>
                <w:rFonts w:ascii="Tahoma" w:hAnsi="Tahoma" w:cs="Tahoma"/>
                <w:b/>
                <w:sz w:val="20"/>
                <w:szCs w:val="20"/>
              </w:rPr>
              <w:t>109</w:t>
            </w:r>
          </w:p>
        </w:tc>
      </w:tr>
    </w:tbl>
    <w:p w14:paraId="51AE9DE4" w14:textId="77777777" w:rsidR="00AC1DF5" w:rsidRPr="00532FE1" w:rsidRDefault="00376988" w:rsidP="00FD4253">
      <w:pPr>
        <w:ind w:left="720"/>
        <w:rPr>
          <w:rFonts w:ascii="Tahoma" w:hAnsi="Tahoma" w:cs="Tahoma"/>
          <w:sz w:val="20"/>
          <w:szCs w:val="20"/>
        </w:rPr>
      </w:pPr>
      <w:r w:rsidRPr="00532FE1">
        <w:rPr>
          <w:rFonts w:ascii="Tahoma" w:hAnsi="Tahoma" w:cs="Tahoma"/>
          <w:b/>
          <w:sz w:val="20"/>
          <w:szCs w:val="20"/>
        </w:rPr>
        <w:t>Water Operations: </w:t>
      </w:r>
      <w:r w:rsidRPr="00532FE1">
        <w:rPr>
          <w:rFonts w:ascii="Tahoma" w:hAnsi="Tahoma" w:cs="Tahoma"/>
          <w:sz w:val="20"/>
          <w:szCs w:val="20"/>
        </w:rPr>
        <w:t>There were 20 calls attended to during the Christmas and New Year break, relating to 10 issues including burst and leaking watermains or services.  Several of these calls related to a burst watermain in the Firhouse area that caused a water supply outage on the 28</w:t>
      </w:r>
      <w:r w:rsidRPr="00532FE1">
        <w:rPr>
          <w:rFonts w:ascii="Tahoma" w:hAnsi="Tahoma" w:cs="Tahoma"/>
          <w:sz w:val="20"/>
          <w:szCs w:val="20"/>
          <w:vertAlign w:val="superscript"/>
        </w:rPr>
        <w:t>th</w:t>
      </w:r>
      <w:r w:rsidRPr="00532FE1">
        <w:rPr>
          <w:rFonts w:ascii="Tahoma" w:hAnsi="Tahoma" w:cs="Tahoma"/>
          <w:sz w:val="20"/>
          <w:szCs w:val="20"/>
        </w:rPr>
        <w:t xml:space="preserve"> December from early morning until 4pm approximately.   </w:t>
      </w:r>
    </w:p>
    <w:p w14:paraId="32EC1C47" w14:textId="77777777" w:rsidR="00AC1DF5" w:rsidRPr="00532FE1" w:rsidRDefault="00376988" w:rsidP="00FD4253">
      <w:pPr>
        <w:ind w:left="720"/>
        <w:rPr>
          <w:rFonts w:ascii="Tahoma" w:hAnsi="Tahoma" w:cs="Tahoma"/>
          <w:sz w:val="20"/>
          <w:szCs w:val="20"/>
        </w:rPr>
      </w:pPr>
      <w:r w:rsidRPr="00532FE1">
        <w:rPr>
          <w:rFonts w:ascii="Tahoma" w:hAnsi="Tahoma" w:cs="Tahoma"/>
          <w:b/>
          <w:sz w:val="20"/>
          <w:szCs w:val="20"/>
        </w:rPr>
        <w:t>Drainage Operations:</w:t>
      </w:r>
      <w:r w:rsidRPr="00532FE1">
        <w:rPr>
          <w:rFonts w:ascii="Tahoma" w:hAnsi="Tahoma" w:cs="Tahoma"/>
          <w:sz w:val="20"/>
          <w:szCs w:val="20"/>
        </w:rPr>
        <w:t> There were 16 calls attended to during the Christmas and New Year break, relating to sewer and drain blockages.</w:t>
      </w:r>
    </w:p>
    <w:p w14:paraId="2705B194" w14:textId="77777777" w:rsidR="00AC1DF5" w:rsidRPr="00532FE1" w:rsidRDefault="00376988" w:rsidP="00FD4253">
      <w:pPr>
        <w:ind w:left="720"/>
        <w:rPr>
          <w:rFonts w:ascii="Tahoma" w:hAnsi="Tahoma" w:cs="Tahoma"/>
          <w:sz w:val="20"/>
          <w:szCs w:val="20"/>
        </w:rPr>
      </w:pPr>
      <w:r w:rsidRPr="00532FE1">
        <w:rPr>
          <w:rFonts w:ascii="Tahoma" w:hAnsi="Tahoma" w:cs="Tahoma"/>
          <w:b/>
          <w:sz w:val="20"/>
          <w:szCs w:val="20"/>
        </w:rPr>
        <w:t xml:space="preserve">Public Realm Operations: </w:t>
      </w:r>
      <w:r w:rsidRPr="00532FE1">
        <w:rPr>
          <w:rFonts w:ascii="Tahoma" w:hAnsi="Tahoma" w:cs="Tahoma"/>
          <w:sz w:val="20"/>
          <w:szCs w:val="20"/>
        </w:rPr>
        <w:t>There were 2 calls attended to in relation to fallen trees.</w:t>
      </w:r>
    </w:p>
    <w:p w14:paraId="207A2FD1" w14:textId="77777777" w:rsidR="00AC1DF5" w:rsidRPr="00532FE1" w:rsidRDefault="00376988" w:rsidP="00FD4253">
      <w:pPr>
        <w:ind w:left="720"/>
        <w:rPr>
          <w:rFonts w:ascii="Tahoma" w:hAnsi="Tahoma" w:cs="Tahoma"/>
          <w:sz w:val="20"/>
          <w:szCs w:val="20"/>
        </w:rPr>
      </w:pPr>
      <w:r w:rsidRPr="00532FE1">
        <w:rPr>
          <w:rFonts w:ascii="Tahoma" w:hAnsi="Tahoma" w:cs="Tahoma"/>
          <w:b/>
          <w:sz w:val="20"/>
          <w:szCs w:val="20"/>
        </w:rPr>
        <w:t>Enforcement &amp; Licensing:</w:t>
      </w:r>
      <w:r w:rsidRPr="00532FE1">
        <w:rPr>
          <w:rFonts w:ascii="Tahoma" w:hAnsi="Tahoma" w:cs="Tahoma"/>
          <w:sz w:val="20"/>
          <w:szCs w:val="20"/>
        </w:rPr>
        <w:t xml:space="preserve"> There were 3 calls received in relation to Animal Welfare. </w:t>
      </w:r>
    </w:p>
    <w:p w14:paraId="370D2712" w14:textId="36410964" w:rsidR="00AC1DF5" w:rsidRDefault="00FD4253" w:rsidP="0078232D">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Q12/0124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C. O’Connor</w:t>
      </w:r>
      <w:r w:rsidRPr="00A81B4F">
        <w:rPr>
          <w:rFonts w:ascii="Times New Roman" w:hAnsi="Times New Roman" w:cs="Times New Roman"/>
          <w:b/>
          <w:sz w:val="24"/>
          <w:szCs w:val="24"/>
          <w:u w:val="single"/>
        </w:rPr>
        <w:br/>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To ask the CEO to detail any discussions he has had with the Garda Authorities in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respect of the new legislation to deal with the issue of Quads/Scramblers which are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still a problem in our County and will he make a statement in the matter? </w:t>
      </w:r>
    </w:p>
    <w:p w14:paraId="6A278C9A" w14:textId="77777777" w:rsidR="0078232D" w:rsidRPr="00A81B4F" w:rsidRDefault="0078232D" w:rsidP="0078232D">
      <w:pPr>
        <w:pStyle w:val="Heading3"/>
        <w:spacing w:before="0" w:line="240" w:lineRule="auto"/>
        <w:ind w:hanging="709"/>
        <w:rPr>
          <w:rFonts w:ascii="Times New Roman" w:hAnsi="Times New Roman" w:cs="Times New Roman"/>
          <w:sz w:val="24"/>
          <w:szCs w:val="24"/>
        </w:rPr>
      </w:pPr>
    </w:p>
    <w:p w14:paraId="0EA0AC11" w14:textId="77777777" w:rsidR="00AC1DF5" w:rsidRPr="00A81B4F" w:rsidRDefault="00376988" w:rsidP="00FD4253">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44F5C970" w14:textId="77777777" w:rsidR="00AC1DF5" w:rsidRPr="00532FE1" w:rsidRDefault="00376988" w:rsidP="00FD4253">
      <w:pPr>
        <w:ind w:left="720"/>
        <w:rPr>
          <w:rFonts w:ascii="Tahoma" w:hAnsi="Tahoma" w:cs="Tahoma"/>
          <w:sz w:val="20"/>
          <w:szCs w:val="20"/>
        </w:rPr>
      </w:pPr>
      <w:r w:rsidRPr="00532FE1">
        <w:rPr>
          <w:rFonts w:ascii="Tahoma" w:hAnsi="Tahoma" w:cs="Tahoma"/>
          <w:sz w:val="20"/>
          <w:szCs w:val="20"/>
        </w:rPr>
        <w:t>The Road Traffic and Roads Act 2023 was signed into law on 23 June 2023.  This new legislation gives an Garda Siochana powers to seize scrambler and quad bikes where they are being used in a manner that puts members of the public at risk, it also enables them to carry out searches of private property in relation to such offences.  These powers were not previously available to the Gardai.  Following the introduction of the legislation a number of Garda operations have taken place around the country with large numbers of such vehicles seized during those operations.  The Council's Public Realm Section has made contact with An Garda Siochana requesting a meeting to discuss the matter and any plans being prepared for similar Garda operations in the Council's functional area. </w:t>
      </w:r>
      <w:r w:rsidRPr="00532FE1">
        <w:rPr>
          <w:rFonts w:ascii="Tahoma" w:hAnsi="Tahoma" w:cs="Tahoma"/>
          <w:b/>
          <w:sz w:val="20"/>
          <w:szCs w:val="20"/>
        </w:rPr>
        <w:t>  </w:t>
      </w:r>
    </w:p>
    <w:p w14:paraId="0713032D" w14:textId="1BB9CD23" w:rsidR="00AC1DF5" w:rsidRDefault="00FD4253" w:rsidP="0078232D">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lastRenderedPageBreak/>
        <w:t xml:space="preserve">Q13/0124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C. O’Connor</w:t>
      </w:r>
      <w:r w:rsidRPr="00A81B4F">
        <w:rPr>
          <w:rFonts w:ascii="Times New Roman" w:hAnsi="Times New Roman" w:cs="Times New Roman"/>
          <w:b/>
          <w:sz w:val="24"/>
          <w:szCs w:val="24"/>
          <w:u w:val="single"/>
        </w:rPr>
        <w:br/>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To ask the CEO what ongoing actions he is taking to ensure that our parks across the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County are safe for all park users; will he give details and make a statement? </w:t>
      </w:r>
    </w:p>
    <w:p w14:paraId="028E7CA3" w14:textId="77777777" w:rsidR="0078232D" w:rsidRPr="00A81B4F" w:rsidRDefault="0078232D" w:rsidP="0078232D">
      <w:pPr>
        <w:pStyle w:val="Heading3"/>
        <w:spacing w:before="0" w:line="240" w:lineRule="auto"/>
        <w:ind w:hanging="709"/>
        <w:rPr>
          <w:rFonts w:ascii="Times New Roman" w:hAnsi="Times New Roman" w:cs="Times New Roman"/>
          <w:sz w:val="24"/>
          <w:szCs w:val="24"/>
        </w:rPr>
      </w:pPr>
    </w:p>
    <w:p w14:paraId="7F6D7EEE" w14:textId="77777777" w:rsidR="00AC1DF5" w:rsidRPr="00A81B4F" w:rsidRDefault="00376988" w:rsidP="0078232D">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26AB6966" w14:textId="77777777" w:rsidR="00AC1DF5" w:rsidRPr="00532FE1" w:rsidRDefault="00376988" w:rsidP="00FD4253">
      <w:pPr>
        <w:ind w:left="720"/>
        <w:rPr>
          <w:rFonts w:ascii="Tahoma" w:hAnsi="Tahoma" w:cs="Tahoma"/>
          <w:sz w:val="20"/>
          <w:szCs w:val="20"/>
        </w:rPr>
      </w:pPr>
      <w:r w:rsidRPr="00532FE1">
        <w:rPr>
          <w:rFonts w:ascii="Tahoma" w:hAnsi="Tahoma" w:cs="Tahoma"/>
          <w:sz w:val="20"/>
          <w:szCs w:val="20"/>
        </w:rPr>
        <w:t>The Council's Public Realm Sections provides and maintains many parks which vary in terms of size and facilities ranging from large regional parks such as Corkagh, Tymon and Griffeen Valley which cover around 300 acres each, to local and neighbourhood parks some of which are 5 to 10 acres in size. SDCC’s County Development Plan contains policies regarding the requirement for active frontages facing onto parks and ensuring open spaces are designed to be safe places. During the development stage of parks, designing for safety is one of the criteria that is included, this ensures measures such as active frontages and active usages are utilised as much as possible and views along footpaths are maintained where required. Where appropriate, An Garda Siochana are consulted to provide valuable feedback on park design and upgrade proposals. The regular maintenance of these parks ensures that there is an ongoing presence of both Council general services staff and supervisory staff in all areas. The provision of facilities for active park users such as walking paths, play facilities, playing pitches, seating areas and other amenities helps to ensure that there is passive supervision taking place during park opening hours.  Further facilities and infrastructure are being developed on an ongoing basis to ensure that our parks continue to develop and improve and continue to attract those who use our parks for positive purposes and who assist in the passive supervision as already mentioned. </w:t>
      </w:r>
    </w:p>
    <w:p w14:paraId="18F72820" w14:textId="77777777" w:rsidR="00AC1DF5" w:rsidRPr="00532FE1" w:rsidRDefault="00376988" w:rsidP="00FD4253">
      <w:pPr>
        <w:ind w:left="720"/>
        <w:rPr>
          <w:rFonts w:ascii="Tahoma" w:hAnsi="Tahoma" w:cs="Tahoma"/>
          <w:sz w:val="20"/>
          <w:szCs w:val="20"/>
        </w:rPr>
      </w:pPr>
      <w:r w:rsidRPr="00532FE1">
        <w:rPr>
          <w:rFonts w:ascii="Tahoma" w:hAnsi="Tahoma" w:cs="Tahoma"/>
          <w:sz w:val="20"/>
          <w:szCs w:val="20"/>
        </w:rPr>
        <w:t>The Council's Park Rangers Service provides a monitoring service across all our parks with 14 staff employed in this roll on a full time basis.  Park Ranger rosters are arranged to cover park opening hours as they change through the months of the year with rangers on duty 7 days per week throughout the year.  One of their roles is to liaise with An Garda Siochana in relation to any anti-social behaviour or criminal activity which they become aware of taking place in our parks and a good working relationship has developed between our park rangers, supervisory staff and the Gardai in relation to such matters.  There is regular contact in this regard and regular meetings take place with the Gardai as the need arises and as issues come to the attention of the rangers and Council staff that require the involvement of the Gardai.  Where issues arise that require physical works, such as the installation of fencing to prevent access by stolen vehicles onto park land for example, then these works are arranged and carried out at the earliest possible date.  Many such works have been carried out in recent years and this will continue to be the case as the need arises in the future.  </w:t>
      </w:r>
    </w:p>
    <w:p w14:paraId="0A86B51A" w14:textId="2398D1CC" w:rsidR="00AC1DF5" w:rsidRDefault="006316DB" w:rsidP="0078232D">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Q14/0124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C. O’Connor</w:t>
      </w:r>
      <w:r w:rsidRPr="00A81B4F">
        <w:rPr>
          <w:rFonts w:ascii="Times New Roman" w:hAnsi="Times New Roman" w:cs="Times New Roman"/>
          <w:b/>
          <w:sz w:val="24"/>
          <w:szCs w:val="24"/>
          <w:u w:val="single"/>
        </w:rPr>
        <w:br/>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To ask the CEO to give assurances that he has a plan in place to deal effectively with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any major weather event this winter and will he make a statement?</w:t>
      </w:r>
    </w:p>
    <w:p w14:paraId="718A312F" w14:textId="77777777" w:rsidR="0078232D" w:rsidRPr="00A81B4F" w:rsidRDefault="0078232D" w:rsidP="0078232D">
      <w:pPr>
        <w:pStyle w:val="Heading3"/>
        <w:spacing w:before="0" w:line="240" w:lineRule="auto"/>
        <w:ind w:hanging="709"/>
        <w:rPr>
          <w:rFonts w:ascii="Times New Roman" w:hAnsi="Times New Roman" w:cs="Times New Roman"/>
          <w:sz w:val="24"/>
          <w:szCs w:val="24"/>
        </w:rPr>
      </w:pPr>
    </w:p>
    <w:p w14:paraId="6CDE6F33" w14:textId="77777777" w:rsidR="00AC1DF5" w:rsidRPr="00A81B4F" w:rsidRDefault="00376988" w:rsidP="0078232D">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2C5CDFAE"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South Dublin County Council has a number of plans in place to assist in the response to emergencies. In addition to the Winter Service Plan, which is focused primarily on works to keep our roads open during cold spells, a Flood Emergency Plan and a Severe Weather Plan outline additional mobilisation procedures and regional coordination protocols which can be implemented if required.</w:t>
      </w:r>
    </w:p>
    <w:p w14:paraId="01FDDC46"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When a Status Orange (or above) weather warning is issued by Met Éireann, the Severe Weather Assessment Team (SWAT), comprised of senior operational personnel from across the organisation, meets to assess preparedness for a given weather event and to agree appropriate actions.</w:t>
      </w:r>
    </w:p>
    <w:p w14:paraId="02F8168A"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lastRenderedPageBreak/>
        <w:t>In the event of extremely adverse weather, the elected members, the public, and business community will be kept advised of the ongoing situation using the Council’s Website and social media accounts.</w:t>
      </w:r>
    </w:p>
    <w:p w14:paraId="02856CF4"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The 2023-2024 Winter Service Plan for roads, which includes the salt gritting of primary and secondary routes, to aid in safe travel during icy conditions, will be operating throughout the Winter period.  </w:t>
      </w:r>
      <w:hyperlink r:id="rId14" w:history="1">
        <w:r w:rsidRPr="00532FE1">
          <w:rPr>
            <w:rStyle w:val="Hyperlink"/>
            <w:rFonts w:ascii="Tahoma" w:hAnsi="Tahoma" w:cs="Tahoma"/>
            <w:sz w:val="20"/>
            <w:szCs w:val="20"/>
          </w:rPr>
          <w:t>Be Winter Ready - SDCC</w:t>
        </w:r>
      </w:hyperlink>
    </w:p>
    <w:p w14:paraId="53B17552"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A new salt bin strategy is being rolled out this year that will see a near 50% increase in the number of salt bins around the county. These salt bins are strategically placed to best serve the wider community. For up-to-date information on services, please refer to </w:t>
      </w:r>
      <w:hyperlink r:id="rId15" w:history="1">
        <w:r w:rsidRPr="00532FE1">
          <w:rPr>
            <w:rStyle w:val="Hyperlink"/>
            <w:rFonts w:ascii="Tahoma" w:hAnsi="Tahoma" w:cs="Tahoma"/>
            <w:sz w:val="20"/>
            <w:szCs w:val="20"/>
          </w:rPr>
          <w:t>www.sdcc.ie</w:t>
        </w:r>
      </w:hyperlink>
      <w:r w:rsidRPr="00532FE1">
        <w:rPr>
          <w:rFonts w:ascii="Tahoma" w:hAnsi="Tahoma" w:cs="Tahoma"/>
          <w:sz w:val="20"/>
          <w:szCs w:val="20"/>
        </w:rPr>
        <w:t> and the council's social media sites.</w:t>
      </w:r>
    </w:p>
    <w:p w14:paraId="59EEB534"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The national winter ready website also has very useful information and can be found at </w:t>
      </w:r>
      <w:hyperlink r:id="rId16" w:history="1">
        <w:r w:rsidRPr="00532FE1">
          <w:rPr>
            <w:rStyle w:val="Hyperlink"/>
            <w:rFonts w:ascii="Tahoma" w:hAnsi="Tahoma" w:cs="Tahoma"/>
            <w:sz w:val="20"/>
            <w:szCs w:val="20"/>
          </w:rPr>
          <w:t>gov.ie - Be Winter Ready (www.gov.ie)</w:t>
        </w:r>
      </w:hyperlink>
    </w:p>
    <w:p w14:paraId="35AA6A87"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The Council has maintenance crews on standby to deal with emergencies over the Christmas and Winter period.  </w:t>
      </w:r>
    </w:p>
    <w:p w14:paraId="65C58054"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You can also follow the below Twitter accounts to stay updated.</w:t>
      </w:r>
    </w:p>
    <w:p w14:paraId="64D8F4B3" w14:textId="77777777" w:rsidR="00AC1DF5" w:rsidRPr="00532FE1" w:rsidRDefault="00D44AA8" w:rsidP="006316DB">
      <w:pPr>
        <w:ind w:left="720"/>
        <w:rPr>
          <w:rFonts w:ascii="Tahoma" w:hAnsi="Tahoma" w:cs="Tahoma"/>
          <w:sz w:val="20"/>
          <w:szCs w:val="20"/>
        </w:rPr>
      </w:pPr>
      <w:hyperlink r:id="rId17" w:history="1">
        <w:r w:rsidR="00376988" w:rsidRPr="00532FE1">
          <w:rPr>
            <w:rStyle w:val="Hyperlink"/>
            <w:rFonts w:ascii="Tahoma" w:hAnsi="Tahoma" w:cs="Tahoma"/>
            <w:b/>
            <w:sz w:val="20"/>
            <w:szCs w:val="20"/>
          </w:rPr>
          <w:t>https://twitter.com/sdublincoco</w:t>
        </w:r>
      </w:hyperlink>
    </w:p>
    <w:p w14:paraId="72305D3A" w14:textId="77777777" w:rsidR="00AC1DF5" w:rsidRPr="00532FE1" w:rsidRDefault="00D44AA8" w:rsidP="006316DB">
      <w:pPr>
        <w:ind w:left="720"/>
        <w:rPr>
          <w:rFonts w:ascii="Tahoma" w:hAnsi="Tahoma" w:cs="Tahoma"/>
          <w:sz w:val="20"/>
          <w:szCs w:val="20"/>
        </w:rPr>
      </w:pPr>
      <w:hyperlink r:id="rId18" w:history="1">
        <w:r w:rsidR="00376988" w:rsidRPr="00532FE1">
          <w:rPr>
            <w:rStyle w:val="Hyperlink"/>
            <w:rFonts w:ascii="Tahoma" w:hAnsi="Tahoma" w:cs="Tahoma"/>
            <w:b/>
            <w:sz w:val="20"/>
            <w:szCs w:val="20"/>
          </w:rPr>
          <w:t>https://www.facebook.com/SouthDublinCountyCouncil</w:t>
        </w:r>
      </w:hyperlink>
    </w:p>
    <w:p w14:paraId="447570FB" w14:textId="77777777" w:rsidR="00AC1DF5" w:rsidRPr="00532FE1" w:rsidRDefault="00D44AA8" w:rsidP="006316DB">
      <w:pPr>
        <w:ind w:left="720"/>
        <w:rPr>
          <w:rFonts w:ascii="Tahoma" w:hAnsi="Tahoma" w:cs="Tahoma"/>
          <w:sz w:val="20"/>
          <w:szCs w:val="20"/>
        </w:rPr>
      </w:pPr>
      <w:hyperlink r:id="rId19" w:history="1">
        <w:r w:rsidR="00376988" w:rsidRPr="00532FE1">
          <w:rPr>
            <w:rStyle w:val="Hyperlink"/>
            <w:rFonts w:ascii="Tahoma" w:hAnsi="Tahoma" w:cs="Tahoma"/>
            <w:b/>
            <w:sz w:val="20"/>
            <w:szCs w:val="20"/>
          </w:rPr>
          <w:t>@emergencyIE</w:t>
        </w:r>
      </w:hyperlink>
      <w:r w:rsidR="00376988" w:rsidRPr="00532FE1">
        <w:rPr>
          <w:rFonts w:ascii="Tahoma" w:hAnsi="Tahoma" w:cs="Tahoma"/>
          <w:sz w:val="20"/>
          <w:szCs w:val="20"/>
        </w:rPr>
        <w:t> </w:t>
      </w:r>
      <w:hyperlink r:id="rId20" w:history="1">
        <w:r w:rsidR="00376988" w:rsidRPr="00532FE1">
          <w:rPr>
            <w:rStyle w:val="Hyperlink"/>
            <w:rFonts w:ascii="Tahoma" w:hAnsi="Tahoma" w:cs="Tahoma"/>
            <w:b/>
            <w:sz w:val="20"/>
            <w:szCs w:val="20"/>
          </w:rPr>
          <w:t>@DubFirBrigade</w:t>
        </w:r>
      </w:hyperlink>
      <w:r w:rsidR="00376988" w:rsidRPr="00532FE1">
        <w:rPr>
          <w:rFonts w:ascii="Tahoma" w:hAnsi="Tahoma" w:cs="Tahoma"/>
          <w:sz w:val="20"/>
          <w:szCs w:val="20"/>
        </w:rPr>
        <w:t> </w:t>
      </w:r>
      <w:hyperlink r:id="rId21" w:history="1">
        <w:r w:rsidR="00376988" w:rsidRPr="00532FE1">
          <w:rPr>
            <w:rStyle w:val="Hyperlink"/>
            <w:rFonts w:ascii="Tahoma" w:hAnsi="Tahoma" w:cs="Tahoma"/>
            <w:b/>
            <w:sz w:val="20"/>
            <w:szCs w:val="20"/>
          </w:rPr>
          <w:t>@ESBNetworks</w:t>
        </w:r>
      </w:hyperlink>
      <w:r w:rsidR="00376988" w:rsidRPr="00532FE1">
        <w:rPr>
          <w:rFonts w:ascii="Tahoma" w:hAnsi="Tahoma" w:cs="Tahoma"/>
          <w:sz w:val="20"/>
          <w:szCs w:val="20"/>
        </w:rPr>
        <w:t> </w:t>
      </w:r>
      <w:hyperlink r:id="rId22" w:history="1">
        <w:r w:rsidR="00376988" w:rsidRPr="00532FE1">
          <w:rPr>
            <w:rStyle w:val="Hyperlink"/>
            <w:rFonts w:ascii="Tahoma" w:hAnsi="Tahoma" w:cs="Tahoma"/>
            <w:b/>
            <w:sz w:val="20"/>
            <w:szCs w:val="20"/>
          </w:rPr>
          <w:t>@MetEireann</w:t>
        </w:r>
      </w:hyperlink>
      <w:r w:rsidR="00376988" w:rsidRPr="00532FE1">
        <w:rPr>
          <w:rFonts w:ascii="Tahoma" w:hAnsi="Tahoma" w:cs="Tahoma"/>
          <w:sz w:val="20"/>
          <w:szCs w:val="20"/>
        </w:rPr>
        <w:t> </w:t>
      </w:r>
      <w:hyperlink r:id="rId23" w:history="1">
        <w:r w:rsidR="00376988" w:rsidRPr="00532FE1">
          <w:rPr>
            <w:rStyle w:val="Hyperlink"/>
            <w:rFonts w:ascii="Tahoma" w:hAnsi="Tahoma" w:cs="Tahoma"/>
            <w:b/>
            <w:sz w:val="20"/>
            <w:szCs w:val="20"/>
          </w:rPr>
          <w:t>@gardainfo</w:t>
        </w:r>
      </w:hyperlink>
      <w:r w:rsidR="00376988" w:rsidRPr="00532FE1">
        <w:rPr>
          <w:rFonts w:ascii="Tahoma" w:hAnsi="Tahoma" w:cs="Tahoma"/>
          <w:sz w:val="20"/>
          <w:szCs w:val="20"/>
        </w:rPr>
        <w:t> </w:t>
      </w:r>
      <w:hyperlink r:id="rId24" w:history="1">
        <w:r w:rsidR="00376988" w:rsidRPr="00532FE1">
          <w:rPr>
            <w:rStyle w:val="Hyperlink"/>
            <w:rFonts w:ascii="Tahoma" w:hAnsi="Tahoma" w:cs="Tahoma"/>
            <w:b/>
            <w:sz w:val="20"/>
            <w:szCs w:val="20"/>
          </w:rPr>
          <w:t>@GardaTraffic</w:t>
        </w:r>
      </w:hyperlink>
      <w:r w:rsidR="00376988" w:rsidRPr="00532FE1">
        <w:rPr>
          <w:rFonts w:ascii="Tahoma" w:hAnsi="Tahoma" w:cs="Tahoma"/>
          <w:sz w:val="20"/>
          <w:szCs w:val="20"/>
        </w:rPr>
        <w:t> </w:t>
      </w:r>
      <w:hyperlink r:id="rId25" w:history="1">
        <w:r w:rsidR="00376988" w:rsidRPr="00532FE1">
          <w:rPr>
            <w:rStyle w:val="Hyperlink"/>
            <w:rFonts w:ascii="Tahoma" w:hAnsi="Tahoma" w:cs="Tahoma"/>
            <w:b/>
            <w:sz w:val="20"/>
            <w:szCs w:val="20"/>
          </w:rPr>
          <w:t>@IrishWater</w:t>
        </w:r>
      </w:hyperlink>
      <w:r w:rsidR="00376988" w:rsidRPr="00532FE1">
        <w:rPr>
          <w:rFonts w:ascii="Tahoma" w:hAnsi="Tahoma" w:cs="Tahoma"/>
          <w:sz w:val="20"/>
          <w:szCs w:val="20"/>
        </w:rPr>
        <w:t> </w:t>
      </w:r>
      <w:hyperlink r:id="rId26" w:history="1">
        <w:r w:rsidR="00376988" w:rsidRPr="00532FE1">
          <w:rPr>
            <w:rStyle w:val="Hyperlink"/>
            <w:rFonts w:ascii="Tahoma" w:hAnsi="Tahoma" w:cs="Tahoma"/>
            <w:b/>
            <w:sz w:val="20"/>
            <w:szCs w:val="20"/>
          </w:rPr>
          <w:t>@IWCare</w:t>
        </w:r>
      </w:hyperlink>
      <w:r w:rsidR="00376988" w:rsidRPr="00532FE1">
        <w:rPr>
          <w:rFonts w:ascii="Tahoma" w:hAnsi="Tahoma" w:cs="Tahoma"/>
          <w:sz w:val="20"/>
          <w:szCs w:val="20"/>
        </w:rPr>
        <w:t> </w:t>
      </w:r>
      <w:hyperlink r:id="rId27" w:history="1">
        <w:r w:rsidR="00376988" w:rsidRPr="00532FE1">
          <w:rPr>
            <w:rStyle w:val="Hyperlink"/>
            <w:rFonts w:ascii="Tahoma" w:hAnsi="Tahoma" w:cs="Tahoma"/>
            <w:b/>
            <w:sz w:val="20"/>
            <w:szCs w:val="20"/>
          </w:rPr>
          <w:t>@opwireland</w:t>
        </w:r>
      </w:hyperlink>
    </w:p>
    <w:p w14:paraId="5900DFB7" w14:textId="6D86C185" w:rsidR="00AC1DF5" w:rsidRDefault="006316DB" w:rsidP="0078232D">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Q15/0124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C. O’Connor</w:t>
      </w:r>
      <w:r w:rsidRPr="00A81B4F">
        <w:rPr>
          <w:rFonts w:ascii="Times New Roman" w:hAnsi="Times New Roman" w:cs="Times New Roman"/>
          <w:b/>
          <w:sz w:val="24"/>
          <w:szCs w:val="24"/>
          <w:u w:val="single"/>
        </w:rPr>
        <w:br/>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To ask the CEO if he now has proposals in place to continue his endeavours to deal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with the challenge of Housing and Homelessness across our County: will he detail his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plans in that regard and make a statement? </w:t>
      </w:r>
    </w:p>
    <w:p w14:paraId="53F21C46" w14:textId="77777777" w:rsidR="0078232D" w:rsidRDefault="0078232D" w:rsidP="0078232D">
      <w:pPr>
        <w:pStyle w:val="Heading3"/>
        <w:spacing w:before="0" w:line="240" w:lineRule="auto"/>
        <w:ind w:hanging="709"/>
        <w:rPr>
          <w:rFonts w:ascii="Times New Roman" w:hAnsi="Times New Roman" w:cs="Times New Roman"/>
          <w:sz w:val="24"/>
          <w:szCs w:val="24"/>
        </w:rPr>
      </w:pPr>
    </w:p>
    <w:p w14:paraId="11934A5F" w14:textId="77777777" w:rsidR="00AC1DF5" w:rsidRPr="00A81B4F" w:rsidRDefault="00376988" w:rsidP="0078232D">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5A98DEA6" w14:textId="77777777" w:rsidR="00AC1DF5" w:rsidRPr="00532FE1" w:rsidRDefault="00376988" w:rsidP="0078232D">
      <w:pPr>
        <w:spacing w:after="0" w:line="240" w:lineRule="auto"/>
        <w:ind w:left="720"/>
        <w:rPr>
          <w:rFonts w:ascii="Tahoma" w:hAnsi="Tahoma" w:cs="Tahoma"/>
          <w:sz w:val="20"/>
          <w:szCs w:val="20"/>
        </w:rPr>
      </w:pPr>
      <w:r w:rsidRPr="00532FE1">
        <w:rPr>
          <w:rFonts w:ascii="Tahoma" w:hAnsi="Tahoma" w:cs="Tahoma"/>
          <w:sz w:val="20"/>
          <w:szCs w:val="20"/>
        </w:rPr>
        <w:t>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35A272BA"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In 2023, there were 172 allocations to homeless households in South Dublin. Of the 172 total allocations 12 were allocated in December 3 of these were singles and 9 were to families/couples (comprising a total of 15 adults &amp; 20 children).</w:t>
      </w:r>
    </w:p>
    <w:p w14:paraId="34181D0B"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We have significantly exceeded our target of 71 allocation to homeless households in 2022.  There are currently 75 properties assigned for homeless allocation in the coming months and 21 offers have already been made.</w:t>
      </w:r>
    </w:p>
    <w:p w14:paraId="1C1EEFD0"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It should be noted that 24 offers of accommodation made to families in emergency accommodation were refused in 2023.</w:t>
      </w:r>
    </w:p>
    <w:p w14:paraId="69E2B69B"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Our allocation team are prioritising allocations to homeless households, including three and four bed homes to reduce family homelessness, and we are also progressing significant numbers of tenant in-situ acquisitions to prevent further homelessness.</w:t>
      </w:r>
    </w:p>
    <w:p w14:paraId="3984536B"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 xml:space="preserve">Households at risk of experiencing homelessness should engage with the Council to examine prevention measures including possible alternative accommodation and our Homeless Unit continues to help those who find themselves homeless or at risk of becoming homeless.  Working in conjunction with the Dublin Region Homeless Executive (DHRE), this </w:t>
      </w:r>
      <w:r w:rsidRPr="00532FE1">
        <w:rPr>
          <w:rFonts w:ascii="Tahoma" w:hAnsi="Tahoma" w:cs="Tahoma"/>
          <w:sz w:val="20"/>
          <w:szCs w:val="20"/>
        </w:rPr>
        <w:lastRenderedPageBreak/>
        <w:t>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and we will continue to actively explore further options for the provision of emergency accommodation across the County in collaboration with the DHRE.</w:t>
      </w:r>
    </w:p>
    <w:p w14:paraId="2480F40F"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Within South Dublin County, the following emergency accommodation is currently provided:</w:t>
      </w:r>
    </w:p>
    <w:p w14:paraId="021FA22B" w14:textId="77777777" w:rsidR="00AC1DF5" w:rsidRPr="00532FE1" w:rsidRDefault="00376988" w:rsidP="006316DB">
      <w:pPr>
        <w:ind w:left="720"/>
        <w:rPr>
          <w:rFonts w:ascii="Tahoma" w:hAnsi="Tahoma" w:cs="Tahoma"/>
          <w:sz w:val="20"/>
          <w:szCs w:val="20"/>
        </w:rPr>
      </w:pPr>
      <w:r w:rsidRPr="00532FE1">
        <w:rPr>
          <w:rFonts w:ascii="Tahoma" w:hAnsi="Tahoma" w:cs="Tahoma"/>
          <w:b/>
          <w:sz w:val="20"/>
          <w:szCs w:val="20"/>
        </w:rPr>
        <w:t>Family Hubs:</w:t>
      </w:r>
    </w:p>
    <w:p w14:paraId="129D0060" w14:textId="77777777" w:rsidR="00AC1DF5" w:rsidRPr="00532FE1" w:rsidRDefault="00376988" w:rsidP="006316DB">
      <w:pPr>
        <w:numPr>
          <w:ilvl w:val="0"/>
          <w:numId w:val="4"/>
        </w:numPr>
        <w:spacing w:after="0"/>
        <w:ind w:left="1077" w:hanging="357"/>
        <w:rPr>
          <w:rFonts w:ascii="Tahoma" w:hAnsi="Tahoma" w:cs="Tahoma"/>
          <w:sz w:val="20"/>
          <w:szCs w:val="20"/>
        </w:rPr>
      </w:pPr>
      <w:r w:rsidRPr="00532FE1">
        <w:rPr>
          <w:rFonts w:ascii="Tahoma" w:hAnsi="Tahoma" w:cs="Tahoma"/>
          <w:sz w:val="20"/>
          <w:szCs w:val="20"/>
        </w:rPr>
        <w:t>High Street Family Hub (Abberley): a privately managed facility with 58 rooms (including 9 large family rooms) which is currently fully occupied with 54 households, some of whom require more than one room due to family size.</w:t>
      </w:r>
    </w:p>
    <w:p w14:paraId="2C24118F" w14:textId="77777777" w:rsidR="00AC1DF5" w:rsidRPr="00532FE1" w:rsidRDefault="00376988" w:rsidP="006316DB">
      <w:pPr>
        <w:numPr>
          <w:ilvl w:val="0"/>
          <w:numId w:val="4"/>
        </w:numPr>
        <w:spacing w:after="0"/>
        <w:ind w:left="1077" w:hanging="357"/>
        <w:rPr>
          <w:rFonts w:ascii="Tahoma" w:hAnsi="Tahoma" w:cs="Tahoma"/>
          <w:sz w:val="20"/>
          <w:szCs w:val="20"/>
        </w:rPr>
      </w:pPr>
      <w:r w:rsidRPr="00532FE1">
        <w:rPr>
          <w:rFonts w:ascii="Tahoma" w:hAnsi="Tahoma" w:cs="Tahoma"/>
          <w:sz w:val="20"/>
          <w:szCs w:val="20"/>
        </w:rPr>
        <w:t>Firhouse Family Hub: managed by Respond Housing with 20 rooms and currently fully occupied by 20 households.</w:t>
      </w:r>
    </w:p>
    <w:p w14:paraId="7EC26BA5" w14:textId="77777777" w:rsidR="00AC1DF5" w:rsidRPr="00532FE1" w:rsidRDefault="00376988" w:rsidP="006316DB">
      <w:pPr>
        <w:numPr>
          <w:ilvl w:val="0"/>
          <w:numId w:val="4"/>
        </w:numPr>
        <w:spacing w:after="0"/>
        <w:ind w:left="1077" w:hanging="357"/>
        <w:rPr>
          <w:rFonts w:ascii="Tahoma" w:hAnsi="Tahoma" w:cs="Tahoma"/>
          <w:sz w:val="20"/>
          <w:szCs w:val="20"/>
        </w:rPr>
      </w:pPr>
      <w:r w:rsidRPr="00532FE1">
        <w:rPr>
          <w:rFonts w:ascii="Tahoma" w:hAnsi="Tahoma" w:cs="Tahoma"/>
          <w:sz w:val="20"/>
          <w:szCs w:val="20"/>
        </w:rPr>
        <w:t>Springfield Family Hub: also managed by Respond Housing and fully occupied accommodating 12households in 12 family rooms.</w:t>
      </w:r>
    </w:p>
    <w:p w14:paraId="03A88AD6" w14:textId="77777777" w:rsidR="00AC1DF5" w:rsidRPr="00532FE1" w:rsidRDefault="00376988" w:rsidP="006316DB">
      <w:pPr>
        <w:numPr>
          <w:ilvl w:val="0"/>
          <w:numId w:val="4"/>
        </w:numPr>
        <w:spacing w:after="0"/>
        <w:ind w:left="1077" w:hanging="357"/>
        <w:rPr>
          <w:rFonts w:ascii="Tahoma" w:hAnsi="Tahoma" w:cs="Tahoma"/>
          <w:sz w:val="20"/>
          <w:szCs w:val="20"/>
        </w:rPr>
      </w:pPr>
      <w:r w:rsidRPr="00532FE1">
        <w:rPr>
          <w:rFonts w:ascii="Tahoma" w:hAnsi="Tahoma" w:cs="Tahoma"/>
          <w:sz w:val="20"/>
          <w:szCs w:val="20"/>
        </w:rPr>
        <w:t>Cappaghmore Family Hub: Recently opened facility managed by Peter McVerry Trust, comprising of 8 rooms for smaller families.</w:t>
      </w:r>
    </w:p>
    <w:p w14:paraId="73E2EAD0"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 </w:t>
      </w:r>
      <w:r w:rsidRPr="00532FE1">
        <w:rPr>
          <w:rFonts w:ascii="Tahoma" w:hAnsi="Tahoma" w:cs="Tahoma"/>
          <w:b/>
          <w:sz w:val="20"/>
          <w:szCs w:val="20"/>
        </w:rPr>
        <w:t>Accommodation for Singles:</w:t>
      </w:r>
    </w:p>
    <w:p w14:paraId="63571ACE" w14:textId="77777777" w:rsidR="00AC1DF5" w:rsidRPr="00532FE1" w:rsidRDefault="00376988" w:rsidP="006316DB">
      <w:pPr>
        <w:numPr>
          <w:ilvl w:val="0"/>
          <w:numId w:val="5"/>
        </w:numPr>
        <w:spacing w:after="0"/>
        <w:ind w:left="1077" w:hanging="357"/>
        <w:rPr>
          <w:rFonts w:ascii="Tahoma" w:hAnsi="Tahoma" w:cs="Tahoma"/>
          <w:sz w:val="20"/>
          <w:szCs w:val="20"/>
        </w:rPr>
      </w:pPr>
      <w:r w:rsidRPr="00532FE1">
        <w:rPr>
          <w:rFonts w:ascii="Tahoma" w:hAnsi="Tahoma" w:cs="Tahoma"/>
          <w:sz w:val="20"/>
          <w:szCs w:val="20"/>
        </w:rPr>
        <w:t>Finnstown: privately managed facility comprising 45 rooms (with capacity for sharing) for single females</w:t>
      </w:r>
    </w:p>
    <w:p w14:paraId="1FAC4ABF" w14:textId="77777777" w:rsidR="00AC1DF5" w:rsidRPr="00532FE1" w:rsidRDefault="00376988" w:rsidP="006316DB">
      <w:pPr>
        <w:numPr>
          <w:ilvl w:val="0"/>
          <w:numId w:val="5"/>
        </w:numPr>
        <w:spacing w:after="0"/>
        <w:ind w:left="1077" w:hanging="357"/>
        <w:rPr>
          <w:rFonts w:ascii="Tahoma" w:hAnsi="Tahoma" w:cs="Tahoma"/>
          <w:sz w:val="20"/>
          <w:szCs w:val="20"/>
        </w:rPr>
      </w:pPr>
      <w:r w:rsidRPr="00532FE1">
        <w:rPr>
          <w:rFonts w:ascii="Tahoma" w:hAnsi="Tahoma" w:cs="Tahoma"/>
          <w:sz w:val="20"/>
          <w:szCs w:val="20"/>
        </w:rPr>
        <w:t>Killininey: managed by Peter McVerry Trust with capacity for 21 for single males</w:t>
      </w:r>
    </w:p>
    <w:p w14:paraId="2FBC492B" w14:textId="77777777" w:rsidR="00AC1DF5" w:rsidRPr="00532FE1" w:rsidRDefault="00376988" w:rsidP="006316DB">
      <w:pPr>
        <w:numPr>
          <w:ilvl w:val="0"/>
          <w:numId w:val="5"/>
        </w:numPr>
        <w:spacing w:after="0"/>
        <w:ind w:left="1077" w:hanging="357"/>
        <w:rPr>
          <w:rFonts w:ascii="Tahoma" w:hAnsi="Tahoma" w:cs="Tahoma"/>
          <w:sz w:val="20"/>
          <w:szCs w:val="20"/>
        </w:rPr>
      </w:pPr>
      <w:r w:rsidRPr="00532FE1">
        <w:rPr>
          <w:rFonts w:ascii="Tahoma" w:hAnsi="Tahoma" w:cs="Tahoma"/>
          <w:sz w:val="20"/>
          <w:szCs w:val="20"/>
        </w:rPr>
        <w:t>Kiltipper: managed by Peter McVerry Trust with capacity for 15 single males</w:t>
      </w:r>
    </w:p>
    <w:p w14:paraId="654FD0E8" w14:textId="77777777" w:rsidR="00AC1DF5" w:rsidRPr="00532FE1" w:rsidRDefault="00376988" w:rsidP="006316DB">
      <w:pPr>
        <w:numPr>
          <w:ilvl w:val="0"/>
          <w:numId w:val="5"/>
        </w:numPr>
        <w:spacing w:after="0"/>
        <w:ind w:left="1077" w:hanging="357"/>
        <w:rPr>
          <w:rFonts w:ascii="Tahoma" w:hAnsi="Tahoma" w:cs="Tahoma"/>
          <w:sz w:val="20"/>
          <w:szCs w:val="20"/>
        </w:rPr>
      </w:pPr>
      <w:r w:rsidRPr="00532FE1">
        <w:rPr>
          <w:rFonts w:ascii="Tahoma" w:hAnsi="Tahoma" w:cs="Tahoma"/>
          <w:sz w:val="20"/>
          <w:szCs w:val="20"/>
        </w:rPr>
        <w:t>Riversdale House, managed by Dublin Simon, with 25 rooms for single, older persons</w:t>
      </w:r>
    </w:p>
    <w:p w14:paraId="420E4FC3"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Refuge facilities, provided and managed by Saoirse supported by the Council and are operational at two locations in the County to support victims of domestic violence. Additional supported/step down/transitional accommodation is also provided by approved housing bodies and other voluntary organisations including at Neilstown, Springfield, Kiltalown and Glencarrig.</w:t>
      </w:r>
    </w:p>
    <w:p w14:paraId="3A16D2DE"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The Council, in conjunction with the Dublin Region Homeless Executive will continue to explore potential options for additional family hubs and other supported accommodation in the County.</w:t>
      </w:r>
    </w:p>
    <w:p w14:paraId="18A45F20"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In addition, the homeless outreach service operates all year round for rough sleepers across the County, working with other agencies, including the HSE, in identifying rough sleepers and connecting them with appropriate accommodation and support services and this service will also play a vital role in assisting homeless rough sleepers during the winter months. </w:t>
      </w:r>
    </w:p>
    <w:p w14:paraId="74E2053F" w14:textId="77777777" w:rsidR="00AC1DF5" w:rsidRPr="00532FE1" w:rsidRDefault="00376988" w:rsidP="006316DB">
      <w:pPr>
        <w:ind w:left="720"/>
        <w:rPr>
          <w:rFonts w:ascii="Tahoma" w:hAnsi="Tahoma" w:cs="Tahoma"/>
          <w:sz w:val="20"/>
          <w:szCs w:val="20"/>
        </w:rPr>
      </w:pPr>
      <w:r w:rsidRPr="00532FE1">
        <w:rPr>
          <w:rFonts w:ascii="Tahoma" w:hAnsi="Tahoma" w:cs="Tahoma"/>
          <w:sz w:val="20"/>
          <w:szCs w:val="20"/>
        </w:rPr>
        <w:t>In 2024, €4,475,400 has been allocated for Homeless Services including additional staff and supports, directly and through the Dublin Region Homeless Executive.</w:t>
      </w:r>
    </w:p>
    <w:p w14:paraId="2E2EBEA0" w14:textId="6391D8F5" w:rsidR="00AC1DF5" w:rsidRDefault="00C05E5A" w:rsidP="0078232D">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Q16/0124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S. O’Hara</w:t>
      </w:r>
      <w:r w:rsidRPr="00A81B4F">
        <w:rPr>
          <w:rFonts w:ascii="Times New Roman" w:hAnsi="Times New Roman" w:cs="Times New Roman"/>
          <w:b/>
          <w:sz w:val="24"/>
          <w:szCs w:val="24"/>
          <w:u w:val="single"/>
        </w:rPr>
        <w:br/>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To ask the Chief Executive for a list of estates throughout the County, broken down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by LEA, where footpath repairs were carried out in 2023.</w:t>
      </w:r>
    </w:p>
    <w:p w14:paraId="5997777E" w14:textId="77777777" w:rsidR="0078232D" w:rsidRPr="00A81B4F" w:rsidRDefault="0078232D" w:rsidP="0078232D">
      <w:pPr>
        <w:pStyle w:val="Heading3"/>
        <w:spacing w:before="0" w:line="240" w:lineRule="auto"/>
        <w:ind w:hanging="709"/>
        <w:rPr>
          <w:rFonts w:ascii="Times New Roman" w:hAnsi="Times New Roman" w:cs="Times New Roman"/>
          <w:sz w:val="24"/>
          <w:szCs w:val="24"/>
        </w:rPr>
      </w:pPr>
    </w:p>
    <w:p w14:paraId="5253D16C" w14:textId="77777777" w:rsidR="00AC1DF5" w:rsidRDefault="00376988" w:rsidP="0078232D">
      <w:pPr>
        <w:spacing w:after="0" w:line="240" w:lineRule="auto"/>
        <w:ind w:left="720"/>
        <w:rPr>
          <w:rFonts w:ascii="Times New Roman" w:hAnsi="Times New Roman" w:cs="Times New Roman"/>
          <w:b/>
          <w:sz w:val="24"/>
          <w:szCs w:val="24"/>
        </w:rPr>
      </w:pPr>
      <w:r w:rsidRPr="00A81B4F">
        <w:rPr>
          <w:rFonts w:ascii="Times New Roman" w:hAnsi="Times New Roman" w:cs="Times New Roman"/>
          <w:b/>
          <w:sz w:val="24"/>
          <w:szCs w:val="24"/>
        </w:rPr>
        <w:t>REPLY:</w:t>
      </w:r>
    </w:p>
    <w:p w14:paraId="339101A7" w14:textId="77777777" w:rsidR="0078232D" w:rsidRPr="00A81B4F" w:rsidRDefault="0078232D" w:rsidP="0078232D">
      <w:pPr>
        <w:spacing w:after="0" w:line="240" w:lineRule="auto"/>
        <w:ind w:left="720"/>
        <w:rPr>
          <w:rFonts w:ascii="Times New Roman" w:hAnsi="Times New Roman" w:cs="Times New Roman"/>
          <w:sz w:val="24"/>
          <w:szCs w:val="24"/>
        </w:rPr>
      </w:pPr>
    </w:p>
    <w:p w14:paraId="7495F924" w14:textId="77777777" w:rsidR="00AC1DF5" w:rsidRPr="00532FE1" w:rsidRDefault="00376988" w:rsidP="0078232D">
      <w:pPr>
        <w:spacing w:after="0" w:line="240" w:lineRule="auto"/>
        <w:ind w:left="720"/>
        <w:rPr>
          <w:rFonts w:ascii="Tahoma" w:hAnsi="Tahoma" w:cs="Tahoma"/>
          <w:sz w:val="20"/>
          <w:szCs w:val="20"/>
        </w:rPr>
      </w:pPr>
      <w:r w:rsidRPr="00532FE1">
        <w:rPr>
          <w:rFonts w:ascii="Tahoma" w:hAnsi="Tahoma" w:cs="Tahoma"/>
          <w:sz w:val="20"/>
          <w:szCs w:val="20"/>
        </w:rPr>
        <w:t>Attached is the delivered list of schemes from the 2023 Footpath Repair Programme.</w:t>
      </w:r>
    </w:p>
    <w:p w14:paraId="3883E346" w14:textId="77777777" w:rsidR="00AC1DF5" w:rsidRPr="00532FE1" w:rsidRDefault="00376988" w:rsidP="0078232D">
      <w:pPr>
        <w:spacing w:after="0" w:line="240" w:lineRule="auto"/>
        <w:ind w:left="720"/>
        <w:rPr>
          <w:rFonts w:ascii="Tahoma" w:hAnsi="Tahoma" w:cs="Tahoma"/>
          <w:sz w:val="20"/>
          <w:szCs w:val="20"/>
        </w:rPr>
      </w:pPr>
      <w:r w:rsidRPr="00532FE1">
        <w:rPr>
          <w:rFonts w:ascii="Tahoma" w:hAnsi="Tahoma" w:cs="Tahoma"/>
          <w:sz w:val="20"/>
          <w:szCs w:val="20"/>
        </w:rPr>
        <w:t>In addition to this list a large number of one-off repairs were carried out by our Direct Labour crews throughout the year</w:t>
      </w:r>
    </w:p>
    <w:p w14:paraId="36B2BE63" w14:textId="77777777" w:rsidR="00AC1DF5" w:rsidRPr="00532FE1" w:rsidRDefault="00D44AA8" w:rsidP="0078232D">
      <w:pPr>
        <w:spacing w:after="0" w:line="240" w:lineRule="auto"/>
        <w:ind w:left="720"/>
        <w:rPr>
          <w:rFonts w:ascii="Tahoma" w:hAnsi="Tahoma" w:cs="Tahoma"/>
          <w:sz w:val="20"/>
          <w:szCs w:val="20"/>
        </w:rPr>
      </w:pPr>
      <w:hyperlink r:id="rId28" w:history="1">
        <w:r w:rsidR="00376988" w:rsidRPr="00532FE1">
          <w:rPr>
            <w:rStyle w:val="Hyperlink"/>
            <w:rFonts w:ascii="Tahoma" w:hAnsi="Tahoma" w:cs="Tahoma"/>
            <w:sz w:val="20"/>
            <w:szCs w:val="20"/>
          </w:rPr>
          <w:t>Q16 2023 Footpath Programme List</w:t>
        </w:r>
      </w:hyperlink>
      <w:r w:rsidR="00376988" w:rsidRPr="00532FE1">
        <w:rPr>
          <w:rFonts w:ascii="Tahoma" w:hAnsi="Tahoma" w:cs="Tahoma"/>
          <w:sz w:val="20"/>
          <w:szCs w:val="20"/>
        </w:rPr>
        <w:br/>
      </w:r>
    </w:p>
    <w:p w14:paraId="1C7DBFF7" w14:textId="3C6A5DA0" w:rsidR="00AC1DF5" w:rsidRDefault="00C05E5A" w:rsidP="0078232D">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Q17/0124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 xml:space="preserve">Councillor </w:t>
      </w:r>
      <w:r w:rsidR="0087677C" w:rsidRPr="00A81B4F">
        <w:rPr>
          <w:rFonts w:ascii="Times New Roman" w:hAnsi="Times New Roman" w:cs="Times New Roman"/>
          <w:b/>
          <w:sz w:val="24"/>
          <w:szCs w:val="24"/>
          <w:u w:val="single"/>
        </w:rPr>
        <w:t>S</w:t>
      </w:r>
      <w:r w:rsidRPr="00A81B4F">
        <w:rPr>
          <w:rFonts w:ascii="Times New Roman" w:hAnsi="Times New Roman" w:cs="Times New Roman"/>
          <w:b/>
          <w:sz w:val="24"/>
          <w:szCs w:val="24"/>
          <w:u w:val="single"/>
        </w:rPr>
        <w:t>. O’</w:t>
      </w:r>
      <w:r w:rsidR="0087677C" w:rsidRPr="00A81B4F">
        <w:rPr>
          <w:rFonts w:ascii="Times New Roman" w:hAnsi="Times New Roman" w:cs="Times New Roman"/>
          <w:b/>
          <w:sz w:val="24"/>
          <w:szCs w:val="24"/>
          <w:u w:val="single"/>
        </w:rPr>
        <w:t>Hara</w:t>
      </w:r>
      <w:r w:rsidRPr="00A81B4F">
        <w:rPr>
          <w:rFonts w:ascii="Times New Roman" w:hAnsi="Times New Roman" w:cs="Times New Roman"/>
          <w:b/>
          <w:sz w:val="24"/>
          <w:szCs w:val="24"/>
          <w:u w:val="single"/>
        </w:rPr>
        <w:br/>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To ask the Chief Executive for an update by LEA on Community Grants and Sports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Grants provided in 2023</w:t>
      </w:r>
    </w:p>
    <w:p w14:paraId="70733C5D" w14:textId="77777777" w:rsidR="0078232D" w:rsidRPr="00A81B4F" w:rsidRDefault="0078232D" w:rsidP="0078232D">
      <w:pPr>
        <w:pStyle w:val="Heading3"/>
        <w:spacing w:before="0" w:line="240" w:lineRule="auto"/>
        <w:ind w:hanging="709"/>
        <w:rPr>
          <w:rFonts w:ascii="Times New Roman" w:hAnsi="Times New Roman" w:cs="Times New Roman"/>
          <w:sz w:val="24"/>
          <w:szCs w:val="24"/>
        </w:rPr>
      </w:pPr>
    </w:p>
    <w:p w14:paraId="1F3A34CF" w14:textId="77777777" w:rsidR="00AC1DF5" w:rsidRDefault="00376988" w:rsidP="0078232D">
      <w:pPr>
        <w:spacing w:after="0" w:line="240" w:lineRule="auto"/>
        <w:ind w:left="720"/>
        <w:rPr>
          <w:rFonts w:ascii="Times New Roman" w:hAnsi="Times New Roman" w:cs="Times New Roman"/>
          <w:b/>
          <w:sz w:val="24"/>
          <w:szCs w:val="24"/>
        </w:rPr>
      </w:pPr>
      <w:r w:rsidRPr="00A81B4F">
        <w:rPr>
          <w:rFonts w:ascii="Times New Roman" w:hAnsi="Times New Roman" w:cs="Times New Roman"/>
          <w:b/>
          <w:sz w:val="24"/>
          <w:szCs w:val="24"/>
        </w:rPr>
        <w:t>REPLY:</w:t>
      </w:r>
    </w:p>
    <w:p w14:paraId="12C3471D" w14:textId="77777777" w:rsidR="0078232D" w:rsidRPr="00A81B4F" w:rsidRDefault="0078232D" w:rsidP="0078232D">
      <w:pPr>
        <w:spacing w:after="0" w:line="240" w:lineRule="auto"/>
        <w:ind w:left="720"/>
        <w:rPr>
          <w:rFonts w:ascii="Times New Roman" w:hAnsi="Times New Roman" w:cs="Times New Roman"/>
          <w:sz w:val="24"/>
          <w:szCs w:val="24"/>
        </w:rPr>
      </w:pPr>
    </w:p>
    <w:p w14:paraId="1708A705" w14:textId="77777777" w:rsidR="00AC1DF5" w:rsidRPr="00532FE1" w:rsidRDefault="00376988" w:rsidP="0087677C">
      <w:pPr>
        <w:ind w:left="720"/>
        <w:rPr>
          <w:rFonts w:ascii="Tahoma" w:hAnsi="Tahoma" w:cs="Tahoma"/>
          <w:sz w:val="20"/>
          <w:szCs w:val="20"/>
        </w:rPr>
      </w:pPr>
      <w:r w:rsidRPr="00532FE1">
        <w:rPr>
          <w:rFonts w:ascii="Tahoma" w:hAnsi="Tahoma" w:cs="Tahoma"/>
          <w:b/>
          <w:sz w:val="20"/>
          <w:szCs w:val="20"/>
        </w:rPr>
        <w:t>Overall Summary: </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33"/>
        <w:gridCol w:w="2410"/>
        <w:gridCol w:w="3771"/>
      </w:tblGrid>
      <w:tr w:rsidR="00AC1DF5" w:rsidRPr="00532FE1" w14:paraId="1C39EC03" w14:textId="77777777" w:rsidTr="0087677C">
        <w:tc>
          <w:tcPr>
            <w:tcW w:w="2833" w:type="dxa"/>
            <w:vAlign w:val="center"/>
          </w:tcPr>
          <w:p w14:paraId="41FC18AC" w14:textId="77777777" w:rsidR="00AC1DF5" w:rsidRPr="00532FE1" w:rsidRDefault="00376988">
            <w:pPr>
              <w:rPr>
                <w:rFonts w:ascii="Tahoma" w:hAnsi="Tahoma" w:cs="Tahoma"/>
                <w:sz w:val="20"/>
                <w:szCs w:val="20"/>
              </w:rPr>
            </w:pPr>
            <w:r w:rsidRPr="00532FE1">
              <w:rPr>
                <w:rFonts w:ascii="Tahoma" w:hAnsi="Tahoma" w:cs="Tahoma"/>
                <w:b/>
                <w:sz w:val="20"/>
                <w:szCs w:val="20"/>
              </w:rPr>
              <w:t>Local Electoral Area</w:t>
            </w:r>
          </w:p>
        </w:tc>
        <w:tc>
          <w:tcPr>
            <w:tcW w:w="2410" w:type="dxa"/>
            <w:vAlign w:val="center"/>
          </w:tcPr>
          <w:p w14:paraId="7F4B5E9D" w14:textId="77777777" w:rsidR="00AC1DF5" w:rsidRPr="00532FE1" w:rsidRDefault="00376988">
            <w:pPr>
              <w:rPr>
                <w:rFonts w:ascii="Tahoma" w:hAnsi="Tahoma" w:cs="Tahoma"/>
                <w:sz w:val="20"/>
                <w:szCs w:val="20"/>
              </w:rPr>
            </w:pPr>
            <w:r w:rsidRPr="00532FE1">
              <w:rPr>
                <w:rFonts w:ascii="Tahoma" w:hAnsi="Tahoma" w:cs="Tahoma"/>
                <w:b/>
                <w:sz w:val="20"/>
                <w:szCs w:val="20"/>
              </w:rPr>
              <w:t>Total Number of Grants Awarded</w:t>
            </w:r>
          </w:p>
        </w:tc>
        <w:tc>
          <w:tcPr>
            <w:tcW w:w="3771" w:type="dxa"/>
            <w:vAlign w:val="center"/>
          </w:tcPr>
          <w:p w14:paraId="0979AEF7" w14:textId="77777777" w:rsidR="00AC1DF5" w:rsidRPr="00532FE1" w:rsidRDefault="00376988">
            <w:pPr>
              <w:rPr>
                <w:rFonts w:ascii="Tahoma" w:hAnsi="Tahoma" w:cs="Tahoma"/>
                <w:sz w:val="20"/>
                <w:szCs w:val="20"/>
              </w:rPr>
            </w:pPr>
            <w:r w:rsidRPr="00532FE1">
              <w:rPr>
                <w:rFonts w:ascii="Tahoma" w:hAnsi="Tahoma" w:cs="Tahoma"/>
                <w:b/>
                <w:sz w:val="20"/>
                <w:szCs w:val="20"/>
              </w:rPr>
              <w:t>Amounting to a Total of</w:t>
            </w:r>
          </w:p>
        </w:tc>
      </w:tr>
      <w:tr w:rsidR="00AC1DF5" w:rsidRPr="00532FE1" w14:paraId="2017B676" w14:textId="77777777" w:rsidTr="0087677C">
        <w:tc>
          <w:tcPr>
            <w:tcW w:w="2833" w:type="dxa"/>
            <w:vAlign w:val="center"/>
          </w:tcPr>
          <w:p w14:paraId="751FDDFE" w14:textId="77777777" w:rsidR="00AC1DF5" w:rsidRPr="00532FE1" w:rsidRDefault="00376988">
            <w:pPr>
              <w:rPr>
                <w:rFonts w:ascii="Tahoma" w:hAnsi="Tahoma" w:cs="Tahoma"/>
                <w:sz w:val="20"/>
                <w:szCs w:val="20"/>
              </w:rPr>
            </w:pPr>
            <w:r w:rsidRPr="00532FE1">
              <w:rPr>
                <w:rFonts w:ascii="Tahoma" w:hAnsi="Tahoma" w:cs="Tahoma"/>
                <w:sz w:val="20"/>
                <w:szCs w:val="20"/>
              </w:rPr>
              <w:t>Clondalkin</w:t>
            </w:r>
          </w:p>
          <w:p w14:paraId="62944E3C"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410" w:type="dxa"/>
            <w:vAlign w:val="center"/>
          </w:tcPr>
          <w:p w14:paraId="6E8A4277" w14:textId="77777777" w:rsidR="00AC1DF5" w:rsidRPr="00532FE1" w:rsidRDefault="00376988">
            <w:pPr>
              <w:rPr>
                <w:rFonts w:ascii="Tahoma" w:hAnsi="Tahoma" w:cs="Tahoma"/>
                <w:sz w:val="20"/>
                <w:szCs w:val="20"/>
              </w:rPr>
            </w:pPr>
            <w:r w:rsidRPr="00532FE1">
              <w:rPr>
                <w:rFonts w:ascii="Tahoma" w:hAnsi="Tahoma" w:cs="Tahoma"/>
                <w:sz w:val="20"/>
                <w:szCs w:val="20"/>
              </w:rPr>
              <w:t>41</w:t>
            </w:r>
          </w:p>
        </w:tc>
        <w:tc>
          <w:tcPr>
            <w:tcW w:w="3771" w:type="dxa"/>
            <w:vAlign w:val="center"/>
          </w:tcPr>
          <w:p w14:paraId="4924B3EF" w14:textId="77777777" w:rsidR="00AC1DF5" w:rsidRPr="00532FE1" w:rsidRDefault="00376988">
            <w:pPr>
              <w:rPr>
                <w:rFonts w:ascii="Tahoma" w:hAnsi="Tahoma" w:cs="Tahoma"/>
                <w:sz w:val="20"/>
                <w:szCs w:val="20"/>
              </w:rPr>
            </w:pPr>
            <w:r w:rsidRPr="00532FE1">
              <w:rPr>
                <w:rFonts w:ascii="Tahoma" w:hAnsi="Tahoma" w:cs="Tahoma"/>
                <w:sz w:val="20"/>
                <w:szCs w:val="20"/>
              </w:rPr>
              <w:t>€86,439.11</w:t>
            </w:r>
          </w:p>
        </w:tc>
      </w:tr>
      <w:tr w:rsidR="00AC1DF5" w:rsidRPr="00532FE1" w14:paraId="7EE10165" w14:textId="77777777" w:rsidTr="0087677C">
        <w:tc>
          <w:tcPr>
            <w:tcW w:w="2833" w:type="dxa"/>
            <w:vAlign w:val="center"/>
          </w:tcPr>
          <w:p w14:paraId="48BF9027" w14:textId="77777777" w:rsidR="00AC1DF5" w:rsidRPr="00532FE1" w:rsidRDefault="00376988">
            <w:pPr>
              <w:rPr>
                <w:rFonts w:ascii="Tahoma" w:hAnsi="Tahoma" w:cs="Tahoma"/>
                <w:sz w:val="20"/>
                <w:szCs w:val="20"/>
              </w:rPr>
            </w:pPr>
            <w:proofErr w:type="spellStart"/>
            <w:r w:rsidRPr="00532FE1">
              <w:rPr>
                <w:rFonts w:ascii="Tahoma" w:hAnsi="Tahoma" w:cs="Tahoma"/>
                <w:sz w:val="20"/>
                <w:szCs w:val="20"/>
              </w:rPr>
              <w:t>Firhouse</w:t>
            </w:r>
            <w:proofErr w:type="spellEnd"/>
            <w:r w:rsidRPr="00532FE1">
              <w:rPr>
                <w:rFonts w:ascii="Tahoma" w:hAnsi="Tahoma" w:cs="Tahoma"/>
                <w:sz w:val="20"/>
                <w:szCs w:val="20"/>
              </w:rPr>
              <w:t>/</w:t>
            </w:r>
            <w:proofErr w:type="spellStart"/>
            <w:r w:rsidRPr="00532FE1">
              <w:rPr>
                <w:rFonts w:ascii="Tahoma" w:hAnsi="Tahoma" w:cs="Tahoma"/>
                <w:sz w:val="20"/>
                <w:szCs w:val="20"/>
              </w:rPr>
              <w:t>Bohernabreena</w:t>
            </w:r>
            <w:proofErr w:type="spellEnd"/>
          </w:p>
          <w:p w14:paraId="780A065A"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410" w:type="dxa"/>
            <w:vAlign w:val="center"/>
          </w:tcPr>
          <w:p w14:paraId="33A290E6" w14:textId="77777777" w:rsidR="00AC1DF5" w:rsidRPr="00532FE1" w:rsidRDefault="00376988">
            <w:pPr>
              <w:rPr>
                <w:rFonts w:ascii="Tahoma" w:hAnsi="Tahoma" w:cs="Tahoma"/>
                <w:sz w:val="20"/>
                <w:szCs w:val="20"/>
              </w:rPr>
            </w:pPr>
            <w:r w:rsidRPr="00532FE1">
              <w:rPr>
                <w:rFonts w:ascii="Tahoma" w:hAnsi="Tahoma" w:cs="Tahoma"/>
                <w:sz w:val="20"/>
                <w:szCs w:val="20"/>
              </w:rPr>
              <w:t>22</w:t>
            </w:r>
          </w:p>
        </w:tc>
        <w:tc>
          <w:tcPr>
            <w:tcW w:w="3771" w:type="dxa"/>
            <w:vAlign w:val="center"/>
          </w:tcPr>
          <w:p w14:paraId="7E9D9819" w14:textId="77777777" w:rsidR="00AC1DF5" w:rsidRPr="00532FE1" w:rsidRDefault="00376988">
            <w:pPr>
              <w:rPr>
                <w:rFonts w:ascii="Tahoma" w:hAnsi="Tahoma" w:cs="Tahoma"/>
                <w:sz w:val="20"/>
                <w:szCs w:val="20"/>
              </w:rPr>
            </w:pPr>
            <w:r w:rsidRPr="00532FE1">
              <w:rPr>
                <w:rFonts w:ascii="Tahoma" w:hAnsi="Tahoma" w:cs="Tahoma"/>
                <w:sz w:val="20"/>
                <w:szCs w:val="20"/>
              </w:rPr>
              <w:t>€43,638.00</w:t>
            </w:r>
          </w:p>
        </w:tc>
      </w:tr>
      <w:tr w:rsidR="00AC1DF5" w:rsidRPr="00532FE1" w14:paraId="6453C6E5" w14:textId="77777777" w:rsidTr="0087677C">
        <w:tc>
          <w:tcPr>
            <w:tcW w:w="2833" w:type="dxa"/>
            <w:vAlign w:val="center"/>
          </w:tcPr>
          <w:p w14:paraId="18FF8BE3" w14:textId="77777777" w:rsidR="00AC1DF5" w:rsidRPr="00532FE1" w:rsidRDefault="00376988">
            <w:pPr>
              <w:rPr>
                <w:rFonts w:ascii="Tahoma" w:hAnsi="Tahoma" w:cs="Tahoma"/>
                <w:sz w:val="20"/>
                <w:szCs w:val="20"/>
              </w:rPr>
            </w:pPr>
            <w:r w:rsidRPr="00532FE1">
              <w:rPr>
                <w:rFonts w:ascii="Tahoma" w:hAnsi="Tahoma" w:cs="Tahoma"/>
                <w:sz w:val="20"/>
                <w:szCs w:val="20"/>
              </w:rPr>
              <w:t>Fonthill/Palmerstown</w:t>
            </w:r>
          </w:p>
          <w:p w14:paraId="1EA63140"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410" w:type="dxa"/>
            <w:vAlign w:val="center"/>
          </w:tcPr>
          <w:p w14:paraId="68BC170D" w14:textId="77777777" w:rsidR="00AC1DF5" w:rsidRPr="00532FE1" w:rsidRDefault="00376988">
            <w:pPr>
              <w:rPr>
                <w:rFonts w:ascii="Tahoma" w:hAnsi="Tahoma" w:cs="Tahoma"/>
                <w:sz w:val="20"/>
                <w:szCs w:val="20"/>
              </w:rPr>
            </w:pPr>
            <w:r w:rsidRPr="00532FE1">
              <w:rPr>
                <w:rFonts w:ascii="Tahoma" w:hAnsi="Tahoma" w:cs="Tahoma"/>
                <w:sz w:val="20"/>
                <w:szCs w:val="20"/>
              </w:rPr>
              <w:t>23</w:t>
            </w:r>
          </w:p>
        </w:tc>
        <w:tc>
          <w:tcPr>
            <w:tcW w:w="3771" w:type="dxa"/>
            <w:vAlign w:val="center"/>
          </w:tcPr>
          <w:p w14:paraId="12CD2D69" w14:textId="77777777" w:rsidR="00AC1DF5" w:rsidRPr="00532FE1" w:rsidRDefault="00376988">
            <w:pPr>
              <w:rPr>
                <w:rFonts w:ascii="Tahoma" w:hAnsi="Tahoma" w:cs="Tahoma"/>
                <w:sz w:val="20"/>
                <w:szCs w:val="20"/>
              </w:rPr>
            </w:pPr>
            <w:r w:rsidRPr="00532FE1">
              <w:rPr>
                <w:rFonts w:ascii="Tahoma" w:hAnsi="Tahoma" w:cs="Tahoma"/>
                <w:sz w:val="20"/>
                <w:szCs w:val="20"/>
              </w:rPr>
              <w:t>€48,186.41</w:t>
            </w:r>
          </w:p>
        </w:tc>
      </w:tr>
      <w:tr w:rsidR="00AC1DF5" w:rsidRPr="00532FE1" w14:paraId="5CB04523" w14:textId="77777777" w:rsidTr="0087677C">
        <w:tc>
          <w:tcPr>
            <w:tcW w:w="2833" w:type="dxa"/>
            <w:vAlign w:val="center"/>
          </w:tcPr>
          <w:p w14:paraId="7D023068" w14:textId="77777777" w:rsidR="00AC1DF5" w:rsidRPr="00532FE1" w:rsidRDefault="00376988">
            <w:pPr>
              <w:rPr>
                <w:rFonts w:ascii="Tahoma" w:hAnsi="Tahoma" w:cs="Tahoma"/>
                <w:sz w:val="20"/>
                <w:szCs w:val="20"/>
              </w:rPr>
            </w:pPr>
            <w:r w:rsidRPr="00532FE1">
              <w:rPr>
                <w:rFonts w:ascii="Tahoma" w:hAnsi="Tahoma" w:cs="Tahoma"/>
                <w:sz w:val="20"/>
                <w:szCs w:val="20"/>
              </w:rPr>
              <w:t>Lucan</w:t>
            </w:r>
          </w:p>
          <w:p w14:paraId="5807F13A"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410" w:type="dxa"/>
            <w:vAlign w:val="center"/>
          </w:tcPr>
          <w:p w14:paraId="43BE2A31" w14:textId="77777777" w:rsidR="00AC1DF5" w:rsidRPr="00532FE1" w:rsidRDefault="00376988">
            <w:pPr>
              <w:rPr>
                <w:rFonts w:ascii="Tahoma" w:hAnsi="Tahoma" w:cs="Tahoma"/>
                <w:sz w:val="20"/>
                <w:szCs w:val="20"/>
              </w:rPr>
            </w:pPr>
            <w:r w:rsidRPr="00532FE1">
              <w:rPr>
                <w:rFonts w:ascii="Tahoma" w:hAnsi="Tahoma" w:cs="Tahoma"/>
                <w:sz w:val="20"/>
                <w:szCs w:val="20"/>
              </w:rPr>
              <w:t>20</w:t>
            </w:r>
          </w:p>
        </w:tc>
        <w:tc>
          <w:tcPr>
            <w:tcW w:w="3771" w:type="dxa"/>
            <w:vAlign w:val="center"/>
          </w:tcPr>
          <w:p w14:paraId="716577C2" w14:textId="77777777" w:rsidR="00AC1DF5" w:rsidRPr="00532FE1" w:rsidRDefault="00376988">
            <w:pPr>
              <w:rPr>
                <w:rFonts w:ascii="Tahoma" w:hAnsi="Tahoma" w:cs="Tahoma"/>
                <w:sz w:val="20"/>
                <w:szCs w:val="20"/>
              </w:rPr>
            </w:pPr>
            <w:r w:rsidRPr="00532FE1">
              <w:rPr>
                <w:rFonts w:ascii="Tahoma" w:hAnsi="Tahoma" w:cs="Tahoma"/>
                <w:sz w:val="20"/>
                <w:szCs w:val="20"/>
              </w:rPr>
              <w:t>€52,069.00</w:t>
            </w:r>
          </w:p>
        </w:tc>
      </w:tr>
      <w:tr w:rsidR="00AC1DF5" w:rsidRPr="00532FE1" w14:paraId="74B6AF88" w14:textId="77777777" w:rsidTr="0087677C">
        <w:tc>
          <w:tcPr>
            <w:tcW w:w="2833" w:type="dxa"/>
            <w:vAlign w:val="center"/>
          </w:tcPr>
          <w:p w14:paraId="71592CB3" w14:textId="77777777" w:rsidR="00AC1DF5" w:rsidRPr="00532FE1" w:rsidRDefault="00376988">
            <w:pPr>
              <w:rPr>
                <w:rFonts w:ascii="Tahoma" w:hAnsi="Tahoma" w:cs="Tahoma"/>
                <w:sz w:val="20"/>
                <w:szCs w:val="20"/>
              </w:rPr>
            </w:pPr>
            <w:r w:rsidRPr="00532FE1">
              <w:rPr>
                <w:rFonts w:ascii="Tahoma" w:hAnsi="Tahoma" w:cs="Tahoma"/>
                <w:sz w:val="20"/>
                <w:szCs w:val="20"/>
              </w:rPr>
              <w:t>Rathfarnham/Templeogue</w:t>
            </w:r>
          </w:p>
          <w:p w14:paraId="0514B8D4"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410" w:type="dxa"/>
            <w:vAlign w:val="center"/>
          </w:tcPr>
          <w:p w14:paraId="070362C7" w14:textId="77777777" w:rsidR="00AC1DF5" w:rsidRPr="00532FE1" w:rsidRDefault="00376988">
            <w:pPr>
              <w:rPr>
                <w:rFonts w:ascii="Tahoma" w:hAnsi="Tahoma" w:cs="Tahoma"/>
                <w:sz w:val="20"/>
                <w:szCs w:val="20"/>
              </w:rPr>
            </w:pPr>
            <w:r w:rsidRPr="00532FE1">
              <w:rPr>
                <w:rFonts w:ascii="Tahoma" w:hAnsi="Tahoma" w:cs="Tahoma"/>
                <w:sz w:val="20"/>
                <w:szCs w:val="20"/>
              </w:rPr>
              <w:t>28</w:t>
            </w:r>
          </w:p>
        </w:tc>
        <w:tc>
          <w:tcPr>
            <w:tcW w:w="3771" w:type="dxa"/>
            <w:vAlign w:val="center"/>
          </w:tcPr>
          <w:p w14:paraId="27F123E4" w14:textId="77777777" w:rsidR="00AC1DF5" w:rsidRPr="00532FE1" w:rsidRDefault="00376988">
            <w:pPr>
              <w:rPr>
                <w:rFonts w:ascii="Tahoma" w:hAnsi="Tahoma" w:cs="Tahoma"/>
                <w:sz w:val="20"/>
                <w:szCs w:val="20"/>
              </w:rPr>
            </w:pPr>
            <w:r w:rsidRPr="00532FE1">
              <w:rPr>
                <w:rFonts w:ascii="Tahoma" w:hAnsi="Tahoma" w:cs="Tahoma"/>
                <w:sz w:val="20"/>
                <w:szCs w:val="20"/>
              </w:rPr>
              <w:t>€45,048.19</w:t>
            </w:r>
          </w:p>
          <w:p w14:paraId="68FAB320" w14:textId="77777777" w:rsidR="00AC1DF5" w:rsidRPr="00532FE1" w:rsidRDefault="00376988">
            <w:pPr>
              <w:rPr>
                <w:rFonts w:ascii="Tahoma" w:hAnsi="Tahoma" w:cs="Tahoma"/>
                <w:sz w:val="20"/>
                <w:szCs w:val="20"/>
              </w:rPr>
            </w:pPr>
            <w:r w:rsidRPr="00532FE1">
              <w:rPr>
                <w:rFonts w:ascii="Tahoma" w:hAnsi="Tahoma" w:cs="Tahoma"/>
                <w:sz w:val="20"/>
                <w:szCs w:val="20"/>
              </w:rPr>
              <w:t> </w:t>
            </w:r>
          </w:p>
        </w:tc>
      </w:tr>
      <w:tr w:rsidR="00AC1DF5" w:rsidRPr="00532FE1" w14:paraId="1CB5CA49" w14:textId="77777777" w:rsidTr="0087677C">
        <w:tc>
          <w:tcPr>
            <w:tcW w:w="2833" w:type="dxa"/>
            <w:vAlign w:val="center"/>
          </w:tcPr>
          <w:p w14:paraId="1F78FD9A" w14:textId="77777777" w:rsidR="00AC1DF5" w:rsidRPr="00532FE1" w:rsidRDefault="00376988">
            <w:pPr>
              <w:rPr>
                <w:rFonts w:ascii="Tahoma" w:hAnsi="Tahoma" w:cs="Tahoma"/>
                <w:sz w:val="20"/>
                <w:szCs w:val="20"/>
              </w:rPr>
            </w:pPr>
            <w:r w:rsidRPr="00532FE1">
              <w:rPr>
                <w:rFonts w:ascii="Tahoma" w:hAnsi="Tahoma" w:cs="Tahoma"/>
                <w:sz w:val="20"/>
                <w:szCs w:val="20"/>
              </w:rPr>
              <w:t>Tallaght Central</w:t>
            </w:r>
          </w:p>
          <w:p w14:paraId="7FA5C6E5"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410" w:type="dxa"/>
            <w:vAlign w:val="center"/>
          </w:tcPr>
          <w:p w14:paraId="15CC4A1D" w14:textId="77777777" w:rsidR="00AC1DF5" w:rsidRPr="00532FE1" w:rsidRDefault="00376988">
            <w:pPr>
              <w:rPr>
                <w:rFonts w:ascii="Tahoma" w:hAnsi="Tahoma" w:cs="Tahoma"/>
                <w:sz w:val="20"/>
                <w:szCs w:val="20"/>
              </w:rPr>
            </w:pPr>
            <w:r w:rsidRPr="00532FE1">
              <w:rPr>
                <w:rFonts w:ascii="Tahoma" w:hAnsi="Tahoma" w:cs="Tahoma"/>
                <w:sz w:val="20"/>
                <w:szCs w:val="20"/>
              </w:rPr>
              <w:t>25</w:t>
            </w:r>
          </w:p>
        </w:tc>
        <w:tc>
          <w:tcPr>
            <w:tcW w:w="3771" w:type="dxa"/>
            <w:vAlign w:val="center"/>
          </w:tcPr>
          <w:p w14:paraId="5943E505" w14:textId="77777777" w:rsidR="00AC1DF5" w:rsidRPr="00532FE1" w:rsidRDefault="00376988">
            <w:pPr>
              <w:rPr>
                <w:rFonts w:ascii="Tahoma" w:hAnsi="Tahoma" w:cs="Tahoma"/>
                <w:sz w:val="20"/>
                <w:szCs w:val="20"/>
              </w:rPr>
            </w:pPr>
            <w:r w:rsidRPr="00532FE1">
              <w:rPr>
                <w:rFonts w:ascii="Tahoma" w:hAnsi="Tahoma" w:cs="Tahoma"/>
                <w:sz w:val="20"/>
                <w:szCs w:val="20"/>
              </w:rPr>
              <w:t>€56,471.42</w:t>
            </w:r>
          </w:p>
        </w:tc>
      </w:tr>
      <w:tr w:rsidR="00AC1DF5" w:rsidRPr="00532FE1" w14:paraId="6EAF83DF" w14:textId="77777777" w:rsidTr="0087677C">
        <w:tc>
          <w:tcPr>
            <w:tcW w:w="2833" w:type="dxa"/>
            <w:vAlign w:val="center"/>
          </w:tcPr>
          <w:p w14:paraId="051E015B" w14:textId="77777777" w:rsidR="00AC1DF5" w:rsidRPr="00532FE1" w:rsidRDefault="00376988">
            <w:pPr>
              <w:rPr>
                <w:rFonts w:ascii="Tahoma" w:hAnsi="Tahoma" w:cs="Tahoma"/>
                <w:sz w:val="20"/>
                <w:szCs w:val="20"/>
              </w:rPr>
            </w:pPr>
            <w:r w:rsidRPr="00532FE1">
              <w:rPr>
                <w:rFonts w:ascii="Tahoma" w:hAnsi="Tahoma" w:cs="Tahoma"/>
                <w:sz w:val="20"/>
                <w:szCs w:val="20"/>
              </w:rPr>
              <w:t>Tallaght South</w:t>
            </w:r>
          </w:p>
          <w:p w14:paraId="6B26A153"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410" w:type="dxa"/>
            <w:vAlign w:val="center"/>
          </w:tcPr>
          <w:p w14:paraId="4407DFDE" w14:textId="77777777" w:rsidR="00AC1DF5" w:rsidRPr="00532FE1" w:rsidRDefault="00376988">
            <w:pPr>
              <w:rPr>
                <w:rFonts w:ascii="Tahoma" w:hAnsi="Tahoma" w:cs="Tahoma"/>
                <w:sz w:val="20"/>
                <w:szCs w:val="20"/>
              </w:rPr>
            </w:pPr>
            <w:r w:rsidRPr="00532FE1">
              <w:rPr>
                <w:rFonts w:ascii="Tahoma" w:hAnsi="Tahoma" w:cs="Tahoma"/>
                <w:sz w:val="20"/>
                <w:szCs w:val="20"/>
              </w:rPr>
              <w:t>31</w:t>
            </w:r>
          </w:p>
        </w:tc>
        <w:tc>
          <w:tcPr>
            <w:tcW w:w="3771" w:type="dxa"/>
            <w:vAlign w:val="center"/>
          </w:tcPr>
          <w:p w14:paraId="7D242515" w14:textId="77777777" w:rsidR="00AC1DF5" w:rsidRPr="00532FE1" w:rsidRDefault="00376988">
            <w:pPr>
              <w:rPr>
                <w:rFonts w:ascii="Tahoma" w:hAnsi="Tahoma" w:cs="Tahoma"/>
                <w:sz w:val="20"/>
                <w:szCs w:val="20"/>
              </w:rPr>
            </w:pPr>
            <w:r w:rsidRPr="00532FE1">
              <w:rPr>
                <w:rFonts w:ascii="Tahoma" w:hAnsi="Tahoma" w:cs="Tahoma"/>
                <w:sz w:val="20"/>
                <w:szCs w:val="20"/>
              </w:rPr>
              <w:t>€71,310.30</w:t>
            </w:r>
          </w:p>
        </w:tc>
      </w:tr>
      <w:tr w:rsidR="00AC1DF5" w:rsidRPr="00532FE1" w14:paraId="65F2E3CE" w14:textId="77777777" w:rsidTr="0087677C">
        <w:tc>
          <w:tcPr>
            <w:tcW w:w="2833" w:type="dxa"/>
            <w:vAlign w:val="center"/>
          </w:tcPr>
          <w:p w14:paraId="5E62FBEB" w14:textId="77777777" w:rsidR="00AC1DF5" w:rsidRPr="00532FE1" w:rsidRDefault="00376988">
            <w:pPr>
              <w:rPr>
                <w:rFonts w:ascii="Tahoma" w:hAnsi="Tahoma" w:cs="Tahoma"/>
                <w:sz w:val="20"/>
                <w:szCs w:val="20"/>
              </w:rPr>
            </w:pPr>
            <w:r w:rsidRPr="00532FE1">
              <w:rPr>
                <w:rFonts w:ascii="Tahoma" w:hAnsi="Tahoma" w:cs="Tahoma"/>
                <w:sz w:val="20"/>
                <w:szCs w:val="20"/>
              </w:rPr>
              <w:t>County – Wide</w:t>
            </w:r>
          </w:p>
          <w:p w14:paraId="16675498"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410" w:type="dxa"/>
            <w:vAlign w:val="center"/>
          </w:tcPr>
          <w:p w14:paraId="1525061E" w14:textId="77777777" w:rsidR="00AC1DF5" w:rsidRPr="00532FE1" w:rsidRDefault="00376988">
            <w:pPr>
              <w:rPr>
                <w:rFonts w:ascii="Tahoma" w:hAnsi="Tahoma" w:cs="Tahoma"/>
                <w:sz w:val="20"/>
                <w:szCs w:val="20"/>
              </w:rPr>
            </w:pPr>
            <w:r w:rsidRPr="00532FE1">
              <w:rPr>
                <w:rFonts w:ascii="Tahoma" w:hAnsi="Tahoma" w:cs="Tahoma"/>
                <w:sz w:val="20"/>
                <w:szCs w:val="20"/>
              </w:rPr>
              <w:t>5</w:t>
            </w:r>
          </w:p>
        </w:tc>
        <w:tc>
          <w:tcPr>
            <w:tcW w:w="3771" w:type="dxa"/>
            <w:vAlign w:val="center"/>
          </w:tcPr>
          <w:p w14:paraId="48685788" w14:textId="77777777" w:rsidR="00AC1DF5" w:rsidRPr="00532FE1" w:rsidRDefault="00376988">
            <w:pPr>
              <w:rPr>
                <w:rFonts w:ascii="Tahoma" w:hAnsi="Tahoma" w:cs="Tahoma"/>
                <w:sz w:val="20"/>
                <w:szCs w:val="20"/>
              </w:rPr>
            </w:pPr>
            <w:r w:rsidRPr="00532FE1">
              <w:rPr>
                <w:rFonts w:ascii="Tahoma" w:hAnsi="Tahoma" w:cs="Tahoma"/>
                <w:sz w:val="20"/>
                <w:szCs w:val="20"/>
              </w:rPr>
              <w:t>€12,090.00</w:t>
            </w:r>
          </w:p>
        </w:tc>
      </w:tr>
      <w:tr w:rsidR="00AC1DF5" w:rsidRPr="00532FE1" w14:paraId="62A1DF65" w14:textId="77777777" w:rsidTr="0087677C">
        <w:tc>
          <w:tcPr>
            <w:tcW w:w="2833" w:type="dxa"/>
            <w:vAlign w:val="center"/>
          </w:tcPr>
          <w:p w14:paraId="321A4927" w14:textId="77777777" w:rsidR="00AC1DF5" w:rsidRPr="00532FE1" w:rsidRDefault="00376988">
            <w:pPr>
              <w:rPr>
                <w:rFonts w:ascii="Tahoma" w:hAnsi="Tahoma" w:cs="Tahoma"/>
                <w:sz w:val="20"/>
                <w:szCs w:val="20"/>
              </w:rPr>
            </w:pPr>
            <w:r w:rsidRPr="00532FE1">
              <w:rPr>
                <w:rFonts w:ascii="Tahoma" w:hAnsi="Tahoma" w:cs="Tahoma"/>
                <w:b/>
                <w:sz w:val="20"/>
                <w:szCs w:val="20"/>
              </w:rPr>
              <w:t>Total</w:t>
            </w:r>
          </w:p>
          <w:p w14:paraId="3575258D"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2410" w:type="dxa"/>
            <w:vAlign w:val="center"/>
          </w:tcPr>
          <w:p w14:paraId="6A2E5787" w14:textId="77777777" w:rsidR="00AC1DF5" w:rsidRPr="00532FE1" w:rsidRDefault="00376988">
            <w:pPr>
              <w:rPr>
                <w:rFonts w:ascii="Tahoma" w:hAnsi="Tahoma" w:cs="Tahoma"/>
                <w:sz w:val="20"/>
                <w:szCs w:val="20"/>
              </w:rPr>
            </w:pPr>
            <w:r w:rsidRPr="00532FE1">
              <w:rPr>
                <w:rFonts w:ascii="Tahoma" w:hAnsi="Tahoma" w:cs="Tahoma"/>
                <w:b/>
                <w:sz w:val="20"/>
                <w:szCs w:val="20"/>
              </w:rPr>
              <w:t>195</w:t>
            </w:r>
          </w:p>
        </w:tc>
        <w:tc>
          <w:tcPr>
            <w:tcW w:w="3771" w:type="dxa"/>
            <w:vAlign w:val="center"/>
          </w:tcPr>
          <w:p w14:paraId="0EE0D6EC" w14:textId="77777777" w:rsidR="00AC1DF5" w:rsidRPr="00532FE1" w:rsidRDefault="00376988">
            <w:pPr>
              <w:rPr>
                <w:rFonts w:ascii="Tahoma" w:hAnsi="Tahoma" w:cs="Tahoma"/>
                <w:sz w:val="20"/>
                <w:szCs w:val="20"/>
              </w:rPr>
            </w:pPr>
            <w:r w:rsidRPr="00532FE1">
              <w:rPr>
                <w:rFonts w:ascii="Tahoma" w:hAnsi="Tahoma" w:cs="Tahoma"/>
                <w:b/>
                <w:sz w:val="20"/>
                <w:szCs w:val="20"/>
              </w:rPr>
              <w:t>€415,252.43</w:t>
            </w:r>
          </w:p>
        </w:tc>
      </w:tr>
    </w:tbl>
    <w:p w14:paraId="7704005A" w14:textId="77777777" w:rsidR="00AC1DF5" w:rsidRPr="00532FE1" w:rsidRDefault="00376988" w:rsidP="0087677C">
      <w:pPr>
        <w:ind w:left="720"/>
        <w:rPr>
          <w:rFonts w:ascii="Tahoma" w:hAnsi="Tahoma" w:cs="Tahoma"/>
          <w:sz w:val="20"/>
          <w:szCs w:val="20"/>
        </w:rPr>
      </w:pPr>
      <w:r w:rsidRPr="00532FE1">
        <w:rPr>
          <w:rFonts w:ascii="Tahoma" w:hAnsi="Tahoma" w:cs="Tahoma"/>
          <w:b/>
          <w:sz w:val="20"/>
          <w:szCs w:val="20"/>
        </w:rPr>
        <w:t>Breakdown of Community &amp; Sports Grants 2023 by Electoral Area:</w:t>
      </w:r>
    </w:p>
    <w:tbl>
      <w:tblPr>
        <w:tblW w:w="906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38"/>
        <w:gridCol w:w="1302"/>
        <w:gridCol w:w="1812"/>
        <w:gridCol w:w="1470"/>
        <w:gridCol w:w="1838"/>
      </w:tblGrid>
      <w:tr w:rsidR="00AC1DF5" w:rsidRPr="00532FE1" w14:paraId="004EE5CD" w14:textId="77777777" w:rsidTr="0087677C">
        <w:tc>
          <w:tcPr>
            <w:tcW w:w="2680" w:type="dxa"/>
            <w:vAlign w:val="center"/>
          </w:tcPr>
          <w:p w14:paraId="6F8E74A7" w14:textId="77777777" w:rsidR="00AC1DF5" w:rsidRPr="00532FE1" w:rsidRDefault="00376988">
            <w:pPr>
              <w:rPr>
                <w:rFonts w:ascii="Tahoma" w:hAnsi="Tahoma" w:cs="Tahoma"/>
                <w:sz w:val="20"/>
                <w:szCs w:val="20"/>
              </w:rPr>
            </w:pPr>
            <w:r w:rsidRPr="00532FE1">
              <w:rPr>
                <w:rFonts w:ascii="Tahoma" w:hAnsi="Tahoma" w:cs="Tahoma"/>
                <w:b/>
                <w:sz w:val="20"/>
                <w:szCs w:val="20"/>
              </w:rPr>
              <w:t>Local Electoral Area</w:t>
            </w:r>
          </w:p>
        </w:tc>
        <w:tc>
          <w:tcPr>
            <w:tcW w:w="1356" w:type="dxa"/>
            <w:vAlign w:val="center"/>
          </w:tcPr>
          <w:p w14:paraId="471E2387" w14:textId="77777777" w:rsidR="00AC1DF5" w:rsidRPr="00532FE1" w:rsidRDefault="00376988">
            <w:pPr>
              <w:rPr>
                <w:rFonts w:ascii="Tahoma" w:hAnsi="Tahoma" w:cs="Tahoma"/>
                <w:sz w:val="20"/>
                <w:szCs w:val="20"/>
              </w:rPr>
            </w:pPr>
            <w:r w:rsidRPr="00532FE1">
              <w:rPr>
                <w:rFonts w:ascii="Tahoma" w:hAnsi="Tahoma" w:cs="Tahoma"/>
                <w:b/>
                <w:sz w:val="20"/>
                <w:szCs w:val="20"/>
              </w:rPr>
              <w:t>Number of Comm Dev Grants Awarded</w:t>
            </w:r>
          </w:p>
        </w:tc>
        <w:tc>
          <w:tcPr>
            <w:tcW w:w="1636" w:type="dxa"/>
            <w:vAlign w:val="center"/>
          </w:tcPr>
          <w:p w14:paraId="6A45CB6E" w14:textId="77777777" w:rsidR="00AC1DF5" w:rsidRPr="00532FE1" w:rsidRDefault="00376988">
            <w:pPr>
              <w:rPr>
                <w:rFonts w:ascii="Tahoma" w:hAnsi="Tahoma" w:cs="Tahoma"/>
                <w:sz w:val="20"/>
                <w:szCs w:val="20"/>
              </w:rPr>
            </w:pPr>
            <w:r w:rsidRPr="00532FE1">
              <w:rPr>
                <w:rFonts w:ascii="Tahoma" w:hAnsi="Tahoma" w:cs="Tahoma"/>
                <w:b/>
                <w:sz w:val="20"/>
                <w:szCs w:val="20"/>
              </w:rPr>
              <w:t>Amount  Totalling for Comm Dev Grants</w:t>
            </w:r>
          </w:p>
        </w:tc>
        <w:tc>
          <w:tcPr>
            <w:tcW w:w="1547" w:type="dxa"/>
            <w:vAlign w:val="center"/>
          </w:tcPr>
          <w:p w14:paraId="129A2F8D" w14:textId="77777777" w:rsidR="00AC1DF5" w:rsidRPr="00532FE1" w:rsidRDefault="00376988">
            <w:pPr>
              <w:rPr>
                <w:rFonts w:ascii="Tahoma" w:hAnsi="Tahoma" w:cs="Tahoma"/>
                <w:sz w:val="20"/>
                <w:szCs w:val="20"/>
              </w:rPr>
            </w:pPr>
            <w:r w:rsidRPr="00532FE1">
              <w:rPr>
                <w:rFonts w:ascii="Tahoma" w:hAnsi="Tahoma" w:cs="Tahoma"/>
                <w:b/>
                <w:sz w:val="20"/>
                <w:szCs w:val="20"/>
              </w:rPr>
              <w:t>Number of Sports Dev Grants Awarded</w:t>
            </w:r>
          </w:p>
        </w:tc>
        <w:tc>
          <w:tcPr>
            <w:tcW w:w="1841" w:type="dxa"/>
            <w:vAlign w:val="center"/>
          </w:tcPr>
          <w:p w14:paraId="401EFFFA" w14:textId="77777777" w:rsidR="00AC1DF5" w:rsidRPr="00532FE1" w:rsidRDefault="00376988">
            <w:pPr>
              <w:rPr>
                <w:rFonts w:ascii="Tahoma" w:hAnsi="Tahoma" w:cs="Tahoma"/>
                <w:sz w:val="20"/>
                <w:szCs w:val="20"/>
              </w:rPr>
            </w:pPr>
            <w:r w:rsidRPr="00532FE1">
              <w:rPr>
                <w:rFonts w:ascii="Tahoma" w:hAnsi="Tahoma" w:cs="Tahoma"/>
                <w:b/>
                <w:sz w:val="20"/>
                <w:szCs w:val="20"/>
              </w:rPr>
              <w:t>Amount  Totalling for Sports Dev Grants</w:t>
            </w:r>
          </w:p>
        </w:tc>
      </w:tr>
      <w:tr w:rsidR="00AC1DF5" w:rsidRPr="00532FE1" w14:paraId="7660501A" w14:textId="77777777" w:rsidTr="0087677C">
        <w:tc>
          <w:tcPr>
            <w:tcW w:w="2680" w:type="dxa"/>
            <w:vAlign w:val="center"/>
          </w:tcPr>
          <w:p w14:paraId="6DD2A3FD" w14:textId="77777777" w:rsidR="00AC1DF5" w:rsidRPr="00532FE1" w:rsidRDefault="00376988">
            <w:pPr>
              <w:rPr>
                <w:rFonts w:ascii="Tahoma" w:hAnsi="Tahoma" w:cs="Tahoma"/>
                <w:sz w:val="20"/>
                <w:szCs w:val="20"/>
              </w:rPr>
            </w:pPr>
            <w:r w:rsidRPr="00532FE1">
              <w:rPr>
                <w:rFonts w:ascii="Tahoma" w:hAnsi="Tahoma" w:cs="Tahoma"/>
                <w:sz w:val="20"/>
                <w:szCs w:val="20"/>
              </w:rPr>
              <w:t>Clondalkin</w:t>
            </w:r>
          </w:p>
          <w:p w14:paraId="44EA1BCB"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356" w:type="dxa"/>
            <w:vAlign w:val="center"/>
          </w:tcPr>
          <w:p w14:paraId="64391EC6" w14:textId="77777777" w:rsidR="00AC1DF5" w:rsidRPr="00532FE1" w:rsidRDefault="00376988">
            <w:pPr>
              <w:rPr>
                <w:rFonts w:ascii="Tahoma" w:hAnsi="Tahoma" w:cs="Tahoma"/>
                <w:sz w:val="20"/>
                <w:szCs w:val="20"/>
              </w:rPr>
            </w:pPr>
            <w:r w:rsidRPr="00532FE1">
              <w:rPr>
                <w:rFonts w:ascii="Tahoma" w:hAnsi="Tahoma" w:cs="Tahoma"/>
                <w:sz w:val="20"/>
                <w:szCs w:val="20"/>
              </w:rPr>
              <w:t>37</w:t>
            </w:r>
          </w:p>
          <w:p w14:paraId="7E5E7E92"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636" w:type="dxa"/>
            <w:vAlign w:val="center"/>
          </w:tcPr>
          <w:p w14:paraId="0A2AB5C8" w14:textId="77777777" w:rsidR="00AC1DF5" w:rsidRPr="00532FE1" w:rsidRDefault="00376988">
            <w:pPr>
              <w:rPr>
                <w:rFonts w:ascii="Tahoma" w:hAnsi="Tahoma" w:cs="Tahoma"/>
                <w:sz w:val="20"/>
                <w:szCs w:val="20"/>
              </w:rPr>
            </w:pPr>
            <w:r w:rsidRPr="00532FE1">
              <w:rPr>
                <w:rFonts w:ascii="Tahoma" w:hAnsi="Tahoma" w:cs="Tahoma"/>
                <w:sz w:val="20"/>
                <w:szCs w:val="20"/>
              </w:rPr>
              <w:t>€74,681.04</w:t>
            </w:r>
          </w:p>
        </w:tc>
        <w:tc>
          <w:tcPr>
            <w:tcW w:w="1547" w:type="dxa"/>
            <w:vAlign w:val="center"/>
          </w:tcPr>
          <w:p w14:paraId="238C6E2F" w14:textId="77777777" w:rsidR="00AC1DF5" w:rsidRPr="00532FE1" w:rsidRDefault="00376988">
            <w:pPr>
              <w:rPr>
                <w:rFonts w:ascii="Tahoma" w:hAnsi="Tahoma" w:cs="Tahoma"/>
                <w:sz w:val="20"/>
                <w:szCs w:val="20"/>
              </w:rPr>
            </w:pPr>
            <w:r w:rsidRPr="00532FE1">
              <w:rPr>
                <w:rFonts w:ascii="Tahoma" w:hAnsi="Tahoma" w:cs="Tahoma"/>
                <w:sz w:val="20"/>
                <w:szCs w:val="20"/>
              </w:rPr>
              <w:t>4</w:t>
            </w:r>
          </w:p>
          <w:p w14:paraId="5D6BC136"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841" w:type="dxa"/>
            <w:vAlign w:val="center"/>
          </w:tcPr>
          <w:p w14:paraId="09E0210B" w14:textId="77777777" w:rsidR="00AC1DF5" w:rsidRPr="00532FE1" w:rsidRDefault="00376988">
            <w:pPr>
              <w:rPr>
                <w:rFonts w:ascii="Tahoma" w:hAnsi="Tahoma" w:cs="Tahoma"/>
                <w:sz w:val="20"/>
                <w:szCs w:val="20"/>
              </w:rPr>
            </w:pPr>
            <w:r w:rsidRPr="00532FE1">
              <w:rPr>
                <w:rFonts w:ascii="Tahoma" w:hAnsi="Tahoma" w:cs="Tahoma"/>
                <w:sz w:val="20"/>
                <w:szCs w:val="20"/>
              </w:rPr>
              <w:t>€11,758.07</w:t>
            </w:r>
          </w:p>
        </w:tc>
      </w:tr>
      <w:tr w:rsidR="00AC1DF5" w:rsidRPr="00532FE1" w14:paraId="14884547" w14:textId="77777777" w:rsidTr="0087677C">
        <w:tc>
          <w:tcPr>
            <w:tcW w:w="2680" w:type="dxa"/>
            <w:vAlign w:val="center"/>
          </w:tcPr>
          <w:p w14:paraId="67EDDC9F" w14:textId="77777777" w:rsidR="00AC1DF5" w:rsidRPr="00532FE1" w:rsidRDefault="00376988">
            <w:pPr>
              <w:rPr>
                <w:rFonts w:ascii="Tahoma" w:hAnsi="Tahoma" w:cs="Tahoma"/>
                <w:sz w:val="20"/>
                <w:szCs w:val="20"/>
              </w:rPr>
            </w:pPr>
            <w:r w:rsidRPr="00532FE1">
              <w:rPr>
                <w:rFonts w:ascii="Tahoma" w:hAnsi="Tahoma" w:cs="Tahoma"/>
                <w:sz w:val="20"/>
                <w:szCs w:val="20"/>
              </w:rPr>
              <w:t>Firhouse/Bohernabreena</w:t>
            </w:r>
          </w:p>
          <w:p w14:paraId="2B359E3F" w14:textId="77777777" w:rsidR="00AC1DF5" w:rsidRPr="00532FE1" w:rsidRDefault="00376988">
            <w:pPr>
              <w:rPr>
                <w:rFonts w:ascii="Tahoma" w:hAnsi="Tahoma" w:cs="Tahoma"/>
                <w:sz w:val="20"/>
                <w:szCs w:val="20"/>
              </w:rPr>
            </w:pPr>
            <w:r w:rsidRPr="00532FE1">
              <w:rPr>
                <w:rFonts w:ascii="Tahoma" w:hAnsi="Tahoma" w:cs="Tahoma"/>
                <w:sz w:val="20"/>
                <w:szCs w:val="20"/>
              </w:rPr>
              <w:lastRenderedPageBreak/>
              <w:t> </w:t>
            </w:r>
          </w:p>
        </w:tc>
        <w:tc>
          <w:tcPr>
            <w:tcW w:w="1356" w:type="dxa"/>
            <w:vAlign w:val="center"/>
          </w:tcPr>
          <w:p w14:paraId="4304B299" w14:textId="77777777" w:rsidR="00AC1DF5" w:rsidRPr="00532FE1" w:rsidRDefault="00376988">
            <w:pPr>
              <w:rPr>
                <w:rFonts w:ascii="Tahoma" w:hAnsi="Tahoma" w:cs="Tahoma"/>
                <w:sz w:val="20"/>
                <w:szCs w:val="20"/>
              </w:rPr>
            </w:pPr>
            <w:r w:rsidRPr="00532FE1">
              <w:rPr>
                <w:rFonts w:ascii="Tahoma" w:hAnsi="Tahoma" w:cs="Tahoma"/>
                <w:sz w:val="20"/>
                <w:szCs w:val="20"/>
              </w:rPr>
              <w:lastRenderedPageBreak/>
              <w:t>17</w:t>
            </w:r>
          </w:p>
          <w:p w14:paraId="26447E03" w14:textId="77777777" w:rsidR="00AC1DF5" w:rsidRPr="00532FE1" w:rsidRDefault="00376988">
            <w:pPr>
              <w:rPr>
                <w:rFonts w:ascii="Tahoma" w:hAnsi="Tahoma" w:cs="Tahoma"/>
                <w:sz w:val="20"/>
                <w:szCs w:val="20"/>
              </w:rPr>
            </w:pPr>
            <w:r w:rsidRPr="00532FE1">
              <w:rPr>
                <w:rFonts w:ascii="Tahoma" w:hAnsi="Tahoma" w:cs="Tahoma"/>
                <w:sz w:val="20"/>
                <w:szCs w:val="20"/>
              </w:rPr>
              <w:lastRenderedPageBreak/>
              <w:t> </w:t>
            </w:r>
          </w:p>
        </w:tc>
        <w:tc>
          <w:tcPr>
            <w:tcW w:w="1636" w:type="dxa"/>
            <w:vAlign w:val="center"/>
          </w:tcPr>
          <w:p w14:paraId="2CA2F82E" w14:textId="77777777" w:rsidR="00AC1DF5" w:rsidRPr="00532FE1" w:rsidRDefault="00376988">
            <w:pPr>
              <w:rPr>
                <w:rFonts w:ascii="Tahoma" w:hAnsi="Tahoma" w:cs="Tahoma"/>
                <w:sz w:val="20"/>
                <w:szCs w:val="20"/>
              </w:rPr>
            </w:pPr>
            <w:r w:rsidRPr="00532FE1">
              <w:rPr>
                <w:rFonts w:ascii="Tahoma" w:hAnsi="Tahoma" w:cs="Tahoma"/>
                <w:sz w:val="20"/>
                <w:szCs w:val="20"/>
              </w:rPr>
              <w:lastRenderedPageBreak/>
              <w:t>€25,043.00</w:t>
            </w:r>
          </w:p>
        </w:tc>
        <w:tc>
          <w:tcPr>
            <w:tcW w:w="1547" w:type="dxa"/>
            <w:vAlign w:val="center"/>
          </w:tcPr>
          <w:p w14:paraId="0317D44E" w14:textId="77777777" w:rsidR="00AC1DF5" w:rsidRPr="00532FE1" w:rsidRDefault="00376988">
            <w:pPr>
              <w:rPr>
                <w:rFonts w:ascii="Tahoma" w:hAnsi="Tahoma" w:cs="Tahoma"/>
                <w:sz w:val="20"/>
                <w:szCs w:val="20"/>
              </w:rPr>
            </w:pPr>
            <w:r w:rsidRPr="00532FE1">
              <w:rPr>
                <w:rFonts w:ascii="Tahoma" w:hAnsi="Tahoma" w:cs="Tahoma"/>
                <w:sz w:val="20"/>
                <w:szCs w:val="20"/>
              </w:rPr>
              <w:t>5</w:t>
            </w:r>
          </w:p>
          <w:p w14:paraId="443874C6" w14:textId="77777777" w:rsidR="00AC1DF5" w:rsidRPr="00532FE1" w:rsidRDefault="00376988">
            <w:pPr>
              <w:rPr>
                <w:rFonts w:ascii="Tahoma" w:hAnsi="Tahoma" w:cs="Tahoma"/>
                <w:sz w:val="20"/>
                <w:szCs w:val="20"/>
              </w:rPr>
            </w:pPr>
            <w:r w:rsidRPr="00532FE1">
              <w:rPr>
                <w:rFonts w:ascii="Tahoma" w:hAnsi="Tahoma" w:cs="Tahoma"/>
                <w:sz w:val="20"/>
                <w:szCs w:val="20"/>
              </w:rPr>
              <w:lastRenderedPageBreak/>
              <w:t> </w:t>
            </w:r>
          </w:p>
        </w:tc>
        <w:tc>
          <w:tcPr>
            <w:tcW w:w="1841" w:type="dxa"/>
            <w:vAlign w:val="center"/>
          </w:tcPr>
          <w:p w14:paraId="44E4B1DD" w14:textId="77777777" w:rsidR="00AC1DF5" w:rsidRPr="00532FE1" w:rsidRDefault="00376988">
            <w:pPr>
              <w:rPr>
                <w:rFonts w:ascii="Tahoma" w:hAnsi="Tahoma" w:cs="Tahoma"/>
                <w:sz w:val="20"/>
                <w:szCs w:val="20"/>
              </w:rPr>
            </w:pPr>
            <w:r w:rsidRPr="00532FE1">
              <w:rPr>
                <w:rFonts w:ascii="Tahoma" w:hAnsi="Tahoma" w:cs="Tahoma"/>
                <w:sz w:val="20"/>
                <w:szCs w:val="20"/>
              </w:rPr>
              <w:lastRenderedPageBreak/>
              <w:t>€18,595.00</w:t>
            </w:r>
          </w:p>
        </w:tc>
      </w:tr>
      <w:tr w:rsidR="00AC1DF5" w:rsidRPr="00532FE1" w14:paraId="55CAAE40" w14:textId="77777777" w:rsidTr="0087677C">
        <w:tc>
          <w:tcPr>
            <w:tcW w:w="2680" w:type="dxa"/>
            <w:vAlign w:val="center"/>
          </w:tcPr>
          <w:p w14:paraId="4AD66E0A" w14:textId="77777777" w:rsidR="00AC1DF5" w:rsidRPr="00532FE1" w:rsidRDefault="00376988">
            <w:pPr>
              <w:rPr>
                <w:rFonts w:ascii="Tahoma" w:hAnsi="Tahoma" w:cs="Tahoma"/>
                <w:sz w:val="20"/>
                <w:szCs w:val="20"/>
              </w:rPr>
            </w:pPr>
            <w:r w:rsidRPr="00532FE1">
              <w:rPr>
                <w:rFonts w:ascii="Tahoma" w:hAnsi="Tahoma" w:cs="Tahoma"/>
                <w:sz w:val="20"/>
                <w:szCs w:val="20"/>
              </w:rPr>
              <w:t>Fonthill/Palmerstown</w:t>
            </w:r>
          </w:p>
          <w:p w14:paraId="1F4846C8"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356" w:type="dxa"/>
            <w:vAlign w:val="center"/>
          </w:tcPr>
          <w:p w14:paraId="32D035A2" w14:textId="77777777" w:rsidR="00AC1DF5" w:rsidRPr="00532FE1" w:rsidRDefault="00376988">
            <w:pPr>
              <w:rPr>
                <w:rFonts w:ascii="Tahoma" w:hAnsi="Tahoma" w:cs="Tahoma"/>
                <w:sz w:val="20"/>
                <w:szCs w:val="20"/>
              </w:rPr>
            </w:pPr>
            <w:r w:rsidRPr="00532FE1">
              <w:rPr>
                <w:rFonts w:ascii="Tahoma" w:hAnsi="Tahoma" w:cs="Tahoma"/>
                <w:sz w:val="20"/>
                <w:szCs w:val="20"/>
              </w:rPr>
              <w:t>20</w:t>
            </w:r>
          </w:p>
          <w:p w14:paraId="78A64C8F"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636" w:type="dxa"/>
            <w:vAlign w:val="center"/>
          </w:tcPr>
          <w:p w14:paraId="1ED3F972" w14:textId="77777777" w:rsidR="00AC1DF5" w:rsidRPr="00532FE1" w:rsidRDefault="00376988">
            <w:pPr>
              <w:rPr>
                <w:rFonts w:ascii="Tahoma" w:hAnsi="Tahoma" w:cs="Tahoma"/>
                <w:sz w:val="20"/>
                <w:szCs w:val="20"/>
              </w:rPr>
            </w:pPr>
            <w:r w:rsidRPr="00532FE1">
              <w:rPr>
                <w:rFonts w:ascii="Tahoma" w:hAnsi="Tahoma" w:cs="Tahoma"/>
                <w:sz w:val="20"/>
                <w:szCs w:val="20"/>
              </w:rPr>
              <w:t>€39,745.21</w:t>
            </w:r>
          </w:p>
        </w:tc>
        <w:tc>
          <w:tcPr>
            <w:tcW w:w="1547" w:type="dxa"/>
            <w:vAlign w:val="center"/>
          </w:tcPr>
          <w:p w14:paraId="451548AE" w14:textId="77777777" w:rsidR="00AC1DF5" w:rsidRPr="00532FE1" w:rsidRDefault="00376988">
            <w:pPr>
              <w:rPr>
                <w:rFonts w:ascii="Tahoma" w:hAnsi="Tahoma" w:cs="Tahoma"/>
                <w:sz w:val="20"/>
                <w:szCs w:val="20"/>
              </w:rPr>
            </w:pPr>
            <w:r w:rsidRPr="00532FE1">
              <w:rPr>
                <w:rFonts w:ascii="Tahoma" w:hAnsi="Tahoma" w:cs="Tahoma"/>
                <w:sz w:val="20"/>
                <w:szCs w:val="20"/>
              </w:rPr>
              <w:t>3</w:t>
            </w:r>
          </w:p>
          <w:p w14:paraId="5C9212E0"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841" w:type="dxa"/>
            <w:vAlign w:val="center"/>
          </w:tcPr>
          <w:p w14:paraId="6AEB0925" w14:textId="77777777" w:rsidR="00AC1DF5" w:rsidRPr="00532FE1" w:rsidRDefault="00376988">
            <w:pPr>
              <w:rPr>
                <w:rFonts w:ascii="Tahoma" w:hAnsi="Tahoma" w:cs="Tahoma"/>
                <w:sz w:val="20"/>
                <w:szCs w:val="20"/>
              </w:rPr>
            </w:pPr>
            <w:r w:rsidRPr="00532FE1">
              <w:rPr>
                <w:rFonts w:ascii="Tahoma" w:hAnsi="Tahoma" w:cs="Tahoma"/>
                <w:sz w:val="20"/>
                <w:szCs w:val="20"/>
              </w:rPr>
              <w:t>€8,441.20</w:t>
            </w:r>
          </w:p>
        </w:tc>
      </w:tr>
      <w:tr w:rsidR="00AC1DF5" w:rsidRPr="00532FE1" w14:paraId="62C78F07" w14:textId="77777777" w:rsidTr="0087677C">
        <w:tc>
          <w:tcPr>
            <w:tcW w:w="2680" w:type="dxa"/>
            <w:vAlign w:val="center"/>
          </w:tcPr>
          <w:p w14:paraId="5B8BB6F9" w14:textId="77777777" w:rsidR="00AC1DF5" w:rsidRPr="00532FE1" w:rsidRDefault="00376988">
            <w:pPr>
              <w:rPr>
                <w:rFonts w:ascii="Tahoma" w:hAnsi="Tahoma" w:cs="Tahoma"/>
                <w:sz w:val="20"/>
                <w:szCs w:val="20"/>
              </w:rPr>
            </w:pPr>
            <w:r w:rsidRPr="00532FE1">
              <w:rPr>
                <w:rFonts w:ascii="Tahoma" w:hAnsi="Tahoma" w:cs="Tahoma"/>
                <w:sz w:val="20"/>
                <w:szCs w:val="20"/>
              </w:rPr>
              <w:t>Lucan</w:t>
            </w:r>
          </w:p>
          <w:p w14:paraId="19F7539D"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356" w:type="dxa"/>
            <w:vAlign w:val="center"/>
          </w:tcPr>
          <w:p w14:paraId="404F69C1" w14:textId="77777777" w:rsidR="00AC1DF5" w:rsidRPr="00532FE1" w:rsidRDefault="00376988">
            <w:pPr>
              <w:rPr>
                <w:rFonts w:ascii="Tahoma" w:hAnsi="Tahoma" w:cs="Tahoma"/>
                <w:sz w:val="20"/>
                <w:szCs w:val="20"/>
              </w:rPr>
            </w:pPr>
            <w:r w:rsidRPr="00532FE1">
              <w:rPr>
                <w:rFonts w:ascii="Tahoma" w:hAnsi="Tahoma" w:cs="Tahoma"/>
                <w:sz w:val="20"/>
                <w:szCs w:val="20"/>
              </w:rPr>
              <w:t>13</w:t>
            </w:r>
          </w:p>
          <w:p w14:paraId="4198E209"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636" w:type="dxa"/>
            <w:vAlign w:val="center"/>
          </w:tcPr>
          <w:p w14:paraId="212453B4" w14:textId="77777777" w:rsidR="00AC1DF5" w:rsidRPr="00532FE1" w:rsidRDefault="00376988">
            <w:pPr>
              <w:rPr>
                <w:rFonts w:ascii="Tahoma" w:hAnsi="Tahoma" w:cs="Tahoma"/>
                <w:sz w:val="20"/>
                <w:szCs w:val="20"/>
              </w:rPr>
            </w:pPr>
            <w:r w:rsidRPr="00532FE1">
              <w:rPr>
                <w:rFonts w:ascii="Tahoma" w:hAnsi="Tahoma" w:cs="Tahoma"/>
                <w:sz w:val="20"/>
                <w:szCs w:val="20"/>
              </w:rPr>
              <w:t>€32,455.00</w:t>
            </w:r>
          </w:p>
        </w:tc>
        <w:tc>
          <w:tcPr>
            <w:tcW w:w="1547" w:type="dxa"/>
            <w:vAlign w:val="center"/>
          </w:tcPr>
          <w:p w14:paraId="09ABF177" w14:textId="77777777" w:rsidR="00AC1DF5" w:rsidRPr="00532FE1" w:rsidRDefault="00376988">
            <w:pPr>
              <w:rPr>
                <w:rFonts w:ascii="Tahoma" w:hAnsi="Tahoma" w:cs="Tahoma"/>
                <w:sz w:val="20"/>
                <w:szCs w:val="20"/>
              </w:rPr>
            </w:pPr>
            <w:r w:rsidRPr="00532FE1">
              <w:rPr>
                <w:rFonts w:ascii="Tahoma" w:hAnsi="Tahoma" w:cs="Tahoma"/>
                <w:sz w:val="20"/>
                <w:szCs w:val="20"/>
              </w:rPr>
              <w:t>7</w:t>
            </w:r>
          </w:p>
          <w:p w14:paraId="245B2A3D"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841" w:type="dxa"/>
            <w:vAlign w:val="center"/>
          </w:tcPr>
          <w:p w14:paraId="58702EFD" w14:textId="77777777" w:rsidR="00AC1DF5" w:rsidRPr="00532FE1" w:rsidRDefault="00376988">
            <w:pPr>
              <w:rPr>
                <w:rFonts w:ascii="Tahoma" w:hAnsi="Tahoma" w:cs="Tahoma"/>
                <w:sz w:val="20"/>
                <w:szCs w:val="20"/>
              </w:rPr>
            </w:pPr>
            <w:r w:rsidRPr="00532FE1">
              <w:rPr>
                <w:rFonts w:ascii="Tahoma" w:hAnsi="Tahoma" w:cs="Tahoma"/>
                <w:sz w:val="20"/>
                <w:szCs w:val="20"/>
              </w:rPr>
              <w:t>€19,614.00</w:t>
            </w:r>
          </w:p>
        </w:tc>
      </w:tr>
      <w:tr w:rsidR="00AC1DF5" w:rsidRPr="00532FE1" w14:paraId="737E3ED8" w14:textId="77777777" w:rsidTr="0087677C">
        <w:tc>
          <w:tcPr>
            <w:tcW w:w="2680" w:type="dxa"/>
            <w:vAlign w:val="center"/>
          </w:tcPr>
          <w:p w14:paraId="1CC6E7B2" w14:textId="77777777" w:rsidR="00AC1DF5" w:rsidRPr="00532FE1" w:rsidRDefault="00376988">
            <w:pPr>
              <w:rPr>
                <w:rFonts w:ascii="Tahoma" w:hAnsi="Tahoma" w:cs="Tahoma"/>
                <w:sz w:val="20"/>
                <w:szCs w:val="20"/>
              </w:rPr>
            </w:pPr>
            <w:r w:rsidRPr="00532FE1">
              <w:rPr>
                <w:rFonts w:ascii="Tahoma" w:hAnsi="Tahoma" w:cs="Tahoma"/>
                <w:sz w:val="20"/>
                <w:szCs w:val="20"/>
              </w:rPr>
              <w:t>Rathfarnham/Templeogue</w:t>
            </w:r>
          </w:p>
          <w:p w14:paraId="15B35D93"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356" w:type="dxa"/>
            <w:vAlign w:val="center"/>
          </w:tcPr>
          <w:p w14:paraId="1D1995F0" w14:textId="77777777" w:rsidR="00AC1DF5" w:rsidRPr="00532FE1" w:rsidRDefault="00376988">
            <w:pPr>
              <w:rPr>
                <w:rFonts w:ascii="Tahoma" w:hAnsi="Tahoma" w:cs="Tahoma"/>
                <w:sz w:val="20"/>
                <w:szCs w:val="20"/>
              </w:rPr>
            </w:pPr>
            <w:r w:rsidRPr="00532FE1">
              <w:rPr>
                <w:rFonts w:ascii="Tahoma" w:hAnsi="Tahoma" w:cs="Tahoma"/>
                <w:sz w:val="20"/>
                <w:szCs w:val="20"/>
              </w:rPr>
              <w:t>19</w:t>
            </w:r>
          </w:p>
          <w:p w14:paraId="7999E13D"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636" w:type="dxa"/>
            <w:vAlign w:val="center"/>
          </w:tcPr>
          <w:p w14:paraId="1F62E530" w14:textId="77777777" w:rsidR="00AC1DF5" w:rsidRPr="00532FE1" w:rsidRDefault="00376988">
            <w:pPr>
              <w:rPr>
                <w:rFonts w:ascii="Tahoma" w:hAnsi="Tahoma" w:cs="Tahoma"/>
                <w:sz w:val="20"/>
                <w:szCs w:val="20"/>
              </w:rPr>
            </w:pPr>
            <w:r w:rsidRPr="00532FE1">
              <w:rPr>
                <w:rFonts w:ascii="Tahoma" w:hAnsi="Tahoma" w:cs="Tahoma"/>
                <w:sz w:val="20"/>
                <w:szCs w:val="20"/>
              </w:rPr>
              <w:t>€23,948.19</w:t>
            </w:r>
          </w:p>
        </w:tc>
        <w:tc>
          <w:tcPr>
            <w:tcW w:w="1547" w:type="dxa"/>
            <w:vAlign w:val="center"/>
          </w:tcPr>
          <w:p w14:paraId="2FFF1803" w14:textId="77777777" w:rsidR="00AC1DF5" w:rsidRPr="00532FE1" w:rsidRDefault="00376988">
            <w:pPr>
              <w:rPr>
                <w:rFonts w:ascii="Tahoma" w:hAnsi="Tahoma" w:cs="Tahoma"/>
                <w:sz w:val="20"/>
                <w:szCs w:val="20"/>
              </w:rPr>
            </w:pPr>
            <w:r w:rsidRPr="00532FE1">
              <w:rPr>
                <w:rFonts w:ascii="Tahoma" w:hAnsi="Tahoma" w:cs="Tahoma"/>
                <w:sz w:val="20"/>
                <w:szCs w:val="20"/>
              </w:rPr>
              <w:t>9</w:t>
            </w:r>
          </w:p>
          <w:p w14:paraId="6849000E"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841" w:type="dxa"/>
            <w:vAlign w:val="center"/>
          </w:tcPr>
          <w:p w14:paraId="5394188A" w14:textId="77777777" w:rsidR="00AC1DF5" w:rsidRPr="00532FE1" w:rsidRDefault="00376988">
            <w:pPr>
              <w:rPr>
                <w:rFonts w:ascii="Tahoma" w:hAnsi="Tahoma" w:cs="Tahoma"/>
                <w:sz w:val="20"/>
                <w:szCs w:val="20"/>
              </w:rPr>
            </w:pPr>
            <w:r w:rsidRPr="00532FE1">
              <w:rPr>
                <w:rFonts w:ascii="Tahoma" w:hAnsi="Tahoma" w:cs="Tahoma"/>
                <w:sz w:val="20"/>
                <w:szCs w:val="20"/>
              </w:rPr>
              <w:t>€21,100.00</w:t>
            </w:r>
          </w:p>
        </w:tc>
      </w:tr>
      <w:tr w:rsidR="00AC1DF5" w:rsidRPr="00532FE1" w14:paraId="6C04D25D" w14:textId="77777777" w:rsidTr="0087677C">
        <w:tc>
          <w:tcPr>
            <w:tcW w:w="2680" w:type="dxa"/>
            <w:vAlign w:val="center"/>
          </w:tcPr>
          <w:p w14:paraId="4D3DE711" w14:textId="77777777" w:rsidR="00AC1DF5" w:rsidRPr="00532FE1" w:rsidRDefault="00376988">
            <w:pPr>
              <w:rPr>
                <w:rFonts w:ascii="Tahoma" w:hAnsi="Tahoma" w:cs="Tahoma"/>
                <w:sz w:val="20"/>
                <w:szCs w:val="20"/>
              </w:rPr>
            </w:pPr>
            <w:r w:rsidRPr="00532FE1">
              <w:rPr>
                <w:rFonts w:ascii="Tahoma" w:hAnsi="Tahoma" w:cs="Tahoma"/>
                <w:sz w:val="20"/>
                <w:szCs w:val="20"/>
              </w:rPr>
              <w:t>Tallaght Central</w:t>
            </w:r>
          </w:p>
          <w:p w14:paraId="5AD66817"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356" w:type="dxa"/>
            <w:vAlign w:val="center"/>
          </w:tcPr>
          <w:p w14:paraId="6E64304A" w14:textId="77777777" w:rsidR="00AC1DF5" w:rsidRPr="00532FE1" w:rsidRDefault="00376988">
            <w:pPr>
              <w:rPr>
                <w:rFonts w:ascii="Tahoma" w:hAnsi="Tahoma" w:cs="Tahoma"/>
                <w:sz w:val="20"/>
                <w:szCs w:val="20"/>
              </w:rPr>
            </w:pPr>
            <w:r w:rsidRPr="00532FE1">
              <w:rPr>
                <w:rFonts w:ascii="Tahoma" w:hAnsi="Tahoma" w:cs="Tahoma"/>
                <w:sz w:val="20"/>
                <w:szCs w:val="20"/>
              </w:rPr>
              <w:t>16</w:t>
            </w:r>
          </w:p>
          <w:p w14:paraId="149D8357"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636" w:type="dxa"/>
            <w:vAlign w:val="center"/>
          </w:tcPr>
          <w:p w14:paraId="79C46F34" w14:textId="77777777" w:rsidR="00AC1DF5" w:rsidRPr="00532FE1" w:rsidRDefault="00376988">
            <w:pPr>
              <w:rPr>
                <w:rFonts w:ascii="Tahoma" w:hAnsi="Tahoma" w:cs="Tahoma"/>
                <w:sz w:val="20"/>
                <w:szCs w:val="20"/>
              </w:rPr>
            </w:pPr>
            <w:r w:rsidRPr="00532FE1">
              <w:rPr>
                <w:rFonts w:ascii="Tahoma" w:hAnsi="Tahoma" w:cs="Tahoma"/>
                <w:sz w:val="20"/>
                <w:szCs w:val="20"/>
              </w:rPr>
              <w:t>€36,487.58</w:t>
            </w:r>
          </w:p>
        </w:tc>
        <w:tc>
          <w:tcPr>
            <w:tcW w:w="1547" w:type="dxa"/>
            <w:vAlign w:val="center"/>
          </w:tcPr>
          <w:p w14:paraId="7FEB0C7B" w14:textId="77777777" w:rsidR="00AC1DF5" w:rsidRPr="00532FE1" w:rsidRDefault="00376988">
            <w:pPr>
              <w:rPr>
                <w:rFonts w:ascii="Tahoma" w:hAnsi="Tahoma" w:cs="Tahoma"/>
                <w:sz w:val="20"/>
                <w:szCs w:val="20"/>
              </w:rPr>
            </w:pPr>
            <w:r w:rsidRPr="00532FE1">
              <w:rPr>
                <w:rFonts w:ascii="Tahoma" w:hAnsi="Tahoma" w:cs="Tahoma"/>
                <w:sz w:val="20"/>
                <w:szCs w:val="20"/>
              </w:rPr>
              <w:t>9</w:t>
            </w:r>
          </w:p>
          <w:p w14:paraId="774ACEC7"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841" w:type="dxa"/>
            <w:vAlign w:val="center"/>
          </w:tcPr>
          <w:p w14:paraId="0BEBB17D" w14:textId="77777777" w:rsidR="00AC1DF5" w:rsidRPr="00532FE1" w:rsidRDefault="00376988">
            <w:pPr>
              <w:rPr>
                <w:rFonts w:ascii="Tahoma" w:hAnsi="Tahoma" w:cs="Tahoma"/>
                <w:sz w:val="20"/>
                <w:szCs w:val="20"/>
              </w:rPr>
            </w:pPr>
            <w:r w:rsidRPr="00532FE1">
              <w:rPr>
                <w:rFonts w:ascii="Tahoma" w:hAnsi="Tahoma" w:cs="Tahoma"/>
                <w:sz w:val="20"/>
                <w:szCs w:val="20"/>
              </w:rPr>
              <w:t>€19,983.84</w:t>
            </w:r>
          </w:p>
        </w:tc>
      </w:tr>
      <w:tr w:rsidR="00AC1DF5" w:rsidRPr="00532FE1" w14:paraId="6501870C" w14:textId="77777777" w:rsidTr="0087677C">
        <w:tc>
          <w:tcPr>
            <w:tcW w:w="2680" w:type="dxa"/>
            <w:vAlign w:val="center"/>
          </w:tcPr>
          <w:p w14:paraId="10071E58" w14:textId="77777777" w:rsidR="00AC1DF5" w:rsidRPr="00532FE1" w:rsidRDefault="00376988">
            <w:pPr>
              <w:rPr>
                <w:rFonts w:ascii="Tahoma" w:hAnsi="Tahoma" w:cs="Tahoma"/>
                <w:sz w:val="20"/>
                <w:szCs w:val="20"/>
              </w:rPr>
            </w:pPr>
            <w:r w:rsidRPr="00532FE1">
              <w:rPr>
                <w:rFonts w:ascii="Tahoma" w:hAnsi="Tahoma" w:cs="Tahoma"/>
                <w:sz w:val="20"/>
                <w:szCs w:val="20"/>
              </w:rPr>
              <w:t>Tallaght South</w:t>
            </w:r>
          </w:p>
          <w:p w14:paraId="7C23C073"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356" w:type="dxa"/>
            <w:vAlign w:val="center"/>
          </w:tcPr>
          <w:p w14:paraId="029AFB9C" w14:textId="77777777" w:rsidR="00AC1DF5" w:rsidRPr="00532FE1" w:rsidRDefault="00376988">
            <w:pPr>
              <w:rPr>
                <w:rFonts w:ascii="Tahoma" w:hAnsi="Tahoma" w:cs="Tahoma"/>
                <w:sz w:val="20"/>
                <w:szCs w:val="20"/>
              </w:rPr>
            </w:pPr>
            <w:r w:rsidRPr="00532FE1">
              <w:rPr>
                <w:rFonts w:ascii="Tahoma" w:hAnsi="Tahoma" w:cs="Tahoma"/>
                <w:sz w:val="20"/>
                <w:szCs w:val="20"/>
              </w:rPr>
              <w:t>23</w:t>
            </w:r>
          </w:p>
          <w:p w14:paraId="0EB33EA8"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636" w:type="dxa"/>
            <w:vAlign w:val="center"/>
          </w:tcPr>
          <w:p w14:paraId="0D77623E" w14:textId="77777777" w:rsidR="00AC1DF5" w:rsidRPr="00532FE1" w:rsidRDefault="00376988">
            <w:pPr>
              <w:rPr>
                <w:rFonts w:ascii="Tahoma" w:hAnsi="Tahoma" w:cs="Tahoma"/>
                <w:sz w:val="20"/>
                <w:szCs w:val="20"/>
              </w:rPr>
            </w:pPr>
            <w:r w:rsidRPr="00532FE1">
              <w:rPr>
                <w:rFonts w:ascii="Tahoma" w:hAnsi="Tahoma" w:cs="Tahoma"/>
                <w:sz w:val="20"/>
                <w:szCs w:val="20"/>
              </w:rPr>
              <w:t>€42,410.30</w:t>
            </w:r>
          </w:p>
        </w:tc>
        <w:tc>
          <w:tcPr>
            <w:tcW w:w="1547" w:type="dxa"/>
            <w:vAlign w:val="center"/>
          </w:tcPr>
          <w:p w14:paraId="38009946" w14:textId="77777777" w:rsidR="00AC1DF5" w:rsidRPr="00532FE1" w:rsidRDefault="00376988">
            <w:pPr>
              <w:rPr>
                <w:rFonts w:ascii="Tahoma" w:hAnsi="Tahoma" w:cs="Tahoma"/>
                <w:sz w:val="20"/>
                <w:szCs w:val="20"/>
              </w:rPr>
            </w:pPr>
            <w:r w:rsidRPr="00532FE1">
              <w:rPr>
                <w:rFonts w:ascii="Tahoma" w:hAnsi="Tahoma" w:cs="Tahoma"/>
                <w:sz w:val="20"/>
                <w:szCs w:val="20"/>
              </w:rPr>
              <w:t>8</w:t>
            </w:r>
          </w:p>
          <w:p w14:paraId="0A04E77A"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841" w:type="dxa"/>
            <w:vAlign w:val="center"/>
          </w:tcPr>
          <w:p w14:paraId="7930ED03" w14:textId="77777777" w:rsidR="00AC1DF5" w:rsidRPr="00532FE1" w:rsidRDefault="00376988">
            <w:pPr>
              <w:rPr>
                <w:rFonts w:ascii="Tahoma" w:hAnsi="Tahoma" w:cs="Tahoma"/>
                <w:sz w:val="20"/>
                <w:szCs w:val="20"/>
              </w:rPr>
            </w:pPr>
            <w:r w:rsidRPr="00532FE1">
              <w:rPr>
                <w:rFonts w:ascii="Tahoma" w:hAnsi="Tahoma" w:cs="Tahoma"/>
                <w:sz w:val="20"/>
                <w:szCs w:val="20"/>
              </w:rPr>
              <w:t>€28,900.00</w:t>
            </w:r>
          </w:p>
        </w:tc>
      </w:tr>
      <w:tr w:rsidR="00AC1DF5" w:rsidRPr="00532FE1" w14:paraId="3AA74C19" w14:textId="77777777" w:rsidTr="0087677C">
        <w:tc>
          <w:tcPr>
            <w:tcW w:w="2680" w:type="dxa"/>
            <w:vAlign w:val="center"/>
          </w:tcPr>
          <w:p w14:paraId="06A6B40D" w14:textId="77777777" w:rsidR="00AC1DF5" w:rsidRPr="00532FE1" w:rsidRDefault="00376988">
            <w:pPr>
              <w:rPr>
                <w:rFonts w:ascii="Tahoma" w:hAnsi="Tahoma" w:cs="Tahoma"/>
                <w:sz w:val="20"/>
                <w:szCs w:val="20"/>
              </w:rPr>
            </w:pPr>
            <w:r w:rsidRPr="00532FE1">
              <w:rPr>
                <w:rFonts w:ascii="Tahoma" w:hAnsi="Tahoma" w:cs="Tahoma"/>
                <w:sz w:val="20"/>
                <w:szCs w:val="20"/>
              </w:rPr>
              <w:t>County – Wide</w:t>
            </w:r>
          </w:p>
          <w:p w14:paraId="4455FE49"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356" w:type="dxa"/>
            <w:vAlign w:val="center"/>
          </w:tcPr>
          <w:p w14:paraId="32090CC3" w14:textId="77777777" w:rsidR="00AC1DF5" w:rsidRPr="00532FE1" w:rsidRDefault="00376988">
            <w:pPr>
              <w:rPr>
                <w:rFonts w:ascii="Tahoma" w:hAnsi="Tahoma" w:cs="Tahoma"/>
                <w:sz w:val="20"/>
                <w:szCs w:val="20"/>
              </w:rPr>
            </w:pPr>
            <w:r w:rsidRPr="00532FE1">
              <w:rPr>
                <w:rFonts w:ascii="Tahoma" w:hAnsi="Tahoma" w:cs="Tahoma"/>
                <w:sz w:val="20"/>
                <w:szCs w:val="20"/>
              </w:rPr>
              <w:t>5</w:t>
            </w:r>
          </w:p>
        </w:tc>
        <w:tc>
          <w:tcPr>
            <w:tcW w:w="1636" w:type="dxa"/>
            <w:vAlign w:val="center"/>
          </w:tcPr>
          <w:p w14:paraId="203B714E" w14:textId="77777777" w:rsidR="00AC1DF5" w:rsidRPr="00532FE1" w:rsidRDefault="00376988">
            <w:pPr>
              <w:rPr>
                <w:rFonts w:ascii="Tahoma" w:hAnsi="Tahoma" w:cs="Tahoma"/>
                <w:sz w:val="20"/>
                <w:szCs w:val="20"/>
              </w:rPr>
            </w:pPr>
            <w:r w:rsidRPr="00532FE1">
              <w:rPr>
                <w:rFonts w:ascii="Tahoma" w:hAnsi="Tahoma" w:cs="Tahoma"/>
                <w:sz w:val="20"/>
                <w:szCs w:val="20"/>
              </w:rPr>
              <w:t>€12,090.00</w:t>
            </w:r>
          </w:p>
        </w:tc>
        <w:tc>
          <w:tcPr>
            <w:tcW w:w="1547" w:type="dxa"/>
            <w:vAlign w:val="center"/>
          </w:tcPr>
          <w:p w14:paraId="2376765C"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841" w:type="dxa"/>
            <w:vAlign w:val="center"/>
          </w:tcPr>
          <w:p w14:paraId="12A763AB" w14:textId="77777777" w:rsidR="00AC1DF5" w:rsidRPr="00532FE1" w:rsidRDefault="00376988">
            <w:pPr>
              <w:rPr>
                <w:rFonts w:ascii="Tahoma" w:hAnsi="Tahoma" w:cs="Tahoma"/>
                <w:sz w:val="20"/>
                <w:szCs w:val="20"/>
              </w:rPr>
            </w:pPr>
            <w:r w:rsidRPr="00532FE1">
              <w:rPr>
                <w:rFonts w:ascii="Tahoma" w:hAnsi="Tahoma" w:cs="Tahoma"/>
                <w:sz w:val="20"/>
                <w:szCs w:val="20"/>
              </w:rPr>
              <w:t> </w:t>
            </w:r>
          </w:p>
        </w:tc>
      </w:tr>
      <w:tr w:rsidR="00AC1DF5" w:rsidRPr="00532FE1" w14:paraId="7468056A" w14:textId="77777777" w:rsidTr="0087677C">
        <w:tc>
          <w:tcPr>
            <w:tcW w:w="2680" w:type="dxa"/>
            <w:vAlign w:val="center"/>
          </w:tcPr>
          <w:p w14:paraId="3F1F1EAB" w14:textId="77777777" w:rsidR="00AC1DF5" w:rsidRPr="00532FE1" w:rsidRDefault="00376988">
            <w:pPr>
              <w:rPr>
                <w:rFonts w:ascii="Tahoma" w:hAnsi="Tahoma" w:cs="Tahoma"/>
                <w:sz w:val="20"/>
                <w:szCs w:val="20"/>
              </w:rPr>
            </w:pPr>
            <w:r w:rsidRPr="00532FE1">
              <w:rPr>
                <w:rFonts w:ascii="Tahoma" w:hAnsi="Tahoma" w:cs="Tahoma"/>
                <w:b/>
                <w:sz w:val="20"/>
                <w:szCs w:val="20"/>
              </w:rPr>
              <w:t>Total</w:t>
            </w:r>
          </w:p>
          <w:p w14:paraId="27E859D1" w14:textId="77777777" w:rsidR="00AC1DF5" w:rsidRPr="00532FE1" w:rsidRDefault="00376988">
            <w:pPr>
              <w:rPr>
                <w:rFonts w:ascii="Tahoma" w:hAnsi="Tahoma" w:cs="Tahoma"/>
                <w:sz w:val="20"/>
                <w:szCs w:val="20"/>
              </w:rPr>
            </w:pPr>
            <w:r w:rsidRPr="00532FE1">
              <w:rPr>
                <w:rFonts w:ascii="Tahoma" w:hAnsi="Tahoma" w:cs="Tahoma"/>
                <w:sz w:val="20"/>
                <w:szCs w:val="20"/>
              </w:rPr>
              <w:t> </w:t>
            </w:r>
          </w:p>
        </w:tc>
        <w:tc>
          <w:tcPr>
            <w:tcW w:w="1356" w:type="dxa"/>
            <w:vAlign w:val="center"/>
          </w:tcPr>
          <w:p w14:paraId="17CA7CA6" w14:textId="77777777" w:rsidR="00AC1DF5" w:rsidRPr="00532FE1" w:rsidRDefault="00376988">
            <w:pPr>
              <w:rPr>
                <w:rFonts w:ascii="Tahoma" w:hAnsi="Tahoma" w:cs="Tahoma"/>
                <w:sz w:val="20"/>
                <w:szCs w:val="20"/>
              </w:rPr>
            </w:pPr>
            <w:r w:rsidRPr="00532FE1">
              <w:rPr>
                <w:rFonts w:ascii="Tahoma" w:hAnsi="Tahoma" w:cs="Tahoma"/>
                <w:b/>
                <w:sz w:val="20"/>
                <w:szCs w:val="20"/>
              </w:rPr>
              <w:t>150</w:t>
            </w:r>
          </w:p>
        </w:tc>
        <w:tc>
          <w:tcPr>
            <w:tcW w:w="1636" w:type="dxa"/>
            <w:vAlign w:val="center"/>
          </w:tcPr>
          <w:p w14:paraId="4E1C97FD" w14:textId="77777777" w:rsidR="00AC1DF5" w:rsidRPr="00532FE1" w:rsidRDefault="00376988">
            <w:pPr>
              <w:rPr>
                <w:rFonts w:ascii="Tahoma" w:hAnsi="Tahoma" w:cs="Tahoma"/>
                <w:sz w:val="20"/>
                <w:szCs w:val="20"/>
              </w:rPr>
            </w:pPr>
            <w:r w:rsidRPr="00532FE1">
              <w:rPr>
                <w:rFonts w:ascii="Tahoma" w:hAnsi="Tahoma" w:cs="Tahoma"/>
                <w:b/>
                <w:sz w:val="20"/>
                <w:szCs w:val="20"/>
              </w:rPr>
              <w:t>€286,860.32</w:t>
            </w:r>
          </w:p>
        </w:tc>
        <w:tc>
          <w:tcPr>
            <w:tcW w:w="1547" w:type="dxa"/>
            <w:vAlign w:val="center"/>
          </w:tcPr>
          <w:p w14:paraId="39FF9AC7" w14:textId="77777777" w:rsidR="00AC1DF5" w:rsidRPr="00532FE1" w:rsidRDefault="00376988">
            <w:pPr>
              <w:rPr>
                <w:rFonts w:ascii="Tahoma" w:hAnsi="Tahoma" w:cs="Tahoma"/>
                <w:sz w:val="20"/>
                <w:szCs w:val="20"/>
              </w:rPr>
            </w:pPr>
            <w:r w:rsidRPr="00532FE1">
              <w:rPr>
                <w:rFonts w:ascii="Tahoma" w:hAnsi="Tahoma" w:cs="Tahoma"/>
                <w:b/>
                <w:sz w:val="20"/>
                <w:szCs w:val="20"/>
              </w:rPr>
              <w:t>45</w:t>
            </w:r>
          </w:p>
        </w:tc>
        <w:tc>
          <w:tcPr>
            <w:tcW w:w="1841" w:type="dxa"/>
            <w:vAlign w:val="center"/>
          </w:tcPr>
          <w:p w14:paraId="1DE1A447" w14:textId="77777777" w:rsidR="00AC1DF5" w:rsidRPr="00532FE1" w:rsidRDefault="00376988">
            <w:pPr>
              <w:rPr>
                <w:rFonts w:ascii="Tahoma" w:hAnsi="Tahoma" w:cs="Tahoma"/>
                <w:sz w:val="20"/>
                <w:szCs w:val="20"/>
              </w:rPr>
            </w:pPr>
            <w:r w:rsidRPr="00532FE1">
              <w:rPr>
                <w:rFonts w:ascii="Tahoma" w:hAnsi="Tahoma" w:cs="Tahoma"/>
                <w:b/>
                <w:sz w:val="20"/>
                <w:szCs w:val="20"/>
              </w:rPr>
              <w:t>€128,392.11</w:t>
            </w:r>
          </w:p>
        </w:tc>
      </w:tr>
    </w:tbl>
    <w:p w14:paraId="16C9387D" w14:textId="77777777" w:rsidR="005E6367" w:rsidRPr="00532FE1" w:rsidRDefault="005E6367" w:rsidP="0078232D">
      <w:pPr>
        <w:pStyle w:val="Heading3"/>
        <w:spacing w:before="0" w:line="240" w:lineRule="auto"/>
        <w:ind w:hanging="709"/>
        <w:rPr>
          <w:rFonts w:ascii="Tahoma" w:hAnsi="Tahoma" w:cs="Tahoma"/>
          <w:b/>
          <w:sz w:val="20"/>
          <w:szCs w:val="20"/>
        </w:rPr>
      </w:pPr>
    </w:p>
    <w:p w14:paraId="402FAB1A" w14:textId="7FC3D4D7" w:rsidR="005E6367" w:rsidRDefault="0087677C" w:rsidP="0078232D">
      <w:pPr>
        <w:pStyle w:val="Heading3"/>
        <w:spacing w:before="0" w:line="240" w:lineRule="auto"/>
        <w:ind w:hanging="709"/>
        <w:rPr>
          <w:rFonts w:ascii="Times New Roman" w:hAnsi="Times New Roman" w:cs="Times New Roman"/>
          <w:b/>
          <w:sz w:val="24"/>
          <w:szCs w:val="24"/>
          <w:u w:val="single"/>
        </w:rPr>
      </w:pPr>
      <w:r w:rsidRPr="00A81B4F">
        <w:rPr>
          <w:rFonts w:ascii="Times New Roman" w:hAnsi="Times New Roman" w:cs="Times New Roman"/>
          <w:b/>
          <w:sz w:val="24"/>
          <w:szCs w:val="24"/>
        </w:rPr>
        <w:t xml:space="preserve">Q18/0124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J. Sinnott</w:t>
      </w:r>
    </w:p>
    <w:p w14:paraId="70EDF295" w14:textId="5D45217A" w:rsidR="00AC1DF5" w:rsidRDefault="005E6367" w:rsidP="0078232D">
      <w:pPr>
        <w:pStyle w:val="Heading3"/>
        <w:spacing w:before="0" w:line="240" w:lineRule="auto"/>
        <w:ind w:hanging="709"/>
        <w:rPr>
          <w:rFonts w:ascii="Times New Roman" w:hAnsi="Times New Roman" w:cs="Times New Roman"/>
          <w:sz w:val="24"/>
          <w:szCs w:val="24"/>
        </w:rPr>
      </w:pPr>
      <w:r>
        <w:rPr>
          <w:rFonts w:ascii="Times New Roman" w:hAnsi="Times New Roman" w:cs="Times New Roman"/>
          <w:sz w:val="24"/>
          <w:szCs w:val="24"/>
        </w:rPr>
        <w:tab/>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To ask the manager to outline, if possible, the average time between the local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 xml:space="preserve">authority approving planning permission for a new residential development and </w:t>
      </w:r>
      <w:r w:rsidR="0078232D">
        <w:rPr>
          <w:rFonts w:ascii="Times New Roman" w:hAnsi="Times New Roman" w:cs="Times New Roman"/>
          <w:sz w:val="24"/>
          <w:szCs w:val="24"/>
        </w:rPr>
        <w:tab/>
      </w:r>
      <w:r w:rsidR="00376988" w:rsidRPr="00A81B4F">
        <w:rPr>
          <w:rFonts w:ascii="Times New Roman" w:hAnsi="Times New Roman" w:cs="Times New Roman"/>
          <w:sz w:val="24"/>
          <w:szCs w:val="24"/>
        </w:rPr>
        <w:t>commencement of construction.</w:t>
      </w:r>
    </w:p>
    <w:p w14:paraId="2F69D13C" w14:textId="77777777" w:rsidR="0078232D" w:rsidRPr="00A81B4F" w:rsidRDefault="0078232D" w:rsidP="0078232D">
      <w:pPr>
        <w:pStyle w:val="Heading3"/>
        <w:spacing w:before="0" w:line="240" w:lineRule="auto"/>
        <w:ind w:hanging="709"/>
        <w:rPr>
          <w:rFonts w:ascii="Times New Roman" w:hAnsi="Times New Roman" w:cs="Times New Roman"/>
          <w:sz w:val="24"/>
          <w:szCs w:val="24"/>
        </w:rPr>
      </w:pPr>
    </w:p>
    <w:p w14:paraId="73802AB2" w14:textId="77777777" w:rsidR="00AC1DF5" w:rsidRPr="00A81B4F" w:rsidRDefault="00376988" w:rsidP="0078232D">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16F2F683" w14:textId="77777777" w:rsidR="00AC1DF5" w:rsidRPr="00532FE1" w:rsidRDefault="00376988" w:rsidP="00E52AF8">
      <w:pPr>
        <w:ind w:left="720"/>
        <w:rPr>
          <w:rFonts w:ascii="Tahoma" w:hAnsi="Tahoma" w:cs="Tahoma"/>
          <w:sz w:val="20"/>
          <w:szCs w:val="20"/>
        </w:rPr>
      </w:pPr>
      <w:r w:rsidRPr="00532FE1">
        <w:rPr>
          <w:rFonts w:ascii="Tahoma" w:hAnsi="Tahoma" w:cs="Tahoma"/>
          <w:sz w:val="20"/>
          <w:szCs w:val="20"/>
        </w:rPr>
        <w:t>The table below sets out the number of months between planning approval and the date of the first commencement notice. The shorter gap in more recent years is because this is an average and not all planning approvals have been commenced. As permissions commence over time the average gap between approval and commencement will increase.</w:t>
      </w:r>
    </w:p>
    <w:p w14:paraId="01E7BF35" w14:textId="77777777" w:rsidR="00AC1DF5" w:rsidRPr="00532FE1" w:rsidRDefault="00376988" w:rsidP="00E52AF8">
      <w:pPr>
        <w:ind w:left="720"/>
        <w:rPr>
          <w:rFonts w:ascii="Tahoma" w:hAnsi="Tahoma" w:cs="Tahoma"/>
          <w:sz w:val="20"/>
          <w:szCs w:val="20"/>
        </w:rPr>
      </w:pPr>
      <w:r w:rsidRPr="00532FE1">
        <w:rPr>
          <w:rFonts w:ascii="Tahoma" w:hAnsi="Tahoma" w:cs="Tahoma"/>
          <w:sz w:val="20"/>
          <w:szCs w:val="20"/>
        </w:rPr>
        <w:t>There are currently 295 extant permissions which have not commenced.</w:t>
      </w:r>
    </w:p>
    <w:tbl>
      <w:tblPr>
        <w:tblW w:w="558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80"/>
        <w:gridCol w:w="2355"/>
        <w:gridCol w:w="1545"/>
      </w:tblGrid>
      <w:tr w:rsidR="00AC1DF5" w:rsidRPr="00532FE1" w14:paraId="1F6418A7" w14:textId="77777777" w:rsidTr="00E52AF8">
        <w:tc>
          <w:tcPr>
            <w:tcW w:w="1680" w:type="dxa"/>
            <w:vAlign w:val="center"/>
          </w:tcPr>
          <w:p w14:paraId="329F0FE6" w14:textId="77777777" w:rsidR="00AC1DF5" w:rsidRPr="00532FE1" w:rsidRDefault="00376988">
            <w:pPr>
              <w:rPr>
                <w:rFonts w:ascii="Tahoma" w:hAnsi="Tahoma" w:cs="Tahoma"/>
                <w:sz w:val="20"/>
                <w:szCs w:val="20"/>
              </w:rPr>
            </w:pPr>
            <w:r w:rsidRPr="00532FE1">
              <w:rPr>
                <w:rFonts w:ascii="Tahoma" w:hAnsi="Tahoma" w:cs="Tahoma"/>
                <w:b/>
                <w:sz w:val="20"/>
                <w:szCs w:val="20"/>
              </w:rPr>
              <w:t>Year Approved</w:t>
            </w:r>
          </w:p>
        </w:tc>
        <w:tc>
          <w:tcPr>
            <w:tcW w:w="2355" w:type="dxa"/>
            <w:vAlign w:val="center"/>
          </w:tcPr>
          <w:p w14:paraId="1B31B484" w14:textId="77777777" w:rsidR="00AC1DF5" w:rsidRPr="00532FE1" w:rsidRDefault="00376988">
            <w:pPr>
              <w:rPr>
                <w:rFonts w:ascii="Tahoma" w:hAnsi="Tahoma" w:cs="Tahoma"/>
                <w:sz w:val="20"/>
                <w:szCs w:val="20"/>
              </w:rPr>
            </w:pPr>
            <w:r w:rsidRPr="00532FE1">
              <w:rPr>
                <w:rFonts w:ascii="Tahoma" w:hAnsi="Tahoma" w:cs="Tahoma"/>
                <w:b/>
                <w:sz w:val="20"/>
                <w:szCs w:val="20"/>
              </w:rPr>
              <w:t>Average of Months between Approval and Commencement</w:t>
            </w:r>
          </w:p>
        </w:tc>
        <w:tc>
          <w:tcPr>
            <w:tcW w:w="1545" w:type="dxa"/>
            <w:vAlign w:val="center"/>
          </w:tcPr>
          <w:p w14:paraId="5CE6DAC8" w14:textId="77777777" w:rsidR="00AC1DF5" w:rsidRPr="00532FE1" w:rsidRDefault="00376988">
            <w:pPr>
              <w:rPr>
                <w:rFonts w:ascii="Tahoma" w:hAnsi="Tahoma" w:cs="Tahoma"/>
                <w:sz w:val="20"/>
                <w:szCs w:val="20"/>
              </w:rPr>
            </w:pPr>
            <w:r w:rsidRPr="00532FE1">
              <w:rPr>
                <w:rFonts w:ascii="Tahoma" w:hAnsi="Tahoma" w:cs="Tahoma"/>
                <w:b/>
                <w:sz w:val="20"/>
                <w:szCs w:val="20"/>
              </w:rPr>
              <w:t>No of Approved Applications that have Commenced</w:t>
            </w:r>
          </w:p>
        </w:tc>
      </w:tr>
      <w:tr w:rsidR="00AC1DF5" w:rsidRPr="00532FE1" w14:paraId="2D2D61A5" w14:textId="77777777" w:rsidTr="00E52AF8">
        <w:tc>
          <w:tcPr>
            <w:tcW w:w="1680" w:type="dxa"/>
            <w:vAlign w:val="center"/>
          </w:tcPr>
          <w:p w14:paraId="5E128B05" w14:textId="77777777" w:rsidR="00AC1DF5" w:rsidRPr="00532FE1" w:rsidRDefault="00376988">
            <w:pPr>
              <w:rPr>
                <w:rFonts w:ascii="Tahoma" w:hAnsi="Tahoma" w:cs="Tahoma"/>
                <w:sz w:val="20"/>
                <w:szCs w:val="20"/>
              </w:rPr>
            </w:pPr>
            <w:r w:rsidRPr="00532FE1">
              <w:rPr>
                <w:rFonts w:ascii="Tahoma" w:hAnsi="Tahoma" w:cs="Tahoma"/>
                <w:sz w:val="20"/>
                <w:szCs w:val="20"/>
              </w:rPr>
              <w:t>2016</w:t>
            </w:r>
          </w:p>
        </w:tc>
        <w:tc>
          <w:tcPr>
            <w:tcW w:w="2355" w:type="dxa"/>
            <w:vAlign w:val="center"/>
          </w:tcPr>
          <w:p w14:paraId="086C1C2E" w14:textId="77777777" w:rsidR="00AC1DF5" w:rsidRPr="00532FE1" w:rsidRDefault="00376988">
            <w:pPr>
              <w:rPr>
                <w:rFonts w:ascii="Tahoma" w:hAnsi="Tahoma" w:cs="Tahoma"/>
                <w:sz w:val="20"/>
                <w:szCs w:val="20"/>
              </w:rPr>
            </w:pPr>
            <w:r w:rsidRPr="00532FE1">
              <w:rPr>
                <w:rFonts w:ascii="Tahoma" w:hAnsi="Tahoma" w:cs="Tahoma"/>
                <w:sz w:val="20"/>
                <w:szCs w:val="20"/>
              </w:rPr>
              <w:t>9.2</w:t>
            </w:r>
          </w:p>
        </w:tc>
        <w:tc>
          <w:tcPr>
            <w:tcW w:w="1545" w:type="dxa"/>
            <w:vAlign w:val="center"/>
          </w:tcPr>
          <w:p w14:paraId="3681D0A0" w14:textId="77777777" w:rsidR="00AC1DF5" w:rsidRPr="00532FE1" w:rsidRDefault="00376988">
            <w:pPr>
              <w:rPr>
                <w:rFonts w:ascii="Tahoma" w:hAnsi="Tahoma" w:cs="Tahoma"/>
                <w:sz w:val="20"/>
                <w:szCs w:val="20"/>
              </w:rPr>
            </w:pPr>
            <w:r w:rsidRPr="00532FE1">
              <w:rPr>
                <w:rFonts w:ascii="Tahoma" w:hAnsi="Tahoma" w:cs="Tahoma"/>
                <w:sz w:val="20"/>
                <w:szCs w:val="20"/>
              </w:rPr>
              <w:t>43</w:t>
            </w:r>
          </w:p>
        </w:tc>
      </w:tr>
      <w:tr w:rsidR="00AC1DF5" w:rsidRPr="00532FE1" w14:paraId="1A8137EA" w14:textId="77777777" w:rsidTr="00E52AF8">
        <w:tc>
          <w:tcPr>
            <w:tcW w:w="1680" w:type="dxa"/>
            <w:vAlign w:val="center"/>
          </w:tcPr>
          <w:p w14:paraId="4107B069" w14:textId="77777777" w:rsidR="00AC1DF5" w:rsidRPr="00532FE1" w:rsidRDefault="00376988">
            <w:pPr>
              <w:rPr>
                <w:rFonts w:ascii="Tahoma" w:hAnsi="Tahoma" w:cs="Tahoma"/>
                <w:sz w:val="20"/>
                <w:szCs w:val="20"/>
              </w:rPr>
            </w:pPr>
            <w:r w:rsidRPr="00532FE1">
              <w:rPr>
                <w:rFonts w:ascii="Tahoma" w:hAnsi="Tahoma" w:cs="Tahoma"/>
                <w:sz w:val="20"/>
                <w:szCs w:val="20"/>
              </w:rPr>
              <w:t>2017</w:t>
            </w:r>
          </w:p>
        </w:tc>
        <w:tc>
          <w:tcPr>
            <w:tcW w:w="2355" w:type="dxa"/>
            <w:vAlign w:val="center"/>
          </w:tcPr>
          <w:p w14:paraId="5F079232" w14:textId="77777777" w:rsidR="00AC1DF5" w:rsidRPr="00532FE1" w:rsidRDefault="00376988">
            <w:pPr>
              <w:rPr>
                <w:rFonts w:ascii="Tahoma" w:hAnsi="Tahoma" w:cs="Tahoma"/>
                <w:sz w:val="20"/>
                <w:szCs w:val="20"/>
              </w:rPr>
            </w:pPr>
            <w:r w:rsidRPr="00532FE1">
              <w:rPr>
                <w:rFonts w:ascii="Tahoma" w:hAnsi="Tahoma" w:cs="Tahoma"/>
                <w:sz w:val="20"/>
                <w:szCs w:val="20"/>
              </w:rPr>
              <w:t>11.0</w:t>
            </w:r>
          </w:p>
        </w:tc>
        <w:tc>
          <w:tcPr>
            <w:tcW w:w="1545" w:type="dxa"/>
            <w:vAlign w:val="center"/>
          </w:tcPr>
          <w:p w14:paraId="40807124" w14:textId="77777777" w:rsidR="00AC1DF5" w:rsidRPr="00532FE1" w:rsidRDefault="00376988">
            <w:pPr>
              <w:rPr>
                <w:rFonts w:ascii="Tahoma" w:hAnsi="Tahoma" w:cs="Tahoma"/>
                <w:sz w:val="20"/>
                <w:szCs w:val="20"/>
              </w:rPr>
            </w:pPr>
            <w:r w:rsidRPr="00532FE1">
              <w:rPr>
                <w:rFonts w:ascii="Tahoma" w:hAnsi="Tahoma" w:cs="Tahoma"/>
                <w:sz w:val="20"/>
                <w:szCs w:val="20"/>
              </w:rPr>
              <w:t>79</w:t>
            </w:r>
          </w:p>
        </w:tc>
      </w:tr>
      <w:tr w:rsidR="00AC1DF5" w:rsidRPr="00532FE1" w14:paraId="5A8E3708" w14:textId="77777777" w:rsidTr="00E52AF8">
        <w:tc>
          <w:tcPr>
            <w:tcW w:w="1680" w:type="dxa"/>
            <w:vAlign w:val="center"/>
          </w:tcPr>
          <w:p w14:paraId="6A4ACA92" w14:textId="77777777" w:rsidR="00AC1DF5" w:rsidRPr="00532FE1" w:rsidRDefault="00376988">
            <w:pPr>
              <w:rPr>
                <w:rFonts w:ascii="Tahoma" w:hAnsi="Tahoma" w:cs="Tahoma"/>
                <w:sz w:val="20"/>
                <w:szCs w:val="20"/>
              </w:rPr>
            </w:pPr>
            <w:r w:rsidRPr="00532FE1">
              <w:rPr>
                <w:rFonts w:ascii="Tahoma" w:hAnsi="Tahoma" w:cs="Tahoma"/>
                <w:sz w:val="20"/>
                <w:szCs w:val="20"/>
              </w:rPr>
              <w:t>2018</w:t>
            </w:r>
          </w:p>
        </w:tc>
        <w:tc>
          <w:tcPr>
            <w:tcW w:w="2355" w:type="dxa"/>
            <w:vAlign w:val="center"/>
          </w:tcPr>
          <w:p w14:paraId="524A3694" w14:textId="77777777" w:rsidR="00AC1DF5" w:rsidRPr="00532FE1" w:rsidRDefault="00376988">
            <w:pPr>
              <w:rPr>
                <w:rFonts w:ascii="Tahoma" w:hAnsi="Tahoma" w:cs="Tahoma"/>
                <w:sz w:val="20"/>
                <w:szCs w:val="20"/>
              </w:rPr>
            </w:pPr>
            <w:r w:rsidRPr="00532FE1">
              <w:rPr>
                <w:rFonts w:ascii="Tahoma" w:hAnsi="Tahoma" w:cs="Tahoma"/>
                <w:sz w:val="20"/>
                <w:szCs w:val="20"/>
              </w:rPr>
              <w:t>11.6</w:t>
            </w:r>
          </w:p>
        </w:tc>
        <w:tc>
          <w:tcPr>
            <w:tcW w:w="1545" w:type="dxa"/>
            <w:vAlign w:val="center"/>
          </w:tcPr>
          <w:p w14:paraId="041CA90E" w14:textId="77777777" w:rsidR="00AC1DF5" w:rsidRPr="00532FE1" w:rsidRDefault="00376988">
            <w:pPr>
              <w:rPr>
                <w:rFonts w:ascii="Tahoma" w:hAnsi="Tahoma" w:cs="Tahoma"/>
                <w:sz w:val="20"/>
                <w:szCs w:val="20"/>
              </w:rPr>
            </w:pPr>
            <w:r w:rsidRPr="00532FE1">
              <w:rPr>
                <w:rFonts w:ascii="Tahoma" w:hAnsi="Tahoma" w:cs="Tahoma"/>
                <w:sz w:val="20"/>
                <w:szCs w:val="20"/>
              </w:rPr>
              <w:t>67</w:t>
            </w:r>
          </w:p>
        </w:tc>
      </w:tr>
      <w:tr w:rsidR="00AC1DF5" w:rsidRPr="00532FE1" w14:paraId="22391F33" w14:textId="77777777" w:rsidTr="00E52AF8">
        <w:tc>
          <w:tcPr>
            <w:tcW w:w="1680" w:type="dxa"/>
            <w:vAlign w:val="center"/>
          </w:tcPr>
          <w:p w14:paraId="1CE2098C" w14:textId="77777777" w:rsidR="00AC1DF5" w:rsidRPr="00532FE1" w:rsidRDefault="00376988">
            <w:pPr>
              <w:rPr>
                <w:rFonts w:ascii="Tahoma" w:hAnsi="Tahoma" w:cs="Tahoma"/>
                <w:sz w:val="20"/>
                <w:szCs w:val="20"/>
              </w:rPr>
            </w:pPr>
            <w:r w:rsidRPr="00532FE1">
              <w:rPr>
                <w:rFonts w:ascii="Tahoma" w:hAnsi="Tahoma" w:cs="Tahoma"/>
                <w:sz w:val="20"/>
                <w:szCs w:val="20"/>
              </w:rPr>
              <w:t>2019</w:t>
            </w:r>
          </w:p>
        </w:tc>
        <w:tc>
          <w:tcPr>
            <w:tcW w:w="2355" w:type="dxa"/>
            <w:vAlign w:val="center"/>
          </w:tcPr>
          <w:p w14:paraId="2694F8F5" w14:textId="77777777" w:rsidR="00AC1DF5" w:rsidRPr="00532FE1" w:rsidRDefault="00376988">
            <w:pPr>
              <w:rPr>
                <w:rFonts w:ascii="Tahoma" w:hAnsi="Tahoma" w:cs="Tahoma"/>
                <w:sz w:val="20"/>
                <w:szCs w:val="20"/>
              </w:rPr>
            </w:pPr>
            <w:r w:rsidRPr="00532FE1">
              <w:rPr>
                <w:rFonts w:ascii="Tahoma" w:hAnsi="Tahoma" w:cs="Tahoma"/>
                <w:sz w:val="20"/>
                <w:szCs w:val="20"/>
              </w:rPr>
              <w:t>13.5</w:t>
            </w:r>
          </w:p>
        </w:tc>
        <w:tc>
          <w:tcPr>
            <w:tcW w:w="1545" w:type="dxa"/>
            <w:vAlign w:val="center"/>
          </w:tcPr>
          <w:p w14:paraId="3C1F9237" w14:textId="77777777" w:rsidR="00AC1DF5" w:rsidRPr="00532FE1" w:rsidRDefault="00376988">
            <w:pPr>
              <w:rPr>
                <w:rFonts w:ascii="Tahoma" w:hAnsi="Tahoma" w:cs="Tahoma"/>
                <w:sz w:val="20"/>
                <w:szCs w:val="20"/>
              </w:rPr>
            </w:pPr>
            <w:r w:rsidRPr="00532FE1">
              <w:rPr>
                <w:rFonts w:ascii="Tahoma" w:hAnsi="Tahoma" w:cs="Tahoma"/>
                <w:sz w:val="20"/>
                <w:szCs w:val="20"/>
              </w:rPr>
              <w:t>59</w:t>
            </w:r>
          </w:p>
        </w:tc>
      </w:tr>
      <w:tr w:rsidR="00AC1DF5" w:rsidRPr="00532FE1" w14:paraId="78D6F73A" w14:textId="77777777" w:rsidTr="00E52AF8">
        <w:tc>
          <w:tcPr>
            <w:tcW w:w="1680" w:type="dxa"/>
            <w:vAlign w:val="center"/>
          </w:tcPr>
          <w:p w14:paraId="046EAB7E" w14:textId="77777777" w:rsidR="00AC1DF5" w:rsidRPr="00532FE1" w:rsidRDefault="00376988">
            <w:pPr>
              <w:rPr>
                <w:rFonts w:ascii="Tahoma" w:hAnsi="Tahoma" w:cs="Tahoma"/>
                <w:sz w:val="20"/>
                <w:szCs w:val="20"/>
              </w:rPr>
            </w:pPr>
            <w:r w:rsidRPr="00532FE1">
              <w:rPr>
                <w:rFonts w:ascii="Tahoma" w:hAnsi="Tahoma" w:cs="Tahoma"/>
                <w:sz w:val="20"/>
                <w:szCs w:val="20"/>
              </w:rPr>
              <w:t>2020</w:t>
            </w:r>
          </w:p>
        </w:tc>
        <w:tc>
          <w:tcPr>
            <w:tcW w:w="2355" w:type="dxa"/>
            <w:vAlign w:val="center"/>
          </w:tcPr>
          <w:p w14:paraId="24B5AA96" w14:textId="77777777" w:rsidR="00AC1DF5" w:rsidRPr="00532FE1" w:rsidRDefault="00376988">
            <w:pPr>
              <w:rPr>
                <w:rFonts w:ascii="Tahoma" w:hAnsi="Tahoma" w:cs="Tahoma"/>
                <w:sz w:val="20"/>
                <w:szCs w:val="20"/>
              </w:rPr>
            </w:pPr>
            <w:r w:rsidRPr="00532FE1">
              <w:rPr>
                <w:rFonts w:ascii="Tahoma" w:hAnsi="Tahoma" w:cs="Tahoma"/>
                <w:sz w:val="20"/>
                <w:szCs w:val="20"/>
              </w:rPr>
              <w:t>9.9</w:t>
            </w:r>
          </w:p>
        </w:tc>
        <w:tc>
          <w:tcPr>
            <w:tcW w:w="1545" w:type="dxa"/>
            <w:vAlign w:val="center"/>
          </w:tcPr>
          <w:p w14:paraId="685DFD9A" w14:textId="77777777" w:rsidR="00AC1DF5" w:rsidRPr="00532FE1" w:rsidRDefault="00376988">
            <w:pPr>
              <w:rPr>
                <w:rFonts w:ascii="Tahoma" w:hAnsi="Tahoma" w:cs="Tahoma"/>
                <w:sz w:val="20"/>
                <w:szCs w:val="20"/>
              </w:rPr>
            </w:pPr>
            <w:r w:rsidRPr="00532FE1">
              <w:rPr>
                <w:rFonts w:ascii="Tahoma" w:hAnsi="Tahoma" w:cs="Tahoma"/>
                <w:sz w:val="20"/>
                <w:szCs w:val="20"/>
              </w:rPr>
              <w:t>47</w:t>
            </w:r>
          </w:p>
        </w:tc>
      </w:tr>
      <w:tr w:rsidR="00AC1DF5" w:rsidRPr="00532FE1" w14:paraId="72173875" w14:textId="77777777" w:rsidTr="00E52AF8">
        <w:tc>
          <w:tcPr>
            <w:tcW w:w="1680" w:type="dxa"/>
            <w:vAlign w:val="center"/>
          </w:tcPr>
          <w:p w14:paraId="69D756B1" w14:textId="77777777" w:rsidR="00AC1DF5" w:rsidRPr="00532FE1" w:rsidRDefault="00376988">
            <w:pPr>
              <w:rPr>
                <w:rFonts w:ascii="Tahoma" w:hAnsi="Tahoma" w:cs="Tahoma"/>
                <w:sz w:val="20"/>
                <w:szCs w:val="20"/>
              </w:rPr>
            </w:pPr>
            <w:r w:rsidRPr="00532FE1">
              <w:rPr>
                <w:rFonts w:ascii="Tahoma" w:hAnsi="Tahoma" w:cs="Tahoma"/>
                <w:sz w:val="20"/>
                <w:szCs w:val="20"/>
              </w:rPr>
              <w:t>2021</w:t>
            </w:r>
          </w:p>
        </w:tc>
        <w:tc>
          <w:tcPr>
            <w:tcW w:w="2355" w:type="dxa"/>
            <w:vAlign w:val="center"/>
          </w:tcPr>
          <w:p w14:paraId="0525B06D" w14:textId="77777777" w:rsidR="00AC1DF5" w:rsidRPr="00532FE1" w:rsidRDefault="00376988">
            <w:pPr>
              <w:rPr>
                <w:rFonts w:ascii="Tahoma" w:hAnsi="Tahoma" w:cs="Tahoma"/>
                <w:sz w:val="20"/>
                <w:szCs w:val="20"/>
              </w:rPr>
            </w:pPr>
            <w:r w:rsidRPr="00532FE1">
              <w:rPr>
                <w:rFonts w:ascii="Tahoma" w:hAnsi="Tahoma" w:cs="Tahoma"/>
                <w:sz w:val="20"/>
                <w:szCs w:val="20"/>
              </w:rPr>
              <w:t>9.3</w:t>
            </w:r>
          </w:p>
        </w:tc>
        <w:tc>
          <w:tcPr>
            <w:tcW w:w="1545" w:type="dxa"/>
            <w:vAlign w:val="center"/>
          </w:tcPr>
          <w:p w14:paraId="11EDFD33" w14:textId="77777777" w:rsidR="00AC1DF5" w:rsidRPr="00532FE1" w:rsidRDefault="00376988">
            <w:pPr>
              <w:rPr>
                <w:rFonts w:ascii="Tahoma" w:hAnsi="Tahoma" w:cs="Tahoma"/>
                <w:sz w:val="20"/>
                <w:szCs w:val="20"/>
              </w:rPr>
            </w:pPr>
            <w:r w:rsidRPr="00532FE1">
              <w:rPr>
                <w:rFonts w:ascii="Tahoma" w:hAnsi="Tahoma" w:cs="Tahoma"/>
                <w:sz w:val="20"/>
                <w:szCs w:val="20"/>
              </w:rPr>
              <w:t>20</w:t>
            </w:r>
          </w:p>
        </w:tc>
      </w:tr>
      <w:tr w:rsidR="00AC1DF5" w:rsidRPr="00532FE1" w14:paraId="657ABF64" w14:textId="77777777" w:rsidTr="00E52AF8">
        <w:tc>
          <w:tcPr>
            <w:tcW w:w="1680" w:type="dxa"/>
            <w:vAlign w:val="center"/>
          </w:tcPr>
          <w:p w14:paraId="7FDDE3C6" w14:textId="77777777" w:rsidR="00AC1DF5" w:rsidRPr="00532FE1" w:rsidRDefault="00376988">
            <w:pPr>
              <w:rPr>
                <w:rFonts w:ascii="Tahoma" w:hAnsi="Tahoma" w:cs="Tahoma"/>
                <w:sz w:val="20"/>
                <w:szCs w:val="20"/>
              </w:rPr>
            </w:pPr>
            <w:r w:rsidRPr="00532FE1">
              <w:rPr>
                <w:rFonts w:ascii="Tahoma" w:hAnsi="Tahoma" w:cs="Tahoma"/>
                <w:sz w:val="20"/>
                <w:szCs w:val="20"/>
              </w:rPr>
              <w:lastRenderedPageBreak/>
              <w:t>2022</w:t>
            </w:r>
          </w:p>
        </w:tc>
        <w:tc>
          <w:tcPr>
            <w:tcW w:w="2355" w:type="dxa"/>
            <w:vAlign w:val="center"/>
          </w:tcPr>
          <w:p w14:paraId="7E782C1F" w14:textId="77777777" w:rsidR="00AC1DF5" w:rsidRPr="00532FE1" w:rsidRDefault="00376988">
            <w:pPr>
              <w:rPr>
                <w:rFonts w:ascii="Tahoma" w:hAnsi="Tahoma" w:cs="Tahoma"/>
                <w:sz w:val="20"/>
                <w:szCs w:val="20"/>
              </w:rPr>
            </w:pPr>
            <w:r w:rsidRPr="00532FE1">
              <w:rPr>
                <w:rFonts w:ascii="Tahoma" w:hAnsi="Tahoma" w:cs="Tahoma"/>
                <w:sz w:val="20"/>
                <w:szCs w:val="20"/>
              </w:rPr>
              <w:t>5.2</w:t>
            </w:r>
          </w:p>
        </w:tc>
        <w:tc>
          <w:tcPr>
            <w:tcW w:w="1545" w:type="dxa"/>
            <w:vAlign w:val="center"/>
          </w:tcPr>
          <w:p w14:paraId="63419194" w14:textId="77777777" w:rsidR="00AC1DF5" w:rsidRPr="00532FE1" w:rsidRDefault="00376988">
            <w:pPr>
              <w:rPr>
                <w:rFonts w:ascii="Tahoma" w:hAnsi="Tahoma" w:cs="Tahoma"/>
                <w:sz w:val="20"/>
                <w:szCs w:val="20"/>
              </w:rPr>
            </w:pPr>
            <w:r w:rsidRPr="00532FE1">
              <w:rPr>
                <w:rFonts w:ascii="Tahoma" w:hAnsi="Tahoma" w:cs="Tahoma"/>
                <w:sz w:val="20"/>
                <w:szCs w:val="20"/>
              </w:rPr>
              <w:t>24</w:t>
            </w:r>
          </w:p>
        </w:tc>
      </w:tr>
      <w:tr w:rsidR="00AC1DF5" w:rsidRPr="00532FE1" w14:paraId="7B85435F" w14:textId="77777777" w:rsidTr="00E52AF8">
        <w:tc>
          <w:tcPr>
            <w:tcW w:w="1680" w:type="dxa"/>
            <w:vAlign w:val="center"/>
          </w:tcPr>
          <w:p w14:paraId="310D5D5C" w14:textId="77777777" w:rsidR="00AC1DF5" w:rsidRPr="00532FE1" w:rsidRDefault="00376988">
            <w:pPr>
              <w:rPr>
                <w:rFonts w:ascii="Tahoma" w:hAnsi="Tahoma" w:cs="Tahoma"/>
                <w:sz w:val="20"/>
                <w:szCs w:val="20"/>
              </w:rPr>
            </w:pPr>
            <w:r w:rsidRPr="00532FE1">
              <w:rPr>
                <w:rFonts w:ascii="Tahoma" w:hAnsi="Tahoma" w:cs="Tahoma"/>
                <w:sz w:val="20"/>
                <w:szCs w:val="20"/>
              </w:rPr>
              <w:t>2023</w:t>
            </w:r>
          </w:p>
        </w:tc>
        <w:tc>
          <w:tcPr>
            <w:tcW w:w="2355" w:type="dxa"/>
            <w:vAlign w:val="center"/>
          </w:tcPr>
          <w:p w14:paraId="68C359D4" w14:textId="77777777" w:rsidR="00AC1DF5" w:rsidRPr="00532FE1" w:rsidRDefault="00376988">
            <w:pPr>
              <w:rPr>
                <w:rFonts w:ascii="Tahoma" w:hAnsi="Tahoma" w:cs="Tahoma"/>
                <w:sz w:val="20"/>
                <w:szCs w:val="20"/>
              </w:rPr>
            </w:pPr>
            <w:r w:rsidRPr="00532FE1">
              <w:rPr>
                <w:rFonts w:ascii="Tahoma" w:hAnsi="Tahoma" w:cs="Tahoma"/>
                <w:sz w:val="20"/>
                <w:szCs w:val="20"/>
              </w:rPr>
              <w:t>2.6</w:t>
            </w:r>
          </w:p>
        </w:tc>
        <w:tc>
          <w:tcPr>
            <w:tcW w:w="1545" w:type="dxa"/>
            <w:vAlign w:val="center"/>
          </w:tcPr>
          <w:p w14:paraId="2959F7D4" w14:textId="77777777" w:rsidR="00AC1DF5" w:rsidRPr="00532FE1" w:rsidRDefault="00376988">
            <w:pPr>
              <w:rPr>
                <w:rFonts w:ascii="Tahoma" w:hAnsi="Tahoma" w:cs="Tahoma"/>
                <w:sz w:val="20"/>
                <w:szCs w:val="20"/>
              </w:rPr>
            </w:pPr>
            <w:r w:rsidRPr="00532FE1">
              <w:rPr>
                <w:rFonts w:ascii="Tahoma" w:hAnsi="Tahoma" w:cs="Tahoma"/>
                <w:sz w:val="20"/>
                <w:szCs w:val="20"/>
              </w:rPr>
              <w:t>7</w:t>
            </w:r>
          </w:p>
        </w:tc>
      </w:tr>
      <w:tr w:rsidR="00AC1DF5" w:rsidRPr="00532FE1" w14:paraId="684A3892" w14:textId="77777777" w:rsidTr="00E52AF8">
        <w:tc>
          <w:tcPr>
            <w:tcW w:w="1680" w:type="dxa"/>
            <w:vAlign w:val="center"/>
          </w:tcPr>
          <w:p w14:paraId="42769F07" w14:textId="77777777" w:rsidR="00AC1DF5" w:rsidRPr="00532FE1" w:rsidRDefault="00376988">
            <w:pPr>
              <w:rPr>
                <w:rFonts w:ascii="Tahoma" w:hAnsi="Tahoma" w:cs="Tahoma"/>
                <w:sz w:val="20"/>
                <w:szCs w:val="20"/>
              </w:rPr>
            </w:pPr>
            <w:r w:rsidRPr="00532FE1">
              <w:rPr>
                <w:rFonts w:ascii="Tahoma" w:hAnsi="Tahoma" w:cs="Tahoma"/>
                <w:b/>
                <w:sz w:val="20"/>
                <w:szCs w:val="20"/>
              </w:rPr>
              <w:t>Grand Total</w:t>
            </w:r>
          </w:p>
        </w:tc>
        <w:tc>
          <w:tcPr>
            <w:tcW w:w="2355" w:type="dxa"/>
            <w:vAlign w:val="center"/>
          </w:tcPr>
          <w:p w14:paraId="5BBFB1C6" w14:textId="77777777" w:rsidR="00AC1DF5" w:rsidRPr="00532FE1" w:rsidRDefault="00376988">
            <w:pPr>
              <w:rPr>
                <w:rFonts w:ascii="Tahoma" w:hAnsi="Tahoma" w:cs="Tahoma"/>
                <w:sz w:val="20"/>
                <w:szCs w:val="20"/>
              </w:rPr>
            </w:pPr>
            <w:r w:rsidRPr="00532FE1">
              <w:rPr>
                <w:rFonts w:ascii="Tahoma" w:hAnsi="Tahoma" w:cs="Tahoma"/>
                <w:b/>
                <w:sz w:val="20"/>
                <w:szCs w:val="20"/>
              </w:rPr>
              <w:t>10.5</w:t>
            </w:r>
          </w:p>
        </w:tc>
        <w:tc>
          <w:tcPr>
            <w:tcW w:w="1545" w:type="dxa"/>
            <w:vAlign w:val="center"/>
          </w:tcPr>
          <w:p w14:paraId="6413D7C9" w14:textId="77777777" w:rsidR="00AC1DF5" w:rsidRPr="00532FE1" w:rsidRDefault="00376988">
            <w:pPr>
              <w:rPr>
                <w:rFonts w:ascii="Tahoma" w:hAnsi="Tahoma" w:cs="Tahoma"/>
                <w:sz w:val="20"/>
                <w:szCs w:val="20"/>
              </w:rPr>
            </w:pPr>
            <w:r w:rsidRPr="00532FE1">
              <w:rPr>
                <w:rFonts w:ascii="Tahoma" w:hAnsi="Tahoma" w:cs="Tahoma"/>
                <w:b/>
                <w:sz w:val="20"/>
                <w:szCs w:val="20"/>
              </w:rPr>
              <w:t>346</w:t>
            </w:r>
          </w:p>
        </w:tc>
      </w:tr>
    </w:tbl>
    <w:p w14:paraId="08F5F5B7" w14:textId="77777777" w:rsidR="0078232D" w:rsidRDefault="00E52AF8" w:rsidP="0078232D">
      <w:pPr>
        <w:pStyle w:val="Heading3"/>
        <w:spacing w:before="0" w:line="240" w:lineRule="auto"/>
        <w:ind w:hanging="709"/>
        <w:rPr>
          <w:rFonts w:ascii="Times New Roman" w:hAnsi="Times New Roman" w:cs="Times New Roman"/>
          <w:b/>
          <w:sz w:val="24"/>
          <w:szCs w:val="24"/>
          <w:u w:val="single"/>
        </w:rPr>
      </w:pPr>
      <w:r w:rsidRPr="00A81B4F">
        <w:rPr>
          <w:rFonts w:ascii="Times New Roman" w:hAnsi="Times New Roman" w:cs="Times New Roman"/>
          <w:b/>
          <w:sz w:val="24"/>
          <w:szCs w:val="24"/>
        </w:rPr>
        <w:t xml:space="preserve">Q19/0124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J. Sinnott</w:t>
      </w:r>
    </w:p>
    <w:p w14:paraId="30932DF7" w14:textId="19572BC8" w:rsidR="0078232D" w:rsidRDefault="0078232D" w:rsidP="0078232D">
      <w:pPr>
        <w:pStyle w:val="Heading3"/>
        <w:spacing w:before="0" w:line="240" w:lineRule="auto"/>
        <w:ind w:hanging="709"/>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376988" w:rsidRPr="00A81B4F">
        <w:rPr>
          <w:rFonts w:ascii="Times New Roman" w:hAnsi="Times New Roman" w:cs="Times New Roman"/>
          <w:sz w:val="24"/>
          <w:szCs w:val="24"/>
        </w:rPr>
        <w:t xml:space="preserve">To ask the manager to provide an estimate of the total spend on graffiti removal in </w:t>
      </w:r>
      <w:r>
        <w:rPr>
          <w:rFonts w:ascii="Times New Roman" w:hAnsi="Times New Roman" w:cs="Times New Roman"/>
          <w:sz w:val="24"/>
          <w:szCs w:val="24"/>
        </w:rPr>
        <w:tab/>
      </w:r>
      <w:r w:rsidR="00376988" w:rsidRPr="00A81B4F">
        <w:rPr>
          <w:rFonts w:ascii="Times New Roman" w:hAnsi="Times New Roman" w:cs="Times New Roman"/>
          <w:sz w:val="24"/>
          <w:szCs w:val="24"/>
        </w:rPr>
        <w:t>2023 by South Dublin County Council.</w:t>
      </w:r>
    </w:p>
    <w:p w14:paraId="52360BB4" w14:textId="77777777" w:rsidR="0078232D" w:rsidRPr="00A81B4F" w:rsidRDefault="0078232D" w:rsidP="0078232D">
      <w:pPr>
        <w:pStyle w:val="Heading3"/>
        <w:spacing w:before="0" w:line="240" w:lineRule="auto"/>
        <w:ind w:hanging="709"/>
        <w:rPr>
          <w:rFonts w:ascii="Times New Roman" w:hAnsi="Times New Roman" w:cs="Times New Roman"/>
          <w:sz w:val="24"/>
          <w:szCs w:val="24"/>
        </w:rPr>
      </w:pPr>
    </w:p>
    <w:p w14:paraId="4C285B1E" w14:textId="77777777" w:rsidR="00AC1DF5" w:rsidRPr="00A81B4F" w:rsidRDefault="00376988" w:rsidP="0078232D">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433C7021" w14:textId="77777777" w:rsidR="00AC1DF5" w:rsidRPr="00532FE1" w:rsidRDefault="00376988" w:rsidP="0078232D">
      <w:pPr>
        <w:spacing w:after="0" w:line="240" w:lineRule="auto"/>
        <w:ind w:left="720"/>
        <w:rPr>
          <w:rFonts w:ascii="Tahoma" w:hAnsi="Tahoma" w:cs="Tahoma"/>
          <w:sz w:val="20"/>
          <w:szCs w:val="20"/>
        </w:rPr>
      </w:pPr>
      <w:r w:rsidRPr="00532FE1">
        <w:rPr>
          <w:rFonts w:ascii="Tahoma" w:hAnsi="Tahoma" w:cs="Tahoma"/>
          <w:sz w:val="20"/>
          <w:szCs w:val="20"/>
        </w:rPr>
        <w:t> It is estimated that approx. €71,000 was spent on graffiti removal in 2023 by South Dublin County Council.</w:t>
      </w:r>
    </w:p>
    <w:p w14:paraId="6A386BF3" w14:textId="77777777" w:rsidR="0078232D" w:rsidRPr="00532FE1" w:rsidRDefault="0078232D" w:rsidP="0078232D">
      <w:pPr>
        <w:spacing w:after="0" w:line="240" w:lineRule="auto"/>
        <w:ind w:left="720"/>
        <w:rPr>
          <w:rFonts w:ascii="Tahoma" w:hAnsi="Tahoma" w:cs="Tahoma"/>
          <w:sz w:val="20"/>
          <w:szCs w:val="20"/>
        </w:rPr>
      </w:pPr>
    </w:p>
    <w:p w14:paraId="00A680DA" w14:textId="77777777" w:rsidR="00AC1DF5" w:rsidRPr="00532FE1" w:rsidRDefault="00376988" w:rsidP="00E52AF8">
      <w:pPr>
        <w:ind w:left="720"/>
        <w:rPr>
          <w:rFonts w:ascii="Tahoma" w:hAnsi="Tahoma" w:cs="Tahoma"/>
          <w:sz w:val="20"/>
          <w:szCs w:val="20"/>
        </w:rPr>
      </w:pPr>
      <w:r w:rsidRPr="00532FE1">
        <w:rPr>
          <w:rFonts w:ascii="Tahoma" w:hAnsi="Tahoma" w:cs="Tahoma"/>
          <w:sz w:val="20"/>
          <w:szCs w:val="20"/>
        </w:rPr>
        <w:t>The Public Realm Section of Environment, Water and Climate Change directorate, has for some years, been working in partnership with the Probation Services to enhance the response to graffiti.  The engagement with the Probation Services stems from a Community Service Graffiti Removal Project which was an initiative of the Probation Services and forms part of community service for offenders.  This partnership involves the identification of specific public areas by the public, their elected representatives or Council staff of areas where graffiti has defaced property throughout the County.  These areas are then inspected by local Anti-Litter Wardens and subsequently referred to either the Council's Graffiti Removal Crew or the Probation Services depending on the specific location or type of graffiti/surface involved. </w:t>
      </w:r>
    </w:p>
    <w:p w14:paraId="7950F992" w14:textId="45E0956E" w:rsidR="00E52AF8" w:rsidRPr="00A81B4F" w:rsidRDefault="00E52AF8" w:rsidP="00E52AF8">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Q20/0124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J. Sinnott</w:t>
      </w:r>
    </w:p>
    <w:p w14:paraId="46E04FD4" w14:textId="77777777" w:rsidR="00AC1DF5" w:rsidRPr="00A81B4F" w:rsidRDefault="00376988" w:rsidP="00E52AF8">
      <w:pPr>
        <w:ind w:left="720"/>
        <w:rPr>
          <w:rFonts w:ascii="Times New Roman" w:hAnsi="Times New Roman" w:cs="Times New Roman"/>
          <w:sz w:val="24"/>
          <w:szCs w:val="24"/>
        </w:rPr>
      </w:pPr>
      <w:r w:rsidRPr="00A81B4F">
        <w:rPr>
          <w:rFonts w:ascii="Times New Roman" w:hAnsi="Times New Roman" w:cs="Times New Roman"/>
          <w:sz w:val="24"/>
          <w:szCs w:val="24"/>
        </w:rPr>
        <w:t>To ask the manager to outline the process for requesting the removal of graffiti from public and private spaces in South Dublin County Council.</w:t>
      </w:r>
    </w:p>
    <w:p w14:paraId="27EA9F41" w14:textId="77777777" w:rsidR="0078232D" w:rsidRDefault="00376988" w:rsidP="00E52AF8">
      <w:pPr>
        <w:ind w:left="720"/>
        <w:rPr>
          <w:rFonts w:ascii="Times New Roman" w:hAnsi="Times New Roman" w:cs="Times New Roman"/>
          <w:b/>
          <w:sz w:val="24"/>
          <w:szCs w:val="24"/>
        </w:rPr>
      </w:pPr>
      <w:r w:rsidRPr="00A81B4F">
        <w:rPr>
          <w:rFonts w:ascii="Times New Roman" w:hAnsi="Times New Roman" w:cs="Times New Roman"/>
          <w:b/>
          <w:sz w:val="24"/>
          <w:szCs w:val="24"/>
        </w:rPr>
        <w:t>REPLY:</w:t>
      </w:r>
    </w:p>
    <w:p w14:paraId="26634CA6" w14:textId="6C3CAAF0" w:rsidR="00AC1DF5" w:rsidRPr="00532FE1" w:rsidRDefault="00376988" w:rsidP="0078232D">
      <w:pPr>
        <w:ind w:left="720"/>
        <w:jc w:val="both"/>
        <w:rPr>
          <w:rFonts w:ascii="Tahoma" w:hAnsi="Tahoma" w:cs="Tahoma"/>
          <w:sz w:val="20"/>
          <w:szCs w:val="20"/>
        </w:rPr>
      </w:pPr>
      <w:r w:rsidRPr="00532FE1">
        <w:rPr>
          <w:rFonts w:ascii="Tahoma" w:hAnsi="Tahoma" w:cs="Tahoma"/>
          <w:sz w:val="20"/>
          <w:szCs w:val="20"/>
        </w:rPr>
        <w:t>Graffiti can be reported to Public Realm by contacting </w:t>
      </w:r>
      <w:hyperlink r:id="rId29" w:history="1">
        <w:r w:rsidRPr="00532FE1">
          <w:rPr>
            <w:rStyle w:val="Hyperlink"/>
            <w:rFonts w:ascii="Tahoma" w:hAnsi="Tahoma" w:cs="Tahoma"/>
            <w:sz w:val="20"/>
            <w:szCs w:val="20"/>
          </w:rPr>
          <w:t>info@sdublincoco.ie</w:t>
        </w:r>
      </w:hyperlink>
      <w:r w:rsidRPr="00532FE1">
        <w:rPr>
          <w:rFonts w:ascii="Tahoma" w:hAnsi="Tahoma" w:cs="Tahoma"/>
          <w:sz w:val="20"/>
          <w:szCs w:val="20"/>
        </w:rPr>
        <w:t> and it will be referred through the customer care system. Alternatively, reports can be made by phoning Public Realm on 01 4149000 or emailing publicrealm@sdublincoco.ie.  This email inbox is monitored by the team on a daily basis.  We do ask that when reports are made as much detail as possible is given, such as exact location (address), if it's a utility company, which utility company and to provide photos if at all possible. This information helps us to improve our response times in removing the graffiti or requesting others to remove same.  </w:t>
      </w:r>
    </w:p>
    <w:p w14:paraId="2F678912" w14:textId="7907D143" w:rsidR="00E52AF8" w:rsidRPr="00A81B4F" w:rsidRDefault="00E52AF8" w:rsidP="00E52AF8">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Q21/0124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J. Sinnott</w:t>
      </w:r>
    </w:p>
    <w:p w14:paraId="0D36F1D8" w14:textId="77777777" w:rsidR="00AC1DF5" w:rsidRPr="00A81B4F" w:rsidRDefault="00376988" w:rsidP="00E52AF8">
      <w:pPr>
        <w:ind w:left="720"/>
        <w:rPr>
          <w:rFonts w:ascii="Times New Roman" w:hAnsi="Times New Roman" w:cs="Times New Roman"/>
          <w:sz w:val="24"/>
          <w:szCs w:val="24"/>
        </w:rPr>
      </w:pPr>
      <w:r w:rsidRPr="00A81B4F">
        <w:rPr>
          <w:rFonts w:ascii="Times New Roman" w:hAnsi="Times New Roman" w:cs="Times New Roman"/>
          <w:sz w:val="24"/>
          <w:szCs w:val="24"/>
        </w:rPr>
        <w:t>To ask the manager to provide information on the number of visits/clicks on to the South County Dublin Website in 2023.</w:t>
      </w:r>
    </w:p>
    <w:p w14:paraId="0FE89F3F" w14:textId="77777777" w:rsidR="00AC1DF5" w:rsidRPr="00A81B4F" w:rsidRDefault="00376988" w:rsidP="00E52AF8">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488CA723" w14:textId="5A2AC0FF" w:rsidR="00AC1DF5" w:rsidRPr="00532FE1" w:rsidRDefault="00376988" w:rsidP="006B3CAA">
      <w:pPr>
        <w:ind w:left="720"/>
        <w:rPr>
          <w:rStyle w:val="Hyperlink"/>
          <w:rFonts w:ascii="Tahoma" w:hAnsi="Tahoma" w:cs="Tahoma"/>
          <w:sz w:val="20"/>
          <w:szCs w:val="20"/>
        </w:rPr>
      </w:pPr>
      <w:r w:rsidRPr="00532FE1">
        <w:rPr>
          <w:rFonts w:ascii="Tahoma" w:hAnsi="Tahoma" w:cs="Tahoma"/>
          <w:sz w:val="20"/>
          <w:szCs w:val="20"/>
        </w:rPr>
        <w:t>South Dublin County Council Websites had 1,700,130 views in 2023 with just under half a million visits (488,170). Statistics relating to our website and social media performance are reported in the monthly performance indicators and can be found under the Our Performance section on the website: </w:t>
      </w:r>
      <w:hyperlink r:id="rId30" w:history="1">
        <w:r w:rsidRPr="00532FE1">
          <w:rPr>
            <w:rStyle w:val="Hyperlink"/>
            <w:rFonts w:ascii="Tahoma" w:hAnsi="Tahoma" w:cs="Tahoma"/>
            <w:sz w:val="20"/>
            <w:szCs w:val="20"/>
          </w:rPr>
          <w:t>Monthly Performance Indicators - SDCC</w:t>
        </w:r>
      </w:hyperlink>
    </w:p>
    <w:p w14:paraId="2A777D1E" w14:textId="6085845C" w:rsidR="006B3CAA" w:rsidRPr="00A81B4F" w:rsidRDefault="006B3CAA" w:rsidP="006B3CAA">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Q22/0124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F. Timmons</w:t>
      </w:r>
    </w:p>
    <w:p w14:paraId="56F4CDBE" w14:textId="77777777" w:rsidR="00AC1DF5" w:rsidRDefault="00376988" w:rsidP="006B3CAA">
      <w:pPr>
        <w:ind w:left="720"/>
        <w:rPr>
          <w:rFonts w:ascii="Times New Roman" w:hAnsi="Times New Roman" w:cs="Times New Roman"/>
          <w:sz w:val="24"/>
          <w:szCs w:val="24"/>
        </w:rPr>
      </w:pPr>
      <w:r w:rsidRPr="00A81B4F">
        <w:rPr>
          <w:rFonts w:ascii="Times New Roman" w:hAnsi="Times New Roman" w:cs="Times New Roman"/>
          <w:sz w:val="24"/>
          <w:szCs w:val="24"/>
        </w:rPr>
        <w:t>To ask the Chief Executive To outline the council new policy around payment of Community Grants and for this report to include timeframe for payment and how it's paid?</w:t>
      </w:r>
    </w:p>
    <w:p w14:paraId="0885DEAC" w14:textId="77777777" w:rsidR="00AC1DF5" w:rsidRPr="00A81B4F" w:rsidRDefault="00376988" w:rsidP="006B3CAA">
      <w:pPr>
        <w:ind w:left="720"/>
        <w:rPr>
          <w:rFonts w:ascii="Times New Roman" w:hAnsi="Times New Roman" w:cs="Times New Roman"/>
          <w:sz w:val="24"/>
          <w:szCs w:val="24"/>
        </w:rPr>
      </w:pPr>
      <w:r w:rsidRPr="00A81B4F">
        <w:rPr>
          <w:rFonts w:ascii="Times New Roman" w:hAnsi="Times New Roman" w:cs="Times New Roman"/>
          <w:b/>
          <w:sz w:val="24"/>
          <w:szCs w:val="24"/>
        </w:rPr>
        <w:lastRenderedPageBreak/>
        <w:t>REPLY:</w:t>
      </w:r>
    </w:p>
    <w:p w14:paraId="12BC2E80" w14:textId="77777777" w:rsidR="00AC1DF5" w:rsidRPr="00532FE1" w:rsidRDefault="00376988" w:rsidP="006B3CAA">
      <w:pPr>
        <w:ind w:left="720"/>
        <w:rPr>
          <w:rFonts w:ascii="Tahoma" w:hAnsi="Tahoma" w:cs="Tahoma"/>
          <w:sz w:val="20"/>
          <w:szCs w:val="20"/>
        </w:rPr>
      </w:pPr>
      <w:r w:rsidRPr="00532FE1">
        <w:rPr>
          <w:rFonts w:ascii="Tahoma" w:hAnsi="Tahoma" w:cs="Tahoma"/>
          <w:sz w:val="20"/>
          <w:szCs w:val="20"/>
        </w:rPr>
        <w:t>Details of our Community Grants Programme can be found on our Website at the below link and the 2023 grants booklet is attached.</w:t>
      </w:r>
    </w:p>
    <w:p w14:paraId="585098F3" w14:textId="77777777" w:rsidR="00AC1DF5" w:rsidRPr="00532FE1" w:rsidRDefault="00D44AA8" w:rsidP="006B3CAA">
      <w:pPr>
        <w:ind w:left="720"/>
        <w:rPr>
          <w:rFonts w:ascii="Tahoma" w:hAnsi="Tahoma" w:cs="Tahoma"/>
          <w:sz w:val="20"/>
          <w:szCs w:val="20"/>
        </w:rPr>
      </w:pPr>
      <w:hyperlink r:id="rId31" w:history="1">
        <w:r w:rsidR="00376988" w:rsidRPr="00532FE1">
          <w:rPr>
            <w:rStyle w:val="Hyperlink"/>
            <w:rFonts w:ascii="Tahoma" w:hAnsi="Tahoma" w:cs="Tahoma"/>
            <w:sz w:val="20"/>
            <w:szCs w:val="20"/>
          </w:rPr>
          <w:t>Community Grants - SDCC</w:t>
        </w:r>
      </w:hyperlink>
    </w:p>
    <w:p w14:paraId="270881D0" w14:textId="77777777" w:rsidR="00AC1DF5" w:rsidRPr="00532FE1" w:rsidRDefault="00376988" w:rsidP="006B3CAA">
      <w:pPr>
        <w:ind w:left="720"/>
        <w:rPr>
          <w:rFonts w:ascii="Tahoma" w:hAnsi="Tahoma" w:cs="Tahoma"/>
          <w:sz w:val="20"/>
          <w:szCs w:val="20"/>
        </w:rPr>
      </w:pPr>
      <w:r w:rsidRPr="00532FE1">
        <w:rPr>
          <w:rFonts w:ascii="Tahoma" w:hAnsi="Tahoma" w:cs="Tahoma"/>
          <w:sz w:val="20"/>
          <w:szCs w:val="20"/>
        </w:rPr>
        <w:t>Please note that the grants booklet is currently under review and a 2024 version will issue in the coming weeks with the most up to-date information.</w:t>
      </w:r>
    </w:p>
    <w:p w14:paraId="0C68D2BF" w14:textId="77777777" w:rsidR="00AC1DF5" w:rsidRPr="00532FE1" w:rsidRDefault="00376988" w:rsidP="006B3CAA">
      <w:pPr>
        <w:ind w:left="720"/>
        <w:rPr>
          <w:rFonts w:ascii="Tahoma" w:hAnsi="Tahoma" w:cs="Tahoma"/>
          <w:sz w:val="20"/>
          <w:szCs w:val="20"/>
        </w:rPr>
      </w:pPr>
      <w:r w:rsidRPr="00532FE1">
        <w:rPr>
          <w:rFonts w:ascii="Tahoma" w:hAnsi="Tahoma" w:cs="Tahoma"/>
          <w:sz w:val="20"/>
          <w:szCs w:val="20"/>
        </w:rPr>
        <w:t>It is envisaged that applications for Community Grants will open on February 1</w:t>
      </w:r>
      <w:r w:rsidRPr="00532FE1">
        <w:rPr>
          <w:rFonts w:ascii="Tahoma" w:hAnsi="Tahoma" w:cs="Tahoma"/>
          <w:sz w:val="20"/>
          <w:szCs w:val="20"/>
          <w:vertAlign w:val="superscript"/>
        </w:rPr>
        <w:t>st</w:t>
      </w:r>
      <w:r w:rsidRPr="00532FE1">
        <w:rPr>
          <w:rFonts w:ascii="Tahoma" w:hAnsi="Tahoma" w:cs="Tahoma"/>
          <w:sz w:val="20"/>
          <w:szCs w:val="20"/>
        </w:rPr>
        <w:t xml:space="preserve"> 2024 and this will be advertised on social media channels in advance. </w:t>
      </w:r>
    </w:p>
    <w:p w14:paraId="2C69961F" w14:textId="77777777" w:rsidR="00AC1DF5" w:rsidRPr="00532FE1" w:rsidRDefault="00376988" w:rsidP="006B3CAA">
      <w:pPr>
        <w:ind w:left="720"/>
        <w:rPr>
          <w:rFonts w:ascii="Tahoma" w:hAnsi="Tahoma" w:cs="Tahoma"/>
          <w:sz w:val="20"/>
          <w:szCs w:val="20"/>
        </w:rPr>
      </w:pPr>
      <w:r w:rsidRPr="00532FE1">
        <w:rPr>
          <w:rFonts w:ascii="Tahoma" w:hAnsi="Tahoma" w:cs="Tahoma"/>
          <w:sz w:val="20"/>
          <w:szCs w:val="20"/>
        </w:rPr>
        <w:t>The Community Development Team provide advice and assistance in the management, development and running of community organisations and are available to meet with new and existing groups and assist them with grant applications.</w:t>
      </w:r>
    </w:p>
    <w:p w14:paraId="69B0E798" w14:textId="77777777" w:rsidR="00AC1DF5" w:rsidRPr="00A81B4F" w:rsidRDefault="00D44AA8" w:rsidP="006B3CAA">
      <w:pPr>
        <w:ind w:left="720"/>
        <w:rPr>
          <w:rFonts w:ascii="Times New Roman" w:hAnsi="Times New Roman" w:cs="Times New Roman"/>
          <w:sz w:val="24"/>
          <w:szCs w:val="24"/>
        </w:rPr>
      </w:pPr>
      <w:hyperlink r:id="rId32" w:history="1">
        <w:r w:rsidR="00376988" w:rsidRPr="00532FE1">
          <w:rPr>
            <w:rStyle w:val="Hyperlink"/>
            <w:rFonts w:ascii="Tahoma" w:hAnsi="Tahoma" w:cs="Tahoma"/>
            <w:sz w:val="20"/>
            <w:szCs w:val="20"/>
          </w:rPr>
          <w:t>Q22 Community Grants Booklet</w:t>
        </w:r>
      </w:hyperlink>
      <w:r w:rsidR="00376988" w:rsidRPr="00532FE1">
        <w:rPr>
          <w:rFonts w:ascii="Tahoma" w:hAnsi="Tahoma" w:cs="Tahoma"/>
          <w:sz w:val="20"/>
          <w:szCs w:val="20"/>
        </w:rPr>
        <w:br/>
      </w:r>
    </w:p>
    <w:p w14:paraId="183358BB" w14:textId="6498DF93" w:rsidR="006B3CAA" w:rsidRPr="00A81B4F" w:rsidRDefault="006B3CAA" w:rsidP="006B3CAA">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Q23/0124 </w:t>
      </w:r>
      <w:r w:rsidRPr="00A81B4F">
        <w:rPr>
          <w:rFonts w:ascii="Times New Roman" w:hAnsi="Times New Roman" w:cs="Times New Roman"/>
          <w:b/>
          <w:sz w:val="24"/>
          <w:szCs w:val="24"/>
        </w:rPr>
        <w:tab/>
      </w:r>
      <w:r w:rsidRPr="00A81B4F">
        <w:rPr>
          <w:rFonts w:ascii="Times New Roman" w:hAnsi="Times New Roman" w:cs="Times New Roman"/>
          <w:b/>
          <w:sz w:val="24"/>
          <w:szCs w:val="24"/>
          <w:u w:val="single"/>
        </w:rPr>
        <w:t>Councillor F. Timmons</w:t>
      </w:r>
    </w:p>
    <w:p w14:paraId="4E3E92EA" w14:textId="77777777" w:rsidR="00AC1DF5" w:rsidRPr="00A81B4F" w:rsidRDefault="00376988" w:rsidP="002149F0">
      <w:pPr>
        <w:ind w:left="720"/>
        <w:rPr>
          <w:rFonts w:ascii="Times New Roman" w:hAnsi="Times New Roman" w:cs="Times New Roman"/>
          <w:sz w:val="24"/>
          <w:szCs w:val="24"/>
        </w:rPr>
      </w:pPr>
      <w:r w:rsidRPr="00A81B4F">
        <w:rPr>
          <w:rFonts w:ascii="Times New Roman" w:hAnsi="Times New Roman" w:cs="Times New Roman"/>
          <w:sz w:val="24"/>
          <w:szCs w:val="24"/>
        </w:rPr>
        <w:t>To ask the Chief Executive To outline what in general local groups can't apply for in grants?</w:t>
      </w:r>
    </w:p>
    <w:p w14:paraId="5196F406" w14:textId="77777777" w:rsidR="00AC1DF5" w:rsidRPr="00A81B4F" w:rsidRDefault="00376988" w:rsidP="002149F0">
      <w:pPr>
        <w:ind w:left="720"/>
        <w:rPr>
          <w:rFonts w:ascii="Times New Roman" w:hAnsi="Times New Roman" w:cs="Times New Roman"/>
          <w:sz w:val="24"/>
          <w:szCs w:val="24"/>
        </w:rPr>
      </w:pPr>
      <w:r w:rsidRPr="00A81B4F">
        <w:rPr>
          <w:rFonts w:ascii="Times New Roman" w:hAnsi="Times New Roman" w:cs="Times New Roman"/>
          <w:b/>
          <w:sz w:val="24"/>
          <w:szCs w:val="24"/>
        </w:rPr>
        <w:t>REPLY:</w:t>
      </w:r>
    </w:p>
    <w:p w14:paraId="271C5BEE" w14:textId="77777777" w:rsidR="00AC1DF5" w:rsidRPr="00532FE1" w:rsidRDefault="00376988" w:rsidP="002149F0">
      <w:pPr>
        <w:ind w:left="720"/>
        <w:rPr>
          <w:rFonts w:ascii="Tahoma" w:hAnsi="Tahoma" w:cs="Tahoma"/>
          <w:sz w:val="20"/>
          <w:szCs w:val="20"/>
        </w:rPr>
      </w:pPr>
      <w:r w:rsidRPr="00532FE1">
        <w:rPr>
          <w:rFonts w:ascii="Tahoma" w:hAnsi="Tahoma" w:cs="Tahoma"/>
          <w:sz w:val="20"/>
          <w:szCs w:val="20"/>
        </w:rPr>
        <w:t>Details of our Community Grants Programme can be found on the Council Website at the below link and the 2023 grants booklet is attached. This booklet details what local groups can apply for funding towards and the procedure.</w:t>
      </w:r>
    </w:p>
    <w:p w14:paraId="05FF7376" w14:textId="77777777" w:rsidR="00AC1DF5" w:rsidRPr="00532FE1" w:rsidRDefault="00D44AA8" w:rsidP="002149F0">
      <w:pPr>
        <w:ind w:left="720"/>
        <w:rPr>
          <w:rFonts w:ascii="Tahoma" w:hAnsi="Tahoma" w:cs="Tahoma"/>
          <w:sz w:val="20"/>
          <w:szCs w:val="20"/>
        </w:rPr>
      </w:pPr>
      <w:hyperlink r:id="rId33" w:history="1">
        <w:r w:rsidR="00376988" w:rsidRPr="00532FE1">
          <w:rPr>
            <w:rStyle w:val="Hyperlink"/>
            <w:rFonts w:ascii="Tahoma" w:hAnsi="Tahoma" w:cs="Tahoma"/>
            <w:sz w:val="20"/>
            <w:szCs w:val="20"/>
          </w:rPr>
          <w:t>Community Grants - SDCC</w:t>
        </w:r>
      </w:hyperlink>
    </w:p>
    <w:p w14:paraId="33FD199C" w14:textId="77777777" w:rsidR="00AC1DF5" w:rsidRPr="00532FE1" w:rsidRDefault="00376988" w:rsidP="002149F0">
      <w:pPr>
        <w:ind w:left="720"/>
        <w:rPr>
          <w:rFonts w:ascii="Tahoma" w:hAnsi="Tahoma" w:cs="Tahoma"/>
          <w:sz w:val="20"/>
          <w:szCs w:val="20"/>
        </w:rPr>
      </w:pPr>
      <w:r w:rsidRPr="00532FE1">
        <w:rPr>
          <w:rFonts w:ascii="Tahoma" w:hAnsi="Tahoma" w:cs="Tahoma"/>
          <w:sz w:val="20"/>
          <w:szCs w:val="20"/>
        </w:rPr>
        <w:t>Please note that the grants booklet is currently under review and a 2024 version will issue in the coming weeks with the most up to-date information. </w:t>
      </w:r>
    </w:p>
    <w:p w14:paraId="0FCC41CD" w14:textId="77777777" w:rsidR="00AC1DF5" w:rsidRPr="00532FE1" w:rsidRDefault="00376988" w:rsidP="002149F0">
      <w:pPr>
        <w:ind w:left="720"/>
        <w:rPr>
          <w:rFonts w:ascii="Tahoma" w:hAnsi="Tahoma" w:cs="Tahoma"/>
          <w:sz w:val="20"/>
          <w:szCs w:val="20"/>
        </w:rPr>
      </w:pPr>
      <w:r w:rsidRPr="00532FE1">
        <w:rPr>
          <w:rFonts w:ascii="Tahoma" w:hAnsi="Tahoma" w:cs="Tahoma"/>
          <w:sz w:val="20"/>
          <w:szCs w:val="20"/>
        </w:rPr>
        <w:t>The Community Development Team provide advice and assistance in the management, development and running of community organisations and are available to meet with new and existing groups and assist them with grant applications.</w:t>
      </w:r>
    </w:p>
    <w:p w14:paraId="2A051DEE" w14:textId="77777777" w:rsidR="00AC1DF5" w:rsidRDefault="00D44AA8" w:rsidP="0078232D">
      <w:pPr>
        <w:spacing w:after="0" w:line="240" w:lineRule="auto"/>
        <w:ind w:left="720"/>
        <w:rPr>
          <w:rFonts w:ascii="Times New Roman" w:hAnsi="Times New Roman" w:cs="Times New Roman"/>
          <w:sz w:val="24"/>
          <w:szCs w:val="24"/>
        </w:rPr>
      </w:pPr>
      <w:hyperlink r:id="rId34" w:history="1">
        <w:r w:rsidR="00376988" w:rsidRPr="00532FE1">
          <w:rPr>
            <w:rStyle w:val="Hyperlink"/>
            <w:rFonts w:ascii="Tahoma" w:hAnsi="Tahoma" w:cs="Tahoma"/>
            <w:sz w:val="20"/>
            <w:szCs w:val="20"/>
          </w:rPr>
          <w:t>Q23 Community Grants Booklet</w:t>
        </w:r>
      </w:hyperlink>
      <w:r w:rsidR="00376988" w:rsidRPr="00532FE1">
        <w:rPr>
          <w:rFonts w:ascii="Tahoma" w:hAnsi="Tahoma" w:cs="Tahoma"/>
          <w:sz w:val="20"/>
          <w:szCs w:val="20"/>
        </w:rPr>
        <w:br/>
      </w:r>
    </w:p>
    <w:p w14:paraId="654737EB" w14:textId="77777777" w:rsidR="0078232D" w:rsidRPr="00A81B4F" w:rsidRDefault="0078232D" w:rsidP="0078232D">
      <w:pPr>
        <w:spacing w:after="0" w:line="240" w:lineRule="auto"/>
        <w:ind w:left="720"/>
        <w:rPr>
          <w:rFonts w:ascii="Times New Roman" w:hAnsi="Times New Roman" w:cs="Times New Roman"/>
          <w:sz w:val="24"/>
          <w:szCs w:val="24"/>
        </w:rPr>
      </w:pPr>
    </w:p>
    <w:p w14:paraId="2159FFBD" w14:textId="78391CD7" w:rsidR="00AC1DF5" w:rsidRPr="00A81B4F" w:rsidRDefault="00376988" w:rsidP="0078232D">
      <w:pPr>
        <w:spacing w:after="0" w:line="240" w:lineRule="auto"/>
        <w:ind w:left="716" w:hanging="1425"/>
        <w:rPr>
          <w:rFonts w:ascii="Times New Roman" w:hAnsi="Times New Roman" w:cs="Times New Roman"/>
          <w:sz w:val="24"/>
          <w:szCs w:val="24"/>
        </w:rPr>
      </w:pPr>
      <w:r w:rsidRPr="00A81B4F">
        <w:rPr>
          <w:rFonts w:ascii="Times New Roman" w:hAnsi="Times New Roman" w:cs="Times New Roman"/>
          <w:b/>
          <w:sz w:val="24"/>
          <w:szCs w:val="24"/>
        </w:rPr>
        <w:t xml:space="preserve">H6/0124 </w:t>
      </w:r>
      <w:r w:rsidR="00F515F6" w:rsidRPr="00A81B4F">
        <w:rPr>
          <w:rFonts w:ascii="Times New Roman" w:hAnsi="Times New Roman" w:cs="Times New Roman"/>
          <w:b/>
          <w:sz w:val="24"/>
          <w:szCs w:val="24"/>
        </w:rPr>
        <w:tab/>
      </w:r>
      <w:r w:rsidR="00F515F6" w:rsidRPr="00A81B4F">
        <w:rPr>
          <w:rFonts w:ascii="Times New Roman" w:hAnsi="Times New Roman" w:cs="Times New Roman"/>
          <w:b/>
          <w:sz w:val="24"/>
          <w:szCs w:val="24"/>
          <w:u w:val="single"/>
        </w:rPr>
        <w:t>DECLARATION OF ROADS TO BE MADE PUBLIC ROADS - FOR APPROVAL</w:t>
      </w:r>
    </w:p>
    <w:p w14:paraId="14B4CC0E" w14:textId="77777777" w:rsidR="00AC1DF5" w:rsidRDefault="00376988" w:rsidP="0078232D">
      <w:pPr>
        <w:spacing w:after="0" w:line="240" w:lineRule="auto"/>
        <w:ind w:firstLine="720"/>
        <w:rPr>
          <w:rFonts w:ascii="Times New Roman" w:hAnsi="Times New Roman" w:cs="Times New Roman"/>
          <w:sz w:val="24"/>
          <w:szCs w:val="24"/>
        </w:rPr>
      </w:pPr>
      <w:r w:rsidRPr="00A81B4F">
        <w:rPr>
          <w:rFonts w:ascii="Times New Roman" w:hAnsi="Times New Roman" w:cs="Times New Roman"/>
          <w:sz w:val="24"/>
          <w:szCs w:val="24"/>
        </w:rPr>
        <w:t>Proposed by Corporate Performance and Change Management Directorate</w:t>
      </w:r>
    </w:p>
    <w:p w14:paraId="23FCD500" w14:textId="77777777" w:rsidR="0078232D" w:rsidRPr="00A81B4F" w:rsidRDefault="0078232D" w:rsidP="0078232D">
      <w:pPr>
        <w:spacing w:after="0" w:line="240" w:lineRule="auto"/>
        <w:ind w:firstLine="720"/>
        <w:rPr>
          <w:rFonts w:ascii="Times New Roman" w:hAnsi="Times New Roman" w:cs="Times New Roman"/>
          <w:sz w:val="24"/>
          <w:szCs w:val="24"/>
        </w:rPr>
      </w:pPr>
    </w:p>
    <w:p w14:paraId="769852A8" w14:textId="77777777" w:rsidR="00F515F6" w:rsidRDefault="00F515F6" w:rsidP="0078232D">
      <w:pPr>
        <w:spacing w:after="0" w:line="240" w:lineRule="auto"/>
        <w:ind w:left="720"/>
        <w:rPr>
          <w:rFonts w:ascii="Times New Roman" w:hAnsi="Times New Roman" w:cs="Times New Roman"/>
          <w:i/>
          <w:iCs/>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02A5AFB5" w14:textId="77777777" w:rsidR="00D67A12" w:rsidRDefault="00D67A12" w:rsidP="0078232D">
      <w:pPr>
        <w:spacing w:after="0" w:line="240" w:lineRule="auto"/>
        <w:ind w:left="720"/>
        <w:rPr>
          <w:rFonts w:ascii="Times New Roman" w:hAnsi="Times New Roman" w:cs="Times New Roman"/>
          <w:i/>
          <w:iCs/>
          <w:sz w:val="24"/>
          <w:szCs w:val="24"/>
        </w:rPr>
      </w:pPr>
    </w:p>
    <w:p w14:paraId="586AFFA4" w14:textId="77777777" w:rsidR="00D67A12" w:rsidRDefault="00D67A12" w:rsidP="0078232D">
      <w:pPr>
        <w:spacing w:after="0" w:line="240" w:lineRule="auto"/>
        <w:ind w:left="720"/>
        <w:rPr>
          <w:rFonts w:ascii="Times New Roman" w:hAnsi="Times New Roman" w:cs="Times New Roman"/>
          <w:i/>
          <w:iCs/>
          <w:sz w:val="24"/>
          <w:szCs w:val="24"/>
        </w:rPr>
      </w:pPr>
    </w:p>
    <w:p w14:paraId="350E1DAB" w14:textId="77777777" w:rsidR="00D67A12" w:rsidRDefault="00D67A12" w:rsidP="0078232D">
      <w:pPr>
        <w:spacing w:after="0" w:line="240" w:lineRule="auto"/>
        <w:ind w:left="720"/>
        <w:rPr>
          <w:rFonts w:ascii="Times New Roman" w:hAnsi="Times New Roman" w:cs="Times New Roman"/>
          <w:i/>
          <w:iCs/>
          <w:sz w:val="24"/>
          <w:szCs w:val="24"/>
        </w:rPr>
      </w:pPr>
    </w:p>
    <w:p w14:paraId="62F8DC0C" w14:textId="77777777" w:rsidR="00D67A12" w:rsidRDefault="00D67A12" w:rsidP="0078232D">
      <w:pPr>
        <w:spacing w:after="0" w:line="240" w:lineRule="auto"/>
        <w:ind w:left="720"/>
        <w:rPr>
          <w:rFonts w:ascii="Times New Roman" w:hAnsi="Times New Roman" w:cs="Times New Roman"/>
          <w:i/>
          <w:iCs/>
          <w:sz w:val="24"/>
          <w:szCs w:val="24"/>
        </w:rPr>
      </w:pPr>
    </w:p>
    <w:p w14:paraId="34594C78" w14:textId="77777777" w:rsidR="00D67A12" w:rsidRDefault="00D67A12" w:rsidP="0078232D">
      <w:pPr>
        <w:spacing w:after="0" w:line="240" w:lineRule="auto"/>
        <w:ind w:left="720"/>
        <w:rPr>
          <w:rFonts w:ascii="Times New Roman" w:hAnsi="Times New Roman" w:cs="Times New Roman"/>
          <w:i/>
          <w:iCs/>
          <w:sz w:val="24"/>
          <w:szCs w:val="24"/>
        </w:rPr>
      </w:pPr>
    </w:p>
    <w:p w14:paraId="44444E17" w14:textId="77777777" w:rsidR="00D67A12" w:rsidRDefault="00D67A12" w:rsidP="0078232D">
      <w:pPr>
        <w:spacing w:after="0" w:line="240" w:lineRule="auto"/>
        <w:ind w:left="720"/>
        <w:rPr>
          <w:rFonts w:ascii="Times New Roman" w:hAnsi="Times New Roman" w:cs="Times New Roman"/>
          <w:i/>
          <w:iCs/>
          <w:sz w:val="24"/>
          <w:szCs w:val="24"/>
        </w:rPr>
      </w:pPr>
    </w:p>
    <w:p w14:paraId="1348B7CE" w14:textId="77777777" w:rsidR="00D67A12" w:rsidRDefault="00D67A12" w:rsidP="0078232D">
      <w:pPr>
        <w:spacing w:after="0" w:line="240" w:lineRule="auto"/>
        <w:ind w:left="720"/>
        <w:rPr>
          <w:rFonts w:ascii="Times New Roman" w:hAnsi="Times New Roman" w:cs="Times New Roman"/>
          <w:i/>
          <w:iCs/>
          <w:sz w:val="24"/>
          <w:szCs w:val="24"/>
        </w:rPr>
      </w:pPr>
    </w:p>
    <w:p w14:paraId="512FA0AD" w14:textId="77777777" w:rsidR="00D67A12" w:rsidRPr="00A81B4F" w:rsidRDefault="00D67A12" w:rsidP="0078232D">
      <w:pPr>
        <w:spacing w:after="0" w:line="240" w:lineRule="auto"/>
        <w:ind w:left="720"/>
        <w:rPr>
          <w:rFonts w:ascii="Times New Roman" w:hAnsi="Times New Roman" w:cs="Times New Roman"/>
          <w:sz w:val="24"/>
          <w:szCs w:val="24"/>
        </w:rPr>
      </w:pPr>
    </w:p>
    <w:p w14:paraId="14D5F168" w14:textId="665F71A9" w:rsidR="00AC1DF5" w:rsidRDefault="00AC1DF5" w:rsidP="0078232D">
      <w:pPr>
        <w:spacing w:after="0" w:line="240" w:lineRule="auto"/>
        <w:rPr>
          <w:rFonts w:ascii="Times New Roman" w:hAnsi="Times New Roman" w:cs="Times New Roman"/>
          <w:sz w:val="24"/>
          <w:szCs w:val="24"/>
        </w:rPr>
      </w:pPr>
    </w:p>
    <w:p w14:paraId="65D370B4" w14:textId="77777777" w:rsidR="00D67A12" w:rsidRDefault="00376988" w:rsidP="00D67A12">
      <w:pPr>
        <w:spacing w:after="0" w:line="240" w:lineRule="auto"/>
        <w:ind w:hanging="709"/>
        <w:rPr>
          <w:rFonts w:ascii="Times New Roman" w:hAnsi="Times New Roman" w:cs="Times New Roman"/>
          <w:b/>
          <w:sz w:val="24"/>
          <w:szCs w:val="24"/>
          <w:u w:val="single"/>
        </w:rPr>
      </w:pPr>
      <w:r w:rsidRPr="00A81B4F">
        <w:rPr>
          <w:rFonts w:ascii="Times New Roman" w:hAnsi="Times New Roman" w:cs="Times New Roman"/>
          <w:b/>
          <w:sz w:val="24"/>
          <w:szCs w:val="24"/>
        </w:rPr>
        <w:lastRenderedPageBreak/>
        <w:t xml:space="preserve">H7/0124 </w:t>
      </w:r>
      <w:r w:rsidR="00D8499E" w:rsidRPr="00A81B4F">
        <w:rPr>
          <w:rFonts w:ascii="Times New Roman" w:hAnsi="Times New Roman" w:cs="Times New Roman"/>
          <w:b/>
          <w:sz w:val="24"/>
          <w:szCs w:val="24"/>
        </w:rPr>
        <w:tab/>
      </w:r>
      <w:r w:rsidR="00D8499E" w:rsidRPr="00A81B4F">
        <w:rPr>
          <w:rFonts w:ascii="Times New Roman" w:hAnsi="Times New Roman" w:cs="Times New Roman"/>
          <w:b/>
          <w:sz w:val="24"/>
          <w:szCs w:val="24"/>
          <w:u w:val="single"/>
        </w:rPr>
        <w:t>PROPOSED DISPOSAL OF PROPERTIES/SITES - FOR APPROVAL</w:t>
      </w:r>
    </w:p>
    <w:p w14:paraId="7F195A06" w14:textId="77777777" w:rsidR="00D67A12" w:rsidRDefault="00D67A12" w:rsidP="00D67A12">
      <w:pPr>
        <w:spacing w:after="0" w:line="240" w:lineRule="auto"/>
        <w:ind w:hanging="709"/>
        <w:rPr>
          <w:rFonts w:ascii="Times New Roman" w:hAnsi="Times New Roman" w:cs="Times New Roman"/>
          <w:b/>
          <w:sz w:val="24"/>
          <w:szCs w:val="24"/>
          <w:u w:val="single"/>
        </w:rPr>
      </w:pPr>
    </w:p>
    <w:p w14:paraId="7357D667" w14:textId="7B9786BF" w:rsidR="00711D73" w:rsidRPr="00D67A12" w:rsidRDefault="00711D73" w:rsidP="00D67A12">
      <w:pPr>
        <w:spacing w:after="0" w:line="240" w:lineRule="auto"/>
        <w:ind w:left="720"/>
        <w:rPr>
          <w:rFonts w:ascii="Times New Roman" w:hAnsi="Times New Roman" w:cs="Times New Roman"/>
          <w:b/>
          <w:sz w:val="24"/>
          <w:szCs w:val="24"/>
        </w:rPr>
      </w:pPr>
      <w:r w:rsidRPr="00A81B4F">
        <w:rPr>
          <w:rFonts w:ascii="Times New Roman" w:hAnsi="Times New Roman" w:cs="Times New Roman"/>
          <w:sz w:val="24"/>
          <w:szCs w:val="24"/>
        </w:rPr>
        <w:t xml:space="preserve">The following report by the Chief Executive, which had been circulated, was presented by Mr. J. Frehill, Director of Economic, Enterprise and Tourism Development and was </w:t>
      </w:r>
      <w:r w:rsidRPr="00A81B4F">
        <w:rPr>
          <w:rFonts w:ascii="Times New Roman" w:hAnsi="Times New Roman" w:cs="Times New Roman"/>
          <w:b/>
          <w:bCs/>
          <w:sz w:val="24"/>
          <w:szCs w:val="24"/>
        </w:rPr>
        <w:t>CONSIDERED.</w:t>
      </w:r>
    </w:p>
    <w:p w14:paraId="052B82BA" w14:textId="77777777" w:rsidR="00D67A12" w:rsidRDefault="00D67A12" w:rsidP="0078232D">
      <w:pPr>
        <w:pStyle w:val="Heading3"/>
        <w:spacing w:before="0" w:line="240" w:lineRule="auto"/>
        <w:ind w:left="720"/>
        <w:rPr>
          <w:rFonts w:ascii="Times New Roman" w:hAnsi="Times New Roman" w:cs="Times New Roman"/>
          <w:b/>
          <w:bCs/>
          <w:sz w:val="24"/>
          <w:szCs w:val="24"/>
        </w:rPr>
      </w:pPr>
    </w:p>
    <w:p w14:paraId="2A147F25" w14:textId="43352CB1" w:rsidR="0066743B" w:rsidRPr="0066743B" w:rsidRDefault="0066743B" w:rsidP="0078232D">
      <w:pPr>
        <w:pStyle w:val="Heading3"/>
        <w:spacing w:before="0" w:line="240" w:lineRule="auto"/>
        <w:ind w:left="720"/>
        <w:rPr>
          <w:rFonts w:ascii="Tahoma" w:hAnsi="Tahoma" w:cs="Tahoma"/>
          <w:sz w:val="20"/>
          <w:szCs w:val="20"/>
        </w:rPr>
      </w:pPr>
      <w:r w:rsidRPr="0066743B">
        <w:rPr>
          <w:rFonts w:ascii="Tahoma" w:hAnsi="Tahoma" w:cs="Tahoma"/>
          <w:sz w:val="20"/>
          <w:szCs w:val="20"/>
        </w:rPr>
        <w:t>The following have applied, in accordance with the provisions of the Landlord and Tenant (Ground Rent) (No 2) Act, to acquire the fee simple in the property.</w:t>
      </w:r>
    </w:p>
    <w:p w14:paraId="3B0D137A" w14:textId="77777777" w:rsidR="0066743B" w:rsidRPr="0066743B" w:rsidRDefault="0066743B" w:rsidP="0078232D">
      <w:pPr>
        <w:pStyle w:val="Heading3"/>
        <w:spacing w:before="0" w:line="240" w:lineRule="auto"/>
        <w:ind w:left="720"/>
        <w:rPr>
          <w:rFonts w:ascii="Tahoma" w:hAnsi="Tahoma" w:cs="Tahoma"/>
          <w:sz w:val="20"/>
          <w:szCs w:val="20"/>
        </w:rPr>
      </w:pPr>
    </w:p>
    <w:tbl>
      <w:tblPr>
        <w:tblStyle w:val="TableGrid"/>
        <w:tblW w:w="0" w:type="auto"/>
        <w:tblInd w:w="720" w:type="dxa"/>
        <w:tblLook w:val="04A0" w:firstRow="1" w:lastRow="0" w:firstColumn="1" w:lastColumn="0" w:noHBand="0" w:noVBand="1"/>
      </w:tblPr>
      <w:tblGrid>
        <w:gridCol w:w="2767"/>
        <w:gridCol w:w="2761"/>
        <w:gridCol w:w="2768"/>
      </w:tblGrid>
      <w:tr w:rsidR="0066743B" w:rsidRPr="0066743B" w14:paraId="6BC3F50E" w14:textId="77777777" w:rsidTr="0066743B">
        <w:tc>
          <w:tcPr>
            <w:tcW w:w="3005" w:type="dxa"/>
          </w:tcPr>
          <w:p w14:paraId="05CFD76B" w14:textId="4EADD143" w:rsidR="0066743B" w:rsidRPr="0066743B" w:rsidRDefault="0066743B" w:rsidP="0066743B">
            <w:pPr>
              <w:pStyle w:val="Heading3"/>
              <w:spacing w:before="0"/>
              <w:jc w:val="center"/>
              <w:rPr>
                <w:rFonts w:ascii="Tahoma" w:hAnsi="Tahoma" w:cs="Tahoma"/>
                <w:b/>
                <w:bCs/>
              </w:rPr>
            </w:pPr>
            <w:r w:rsidRPr="0066743B">
              <w:rPr>
                <w:rFonts w:ascii="Tahoma" w:hAnsi="Tahoma" w:cs="Tahoma"/>
                <w:sz w:val="20"/>
                <w:szCs w:val="20"/>
              </w:rPr>
              <w:t>ADDRESS</w:t>
            </w:r>
          </w:p>
        </w:tc>
        <w:tc>
          <w:tcPr>
            <w:tcW w:w="3005" w:type="dxa"/>
          </w:tcPr>
          <w:p w14:paraId="1187C811" w14:textId="6F9578DF" w:rsidR="0066743B" w:rsidRPr="0066743B" w:rsidRDefault="0066743B" w:rsidP="0066743B">
            <w:pPr>
              <w:pStyle w:val="Heading3"/>
              <w:spacing w:before="0"/>
              <w:jc w:val="center"/>
              <w:rPr>
                <w:rFonts w:ascii="Tahoma" w:hAnsi="Tahoma" w:cs="Tahoma"/>
                <w:b/>
                <w:bCs/>
              </w:rPr>
            </w:pPr>
            <w:r w:rsidRPr="0066743B">
              <w:rPr>
                <w:rFonts w:ascii="Tahoma" w:hAnsi="Tahoma" w:cs="Tahoma"/>
                <w:sz w:val="20"/>
                <w:szCs w:val="20"/>
              </w:rPr>
              <w:t>LESSEE(S)</w:t>
            </w:r>
          </w:p>
        </w:tc>
        <w:tc>
          <w:tcPr>
            <w:tcW w:w="3006" w:type="dxa"/>
          </w:tcPr>
          <w:p w14:paraId="2112DD63" w14:textId="2AF7737D" w:rsidR="0066743B" w:rsidRPr="0066743B" w:rsidRDefault="0066743B" w:rsidP="0066743B">
            <w:pPr>
              <w:pStyle w:val="Heading3"/>
              <w:spacing w:before="0"/>
              <w:jc w:val="center"/>
              <w:rPr>
                <w:rFonts w:ascii="Tahoma" w:hAnsi="Tahoma" w:cs="Tahoma"/>
                <w:b/>
                <w:bCs/>
              </w:rPr>
            </w:pPr>
            <w:r w:rsidRPr="0066743B">
              <w:rPr>
                <w:rFonts w:ascii="Tahoma" w:hAnsi="Tahoma" w:cs="Tahoma"/>
                <w:sz w:val="20"/>
                <w:szCs w:val="20"/>
              </w:rPr>
              <w:t>PURCHASE PRICE</w:t>
            </w:r>
          </w:p>
        </w:tc>
      </w:tr>
      <w:tr w:rsidR="0066743B" w:rsidRPr="0066743B" w14:paraId="79C3406D" w14:textId="77777777" w:rsidTr="0066743B">
        <w:tc>
          <w:tcPr>
            <w:tcW w:w="3005" w:type="dxa"/>
          </w:tcPr>
          <w:p w14:paraId="4BA49C2D" w14:textId="77777777" w:rsidR="0066743B" w:rsidRPr="0066743B" w:rsidRDefault="0066743B" w:rsidP="0078232D">
            <w:pPr>
              <w:pStyle w:val="Heading3"/>
              <w:spacing w:before="0"/>
              <w:rPr>
                <w:rFonts w:ascii="Tahoma" w:hAnsi="Tahoma" w:cs="Tahoma"/>
                <w:sz w:val="20"/>
                <w:szCs w:val="20"/>
              </w:rPr>
            </w:pPr>
            <w:r w:rsidRPr="0066743B">
              <w:rPr>
                <w:rFonts w:ascii="Tahoma" w:hAnsi="Tahoma" w:cs="Tahoma"/>
                <w:sz w:val="20"/>
                <w:szCs w:val="20"/>
              </w:rPr>
              <w:t xml:space="preserve">21 Ashwood Road, Clondalkin, </w:t>
            </w:r>
          </w:p>
          <w:p w14:paraId="2E234F85" w14:textId="77777777" w:rsidR="0066743B" w:rsidRPr="0066743B" w:rsidRDefault="0066743B" w:rsidP="0078232D">
            <w:pPr>
              <w:pStyle w:val="Heading3"/>
              <w:spacing w:before="0"/>
              <w:rPr>
                <w:rFonts w:ascii="Tahoma" w:hAnsi="Tahoma" w:cs="Tahoma"/>
                <w:sz w:val="20"/>
                <w:szCs w:val="20"/>
              </w:rPr>
            </w:pPr>
            <w:r w:rsidRPr="0066743B">
              <w:rPr>
                <w:rFonts w:ascii="Tahoma" w:hAnsi="Tahoma" w:cs="Tahoma"/>
                <w:sz w:val="20"/>
                <w:szCs w:val="20"/>
              </w:rPr>
              <w:t>Dublin, 22.</w:t>
            </w:r>
          </w:p>
          <w:p w14:paraId="579D0EF9" w14:textId="29D42BE4" w:rsidR="0066743B" w:rsidRPr="0066743B" w:rsidRDefault="0066743B" w:rsidP="0078232D">
            <w:pPr>
              <w:pStyle w:val="Heading3"/>
              <w:spacing w:before="0"/>
              <w:rPr>
                <w:rFonts w:ascii="Tahoma" w:hAnsi="Tahoma" w:cs="Tahoma"/>
                <w:b/>
                <w:bCs/>
              </w:rPr>
            </w:pPr>
          </w:p>
        </w:tc>
        <w:tc>
          <w:tcPr>
            <w:tcW w:w="3005" w:type="dxa"/>
          </w:tcPr>
          <w:p w14:paraId="3F544E15" w14:textId="4353D31F" w:rsidR="0066743B" w:rsidRPr="0066743B" w:rsidRDefault="0066743B" w:rsidP="0066743B">
            <w:pPr>
              <w:pStyle w:val="Heading3"/>
              <w:spacing w:before="0"/>
              <w:jc w:val="center"/>
              <w:rPr>
                <w:rFonts w:ascii="Tahoma" w:hAnsi="Tahoma" w:cs="Tahoma"/>
                <w:b/>
                <w:bCs/>
              </w:rPr>
            </w:pPr>
            <w:r w:rsidRPr="0066743B">
              <w:rPr>
                <w:rFonts w:ascii="Tahoma" w:hAnsi="Tahoma" w:cs="Tahoma"/>
                <w:sz w:val="20"/>
                <w:szCs w:val="20"/>
              </w:rPr>
              <w:t>David &amp; Una Bowden</w:t>
            </w:r>
          </w:p>
        </w:tc>
        <w:tc>
          <w:tcPr>
            <w:tcW w:w="3006" w:type="dxa"/>
          </w:tcPr>
          <w:p w14:paraId="20445D7D" w14:textId="335AB66D" w:rsidR="0066743B" w:rsidRPr="0066743B" w:rsidRDefault="0066743B" w:rsidP="0066743B">
            <w:pPr>
              <w:pStyle w:val="Heading3"/>
              <w:spacing w:before="0"/>
              <w:jc w:val="center"/>
              <w:rPr>
                <w:rFonts w:ascii="Tahoma" w:hAnsi="Tahoma" w:cs="Tahoma"/>
                <w:b/>
                <w:bCs/>
              </w:rPr>
            </w:pPr>
            <w:r w:rsidRPr="0066743B">
              <w:rPr>
                <w:rFonts w:ascii="Tahoma" w:hAnsi="Tahoma" w:cs="Tahoma"/>
                <w:sz w:val="20"/>
                <w:szCs w:val="20"/>
              </w:rPr>
              <w:t>€ 849.94</w:t>
            </w:r>
          </w:p>
        </w:tc>
      </w:tr>
    </w:tbl>
    <w:p w14:paraId="46827283" w14:textId="77777777" w:rsidR="0066743B" w:rsidRPr="0066743B" w:rsidRDefault="0066743B" w:rsidP="0078232D">
      <w:pPr>
        <w:pStyle w:val="Heading3"/>
        <w:spacing w:before="0" w:line="240" w:lineRule="auto"/>
        <w:ind w:left="720"/>
        <w:rPr>
          <w:rFonts w:ascii="Tahoma" w:hAnsi="Tahoma" w:cs="Tahoma"/>
          <w:b/>
          <w:bCs/>
        </w:rPr>
      </w:pPr>
    </w:p>
    <w:p w14:paraId="2E353359" w14:textId="4333857D" w:rsidR="00F8462D" w:rsidRPr="0066743B" w:rsidRDefault="0066743B" w:rsidP="0078232D">
      <w:pPr>
        <w:pStyle w:val="Heading3"/>
        <w:spacing w:before="0" w:line="240" w:lineRule="auto"/>
        <w:ind w:left="720"/>
        <w:rPr>
          <w:rFonts w:ascii="Tahoma" w:hAnsi="Tahoma" w:cs="Tahoma"/>
          <w:sz w:val="20"/>
          <w:szCs w:val="20"/>
        </w:rPr>
      </w:pPr>
      <w:r w:rsidRPr="0066743B">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2E3CE75B" w14:textId="77777777" w:rsidR="0066743B" w:rsidRDefault="0066743B" w:rsidP="0078232D">
      <w:pPr>
        <w:pStyle w:val="Heading3"/>
        <w:spacing w:before="0" w:line="240" w:lineRule="auto"/>
        <w:ind w:left="720"/>
      </w:pPr>
    </w:p>
    <w:p w14:paraId="7056E29D" w14:textId="77777777" w:rsidR="0066743B" w:rsidRDefault="0066743B" w:rsidP="0078232D">
      <w:pPr>
        <w:pStyle w:val="Heading3"/>
        <w:spacing w:before="0" w:line="240" w:lineRule="auto"/>
        <w:ind w:left="720"/>
      </w:pPr>
      <w:r>
        <w:t>Jason Frehill</w:t>
      </w:r>
    </w:p>
    <w:p w14:paraId="7F5EF68D" w14:textId="12E4D89E" w:rsidR="0066743B" w:rsidRDefault="0066743B" w:rsidP="0078232D">
      <w:pPr>
        <w:pStyle w:val="Heading3"/>
        <w:spacing w:before="0" w:line="240" w:lineRule="auto"/>
        <w:ind w:left="720"/>
      </w:pPr>
      <w:r>
        <w:t xml:space="preserve"> __________________________</w:t>
      </w:r>
    </w:p>
    <w:p w14:paraId="17C5ED67" w14:textId="77777777" w:rsidR="0066743B" w:rsidRDefault="0066743B" w:rsidP="0078232D">
      <w:pPr>
        <w:pStyle w:val="Heading3"/>
        <w:spacing w:before="0" w:line="240" w:lineRule="auto"/>
        <w:ind w:left="720"/>
      </w:pPr>
      <w:r>
        <w:t xml:space="preserve">Jason Freehill, </w:t>
      </w:r>
    </w:p>
    <w:p w14:paraId="5703FA89" w14:textId="51F3F9E0" w:rsidR="0066743B" w:rsidRDefault="0066743B" w:rsidP="0078232D">
      <w:pPr>
        <w:pStyle w:val="Heading3"/>
        <w:spacing w:before="0" w:line="240" w:lineRule="auto"/>
        <w:ind w:left="720"/>
      </w:pPr>
      <w:r>
        <w:t>Director of Economic, Enterprise &amp; Tourism Development</w:t>
      </w:r>
    </w:p>
    <w:p w14:paraId="305D8806" w14:textId="52E4EB75" w:rsidR="002D055A" w:rsidRPr="009F250D" w:rsidRDefault="00F8462D" w:rsidP="0066743B">
      <w:pPr>
        <w:ind w:left="720"/>
        <w:rPr>
          <w:rFonts w:ascii="Times New Roman" w:hAnsi="Times New Roman" w:cs="Times New Roman"/>
          <w:sz w:val="24"/>
          <w:szCs w:val="24"/>
        </w:rPr>
      </w:pPr>
      <w:r w:rsidRPr="00A81B4F">
        <w:rPr>
          <w:rFonts w:ascii="Times New Roman" w:hAnsi="Times New Roman" w:cs="Times New Roman"/>
          <w:sz w:val="24"/>
          <w:szCs w:val="24"/>
        </w:rPr>
        <w:br/>
      </w:r>
      <w:hyperlink r:id="rId35" w:history="1">
        <w:r w:rsidRPr="00A81B4F">
          <w:rPr>
            <w:rStyle w:val="Hyperlink"/>
            <w:rFonts w:ascii="Times New Roman" w:hAnsi="Times New Roman" w:cs="Times New Roman"/>
            <w:sz w:val="24"/>
            <w:szCs w:val="24"/>
          </w:rPr>
          <w:t>H-7 (b) Map</w:t>
        </w:r>
      </w:hyperlink>
    </w:p>
    <w:p w14:paraId="1EBA5182" w14:textId="1533D9C4" w:rsidR="002D055A" w:rsidRDefault="00E15324" w:rsidP="00F8462D">
      <w:pPr>
        <w:ind w:left="720"/>
        <w:rPr>
          <w:rFonts w:ascii="Times New Roman" w:hAnsi="Times New Roman" w:cs="Times New Roman"/>
          <w:bCs/>
          <w:sz w:val="24"/>
          <w:szCs w:val="24"/>
        </w:rPr>
      </w:pPr>
      <w:r w:rsidRPr="00A81B4F">
        <w:rPr>
          <w:rFonts w:ascii="Times New Roman" w:hAnsi="Times New Roman" w:cs="Times New Roman"/>
          <w:bCs/>
          <w:sz w:val="24"/>
          <w:szCs w:val="24"/>
        </w:rPr>
        <w:t>It was p</w:t>
      </w:r>
      <w:r w:rsidR="002D055A" w:rsidRPr="00A81B4F">
        <w:rPr>
          <w:rFonts w:ascii="Times New Roman" w:hAnsi="Times New Roman" w:cs="Times New Roman"/>
          <w:bCs/>
          <w:sz w:val="24"/>
          <w:szCs w:val="24"/>
        </w:rPr>
        <w:t xml:space="preserve">roposed by </w:t>
      </w:r>
      <w:r w:rsidRPr="00A81B4F">
        <w:rPr>
          <w:rFonts w:ascii="Times New Roman" w:hAnsi="Times New Roman" w:cs="Times New Roman"/>
          <w:bCs/>
          <w:sz w:val="24"/>
          <w:szCs w:val="24"/>
        </w:rPr>
        <w:t xml:space="preserve">Councillor A. </w:t>
      </w:r>
      <w:r w:rsidR="002D055A" w:rsidRPr="00A81B4F">
        <w:rPr>
          <w:rFonts w:ascii="Times New Roman" w:hAnsi="Times New Roman" w:cs="Times New Roman"/>
          <w:bCs/>
          <w:sz w:val="24"/>
          <w:szCs w:val="24"/>
        </w:rPr>
        <w:t>Edge</w:t>
      </w:r>
      <w:r w:rsidR="009F250D">
        <w:rPr>
          <w:rFonts w:ascii="Times New Roman" w:hAnsi="Times New Roman" w:cs="Times New Roman"/>
          <w:bCs/>
          <w:sz w:val="24"/>
          <w:szCs w:val="24"/>
        </w:rPr>
        <w:t xml:space="preserve"> </w:t>
      </w:r>
      <w:r w:rsidRPr="00A81B4F">
        <w:rPr>
          <w:rFonts w:ascii="Times New Roman" w:hAnsi="Times New Roman" w:cs="Times New Roman"/>
          <w:bCs/>
          <w:sz w:val="24"/>
          <w:szCs w:val="24"/>
        </w:rPr>
        <w:t>and s</w:t>
      </w:r>
      <w:r w:rsidR="002D055A" w:rsidRPr="00A81B4F">
        <w:rPr>
          <w:rFonts w:ascii="Times New Roman" w:hAnsi="Times New Roman" w:cs="Times New Roman"/>
          <w:bCs/>
          <w:sz w:val="24"/>
          <w:szCs w:val="24"/>
        </w:rPr>
        <w:t xml:space="preserve">econded by </w:t>
      </w:r>
      <w:r w:rsidRPr="00A81B4F">
        <w:rPr>
          <w:rFonts w:ascii="Times New Roman" w:hAnsi="Times New Roman" w:cs="Times New Roman"/>
          <w:bCs/>
          <w:sz w:val="24"/>
          <w:szCs w:val="24"/>
        </w:rPr>
        <w:t xml:space="preserve">Councillor S. </w:t>
      </w:r>
      <w:r w:rsidR="002D055A" w:rsidRPr="00A81B4F">
        <w:rPr>
          <w:rFonts w:ascii="Times New Roman" w:hAnsi="Times New Roman" w:cs="Times New Roman"/>
          <w:bCs/>
          <w:sz w:val="24"/>
          <w:szCs w:val="24"/>
        </w:rPr>
        <w:t xml:space="preserve">Moynihan and </w:t>
      </w:r>
      <w:r w:rsidR="002D055A" w:rsidRPr="00A81B4F">
        <w:rPr>
          <w:rFonts w:ascii="Times New Roman" w:hAnsi="Times New Roman" w:cs="Times New Roman"/>
          <w:b/>
          <w:sz w:val="24"/>
          <w:szCs w:val="24"/>
        </w:rPr>
        <w:t>AGREED</w:t>
      </w:r>
      <w:r w:rsidR="002D055A" w:rsidRPr="00A81B4F">
        <w:rPr>
          <w:rFonts w:ascii="Times New Roman" w:hAnsi="Times New Roman" w:cs="Times New Roman"/>
          <w:bCs/>
          <w:sz w:val="24"/>
          <w:szCs w:val="24"/>
        </w:rPr>
        <w:t xml:space="preserve">. </w:t>
      </w:r>
    </w:p>
    <w:p w14:paraId="044A9B67" w14:textId="77777777" w:rsidR="00D67A12" w:rsidRDefault="00D67A12" w:rsidP="00F8462D">
      <w:pPr>
        <w:ind w:left="720"/>
        <w:rPr>
          <w:rFonts w:ascii="Times New Roman" w:hAnsi="Times New Roman" w:cs="Times New Roman"/>
          <w:bCs/>
          <w:sz w:val="24"/>
          <w:szCs w:val="24"/>
        </w:rPr>
      </w:pPr>
    </w:p>
    <w:p w14:paraId="38F1F5D0" w14:textId="77777777" w:rsidR="00D67A12" w:rsidRDefault="00D67A12" w:rsidP="00F8462D">
      <w:pPr>
        <w:ind w:left="720"/>
        <w:rPr>
          <w:rFonts w:ascii="Times New Roman" w:hAnsi="Times New Roman" w:cs="Times New Roman"/>
          <w:bCs/>
          <w:sz w:val="24"/>
          <w:szCs w:val="24"/>
        </w:rPr>
      </w:pPr>
    </w:p>
    <w:p w14:paraId="254AF3BF" w14:textId="77777777" w:rsidR="00D67A12" w:rsidRDefault="00D67A12" w:rsidP="00F8462D">
      <w:pPr>
        <w:ind w:left="720"/>
        <w:rPr>
          <w:rFonts w:ascii="Times New Roman" w:hAnsi="Times New Roman" w:cs="Times New Roman"/>
          <w:bCs/>
          <w:sz w:val="24"/>
          <w:szCs w:val="24"/>
        </w:rPr>
      </w:pPr>
    </w:p>
    <w:p w14:paraId="0A878C51" w14:textId="77777777" w:rsidR="00D67A12" w:rsidRDefault="00D67A12" w:rsidP="00F8462D">
      <w:pPr>
        <w:ind w:left="720"/>
        <w:rPr>
          <w:rFonts w:ascii="Times New Roman" w:hAnsi="Times New Roman" w:cs="Times New Roman"/>
          <w:bCs/>
          <w:sz w:val="24"/>
          <w:szCs w:val="24"/>
        </w:rPr>
      </w:pPr>
    </w:p>
    <w:p w14:paraId="6D661DBA" w14:textId="77777777" w:rsidR="00D67A12" w:rsidRDefault="00D67A12" w:rsidP="00F8462D">
      <w:pPr>
        <w:ind w:left="720"/>
        <w:rPr>
          <w:rFonts w:ascii="Times New Roman" w:hAnsi="Times New Roman" w:cs="Times New Roman"/>
          <w:bCs/>
          <w:sz w:val="24"/>
          <w:szCs w:val="24"/>
        </w:rPr>
      </w:pPr>
    </w:p>
    <w:p w14:paraId="72662BB2" w14:textId="77777777" w:rsidR="00D67A12" w:rsidRDefault="00D67A12" w:rsidP="00F8462D">
      <w:pPr>
        <w:ind w:left="720"/>
        <w:rPr>
          <w:rFonts w:ascii="Times New Roman" w:hAnsi="Times New Roman" w:cs="Times New Roman"/>
          <w:bCs/>
          <w:sz w:val="24"/>
          <w:szCs w:val="24"/>
        </w:rPr>
      </w:pPr>
    </w:p>
    <w:p w14:paraId="2FA95149" w14:textId="77777777" w:rsidR="00D67A12" w:rsidRDefault="00D67A12" w:rsidP="00F8462D">
      <w:pPr>
        <w:ind w:left="720"/>
        <w:rPr>
          <w:rFonts w:ascii="Times New Roman" w:hAnsi="Times New Roman" w:cs="Times New Roman"/>
          <w:bCs/>
          <w:sz w:val="24"/>
          <w:szCs w:val="24"/>
        </w:rPr>
      </w:pPr>
    </w:p>
    <w:p w14:paraId="54311059" w14:textId="77777777" w:rsidR="00D67A12" w:rsidRDefault="00D67A12" w:rsidP="00F8462D">
      <w:pPr>
        <w:ind w:left="720"/>
        <w:rPr>
          <w:rFonts w:ascii="Times New Roman" w:hAnsi="Times New Roman" w:cs="Times New Roman"/>
          <w:bCs/>
          <w:sz w:val="24"/>
          <w:szCs w:val="24"/>
        </w:rPr>
      </w:pPr>
    </w:p>
    <w:p w14:paraId="18DE973D" w14:textId="77777777" w:rsidR="00D67A12" w:rsidRDefault="00D67A12" w:rsidP="00F8462D">
      <w:pPr>
        <w:ind w:left="720"/>
        <w:rPr>
          <w:rFonts w:ascii="Times New Roman" w:hAnsi="Times New Roman" w:cs="Times New Roman"/>
          <w:bCs/>
          <w:sz w:val="24"/>
          <w:szCs w:val="24"/>
        </w:rPr>
      </w:pPr>
    </w:p>
    <w:p w14:paraId="36CA970A" w14:textId="77777777" w:rsidR="00D67A12" w:rsidRDefault="00D67A12" w:rsidP="00F8462D">
      <w:pPr>
        <w:ind w:left="720"/>
        <w:rPr>
          <w:rFonts w:ascii="Times New Roman" w:hAnsi="Times New Roman" w:cs="Times New Roman"/>
          <w:bCs/>
          <w:sz w:val="24"/>
          <w:szCs w:val="24"/>
        </w:rPr>
      </w:pPr>
    </w:p>
    <w:p w14:paraId="51084CC4" w14:textId="77777777" w:rsidR="00D67A12" w:rsidRDefault="00D67A12" w:rsidP="00F8462D">
      <w:pPr>
        <w:ind w:left="720"/>
        <w:rPr>
          <w:rFonts w:ascii="Times New Roman" w:hAnsi="Times New Roman" w:cs="Times New Roman"/>
          <w:bCs/>
          <w:sz w:val="24"/>
          <w:szCs w:val="24"/>
        </w:rPr>
      </w:pPr>
    </w:p>
    <w:p w14:paraId="31471AFF" w14:textId="77777777" w:rsidR="00D67A12" w:rsidRDefault="00D67A12" w:rsidP="00F8462D">
      <w:pPr>
        <w:ind w:left="720"/>
        <w:rPr>
          <w:rFonts w:ascii="Times New Roman" w:hAnsi="Times New Roman" w:cs="Times New Roman"/>
          <w:bCs/>
          <w:sz w:val="24"/>
          <w:szCs w:val="24"/>
        </w:rPr>
      </w:pPr>
    </w:p>
    <w:p w14:paraId="259E592B" w14:textId="77777777" w:rsidR="00D67A12" w:rsidRPr="00A81B4F" w:rsidRDefault="00D67A12" w:rsidP="00F8462D">
      <w:pPr>
        <w:ind w:left="720"/>
        <w:rPr>
          <w:rFonts w:ascii="Times New Roman" w:hAnsi="Times New Roman" w:cs="Times New Roman"/>
          <w:bCs/>
          <w:sz w:val="24"/>
          <w:szCs w:val="24"/>
        </w:rPr>
      </w:pPr>
    </w:p>
    <w:p w14:paraId="7F2A4B97" w14:textId="2F934699" w:rsidR="00AC1DF5" w:rsidRPr="00A81B4F" w:rsidRDefault="00376988" w:rsidP="0078232D">
      <w:pPr>
        <w:spacing w:after="0" w:line="240" w:lineRule="auto"/>
        <w:rPr>
          <w:rFonts w:ascii="Times New Roman" w:hAnsi="Times New Roman" w:cs="Times New Roman"/>
          <w:sz w:val="24"/>
          <w:szCs w:val="24"/>
        </w:rPr>
      </w:pPr>
      <w:r w:rsidRPr="00A81B4F">
        <w:rPr>
          <w:rFonts w:ascii="Times New Roman" w:hAnsi="Times New Roman" w:cs="Times New Roman"/>
          <w:sz w:val="24"/>
          <w:szCs w:val="24"/>
        </w:rPr>
        <w:t> </w:t>
      </w:r>
    </w:p>
    <w:p w14:paraId="4707F006" w14:textId="28C075CC" w:rsidR="00390DF8" w:rsidRPr="00A81B4F" w:rsidRDefault="00376988" w:rsidP="0078232D">
      <w:pPr>
        <w:spacing w:after="0" w:line="240" w:lineRule="auto"/>
        <w:ind w:hanging="709"/>
        <w:rPr>
          <w:rFonts w:ascii="Times New Roman" w:hAnsi="Times New Roman" w:cs="Times New Roman"/>
          <w:b/>
          <w:sz w:val="24"/>
          <w:szCs w:val="24"/>
        </w:rPr>
      </w:pPr>
      <w:r w:rsidRPr="00A81B4F">
        <w:rPr>
          <w:rFonts w:ascii="Times New Roman" w:hAnsi="Times New Roman" w:cs="Times New Roman"/>
          <w:b/>
          <w:sz w:val="24"/>
          <w:szCs w:val="24"/>
        </w:rPr>
        <w:lastRenderedPageBreak/>
        <w:t xml:space="preserve">H8/0124 </w:t>
      </w:r>
      <w:r w:rsidR="00390DF8" w:rsidRPr="00A81B4F">
        <w:rPr>
          <w:rFonts w:ascii="Times New Roman" w:hAnsi="Times New Roman" w:cs="Times New Roman"/>
          <w:b/>
          <w:sz w:val="24"/>
          <w:szCs w:val="24"/>
        </w:rPr>
        <w:tab/>
      </w:r>
      <w:r w:rsidR="00390DF8" w:rsidRPr="00A81B4F">
        <w:rPr>
          <w:rFonts w:ascii="Times New Roman" w:hAnsi="Times New Roman" w:cs="Times New Roman"/>
          <w:b/>
          <w:sz w:val="24"/>
          <w:szCs w:val="24"/>
          <w:u w:val="single"/>
        </w:rPr>
        <w:t>MANAGERS REPORT </w:t>
      </w:r>
      <w:r w:rsidR="00390DF8" w:rsidRPr="00A81B4F">
        <w:rPr>
          <w:rFonts w:ascii="Times New Roman" w:hAnsi="Times New Roman" w:cs="Times New Roman"/>
          <w:sz w:val="24"/>
          <w:szCs w:val="24"/>
          <w:u w:val="single"/>
        </w:rPr>
        <w:t xml:space="preserve">- </w:t>
      </w:r>
      <w:r w:rsidR="00390DF8" w:rsidRPr="00A81B4F">
        <w:rPr>
          <w:rFonts w:ascii="Times New Roman" w:hAnsi="Times New Roman" w:cs="Times New Roman"/>
          <w:b/>
          <w:sz w:val="24"/>
          <w:szCs w:val="24"/>
          <w:u w:val="single"/>
        </w:rPr>
        <w:t>FOR NOTING</w:t>
      </w:r>
    </w:p>
    <w:p w14:paraId="3815A184" w14:textId="688BCF97" w:rsidR="00636F14" w:rsidRPr="00A81B4F" w:rsidRDefault="00636F14" w:rsidP="0078232D">
      <w:pPr>
        <w:pStyle w:val="Heading3"/>
        <w:spacing w:before="0" w:line="240" w:lineRule="auto"/>
        <w:ind w:left="720"/>
        <w:rPr>
          <w:rFonts w:ascii="Times New Roman" w:hAnsi="Times New Roman" w:cs="Times New Roman"/>
          <w:b/>
          <w:bCs/>
          <w:sz w:val="24"/>
          <w:szCs w:val="24"/>
        </w:rPr>
      </w:pPr>
      <w:r w:rsidRPr="00A81B4F">
        <w:rPr>
          <w:rFonts w:ascii="Times New Roman" w:hAnsi="Times New Roman" w:cs="Times New Roman"/>
          <w:sz w:val="24"/>
          <w:szCs w:val="24"/>
        </w:rPr>
        <w:t>The following report</w:t>
      </w:r>
      <w:r w:rsidR="00DE6308">
        <w:rPr>
          <w:rFonts w:ascii="Times New Roman" w:hAnsi="Times New Roman" w:cs="Times New Roman"/>
          <w:sz w:val="24"/>
          <w:szCs w:val="24"/>
        </w:rPr>
        <w:t>s</w:t>
      </w:r>
      <w:r w:rsidRPr="00A81B4F">
        <w:rPr>
          <w:rFonts w:ascii="Times New Roman" w:hAnsi="Times New Roman" w:cs="Times New Roman"/>
          <w:sz w:val="24"/>
          <w:szCs w:val="24"/>
        </w:rPr>
        <w:t xml:space="preserve"> by the Chief Executive, which had been circulated, were presented by Mr. C. Ward, Chief Executive and were </w:t>
      </w:r>
      <w:r w:rsidRPr="00A81B4F">
        <w:rPr>
          <w:rFonts w:ascii="Times New Roman" w:hAnsi="Times New Roman" w:cs="Times New Roman"/>
          <w:b/>
          <w:bCs/>
          <w:sz w:val="24"/>
          <w:szCs w:val="24"/>
        </w:rPr>
        <w:t>CONSIDERED.</w:t>
      </w:r>
    </w:p>
    <w:p w14:paraId="23E59BEA" w14:textId="71B510CB" w:rsidR="00636F14" w:rsidRPr="00A81B4F" w:rsidRDefault="00636F14" w:rsidP="00DE6308">
      <w:pPr>
        <w:pStyle w:val="Heading3"/>
        <w:spacing w:before="0" w:line="240" w:lineRule="auto"/>
        <w:ind w:left="720"/>
        <w:rPr>
          <w:rFonts w:ascii="Times New Roman" w:hAnsi="Times New Roman" w:cs="Times New Roman"/>
          <w:b/>
          <w:bCs/>
          <w:sz w:val="24"/>
          <w:szCs w:val="24"/>
        </w:rPr>
      </w:pPr>
    </w:p>
    <w:p w14:paraId="10B5235C" w14:textId="3228B8A3" w:rsidR="00D67A12" w:rsidRDefault="00D44AA8" w:rsidP="00DE6308">
      <w:pPr>
        <w:pStyle w:val="Heading3"/>
        <w:spacing w:before="0" w:line="240" w:lineRule="auto"/>
        <w:ind w:left="720"/>
        <w:rPr>
          <w:rStyle w:val="Hyperlink"/>
          <w:rFonts w:ascii="Times New Roman" w:hAnsi="Times New Roman" w:cs="Times New Roman"/>
          <w:sz w:val="24"/>
          <w:szCs w:val="24"/>
        </w:rPr>
      </w:pPr>
      <w:hyperlink r:id="rId36" w:history="1">
        <w:r w:rsidR="00636F14" w:rsidRPr="00A81B4F">
          <w:rPr>
            <w:rStyle w:val="Hyperlink"/>
            <w:rFonts w:ascii="Times New Roman" w:hAnsi="Times New Roman" w:cs="Times New Roman"/>
            <w:sz w:val="24"/>
            <w:szCs w:val="24"/>
          </w:rPr>
          <w:t>HI 8 a) Chief Executive's Monthly Report - January 2024</w:t>
        </w:r>
      </w:hyperlink>
    </w:p>
    <w:p w14:paraId="29339B19" w14:textId="77777777" w:rsidR="00D44AA8" w:rsidRDefault="00D67A12" w:rsidP="00D67A12">
      <w:pPr>
        <w:pStyle w:val="Heading3"/>
        <w:spacing w:before="0" w:line="240" w:lineRule="auto"/>
        <w:ind w:left="720"/>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58240" behindDoc="0" locked="0" layoutInCell="1" allowOverlap="1" wp14:anchorId="1F9856CD" wp14:editId="0DCD1E63">
            <wp:simplePos x="0" y="0"/>
            <wp:positionH relativeFrom="margin">
              <wp:posOffset>398353</wp:posOffset>
            </wp:positionH>
            <wp:positionV relativeFrom="margin">
              <wp:posOffset>1566250</wp:posOffset>
            </wp:positionV>
            <wp:extent cx="5151422" cy="5170544"/>
            <wp:effectExtent l="0" t="0" r="0" b="0"/>
            <wp:wrapSquare wrapText="bothSides"/>
            <wp:docPr id="299363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51422" cy="5170544"/>
                    </a:xfrm>
                    <a:prstGeom prst="rect">
                      <a:avLst/>
                    </a:prstGeom>
                    <a:noFill/>
                    <a:ln>
                      <a:noFill/>
                    </a:ln>
                  </pic:spPr>
                </pic:pic>
              </a:graphicData>
            </a:graphic>
          </wp:anchor>
        </w:drawing>
      </w:r>
      <w:r w:rsidR="00636F14" w:rsidRPr="00A81B4F">
        <w:rPr>
          <w:rFonts w:ascii="Times New Roman" w:hAnsi="Times New Roman" w:cs="Times New Roman"/>
          <w:sz w:val="24"/>
          <w:szCs w:val="24"/>
        </w:rPr>
        <w:br/>
      </w:r>
      <w:hyperlink r:id="rId38" w:history="1">
        <w:r w:rsidR="00636F14" w:rsidRPr="00A81B4F">
          <w:rPr>
            <w:rStyle w:val="Hyperlink"/>
            <w:rFonts w:ascii="Times New Roman" w:hAnsi="Times New Roman" w:cs="Times New Roman"/>
            <w:sz w:val="24"/>
            <w:szCs w:val="24"/>
          </w:rPr>
          <w:t>HI 8 b) Statistics Report</w:t>
        </w:r>
      </w:hyperlink>
      <w:r w:rsidR="00636F14" w:rsidRPr="00A81B4F">
        <w:rPr>
          <w:rFonts w:ascii="Times New Roman" w:hAnsi="Times New Roman" w:cs="Times New Roman"/>
          <w:sz w:val="24"/>
          <w:szCs w:val="24"/>
        </w:rPr>
        <w:br/>
      </w:r>
      <w:r w:rsidR="005E24A5" w:rsidRPr="00A81B4F">
        <w:rPr>
          <w:rFonts w:ascii="Times New Roman" w:hAnsi="Times New Roman" w:cs="Times New Roman"/>
          <w:bCs/>
          <w:sz w:val="24"/>
          <w:szCs w:val="24"/>
        </w:rPr>
        <w:t>A discussion followed with contributions from Councillors</w:t>
      </w:r>
      <w:r w:rsidR="00AF4C25">
        <w:rPr>
          <w:rFonts w:ascii="Times New Roman" w:hAnsi="Times New Roman" w:cs="Times New Roman"/>
          <w:bCs/>
          <w:sz w:val="24"/>
          <w:szCs w:val="24"/>
        </w:rPr>
        <w:t xml:space="preserve"> P. Gogarty, E. Ó Broin, M. </w:t>
      </w:r>
    </w:p>
    <w:p w14:paraId="7E2B60DE" w14:textId="77777777" w:rsidR="00D44AA8" w:rsidRDefault="00D44AA8" w:rsidP="00D67A12">
      <w:pPr>
        <w:pStyle w:val="Heading3"/>
        <w:spacing w:before="0" w:line="240" w:lineRule="auto"/>
        <w:ind w:left="720"/>
        <w:rPr>
          <w:rFonts w:ascii="Times New Roman" w:hAnsi="Times New Roman" w:cs="Times New Roman"/>
          <w:bCs/>
          <w:sz w:val="24"/>
          <w:szCs w:val="24"/>
        </w:rPr>
      </w:pPr>
    </w:p>
    <w:p w14:paraId="29269FA7" w14:textId="3BD1E42D" w:rsidR="005E24A5" w:rsidRDefault="00AF4C25" w:rsidP="00D67A12">
      <w:pPr>
        <w:pStyle w:val="Heading3"/>
        <w:spacing w:before="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Johannson, D. McManus, L. O’Toole, L. Guéret, Y. Collins, D. Ó Brádaigh, R. McMahon, K. Mahon, S. Moynihan, P. Kearns, J. Sinnott, E. O’Brien and J. Tuffy </w:t>
      </w:r>
      <w:r w:rsidR="00DE6308">
        <w:rPr>
          <w:rFonts w:ascii="Times New Roman" w:hAnsi="Times New Roman" w:cs="Times New Roman"/>
          <w:bCs/>
          <w:sz w:val="24"/>
          <w:szCs w:val="24"/>
        </w:rPr>
        <w:t xml:space="preserve">Queries were raised in relation to </w:t>
      </w:r>
      <w:r>
        <w:rPr>
          <w:rFonts w:ascii="Times New Roman" w:hAnsi="Times New Roman" w:cs="Times New Roman"/>
          <w:bCs/>
          <w:sz w:val="24"/>
          <w:szCs w:val="24"/>
        </w:rPr>
        <w:t>Lucan Pool, Lucan House, Airlie Park,</w:t>
      </w:r>
      <w:r w:rsidR="00D600B1">
        <w:rPr>
          <w:rFonts w:ascii="Times New Roman" w:hAnsi="Times New Roman" w:cs="Times New Roman"/>
          <w:bCs/>
          <w:sz w:val="24"/>
          <w:szCs w:val="24"/>
        </w:rPr>
        <w:t xml:space="preserve"> Quarryvale Park, Arthur Griffith Park, </w:t>
      </w:r>
      <w:r w:rsidR="005E6367">
        <w:rPr>
          <w:rFonts w:ascii="Times New Roman" w:hAnsi="Times New Roman" w:cs="Times New Roman"/>
          <w:bCs/>
          <w:sz w:val="24"/>
          <w:szCs w:val="24"/>
        </w:rPr>
        <w:t>b</w:t>
      </w:r>
      <w:r>
        <w:rPr>
          <w:rFonts w:ascii="Times New Roman" w:hAnsi="Times New Roman" w:cs="Times New Roman"/>
          <w:bCs/>
          <w:sz w:val="24"/>
          <w:szCs w:val="24"/>
        </w:rPr>
        <w:t xml:space="preserve">rine treatment </w:t>
      </w:r>
      <w:r w:rsidR="00D600B1">
        <w:rPr>
          <w:rFonts w:ascii="Times New Roman" w:hAnsi="Times New Roman" w:cs="Times New Roman"/>
          <w:bCs/>
          <w:sz w:val="24"/>
          <w:szCs w:val="24"/>
        </w:rPr>
        <w:t>for</w:t>
      </w:r>
      <w:r>
        <w:rPr>
          <w:rFonts w:ascii="Times New Roman" w:hAnsi="Times New Roman" w:cs="Times New Roman"/>
          <w:bCs/>
          <w:sz w:val="24"/>
          <w:szCs w:val="24"/>
        </w:rPr>
        <w:t xml:space="preserve"> rock salt, St. Marks </w:t>
      </w:r>
      <w:r w:rsidR="00D600B1">
        <w:rPr>
          <w:rFonts w:ascii="Times New Roman" w:hAnsi="Times New Roman" w:cs="Times New Roman"/>
          <w:bCs/>
          <w:sz w:val="24"/>
          <w:szCs w:val="24"/>
        </w:rPr>
        <w:t>and</w:t>
      </w:r>
      <w:r>
        <w:rPr>
          <w:rFonts w:ascii="Times New Roman" w:hAnsi="Times New Roman" w:cs="Times New Roman"/>
          <w:bCs/>
          <w:sz w:val="24"/>
          <w:szCs w:val="24"/>
        </w:rPr>
        <w:t xml:space="preserve"> </w:t>
      </w:r>
      <w:r w:rsidR="00D600B1">
        <w:rPr>
          <w:rFonts w:ascii="Times New Roman" w:hAnsi="Times New Roman" w:cs="Times New Roman"/>
          <w:bCs/>
          <w:sz w:val="24"/>
          <w:szCs w:val="24"/>
        </w:rPr>
        <w:t>a</w:t>
      </w:r>
      <w:r>
        <w:rPr>
          <w:rFonts w:ascii="Times New Roman" w:hAnsi="Times New Roman" w:cs="Times New Roman"/>
          <w:bCs/>
          <w:sz w:val="24"/>
          <w:szCs w:val="24"/>
        </w:rPr>
        <w:t xml:space="preserve">ge </w:t>
      </w:r>
      <w:r w:rsidR="00D600B1">
        <w:rPr>
          <w:rFonts w:ascii="Times New Roman" w:hAnsi="Times New Roman" w:cs="Times New Roman"/>
          <w:bCs/>
          <w:sz w:val="24"/>
          <w:szCs w:val="24"/>
        </w:rPr>
        <w:t>f</w:t>
      </w:r>
      <w:r>
        <w:rPr>
          <w:rFonts w:ascii="Times New Roman" w:hAnsi="Times New Roman" w:cs="Times New Roman"/>
          <w:bCs/>
          <w:sz w:val="24"/>
          <w:szCs w:val="24"/>
        </w:rPr>
        <w:t xml:space="preserve">riendly </w:t>
      </w:r>
      <w:r w:rsidR="00D600B1">
        <w:rPr>
          <w:rFonts w:ascii="Times New Roman" w:hAnsi="Times New Roman" w:cs="Times New Roman"/>
          <w:bCs/>
          <w:sz w:val="24"/>
          <w:szCs w:val="24"/>
        </w:rPr>
        <w:t>h</w:t>
      </w:r>
      <w:r>
        <w:rPr>
          <w:rFonts w:ascii="Times New Roman" w:hAnsi="Times New Roman" w:cs="Times New Roman"/>
          <w:bCs/>
          <w:sz w:val="24"/>
          <w:szCs w:val="24"/>
        </w:rPr>
        <w:t>ousing, Voter.ie,</w:t>
      </w:r>
      <w:r w:rsidR="00D600B1">
        <w:rPr>
          <w:rFonts w:ascii="Times New Roman" w:hAnsi="Times New Roman" w:cs="Times New Roman"/>
          <w:bCs/>
          <w:sz w:val="24"/>
          <w:szCs w:val="24"/>
        </w:rPr>
        <w:t xml:space="preserve"> the</w:t>
      </w:r>
      <w:r>
        <w:rPr>
          <w:rFonts w:ascii="Times New Roman" w:hAnsi="Times New Roman" w:cs="Times New Roman"/>
          <w:bCs/>
          <w:sz w:val="24"/>
          <w:szCs w:val="24"/>
        </w:rPr>
        <w:t xml:space="preserve"> </w:t>
      </w:r>
      <w:r w:rsidR="00D600B1">
        <w:rPr>
          <w:rFonts w:ascii="Times New Roman" w:hAnsi="Times New Roman" w:cs="Times New Roman"/>
          <w:bCs/>
          <w:sz w:val="24"/>
          <w:szCs w:val="24"/>
        </w:rPr>
        <w:t>r</w:t>
      </w:r>
      <w:r>
        <w:rPr>
          <w:rFonts w:ascii="Times New Roman" w:hAnsi="Times New Roman" w:cs="Times New Roman"/>
          <w:bCs/>
          <w:sz w:val="24"/>
          <w:szCs w:val="24"/>
        </w:rPr>
        <w:t>ent a room scheme</w:t>
      </w:r>
      <w:r w:rsidR="009E5902">
        <w:rPr>
          <w:rFonts w:ascii="Times New Roman" w:hAnsi="Times New Roman" w:cs="Times New Roman"/>
          <w:bCs/>
          <w:sz w:val="24"/>
          <w:szCs w:val="24"/>
        </w:rPr>
        <w:t>,</w:t>
      </w:r>
      <w:r w:rsidR="00D600B1">
        <w:rPr>
          <w:rFonts w:ascii="Times New Roman" w:hAnsi="Times New Roman" w:cs="Times New Roman"/>
          <w:bCs/>
          <w:sz w:val="24"/>
          <w:szCs w:val="24"/>
        </w:rPr>
        <w:t xml:space="preserve"> housing supply, p</w:t>
      </w:r>
      <w:r w:rsidR="009E5902">
        <w:rPr>
          <w:rFonts w:ascii="Times New Roman" w:hAnsi="Times New Roman" w:cs="Times New Roman"/>
          <w:bCs/>
          <w:sz w:val="24"/>
          <w:szCs w:val="24"/>
        </w:rPr>
        <w:t>lanning enforcement</w:t>
      </w:r>
      <w:r w:rsidR="00D600B1">
        <w:rPr>
          <w:rFonts w:ascii="Times New Roman" w:hAnsi="Times New Roman" w:cs="Times New Roman"/>
          <w:bCs/>
          <w:sz w:val="24"/>
          <w:szCs w:val="24"/>
        </w:rPr>
        <w:t>, public l</w:t>
      </w:r>
      <w:r w:rsidR="009E5902">
        <w:rPr>
          <w:rFonts w:ascii="Times New Roman" w:hAnsi="Times New Roman" w:cs="Times New Roman"/>
          <w:bCs/>
          <w:sz w:val="24"/>
          <w:szCs w:val="24"/>
        </w:rPr>
        <w:t>ighting</w:t>
      </w:r>
      <w:r w:rsidR="00D600B1">
        <w:rPr>
          <w:rFonts w:ascii="Times New Roman" w:hAnsi="Times New Roman" w:cs="Times New Roman"/>
          <w:bCs/>
          <w:sz w:val="24"/>
          <w:szCs w:val="24"/>
        </w:rPr>
        <w:t xml:space="preserve">, graffiti,  </w:t>
      </w:r>
      <w:r w:rsidR="009E5902">
        <w:rPr>
          <w:rFonts w:ascii="Times New Roman" w:hAnsi="Times New Roman" w:cs="Times New Roman"/>
          <w:bCs/>
          <w:sz w:val="24"/>
          <w:szCs w:val="24"/>
        </w:rPr>
        <w:t xml:space="preserve">and the </w:t>
      </w:r>
      <w:r w:rsidR="00D600B1">
        <w:rPr>
          <w:rFonts w:ascii="Times New Roman" w:hAnsi="Times New Roman" w:cs="Times New Roman"/>
          <w:bCs/>
          <w:sz w:val="24"/>
          <w:szCs w:val="24"/>
        </w:rPr>
        <w:t>g</w:t>
      </w:r>
      <w:r w:rsidR="009E5902">
        <w:rPr>
          <w:rFonts w:ascii="Times New Roman" w:hAnsi="Times New Roman" w:cs="Times New Roman"/>
          <w:bCs/>
          <w:sz w:val="24"/>
          <w:szCs w:val="24"/>
        </w:rPr>
        <w:t xml:space="preserve">ender </w:t>
      </w:r>
      <w:r w:rsidR="00D600B1">
        <w:rPr>
          <w:rFonts w:ascii="Times New Roman" w:hAnsi="Times New Roman" w:cs="Times New Roman"/>
          <w:bCs/>
          <w:sz w:val="24"/>
          <w:szCs w:val="24"/>
        </w:rPr>
        <w:t>p</w:t>
      </w:r>
      <w:r w:rsidR="009E5902">
        <w:rPr>
          <w:rFonts w:ascii="Times New Roman" w:hAnsi="Times New Roman" w:cs="Times New Roman"/>
          <w:bCs/>
          <w:sz w:val="24"/>
          <w:szCs w:val="24"/>
        </w:rPr>
        <w:t xml:space="preserve">ay </w:t>
      </w:r>
      <w:r w:rsidR="00D600B1">
        <w:rPr>
          <w:rFonts w:ascii="Times New Roman" w:hAnsi="Times New Roman" w:cs="Times New Roman"/>
          <w:bCs/>
          <w:sz w:val="24"/>
          <w:szCs w:val="24"/>
        </w:rPr>
        <w:t>g</w:t>
      </w:r>
      <w:r w:rsidR="009E5902">
        <w:rPr>
          <w:rFonts w:ascii="Times New Roman" w:hAnsi="Times New Roman" w:cs="Times New Roman"/>
          <w:bCs/>
          <w:sz w:val="24"/>
          <w:szCs w:val="24"/>
        </w:rPr>
        <w:t>ap</w:t>
      </w:r>
      <w:r w:rsidR="00D600B1">
        <w:rPr>
          <w:rFonts w:ascii="Times New Roman" w:hAnsi="Times New Roman" w:cs="Times New Roman"/>
          <w:bCs/>
          <w:sz w:val="24"/>
          <w:szCs w:val="24"/>
        </w:rPr>
        <w:t xml:space="preserve"> report</w:t>
      </w:r>
      <w:r w:rsidR="009E5902">
        <w:rPr>
          <w:rFonts w:ascii="Times New Roman" w:hAnsi="Times New Roman" w:cs="Times New Roman"/>
          <w:bCs/>
          <w:sz w:val="24"/>
          <w:szCs w:val="24"/>
        </w:rPr>
        <w:t xml:space="preserve">. </w:t>
      </w:r>
    </w:p>
    <w:p w14:paraId="16BA6DCF" w14:textId="77777777" w:rsidR="00D600B1" w:rsidRPr="00A81B4F" w:rsidRDefault="00D600B1" w:rsidP="00DE6308">
      <w:pPr>
        <w:spacing w:after="0" w:line="240" w:lineRule="auto"/>
        <w:ind w:left="720"/>
        <w:rPr>
          <w:rFonts w:ascii="Times New Roman" w:hAnsi="Times New Roman" w:cs="Times New Roman"/>
          <w:bCs/>
          <w:sz w:val="24"/>
          <w:szCs w:val="24"/>
        </w:rPr>
      </w:pPr>
    </w:p>
    <w:p w14:paraId="341BDF0D" w14:textId="43BD1038" w:rsidR="00F66E89" w:rsidRDefault="00AC45A4" w:rsidP="00DE6308">
      <w:pPr>
        <w:spacing w:after="0" w:line="240" w:lineRule="auto"/>
        <w:ind w:left="720"/>
        <w:rPr>
          <w:rFonts w:ascii="Times New Roman" w:hAnsi="Times New Roman" w:cs="Times New Roman"/>
          <w:bCs/>
          <w:sz w:val="24"/>
          <w:szCs w:val="24"/>
        </w:rPr>
      </w:pPr>
      <w:r w:rsidRPr="009E5902">
        <w:rPr>
          <w:rFonts w:ascii="Times New Roman" w:hAnsi="Times New Roman" w:cs="Times New Roman"/>
          <w:bCs/>
          <w:sz w:val="24"/>
          <w:szCs w:val="24"/>
        </w:rPr>
        <w:t>Mr. C.</w:t>
      </w:r>
      <w:r w:rsidR="0054540C" w:rsidRPr="009E5902">
        <w:rPr>
          <w:rFonts w:ascii="Times New Roman" w:hAnsi="Times New Roman" w:cs="Times New Roman"/>
          <w:bCs/>
          <w:sz w:val="24"/>
          <w:szCs w:val="24"/>
        </w:rPr>
        <w:t xml:space="preserve"> </w:t>
      </w:r>
      <w:r w:rsidRPr="009E5902">
        <w:rPr>
          <w:rFonts w:ascii="Times New Roman" w:hAnsi="Times New Roman" w:cs="Times New Roman"/>
          <w:bCs/>
          <w:sz w:val="24"/>
          <w:szCs w:val="24"/>
        </w:rPr>
        <w:t>Ward</w:t>
      </w:r>
      <w:r w:rsidR="005E24A5" w:rsidRPr="009E5902">
        <w:rPr>
          <w:rFonts w:ascii="Times New Roman" w:hAnsi="Times New Roman" w:cs="Times New Roman"/>
          <w:bCs/>
          <w:sz w:val="24"/>
          <w:szCs w:val="24"/>
        </w:rPr>
        <w:t>, Chief Executive</w:t>
      </w:r>
      <w:r w:rsidR="009E5902" w:rsidRPr="009E5902">
        <w:rPr>
          <w:rFonts w:ascii="Times New Roman" w:hAnsi="Times New Roman" w:cs="Times New Roman"/>
          <w:bCs/>
          <w:sz w:val="24"/>
          <w:szCs w:val="24"/>
        </w:rPr>
        <w:t xml:space="preserve">, responded to the Members’ queries. </w:t>
      </w:r>
    </w:p>
    <w:p w14:paraId="0B8D847E" w14:textId="77777777" w:rsidR="00D600B1" w:rsidRPr="009E5902" w:rsidRDefault="00D600B1" w:rsidP="00DE6308">
      <w:pPr>
        <w:spacing w:after="0" w:line="240" w:lineRule="auto"/>
        <w:ind w:left="720"/>
        <w:rPr>
          <w:rFonts w:ascii="Times New Roman" w:hAnsi="Times New Roman" w:cs="Times New Roman"/>
          <w:bCs/>
          <w:sz w:val="24"/>
          <w:szCs w:val="24"/>
        </w:rPr>
      </w:pPr>
    </w:p>
    <w:p w14:paraId="631C2CAC" w14:textId="1B63F8DD" w:rsidR="00AC1DF5" w:rsidRPr="00A81B4F" w:rsidRDefault="005E070C" w:rsidP="00DE6308">
      <w:pPr>
        <w:spacing w:after="0" w:line="240" w:lineRule="auto"/>
        <w:ind w:left="720"/>
        <w:rPr>
          <w:rFonts w:ascii="Times New Roman" w:hAnsi="Times New Roman" w:cs="Times New Roman"/>
          <w:bCs/>
          <w:sz w:val="24"/>
          <w:szCs w:val="24"/>
        </w:rPr>
      </w:pPr>
      <w:r w:rsidRPr="00A81B4F">
        <w:rPr>
          <w:rFonts w:ascii="Times New Roman" w:hAnsi="Times New Roman" w:cs="Times New Roman"/>
          <w:bCs/>
          <w:sz w:val="24"/>
          <w:szCs w:val="24"/>
        </w:rPr>
        <w:t xml:space="preserve">The report was </w:t>
      </w:r>
      <w:r w:rsidRPr="00A81B4F">
        <w:rPr>
          <w:rFonts w:ascii="Times New Roman" w:hAnsi="Times New Roman" w:cs="Times New Roman"/>
          <w:b/>
          <w:sz w:val="24"/>
          <w:szCs w:val="24"/>
        </w:rPr>
        <w:t>NOTED</w:t>
      </w:r>
      <w:r w:rsidRPr="00A81B4F">
        <w:rPr>
          <w:rFonts w:ascii="Times New Roman" w:hAnsi="Times New Roman" w:cs="Times New Roman"/>
          <w:bCs/>
          <w:sz w:val="24"/>
          <w:szCs w:val="24"/>
        </w:rPr>
        <w:t xml:space="preserve">. </w:t>
      </w:r>
      <w:r w:rsidR="00376988" w:rsidRPr="00A81B4F">
        <w:rPr>
          <w:rFonts w:ascii="Times New Roman" w:hAnsi="Times New Roman" w:cs="Times New Roman"/>
          <w:sz w:val="24"/>
          <w:szCs w:val="24"/>
        </w:rPr>
        <w:br/>
      </w:r>
    </w:p>
    <w:p w14:paraId="772DE921" w14:textId="7CE79F13" w:rsidR="00F36370" w:rsidRPr="00A81B4F" w:rsidRDefault="00376988" w:rsidP="009A5E28">
      <w:pPr>
        <w:spacing w:after="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lastRenderedPageBreak/>
        <w:t xml:space="preserve">H9/0124 </w:t>
      </w:r>
      <w:r w:rsidR="00F36370" w:rsidRPr="00A81B4F">
        <w:rPr>
          <w:rFonts w:ascii="Times New Roman" w:hAnsi="Times New Roman" w:cs="Times New Roman"/>
          <w:b/>
          <w:sz w:val="24"/>
          <w:szCs w:val="24"/>
        </w:rPr>
        <w:tab/>
      </w:r>
      <w:r w:rsidR="00F36370" w:rsidRPr="00A81B4F">
        <w:rPr>
          <w:rFonts w:ascii="Times New Roman" w:hAnsi="Times New Roman" w:cs="Times New Roman"/>
          <w:b/>
          <w:sz w:val="24"/>
          <w:szCs w:val="24"/>
          <w:u w:val="single"/>
        </w:rPr>
        <w:t>CORPORATE PLAN ANNUAL PROGRESS REPORT – FOR NOTING</w:t>
      </w:r>
    </w:p>
    <w:p w14:paraId="4016878A" w14:textId="2A03F01C" w:rsidR="00912C45" w:rsidRDefault="00912C45" w:rsidP="009A5E28">
      <w:pPr>
        <w:spacing w:after="0" w:line="240" w:lineRule="auto"/>
        <w:ind w:left="720"/>
        <w:rPr>
          <w:rStyle w:val="Hyperlink"/>
          <w:rFonts w:ascii="Times New Roman" w:hAnsi="Times New Roman" w:cs="Times New Roman"/>
          <w:color w:val="auto"/>
          <w:sz w:val="24"/>
          <w:szCs w:val="24"/>
          <w:u w:val="none"/>
        </w:rPr>
      </w:pPr>
      <w:r w:rsidRPr="00A81B4F">
        <w:rPr>
          <w:rFonts w:ascii="Times New Roman" w:hAnsi="Times New Roman" w:cs="Times New Roman"/>
          <w:sz w:val="24"/>
          <w:szCs w:val="24"/>
        </w:rPr>
        <w:t xml:space="preserve">The following report by the Chief Executive, which had been circulated, was presented by </w:t>
      </w:r>
      <w:r w:rsidRPr="00A81B4F">
        <w:rPr>
          <w:rStyle w:val="Hyperlink"/>
          <w:rFonts w:ascii="Times New Roman" w:hAnsi="Times New Roman" w:cs="Times New Roman"/>
          <w:color w:val="auto"/>
          <w:sz w:val="24"/>
          <w:szCs w:val="24"/>
          <w:u w:val="none"/>
        </w:rPr>
        <w:t xml:space="preserve">Ms. L. Maxwell, Director for Corporate Performance and Change Management. </w:t>
      </w:r>
    </w:p>
    <w:p w14:paraId="7C08C143" w14:textId="77777777" w:rsidR="009A5E28" w:rsidRPr="00A81B4F" w:rsidRDefault="009A5E28" w:rsidP="009A5E28">
      <w:pPr>
        <w:spacing w:after="0" w:line="240" w:lineRule="auto"/>
        <w:ind w:left="720"/>
        <w:rPr>
          <w:rFonts w:ascii="Times New Roman" w:hAnsi="Times New Roman" w:cs="Times New Roman"/>
          <w:sz w:val="24"/>
          <w:szCs w:val="24"/>
        </w:rPr>
      </w:pPr>
    </w:p>
    <w:p w14:paraId="5CDAA080" w14:textId="09709BD2" w:rsidR="00AC1DF5" w:rsidRPr="00A81B4F" w:rsidRDefault="00D44AA8" w:rsidP="009A5E28">
      <w:pPr>
        <w:spacing w:after="0" w:line="240" w:lineRule="auto"/>
        <w:ind w:left="720"/>
        <w:rPr>
          <w:rStyle w:val="Hyperlink"/>
          <w:rFonts w:ascii="Times New Roman" w:hAnsi="Times New Roman" w:cs="Times New Roman"/>
          <w:sz w:val="24"/>
          <w:szCs w:val="24"/>
        </w:rPr>
      </w:pPr>
      <w:hyperlink r:id="rId39" w:history="1">
        <w:r w:rsidR="00376988" w:rsidRPr="00A81B4F">
          <w:rPr>
            <w:rStyle w:val="Hyperlink"/>
            <w:rFonts w:ascii="Times New Roman" w:hAnsi="Times New Roman" w:cs="Times New Roman"/>
            <w:sz w:val="24"/>
            <w:szCs w:val="24"/>
          </w:rPr>
          <w:t>HI 9 Report on Corporate Plan Achievements</w:t>
        </w:r>
      </w:hyperlink>
    </w:p>
    <w:p w14:paraId="3516DFBA" w14:textId="77777777" w:rsidR="009A5E28" w:rsidRDefault="009A5E28" w:rsidP="009A5E28">
      <w:pPr>
        <w:spacing w:after="0" w:line="240" w:lineRule="auto"/>
        <w:ind w:left="720"/>
        <w:rPr>
          <w:rStyle w:val="Hyperlink"/>
          <w:rFonts w:ascii="Times New Roman" w:hAnsi="Times New Roman" w:cs="Times New Roman"/>
          <w:color w:val="auto"/>
          <w:sz w:val="24"/>
          <w:szCs w:val="24"/>
          <w:u w:val="none"/>
        </w:rPr>
      </w:pPr>
    </w:p>
    <w:p w14:paraId="4B23CA34" w14:textId="35FC66F3" w:rsidR="00912C45" w:rsidRDefault="00912C45" w:rsidP="009A5E28">
      <w:pPr>
        <w:spacing w:after="0" w:line="240" w:lineRule="auto"/>
        <w:ind w:left="720"/>
        <w:rPr>
          <w:rStyle w:val="Hyperlink"/>
          <w:rFonts w:ascii="Times New Roman" w:hAnsi="Times New Roman" w:cs="Times New Roman"/>
          <w:color w:val="auto"/>
          <w:sz w:val="24"/>
          <w:szCs w:val="24"/>
          <w:u w:val="none"/>
        </w:rPr>
      </w:pPr>
      <w:r w:rsidRPr="00A81B4F">
        <w:rPr>
          <w:rStyle w:val="Hyperlink"/>
          <w:rFonts w:ascii="Times New Roman" w:hAnsi="Times New Roman" w:cs="Times New Roman"/>
          <w:color w:val="auto"/>
          <w:sz w:val="24"/>
          <w:szCs w:val="24"/>
          <w:u w:val="none"/>
        </w:rPr>
        <w:t>A discussion followed with Contributions from Councillors</w:t>
      </w:r>
      <w:r w:rsidR="009E5902">
        <w:rPr>
          <w:rStyle w:val="Hyperlink"/>
          <w:rFonts w:ascii="Times New Roman" w:hAnsi="Times New Roman" w:cs="Times New Roman"/>
          <w:color w:val="auto"/>
          <w:sz w:val="24"/>
          <w:szCs w:val="24"/>
          <w:u w:val="none"/>
        </w:rPr>
        <w:t xml:space="preserve"> R. McMahon, D. Ó Br</w:t>
      </w:r>
      <m:oMath>
        <m:r>
          <w:rPr>
            <w:rStyle w:val="Hyperlink"/>
            <w:rFonts w:ascii="Cambria Math" w:hAnsi="Cambria Math" w:cs="Times New Roman"/>
            <w:color w:val="auto"/>
            <w:sz w:val="24"/>
            <w:szCs w:val="24"/>
            <w:u w:val="none"/>
          </w:rPr>
          <m:t>á</m:t>
        </m:r>
      </m:oMath>
      <w:r w:rsidR="009E5902">
        <w:rPr>
          <w:rStyle w:val="Hyperlink"/>
          <w:rFonts w:ascii="Times New Roman" w:hAnsi="Times New Roman" w:cs="Times New Roman"/>
          <w:color w:val="auto"/>
          <w:sz w:val="24"/>
          <w:szCs w:val="24"/>
          <w:u w:val="none"/>
        </w:rPr>
        <w:t>daigh and A. Edge</w:t>
      </w:r>
      <w:r w:rsidR="009A5E28">
        <w:rPr>
          <w:rStyle w:val="Hyperlink"/>
          <w:rFonts w:ascii="Times New Roman" w:hAnsi="Times New Roman" w:cs="Times New Roman"/>
          <w:color w:val="auto"/>
          <w:sz w:val="24"/>
          <w:szCs w:val="24"/>
          <w:u w:val="none"/>
        </w:rPr>
        <w:t xml:space="preserve">, who raised </w:t>
      </w:r>
      <w:r w:rsidR="009E5902">
        <w:rPr>
          <w:rStyle w:val="Hyperlink"/>
          <w:rFonts w:ascii="Times New Roman" w:hAnsi="Times New Roman" w:cs="Times New Roman"/>
          <w:color w:val="auto"/>
          <w:sz w:val="24"/>
          <w:szCs w:val="24"/>
          <w:u w:val="none"/>
        </w:rPr>
        <w:t xml:space="preserve">queries on </w:t>
      </w:r>
      <w:r w:rsidR="009A5E28">
        <w:rPr>
          <w:rStyle w:val="Hyperlink"/>
          <w:rFonts w:ascii="Times New Roman" w:hAnsi="Times New Roman" w:cs="Times New Roman"/>
          <w:color w:val="auto"/>
          <w:sz w:val="24"/>
          <w:szCs w:val="24"/>
          <w:u w:val="none"/>
        </w:rPr>
        <w:t>tree planting</w:t>
      </w:r>
      <w:r w:rsidR="009E5902">
        <w:rPr>
          <w:rStyle w:val="Hyperlink"/>
          <w:rFonts w:ascii="Times New Roman" w:hAnsi="Times New Roman" w:cs="Times New Roman"/>
          <w:color w:val="auto"/>
          <w:sz w:val="24"/>
          <w:szCs w:val="24"/>
          <w:u w:val="none"/>
        </w:rPr>
        <w:t xml:space="preserve">, the county </w:t>
      </w:r>
      <w:r w:rsidR="009A5E28">
        <w:rPr>
          <w:rStyle w:val="Hyperlink"/>
          <w:rFonts w:ascii="Times New Roman" w:hAnsi="Times New Roman" w:cs="Times New Roman"/>
          <w:color w:val="auto"/>
          <w:sz w:val="24"/>
          <w:szCs w:val="24"/>
          <w:u w:val="none"/>
        </w:rPr>
        <w:t>l</w:t>
      </w:r>
      <w:r w:rsidR="009E5902">
        <w:rPr>
          <w:rStyle w:val="Hyperlink"/>
          <w:rFonts w:ascii="Times New Roman" w:hAnsi="Times New Roman" w:cs="Times New Roman"/>
          <w:color w:val="auto"/>
          <w:sz w:val="24"/>
          <w:szCs w:val="24"/>
          <w:u w:val="none"/>
        </w:rPr>
        <w:t>and review</w:t>
      </w:r>
      <w:r w:rsidR="009A5E28">
        <w:rPr>
          <w:rStyle w:val="Hyperlink"/>
          <w:rFonts w:ascii="Times New Roman" w:hAnsi="Times New Roman" w:cs="Times New Roman"/>
          <w:color w:val="auto"/>
          <w:sz w:val="24"/>
          <w:szCs w:val="24"/>
          <w:u w:val="none"/>
        </w:rPr>
        <w:t xml:space="preserve">, Lucan Village enhancement works, Dodosboro district scheme, </w:t>
      </w:r>
      <w:r w:rsidR="009E5902">
        <w:rPr>
          <w:rStyle w:val="Hyperlink"/>
          <w:rFonts w:ascii="Times New Roman" w:hAnsi="Times New Roman" w:cs="Times New Roman"/>
          <w:color w:val="auto"/>
          <w:sz w:val="24"/>
          <w:szCs w:val="24"/>
          <w:u w:val="none"/>
        </w:rPr>
        <w:t>and</w:t>
      </w:r>
      <w:r w:rsidR="00BD4395">
        <w:rPr>
          <w:rStyle w:val="Hyperlink"/>
          <w:rFonts w:ascii="Times New Roman" w:hAnsi="Times New Roman" w:cs="Times New Roman"/>
          <w:color w:val="auto"/>
          <w:sz w:val="24"/>
          <w:szCs w:val="24"/>
          <w:u w:val="none"/>
        </w:rPr>
        <w:t xml:space="preserve"> footpath provision on roadway between Celbridge link road and N4.</w:t>
      </w:r>
    </w:p>
    <w:p w14:paraId="7820CC5D" w14:textId="77777777" w:rsidR="009A5E28" w:rsidRPr="00A81B4F" w:rsidRDefault="009A5E28" w:rsidP="009A5E28">
      <w:pPr>
        <w:spacing w:after="0" w:line="240" w:lineRule="auto"/>
        <w:ind w:left="720"/>
        <w:rPr>
          <w:rStyle w:val="Hyperlink"/>
          <w:rFonts w:ascii="Times New Roman" w:hAnsi="Times New Roman" w:cs="Times New Roman"/>
          <w:color w:val="auto"/>
          <w:sz w:val="24"/>
          <w:szCs w:val="24"/>
          <w:u w:val="none"/>
        </w:rPr>
      </w:pPr>
    </w:p>
    <w:p w14:paraId="5B3B2DE6" w14:textId="35F11CD2" w:rsidR="00672FE8" w:rsidRDefault="009A5E28" w:rsidP="009A5E28">
      <w:pPr>
        <w:spacing w:after="0" w:line="240" w:lineRule="auto"/>
        <w:ind w:left="720"/>
        <w:rPr>
          <w:rFonts w:ascii="Times New Roman" w:hAnsi="Times New Roman" w:cs="Times New Roman"/>
          <w:sz w:val="24"/>
          <w:szCs w:val="24"/>
        </w:rPr>
      </w:pPr>
      <w:r w:rsidRPr="009E5902">
        <w:rPr>
          <w:rFonts w:ascii="Times New Roman" w:hAnsi="Times New Roman" w:cs="Times New Roman"/>
          <w:sz w:val="24"/>
          <w:szCs w:val="24"/>
        </w:rPr>
        <w:t>Mr. C. Ward, Chief Executive</w:t>
      </w:r>
      <w:r w:rsidRPr="009E5902">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and </w:t>
      </w:r>
      <w:r w:rsidR="00912C45" w:rsidRPr="009E5902">
        <w:rPr>
          <w:rStyle w:val="Hyperlink"/>
          <w:rFonts w:ascii="Times New Roman" w:hAnsi="Times New Roman" w:cs="Times New Roman"/>
          <w:color w:val="auto"/>
          <w:sz w:val="24"/>
          <w:szCs w:val="24"/>
          <w:u w:val="none"/>
        </w:rPr>
        <w:t>Ms. L. Maxwell, Director for Corporate Performance and Change Management</w:t>
      </w:r>
      <w:r w:rsidR="009E5902">
        <w:rPr>
          <w:rFonts w:ascii="Times New Roman" w:hAnsi="Times New Roman" w:cs="Times New Roman"/>
          <w:sz w:val="24"/>
          <w:szCs w:val="24"/>
        </w:rPr>
        <w:t>,</w:t>
      </w:r>
      <w:r>
        <w:rPr>
          <w:rFonts w:ascii="Times New Roman" w:hAnsi="Times New Roman" w:cs="Times New Roman"/>
          <w:sz w:val="24"/>
          <w:szCs w:val="24"/>
        </w:rPr>
        <w:t xml:space="preserve"> </w:t>
      </w:r>
      <w:r w:rsidR="009E5902" w:rsidRPr="009E5902">
        <w:rPr>
          <w:rFonts w:ascii="Times New Roman" w:hAnsi="Times New Roman" w:cs="Times New Roman"/>
          <w:sz w:val="24"/>
          <w:szCs w:val="24"/>
        </w:rPr>
        <w:t xml:space="preserve">responded to the Members’ queries. </w:t>
      </w:r>
      <w:r w:rsidR="00C9533E" w:rsidRPr="009E5902">
        <w:rPr>
          <w:rFonts w:ascii="Times New Roman" w:hAnsi="Times New Roman" w:cs="Times New Roman"/>
          <w:sz w:val="24"/>
          <w:szCs w:val="24"/>
        </w:rPr>
        <w:t xml:space="preserve"> </w:t>
      </w:r>
    </w:p>
    <w:p w14:paraId="4F5DDDA2" w14:textId="77777777" w:rsidR="009A5E28" w:rsidRPr="00A81B4F" w:rsidRDefault="009A5E28" w:rsidP="009A5E28">
      <w:pPr>
        <w:spacing w:after="0" w:line="240" w:lineRule="auto"/>
        <w:ind w:left="720"/>
        <w:rPr>
          <w:rFonts w:ascii="Times New Roman" w:hAnsi="Times New Roman" w:cs="Times New Roman"/>
          <w:sz w:val="24"/>
          <w:szCs w:val="24"/>
        </w:rPr>
      </w:pPr>
    </w:p>
    <w:p w14:paraId="30E5129E" w14:textId="0A82EC8D" w:rsidR="00BD0BE6" w:rsidRDefault="00BD0BE6" w:rsidP="009A5E28">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 xml:space="preserve">The report was </w:t>
      </w:r>
      <w:r w:rsidRPr="00A81B4F">
        <w:rPr>
          <w:rFonts w:ascii="Times New Roman" w:hAnsi="Times New Roman" w:cs="Times New Roman"/>
          <w:b/>
          <w:bCs/>
          <w:sz w:val="24"/>
          <w:szCs w:val="24"/>
        </w:rPr>
        <w:t>NOTED</w:t>
      </w:r>
      <w:r w:rsidRPr="00A81B4F">
        <w:rPr>
          <w:rFonts w:ascii="Times New Roman" w:hAnsi="Times New Roman" w:cs="Times New Roman"/>
          <w:sz w:val="24"/>
          <w:szCs w:val="24"/>
        </w:rPr>
        <w:t xml:space="preserve">. </w:t>
      </w:r>
    </w:p>
    <w:p w14:paraId="7A3F7CF8" w14:textId="77777777" w:rsidR="009A5E28" w:rsidRDefault="009A5E28" w:rsidP="009A5E28">
      <w:pPr>
        <w:spacing w:after="0" w:line="240" w:lineRule="auto"/>
        <w:ind w:left="720"/>
        <w:rPr>
          <w:rFonts w:ascii="Times New Roman" w:hAnsi="Times New Roman" w:cs="Times New Roman"/>
          <w:sz w:val="24"/>
          <w:szCs w:val="24"/>
        </w:rPr>
      </w:pPr>
    </w:p>
    <w:p w14:paraId="4CE09422" w14:textId="77777777" w:rsidR="009A5E28" w:rsidRPr="00A81B4F" w:rsidRDefault="009A5E28" w:rsidP="00F42284">
      <w:pPr>
        <w:spacing w:after="0" w:line="240" w:lineRule="auto"/>
        <w:ind w:left="720"/>
        <w:rPr>
          <w:rFonts w:ascii="Times New Roman" w:hAnsi="Times New Roman" w:cs="Times New Roman"/>
          <w:sz w:val="24"/>
          <w:szCs w:val="24"/>
        </w:rPr>
      </w:pPr>
    </w:p>
    <w:p w14:paraId="634B58C3" w14:textId="546EAC38" w:rsidR="00AD66AD" w:rsidRPr="00A81B4F" w:rsidRDefault="00376988" w:rsidP="00F42284">
      <w:pPr>
        <w:spacing w:after="0" w:line="240" w:lineRule="auto"/>
        <w:ind w:hanging="709"/>
        <w:rPr>
          <w:rFonts w:ascii="Times New Roman" w:hAnsi="Times New Roman" w:cs="Times New Roman"/>
          <w:b/>
          <w:sz w:val="24"/>
          <w:szCs w:val="24"/>
        </w:rPr>
      </w:pPr>
      <w:r w:rsidRPr="00A81B4F">
        <w:rPr>
          <w:rFonts w:ascii="Times New Roman" w:hAnsi="Times New Roman" w:cs="Times New Roman"/>
          <w:b/>
          <w:sz w:val="24"/>
          <w:szCs w:val="24"/>
        </w:rPr>
        <w:t xml:space="preserve">C1/0124 </w:t>
      </w:r>
      <w:r w:rsidR="00AD66AD" w:rsidRPr="00A81B4F">
        <w:rPr>
          <w:rFonts w:ascii="Times New Roman" w:hAnsi="Times New Roman" w:cs="Times New Roman"/>
          <w:b/>
          <w:sz w:val="24"/>
          <w:szCs w:val="24"/>
        </w:rPr>
        <w:tab/>
      </w:r>
      <w:r w:rsidR="00AD66AD" w:rsidRPr="00A81B4F">
        <w:rPr>
          <w:rFonts w:ascii="Times New Roman" w:hAnsi="Times New Roman" w:cs="Times New Roman"/>
          <w:b/>
          <w:sz w:val="24"/>
          <w:szCs w:val="24"/>
          <w:u w:val="single"/>
        </w:rPr>
        <w:t>REPLIES, ACKNOWLEDGEMENTS &amp; CORRESPONDENCE</w:t>
      </w:r>
    </w:p>
    <w:p w14:paraId="6AF5D243" w14:textId="77777777" w:rsidR="00AC1DF5" w:rsidRDefault="00376988" w:rsidP="00F42284">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Proposed by Corporate Performance and Change Management Directorate</w:t>
      </w:r>
    </w:p>
    <w:p w14:paraId="314F17EF" w14:textId="77777777" w:rsidR="00F42284" w:rsidRPr="00A81B4F" w:rsidRDefault="00F42284" w:rsidP="00F42284">
      <w:pPr>
        <w:spacing w:after="0" w:line="240" w:lineRule="auto"/>
        <w:ind w:left="720"/>
        <w:rPr>
          <w:rFonts w:ascii="Times New Roman" w:hAnsi="Times New Roman" w:cs="Times New Roman"/>
          <w:sz w:val="24"/>
          <w:szCs w:val="24"/>
        </w:rPr>
      </w:pPr>
    </w:p>
    <w:p w14:paraId="1EEA117F" w14:textId="77777777" w:rsidR="00AC1DF5" w:rsidRPr="00A81B4F" w:rsidRDefault="00376988" w:rsidP="00F42284">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Correspondence</w:t>
      </w:r>
    </w:p>
    <w:p w14:paraId="66A63E08" w14:textId="77777777" w:rsidR="00AC1DF5" w:rsidRPr="00A81B4F" w:rsidRDefault="00D44AA8" w:rsidP="00F42284">
      <w:pPr>
        <w:spacing w:after="0" w:line="240" w:lineRule="auto"/>
        <w:ind w:left="720"/>
        <w:rPr>
          <w:rFonts w:ascii="Times New Roman" w:hAnsi="Times New Roman" w:cs="Times New Roman"/>
          <w:sz w:val="24"/>
          <w:szCs w:val="24"/>
        </w:rPr>
      </w:pPr>
      <w:hyperlink r:id="rId40" w:history="1">
        <w:r w:rsidR="00376988" w:rsidRPr="00A81B4F">
          <w:rPr>
            <w:rStyle w:val="Hyperlink"/>
            <w:rFonts w:ascii="Times New Roman" w:hAnsi="Times New Roman" w:cs="Times New Roman"/>
            <w:sz w:val="24"/>
            <w:szCs w:val="24"/>
          </w:rPr>
          <w:t>(a) Correspondence from Limerick City  County Council</w:t>
        </w:r>
      </w:hyperlink>
      <w:r w:rsidR="00376988" w:rsidRPr="00A81B4F">
        <w:rPr>
          <w:rFonts w:ascii="Times New Roman" w:hAnsi="Times New Roman" w:cs="Times New Roman"/>
          <w:sz w:val="24"/>
          <w:szCs w:val="24"/>
        </w:rPr>
        <w:br/>
      </w:r>
      <w:hyperlink r:id="rId41" w:history="1">
        <w:r w:rsidR="00376988" w:rsidRPr="00A81B4F">
          <w:rPr>
            <w:rStyle w:val="Hyperlink"/>
            <w:rFonts w:ascii="Times New Roman" w:hAnsi="Times New Roman" w:cs="Times New Roman"/>
            <w:sz w:val="24"/>
            <w:szCs w:val="24"/>
          </w:rPr>
          <w:t>(b) Correspondence from Clare County Council re. Rural Water Programme</w:t>
        </w:r>
      </w:hyperlink>
      <w:r w:rsidR="00376988" w:rsidRPr="00A81B4F">
        <w:rPr>
          <w:rFonts w:ascii="Times New Roman" w:hAnsi="Times New Roman" w:cs="Times New Roman"/>
          <w:sz w:val="24"/>
          <w:szCs w:val="24"/>
        </w:rPr>
        <w:br/>
      </w:r>
      <w:hyperlink r:id="rId42" w:history="1">
        <w:r w:rsidR="00376988" w:rsidRPr="00A81B4F">
          <w:rPr>
            <w:rStyle w:val="Hyperlink"/>
            <w:rFonts w:ascii="Times New Roman" w:hAnsi="Times New Roman" w:cs="Times New Roman"/>
            <w:sz w:val="24"/>
            <w:szCs w:val="24"/>
          </w:rPr>
          <w:t>(c) Correspondence from Clare County Council re. Model of Policing</w:t>
        </w:r>
      </w:hyperlink>
      <w:r w:rsidR="00376988" w:rsidRPr="00A81B4F">
        <w:rPr>
          <w:rFonts w:ascii="Times New Roman" w:hAnsi="Times New Roman" w:cs="Times New Roman"/>
          <w:sz w:val="24"/>
          <w:szCs w:val="24"/>
        </w:rPr>
        <w:br/>
      </w:r>
      <w:hyperlink r:id="rId43" w:history="1">
        <w:r w:rsidR="00376988" w:rsidRPr="00A81B4F">
          <w:rPr>
            <w:rStyle w:val="Hyperlink"/>
            <w:rFonts w:ascii="Times New Roman" w:hAnsi="Times New Roman" w:cs="Times New Roman"/>
            <w:sz w:val="24"/>
            <w:szCs w:val="24"/>
          </w:rPr>
          <w:t>(d) Correspondence from Clare County Council re. Part V Obligations</w:t>
        </w:r>
      </w:hyperlink>
      <w:r w:rsidR="00376988" w:rsidRPr="00A81B4F">
        <w:rPr>
          <w:rFonts w:ascii="Times New Roman" w:hAnsi="Times New Roman" w:cs="Times New Roman"/>
          <w:sz w:val="24"/>
          <w:szCs w:val="24"/>
        </w:rPr>
        <w:br/>
      </w:r>
    </w:p>
    <w:p w14:paraId="4C8D8B78" w14:textId="77777777" w:rsidR="001F3977" w:rsidRPr="00A81B4F" w:rsidRDefault="001F3977" w:rsidP="00F42284">
      <w:pPr>
        <w:spacing w:after="0" w:line="240" w:lineRule="auto"/>
        <w:ind w:left="720"/>
        <w:rPr>
          <w:rFonts w:ascii="Times New Roman" w:hAnsi="Times New Roman" w:cs="Times New Roman"/>
          <w:bCs/>
          <w:sz w:val="24"/>
          <w:szCs w:val="24"/>
        </w:rPr>
      </w:pPr>
      <w:r w:rsidRPr="00A81B4F">
        <w:rPr>
          <w:rFonts w:ascii="Times New Roman" w:hAnsi="Times New Roman" w:cs="Times New Roman"/>
          <w:bCs/>
          <w:sz w:val="24"/>
          <w:szCs w:val="24"/>
        </w:rPr>
        <w:t xml:space="preserve">The correspondence was </w:t>
      </w:r>
      <w:r w:rsidRPr="00A81B4F">
        <w:rPr>
          <w:rFonts w:ascii="Times New Roman" w:hAnsi="Times New Roman" w:cs="Times New Roman"/>
          <w:b/>
          <w:sz w:val="24"/>
          <w:szCs w:val="24"/>
        </w:rPr>
        <w:t>NOTED.</w:t>
      </w:r>
      <w:r w:rsidRPr="00A81B4F">
        <w:rPr>
          <w:rFonts w:ascii="Times New Roman" w:hAnsi="Times New Roman" w:cs="Times New Roman"/>
          <w:bCs/>
          <w:sz w:val="24"/>
          <w:szCs w:val="24"/>
        </w:rPr>
        <w:t xml:space="preserve"> </w:t>
      </w:r>
    </w:p>
    <w:p w14:paraId="55F25401" w14:textId="77777777" w:rsidR="001F3977" w:rsidRPr="00A81B4F" w:rsidRDefault="001F3977" w:rsidP="00F42284">
      <w:pPr>
        <w:spacing w:after="0" w:line="240" w:lineRule="auto"/>
        <w:rPr>
          <w:rFonts w:ascii="Times New Roman" w:hAnsi="Times New Roman" w:cs="Times New Roman"/>
          <w:sz w:val="24"/>
          <w:szCs w:val="24"/>
        </w:rPr>
      </w:pPr>
    </w:p>
    <w:p w14:paraId="12A699CB" w14:textId="038C9223" w:rsidR="00AC1DF5" w:rsidRPr="00A81B4F" w:rsidRDefault="00376988" w:rsidP="00ED0956">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M1/0124 </w:t>
      </w:r>
      <w:r w:rsidR="004853AB" w:rsidRPr="00A81B4F">
        <w:rPr>
          <w:rFonts w:ascii="Times New Roman" w:hAnsi="Times New Roman" w:cs="Times New Roman"/>
          <w:b/>
          <w:sz w:val="24"/>
          <w:szCs w:val="24"/>
        </w:rPr>
        <w:tab/>
      </w:r>
      <w:r w:rsidR="004853AB" w:rsidRPr="00A81B4F">
        <w:rPr>
          <w:rFonts w:ascii="Times New Roman" w:hAnsi="Times New Roman" w:cs="Times New Roman"/>
          <w:b/>
          <w:sz w:val="24"/>
          <w:szCs w:val="24"/>
          <w:u w:val="single"/>
        </w:rPr>
        <w:t>Widening Footpaths</w:t>
      </w:r>
    </w:p>
    <w:p w14:paraId="1C66AEE8" w14:textId="62B0A03C" w:rsidR="00AC1DF5" w:rsidRPr="00A81B4F" w:rsidRDefault="00376988" w:rsidP="000648BE">
      <w:pPr>
        <w:ind w:left="720"/>
        <w:rPr>
          <w:rFonts w:ascii="Times New Roman" w:hAnsi="Times New Roman" w:cs="Times New Roman"/>
          <w:sz w:val="24"/>
          <w:szCs w:val="24"/>
        </w:rPr>
      </w:pPr>
      <w:r w:rsidRPr="00A81B4F">
        <w:rPr>
          <w:rFonts w:ascii="Times New Roman" w:hAnsi="Times New Roman" w:cs="Times New Roman"/>
          <w:sz w:val="24"/>
          <w:szCs w:val="24"/>
        </w:rPr>
        <w:t>Proposed by Councillor E. Ó Broin</w:t>
      </w:r>
      <w:r w:rsidR="00FF0AD8" w:rsidRPr="00A81B4F">
        <w:rPr>
          <w:rFonts w:ascii="Times New Roman" w:hAnsi="Times New Roman" w:cs="Times New Roman"/>
          <w:sz w:val="24"/>
          <w:szCs w:val="24"/>
        </w:rPr>
        <w:t xml:space="preserve"> and seconded by Councillor J. Sinnott. </w:t>
      </w:r>
    </w:p>
    <w:p w14:paraId="2A50A990" w14:textId="77777777" w:rsidR="00AC1DF5" w:rsidRPr="00A81B4F" w:rsidRDefault="00376988" w:rsidP="000648BE">
      <w:pPr>
        <w:ind w:left="720"/>
        <w:rPr>
          <w:rFonts w:ascii="Times New Roman" w:hAnsi="Times New Roman" w:cs="Times New Roman"/>
          <w:sz w:val="24"/>
          <w:szCs w:val="24"/>
        </w:rPr>
      </w:pPr>
      <w:r w:rsidRPr="00A81B4F">
        <w:rPr>
          <w:rFonts w:ascii="Times New Roman" w:hAnsi="Times New Roman" w:cs="Times New Roman"/>
          <w:sz w:val="24"/>
          <w:szCs w:val="24"/>
        </w:rPr>
        <w:t>This council agrees that in line with Regional Policy Objectives and 2022-2028 SDCC County Development Plan, opportunities for widening of footpaths in urban cores presented by planning permission applications for lands bordering existing narrow footpaths in same urban cores will not be lost.</w:t>
      </w:r>
    </w:p>
    <w:p w14:paraId="7385C463" w14:textId="77777777" w:rsidR="00AC1DF5" w:rsidRPr="00A81B4F" w:rsidRDefault="00376988" w:rsidP="000648BE">
      <w:pPr>
        <w:ind w:left="720"/>
        <w:rPr>
          <w:rFonts w:ascii="Times New Roman" w:hAnsi="Times New Roman" w:cs="Times New Roman"/>
          <w:sz w:val="24"/>
          <w:szCs w:val="24"/>
        </w:rPr>
      </w:pPr>
      <w:r w:rsidRPr="00A81B4F">
        <w:rPr>
          <w:rFonts w:ascii="Times New Roman" w:hAnsi="Times New Roman" w:cs="Times New Roman"/>
          <w:b/>
          <w:sz w:val="24"/>
          <w:szCs w:val="24"/>
        </w:rPr>
        <w:t>REPORT:</w:t>
      </w:r>
    </w:p>
    <w:p w14:paraId="6DCC0A51" w14:textId="77777777" w:rsidR="00AC1DF5" w:rsidRPr="00D67A12" w:rsidRDefault="00376988" w:rsidP="000648BE">
      <w:pPr>
        <w:ind w:left="720"/>
        <w:rPr>
          <w:rFonts w:ascii="Tahoma" w:hAnsi="Tahoma" w:cs="Tahoma"/>
          <w:sz w:val="20"/>
          <w:szCs w:val="20"/>
        </w:rPr>
      </w:pPr>
      <w:r w:rsidRPr="00D67A12">
        <w:rPr>
          <w:rFonts w:ascii="Tahoma" w:hAnsi="Tahoma" w:cs="Tahoma"/>
          <w:sz w:val="20"/>
          <w:szCs w:val="20"/>
        </w:rPr>
        <w:t>Chapter 7 of the County Development Plan sets out the vision, policies and objectives for Sustainable Movement.  A key element of sustainable transport is to encourage modal shift through an increase in the number of people walking and cycling and using public transport. This is supported by policy aimed towards the achievement of a more attractive public realm and safer streets.</w:t>
      </w:r>
    </w:p>
    <w:p w14:paraId="47B4A51C" w14:textId="77777777" w:rsidR="00AC1DF5" w:rsidRPr="00D67A12" w:rsidRDefault="00376988" w:rsidP="000648BE">
      <w:pPr>
        <w:ind w:left="720"/>
        <w:rPr>
          <w:rFonts w:ascii="Tahoma" w:hAnsi="Tahoma" w:cs="Tahoma"/>
          <w:sz w:val="20"/>
          <w:szCs w:val="20"/>
        </w:rPr>
      </w:pPr>
      <w:r w:rsidRPr="00D67A12">
        <w:rPr>
          <w:rFonts w:ascii="Tahoma" w:hAnsi="Tahoma" w:cs="Tahoma"/>
          <w:sz w:val="20"/>
          <w:szCs w:val="20"/>
        </w:rPr>
        <w:t>The introduction to chapter 7 states:</w:t>
      </w:r>
    </w:p>
    <w:p w14:paraId="782EFB5C" w14:textId="77777777" w:rsidR="00AC1DF5" w:rsidRPr="00D67A12" w:rsidRDefault="00376988" w:rsidP="000648BE">
      <w:pPr>
        <w:ind w:left="720"/>
        <w:rPr>
          <w:rFonts w:ascii="Tahoma" w:hAnsi="Tahoma" w:cs="Tahoma"/>
          <w:sz w:val="20"/>
          <w:szCs w:val="20"/>
        </w:rPr>
      </w:pPr>
      <w:r w:rsidRPr="00D67A12">
        <w:rPr>
          <w:rFonts w:ascii="Tahoma" w:hAnsi="Tahoma" w:cs="Tahoma"/>
          <w:i/>
          <w:sz w:val="20"/>
          <w:szCs w:val="20"/>
        </w:rPr>
        <w:t>In existing areas, measures to promote active modes and public transport include improving pedestrian facilities by implementing measures such as widening footpaths and enhancing surfaces, removing obstacles such as walls and railings in order to create better permeability, and providing a network of safer cycle lanes.</w:t>
      </w:r>
    </w:p>
    <w:p w14:paraId="3D6DF09B" w14:textId="77777777" w:rsidR="00AC1DF5" w:rsidRPr="00D67A12" w:rsidRDefault="00376988" w:rsidP="000648BE">
      <w:pPr>
        <w:ind w:left="720"/>
        <w:rPr>
          <w:rFonts w:ascii="Tahoma" w:hAnsi="Tahoma" w:cs="Tahoma"/>
          <w:sz w:val="20"/>
          <w:szCs w:val="20"/>
        </w:rPr>
      </w:pPr>
      <w:r w:rsidRPr="00D67A12">
        <w:rPr>
          <w:rFonts w:ascii="Tahoma" w:hAnsi="Tahoma" w:cs="Tahoma"/>
          <w:sz w:val="20"/>
          <w:szCs w:val="20"/>
        </w:rPr>
        <w:lastRenderedPageBreak/>
        <w:t>Similarly, Chapter 8 of the Development Plan provides strong policy support for active travel to and around schools, where walking and cycling to school will be given priority by providing safe cycle ways, footpaths and improved permeability.</w:t>
      </w:r>
    </w:p>
    <w:p w14:paraId="3DB451A3" w14:textId="77777777" w:rsidR="00AC1DF5" w:rsidRPr="00D67A12" w:rsidRDefault="00376988" w:rsidP="000648BE">
      <w:pPr>
        <w:ind w:left="720"/>
        <w:rPr>
          <w:rFonts w:ascii="Tahoma" w:hAnsi="Tahoma" w:cs="Tahoma"/>
          <w:sz w:val="20"/>
          <w:szCs w:val="20"/>
        </w:rPr>
      </w:pPr>
      <w:r w:rsidRPr="00D67A12">
        <w:rPr>
          <w:rFonts w:ascii="Tahoma" w:hAnsi="Tahoma" w:cs="Tahoma"/>
          <w:sz w:val="20"/>
          <w:szCs w:val="20"/>
        </w:rPr>
        <w:t>Chapter 12 Implementation and Monitoring outlines the requirement for public realm proposals to ensure a layout that allows the use of sustainable forms of transport such as walking, cycling and public transport, ‘with clearly defined footpaths and cycleways linking all buildings and public areas’.</w:t>
      </w:r>
    </w:p>
    <w:p w14:paraId="49ACA033" w14:textId="77777777" w:rsidR="00AC1DF5" w:rsidRPr="00D67A12" w:rsidRDefault="00376988" w:rsidP="000648BE">
      <w:pPr>
        <w:ind w:left="720"/>
        <w:rPr>
          <w:rFonts w:ascii="Tahoma" w:hAnsi="Tahoma" w:cs="Tahoma"/>
          <w:sz w:val="20"/>
          <w:szCs w:val="20"/>
        </w:rPr>
      </w:pPr>
      <w:r w:rsidRPr="00D67A12">
        <w:rPr>
          <w:rFonts w:ascii="Tahoma" w:hAnsi="Tahoma" w:cs="Tahoma"/>
          <w:sz w:val="20"/>
          <w:szCs w:val="20"/>
        </w:rPr>
        <w:t>The County Development Plan supports improved footpath and cycle infrastructure as a key measure to deliver a healthy and active society and to support the compact city concept and climate action targets.  Planning applications are assessed against the policy and objectives contained in the County Development Plan. Similarly, the delivery of the Council’s maintenance programmes takes account of the objectives set out in the Development Plan. Footpath widening and improvements will be secured where it aligns with policy and is achievable. </w:t>
      </w:r>
    </w:p>
    <w:p w14:paraId="7E8A9107" w14:textId="4DA06FE9" w:rsidR="00AC1DF5" w:rsidRPr="00D67A12" w:rsidRDefault="00376988" w:rsidP="000648BE">
      <w:pPr>
        <w:ind w:left="720"/>
        <w:rPr>
          <w:rFonts w:ascii="Tahoma" w:hAnsi="Tahoma" w:cs="Tahoma"/>
          <w:sz w:val="20"/>
          <w:szCs w:val="20"/>
        </w:rPr>
      </w:pPr>
      <w:r w:rsidRPr="00D67A12">
        <w:rPr>
          <w:rFonts w:ascii="Tahoma" w:hAnsi="Tahoma" w:cs="Tahoma"/>
          <w:sz w:val="20"/>
          <w:szCs w:val="20"/>
        </w:rPr>
        <w:t xml:space="preserve">There are instances where two existing policies and objectives do not always neatly align and in these instances the planning team will need to consider each location and planning application on a </w:t>
      </w:r>
      <w:r w:rsidR="000648BE" w:rsidRPr="00D67A12">
        <w:rPr>
          <w:rFonts w:ascii="Tahoma" w:hAnsi="Tahoma" w:cs="Tahoma"/>
          <w:sz w:val="20"/>
          <w:szCs w:val="20"/>
        </w:rPr>
        <w:t>case-by-case</w:t>
      </w:r>
      <w:r w:rsidRPr="00D67A12">
        <w:rPr>
          <w:rFonts w:ascii="Tahoma" w:hAnsi="Tahoma" w:cs="Tahoma"/>
          <w:sz w:val="20"/>
          <w:szCs w:val="20"/>
        </w:rPr>
        <w:t xml:space="preserve"> basis and to determine which policy and objective to give more planning weight to.</w:t>
      </w:r>
    </w:p>
    <w:p w14:paraId="78590E55" w14:textId="1DB5FE74" w:rsidR="005F1B67" w:rsidRPr="00A81B4F" w:rsidRDefault="005F1B67" w:rsidP="000648BE">
      <w:pPr>
        <w:ind w:left="720"/>
        <w:rPr>
          <w:rFonts w:ascii="Times New Roman" w:hAnsi="Times New Roman" w:cs="Times New Roman"/>
          <w:sz w:val="24"/>
          <w:szCs w:val="24"/>
        </w:rPr>
      </w:pPr>
      <w:r w:rsidRPr="00A81B4F">
        <w:rPr>
          <w:rFonts w:ascii="Times New Roman" w:hAnsi="Times New Roman" w:cs="Times New Roman"/>
          <w:sz w:val="24"/>
          <w:szCs w:val="24"/>
        </w:rPr>
        <w:t>A discussion followed with contributions from Councillor</w:t>
      </w:r>
      <w:r w:rsidR="00F42284">
        <w:rPr>
          <w:rFonts w:ascii="Times New Roman" w:hAnsi="Times New Roman" w:cs="Times New Roman"/>
          <w:sz w:val="24"/>
          <w:szCs w:val="24"/>
        </w:rPr>
        <w:t xml:space="preserve">s </w:t>
      </w:r>
      <w:r w:rsidR="00F42284" w:rsidRPr="00A81B4F">
        <w:rPr>
          <w:rFonts w:ascii="Times New Roman" w:hAnsi="Times New Roman" w:cs="Times New Roman"/>
          <w:sz w:val="24"/>
          <w:szCs w:val="24"/>
        </w:rPr>
        <w:t>E. Ó Broin</w:t>
      </w:r>
      <w:r w:rsidR="00F42284">
        <w:rPr>
          <w:rFonts w:ascii="Times New Roman" w:hAnsi="Times New Roman" w:cs="Times New Roman"/>
          <w:sz w:val="24"/>
          <w:szCs w:val="24"/>
        </w:rPr>
        <w:t>, and</w:t>
      </w:r>
      <w:r w:rsidR="009E5902">
        <w:rPr>
          <w:rFonts w:ascii="Times New Roman" w:hAnsi="Times New Roman" w:cs="Times New Roman"/>
          <w:sz w:val="24"/>
          <w:szCs w:val="24"/>
        </w:rPr>
        <w:t xml:space="preserve"> M. Johannson</w:t>
      </w:r>
      <w:r w:rsidR="00F42284">
        <w:rPr>
          <w:rFonts w:ascii="Times New Roman" w:hAnsi="Times New Roman" w:cs="Times New Roman"/>
          <w:sz w:val="24"/>
          <w:szCs w:val="24"/>
        </w:rPr>
        <w:t xml:space="preserve">. </w:t>
      </w:r>
    </w:p>
    <w:p w14:paraId="1A534704" w14:textId="2180EA5F" w:rsidR="00BE16D1" w:rsidRPr="00A81B4F" w:rsidRDefault="00BE16D1" w:rsidP="000648BE">
      <w:pPr>
        <w:ind w:left="720"/>
        <w:rPr>
          <w:rFonts w:ascii="Times New Roman" w:hAnsi="Times New Roman" w:cs="Times New Roman"/>
          <w:sz w:val="24"/>
          <w:szCs w:val="24"/>
        </w:rPr>
      </w:pPr>
      <w:r w:rsidRPr="00A81B4F">
        <w:rPr>
          <w:rFonts w:ascii="Times New Roman" w:hAnsi="Times New Roman" w:cs="Times New Roman"/>
          <w:sz w:val="24"/>
          <w:szCs w:val="24"/>
        </w:rPr>
        <w:t>Mr M. Mulhern</w:t>
      </w:r>
      <w:r w:rsidR="0066783B" w:rsidRPr="00A81B4F">
        <w:rPr>
          <w:rFonts w:ascii="Times New Roman" w:hAnsi="Times New Roman" w:cs="Times New Roman"/>
          <w:sz w:val="24"/>
          <w:szCs w:val="24"/>
        </w:rPr>
        <w:t>, Director of Land Use, Planning and Transport</w:t>
      </w:r>
      <w:r w:rsidR="00375FE8" w:rsidRPr="00A81B4F">
        <w:rPr>
          <w:rFonts w:ascii="Times New Roman" w:hAnsi="Times New Roman" w:cs="Times New Roman"/>
          <w:sz w:val="24"/>
          <w:szCs w:val="24"/>
        </w:rPr>
        <w:t>,</w:t>
      </w:r>
      <w:r w:rsidRPr="00A81B4F">
        <w:rPr>
          <w:rFonts w:ascii="Times New Roman" w:hAnsi="Times New Roman" w:cs="Times New Roman"/>
          <w:sz w:val="24"/>
          <w:szCs w:val="24"/>
        </w:rPr>
        <w:t xml:space="preserve"> </w:t>
      </w:r>
      <w:r w:rsidR="00BA3C76" w:rsidRPr="00A81B4F">
        <w:rPr>
          <w:rFonts w:ascii="Times New Roman" w:hAnsi="Times New Roman" w:cs="Times New Roman"/>
          <w:sz w:val="24"/>
          <w:szCs w:val="24"/>
        </w:rPr>
        <w:t xml:space="preserve">responded to the </w:t>
      </w:r>
      <w:r w:rsidR="005E6367">
        <w:rPr>
          <w:rFonts w:ascii="Times New Roman" w:hAnsi="Times New Roman" w:cs="Times New Roman"/>
          <w:sz w:val="24"/>
          <w:szCs w:val="24"/>
        </w:rPr>
        <w:t>Members.</w:t>
      </w:r>
      <w:r w:rsidR="00BA3C76" w:rsidRPr="00A81B4F">
        <w:rPr>
          <w:rFonts w:ascii="Times New Roman" w:hAnsi="Times New Roman" w:cs="Times New Roman"/>
          <w:sz w:val="24"/>
          <w:szCs w:val="24"/>
        </w:rPr>
        <w:t xml:space="preserve"> </w:t>
      </w:r>
    </w:p>
    <w:p w14:paraId="0BAEF224" w14:textId="1DFEEC3C" w:rsidR="00BA3C76" w:rsidRDefault="00BA3C76" w:rsidP="00F42284">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 xml:space="preserve">The motion was </w:t>
      </w:r>
      <w:r w:rsidRPr="00A81B4F">
        <w:rPr>
          <w:rFonts w:ascii="Times New Roman" w:hAnsi="Times New Roman" w:cs="Times New Roman"/>
          <w:b/>
          <w:bCs/>
          <w:sz w:val="24"/>
          <w:szCs w:val="24"/>
        </w:rPr>
        <w:t>AGREED.</w:t>
      </w:r>
      <w:r w:rsidRPr="00A81B4F">
        <w:rPr>
          <w:rFonts w:ascii="Times New Roman" w:hAnsi="Times New Roman" w:cs="Times New Roman"/>
          <w:sz w:val="24"/>
          <w:szCs w:val="24"/>
        </w:rPr>
        <w:t xml:space="preserve"> </w:t>
      </w:r>
    </w:p>
    <w:p w14:paraId="45CF4A71" w14:textId="77777777" w:rsidR="00F42284" w:rsidRDefault="00F42284" w:rsidP="00F42284">
      <w:pPr>
        <w:spacing w:after="0" w:line="240" w:lineRule="auto"/>
        <w:ind w:left="720"/>
        <w:rPr>
          <w:rFonts w:ascii="Times New Roman" w:hAnsi="Times New Roman" w:cs="Times New Roman"/>
          <w:sz w:val="24"/>
          <w:szCs w:val="24"/>
        </w:rPr>
      </w:pPr>
    </w:p>
    <w:p w14:paraId="70FC9406" w14:textId="77777777" w:rsidR="00F42284" w:rsidRPr="00A81B4F" w:rsidRDefault="00F42284" w:rsidP="00F42284">
      <w:pPr>
        <w:spacing w:after="0" w:line="240" w:lineRule="auto"/>
        <w:ind w:left="720"/>
        <w:rPr>
          <w:rFonts w:ascii="Times New Roman" w:hAnsi="Times New Roman" w:cs="Times New Roman"/>
          <w:sz w:val="24"/>
          <w:szCs w:val="24"/>
        </w:rPr>
      </w:pPr>
    </w:p>
    <w:p w14:paraId="24EAA4D8" w14:textId="5420B082" w:rsidR="00AC1DF5" w:rsidRPr="00A81B4F" w:rsidRDefault="00376988" w:rsidP="00F42284">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M2/0124 </w:t>
      </w:r>
      <w:r w:rsidR="00375FE8" w:rsidRPr="00A81B4F">
        <w:rPr>
          <w:rFonts w:ascii="Times New Roman" w:hAnsi="Times New Roman" w:cs="Times New Roman"/>
          <w:b/>
          <w:sz w:val="24"/>
          <w:szCs w:val="24"/>
        </w:rPr>
        <w:tab/>
      </w:r>
      <w:r w:rsidR="00375FE8" w:rsidRPr="00A81B4F">
        <w:rPr>
          <w:rFonts w:ascii="Times New Roman" w:hAnsi="Times New Roman" w:cs="Times New Roman"/>
          <w:b/>
          <w:sz w:val="24"/>
          <w:szCs w:val="24"/>
          <w:u w:val="single"/>
        </w:rPr>
        <w:t xml:space="preserve">“3 Day Wait” </w:t>
      </w:r>
    </w:p>
    <w:p w14:paraId="58C2AA24" w14:textId="0F9E10FC" w:rsidR="00AC1DF5" w:rsidRDefault="00376988" w:rsidP="00F42284">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Proposed by Councillor R. McMahon</w:t>
      </w:r>
      <w:r w:rsidR="00E45CA8" w:rsidRPr="00A81B4F">
        <w:rPr>
          <w:rFonts w:ascii="Times New Roman" w:hAnsi="Times New Roman" w:cs="Times New Roman"/>
          <w:sz w:val="24"/>
          <w:szCs w:val="24"/>
        </w:rPr>
        <w:t xml:space="preserve"> and seconded by Councillor P. Holohan. </w:t>
      </w:r>
    </w:p>
    <w:p w14:paraId="16C712A1" w14:textId="77777777" w:rsidR="00F42284" w:rsidRPr="00A81B4F" w:rsidRDefault="00F42284" w:rsidP="00F42284">
      <w:pPr>
        <w:spacing w:after="0" w:line="240" w:lineRule="auto"/>
        <w:ind w:left="720"/>
        <w:rPr>
          <w:rFonts w:ascii="Times New Roman" w:hAnsi="Times New Roman" w:cs="Times New Roman"/>
          <w:sz w:val="24"/>
          <w:szCs w:val="24"/>
        </w:rPr>
      </w:pPr>
    </w:p>
    <w:p w14:paraId="3F05FF58" w14:textId="77777777" w:rsidR="00AC1DF5" w:rsidRDefault="00376988" w:rsidP="00F42284">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To ask the Minister for Health and the Government to ensure that the "3 Day Wait" period be retained in the Termination of Pregnancy Act and that promises made by the Government, during the 2018 Referendum to Repeal the Eighth Amendment, not to be reneged on now.</w:t>
      </w:r>
    </w:p>
    <w:p w14:paraId="3AB49949" w14:textId="77777777" w:rsidR="00F42284" w:rsidRPr="00A81B4F" w:rsidRDefault="00F42284" w:rsidP="00F42284">
      <w:pPr>
        <w:spacing w:after="0" w:line="240" w:lineRule="auto"/>
        <w:ind w:left="720"/>
        <w:rPr>
          <w:rFonts w:ascii="Times New Roman" w:hAnsi="Times New Roman" w:cs="Times New Roman"/>
          <w:sz w:val="24"/>
          <w:szCs w:val="24"/>
        </w:rPr>
      </w:pPr>
    </w:p>
    <w:p w14:paraId="6421ABC2" w14:textId="77777777" w:rsidR="00AC1DF5" w:rsidRPr="00A81B4F" w:rsidRDefault="00376988" w:rsidP="00F42284">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REPORT:</w:t>
      </w:r>
    </w:p>
    <w:p w14:paraId="7AC714AE" w14:textId="39B81A0E" w:rsidR="00AC1DF5" w:rsidRPr="00D67A12" w:rsidRDefault="00376988" w:rsidP="00F42284">
      <w:pPr>
        <w:spacing w:after="0" w:line="240" w:lineRule="auto"/>
        <w:ind w:left="720"/>
        <w:rPr>
          <w:rFonts w:ascii="Tahoma" w:hAnsi="Tahoma" w:cs="Tahoma"/>
          <w:sz w:val="20"/>
          <w:szCs w:val="20"/>
        </w:rPr>
      </w:pPr>
      <w:r w:rsidRPr="00D67A12">
        <w:rPr>
          <w:rFonts w:ascii="Tahoma" w:hAnsi="Tahoma" w:cs="Tahoma"/>
          <w:sz w:val="20"/>
          <w:szCs w:val="20"/>
        </w:rPr>
        <w:t>If this motion is passed, letters will be issued to the Taoiseach and Minister for Health. The responses, when received, will be circulated to the Members.</w:t>
      </w:r>
    </w:p>
    <w:p w14:paraId="0F67D37E" w14:textId="77777777" w:rsidR="00F42284" w:rsidRDefault="00F42284" w:rsidP="00F42284">
      <w:pPr>
        <w:spacing w:after="0" w:line="240" w:lineRule="auto"/>
        <w:ind w:left="720"/>
        <w:rPr>
          <w:rFonts w:ascii="Times New Roman" w:hAnsi="Times New Roman" w:cs="Times New Roman"/>
          <w:sz w:val="24"/>
          <w:szCs w:val="24"/>
        </w:rPr>
      </w:pPr>
    </w:p>
    <w:p w14:paraId="703BD4BD" w14:textId="72E828B9" w:rsidR="009E5902" w:rsidRDefault="00F42284" w:rsidP="00F42284">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A discussion followed with contributions from Councillor</w:t>
      </w:r>
      <w:r>
        <w:rPr>
          <w:rFonts w:ascii="Times New Roman" w:hAnsi="Times New Roman" w:cs="Times New Roman"/>
          <w:sz w:val="24"/>
          <w:szCs w:val="24"/>
        </w:rPr>
        <w:t xml:space="preserve">s </w:t>
      </w:r>
      <w:r w:rsidR="00E45CA8" w:rsidRPr="00A81B4F">
        <w:rPr>
          <w:rFonts w:ascii="Times New Roman" w:hAnsi="Times New Roman" w:cs="Times New Roman"/>
          <w:sz w:val="24"/>
          <w:szCs w:val="24"/>
        </w:rPr>
        <w:t>R. McMahon</w:t>
      </w:r>
      <w:r>
        <w:rPr>
          <w:rFonts w:ascii="Times New Roman" w:hAnsi="Times New Roman" w:cs="Times New Roman"/>
          <w:sz w:val="24"/>
          <w:szCs w:val="24"/>
        </w:rPr>
        <w:t xml:space="preserve">, </w:t>
      </w:r>
      <w:r w:rsidR="009E5902">
        <w:rPr>
          <w:rFonts w:ascii="Times New Roman" w:hAnsi="Times New Roman" w:cs="Times New Roman"/>
          <w:sz w:val="24"/>
          <w:szCs w:val="24"/>
        </w:rPr>
        <w:t>P. Holohan</w:t>
      </w:r>
      <w:r>
        <w:rPr>
          <w:rFonts w:ascii="Times New Roman" w:hAnsi="Times New Roman" w:cs="Times New Roman"/>
          <w:sz w:val="24"/>
          <w:szCs w:val="24"/>
        </w:rPr>
        <w:t>,</w:t>
      </w:r>
      <w:r w:rsidR="009E5902">
        <w:rPr>
          <w:rFonts w:ascii="Times New Roman" w:hAnsi="Times New Roman" w:cs="Times New Roman"/>
          <w:sz w:val="24"/>
          <w:szCs w:val="24"/>
        </w:rPr>
        <w:t xml:space="preserve"> </w:t>
      </w:r>
    </w:p>
    <w:p w14:paraId="0E4EA660" w14:textId="39E4DDCE" w:rsidR="00E45CA8" w:rsidRDefault="009E5902" w:rsidP="00F4228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 Dunne, M. Duff, L. Whelan, V. Casserly, M. Johannson, P. Kearns, F. Timmons, W. Carey, </w:t>
      </w:r>
      <w:r w:rsidR="00947F3C">
        <w:rPr>
          <w:rFonts w:ascii="Times New Roman" w:hAnsi="Times New Roman" w:cs="Times New Roman"/>
          <w:sz w:val="24"/>
          <w:szCs w:val="24"/>
        </w:rPr>
        <w:t xml:space="preserve">K. Mahon, </w:t>
      </w:r>
      <w:r>
        <w:rPr>
          <w:rFonts w:ascii="Times New Roman" w:hAnsi="Times New Roman" w:cs="Times New Roman"/>
          <w:sz w:val="24"/>
          <w:szCs w:val="24"/>
        </w:rPr>
        <w:t>and A. Edge</w:t>
      </w:r>
      <w:r w:rsidR="00F42284">
        <w:rPr>
          <w:rFonts w:ascii="Times New Roman" w:hAnsi="Times New Roman" w:cs="Times New Roman"/>
          <w:sz w:val="24"/>
          <w:szCs w:val="24"/>
        </w:rPr>
        <w:t>.</w:t>
      </w:r>
    </w:p>
    <w:p w14:paraId="310418E1" w14:textId="77777777" w:rsidR="00F42284" w:rsidRPr="00A81B4F" w:rsidRDefault="00F42284" w:rsidP="00F42284">
      <w:pPr>
        <w:spacing w:after="0" w:line="240" w:lineRule="auto"/>
        <w:ind w:left="720"/>
        <w:rPr>
          <w:rFonts w:ascii="Times New Roman" w:hAnsi="Times New Roman" w:cs="Times New Roman"/>
          <w:sz w:val="24"/>
          <w:szCs w:val="24"/>
        </w:rPr>
      </w:pPr>
    </w:p>
    <w:p w14:paraId="2E6A67F4" w14:textId="11566EA2" w:rsidR="004F00B1" w:rsidRPr="004F00B1" w:rsidRDefault="001C1BC7" w:rsidP="004F00B1">
      <w:pPr>
        <w:ind w:left="720"/>
        <w:rPr>
          <w:rFonts w:ascii="Times New Roman" w:hAnsi="Times New Roman" w:cs="Times New Roman"/>
          <w:bCs/>
          <w:sz w:val="24"/>
          <w:szCs w:val="24"/>
        </w:rPr>
      </w:pPr>
      <w:r w:rsidRPr="00A81B4F">
        <w:rPr>
          <w:rFonts w:ascii="Times New Roman" w:hAnsi="Times New Roman" w:cs="Times New Roman"/>
          <w:bCs/>
          <w:sz w:val="24"/>
          <w:szCs w:val="24"/>
        </w:rPr>
        <w:t xml:space="preserve">The Mayor, Councillor A. Edge proposed, and the Members </w:t>
      </w:r>
      <w:r w:rsidRPr="00A81B4F">
        <w:rPr>
          <w:rFonts w:ascii="Times New Roman" w:hAnsi="Times New Roman" w:cs="Times New Roman"/>
          <w:b/>
          <w:sz w:val="24"/>
          <w:szCs w:val="24"/>
        </w:rPr>
        <w:t>AGREED</w:t>
      </w:r>
      <w:r w:rsidRPr="00A81B4F">
        <w:rPr>
          <w:rFonts w:ascii="Times New Roman" w:hAnsi="Times New Roman" w:cs="Times New Roman"/>
          <w:bCs/>
          <w:sz w:val="24"/>
          <w:szCs w:val="24"/>
        </w:rPr>
        <w:t xml:space="preserve"> to a</w:t>
      </w:r>
      <w:r w:rsidRPr="00A81B4F">
        <w:rPr>
          <w:rFonts w:ascii="Times New Roman" w:hAnsi="Times New Roman" w:cs="Times New Roman"/>
          <w:b/>
          <w:sz w:val="24"/>
          <w:szCs w:val="24"/>
        </w:rPr>
        <w:t xml:space="preserve"> ROLL CALL</w:t>
      </w:r>
      <w:r w:rsidRPr="00A81B4F">
        <w:rPr>
          <w:rFonts w:ascii="Times New Roman" w:hAnsi="Times New Roman" w:cs="Times New Roman"/>
          <w:bCs/>
          <w:sz w:val="24"/>
          <w:szCs w:val="24"/>
        </w:rPr>
        <w:t xml:space="preserve"> vote</w:t>
      </w:r>
      <w:r w:rsidR="004F00B1">
        <w:rPr>
          <w:rFonts w:ascii="Times New Roman" w:hAnsi="Times New Roman" w:cs="Times New Roman"/>
          <w:bCs/>
          <w:sz w:val="24"/>
          <w:szCs w:val="24"/>
        </w:rPr>
        <w:t xml:space="preserve">, </w:t>
      </w:r>
      <w:r w:rsidR="004F00B1" w:rsidRPr="004F00B1">
        <w:rPr>
          <w:rFonts w:ascii="Times New Roman" w:hAnsi="Times New Roman" w:cs="Times New Roman"/>
          <w:bCs/>
          <w:sz w:val="24"/>
          <w:szCs w:val="24"/>
        </w:rPr>
        <w:t>the result of which was as follows:</w:t>
      </w:r>
    </w:p>
    <w:p w14:paraId="057A6B90" w14:textId="60A7560C" w:rsidR="008368A5" w:rsidRPr="00A81B4F" w:rsidRDefault="008368A5" w:rsidP="00375FE8">
      <w:pPr>
        <w:ind w:left="720"/>
        <w:rPr>
          <w:rFonts w:ascii="Times New Roman" w:hAnsi="Times New Roman" w:cs="Times New Roman"/>
          <w:b/>
          <w:sz w:val="24"/>
          <w:szCs w:val="24"/>
        </w:rPr>
      </w:pPr>
      <w:r w:rsidRPr="00A81B4F">
        <w:rPr>
          <w:rFonts w:ascii="Times New Roman" w:hAnsi="Times New Roman" w:cs="Times New Roman"/>
          <w:b/>
          <w:sz w:val="24"/>
          <w:szCs w:val="24"/>
        </w:rPr>
        <w:t>FOR: 5 (FIVE)</w:t>
      </w:r>
    </w:p>
    <w:p w14:paraId="35249C1B" w14:textId="3D043D18" w:rsidR="008368A5" w:rsidRPr="00A81B4F" w:rsidRDefault="008368A5" w:rsidP="00375FE8">
      <w:pPr>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w:t>
      </w:r>
      <w:r w:rsidR="005B7BE1" w:rsidRPr="00A81B4F">
        <w:rPr>
          <w:rFonts w:ascii="Times New Roman" w:hAnsi="Times New Roman" w:cs="Times New Roman"/>
          <w:bCs/>
          <w:sz w:val="24"/>
          <w:szCs w:val="24"/>
        </w:rPr>
        <w:t xml:space="preserve">P. Holohan, B. Lawlor, R. McMahon, D. </w:t>
      </w:r>
      <w:r w:rsidR="005E6367" w:rsidRPr="00A81B4F">
        <w:rPr>
          <w:rFonts w:ascii="Times New Roman" w:hAnsi="Times New Roman" w:cs="Times New Roman"/>
          <w:bCs/>
          <w:sz w:val="24"/>
          <w:szCs w:val="24"/>
        </w:rPr>
        <w:t>McManus,</w:t>
      </w:r>
      <w:r w:rsidR="005B7BE1" w:rsidRPr="00A81B4F">
        <w:rPr>
          <w:rFonts w:ascii="Times New Roman" w:hAnsi="Times New Roman" w:cs="Times New Roman"/>
          <w:bCs/>
          <w:sz w:val="24"/>
          <w:szCs w:val="24"/>
        </w:rPr>
        <w:t xml:space="preserve"> and B. Pereppadan. </w:t>
      </w:r>
    </w:p>
    <w:p w14:paraId="62FA9C49" w14:textId="4CC460D4" w:rsidR="005B7BE1" w:rsidRPr="00A81B4F" w:rsidRDefault="005B7BE1" w:rsidP="00375FE8">
      <w:pPr>
        <w:ind w:left="720"/>
        <w:rPr>
          <w:rFonts w:ascii="Times New Roman" w:hAnsi="Times New Roman" w:cs="Times New Roman"/>
          <w:b/>
          <w:sz w:val="24"/>
          <w:szCs w:val="24"/>
        </w:rPr>
      </w:pPr>
      <w:r w:rsidRPr="00A81B4F">
        <w:rPr>
          <w:rFonts w:ascii="Times New Roman" w:hAnsi="Times New Roman" w:cs="Times New Roman"/>
          <w:b/>
          <w:sz w:val="24"/>
          <w:szCs w:val="24"/>
        </w:rPr>
        <w:lastRenderedPageBreak/>
        <w:t xml:space="preserve">AGAINST: </w:t>
      </w:r>
      <w:r w:rsidR="0025631F" w:rsidRPr="00A81B4F">
        <w:rPr>
          <w:rFonts w:ascii="Times New Roman" w:hAnsi="Times New Roman" w:cs="Times New Roman"/>
          <w:b/>
          <w:sz w:val="24"/>
          <w:szCs w:val="24"/>
        </w:rPr>
        <w:t>27 (TWENTY SEVEN)</w:t>
      </w:r>
    </w:p>
    <w:p w14:paraId="794E3B97" w14:textId="47A00183" w:rsidR="0025631F" w:rsidRDefault="0025631F" w:rsidP="00375FE8">
      <w:pPr>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W. Carey, </w:t>
      </w:r>
      <w:r w:rsidR="00001E46" w:rsidRPr="00A81B4F">
        <w:rPr>
          <w:rFonts w:ascii="Times New Roman" w:hAnsi="Times New Roman" w:cs="Times New Roman"/>
          <w:bCs/>
          <w:sz w:val="24"/>
          <w:szCs w:val="24"/>
        </w:rPr>
        <w:t xml:space="preserve">V. Casserly, Y. Collins, T. Costello, L. Donaghy, M. Duff, L. Dunne, </w:t>
      </w:r>
      <w:r w:rsidR="001A10A3" w:rsidRPr="00A81B4F">
        <w:rPr>
          <w:rFonts w:ascii="Times New Roman" w:hAnsi="Times New Roman" w:cs="Times New Roman"/>
          <w:bCs/>
          <w:sz w:val="24"/>
          <w:szCs w:val="24"/>
        </w:rPr>
        <w:t>A. Edge, P. Gogarty, L. Hagin Meade,</w:t>
      </w:r>
      <w:r w:rsidR="004F00B1">
        <w:rPr>
          <w:rFonts w:ascii="Times New Roman" w:hAnsi="Times New Roman" w:cs="Times New Roman"/>
          <w:bCs/>
          <w:sz w:val="24"/>
          <w:szCs w:val="24"/>
        </w:rPr>
        <w:t xml:space="preserve"> M. Johansson,</w:t>
      </w:r>
      <w:r w:rsidR="001A10A3" w:rsidRPr="00A81B4F">
        <w:rPr>
          <w:rFonts w:ascii="Times New Roman" w:hAnsi="Times New Roman" w:cs="Times New Roman"/>
          <w:bCs/>
          <w:sz w:val="24"/>
          <w:szCs w:val="24"/>
        </w:rPr>
        <w:t xml:space="preserve"> P. Kearns, C. King, </w:t>
      </w:r>
      <w:r w:rsidR="00470661" w:rsidRPr="00A81B4F">
        <w:rPr>
          <w:rFonts w:ascii="Times New Roman" w:hAnsi="Times New Roman" w:cs="Times New Roman"/>
          <w:bCs/>
          <w:sz w:val="24"/>
          <w:szCs w:val="24"/>
        </w:rPr>
        <w:t xml:space="preserve">M. Lynch, K. Mahon, S. Moynihan, V. Mulhall, E. Ó Broin, </w:t>
      </w:r>
      <w:r w:rsidR="00485729" w:rsidRPr="00A81B4F">
        <w:rPr>
          <w:rFonts w:ascii="Times New Roman" w:hAnsi="Times New Roman" w:cs="Times New Roman"/>
          <w:bCs/>
          <w:sz w:val="24"/>
          <w:szCs w:val="24"/>
        </w:rPr>
        <w:t xml:space="preserve">E. O’Brien, G. O’Connell, C. O’Connor, </w:t>
      </w:r>
      <w:r w:rsidR="009C2B4B" w:rsidRPr="00A81B4F">
        <w:rPr>
          <w:rFonts w:ascii="Times New Roman" w:hAnsi="Times New Roman" w:cs="Times New Roman"/>
          <w:bCs/>
          <w:sz w:val="24"/>
          <w:szCs w:val="24"/>
        </w:rPr>
        <w:t xml:space="preserve">L. O’Toole, </w:t>
      </w:r>
      <w:r w:rsidR="00BB2AA6" w:rsidRPr="00A81B4F">
        <w:rPr>
          <w:rFonts w:ascii="Times New Roman" w:hAnsi="Times New Roman" w:cs="Times New Roman"/>
          <w:bCs/>
          <w:sz w:val="24"/>
          <w:szCs w:val="24"/>
        </w:rPr>
        <w:t xml:space="preserve">D. Richardson, J. Sinnott, F. Timmons, J. Tuffy and L. Whelan. </w:t>
      </w:r>
    </w:p>
    <w:p w14:paraId="05511F9F" w14:textId="77777777" w:rsidR="007A0F57" w:rsidRPr="00A81B4F" w:rsidRDefault="007A0F57" w:rsidP="00375FE8">
      <w:pPr>
        <w:ind w:left="720"/>
        <w:rPr>
          <w:rFonts w:ascii="Times New Roman" w:hAnsi="Times New Roman" w:cs="Times New Roman"/>
          <w:bCs/>
          <w:sz w:val="24"/>
          <w:szCs w:val="24"/>
        </w:rPr>
      </w:pPr>
    </w:p>
    <w:p w14:paraId="03020A88" w14:textId="0AD011B9" w:rsidR="00372DAF" w:rsidRPr="00A81B4F" w:rsidRDefault="00372DAF" w:rsidP="00375FE8">
      <w:pPr>
        <w:ind w:left="720"/>
        <w:rPr>
          <w:rFonts w:ascii="Times New Roman" w:hAnsi="Times New Roman" w:cs="Times New Roman"/>
          <w:b/>
          <w:sz w:val="24"/>
          <w:szCs w:val="24"/>
        </w:rPr>
      </w:pPr>
      <w:r w:rsidRPr="00A81B4F">
        <w:rPr>
          <w:rFonts w:ascii="Times New Roman" w:hAnsi="Times New Roman" w:cs="Times New Roman"/>
          <w:b/>
          <w:sz w:val="24"/>
          <w:szCs w:val="24"/>
        </w:rPr>
        <w:t xml:space="preserve">ABSTAIN: </w:t>
      </w:r>
      <w:r w:rsidR="001B0B56" w:rsidRPr="00A81B4F">
        <w:rPr>
          <w:rFonts w:ascii="Times New Roman" w:hAnsi="Times New Roman" w:cs="Times New Roman"/>
          <w:b/>
          <w:sz w:val="24"/>
          <w:szCs w:val="24"/>
        </w:rPr>
        <w:t>4 (FOUR)</w:t>
      </w:r>
    </w:p>
    <w:p w14:paraId="401693C6" w14:textId="73A8EBE4" w:rsidR="001B0B56" w:rsidRPr="00A81B4F" w:rsidRDefault="001B0B56" w:rsidP="00375FE8">
      <w:pPr>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L. Guéret, </w:t>
      </w:r>
      <w:r w:rsidR="00787958" w:rsidRPr="00A81B4F">
        <w:rPr>
          <w:rFonts w:ascii="Times New Roman" w:hAnsi="Times New Roman" w:cs="Times New Roman"/>
          <w:bCs/>
          <w:sz w:val="24"/>
          <w:szCs w:val="24"/>
        </w:rPr>
        <w:t xml:space="preserve">L. McCrave, D. Ó Bradaigh and S. O’Hara. </w:t>
      </w:r>
    </w:p>
    <w:p w14:paraId="68AB32CB" w14:textId="77777777" w:rsidR="004F00B1" w:rsidRPr="004F00B1" w:rsidRDefault="004F00B1" w:rsidP="004F00B1">
      <w:pPr>
        <w:ind w:left="720"/>
        <w:rPr>
          <w:rFonts w:ascii="Times New Roman" w:hAnsi="Times New Roman" w:cs="Times New Roman"/>
          <w:sz w:val="24"/>
          <w:szCs w:val="24"/>
          <w:lang w:val="en-US"/>
        </w:rPr>
      </w:pPr>
      <w:r w:rsidRPr="004F00B1">
        <w:rPr>
          <w:rFonts w:ascii="Times New Roman" w:hAnsi="Times New Roman" w:cs="Times New Roman"/>
          <w:sz w:val="24"/>
          <w:szCs w:val="24"/>
        </w:rPr>
        <w:t>As a result of the Roll Call Vote, the Motion was</w:t>
      </w:r>
      <w:r w:rsidRPr="004F00B1">
        <w:rPr>
          <w:rFonts w:ascii="Times New Roman" w:hAnsi="Times New Roman" w:cs="Times New Roman"/>
          <w:b/>
          <w:bCs/>
          <w:sz w:val="24"/>
          <w:szCs w:val="24"/>
        </w:rPr>
        <w:t xml:space="preserve"> NOT AGREED.</w:t>
      </w:r>
    </w:p>
    <w:p w14:paraId="427143EF" w14:textId="785F2E5A" w:rsidR="00AC1DF5" w:rsidRPr="00A81B4F" w:rsidRDefault="00376988" w:rsidP="006F1B23">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M3/0124 </w:t>
      </w:r>
      <w:r w:rsidR="00A7376C" w:rsidRPr="00A81B4F">
        <w:rPr>
          <w:rFonts w:ascii="Times New Roman" w:hAnsi="Times New Roman" w:cs="Times New Roman"/>
          <w:b/>
          <w:sz w:val="24"/>
          <w:szCs w:val="24"/>
        </w:rPr>
        <w:tab/>
      </w:r>
      <w:r w:rsidR="00A7376C" w:rsidRPr="00A81B4F">
        <w:rPr>
          <w:rFonts w:ascii="Times New Roman" w:hAnsi="Times New Roman" w:cs="Times New Roman"/>
          <w:b/>
          <w:sz w:val="24"/>
          <w:szCs w:val="24"/>
          <w:u w:val="single"/>
        </w:rPr>
        <w:t xml:space="preserve">Compulsory Purchase Orders </w:t>
      </w:r>
    </w:p>
    <w:p w14:paraId="0E47F0E2" w14:textId="44468A6B" w:rsidR="00AC1DF5" w:rsidRPr="00A81B4F" w:rsidRDefault="00376988" w:rsidP="00A7376C">
      <w:pPr>
        <w:ind w:left="720"/>
        <w:rPr>
          <w:rFonts w:ascii="Times New Roman" w:hAnsi="Times New Roman" w:cs="Times New Roman"/>
          <w:sz w:val="24"/>
          <w:szCs w:val="24"/>
        </w:rPr>
      </w:pPr>
      <w:r w:rsidRPr="00A81B4F">
        <w:rPr>
          <w:rFonts w:ascii="Times New Roman" w:hAnsi="Times New Roman" w:cs="Times New Roman"/>
          <w:sz w:val="24"/>
          <w:szCs w:val="24"/>
        </w:rPr>
        <w:t>Proposed by Councillor M. Johansson</w:t>
      </w:r>
      <w:r w:rsidR="0022597A" w:rsidRPr="00A81B4F">
        <w:rPr>
          <w:rFonts w:ascii="Times New Roman" w:hAnsi="Times New Roman" w:cs="Times New Roman"/>
          <w:sz w:val="24"/>
          <w:szCs w:val="24"/>
        </w:rPr>
        <w:t xml:space="preserve"> and seconded by Councillor J. Sinnott. </w:t>
      </w:r>
    </w:p>
    <w:p w14:paraId="78F0C565" w14:textId="77777777" w:rsidR="00AC1DF5" w:rsidRPr="00A81B4F" w:rsidRDefault="00376988" w:rsidP="00A7376C">
      <w:pPr>
        <w:ind w:left="720"/>
        <w:rPr>
          <w:rFonts w:ascii="Times New Roman" w:hAnsi="Times New Roman" w:cs="Times New Roman"/>
          <w:sz w:val="24"/>
          <w:szCs w:val="24"/>
        </w:rPr>
      </w:pPr>
      <w:r w:rsidRPr="00A81B4F">
        <w:rPr>
          <w:rFonts w:ascii="Times New Roman" w:hAnsi="Times New Roman" w:cs="Times New Roman"/>
          <w:sz w:val="24"/>
          <w:szCs w:val="24"/>
        </w:rPr>
        <w:t>That the Chief Executive immediately initiate Compulsory Purchase Orders on all properties on the Derelict Sites Register (as published 14/07/2023).</w:t>
      </w:r>
    </w:p>
    <w:p w14:paraId="47D1B5D7" w14:textId="77777777" w:rsidR="00AC1DF5" w:rsidRPr="00A81B4F" w:rsidRDefault="00376988" w:rsidP="00A7376C">
      <w:pPr>
        <w:ind w:left="720"/>
        <w:rPr>
          <w:rFonts w:ascii="Times New Roman" w:hAnsi="Times New Roman" w:cs="Times New Roman"/>
          <w:sz w:val="24"/>
          <w:szCs w:val="24"/>
        </w:rPr>
      </w:pPr>
      <w:r w:rsidRPr="00A81B4F">
        <w:rPr>
          <w:rFonts w:ascii="Times New Roman" w:hAnsi="Times New Roman" w:cs="Times New Roman"/>
          <w:b/>
          <w:sz w:val="24"/>
          <w:szCs w:val="24"/>
        </w:rPr>
        <w:t>REPORT:</w:t>
      </w:r>
    </w:p>
    <w:p w14:paraId="5339E693" w14:textId="77777777" w:rsidR="00AC1DF5" w:rsidRPr="00D67A12" w:rsidRDefault="00376988" w:rsidP="00A7376C">
      <w:pPr>
        <w:ind w:left="720"/>
        <w:rPr>
          <w:rFonts w:ascii="Tahoma" w:hAnsi="Tahoma" w:cs="Tahoma"/>
          <w:sz w:val="20"/>
          <w:szCs w:val="20"/>
        </w:rPr>
      </w:pPr>
      <w:r w:rsidRPr="00D67A12">
        <w:rPr>
          <w:rFonts w:ascii="Tahoma" w:hAnsi="Tahoma" w:cs="Tahoma"/>
          <w:sz w:val="20"/>
          <w:szCs w:val="20"/>
        </w:rPr>
        <w:t>The Derelict Sites Register remains under continuous review in South Dublin County, with regular engagement with the owners of these properties. This engagement includes options open to the owners under the various Government initiatives, such as repair and lease, or sale of the property.</w:t>
      </w:r>
    </w:p>
    <w:p w14:paraId="6F4F7DB3" w14:textId="77777777" w:rsidR="00AC1DF5" w:rsidRPr="00D67A12" w:rsidRDefault="00376988" w:rsidP="00A7376C">
      <w:pPr>
        <w:ind w:left="720"/>
        <w:rPr>
          <w:rFonts w:ascii="Tahoma" w:hAnsi="Tahoma" w:cs="Tahoma"/>
          <w:sz w:val="20"/>
          <w:szCs w:val="20"/>
        </w:rPr>
      </w:pPr>
      <w:r w:rsidRPr="00D67A12">
        <w:rPr>
          <w:rFonts w:ascii="Tahoma" w:hAnsi="Tahoma" w:cs="Tahoma"/>
          <w:sz w:val="20"/>
          <w:szCs w:val="20"/>
        </w:rPr>
        <w:t>The national Vacant Homes Action Plan</w:t>
      </w:r>
      <w:r w:rsidRPr="00D67A12">
        <w:rPr>
          <w:rFonts w:ascii="Tahoma" w:hAnsi="Tahoma" w:cs="Tahoma"/>
          <w:i/>
          <w:sz w:val="20"/>
          <w:szCs w:val="20"/>
        </w:rPr>
        <w:t>, </w:t>
      </w:r>
      <w:r w:rsidRPr="00D67A12">
        <w:rPr>
          <w:rFonts w:ascii="Tahoma" w:hAnsi="Tahoma" w:cs="Tahoma"/>
          <w:sz w:val="20"/>
          <w:szCs w:val="20"/>
        </w:rPr>
        <w:t>launched in January 2023, consolidates the various strands of work to address vacancy. This Action Plan includes objective 19.5 from </w:t>
      </w:r>
      <w:r w:rsidRPr="00D67A12">
        <w:rPr>
          <w:rFonts w:ascii="Tahoma" w:hAnsi="Tahoma" w:cs="Tahoma"/>
          <w:i/>
          <w:sz w:val="20"/>
          <w:szCs w:val="20"/>
        </w:rPr>
        <w:t>Housing for All </w:t>
      </w:r>
      <w:r w:rsidRPr="00D67A12">
        <w:rPr>
          <w:rFonts w:ascii="Tahoma" w:hAnsi="Tahoma" w:cs="Tahoma"/>
          <w:sz w:val="20"/>
          <w:szCs w:val="20"/>
        </w:rPr>
        <w:t>which provides for the introduction of a new programme for the CPO of vacant properties. Under this Programme, local authorities are now required to adopt a proactive, planned, and systematic approach to the identification and activation of vacant and derelict properties. The main steps of the Programme, which is managed within the Housing Social and Community Development Directorate include:</w:t>
      </w:r>
    </w:p>
    <w:p w14:paraId="5796363C" w14:textId="77777777" w:rsidR="00AC1DF5" w:rsidRPr="00D67A12" w:rsidRDefault="00376988" w:rsidP="00A7376C">
      <w:pPr>
        <w:numPr>
          <w:ilvl w:val="0"/>
          <w:numId w:val="6"/>
        </w:numPr>
        <w:spacing w:after="0"/>
        <w:ind w:left="1077" w:hanging="357"/>
        <w:rPr>
          <w:rFonts w:ascii="Tahoma" w:hAnsi="Tahoma" w:cs="Tahoma"/>
          <w:sz w:val="20"/>
          <w:szCs w:val="20"/>
        </w:rPr>
      </w:pPr>
      <w:r w:rsidRPr="00D67A12">
        <w:rPr>
          <w:rFonts w:ascii="Tahoma" w:hAnsi="Tahoma" w:cs="Tahoma"/>
          <w:sz w:val="20"/>
          <w:szCs w:val="20"/>
        </w:rPr>
        <w:t>identification of vacant and derelict properties,</w:t>
      </w:r>
    </w:p>
    <w:p w14:paraId="38AB7F87" w14:textId="77777777" w:rsidR="00AC1DF5" w:rsidRPr="00D67A12" w:rsidRDefault="00376988" w:rsidP="00A7376C">
      <w:pPr>
        <w:numPr>
          <w:ilvl w:val="0"/>
          <w:numId w:val="6"/>
        </w:numPr>
        <w:spacing w:after="0"/>
        <w:ind w:left="1077" w:hanging="357"/>
        <w:rPr>
          <w:rFonts w:ascii="Tahoma" w:hAnsi="Tahoma" w:cs="Tahoma"/>
          <w:sz w:val="20"/>
          <w:szCs w:val="20"/>
        </w:rPr>
      </w:pPr>
      <w:r w:rsidRPr="00D67A12">
        <w:rPr>
          <w:rFonts w:ascii="Tahoma" w:hAnsi="Tahoma" w:cs="Tahoma"/>
          <w:sz w:val="20"/>
          <w:szCs w:val="20"/>
        </w:rPr>
        <w:t>identification of and engagement with owners,</w:t>
      </w:r>
    </w:p>
    <w:p w14:paraId="26482ED1" w14:textId="77777777" w:rsidR="00AC1DF5" w:rsidRPr="00D67A12" w:rsidRDefault="00376988" w:rsidP="00A7376C">
      <w:pPr>
        <w:numPr>
          <w:ilvl w:val="0"/>
          <w:numId w:val="6"/>
        </w:numPr>
        <w:spacing w:after="0"/>
        <w:ind w:left="1077" w:hanging="357"/>
        <w:rPr>
          <w:rFonts w:ascii="Tahoma" w:hAnsi="Tahoma" w:cs="Tahoma"/>
          <w:sz w:val="20"/>
          <w:szCs w:val="20"/>
        </w:rPr>
      </w:pPr>
      <w:r w:rsidRPr="00D67A12">
        <w:rPr>
          <w:rFonts w:ascii="Tahoma" w:hAnsi="Tahoma" w:cs="Tahoma"/>
          <w:sz w:val="20"/>
          <w:szCs w:val="20"/>
        </w:rPr>
        <w:t>communication regarding the various schemes and measures in place to support bringing the property back into use, and</w:t>
      </w:r>
    </w:p>
    <w:p w14:paraId="3A38DA6C" w14:textId="77777777" w:rsidR="00AC1DF5" w:rsidRPr="00D67A12" w:rsidRDefault="00376988" w:rsidP="00A7376C">
      <w:pPr>
        <w:numPr>
          <w:ilvl w:val="0"/>
          <w:numId w:val="6"/>
        </w:numPr>
        <w:spacing w:after="0"/>
        <w:ind w:left="1077" w:hanging="357"/>
        <w:rPr>
          <w:rFonts w:ascii="Tahoma" w:hAnsi="Tahoma" w:cs="Tahoma"/>
          <w:sz w:val="20"/>
          <w:szCs w:val="20"/>
        </w:rPr>
      </w:pPr>
      <w:r w:rsidRPr="00D67A12">
        <w:rPr>
          <w:rFonts w:ascii="Tahoma" w:hAnsi="Tahoma" w:cs="Tahoma"/>
          <w:sz w:val="20"/>
          <w:szCs w:val="20"/>
        </w:rPr>
        <w:t>where owners of vacant and derelict properties cannot be identified or where they are unwilling to engage, use of available legislative powers to compulsory purchase or acquire such properties using either the Housing Act,1966 or the Derelict Sites Act, 1991.</w:t>
      </w:r>
    </w:p>
    <w:p w14:paraId="32203A8D" w14:textId="77777777" w:rsidR="00AC1DF5" w:rsidRPr="00D67A12" w:rsidRDefault="00376988" w:rsidP="00A7376C">
      <w:pPr>
        <w:ind w:left="720"/>
        <w:rPr>
          <w:rFonts w:ascii="Tahoma" w:hAnsi="Tahoma" w:cs="Tahoma"/>
          <w:sz w:val="20"/>
          <w:szCs w:val="20"/>
        </w:rPr>
      </w:pPr>
      <w:r w:rsidRPr="00D67A12">
        <w:rPr>
          <w:rFonts w:ascii="Tahoma" w:hAnsi="Tahoma" w:cs="Tahoma"/>
          <w:sz w:val="20"/>
          <w:szCs w:val="20"/>
        </w:rPr>
        <w:t>Acquired properties may subsequently be used for social housing, made available for sale on the open market or used for other purposes e.g., community use and the Department of Housing, Local Government and Heritage has set a target for this Council for 25 vacant and derelict properties to enter the Compulsory Acquisitions Programme in 2023 with 4 compulsory acquisitions to commence in 2024.</w:t>
      </w:r>
    </w:p>
    <w:p w14:paraId="1972FA7B" w14:textId="77777777" w:rsidR="00AC1DF5" w:rsidRPr="00D67A12" w:rsidRDefault="00376988" w:rsidP="00A7376C">
      <w:pPr>
        <w:ind w:left="720"/>
        <w:rPr>
          <w:rFonts w:ascii="Tahoma" w:hAnsi="Tahoma" w:cs="Tahoma"/>
          <w:sz w:val="20"/>
          <w:szCs w:val="20"/>
        </w:rPr>
      </w:pPr>
      <w:r w:rsidRPr="00D67A12">
        <w:rPr>
          <w:rFonts w:ascii="Tahoma" w:hAnsi="Tahoma" w:cs="Tahoma"/>
          <w:sz w:val="20"/>
          <w:szCs w:val="20"/>
        </w:rPr>
        <w:t>Further, under the Urban Regeneration and Development Fund Round 3 funding, also management within HSCD, South Dublin County Council has been allocated €6m to address long term vacant and derelict properties.</w:t>
      </w:r>
    </w:p>
    <w:p w14:paraId="6B00108E" w14:textId="77777777" w:rsidR="00AC1DF5" w:rsidRPr="00D67A12" w:rsidRDefault="00376988" w:rsidP="00A7376C">
      <w:pPr>
        <w:ind w:left="720"/>
        <w:rPr>
          <w:rFonts w:ascii="Tahoma" w:hAnsi="Tahoma" w:cs="Tahoma"/>
          <w:sz w:val="20"/>
          <w:szCs w:val="20"/>
        </w:rPr>
      </w:pPr>
      <w:r w:rsidRPr="00D67A12">
        <w:rPr>
          <w:rFonts w:ascii="Tahoma" w:hAnsi="Tahoma" w:cs="Tahoma"/>
          <w:sz w:val="20"/>
          <w:szCs w:val="20"/>
        </w:rPr>
        <w:t xml:space="preserve">URDF Round 3 is a key initiative in operationalising the Government’s Town Centre First policy and the wider National Planning Framework (NPF) compact growth objectives to </w:t>
      </w:r>
      <w:r w:rsidRPr="00D67A12">
        <w:rPr>
          <w:rFonts w:ascii="Tahoma" w:hAnsi="Tahoma" w:cs="Tahoma"/>
          <w:sz w:val="20"/>
          <w:szCs w:val="20"/>
        </w:rPr>
        <w:lastRenderedPageBreak/>
        <w:t>support the growth of our towns and urban areas with an increased number of new homes and to activate underutilised building stock in these areas. It will also integrate with existing coordinated Government measures that are tackling building vacancy and dereliction including the Croi Conaithe Refurbishment Grant, the Planning Exemption for commercial to residential use and the CPO Activation Programme.</w:t>
      </w:r>
    </w:p>
    <w:p w14:paraId="7C88098C" w14:textId="77777777" w:rsidR="00AC1DF5" w:rsidRPr="00D67A12" w:rsidRDefault="00376988" w:rsidP="00A7376C">
      <w:pPr>
        <w:ind w:left="720"/>
        <w:rPr>
          <w:rFonts w:ascii="Tahoma" w:hAnsi="Tahoma" w:cs="Tahoma"/>
          <w:sz w:val="20"/>
          <w:szCs w:val="20"/>
        </w:rPr>
      </w:pPr>
      <w:r w:rsidRPr="00D67A12">
        <w:rPr>
          <w:rFonts w:ascii="Tahoma" w:hAnsi="Tahoma" w:cs="Tahoma"/>
          <w:sz w:val="20"/>
          <w:szCs w:val="20"/>
        </w:rPr>
        <w:t>The URDF Funding allocated is intended to be a revolving fund that will be replenished from the proceeds received from the sale or reuse of properties and sites, allowing the Council to establish a rolling programme of acquisitions to tackle long term vacancy and dereliction.</w:t>
      </w:r>
    </w:p>
    <w:p w14:paraId="09E34AB5" w14:textId="77777777" w:rsidR="00AC1DF5" w:rsidRPr="00D67A12" w:rsidRDefault="00376988" w:rsidP="00A7376C">
      <w:pPr>
        <w:ind w:left="720"/>
        <w:rPr>
          <w:rFonts w:ascii="Tahoma" w:hAnsi="Tahoma" w:cs="Tahoma"/>
          <w:sz w:val="20"/>
          <w:szCs w:val="20"/>
        </w:rPr>
      </w:pPr>
      <w:r w:rsidRPr="00D67A12">
        <w:rPr>
          <w:rFonts w:ascii="Tahoma" w:hAnsi="Tahoma" w:cs="Tahoma"/>
          <w:sz w:val="20"/>
          <w:szCs w:val="20"/>
        </w:rPr>
        <w:t>EWCC continues to engage with HSCD in respect of these programmes.</w:t>
      </w:r>
    </w:p>
    <w:p w14:paraId="6FB5A531" w14:textId="77777777" w:rsidR="00AC1DF5" w:rsidRPr="00D67A12" w:rsidRDefault="00376988" w:rsidP="00A7376C">
      <w:pPr>
        <w:ind w:left="720"/>
        <w:rPr>
          <w:rFonts w:ascii="Tahoma" w:hAnsi="Tahoma" w:cs="Tahoma"/>
          <w:sz w:val="20"/>
          <w:szCs w:val="20"/>
        </w:rPr>
      </w:pPr>
      <w:r w:rsidRPr="00D67A12">
        <w:rPr>
          <w:rFonts w:ascii="Tahoma" w:hAnsi="Tahoma" w:cs="Tahoma"/>
          <w:sz w:val="20"/>
          <w:szCs w:val="20"/>
        </w:rPr>
        <w:t>As at 05/01/2024, there were 10 sites on the Derelict Sites Register of which 10 are residential. Last July, the Council published notice of our intention to compulsorily acquire a further four properties in Tallaght under the Derelict Sites Act, 1990. Approval by An Bord Pleanála was received on the 30th November 2023. We have also recently acquired a derelict site in Clondalkin that will potentially be developed for housing purposes.</w:t>
      </w:r>
    </w:p>
    <w:p w14:paraId="31C90023" w14:textId="77777777" w:rsidR="007A0F57" w:rsidRPr="00D67A12" w:rsidRDefault="00376988" w:rsidP="007A0F57">
      <w:pPr>
        <w:spacing w:after="0" w:line="240" w:lineRule="auto"/>
        <w:ind w:left="720"/>
        <w:rPr>
          <w:rFonts w:ascii="Tahoma" w:hAnsi="Tahoma" w:cs="Tahoma"/>
          <w:sz w:val="20"/>
          <w:szCs w:val="20"/>
        </w:rPr>
      </w:pPr>
      <w:r w:rsidRPr="00D67A12">
        <w:rPr>
          <w:rFonts w:ascii="Tahoma" w:hAnsi="Tahoma" w:cs="Tahoma"/>
          <w:sz w:val="20"/>
          <w:szCs w:val="20"/>
        </w:rPr>
        <w:t>Derelict sites legislation has been utilised in South Dublin in recent years with six properties vested by the Council under that legislation and this option will continue to be considered if alternative solutions are not arrived at to address the dereliction.</w:t>
      </w:r>
    </w:p>
    <w:p w14:paraId="268F45C8" w14:textId="150D141B" w:rsidR="00AC1DF5" w:rsidRDefault="00376988" w:rsidP="007A0F57">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 </w:t>
      </w:r>
    </w:p>
    <w:p w14:paraId="3CA31C68" w14:textId="77777777" w:rsidR="007A0F57" w:rsidRPr="00A81B4F" w:rsidRDefault="007A0F57" w:rsidP="007A0F57">
      <w:pPr>
        <w:spacing w:after="0" w:line="240" w:lineRule="auto"/>
        <w:ind w:left="720"/>
        <w:rPr>
          <w:rFonts w:ascii="Times New Roman" w:hAnsi="Times New Roman" w:cs="Times New Roman"/>
          <w:sz w:val="24"/>
          <w:szCs w:val="24"/>
        </w:rPr>
      </w:pPr>
    </w:p>
    <w:p w14:paraId="76899A47" w14:textId="0C5DB381" w:rsidR="00704F56" w:rsidRDefault="00704F56" w:rsidP="007A0F57">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A discussion followed with contributions from Councillors</w:t>
      </w:r>
      <w:r w:rsidR="009E5902">
        <w:rPr>
          <w:rFonts w:ascii="Times New Roman" w:hAnsi="Times New Roman" w:cs="Times New Roman"/>
          <w:sz w:val="24"/>
          <w:szCs w:val="24"/>
        </w:rPr>
        <w:t xml:space="preserve"> </w:t>
      </w:r>
      <w:r w:rsidR="004F00B1" w:rsidRPr="00A81B4F">
        <w:rPr>
          <w:rFonts w:ascii="Times New Roman" w:hAnsi="Times New Roman" w:cs="Times New Roman"/>
          <w:sz w:val="24"/>
          <w:szCs w:val="24"/>
        </w:rPr>
        <w:t>M. Johannson</w:t>
      </w:r>
      <w:r w:rsidR="004F00B1">
        <w:rPr>
          <w:rFonts w:ascii="Times New Roman" w:hAnsi="Times New Roman" w:cs="Times New Roman"/>
          <w:sz w:val="24"/>
          <w:szCs w:val="24"/>
        </w:rPr>
        <w:t xml:space="preserve">, </w:t>
      </w:r>
      <w:r w:rsidR="004F00B1" w:rsidRPr="00A81B4F">
        <w:rPr>
          <w:rFonts w:ascii="Times New Roman" w:hAnsi="Times New Roman" w:cs="Times New Roman"/>
          <w:sz w:val="24"/>
          <w:szCs w:val="24"/>
        </w:rPr>
        <w:t xml:space="preserve"> </w:t>
      </w:r>
      <w:r w:rsidR="009E5902">
        <w:rPr>
          <w:rFonts w:ascii="Times New Roman" w:hAnsi="Times New Roman" w:cs="Times New Roman"/>
          <w:sz w:val="24"/>
          <w:szCs w:val="24"/>
        </w:rPr>
        <w:t>J. Tuffy and Y. Collins</w:t>
      </w:r>
      <w:r w:rsidR="004F00B1">
        <w:rPr>
          <w:rFonts w:ascii="Times New Roman" w:hAnsi="Times New Roman" w:cs="Times New Roman"/>
          <w:sz w:val="24"/>
          <w:szCs w:val="24"/>
        </w:rPr>
        <w:t xml:space="preserve">. </w:t>
      </w:r>
      <w:r w:rsidR="009E5902">
        <w:rPr>
          <w:rFonts w:ascii="Times New Roman" w:hAnsi="Times New Roman" w:cs="Times New Roman"/>
          <w:sz w:val="24"/>
          <w:szCs w:val="24"/>
        </w:rPr>
        <w:t xml:space="preserve"> </w:t>
      </w:r>
    </w:p>
    <w:p w14:paraId="1896159A" w14:textId="77777777" w:rsidR="007A0F57" w:rsidRPr="00A81B4F" w:rsidRDefault="007A0F57" w:rsidP="007A0F57">
      <w:pPr>
        <w:spacing w:after="0" w:line="240" w:lineRule="auto"/>
        <w:ind w:left="720"/>
        <w:rPr>
          <w:rFonts w:ascii="Times New Roman" w:hAnsi="Times New Roman" w:cs="Times New Roman"/>
          <w:sz w:val="24"/>
          <w:szCs w:val="24"/>
        </w:rPr>
      </w:pPr>
    </w:p>
    <w:p w14:paraId="0B0C76B8" w14:textId="7F569928" w:rsidR="004F00B1" w:rsidRDefault="004F00B1" w:rsidP="007A0F57">
      <w:pPr>
        <w:spacing w:after="0" w:line="240" w:lineRule="auto"/>
        <w:ind w:left="720"/>
        <w:rPr>
          <w:rFonts w:ascii="Times New Roman" w:hAnsi="Times New Roman" w:cs="Times New Roman"/>
          <w:sz w:val="24"/>
          <w:szCs w:val="24"/>
        </w:rPr>
      </w:pPr>
      <w:r w:rsidRPr="004F00B1">
        <w:rPr>
          <w:rFonts w:ascii="Times New Roman" w:hAnsi="Times New Roman" w:cs="Times New Roman"/>
          <w:sz w:val="24"/>
          <w:szCs w:val="24"/>
        </w:rPr>
        <w:t xml:space="preserve">Councillor </w:t>
      </w:r>
      <w:r>
        <w:rPr>
          <w:rFonts w:ascii="Times New Roman" w:hAnsi="Times New Roman" w:cs="Times New Roman"/>
          <w:sz w:val="24"/>
          <w:szCs w:val="24"/>
        </w:rPr>
        <w:t>K. Mahon</w:t>
      </w:r>
      <w:r w:rsidRPr="004F00B1">
        <w:rPr>
          <w:rFonts w:ascii="Times New Roman" w:hAnsi="Times New Roman" w:cs="Times New Roman"/>
          <w:sz w:val="24"/>
          <w:szCs w:val="24"/>
        </w:rPr>
        <w:t xml:space="preserve"> then proposed, and Councillor </w:t>
      </w:r>
      <w:r w:rsidRPr="00A81B4F">
        <w:rPr>
          <w:rFonts w:ascii="Times New Roman" w:hAnsi="Times New Roman" w:cs="Times New Roman"/>
          <w:sz w:val="24"/>
          <w:szCs w:val="24"/>
        </w:rPr>
        <w:t>D. Ó Brádaigh</w:t>
      </w:r>
      <w:r w:rsidRPr="004F00B1">
        <w:rPr>
          <w:rFonts w:ascii="Times New Roman" w:hAnsi="Times New Roman" w:cs="Times New Roman"/>
          <w:sz w:val="24"/>
          <w:szCs w:val="24"/>
        </w:rPr>
        <w:t xml:space="preserve"> seconded, an amendment to the Motion as follows:</w:t>
      </w:r>
    </w:p>
    <w:p w14:paraId="0CBBABE2" w14:textId="77777777" w:rsidR="007A0F57" w:rsidRPr="004F00B1" w:rsidRDefault="007A0F57" w:rsidP="007A0F57">
      <w:pPr>
        <w:spacing w:after="0" w:line="240" w:lineRule="auto"/>
        <w:ind w:left="720"/>
        <w:rPr>
          <w:rFonts w:ascii="Times New Roman" w:hAnsi="Times New Roman" w:cs="Times New Roman"/>
          <w:sz w:val="24"/>
          <w:szCs w:val="24"/>
        </w:rPr>
      </w:pPr>
    </w:p>
    <w:p w14:paraId="4184B588" w14:textId="346B32F8" w:rsidR="001718D4" w:rsidRPr="009E5902" w:rsidRDefault="00C42867" w:rsidP="007A0F57">
      <w:pPr>
        <w:spacing w:after="0" w:line="240" w:lineRule="auto"/>
        <w:ind w:left="720"/>
        <w:rPr>
          <w:rFonts w:ascii="Times New Roman" w:hAnsi="Times New Roman" w:cs="Times New Roman"/>
          <w:b/>
          <w:bCs/>
          <w:i/>
          <w:iCs/>
          <w:sz w:val="24"/>
          <w:szCs w:val="24"/>
        </w:rPr>
      </w:pPr>
      <w:r w:rsidRPr="009E5902">
        <w:rPr>
          <w:rFonts w:ascii="Times New Roman" w:hAnsi="Times New Roman" w:cs="Times New Roman"/>
          <w:i/>
          <w:iCs/>
          <w:sz w:val="24"/>
          <w:szCs w:val="24"/>
        </w:rPr>
        <w:t>“</w:t>
      </w:r>
      <w:r w:rsidR="001718D4" w:rsidRPr="009E5902">
        <w:rPr>
          <w:rFonts w:ascii="Times New Roman" w:hAnsi="Times New Roman" w:cs="Times New Roman"/>
          <w:i/>
          <w:iCs/>
          <w:sz w:val="24"/>
          <w:szCs w:val="24"/>
        </w:rPr>
        <w:t>Th</w:t>
      </w:r>
      <w:r w:rsidR="009E50A7" w:rsidRPr="009E5902">
        <w:rPr>
          <w:rFonts w:ascii="Times New Roman" w:hAnsi="Times New Roman" w:cs="Times New Roman"/>
          <w:i/>
          <w:iCs/>
          <w:sz w:val="24"/>
          <w:szCs w:val="24"/>
        </w:rPr>
        <w:t>at</w:t>
      </w:r>
      <w:r w:rsidR="001718D4" w:rsidRPr="009E5902">
        <w:rPr>
          <w:rFonts w:ascii="Times New Roman" w:hAnsi="Times New Roman" w:cs="Times New Roman"/>
          <w:i/>
          <w:iCs/>
          <w:sz w:val="24"/>
          <w:szCs w:val="24"/>
        </w:rPr>
        <w:t xml:space="preserve"> the Chief Exec</w:t>
      </w:r>
      <w:r w:rsidR="009E50A7" w:rsidRPr="009E5902">
        <w:rPr>
          <w:rFonts w:ascii="Times New Roman" w:hAnsi="Times New Roman" w:cs="Times New Roman"/>
          <w:i/>
          <w:iCs/>
          <w:sz w:val="24"/>
          <w:szCs w:val="24"/>
        </w:rPr>
        <w:t>utive</w:t>
      </w:r>
      <w:r w:rsidR="00492B12" w:rsidRPr="009E5902">
        <w:rPr>
          <w:rFonts w:ascii="Times New Roman" w:hAnsi="Times New Roman" w:cs="Times New Roman"/>
          <w:i/>
          <w:iCs/>
          <w:sz w:val="24"/>
          <w:szCs w:val="24"/>
        </w:rPr>
        <w:t xml:space="preserve"> immediately initiate </w:t>
      </w:r>
      <w:r w:rsidR="009E50A7" w:rsidRPr="009E5902">
        <w:rPr>
          <w:rFonts w:ascii="Times New Roman" w:hAnsi="Times New Roman" w:cs="Times New Roman"/>
          <w:i/>
          <w:iCs/>
          <w:sz w:val="24"/>
          <w:szCs w:val="24"/>
        </w:rPr>
        <w:t>Compulsory</w:t>
      </w:r>
      <w:r w:rsidR="00492B12" w:rsidRPr="009E5902">
        <w:rPr>
          <w:rFonts w:ascii="Times New Roman" w:hAnsi="Times New Roman" w:cs="Times New Roman"/>
          <w:i/>
          <w:iCs/>
          <w:sz w:val="24"/>
          <w:szCs w:val="24"/>
        </w:rPr>
        <w:t xml:space="preserve"> </w:t>
      </w:r>
      <w:r w:rsidR="009E50A7" w:rsidRPr="009E5902">
        <w:rPr>
          <w:rFonts w:ascii="Times New Roman" w:hAnsi="Times New Roman" w:cs="Times New Roman"/>
          <w:i/>
          <w:iCs/>
          <w:sz w:val="24"/>
          <w:szCs w:val="24"/>
        </w:rPr>
        <w:t>P</w:t>
      </w:r>
      <w:r w:rsidR="00492B12" w:rsidRPr="009E5902">
        <w:rPr>
          <w:rFonts w:ascii="Times New Roman" w:hAnsi="Times New Roman" w:cs="Times New Roman"/>
          <w:i/>
          <w:iCs/>
          <w:sz w:val="24"/>
          <w:szCs w:val="24"/>
        </w:rPr>
        <w:t xml:space="preserve">urchase </w:t>
      </w:r>
      <w:r w:rsidR="009E50A7" w:rsidRPr="009E5902">
        <w:rPr>
          <w:rFonts w:ascii="Times New Roman" w:hAnsi="Times New Roman" w:cs="Times New Roman"/>
          <w:i/>
          <w:iCs/>
          <w:sz w:val="24"/>
          <w:szCs w:val="24"/>
        </w:rPr>
        <w:t>O</w:t>
      </w:r>
      <w:r w:rsidR="00492B12" w:rsidRPr="009E5902">
        <w:rPr>
          <w:rFonts w:ascii="Times New Roman" w:hAnsi="Times New Roman" w:cs="Times New Roman"/>
          <w:i/>
          <w:iCs/>
          <w:sz w:val="24"/>
          <w:szCs w:val="24"/>
        </w:rPr>
        <w:t>rders on all properties on the derelict sites reg</w:t>
      </w:r>
      <w:r w:rsidR="00F258DD" w:rsidRPr="009E5902">
        <w:rPr>
          <w:rFonts w:ascii="Times New Roman" w:hAnsi="Times New Roman" w:cs="Times New Roman"/>
          <w:i/>
          <w:iCs/>
          <w:sz w:val="24"/>
          <w:szCs w:val="24"/>
        </w:rPr>
        <w:t xml:space="preserve">ister (as published on 14/07/2023) </w:t>
      </w:r>
      <w:r w:rsidR="00F258DD" w:rsidRPr="009E5902">
        <w:rPr>
          <w:rFonts w:ascii="Times New Roman" w:hAnsi="Times New Roman" w:cs="Times New Roman"/>
          <w:b/>
          <w:bCs/>
          <w:i/>
          <w:iCs/>
          <w:sz w:val="24"/>
          <w:szCs w:val="24"/>
        </w:rPr>
        <w:t>to be used for the provision of social housing or community facilities.</w:t>
      </w:r>
      <w:r w:rsidRPr="009E5902">
        <w:rPr>
          <w:rFonts w:ascii="Times New Roman" w:hAnsi="Times New Roman" w:cs="Times New Roman"/>
          <w:i/>
          <w:iCs/>
          <w:sz w:val="24"/>
          <w:szCs w:val="24"/>
        </w:rPr>
        <w:t>”</w:t>
      </w:r>
    </w:p>
    <w:p w14:paraId="1660A7AB" w14:textId="77777777" w:rsidR="007A0F57" w:rsidRDefault="007A0F57" w:rsidP="007A0F57">
      <w:pPr>
        <w:spacing w:after="0" w:line="240" w:lineRule="auto"/>
        <w:ind w:left="720"/>
        <w:rPr>
          <w:rFonts w:ascii="Times New Roman" w:hAnsi="Times New Roman" w:cs="Times New Roman"/>
          <w:sz w:val="24"/>
          <w:szCs w:val="24"/>
        </w:rPr>
      </w:pPr>
    </w:p>
    <w:p w14:paraId="0AE8E95C" w14:textId="1436D39B" w:rsidR="00FA546F" w:rsidRDefault="009E5902" w:rsidP="007A0F57">
      <w:pPr>
        <w:spacing w:after="0" w:line="240" w:lineRule="auto"/>
        <w:ind w:left="720"/>
        <w:rPr>
          <w:rFonts w:ascii="Times New Roman" w:hAnsi="Times New Roman" w:cs="Times New Roman"/>
          <w:sz w:val="24"/>
          <w:szCs w:val="24"/>
        </w:rPr>
      </w:pPr>
      <w:r w:rsidRPr="00FA546F">
        <w:rPr>
          <w:rFonts w:ascii="Times New Roman" w:hAnsi="Times New Roman" w:cs="Times New Roman"/>
          <w:sz w:val="24"/>
          <w:szCs w:val="24"/>
        </w:rPr>
        <w:t xml:space="preserve">A discussion followed with contributions from </w:t>
      </w:r>
      <w:r w:rsidR="00C42867" w:rsidRPr="00FA546F">
        <w:rPr>
          <w:rFonts w:ascii="Times New Roman" w:hAnsi="Times New Roman" w:cs="Times New Roman"/>
          <w:sz w:val="24"/>
          <w:szCs w:val="24"/>
        </w:rPr>
        <w:t>Councillor</w:t>
      </w:r>
      <w:r w:rsidR="00FA546F" w:rsidRPr="00FA546F">
        <w:rPr>
          <w:rFonts w:ascii="Times New Roman" w:hAnsi="Times New Roman" w:cs="Times New Roman"/>
          <w:sz w:val="24"/>
          <w:szCs w:val="24"/>
        </w:rPr>
        <w:t>s</w:t>
      </w:r>
      <w:r w:rsidR="00C42867" w:rsidRPr="00FA546F">
        <w:rPr>
          <w:rFonts w:ascii="Times New Roman" w:hAnsi="Times New Roman" w:cs="Times New Roman"/>
          <w:sz w:val="24"/>
          <w:szCs w:val="24"/>
        </w:rPr>
        <w:t xml:space="preserve"> </w:t>
      </w:r>
      <w:r w:rsidR="004F00B1" w:rsidRPr="00A81B4F">
        <w:rPr>
          <w:rFonts w:ascii="Times New Roman" w:hAnsi="Times New Roman" w:cs="Times New Roman"/>
          <w:sz w:val="24"/>
          <w:szCs w:val="24"/>
        </w:rPr>
        <w:t>K. Mahon</w:t>
      </w:r>
      <w:r w:rsidR="004F00B1">
        <w:rPr>
          <w:rFonts w:ascii="Times New Roman" w:hAnsi="Times New Roman" w:cs="Times New Roman"/>
          <w:sz w:val="24"/>
          <w:szCs w:val="24"/>
        </w:rPr>
        <w:t xml:space="preserve">, </w:t>
      </w:r>
      <w:r w:rsidR="00C42867" w:rsidRPr="00FA546F">
        <w:rPr>
          <w:rFonts w:ascii="Times New Roman" w:hAnsi="Times New Roman" w:cs="Times New Roman"/>
          <w:sz w:val="24"/>
          <w:szCs w:val="24"/>
        </w:rPr>
        <w:t>P. Gogarty</w:t>
      </w:r>
      <w:r w:rsidR="00FA546F" w:rsidRPr="00FA546F">
        <w:rPr>
          <w:rFonts w:ascii="Times New Roman" w:hAnsi="Times New Roman" w:cs="Times New Roman"/>
          <w:sz w:val="24"/>
          <w:szCs w:val="24"/>
        </w:rPr>
        <w:t xml:space="preserve">, J. Sinnott, C. King, D. Ó Brádaigh, P. Holohan, D. McManus, T. Costello, W. Carey, M. Duff, S. Moynihan, P. Kearns, E. Ó Broin, G. O’Connell, L. Dunne, R. McMahon, E. O’Brien, M. </w:t>
      </w:r>
      <w:r w:rsidR="005E6367" w:rsidRPr="00FA546F">
        <w:rPr>
          <w:rFonts w:ascii="Times New Roman" w:hAnsi="Times New Roman" w:cs="Times New Roman"/>
          <w:sz w:val="24"/>
          <w:szCs w:val="24"/>
        </w:rPr>
        <w:t>Lynch,</w:t>
      </w:r>
      <w:r w:rsidR="00FA546F" w:rsidRPr="00FA546F">
        <w:rPr>
          <w:rFonts w:ascii="Times New Roman" w:hAnsi="Times New Roman" w:cs="Times New Roman"/>
          <w:sz w:val="24"/>
          <w:szCs w:val="24"/>
        </w:rPr>
        <w:t xml:space="preserve"> and A. Edge. </w:t>
      </w:r>
    </w:p>
    <w:p w14:paraId="08CF710D" w14:textId="77777777" w:rsidR="007A0F57" w:rsidRPr="00FA546F" w:rsidRDefault="007A0F57" w:rsidP="007A0F57">
      <w:pPr>
        <w:spacing w:after="0" w:line="240" w:lineRule="auto"/>
        <w:ind w:left="720"/>
        <w:rPr>
          <w:rFonts w:ascii="Times New Roman" w:hAnsi="Times New Roman" w:cs="Times New Roman"/>
          <w:sz w:val="24"/>
          <w:szCs w:val="24"/>
        </w:rPr>
      </w:pPr>
    </w:p>
    <w:p w14:paraId="3BF92F84" w14:textId="5F78567F" w:rsidR="00E71AE8" w:rsidRPr="00FA546F" w:rsidRDefault="004F00B1" w:rsidP="007A0F57">
      <w:pPr>
        <w:spacing w:after="0" w:line="240" w:lineRule="auto"/>
        <w:ind w:left="720"/>
        <w:rPr>
          <w:rFonts w:ascii="Times New Roman" w:hAnsi="Times New Roman" w:cs="Times New Roman"/>
          <w:sz w:val="24"/>
          <w:szCs w:val="24"/>
        </w:rPr>
      </w:pPr>
      <w:r w:rsidRPr="00FA546F">
        <w:rPr>
          <w:rFonts w:ascii="Times New Roman" w:hAnsi="Times New Roman" w:cs="Times New Roman"/>
          <w:sz w:val="24"/>
          <w:szCs w:val="24"/>
        </w:rPr>
        <w:t>Mr C. Ward, Chief Executive</w:t>
      </w:r>
      <w:r>
        <w:rPr>
          <w:rFonts w:ascii="Times New Roman" w:hAnsi="Times New Roman" w:cs="Times New Roman"/>
          <w:sz w:val="24"/>
          <w:szCs w:val="24"/>
        </w:rPr>
        <w:t xml:space="preserve"> and </w:t>
      </w:r>
      <w:r w:rsidR="00E71AE8" w:rsidRPr="00FA546F">
        <w:rPr>
          <w:rFonts w:ascii="Times New Roman" w:hAnsi="Times New Roman" w:cs="Times New Roman"/>
          <w:sz w:val="24"/>
          <w:szCs w:val="24"/>
        </w:rPr>
        <w:t>Ms T. Walsh, Director for Environment, Water and Climate Change</w:t>
      </w:r>
      <w:r w:rsidR="00E71AE8" w:rsidRPr="00A81B4F">
        <w:rPr>
          <w:rFonts w:ascii="Times New Roman" w:hAnsi="Times New Roman" w:cs="Times New Roman"/>
          <w:sz w:val="24"/>
          <w:szCs w:val="24"/>
        </w:rPr>
        <w:t xml:space="preserve"> </w:t>
      </w:r>
      <w:r>
        <w:rPr>
          <w:rFonts w:ascii="Times New Roman" w:hAnsi="Times New Roman" w:cs="Times New Roman"/>
          <w:sz w:val="24"/>
          <w:szCs w:val="24"/>
        </w:rPr>
        <w:t>responded to the Members</w:t>
      </w:r>
      <w:r w:rsidR="009600C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C9BC89A" w14:textId="77777777" w:rsidR="001161BC" w:rsidRPr="00A81B4F" w:rsidRDefault="001161BC" w:rsidP="007A0F57">
      <w:pPr>
        <w:spacing w:after="0" w:line="240" w:lineRule="auto"/>
        <w:ind w:left="720"/>
        <w:rPr>
          <w:rFonts w:ascii="Times New Roman" w:hAnsi="Times New Roman" w:cs="Times New Roman"/>
          <w:sz w:val="24"/>
          <w:szCs w:val="24"/>
        </w:rPr>
      </w:pPr>
    </w:p>
    <w:p w14:paraId="1F6B6CBA" w14:textId="51C39B3C" w:rsidR="001161BC" w:rsidRDefault="001161BC" w:rsidP="001161BC">
      <w:pPr>
        <w:ind w:left="720"/>
        <w:rPr>
          <w:rFonts w:ascii="Times New Roman" w:hAnsi="Times New Roman" w:cs="Times New Roman"/>
          <w:bCs/>
          <w:sz w:val="24"/>
          <w:szCs w:val="24"/>
        </w:rPr>
      </w:pPr>
      <w:r w:rsidRPr="00A81B4F">
        <w:rPr>
          <w:rFonts w:ascii="Times New Roman" w:hAnsi="Times New Roman" w:cs="Times New Roman"/>
          <w:bCs/>
          <w:sz w:val="24"/>
          <w:szCs w:val="24"/>
        </w:rPr>
        <w:t xml:space="preserve">The Mayor, Councillor A. Edge proposed, and the Members </w:t>
      </w:r>
      <w:r w:rsidRPr="00A81B4F">
        <w:rPr>
          <w:rFonts w:ascii="Times New Roman" w:hAnsi="Times New Roman" w:cs="Times New Roman"/>
          <w:b/>
          <w:sz w:val="24"/>
          <w:szCs w:val="24"/>
        </w:rPr>
        <w:t>AGREED</w:t>
      </w:r>
      <w:r w:rsidRPr="00A81B4F">
        <w:rPr>
          <w:rFonts w:ascii="Times New Roman" w:hAnsi="Times New Roman" w:cs="Times New Roman"/>
          <w:bCs/>
          <w:sz w:val="24"/>
          <w:szCs w:val="24"/>
        </w:rPr>
        <w:t xml:space="preserve"> to a</w:t>
      </w:r>
      <w:r w:rsidRPr="00A81B4F">
        <w:rPr>
          <w:rFonts w:ascii="Times New Roman" w:hAnsi="Times New Roman" w:cs="Times New Roman"/>
          <w:b/>
          <w:sz w:val="24"/>
          <w:szCs w:val="24"/>
        </w:rPr>
        <w:t xml:space="preserve"> ROLL CALL</w:t>
      </w:r>
      <w:r w:rsidRPr="00A81B4F">
        <w:rPr>
          <w:rFonts w:ascii="Times New Roman" w:hAnsi="Times New Roman" w:cs="Times New Roman"/>
          <w:bCs/>
          <w:sz w:val="24"/>
          <w:szCs w:val="24"/>
        </w:rPr>
        <w:t xml:space="preserve"> vote</w:t>
      </w:r>
      <w:r>
        <w:rPr>
          <w:rFonts w:ascii="Times New Roman" w:hAnsi="Times New Roman" w:cs="Times New Roman"/>
          <w:bCs/>
          <w:sz w:val="24"/>
          <w:szCs w:val="24"/>
        </w:rPr>
        <w:t xml:space="preserve"> on the amendment to the Motion, </w:t>
      </w:r>
      <w:r w:rsidRPr="004F00B1">
        <w:rPr>
          <w:rFonts w:ascii="Times New Roman" w:hAnsi="Times New Roman" w:cs="Times New Roman"/>
          <w:bCs/>
          <w:sz w:val="24"/>
          <w:szCs w:val="24"/>
        </w:rPr>
        <w:t>the result of which was as follows:</w:t>
      </w:r>
    </w:p>
    <w:p w14:paraId="3624AC94" w14:textId="77777777" w:rsidR="00F76FDB" w:rsidRPr="004F00B1" w:rsidRDefault="00F76FDB" w:rsidP="001161BC">
      <w:pPr>
        <w:ind w:left="720"/>
        <w:rPr>
          <w:rFonts w:ascii="Times New Roman" w:hAnsi="Times New Roman" w:cs="Times New Roman"/>
          <w:bCs/>
          <w:sz w:val="24"/>
          <w:szCs w:val="24"/>
        </w:rPr>
      </w:pPr>
    </w:p>
    <w:p w14:paraId="1CE626F6" w14:textId="0147354C" w:rsidR="00770A2B" w:rsidRPr="00A81B4F" w:rsidRDefault="00770A2B" w:rsidP="00770A2B">
      <w:pPr>
        <w:ind w:left="720"/>
        <w:rPr>
          <w:rFonts w:ascii="Times New Roman" w:hAnsi="Times New Roman" w:cs="Times New Roman"/>
          <w:b/>
          <w:sz w:val="24"/>
          <w:szCs w:val="24"/>
        </w:rPr>
      </w:pPr>
      <w:r w:rsidRPr="00A81B4F">
        <w:rPr>
          <w:rFonts w:ascii="Times New Roman" w:hAnsi="Times New Roman" w:cs="Times New Roman"/>
          <w:b/>
          <w:sz w:val="24"/>
          <w:szCs w:val="24"/>
        </w:rPr>
        <w:t xml:space="preserve">FOR: 11 (ELEVEN) </w:t>
      </w:r>
    </w:p>
    <w:p w14:paraId="76371684" w14:textId="11899BAF" w:rsidR="00F76FDB" w:rsidRDefault="00770A2B" w:rsidP="00770A2B">
      <w:pPr>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W. Carey, L. Dunne, </w:t>
      </w:r>
      <w:r w:rsidR="00195D78" w:rsidRPr="00A81B4F">
        <w:rPr>
          <w:rFonts w:ascii="Times New Roman" w:hAnsi="Times New Roman" w:cs="Times New Roman"/>
          <w:bCs/>
          <w:sz w:val="24"/>
          <w:szCs w:val="24"/>
        </w:rPr>
        <w:t>P. Gogarty, M. Johannson, C. King, K. Mahon, D. Ó Br</w:t>
      </w:r>
      <w:r w:rsidR="0067787F" w:rsidRPr="00A81B4F">
        <w:rPr>
          <w:rFonts w:ascii="Times New Roman" w:hAnsi="Times New Roman" w:cs="Times New Roman"/>
          <w:bCs/>
          <w:sz w:val="24"/>
          <w:szCs w:val="24"/>
        </w:rPr>
        <w:t>ád</w:t>
      </w:r>
      <w:r w:rsidR="00195D78" w:rsidRPr="00A81B4F">
        <w:rPr>
          <w:rFonts w:ascii="Times New Roman" w:hAnsi="Times New Roman" w:cs="Times New Roman"/>
          <w:bCs/>
          <w:sz w:val="24"/>
          <w:szCs w:val="24"/>
        </w:rPr>
        <w:t>aigh,</w:t>
      </w:r>
      <w:r w:rsidR="0067787F" w:rsidRPr="00A81B4F">
        <w:rPr>
          <w:rFonts w:ascii="Times New Roman" w:hAnsi="Times New Roman" w:cs="Times New Roman"/>
          <w:bCs/>
          <w:sz w:val="24"/>
          <w:szCs w:val="24"/>
        </w:rPr>
        <w:t xml:space="preserve"> G. O’Connell. D. Richardson, </w:t>
      </w:r>
      <w:r w:rsidR="006C04E8" w:rsidRPr="00A81B4F">
        <w:rPr>
          <w:rFonts w:ascii="Times New Roman" w:hAnsi="Times New Roman" w:cs="Times New Roman"/>
          <w:bCs/>
          <w:sz w:val="24"/>
          <w:szCs w:val="24"/>
        </w:rPr>
        <w:t xml:space="preserve">F. Timmons, and L. Whelan. </w:t>
      </w:r>
      <w:r w:rsidR="00195D78" w:rsidRPr="00A81B4F">
        <w:rPr>
          <w:rFonts w:ascii="Times New Roman" w:hAnsi="Times New Roman" w:cs="Times New Roman"/>
          <w:bCs/>
          <w:sz w:val="24"/>
          <w:szCs w:val="24"/>
        </w:rPr>
        <w:t xml:space="preserve"> </w:t>
      </w:r>
    </w:p>
    <w:p w14:paraId="43C30EE6" w14:textId="77777777" w:rsidR="00F76FDB" w:rsidRPr="00A81B4F" w:rsidRDefault="00F76FDB" w:rsidP="00770A2B">
      <w:pPr>
        <w:ind w:left="720"/>
        <w:rPr>
          <w:rFonts w:ascii="Times New Roman" w:hAnsi="Times New Roman" w:cs="Times New Roman"/>
          <w:bCs/>
          <w:sz w:val="24"/>
          <w:szCs w:val="24"/>
        </w:rPr>
      </w:pPr>
    </w:p>
    <w:p w14:paraId="14719FF7" w14:textId="4521AB08" w:rsidR="00AF6C03" w:rsidRPr="00A81B4F" w:rsidRDefault="00BE7E6D" w:rsidP="00770A2B">
      <w:pPr>
        <w:ind w:left="720"/>
        <w:rPr>
          <w:rFonts w:ascii="Times New Roman" w:hAnsi="Times New Roman" w:cs="Times New Roman"/>
          <w:b/>
          <w:sz w:val="24"/>
          <w:szCs w:val="24"/>
        </w:rPr>
      </w:pPr>
      <w:r w:rsidRPr="00A81B4F">
        <w:rPr>
          <w:rFonts w:ascii="Times New Roman" w:hAnsi="Times New Roman" w:cs="Times New Roman"/>
          <w:b/>
          <w:sz w:val="24"/>
          <w:szCs w:val="24"/>
        </w:rPr>
        <w:t xml:space="preserve">AGAINST: </w:t>
      </w:r>
      <w:r w:rsidR="002614A1" w:rsidRPr="00A81B4F">
        <w:rPr>
          <w:rFonts w:ascii="Times New Roman" w:hAnsi="Times New Roman" w:cs="Times New Roman"/>
          <w:b/>
          <w:sz w:val="24"/>
          <w:szCs w:val="24"/>
        </w:rPr>
        <w:t>21 (</w:t>
      </w:r>
      <w:r w:rsidR="00FB6BB5" w:rsidRPr="00A81B4F">
        <w:rPr>
          <w:rFonts w:ascii="Times New Roman" w:hAnsi="Times New Roman" w:cs="Times New Roman"/>
          <w:b/>
          <w:sz w:val="24"/>
          <w:szCs w:val="24"/>
        </w:rPr>
        <w:t>TWENTY-ONE</w:t>
      </w:r>
      <w:r w:rsidR="002614A1" w:rsidRPr="00A81B4F">
        <w:rPr>
          <w:rFonts w:ascii="Times New Roman" w:hAnsi="Times New Roman" w:cs="Times New Roman"/>
          <w:b/>
          <w:sz w:val="24"/>
          <w:szCs w:val="24"/>
        </w:rPr>
        <w:t>)</w:t>
      </w:r>
    </w:p>
    <w:p w14:paraId="651FBB65" w14:textId="2D579837" w:rsidR="002614A1" w:rsidRPr="00A81B4F" w:rsidRDefault="002614A1" w:rsidP="00770A2B">
      <w:pPr>
        <w:ind w:left="720"/>
        <w:rPr>
          <w:rFonts w:ascii="Times New Roman" w:hAnsi="Times New Roman" w:cs="Times New Roman"/>
          <w:bCs/>
          <w:sz w:val="24"/>
          <w:szCs w:val="24"/>
        </w:rPr>
      </w:pPr>
      <w:r w:rsidRPr="00A81B4F">
        <w:rPr>
          <w:rFonts w:ascii="Times New Roman" w:hAnsi="Times New Roman" w:cs="Times New Roman"/>
          <w:bCs/>
          <w:sz w:val="24"/>
          <w:szCs w:val="24"/>
        </w:rPr>
        <w:lastRenderedPageBreak/>
        <w:t xml:space="preserve">Councillors Y. Collins, T. Costello, M. Duff, </w:t>
      </w:r>
      <w:r w:rsidR="006F1F02" w:rsidRPr="00A81B4F">
        <w:rPr>
          <w:rFonts w:ascii="Times New Roman" w:hAnsi="Times New Roman" w:cs="Times New Roman"/>
          <w:bCs/>
          <w:sz w:val="24"/>
          <w:szCs w:val="24"/>
        </w:rPr>
        <w:t xml:space="preserve">A. Edge, L. Guéret, L. Hagin Meade, P. Kearns, B. Lawlor, </w:t>
      </w:r>
      <w:r w:rsidR="00466D3D" w:rsidRPr="00A81B4F">
        <w:rPr>
          <w:rFonts w:ascii="Times New Roman" w:hAnsi="Times New Roman" w:cs="Times New Roman"/>
          <w:bCs/>
          <w:sz w:val="24"/>
          <w:szCs w:val="24"/>
        </w:rPr>
        <w:t xml:space="preserve">M. Lynch, L. McCrave, R. McMahon, D. McManus, </w:t>
      </w:r>
      <w:r w:rsidR="00FB1623" w:rsidRPr="00A81B4F">
        <w:rPr>
          <w:rFonts w:ascii="Times New Roman" w:hAnsi="Times New Roman" w:cs="Times New Roman"/>
          <w:bCs/>
          <w:sz w:val="24"/>
          <w:szCs w:val="24"/>
        </w:rPr>
        <w:t xml:space="preserve">S. Moynihan, V. Mulhall, E. O’Brien, E. Ó Broin, </w:t>
      </w:r>
      <w:r w:rsidR="00D3169C" w:rsidRPr="00A81B4F">
        <w:rPr>
          <w:rFonts w:ascii="Times New Roman" w:hAnsi="Times New Roman" w:cs="Times New Roman"/>
          <w:bCs/>
          <w:sz w:val="24"/>
          <w:szCs w:val="24"/>
        </w:rPr>
        <w:t>C. O’Connor</w:t>
      </w:r>
      <w:r w:rsidR="00F00959" w:rsidRPr="00A81B4F">
        <w:rPr>
          <w:rFonts w:ascii="Times New Roman" w:hAnsi="Times New Roman" w:cs="Times New Roman"/>
          <w:bCs/>
          <w:sz w:val="24"/>
          <w:szCs w:val="24"/>
        </w:rPr>
        <w:t>,</w:t>
      </w:r>
      <w:r w:rsidR="00D3169C" w:rsidRPr="00A81B4F">
        <w:rPr>
          <w:rFonts w:ascii="Times New Roman" w:hAnsi="Times New Roman" w:cs="Times New Roman"/>
          <w:bCs/>
          <w:sz w:val="24"/>
          <w:szCs w:val="24"/>
        </w:rPr>
        <w:t xml:space="preserve"> S. O’Hara, B. Pereppadan, </w:t>
      </w:r>
      <w:r w:rsidR="00FB6BB5" w:rsidRPr="00A81B4F">
        <w:rPr>
          <w:rFonts w:ascii="Times New Roman" w:hAnsi="Times New Roman" w:cs="Times New Roman"/>
          <w:bCs/>
          <w:sz w:val="24"/>
          <w:szCs w:val="24"/>
        </w:rPr>
        <w:t xml:space="preserve">J. Sinnott and J. Tuffy. </w:t>
      </w:r>
    </w:p>
    <w:p w14:paraId="3F1BAA06" w14:textId="39E6D858" w:rsidR="00FB6BB5" w:rsidRDefault="00FB6BB5" w:rsidP="00F76FDB">
      <w:pPr>
        <w:spacing w:after="0" w:line="240" w:lineRule="auto"/>
        <w:ind w:left="720"/>
        <w:rPr>
          <w:rFonts w:ascii="Times New Roman" w:hAnsi="Times New Roman" w:cs="Times New Roman"/>
          <w:b/>
          <w:sz w:val="24"/>
          <w:szCs w:val="24"/>
        </w:rPr>
      </w:pPr>
      <w:r w:rsidRPr="00A81B4F">
        <w:rPr>
          <w:rFonts w:ascii="Times New Roman" w:hAnsi="Times New Roman" w:cs="Times New Roman"/>
          <w:b/>
          <w:sz w:val="24"/>
          <w:szCs w:val="24"/>
        </w:rPr>
        <w:t>ABSTAIN: 2 (TWO)</w:t>
      </w:r>
    </w:p>
    <w:p w14:paraId="37ED9FC3" w14:textId="77777777" w:rsidR="00F76FDB" w:rsidRPr="00A81B4F" w:rsidRDefault="00F76FDB" w:rsidP="00F76FDB">
      <w:pPr>
        <w:spacing w:after="0" w:line="240" w:lineRule="auto"/>
        <w:ind w:left="720"/>
        <w:rPr>
          <w:rFonts w:ascii="Times New Roman" w:hAnsi="Times New Roman" w:cs="Times New Roman"/>
          <w:b/>
          <w:sz w:val="24"/>
          <w:szCs w:val="24"/>
        </w:rPr>
      </w:pPr>
    </w:p>
    <w:p w14:paraId="10AF7FB5" w14:textId="234CB459" w:rsidR="00426BB4" w:rsidRDefault="00FB6BB5" w:rsidP="00F76FDB">
      <w:pPr>
        <w:spacing w:after="0" w:line="240" w:lineRule="auto"/>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P. Holohan and L. O’Toole. </w:t>
      </w:r>
    </w:p>
    <w:p w14:paraId="2E4765F5" w14:textId="77777777" w:rsidR="00F76FDB" w:rsidRPr="00A81B4F" w:rsidRDefault="00F76FDB" w:rsidP="00F76FDB">
      <w:pPr>
        <w:spacing w:after="0" w:line="240" w:lineRule="auto"/>
        <w:ind w:left="720"/>
        <w:rPr>
          <w:rFonts w:ascii="Times New Roman" w:hAnsi="Times New Roman" w:cs="Times New Roman"/>
          <w:bCs/>
          <w:sz w:val="24"/>
          <w:szCs w:val="24"/>
        </w:rPr>
      </w:pPr>
    </w:p>
    <w:p w14:paraId="6806A441" w14:textId="580703E6" w:rsidR="001161BC" w:rsidRDefault="001161BC" w:rsidP="00F76FDB">
      <w:pPr>
        <w:spacing w:after="0" w:line="240" w:lineRule="auto"/>
        <w:ind w:left="720"/>
        <w:rPr>
          <w:rFonts w:ascii="Times New Roman" w:hAnsi="Times New Roman" w:cs="Times New Roman"/>
          <w:sz w:val="24"/>
          <w:szCs w:val="24"/>
        </w:rPr>
      </w:pPr>
      <w:r w:rsidRPr="001161BC">
        <w:rPr>
          <w:rFonts w:ascii="Times New Roman" w:hAnsi="Times New Roman" w:cs="Times New Roman"/>
          <w:sz w:val="24"/>
          <w:szCs w:val="24"/>
        </w:rPr>
        <w:t xml:space="preserve">As a result of the </w:t>
      </w:r>
      <w:r w:rsidRPr="00FD742E">
        <w:rPr>
          <w:rFonts w:ascii="Times New Roman" w:hAnsi="Times New Roman" w:cs="Times New Roman"/>
          <w:b/>
          <w:bCs/>
          <w:sz w:val="24"/>
          <w:szCs w:val="24"/>
        </w:rPr>
        <w:t>R</w:t>
      </w:r>
      <w:r w:rsidR="00FD742E">
        <w:rPr>
          <w:rFonts w:ascii="Times New Roman" w:hAnsi="Times New Roman" w:cs="Times New Roman"/>
          <w:b/>
          <w:bCs/>
          <w:sz w:val="24"/>
          <w:szCs w:val="24"/>
        </w:rPr>
        <w:t>OLL CALL</w:t>
      </w:r>
      <w:r w:rsidRPr="001161BC">
        <w:rPr>
          <w:rFonts w:ascii="Times New Roman" w:hAnsi="Times New Roman" w:cs="Times New Roman"/>
          <w:sz w:val="24"/>
          <w:szCs w:val="24"/>
        </w:rPr>
        <w:t xml:space="preserve"> Vote, the </w:t>
      </w:r>
      <w:r>
        <w:rPr>
          <w:rFonts w:ascii="Times New Roman" w:hAnsi="Times New Roman" w:cs="Times New Roman"/>
          <w:sz w:val="24"/>
          <w:szCs w:val="24"/>
        </w:rPr>
        <w:t xml:space="preserve">amendment to the </w:t>
      </w:r>
      <w:r w:rsidRPr="001161BC">
        <w:rPr>
          <w:rFonts w:ascii="Times New Roman" w:hAnsi="Times New Roman" w:cs="Times New Roman"/>
          <w:sz w:val="24"/>
          <w:szCs w:val="24"/>
        </w:rPr>
        <w:t>Motion was</w:t>
      </w:r>
      <w:r w:rsidRPr="001161BC">
        <w:rPr>
          <w:rFonts w:ascii="Times New Roman" w:hAnsi="Times New Roman" w:cs="Times New Roman"/>
          <w:b/>
          <w:bCs/>
          <w:sz w:val="24"/>
          <w:szCs w:val="24"/>
        </w:rPr>
        <w:t xml:space="preserve"> NOT AGREED.</w:t>
      </w:r>
      <w:r>
        <w:rPr>
          <w:rFonts w:ascii="Times New Roman" w:hAnsi="Times New Roman" w:cs="Times New Roman"/>
          <w:sz w:val="24"/>
          <w:szCs w:val="24"/>
        </w:rPr>
        <w:t xml:space="preserve"> </w:t>
      </w:r>
    </w:p>
    <w:p w14:paraId="29C2B45F" w14:textId="77777777" w:rsidR="00F76FDB" w:rsidRDefault="00F76FDB" w:rsidP="00F76FDB">
      <w:pPr>
        <w:spacing w:after="0" w:line="240" w:lineRule="auto"/>
        <w:ind w:left="720"/>
        <w:rPr>
          <w:rFonts w:ascii="Times New Roman" w:hAnsi="Times New Roman" w:cs="Times New Roman"/>
          <w:sz w:val="24"/>
          <w:szCs w:val="24"/>
        </w:rPr>
      </w:pPr>
    </w:p>
    <w:p w14:paraId="1EBD943A" w14:textId="3243DC61" w:rsidR="00FD742E" w:rsidRDefault="00FD742E" w:rsidP="00F76FDB">
      <w:pPr>
        <w:spacing w:after="0" w:line="240" w:lineRule="auto"/>
        <w:ind w:left="720"/>
        <w:rPr>
          <w:rFonts w:ascii="Times New Roman" w:hAnsi="Times New Roman" w:cs="Times New Roman"/>
          <w:bCs/>
          <w:sz w:val="24"/>
          <w:szCs w:val="24"/>
        </w:rPr>
      </w:pPr>
      <w:r w:rsidRPr="00A81B4F">
        <w:rPr>
          <w:rFonts w:ascii="Times New Roman" w:hAnsi="Times New Roman" w:cs="Times New Roman"/>
          <w:bCs/>
          <w:sz w:val="24"/>
          <w:szCs w:val="24"/>
        </w:rPr>
        <w:t xml:space="preserve">The Mayor, Councillor A. Edge proposed, and the Members </w:t>
      </w:r>
      <w:r w:rsidRPr="00A81B4F">
        <w:rPr>
          <w:rFonts w:ascii="Times New Roman" w:hAnsi="Times New Roman" w:cs="Times New Roman"/>
          <w:b/>
          <w:sz w:val="24"/>
          <w:szCs w:val="24"/>
        </w:rPr>
        <w:t>AGREED</w:t>
      </w:r>
      <w:r w:rsidRPr="00A81B4F">
        <w:rPr>
          <w:rFonts w:ascii="Times New Roman" w:hAnsi="Times New Roman" w:cs="Times New Roman"/>
          <w:bCs/>
          <w:sz w:val="24"/>
          <w:szCs w:val="24"/>
        </w:rPr>
        <w:t xml:space="preserve"> to a</w:t>
      </w:r>
      <w:r w:rsidRPr="00A81B4F">
        <w:rPr>
          <w:rFonts w:ascii="Times New Roman" w:hAnsi="Times New Roman" w:cs="Times New Roman"/>
          <w:b/>
          <w:sz w:val="24"/>
          <w:szCs w:val="24"/>
        </w:rPr>
        <w:t xml:space="preserve"> ROLL CALL</w:t>
      </w:r>
      <w:r w:rsidRPr="00A81B4F">
        <w:rPr>
          <w:rFonts w:ascii="Times New Roman" w:hAnsi="Times New Roman" w:cs="Times New Roman"/>
          <w:bCs/>
          <w:sz w:val="24"/>
          <w:szCs w:val="24"/>
        </w:rPr>
        <w:t xml:space="preserve"> vote</w:t>
      </w:r>
      <w:r>
        <w:rPr>
          <w:rFonts w:ascii="Times New Roman" w:hAnsi="Times New Roman" w:cs="Times New Roman"/>
          <w:bCs/>
          <w:sz w:val="24"/>
          <w:szCs w:val="24"/>
        </w:rPr>
        <w:t xml:space="preserve"> on the original Motion, </w:t>
      </w:r>
      <w:r w:rsidRPr="004F00B1">
        <w:rPr>
          <w:rFonts w:ascii="Times New Roman" w:hAnsi="Times New Roman" w:cs="Times New Roman"/>
          <w:bCs/>
          <w:sz w:val="24"/>
          <w:szCs w:val="24"/>
        </w:rPr>
        <w:t>the result of which was as follows:</w:t>
      </w:r>
    </w:p>
    <w:p w14:paraId="4D26C9CF" w14:textId="77777777" w:rsidR="00F76FDB" w:rsidRDefault="00F76FDB" w:rsidP="00F76FDB">
      <w:pPr>
        <w:spacing w:after="0" w:line="240" w:lineRule="auto"/>
        <w:ind w:left="720"/>
        <w:rPr>
          <w:rFonts w:ascii="Times New Roman" w:hAnsi="Times New Roman" w:cs="Times New Roman"/>
          <w:b/>
          <w:sz w:val="24"/>
          <w:szCs w:val="24"/>
        </w:rPr>
      </w:pPr>
    </w:p>
    <w:p w14:paraId="4A5A61F4" w14:textId="2D8E74E2" w:rsidR="003E47E3" w:rsidRDefault="003E47E3" w:rsidP="00F76FDB">
      <w:pPr>
        <w:spacing w:after="0" w:line="240" w:lineRule="auto"/>
        <w:ind w:left="720"/>
        <w:rPr>
          <w:rFonts w:ascii="Times New Roman" w:hAnsi="Times New Roman" w:cs="Times New Roman"/>
          <w:b/>
          <w:sz w:val="24"/>
          <w:szCs w:val="24"/>
        </w:rPr>
      </w:pPr>
      <w:r w:rsidRPr="00A81B4F">
        <w:rPr>
          <w:rFonts w:ascii="Times New Roman" w:hAnsi="Times New Roman" w:cs="Times New Roman"/>
          <w:b/>
          <w:sz w:val="24"/>
          <w:szCs w:val="24"/>
        </w:rPr>
        <w:t xml:space="preserve">FOR: 14 (FOURTEEN) </w:t>
      </w:r>
    </w:p>
    <w:p w14:paraId="3C0BA5B7" w14:textId="77777777" w:rsidR="00F76FDB" w:rsidRPr="00A81B4F" w:rsidRDefault="00F76FDB" w:rsidP="00F76FDB">
      <w:pPr>
        <w:spacing w:after="0" w:line="240" w:lineRule="auto"/>
        <w:ind w:left="720"/>
        <w:rPr>
          <w:rFonts w:ascii="Times New Roman" w:hAnsi="Times New Roman" w:cs="Times New Roman"/>
          <w:b/>
          <w:sz w:val="24"/>
          <w:szCs w:val="24"/>
        </w:rPr>
      </w:pPr>
    </w:p>
    <w:p w14:paraId="1EEAA41F" w14:textId="77932B76" w:rsidR="003E47E3" w:rsidRDefault="003E47E3" w:rsidP="00F76FDB">
      <w:pPr>
        <w:spacing w:after="0" w:line="240" w:lineRule="auto"/>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W. Carey, </w:t>
      </w:r>
      <w:r w:rsidR="00EF74AF" w:rsidRPr="00A81B4F">
        <w:rPr>
          <w:rFonts w:ascii="Times New Roman" w:hAnsi="Times New Roman" w:cs="Times New Roman"/>
          <w:bCs/>
          <w:sz w:val="24"/>
          <w:szCs w:val="24"/>
        </w:rPr>
        <w:t xml:space="preserve">M. Duff, L. Dunne, P. Gogarty, M. Johannson, </w:t>
      </w:r>
      <w:r w:rsidR="00403BE0" w:rsidRPr="00A81B4F">
        <w:rPr>
          <w:rFonts w:ascii="Times New Roman" w:hAnsi="Times New Roman" w:cs="Times New Roman"/>
          <w:bCs/>
          <w:sz w:val="24"/>
          <w:szCs w:val="24"/>
        </w:rPr>
        <w:t xml:space="preserve">C. King, K. Mahon, D. Ó Brádaigh, </w:t>
      </w:r>
      <w:r w:rsidR="00AC67A4" w:rsidRPr="00A81B4F">
        <w:rPr>
          <w:rFonts w:ascii="Times New Roman" w:hAnsi="Times New Roman" w:cs="Times New Roman"/>
          <w:bCs/>
          <w:sz w:val="24"/>
          <w:szCs w:val="24"/>
        </w:rPr>
        <w:t xml:space="preserve">E. Ó Broin, G. O’Connell, D. Richardson, J. Sinnott, </w:t>
      </w:r>
      <w:r w:rsidR="00942763" w:rsidRPr="00A81B4F">
        <w:rPr>
          <w:rFonts w:ascii="Times New Roman" w:hAnsi="Times New Roman" w:cs="Times New Roman"/>
          <w:bCs/>
          <w:sz w:val="24"/>
          <w:szCs w:val="24"/>
        </w:rPr>
        <w:t xml:space="preserve">F. Timmons, and L. Whelan. </w:t>
      </w:r>
    </w:p>
    <w:p w14:paraId="489EBE4B" w14:textId="77777777" w:rsidR="00F76FDB" w:rsidRPr="00A81B4F" w:rsidRDefault="00F76FDB" w:rsidP="00F76FDB">
      <w:pPr>
        <w:spacing w:after="0" w:line="240" w:lineRule="auto"/>
        <w:ind w:left="720"/>
        <w:rPr>
          <w:rFonts w:ascii="Times New Roman" w:hAnsi="Times New Roman" w:cs="Times New Roman"/>
          <w:bCs/>
          <w:sz w:val="24"/>
          <w:szCs w:val="24"/>
        </w:rPr>
      </w:pPr>
    </w:p>
    <w:p w14:paraId="4188EB73" w14:textId="16F8BEF6" w:rsidR="00F757B3" w:rsidRDefault="00F757B3" w:rsidP="00F76FDB">
      <w:pPr>
        <w:spacing w:after="0" w:line="240" w:lineRule="auto"/>
        <w:ind w:left="720"/>
        <w:rPr>
          <w:rFonts w:ascii="Times New Roman" w:hAnsi="Times New Roman" w:cs="Times New Roman"/>
          <w:b/>
          <w:sz w:val="24"/>
          <w:szCs w:val="24"/>
        </w:rPr>
      </w:pPr>
      <w:r w:rsidRPr="00A81B4F">
        <w:rPr>
          <w:rFonts w:ascii="Times New Roman" w:hAnsi="Times New Roman" w:cs="Times New Roman"/>
          <w:b/>
          <w:sz w:val="24"/>
          <w:szCs w:val="24"/>
        </w:rPr>
        <w:t>AGAI</w:t>
      </w:r>
      <w:r w:rsidR="00861460" w:rsidRPr="00A81B4F">
        <w:rPr>
          <w:rFonts w:ascii="Times New Roman" w:hAnsi="Times New Roman" w:cs="Times New Roman"/>
          <w:b/>
          <w:sz w:val="24"/>
          <w:szCs w:val="24"/>
        </w:rPr>
        <w:t xml:space="preserve">NST: 17 (SEVENTEEN) </w:t>
      </w:r>
    </w:p>
    <w:p w14:paraId="7F90E1BF" w14:textId="77777777" w:rsidR="00F76FDB" w:rsidRPr="00A81B4F" w:rsidRDefault="00F76FDB" w:rsidP="00F76FDB">
      <w:pPr>
        <w:spacing w:after="0" w:line="240" w:lineRule="auto"/>
        <w:ind w:left="720"/>
        <w:rPr>
          <w:rFonts w:ascii="Times New Roman" w:hAnsi="Times New Roman" w:cs="Times New Roman"/>
          <w:b/>
          <w:sz w:val="24"/>
          <w:szCs w:val="24"/>
        </w:rPr>
      </w:pPr>
    </w:p>
    <w:p w14:paraId="499731D1" w14:textId="1E0B9371" w:rsidR="00861460" w:rsidRDefault="00861460" w:rsidP="00F76FDB">
      <w:pPr>
        <w:spacing w:after="0" w:line="240" w:lineRule="auto"/>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Y. Collins, T. Costello, </w:t>
      </w:r>
      <w:r w:rsidR="0072112C" w:rsidRPr="00A81B4F">
        <w:rPr>
          <w:rFonts w:ascii="Times New Roman" w:hAnsi="Times New Roman" w:cs="Times New Roman"/>
          <w:bCs/>
          <w:sz w:val="24"/>
          <w:szCs w:val="24"/>
        </w:rPr>
        <w:t xml:space="preserve">A. Edge, L. Guéret, P. Kearns, B. Lawlor, M. Lynch, </w:t>
      </w:r>
      <w:r w:rsidR="00CE25F0" w:rsidRPr="00A81B4F">
        <w:rPr>
          <w:rFonts w:ascii="Times New Roman" w:hAnsi="Times New Roman" w:cs="Times New Roman"/>
          <w:bCs/>
          <w:sz w:val="24"/>
          <w:szCs w:val="24"/>
        </w:rPr>
        <w:t xml:space="preserve">L. McCrave </w:t>
      </w:r>
      <w:r w:rsidR="00D57ED3" w:rsidRPr="00A81B4F">
        <w:rPr>
          <w:rFonts w:ascii="Times New Roman" w:hAnsi="Times New Roman" w:cs="Times New Roman"/>
          <w:bCs/>
          <w:sz w:val="24"/>
          <w:szCs w:val="24"/>
        </w:rPr>
        <w:t xml:space="preserve">R. McMahon D. McManus, S. Moynihan, V. Mulhall, </w:t>
      </w:r>
      <w:r w:rsidR="00C61209" w:rsidRPr="00A81B4F">
        <w:rPr>
          <w:rFonts w:ascii="Times New Roman" w:hAnsi="Times New Roman" w:cs="Times New Roman"/>
          <w:bCs/>
          <w:sz w:val="24"/>
          <w:szCs w:val="24"/>
        </w:rPr>
        <w:t xml:space="preserve">E. O’Brien, C. O’Connor, S. O’Hara, B. Pereppadan, </w:t>
      </w:r>
      <w:r w:rsidR="005C3E43" w:rsidRPr="00A81B4F">
        <w:rPr>
          <w:rFonts w:ascii="Times New Roman" w:hAnsi="Times New Roman" w:cs="Times New Roman"/>
          <w:bCs/>
          <w:sz w:val="24"/>
          <w:szCs w:val="24"/>
        </w:rPr>
        <w:t xml:space="preserve">and J. Tuffy. </w:t>
      </w:r>
    </w:p>
    <w:p w14:paraId="242FE4D0" w14:textId="77777777" w:rsidR="00F76FDB" w:rsidRPr="00A81B4F" w:rsidRDefault="00F76FDB" w:rsidP="00F76FDB">
      <w:pPr>
        <w:spacing w:after="0" w:line="240" w:lineRule="auto"/>
        <w:ind w:left="720"/>
        <w:rPr>
          <w:rFonts w:ascii="Times New Roman" w:hAnsi="Times New Roman" w:cs="Times New Roman"/>
          <w:bCs/>
          <w:sz w:val="24"/>
          <w:szCs w:val="24"/>
        </w:rPr>
      </w:pPr>
    </w:p>
    <w:p w14:paraId="2DAA8DE5" w14:textId="351247AC" w:rsidR="005C3E43" w:rsidRDefault="005C3E43" w:rsidP="00F76FDB">
      <w:pPr>
        <w:spacing w:after="0" w:line="240" w:lineRule="auto"/>
        <w:ind w:left="720"/>
        <w:rPr>
          <w:rFonts w:ascii="Times New Roman" w:hAnsi="Times New Roman" w:cs="Times New Roman"/>
          <w:b/>
          <w:sz w:val="24"/>
          <w:szCs w:val="24"/>
        </w:rPr>
      </w:pPr>
      <w:r w:rsidRPr="00A81B4F">
        <w:rPr>
          <w:rFonts w:ascii="Times New Roman" w:hAnsi="Times New Roman" w:cs="Times New Roman"/>
          <w:b/>
          <w:sz w:val="24"/>
          <w:szCs w:val="24"/>
        </w:rPr>
        <w:t xml:space="preserve">ABSTAIN: 2 (TWO) </w:t>
      </w:r>
    </w:p>
    <w:p w14:paraId="5FE94294" w14:textId="77777777" w:rsidR="00F76FDB" w:rsidRPr="00A81B4F" w:rsidRDefault="00F76FDB" w:rsidP="00F76FDB">
      <w:pPr>
        <w:spacing w:after="0" w:line="240" w:lineRule="auto"/>
        <w:ind w:left="720"/>
        <w:rPr>
          <w:rFonts w:ascii="Times New Roman" w:hAnsi="Times New Roman" w:cs="Times New Roman"/>
          <w:b/>
          <w:sz w:val="24"/>
          <w:szCs w:val="24"/>
        </w:rPr>
      </w:pPr>
    </w:p>
    <w:p w14:paraId="4EB88E87" w14:textId="6DF2B940" w:rsidR="000E34CD" w:rsidRDefault="005C3E43" w:rsidP="00F76FDB">
      <w:pPr>
        <w:spacing w:after="0" w:line="240" w:lineRule="auto"/>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L. Hagin Meade and P. Holohan. </w:t>
      </w:r>
    </w:p>
    <w:p w14:paraId="6B702CDC" w14:textId="77777777" w:rsidR="00F76FDB" w:rsidRPr="00A81B4F" w:rsidRDefault="00F76FDB" w:rsidP="00F76FDB">
      <w:pPr>
        <w:spacing w:after="0" w:line="240" w:lineRule="auto"/>
        <w:ind w:left="720"/>
        <w:rPr>
          <w:rFonts w:ascii="Times New Roman" w:hAnsi="Times New Roman" w:cs="Times New Roman"/>
          <w:bCs/>
          <w:sz w:val="24"/>
          <w:szCs w:val="24"/>
        </w:rPr>
      </w:pPr>
    </w:p>
    <w:p w14:paraId="675E74AC" w14:textId="77777777" w:rsidR="00FD742E" w:rsidRPr="004F00B1" w:rsidRDefault="00FD742E" w:rsidP="00F76FDB">
      <w:pPr>
        <w:spacing w:after="0" w:line="240" w:lineRule="auto"/>
        <w:ind w:left="720"/>
        <w:rPr>
          <w:rFonts w:ascii="Times New Roman" w:hAnsi="Times New Roman" w:cs="Times New Roman"/>
          <w:sz w:val="24"/>
          <w:szCs w:val="24"/>
          <w:lang w:val="en-US"/>
        </w:rPr>
      </w:pPr>
      <w:r w:rsidRPr="004F00B1">
        <w:rPr>
          <w:rFonts w:ascii="Times New Roman" w:hAnsi="Times New Roman" w:cs="Times New Roman"/>
          <w:sz w:val="24"/>
          <w:szCs w:val="24"/>
        </w:rPr>
        <w:t>As a result of the Roll Call Vote, the Motion was</w:t>
      </w:r>
      <w:r w:rsidRPr="004F00B1">
        <w:rPr>
          <w:rFonts w:ascii="Times New Roman" w:hAnsi="Times New Roman" w:cs="Times New Roman"/>
          <w:b/>
          <w:bCs/>
          <w:sz w:val="24"/>
          <w:szCs w:val="24"/>
        </w:rPr>
        <w:t xml:space="preserve"> NOT AGREED.</w:t>
      </w:r>
    </w:p>
    <w:p w14:paraId="474B17AB" w14:textId="77777777" w:rsidR="00A34151" w:rsidRPr="00A81B4F" w:rsidRDefault="00A34151" w:rsidP="00F76FDB">
      <w:pPr>
        <w:spacing w:after="0" w:line="240" w:lineRule="auto"/>
        <w:rPr>
          <w:rFonts w:ascii="Times New Roman" w:hAnsi="Times New Roman" w:cs="Times New Roman"/>
          <w:sz w:val="24"/>
          <w:szCs w:val="24"/>
        </w:rPr>
      </w:pPr>
    </w:p>
    <w:p w14:paraId="6174E298" w14:textId="60FEBD68" w:rsidR="00AC1DF5" w:rsidRPr="00A81B4F" w:rsidRDefault="00376988" w:rsidP="006F5658">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M4/0124 </w:t>
      </w:r>
      <w:r w:rsidR="006F5658" w:rsidRPr="00A81B4F">
        <w:rPr>
          <w:rFonts w:ascii="Times New Roman" w:hAnsi="Times New Roman" w:cs="Times New Roman"/>
          <w:b/>
          <w:sz w:val="24"/>
          <w:szCs w:val="24"/>
        </w:rPr>
        <w:tab/>
      </w:r>
      <w:r w:rsidR="006F5658" w:rsidRPr="00A81B4F">
        <w:rPr>
          <w:rFonts w:ascii="Times New Roman" w:hAnsi="Times New Roman" w:cs="Times New Roman"/>
          <w:b/>
          <w:sz w:val="24"/>
          <w:szCs w:val="24"/>
          <w:u w:val="single"/>
        </w:rPr>
        <w:t>SDCC Outreach</w:t>
      </w:r>
    </w:p>
    <w:p w14:paraId="5C25D25C" w14:textId="1AB5176E" w:rsidR="00AC1DF5" w:rsidRPr="00A81B4F" w:rsidRDefault="00376988" w:rsidP="006F5658">
      <w:pPr>
        <w:ind w:left="720"/>
        <w:rPr>
          <w:rFonts w:ascii="Times New Roman" w:hAnsi="Times New Roman" w:cs="Times New Roman"/>
          <w:sz w:val="24"/>
          <w:szCs w:val="24"/>
        </w:rPr>
      </w:pPr>
      <w:r w:rsidRPr="00A81B4F">
        <w:rPr>
          <w:rFonts w:ascii="Times New Roman" w:hAnsi="Times New Roman" w:cs="Times New Roman"/>
          <w:sz w:val="24"/>
          <w:szCs w:val="24"/>
        </w:rPr>
        <w:t>Proposed by Councillor F. Timmons</w:t>
      </w:r>
      <w:r w:rsidR="005E1FAE" w:rsidRPr="00A81B4F">
        <w:rPr>
          <w:rFonts w:ascii="Times New Roman" w:hAnsi="Times New Roman" w:cs="Times New Roman"/>
          <w:sz w:val="24"/>
          <w:szCs w:val="24"/>
        </w:rPr>
        <w:t xml:space="preserve"> and seconded by </w:t>
      </w:r>
      <w:r w:rsidR="00D31665" w:rsidRPr="00A81B4F">
        <w:rPr>
          <w:rFonts w:ascii="Times New Roman" w:hAnsi="Times New Roman" w:cs="Times New Roman"/>
          <w:sz w:val="24"/>
          <w:szCs w:val="24"/>
        </w:rPr>
        <w:t>Councillor D. McManus</w:t>
      </w:r>
    </w:p>
    <w:p w14:paraId="3203F7E7" w14:textId="77777777" w:rsidR="00AC1DF5" w:rsidRPr="00A81B4F" w:rsidRDefault="00376988" w:rsidP="006F5658">
      <w:pPr>
        <w:ind w:left="720"/>
        <w:rPr>
          <w:rFonts w:ascii="Times New Roman" w:hAnsi="Times New Roman" w:cs="Times New Roman"/>
          <w:sz w:val="24"/>
          <w:szCs w:val="24"/>
        </w:rPr>
      </w:pPr>
      <w:r w:rsidRPr="00A81B4F">
        <w:rPr>
          <w:rFonts w:ascii="Times New Roman" w:hAnsi="Times New Roman" w:cs="Times New Roman"/>
          <w:sz w:val="24"/>
          <w:szCs w:val="24"/>
        </w:rPr>
        <w:t>That this Council requests that SDCC Organise information outreach sessions so that ordinary people can understand and appreciate the SDCC's systems and also what the SDCC can do, cannot do, and why. (This could help to improve the public's understanding of SDCC's powers and obligations, and also SDCC's limitations)</w:t>
      </w:r>
    </w:p>
    <w:p w14:paraId="5D4A22A5" w14:textId="77777777" w:rsidR="00AC1DF5" w:rsidRPr="00A81B4F" w:rsidRDefault="00376988" w:rsidP="006F5658">
      <w:pPr>
        <w:ind w:left="720"/>
        <w:rPr>
          <w:rFonts w:ascii="Times New Roman" w:hAnsi="Times New Roman" w:cs="Times New Roman"/>
          <w:sz w:val="24"/>
          <w:szCs w:val="24"/>
        </w:rPr>
      </w:pPr>
      <w:r w:rsidRPr="00A81B4F">
        <w:rPr>
          <w:rFonts w:ascii="Times New Roman" w:hAnsi="Times New Roman" w:cs="Times New Roman"/>
          <w:b/>
          <w:sz w:val="24"/>
          <w:szCs w:val="24"/>
        </w:rPr>
        <w:t>REPORT:</w:t>
      </w:r>
    </w:p>
    <w:p w14:paraId="002009F5"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 statutory functions of the local authority are to provide a forum for the democratic representation and civic leadership of the local community, to carry out such functions, and any ancillary functions, conferred on it by or under any enactment, and to take such action as it considers necessary or desirable to promote the community interest.</w:t>
      </w:r>
    </w:p>
    <w:p w14:paraId="682AB2B3"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This is obviously a very broad remit and difficult to define, however for greater consistency across the sector and easier access, the local government sector has catalogued over 1,000 services that are delivered by the majority of local authorities, accessible through the </w:t>
      </w:r>
      <w:hyperlink r:id="rId44" w:history="1">
        <w:r w:rsidRPr="00D67A12">
          <w:rPr>
            <w:rStyle w:val="Hyperlink"/>
            <w:rFonts w:ascii="Tahoma" w:hAnsi="Tahoma" w:cs="Tahoma"/>
            <w:sz w:val="20"/>
            <w:szCs w:val="20"/>
          </w:rPr>
          <w:t xml:space="preserve">Local </w:t>
        </w:r>
        <w:r w:rsidRPr="00D67A12">
          <w:rPr>
            <w:rStyle w:val="Hyperlink"/>
            <w:rFonts w:ascii="Tahoma" w:hAnsi="Tahoma" w:cs="Tahoma"/>
            <w:sz w:val="20"/>
            <w:szCs w:val="20"/>
          </w:rPr>
          <w:lastRenderedPageBreak/>
          <w:t>Government National Services catalogue</w:t>
        </w:r>
      </w:hyperlink>
      <w:r w:rsidRPr="00D67A12">
        <w:rPr>
          <w:rFonts w:ascii="Tahoma" w:hAnsi="Tahoma" w:cs="Tahoma"/>
          <w:sz w:val="20"/>
          <w:szCs w:val="20"/>
        </w:rPr>
        <w:t>. Not all local authorities will deliver all the services listed, for example South Dublin does not have any beaches for which there are three related services listed. However, through this online tool, the public can select their local authority to identify and ideally access the local service provided. South Dublin County Council is currently mapping this catalogue onto its A to Z of online services on the Council website and will use this as the key mechanism through which digital services are developed and made accessible online to local communities, residents, visitors and businesses. All of this work is underway as part of the Council’s </w:t>
      </w:r>
      <w:r w:rsidRPr="00D67A12">
        <w:rPr>
          <w:rFonts w:ascii="Tahoma" w:hAnsi="Tahoma" w:cs="Tahoma"/>
          <w:b/>
          <w:sz w:val="20"/>
          <w:szCs w:val="20"/>
        </w:rPr>
        <w:t>Customer and Digital Services Transformation</w:t>
      </w:r>
      <w:r w:rsidRPr="00D67A12">
        <w:rPr>
          <w:rFonts w:ascii="Tahoma" w:hAnsi="Tahoma" w:cs="Tahoma"/>
          <w:sz w:val="20"/>
          <w:szCs w:val="20"/>
        </w:rPr>
        <w:t> strategy, which is working to deliver the national </w:t>
      </w:r>
      <w:r w:rsidRPr="00D67A12">
        <w:rPr>
          <w:rFonts w:ascii="Tahoma" w:hAnsi="Tahoma" w:cs="Tahoma"/>
          <w:b/>
          <w:sz w:val="20"/>
          <w:szCs w:val="20"/>
        </w:rPr>
        <w:t>Better Public Services Transformation</w:t>
      </w:r>
      <w:r w:rsidRPr="00D67A12">
        <w:rPr>
          <w:rFonts w:ascii="Tahoma" w:hAnsi="Tahoma" w:cs="Tahoma"/>
          <w:sz w:val="20"/>
          <w:szCs w:val="20"/>
        </w:rPr>
        <w:t> strategy and its target on all public bodies to deliver 90% of applicable public services online by 2030.</w:t>
      </w:r>
    </w:p>
    <w:p w14:paraId="49166DCC"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 By embracing the Council’s </w:t>
      </w:r>
      <w:r w:rsidRPr="00D67A12">
        <w:rPr>
          <w:rFonts w:ascii="Tahoma" w:hAnsi="Tahoma" w:cs="Tahoma"/>
          <w:b/>
          <w:sz w:val="20"/>
          <w:szCs w:val="20"/>
        </w:rPr>
        <w:t>core values of Inclusiveness, Equality, Accessibility, Accountability and Transparency,</w:t>
      </w:r>
      <w:r w:rsidRPr="00D67A12">
        <w:rPr>
          <w:rFonts w:ascii="Tahoma" w:hAnsi="Tahoma" w:cs="Tahoma"/>
          <w:sz w:val="20"/>
          <w:szCs w:val="20"/>
        </w:rPr>
        <w:t> the Council consistently works to inform, communicate, consult and engage extensively with local communities, customers, the general public and all our stakeholders, in both the development of Council policies and services, as well as in reporting on our performance and delivery. The following is a summary of some of these activities, but it should be noted that this list is not exhaustive as many further outreach and engagement activities are developed on particular issues.</w:t>
      </w:r>
    </w:p>
    <w:p w14:paraId="7C7EFB21"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 </w:t>
      </w:r>
      <w:r w:rsidRPr="00D67A12">
        <w:rPr>
          <w:rFonts w:ascii="Tahoma" w:hAnsi="Tahoma" w:cs="Tahoma"/>
          <w:b/>
          <w:sz w:val="20"/>
          <w:szCs w:val="20"/>
        </w:rPr>
        <w:t>Corporate Plan 2020 – 2024</w:t>
      </w:r>
      <w:r w:rsidRPr="00D67A12">
        <w:rPr>
          <w:rFonts w:ascii="Tahoma" w:hAnsi="Tahoma" w:cs="Tahoma"/>
          <w:sz w:val="20"/>
          <w:szCs w:val="20"/>
        </w:rPr>
        <w:t> sets out a statement of the principal activities delivered by SDCC, the objectives and priorities for each of the principal activities and strategies for achieving those objectives, the manner in which the Council proposes to assess its performance in respect of each such activity, and the structures within which the Council operates. It is developed through extensive engagement via workshops, survey’s, submissions and research carried out in local communities and with key stakeholders.</w:t>
      </w:r>
    </w:p>
    <w:p w14:paraId="2E7520E4" w14:textId="77777777" w:rsidR="00AC1DF5" w:rsidRPr="00D67A12" w:rsidRDefault="00376988" w:rsidP="006F5658">
      <w:pPr>
        <w:ind w:left="720"/>
        <w:rPr>
          <w:rFonts w:ascii="Tahoma" w:hAnsi="Tahoma" w:cs="Tahoma"/>
          <w:sz w:val="20"/>
          <w:szCs w:val="20"/>
        </w:rPr>
      </w:pPr>
      <w:r w:rsidRPr="00D67A12">
        <w:rPr>
          <w:rFonts w:ascii="Tahoma" w:hAnsi="Tahoma" w:cs="Tahoma"/>
          <w:b/>
          <w:sz w:val="20"/>
          <w:szCs w:val="20"/>
        </w:rPr>
        <w:t> Our principal services (Corporate Plan 2020 – 2024):</w:t>
      </w:r>
    </w:p>
    <w:p w14:paraId="5E7BA710" w14:textId="77777777" w:rsidR="00AC1DF5" w:rsidRPr="00D67A12" w:rsidRDefault="00376988" w:rsidP="006F5658">
      <w:pPr>
        <w:ind w:left="720"/>
        <w:rPr>
          <w:rFonts w:ascii="Tahoma" w:hAnsi="Tahoma" w:cs="Tahoma"/>
          <w:sz w:val="20"/>
          <w:szCs w:val="20"/>
        </w:rPr>
      </w:pPr>
      <w:r w:rsidRPr="00D67A12">
        <w:rPr>
          <w:rFonts w:ascii="Tahoma" w:hAnsi="Tahoma" w:cs="Tahoma"/>
          <w:b/>
          <w:sz w:val="20"/>
          <w:szCs w:val="20"/>
        </w:rPr>
        <w:t> Economic, enterprise and tourism development</w:t>
      </w:r>
    </w:p>
    <w:p w14:paraId="48C501A7" w14:textId="77777777" w:rsidR="00AC1DF5" w:rsidRPr="00D67A12" w:rsidRDefault="00376988" w:rsidP="006F5658">
      <w:pPr>
        <w:numPr>
          <w:ilvl w:val="0"/>
          <w:numId w:val="7"/>
        </w:numPr>
        <w:spacing w:after="0"/>
        <w:ind w:left="1077" w:hanging="357"/>
        <w:rPr>
          <w:rFonts w:ascii="Tahoma" w:hAnsi="Tahoma" w:cs="Tahoma"/>
          <w:sz w:val="20"/>
          <w:szCs w:val="20"/>
        </w:rPr>
      </w:pPr>
      <w:r w:rsidRPr="00D67A12">
        <w:rPr>
          <w:rFonts w:ascii="Tahoma" w:hAnsi="Tahoma" w:cs="Tahoma"/>
          <w:sz w:val="20"/>
          <w:szCs w:val="20"/>
        </w:rPr>
        <w:t>Economic development and promotion of the county for investment</w:t>
      </w:r>
    </w:p>
    <w:p w14:paraId="48DD52A3" w14:textId="77777777" w:rsidR="00AC1DF5" w:rsidRPr="00D67A12" w:rsidRDefault="00376988" w:rsidP="006F5658">
      <w:pPr>
        <w:numPr>
          <w:ilvl w:val="0"/>
          <w:numId w:val="7"/>
        </w:numPr>
        <w:spacing w:after="0"/>
        <w:ind w:left="1077" w:hanging="357"/>
        <w:rPr>
          <w:rFonts w:ascii="Tahoma" w:hAnsi="Tahoma" w:cs="Tahoma"/>
          <w:sz w:val="20"/>
          <w:szCs w:val="20"/>
        </w:rPr>
      </w:pPr>
      <w:r w:rsidRPr="00D67A12">
        <w:rPr>
          <w:rFonts w:ascii="Tahoma" w:hAnsi="Tahoma" w:cs="Tahoma"/>
          <w:sz w:val="20"/>
          <w:szCs w:val="20"/>
        </w:rPr>
        <w:t>Enterprise development and supports</w:t>
      </w:r>
    </w:p>
    <w:p w14:paraId="6DB8116D" w14:textId="77777777" w:rsidR="00AC1DF5" w:rsidRPr="00D67A12" w:rsidRDefault="00376988" w:rsidP="006F5658">
      <w:pPr>
        <w:numPr>
          <w:ilvl w:val="0"/>
          <w:numId w:val="7"/>
        </w:numPr>
        <w:spacing w:after="0"/>
        <w:ind w:left="1077" w:hanging="357"/>
        <w:rPr>
          <w:rFonts w:ascii="Tahoma" w:hAnsi="Tahoma" w:cs="Tahoma"/>
          <w:sz w:val="20"/>
          <w:szCs w:val="20"/>
        </w:rPr>
      </w:pPr>
      <w:r w:rsidRPr="00D67A12">
        <w:rPr>
          <w:rFonts w:ascii="Tahoma" w:hAnsi="Tahoma" w:cs="Tahoma"/>
          <w:sz w:val="20"/>
          <w:szCs w:val="20"/>
        </w:rPr>
        <w:t>Asset management</w:t>
      </w:r>
    </w:p>
    <w:p w14:paraId="4981771C" w14:textId="77777777" w:rsidR="00AC1DF5" w:rsidRPr="00D67A12" w:rsidRDefault="00376988" w:rsidP="006F5658">
      <w:pPr>
        <w:numPr>
          <w:ilvl w:val="0"/>
          <w:numId w:val="7"/>
        </w:numPr>
        <w:spacing w:after="0"/>
        <w:ind w:left="1077" w:hanging="357"/>
        <w:rPr>
          <w:rFonts w:ascii="Tahoma" w:hAnsi="Tahoma" w:cs="Tahoma"/>
          <w:sz w:val="20"/>
          <w:szCs w:val="20"/>
        </w:rPr>
      </w:pPr>
      <w:r w:rsidRPr="00D67A12">
        <w:rPr>
          <w:rFonts w:ascii="Tahoma" w:hAnsi="Tahoma" w:cs="Tahoma"/>
          <w:sz w:val="20"/>
          <w:szCs w:val="20"/>
        </w:rPr>
        <w:t>Library services, the arts office and cultural infrastructure</w:t>
      </w:r>
    </w:p>
    <w:p w14:paraId="06C35866" w14:textId="77777777" w:rsidR="00AC1DF5" w:rsidRPr="00D67A12" w:rsidRDefault="00376988" w:rsidP="006F5658">
      <w:pPr>
        <w:numPr>
          <w:ilvl w:val="0"/>
          <w:numId w:val="7"/>
        </w:numPr>
        <w:spacing w:after="0"/>
        <w:ind w:left="1077" w:hanging="357"/>
        <w:rPr>
          <w:rFonts w:ascii="Tahoma" w:hAnsi="Tahoma" w:cs="Tahoma"/>
          <w:sz w:val="20"/>
          <w:szCs w:val="20"/>
        </w:rPr>
      </w:pPr>
      <w:r w:rsidRPr="00D67A12">
        <w:rPr>
          <w:rFonts w:ascii="Tahoma" w:hAnsi="Tahoma" w:cs="Tahoma"/>
          <w:sz w:val="20"/>
          <w:szCs w:val="20"/>
        </w:rPr>
        <w:t>County promotion and tourism development</w:t>
      </w:r>
    </w:p>
    <w:p w14:paraId="24936204" w14:textId="77777777" w:rsidR="00FD742E" w:rsidRPr="00D67A12" w:rsidRDefault="00FD742E" w:rsidP="00FD742E">
      <w:pPr>
        <w:spacing w:after="0"/>
        <w:ind w:left="1077"/>
        <w:rPr>
          <w:rFonts w:ascii="Tahoma" w:hAnsi="Tahoma" w:cs="Tahoma"/>
          <w:sz w:val="20"/>
          <w:szCs w:val="20"/>
        </w:rPr>
      </w:pPr>
    </w:p>
    <w:p w14:paraId="0F22F1C3" w14:textId="77777777" w:rsidR="00AC1DF5" w:rsidRPr="00D67A12" w:rsidRDefault="00376988" w:rsidP="006F5658">
      <w:pPr>
        <w:ind w:left="720"/>
        <w:rPr>
          <w:rFonts w:ascii="Tahoma" w:hAnsi="Tahoma" w:cs="Tahoma"/>
          <w:sz w:val="20"/>
          <w:szCs w:val="20"/>
        </w:rPr>
      </w:pPr>
      <w:r w:rsidRPr="00D67A12">
        <w:rPr>
          <w:rFonts w:ascii="Tahoma" w:hAnsi="Tahoma" w:cs="Tahoma"/>
          <w:b/>
          <w:sz w:val="20"/>
          <w:szCs w:val="20"/>
        </w:rPr>
        <w:t>Land use planning and transportation</w:t>
      </w:r>
    </w:p>
    <w:p w14:paraId="4AA17BDD" w14:textId="77777777" w:rsidR="00AC1DF5" w:rsidRPr="00D67A12" w:rsidRDefault="00376988" w:rsidP="006F5658">
      <w:pPr>
        <w:numPr>
          <w:ilvl w:val="0"/>
          <w:numId w:val="8"/>
        </w:numPr>
        <w:spacing w:after="0"/>
        <w:ind w:left="1077" w:hanging="357"/>
        <w:rPr>
          <w:rFonts w:ascii="Tahoma" w:hAnsi="Tahoma" w:cs="Tahoma"/>
          <w:sz w:val="20"/>
          <w:szCs w:val="20"/>
        </w:rPr>
      </w:pPr>
      <w:r w:rsidRPr="00D67A12">
        <w:rPr>
          <w:rFonts w:ascii="Tahoma" w:hAnsi="Tahoma" w:cs="Tahoma"/>
          <w:sz w:val="20"/>
          <w:szCs w:val="20"/>
        </w:rPr>
        <w:t>Development management</w:t>
      </w:r>
    </w:p>
    <w:p w14:paraId="3019A5B4" w14:textId="77777777" w:rsidR="00AC1DF5" w:rsidRPr="00D67A12" w:rsidRDefault="00376988" w:rsidP="006F5658">
      <w:pPr>
        <w:numPr>
          <w:ilvl w:val="0"/>
          <w:numId w:val="8"/>
        </w:numPr>
        <w:spacing w:after="0"/>
        <w:ind w:left="1077" w:hanging="357"/>
        <w:rPr>
          <w:rFonts w:ascii="Tahoma" w:hAnsi="Tahoma" w:cs="Tahoma"/>
          <w:sz w:val="20"/>
          <w:szCs w:val="20"/>
        </w:rPr>
      </w:pPr>
      <w:r w:rsidRPr="00D67A12">
        <w:rPr>
          <w:rFonts w:ascii="Tahoma" w:hAnsi="Tahoma" w:cs="Tahoma"/>
          <w:sz w:val="20"/>
          <w:szCs w:val="20"/>
        </w:rPr>
        <w:t>Forward Planning</w:t>
      </w:r>
    </w:p>
    <w:p w14:paraId="62F6AAC1" w14:textId="77777777" w:rsidR="00AC1DF5" w:rsidRPr="00D67A12" w:rsidRDefault="00376988" w:rsidP="006F5658">
      <w:pPr>
        <w:numPr>
          <w:ilvl w:val="0"/>
          <w:numId w:val="8"/>
        </w:numPr>
        <w:spacing w:after="0"/>
        <w:ind w:left="1077" w:hanging="357"/>
        <w:rPr>
          <w:rFonts w:ascii="Tahoma" w:hAnsi="Tahoma" w:cs="Tahoma"/>
          <w:sz w:val="20"/>
          <w:szCs w:val="20"/>
        </w:rPr>
      </w:pPr>
      <w:r w:rsidRPr="00D67A12">
        <w:rPr>
          <w:rFonts w:ascii="Tahoma" w:hAnsi="Tahoma" w:cs="Tahoma"/>
          <w:sz w:val="20"/>
          <w:szCs w:val="20"/>
        </w:rPr>
        <w:t>Roads construction and maintenance</w:t>
      </w:r>
    </w:p>
    <w:p w14:paraId="2C018914" w14:textId="77777777" w:rsidR="00AC1DF5" w:rsidRPr="00D67A12" w:rsidRDefault="00376988" w:rsidP="006F5658">
      <w:pPr>
        <w:numPr>
          <w:ilvl w:val="0"/>
          <w:numId w:val="8"/>
        </w:numPr>
        <w:spacing w:after="0"/>
        <w:ind w:left="1077" w:hanging="357"/>
        <w:rPr>
          <w:rFonts w:ascii="Tahoma" w:hAnsi="Tahoma" w:cs="Tahoma"/>
          <w:sz w:val="20"/>
          <w:szCs w:val="20"/>
        </w:rPr>
      </w:pPr>
      <w:r w:rsidRPr="00D67A12">
        <w:rPr>
          <w:rFonts w:ascii="Tahoma" w:hAnsi="Tahoma" w:cs="Tahoma"/>
          <w:sz w:val="20"/>
          <w:szCs w:val="20"/>
        </w:rPr>
        <w:t>Traffic management</w:t>
      </w:r>
    </w:p>
    <w:p w14:paraId="51F48B5F" w14:textId="77777777" w:rsidR="00AC1DF5" w:rsidRPr="00D67A12" w:rsidRDefault="00376988" w:rsidP="006F5658">
      <w:pPr>
        <w:numPr>
          <w:ilvl w:val="0"/>
          <w:numId w:val="8"/>
        </w:numPr>
        <w:spacing w:after="0"/>
        <w:ind w:left="1077" w:hanging="357"/>
        <w:rPr>
          <w:rFonts w:ascii="Tahoma" w:hAnsi="Tahoma" w:cs="Tahoma"/>
          <w:sz w:val="20"/>
          <w:szCs w:val="20"/>
        </w:rPr>
      </w:pPr>
      <w:r w:rsidRPr="00D67A12">
        <w:rPr>
          <w:rFonts w:ascii="Tahoma" w:hAnsi="Tahoma" w:cs="Tahoma"/>
          <w:sz w:val="20"/>
          <w:szCs w:val="20"/>
        </w:rPr>
        <w:t>Public lighting</w:t>
      </w:r>
    </w:p>
    <w:p w14:paraId="2D93A3D0" w14:textId="77777777" w:rsidR="00AC1DF5" w:rsidRPr="00D67A12" w:rsidRDefault="00376988" w:rsidP="006F5658">
      <w:pPr>
        <w:numPr>
          <w:ilvl w:val="0"/>
          <w:numId w:val="8"/>
        </w:numPr>
        <w:spacing w:after="0"/>
        <w:ind w:left="1077" w:hanging="357"/>
        <w:rPr>
          <w:rFonts w:ascii="Tahoma" w:hAnsi="Tahoma" w:cs="Tahoma"/>
          <w:sz w:val="20"/>
          <w:szCs w:val="20"/>
        </w:rPr>
      </w:pPr>
      <w:r w:rsidRPr="00D67A12">
        <w:rPr>
          <w:rFonts w:ascii="Tahoma" w:hAnsi="Tahoma" w:cs="Tahoma"/>
          <w:sz w:val="20"/>
          <w:szCs w:val="20"/>
        </w:rPr>
        <w:t>Building control</w:t>
      </w:r>
    </w:p>
    <w:p w14:paraId="14003669" w14:textId="77777777" w:rsidR="00AC1DF5" w:rsidRPr="00D67A12" w:rsidRDefault="00376988" w:rsidP="006F5658">
      <w:pPr>
        <w:numPr>
          <w:ilvl w:val="0"/>
          <w:numId w:val="8"/>
        </w:numPr>
        <w:spacing w:after="0"/>
        <w:ind w:left="1077" w:hanging="357"/>
        <w:rPr>
          <w:rFonts w:ascii="Tahoma" w:hAnsi="Tahoma" w:cs="Tahoma"/>
          <w:sz w:val="20"/>
          <w:szCs w:val="20"/>
        </w:rPr>
      </w:pPr>
      <w:r w:rsidRPr="00D67A12">
        <w:rPr>
          <w:rFonts w:ascii="Tahoma" w:hAnsi="Tahoma" w:cs="Tahoma"/>
          <w:sz w:val="20"/>
          <w:szCs w:val="20"/>
        </w:rPr>
        <w:t>Heritage and conservation promotion</w:t>
      </w:r>
    </w:p>
    <w:p w14:paraId="0F41F469" w14:textId="77777777" w:rsidR="00FD742E" w:rsidRPr="00D67A12" w:rsidRDefault="00FD742E" w:rsidP="00FD742E">
      <w:pPr>
        <w:spacing w:after="0"/>
        <w:ind w:left="1077"/>
        <w:rPr>
          <w:rFonts w:ascii="Tahoma" w:hAnsi="Tahoma" w:cs="Tahoma"/>
          <w:sz w:val="20"/>
          <w:szCs w:val="20"/>
        </w:rPr>
      </w:pPr>
    </w:p>
    <w:p w14:paraId="6734176F" w14:textId="77777777" w:rsidR="00AC1DF5" w:rsidRPr="00D67A12" w:rsidRDefault="00376988" w:rsidP="006F5658">
      <w:pPr>
        <w:ind w:left="720"/>
        <w:rPr>
          <w:rFonts w:ascii="Tahoma" w:hAnsi="Tahoma" w:cs="Tahoma"/>
          <w:sz w:val="20"/>
          <w:szCs w:val="20"/>
        </w:rPr>
      </w:pPr>
      <w:r w:rsidRPr="00D67A12">
        <w:rPr>
          <w:rFonts w:ascii="Tahoma" w:hAnsi="Tahoma" w:cs="Tahoma"/>
          <w:b/>
          <w:sz w:val="20"/>
          <w:szCs w:val="20"/>
        </w:rPr>
        <w:t>Housing, social and community development</w:t>
      </w:r>
    </w:p>
    <w:p w14:paraId="5473ED7E" w14:textId="77777777" w:rsidR="00AC1DF5" w:rsidRPr="00D67A12" w:rsidRDefault="00376988" w:rsidP="006F5658">
      <w:pPr>
        <w:numPr>
          <w:ilvl w:val="0"/>
          <w:numId w:val="9"/>
        </w:numPr>
        <w:spacing w:after="0"/>
        <w:ind w:left="1077" w:hanging="357"/>
        <w:rPr>
          <w:rFonts w:ascii="Tahoma" w:hAnsi="Tahoma" w:cs="Tahoma"/>
          <w:sz w:val="20"/>
          <w:szCs w:val="20"/>
        </w:rPr>
      </w:pPr>
      <w:r w:rsidRPr="00D67A12">
        <w:rPr>
          <w:rFonts w:ascii="Tahoma" w:hAnsi="Tahoma" w:cs="Tahoma"/>
          <w:sz w:val="20"/>
          <w:szCs w:val="20"/>
        </w:rPr>
        <w:t>Social housing programme</w:t>
      </w:r>
    </w:p>
    <w:p w14:paraId="7E6AD163" w14:textId="77777777" w:rsidR="00AC1DF5" w:rsidRPr="00D67A12" w:rsidRDefault="00376988" w:rsidP="006F5658">
      <w:pPr>
        <w:numPr>
          <w:ilvl w:val="0"/>
          <w:numId w:val="9"/>
        </w:numPr>
        <w:spacing w:after="0"/>
        <w:ind w:left="1077" w:hanging="357"/>
        <w:rPr>
          <w:rFonts w:ascii="Tahoma" w:hAnsi="Tahoma" w:cs="Tahoma"/>
          <w:sz w:val="20"/>
          <w:szCs w:val="20"/>
        </w:rPr>
      </w:pPr>
      <w:r w:rsidRPr="00D67A12">
        <w:rPr>
          <w:rFonts w:ascii="Tahoma" w:hAnsi="Tahoma" w:cs="Tahoma"/>
          <w:sz w:val="20"/>
          <w:szCs w:val="20"/>
        </w:rPr>
        <w:t>Housing allocations, maintenance and refurbishment</w:t>
      </w:r>
    </w:p>
    <w:p w14:paraId="62EFC244" w14:textId="77777777" w:rsidR="00AC1DF5" w:rsidRPr="00D67A12" w:rsidRDefault="00376988" w:rsidP="006F5658">
      <w:pPr>
        <w:numPr>
          <w:ilvl w:val="0"/>
          <w:numId w:val="9"/>
        </w:numPr>
        <w:spacing w:after="0"/>
        <w:ind w:left="1077" w:hanging="357"/>
        <w:rPr>
          <w:rFonts w:ascii="Tahoma" w:hAnsi="Tahoma" w:cs="Tahoma"/>
          <w:sz w:val="20"/>
          <w:szCs w:val="20"/>
        </w:rPr>
      </w:pPr>
      <w:r w:rsidRPr="00D67A12">
        <w:rPr>
          <w:rFonts w:ascii="Tahoma" w:hAnsi="Tahoma" w:cs="Tahoma"/>
          <w:sz w:val="20"/>
          <w:szCs w:val="20"/>
        </w:rPr>
        <w:t>Social services, estate management and community development</w:t>
      </w:r>
    </w:p>
    <w:p w14:paraId="22FC9BEC" w14:textId="77777777" w:rsidR="00AC1DF5" w:rsidRPr="00D67A12" w:rsidRDefault="00376988" w:rsidP="006F5658">
      <w:pPr>
        <w:numPr>
          <w:ilvl w:val="0"/>
          <w:numId w:val="9"/>
        </w:numPr>
        <w:spacing w:after="0"/>
        <w:ind w:left="1077" w:hanging="357"/>
        <w:rPr>
          <w:rFonts w:ascii="Tahoma" w:hAnsi="Tahoma" w:cs="Tahoma"/>
          <w:sz w:val="20"/>
          <w:szCs w:val="20"/>
        </w:rPr>
      </w:pPr>
      <w:r w:rsidRPr="00D67A12">
        <w:rPr>
          <w:rFonts w:ascii="Tahoma" w:hAnsi="Tahoma" w:cs="Tahoma"/>
          <w:sz w:val="20"/>
          <w:szCs w:val="20"/>
        </w:rPr>
        <w:t>Age-friendly and social inclusion initiatives</w:t>
      </w:r>
    </w:p>
    <w:p w14:paraId="4FF671D1" w14:textId="77777777" w:rsidR="00AC1DF5" w:rsidRPr="00D67A12" w:rsidRDefault="00376988" w:rsidP="006F5658">
      <w:pPr>
        <w:numPr>
          <w:ilvl w:val="0"/>
          <w:numId w:val="9"/>
        </w:numPr>
        <w:spacing w:after="0"/>
        <w:ind w:left="1077" w:hanging="357"/>
        <w:rPr>
          <w:rFonts w:ascii="Tahoma" w:hAnsi="Tahoma" w:cs="Tahoma"/>
          <w:sz w:val="20"/>
          <w:szCs w:val="20"/>
        </w:rPr>
      </w:pPr>
      <w:r w:rsidRPr="00D67A12">
        <w:rPr>
          <w:rFonts w:ascii="Tahoma" w:hAnsi="Tahoma" w:cs="Tahoma"/>
          <w:sz w:val="20"/>
          <w:szCs w:val="20"/>
        </w:rPr>
        <w:t>Sports programmes and health and wellbeing initiatives</w:t>
      </w:r>
    </w:p>
    <w:p w14:paraId="64895050" w14:textId="77777777" w:rsidR="00FD742E" w:rsidRPr="00D67A12" w:rsidRDefault="00FD742E" w:rsidP="00FD742E">
      <w:pPr>
        <w:spacing w:after="0"/>
        <w:ind w:left="1077"/>
        <w:rPr>
          <w:rFonts w:ascii="Tahoma" w:hAnsi="Tahoma" w:cs="Tahoma"/>
          <w:sz w:val="20"/>
          <w:szCs w:val="20"/>
        </w:rPr>
      </w:pPr>
    </w:p>
    <w:p w14:paraId="3C794AE6" w14:textId="77777777" w:rsidR="00AC1DF5" w:rsidRPr="00D67A12" w:rsidRDefault="00376988" w:rsidP="006F5658">
      <w:pPr>
        <w:ind w:left="720"/>
        <w:rPr>
          <w:rFonts w:ascii="Tahoma" w:hAnsi="Tahoma" w:cs="Tahoma"/>
          <w:sz w:val="20"/>
          <w:szCs w:val="20"/>
        </w:rPr>
      </w:pPr>
      <w:r w:rsidRPr="00D67A12">
        <w:rPr>
          <w:rFonts w:ascii="Tahoma" w:hAnsi="Tahoma" w:cs="Tahoma"/>
          <w:b/>
          <w:sz w:val="20"/>
          <w:szCs w:val="20"/>
        </w:rPr>
        <w:t>Environment, water and climate change</w:t>
      </w:r>
    </w:p>
    <w:p w14:paraId="143B2995" w14:textId="77777777" w:rsidR="00AC1DF5" w:rsidRPr="00D67A12" w:rsidRDefault="00376988" w:rsidP="006F5658">
      <w:pPr>
        <w:numPr>
          <w:ilvl w:val="0"/>
          <w:numId w:val="10"/>
        </w:numPr>
        <w:spacing w:after="0"/>
        <w:ind w:left="1077" w:hanging="357"/>
        <w:rPr>
          <w:rFonts w:ascii="Tahoma" w:hAnsi="Tahoma" w:cs="Tahoma"/>
          <w:sz w:val="20"/>
          <w:szCs w:val="20"/>
        </w:rPr>
      </w:pPr>
      <w:r w:rsidRPr="00D67A12">
        <w:rPr>
          <w:rFonts w:ascii="Tahoma" w:hAnsi="Tahoma" w:cs="Tahoma"/>
          <w:sz w:val="20"/>
          <w:szCs w:val="20"/>
        </w:rPr>
        <w:lastRenderedPageBreak/>
        <w:t>Climate change mitigation and adaptation</w:t>
      </w:r>
    </w:p>
    <w:p w14:paraId="3CB6EC4E" w14:textId="77777777" w:rsidR="00AC1DF5" w:rsidRPr="00D67A12" w:rsidRDefault="00376988" w:rsidP="006F5658">
      <w:pPr>
        <w:numPr>
          <w:ilvl w:val="0"/>
          <w:numId w:val="10"/>
        </w:numPr>
        <w:spacing w:after="0"/>
        <w:ind w:left="1077" w:hanging="357"/>
        <w:rPr>
          <w:rFonts w:ascii="Tahoma" w:hAnsi="Tahoma" w:cs="Tahoma"/>
          <w:sz w:val="20"/>
          <w:szCs w:val="20"/>
        </w:rPr>
      </w:pPr>
      <w:r w:rsidRPr="00D67A12">
        <w:rPr>
          <w:rFonts w:ascii="Tahoma" w:hAnsi="Tahoma" w:cs="Tahoma"/>
          <w:sz w:val="20"/>
          <w:szCs w:val="20"/>
        </w:rPr>
        <w:t>Major emergency management</w:t>
      </w:r>
    </w:p>
    <w:p w14:paraId="5094487F" w14:textId="77777777" w:rsidR="00AC1DF5" w:rsidRPr="00D67A12" w:rsidRDefault="00376988" w:rsidP="006F5658">
      <w:pPr>
        <w:numPr>
          <w:ilvl w:val="0"/>
          <w:numId w:val="10"/>
        </w:numPr>
        <w:spacing w:after="0"/>
        <w:ind w:left="1077" w:hanging="357"/>
        <w:rPr>
          <w:rFonts w:ascii="Tahoma" w:hAnsi="Tahoma" w:cs="Tahoma"/>
          <w:sz w:val="20"/>
          <w:szCs w:val="20"/>
        </w:rPr>
      </w:pPr>
      <w:r w:rsidRPr="00D67A12">
        <w:rPr>
          <w:rFonts w:ascii="Tahoma" w:hAnsi="Tahoma" w:cs="Tahoma"/>
          <w:sz w:val="20"/>
          <w:szCs w:val="20"/>
        </w:rPr>
        <w:t>Waste and enforcement</w:t>
      </w:r>
    </w:p>
    <w:p w14:paraId="63AE1A02" w14:textId="77777777" w:rsidR="00AC1DF5" w:rsidRPr="00D67A12" w:rsidRDefault="00376988" w:rsidP="006F5658">
      <w:pPr>
        <w:numPr>
          <w:ilvl w:val="0"/>
          <w:numId w:val="10"/>
        </w:numPr>
        <w:spacing w:after="0"/>
        <w:ind w:left="1077" w:hanging="357"/>
        <w:rPr>
          <w:rFonts w:ascii="Tahoma" w:hAnsi="Tahoma" w:cs="Tahoma"/>
          <w:sz w:val="20"/>
          <w:szCs w:val="20"/>
        </w:rPr>
      </w:pPr>
      <w:r w:rsidRPr="00D67A12">
        <w:rPr>
          <w:rFonts w:ascii="Tahoma" w:hAnsi="Tahoma" w:cs="Tahoma"/>
          <w:sz w:val="20"/>
          <w:szCs w:val="20"/>
        </w:rPr>
        <w:t>Water and drainage services</w:t>
      </w:r>
    </w:p>
    <w:p w14:paraId="2928B1D1" w14:textId="77777777" w:rsidR="00AC1DF5" w:rsidRPr="00D67A12" w:rsidRDefault="00376988" w:rsidP="006F5658">
      <w:pPr>
        <w:numPr>
          <w:ilvl w:val="0"/>
          <w:numId w:val="10"/>
        </w:numPr>
        <w:spacing w:after="0"/>
        <w:ind w:left="1077" w:hanging="357"/>
        <w:rPr>
          <w:rFonts w:ascii="Tahoma" w:hAnsi="Tahoma" w:cs="Tahoma"/>
          <w:sz w:val="20"/>
          <w:szCs w:val="20"/>
        </w:rPr>
      </w:pPr>
      <w:r w:rsidRPr="00D67A12">
        <w:rPr>
          <w:rFonts w:ascii="Tahoma" w:hAnsi="Tahoma" w:cs="Tahoma"/>
          <w:sz w:val="20"/>
          <w:szCs w:val="20"/>
        </w:rPr>
        <w:t>Veterinary services</w:t>
      </w:r>
    </w:p>
    <w:p w14:paraId="193A78C4" w14:textId="77777777" w:rsidR="00AC1DF5" w:rsidRPr="00D67A12" w:rsidRDefault="00376988" w:rsidP="006F5658">
      <w:pPr>
        <w:numPr>
          <w:ilvl w:val="0"/>
          <w:numId w:val="10"/>
        </w:numPr>
        <w:spacing w:after="0"/>
        <w:ind w:left="1077" w:hanging="357"/>
        <w:rPr>
          <w:rFonts w:ascii="Tahoma" w:hAnsi="Tahoma" w:cs="Tahoma"/>
          <w:sz w:val="20"/>
          <w:szCs w:val="20"/>
        </w:rPr>
      </w:pPr>
      <w:r w:rsidRPr="00D67A12">
        <w:rPr>
          <w:rFonts w:ascii="Tahoma" w:hAnsi="Tahoma" w:cs="Tahoma"/>
          <w:sz w:val="20"/>
          <w:szCs w:val="20"/>
        </w:rPr>
        <w:t>Public realm management and maintenance</w:t>
      </w:r>
    </w:p>
    <w:p w14:paraId="240F6FA0" w14:textId="77777777" w:rsidR="00FD742E" w:rsidRPr="00D67A12" w:rsidRDefault="00FD742E" w:rsidP="00FD742E">
      <w:pPr>
        <w:spacing w:after="0"/>
        <w:ind w:left="1077"/>
        <w:rPr>
          <w:rFonts w:ascii="Tahoma" w:hAnsi="Tahoma" w:cs="Tahoma"/>
          <w:sz w:val="20"/>
          <w:szCs w:val="20"/>
        </w:rPr>
      </w:pPr>
    </w:p>
    <w:p w14:paraId="7337C8DF" w14:textId="77777777" w:rsidR="00AC1DF5" w:rsidRPr="00D67A12" w:rsidRDefault="00376988" w:rsidP="006F5658">
      <w:pPr>
        <w:ind w:left="720"/>
        <w:rPr>
          <w:rFonts w:ascii="Tahoma" w:hAnsi="Tahoma" w:cs="Tahoma"/>
          <w:sz w:val="20"/>
          <w:szCs w:val="20"/>
        </w:rPr>
      </w:pPr>
      <w:r w:rsidRPr="00D67A12">
        <w:rPr>
          <w:rFonts w:ascii="Tahoma" w:hAnsi="Tahoma" w:cs="Tahoma"/>
          <w:b/>
          <w:sz w:val="20"/>
          <w:szCs w:val="20"/>
        </w:rPr>
        <w:t>Organisational capacity and accountability</w:t>
      </w:r>
    </w:p>
    <w:p w14:paraId="3E2212C4" w14:textId="77777777" w:rsidR="00AC1DF5" w:rsidRPr="00D67A12" w:rsidRDefault="00376988" w:rsidP="006F5658">
      <w:pPr>
        <w:numPr>
          <w:ilvl w:val="0"/>
          <w:numId w:val="11"/>
        </w:numPr>
        <w:spacing w:after="0"/>
        <w:ind w:left="1077" w:hanging="357"/>
        <w:rPr>
          <w:rFonts w:ascii="Tahoma" w:hAnsi="Tahoma" w:cs="Tahoma"/>
          <w:sz w:val="20"/>
          <w:szCs w:val="20"/>
        </w:rPr>
      </w:pPr>
      <w:r w:rsidRPr="00D67A12">
        <w:rPr>
          <w:rFonts w:ascii="Tahoma" w:hAnsi="Tahoma" w:cs="Tahoma"/>
          <w:sz w:val="20"/>
          <w:szCs w:val="20"/>
        </w:rPr>
        <w:t>Corporate services</w:t>
      </w:r>
    </w:p>
    <w:p w14:paraId="3C36B781" w14:textId="77777777" w:rsidR="00AC1DF5" w:rsidRPr="00D67A12" w:rsidRDefault="00376988" w:rsidP="006F5658">
      <w:pPr>
        <w:numPr>
          <w:ilvl w:val="0"/>
          <w:numId w:val="11"/>
        </w:numPr>
        <w:spacing w:after="0"/>
        <w:ind w:left="1077" w:hanging="357"/>
        <w:rPr>
          <w:rFonts w:ascii="Tahoma" w:hAnsi="Tahoma" w:cs="Tahoma"/>
          <w:sz w:val="20"/>
          <w:szCs w:val="20"/>
        </w:rPr>
      </w:pPr>
      <w:r w:rsidRPr="00D67A12">
        <w:rPr>
          <w:rFonts w:ascii="Tahoma" w:hAnsi="Tahoma" w:cs="Tahoma"/>
          <w:sz w:val="20"/>
          <w:szCs w:val="20"/>
        </w:rPr>
        <w:t>Human resource management</w:t>
      </w:r>
    </w:p>
    <w:p w14:paraId="1A2AA296" w14:textId="77777777" w:rsidR="00AC1DF5" w:rsidRPr="00D67A12" w:rsidRDefault="00376988" w:rsidP="006F5658">
      <w:pPr>
        <w:numPr>
          <w:ilvl w:val="0"/>
          <w:numId w:val="11"/>
        </w:numPr>
        <w:spacing w:after="0"/>
        <w:ind w:left="1077" w:hanging="357"/>
        <w:rPr>
          <w:rFonts w:ascii="Tahoma" w:hAnsi="Tahoma" w:cs="Tahoma"/>
          <w:sz w:val="20"/>
          <w:szCs w:val="20"/>
        </w:rPr>
      </w:pPr>
      <w:r w:rsidRPr="00D67A12">
        <w:rPr>
          <w:rFonts w:ascii="Tahoma" w:hAnsi="Tahoma" w:cs="Tahoma"/>
          <w:sz w:val="20"/>
          <w:szCs w:val="20"/>
        </w:rPr>
        <w:t>Financial management</w:t>
      </w:r>
    </w:p>
    <w:p w14:paraId="70AC1C59" w14:textId="77777777" w:rsidR="00AC1DF5" w:rsidRPr="00D67A12" w:rsidRDefault="00376988" w:rsidP="006F5658">
      <w:pPr>
        <w:numPr>
          <w:ilvl w:val="0"/>
          <w:numId w:val="11"/>
        </w:numPr>
        <w:spacing w:after="0"/>
        <w:ind w:left="1077" w:hanging="357"/>
        <w:rPr>
          <w:rFonts w:ascii="Tahoma" w:hAnsi="Tahoma" w:cs="Tahoma"/>
          <w:sz w:val="20"/>
          <w:szCs w:val="20"/>
        </w:rPr>
      </w:pPr>
      <w:r w:rsidRPr="00D67A12">
        <w:rPr>
          <w:rFonts w:ascii="Tahoma" w:hAnsi="Tahoma" w:cs="Tahoma"/>
          <w:sz w:val="20"/>
          <w:szCs w:val="20"/>
        </w:rPr>
        <w:t>Information and communication technologies</w:t>
      </w:r>
    </w:p>
    <w:p w14:paraId="15C86398" w14:textId="77777777" w:rsidR="00AC1DF5" w:rsidRPr="00D67A12" w:rsidRDefault="00376988" w:rsidP="006F5658">
      <w:pPr>
        <w:numPr>
          <w:ilvl w:val="0"/>
          <w:numId w:val="11"/>
        </w:numPr>
        <w:spacing w:after="0"/>
        <w:ind w:left="1077" w:hanging="357"/>
        <w:rPr>
          <w:rFonts w:ascii="Tahoma" w:hAnsi="Tahoma" w:cs="Tahoma"/>
          <w:sz w:val="20"/>
          <w:szCs w:val="20"/>
        </w:rPr>
      </w:pPr>
      <w:r w:rsidRPr="00D67A12">
        <w:rPr>
          <w:rFonts w:ascii="Tahoma" w:hAnsi="Tahoma" w:cs="Tahoma"/>
          <w:sz w:val="20"/>
          <w:szCs w:val="20"/>
        </w:rPr>
        <w:t>Architectural services</w:t>
      </w:r>
    </w:p>
    <w:p w14:paraId="43A16901" w14:textId="77777777" w:rsidR="00AC1DF5" w:rsidRPr="00D67A12" w:rsidRDefault="00376988" w:rsidP="006F5658">
      <w:pPr>
        <w:numPr>
          <w:ilvl w:val="0"/>
          <w:numId w:val="11"/>
        </w:numPr>
        <w:spacing w:after="0"/>
        <w:ind w:left="1077" w:hanging="357"/>
        <w:rPr>
          <w:rFonts w:ascii="Tahoma" w:hAnsi="Tahoma" w:cs="Tahoma"/>
          <w:sz w:val="20"/>
          <w:szCs w:val="20"/>
        </w:rPr>
      </w:pPr>
      <w:r w:rsidRPr="00D67A12">
        <w:rPr>
          <w:rFonts w:ascii="Tahoma" w:hAnsi="Tahoma" w:cs="Tahoma"/>
          <w:sz w:val="20"/>
          <w:szCs w:val="20"/>
        </w:rPr>
        <w:t>Legal services</w:t>
      </w:r>
    </w:p>
    <w:p w14:paraId="44D87DB9" w14:textId="77777777" w:rsidR="00FD742E" w:rsidRPr="00D67A12" w:rsidRDefault="00FD742E" w:rsidP="00FD742E">
      <w:pPr>
        <w:spacing w:after="0"/>
        <w:ind w:left="1077"/>
        <w:rPr>
          <w:rFonts w:ascii="Tahoma" w:hAnsi="Tahoma" w:cs="Tahoma"/>
          <w:sz w:val="20"/>
          <w:szCs w:val="20"/>
        </w:rPr>
      </w:pPr>
    </w:p>
    <w:p w14:paraId="22461A57"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As well as the principal services, the Corporate Plan sets out the </w:t>
      </w:r>
      <w:r w:rsidRPr="00D67A12">
        <w:rPr>
          <w:rFonts w:ascii="Tahoma" w:hAnsi="Tahoma" w:cs="Tahoma"/>
          <w:b/>
          <w:sz w:val="20"/>
          <w:szCs w:val="20"/>
        </w:rPr>
        <w:t>governance and engagement structures</w:t>
      </w:r>
      <w:r w:rsidRPr="00D67A12">
        <w:rPr>
          <w:rFonts w:ascii="Tahoma" w:hAnsi="Tahoma" w:cs="Tahoma"/>
          <w:sz w:val="20"/>
          <w:szCs w:val="20"/>
        </w:rPr>
        <w:t> that are set up by the Council to provide thorough and effective mechanisms through which the Elected Members, local communities, local public service providers and other stakeholders engage with the Council, including:</w:t>
      </w:r>
    </w:p>
    <w:p w14:paraId="766D4050" w14:textId="77777777" w:rsidR="00AC1DF5" w:rsidRPr="00D67A12" w:rsidRDefault="00376988" w:rsidP="006F5658">
      <w:pPr>
        <w:numPr>
          <w:ilvl w:val="0"/>
          <w:numId w:val="12"/>
        </w:numPr>
        <w:spacing w:after="0"/>
        <w:ind w:left="1077" w:hanging="357"/>
        <w:rPr>
          <w:rFonts w:ascii="Tahoma" w:hAnsi="Tahoma" w:cs="Tahoma"/>
          <w:sz w:val="20"/>
          <w:szCs w:val="20"/>
        </w:rPr>
      </w:pPr>
      <w:r w:rsidRPr="00D67A12">
        <w:rPr>
          <w:rFonts w:ascii="Tahoma" w:hAnsi="Tahoma" w:cs="Tahoma"/>
          <w:sz w:val="20"/>
          <w:szCs w:val="20"/>
        </w:rPr>
        <w:t>Full Council</w:t>
      </w:r>
    </w:p>
    <w:p w14:paraId="58492C8E" w14:textId="77777777" w:rsidR="00AC1DF5" w:rsidRPr="00D67A12" w:rsidRDefault="00376988" w:rsidP="006F5658">
      <w:pPr>
        <w:numPr>
          <w:ilvl w:val="0"/>
          <w:numId w:val="12"/>
        </w:numPr>
        <w:spacing w:after="0"/>
        <w:ind w:left="1077" w:hanging="357"/>
        <w:rPr>
          <w:rFonts w:ascii="Tahoma" w:hAnsi="Tahoma" w:cs="Tahoma"/>
          <w:sz w:val="20"/>
          <w:szCs w:val="20"/>
        </w:rPr>
      </w:pPr>
      <w:r w:rsidRPr="00D67A12">
        <w:rPr>
          <w:rFonts w:ascii="Tahoma" w:hAnsi="Tahoma" w:cs="Tahoma"/>
          <w:sz w:val="20"/>
          <w:szCs w:val="20"/>
        </w:rPr>
        <w:t>4 Area Committees</w:t>
      </w:r>
    </w:p>
    <w:p w14:paraId="0A3F2838" w14:textId="77777777" w:rsidR="00AC1DF5" w:rsidRPr="00D67A12" w:rsidRDefault="00376988" w:rsidP="006F5658">
      <w:pPr>
        <w:numPr>
          <w:ilvl w:val="0"/>
          <w:numId w:val="12"/>
        </w:numPr>
        <w:spacing w:after="0"/>
        <w:ind w:left="1077" w:hanging="357"/>
        <w:rPr>
          <w:rFonts w:ascii="Tahoma" w:hAnsi="Tahoma" w:cs="Tahoma"/>
          <w:sz w:val="20"/>
          <w:szCs w:val="20"/>
        </w:rPr>
      </w:pPr>
      <w:r w:rsidRPr="00D67A12">
        <w:rPr>
          <w:rFonts w:ascii="Tahoma" w:hAnsi="Tahoma" w:cs="Tahoma"/>
          <w:sz w:val="20"/>
          <w:szCs w:val="20"/>
        </w:rPr>
        <w:t>6 Strategic Policy Committees</w:t>
      </w:r>
    </w:p>
    <w:p w14:paraId="33F69DA6" w14:textId="77777777" w:rsidR="00AC1DF5" w:rsidRPr="00D67A12" w:rsidRDefault="00376988" w:rsidP="006F5658">
      <w:pPr>
        <w:numPr>
          <w:ilvl w:val="0"/>
          <w:numId w:val="12"/>
        </w:numPr>
        <w:spacing w:after="0"/>
        <w:ind w:left="1077" w:hanging="357"/>
        <w:rPr>
          <w:rFonts w:ascii="Tahoma" w:hAnsi="Tahoma" w:cs="Tahoma"/>
          <w:sz w:val="20"/>
          <w:szCs w:val="20"/>
        </w:rPr>
      </w:pPr>
      <w:r w:rsidRPr="00D67A12">
        <w:rPr>
          <w:rFonts w:ascii="Tahoma" w:hAnsi="Tahoma" w:cs="Tahoma"/>
          <w:sz w:val="20"/>
          <w:szCs w:val="20"/>
        </w:rPr>
        <w:t>South Dublin Comhairle na nÓg</w:t>
      </w:r>
    </w:p>
    <w:p w14:paraId="170AB0B7" w14:textId="77777777" w:rsidR="00AC1DF5" w:rsidRPr="00D67A12" w:rsidRDefault="00376988" w:rsidP="006F5658">
      <w:pPr>
        <w:numPr>
          <w:ilvl w:val="0"/>
          <w:numId w:val="12"/>
        </w:numPr>
        <w:spacing w:after="0"/>
        <w:ind w:left="1077" w:hanging="357"/>
        <w:rPr>
          <w:rFonts w:ascii="Tahoma" w:hAnsi="Tahoma" w:cs="Tahoma"/>
          <w:sz w:val="20"/>
          <w:szCs w:val="20"/>
        </w:rPr>
      </w:pPr>
      <w:r w:rsidRPr="00D67A12">
        <w:rPr>
          <w:rFonts w:ascii="Tahoma" w:hAnsi="Tahoma" w:cs="Tahoma"/>
          <w:sz w:val="20"/>
          <w:szCs w:val="20"/>
        </w:rPr>
        <w:t>Joint Policing Committee</w:t>
      </w:r>
    </w:p>
    <w:p w14:paraId="102A13EE" w14:textId="77777777" w:rsidR="00AC1DF5" w:rsidRPr="00D67A12" w:rsidRDefault="00376988" w:rsidP="006F5658">
      <w:pPr>
        <w:numPr>
          <w:ilvl w:val="0"/>
          <w:numId w:val="12"/>
        </w:numPr>
        <w:spacing w:after="0"/>
        <w:ind w:left="1077" w:hanging="357"/>
        <w:rPr>
          <w:rFonts w:ascii="Tahoma" w:hAnsi="Tahoma" w:cs="Tahoma"/>
          <w:sz w:val="20"/>
          <w:szCs w:val="20"/>
        </w:rPr>
      </w:pPr>
      <w:r w:rsidRPr="00D67A12">
        <w:rPr>
          <w:rFonts w:ascii="Tahoma" w:hAnsi="Tahoma" w:cs="Tahoma"/>
          <w:sz w:val="20"/>
          <w:szCs w:val="20"/>
        </w:rPr>
        <w:t>Local Community Development Committee</w:t>
      </w:r>
    </w:p>
    <w:p w14:paraId="394B54D2" w14:textId="77777777" w:rsidR="00AC1DF5" w:rsidRPr="00D67A12" w:rsidRDefault="00376988" w:rsidP="006F5658">
      <w:pPr>
        <w:numPr>
          <w:ilvl w:val="0"/>
          <w:numId w:val="12"/>
        </w:numPr>
        <w:spacing w:after="0"/>
        <w:ind w:left="1077" w:hanging="357"/>
        <w:rPr>
          <w:rFonts w:ascii="Tahoma" w:hAnsi="Tahoma" w:cs="Tahoma"/>
          <w:sz w:val="20"/>
          <w:szCs w:val="20"/>
        </w:rPr>
      </w:pPr>
      <w:r w:rsidRPr="00D67A12">
        <w:rPr>
          <w:rFonts w:ascii="Tahoma" w:hAnsi="Tahoma" w:cs="Tahoma"/>
          <w:sz w:val="20"/>
          <w:szCs w:val="20"/>
        </w:rPr>
        <w:t>Public Participation Network, representing over 900 community and voluntary groups</w:t>
      </w:r>
    </w:p>
    <w:p w14:paraId="53EE3E54" w14:textId="77777777" w:rsidR="00FD742E" w:rsidRPr="00D67A12" w:rsidRDefault="00FD742E" w:rsidP="00FD742E">
      <w:pPr>
        <w:spacing w:after="0"/>
        <w:ind w:left="1077"/>
        <w:rPr>
          <w:rFonts w:ascii="Tahoma" w:hAnsi="Tahoma" w:cs="Tahoma"/>
          <w:sz w:val="20"/>
          <w:szCs w:val="20"/>
        </w:rPr>
      </w:pPr>
    </w:p>
    <w:p w14:paraId="1A01E172"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Through these structures, the Council facilitates and supports the full engagement of all stakeholders to ensure their participation in the Council’s policy making processes and give and hear feedback on any service delivery issues. </w:t>
      </w:r>
    </w:p>
    <w:p w14:paraId="55328E22"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Using the objectives in the Corporate Plan and following the adoption of the budget each year, the Council prepares a </w:t>
      </w:r>
      <w:r w:rsidRPr="00D67A12">
        <w:rPr>
          <w:rFonts w:ascii="Tahoma" w:hAnsi="Tahoma" w:cs="Tahoma"/>
          <w:b/>
          <w:sz w:val="20"/>
          <w:szCs w:val="20"/>
        </w:rPr>
        <w:t>Service Delivery Plan</w:t>
      </w:r>
      <w:r w:rsidRPr="00D67A12">
        <w:rPr>
          <w:rFonts w:ascii="Tahoma" w:hAnsi="Tahoma" w:cs="Tahoma"/>
          <w:sz w:val="20"/>
          <w:szCs w:val="20"/>
        </w:rPr>
        <w:t> which sets out again the statement of the principal services that will be provided in respect of the local financial year to which the plan relates, as well as the objectives and priorities for the delivery of each of those services, and the strategies for achieving those objectives and priorities, the performance standards intended to be met in the delivery of services, and the manner in which the Council proposes to assess its performance in respect of the delivery of services. The Council’s performance and achievement of the standard set in the Service Delivery Plan is then publicly reported through the </w:t>
      </w:r>
      <w:r w:rsidRPr="00D67A12">
        <w:rPr>
          <w:rFonts w:ascii="Tahoma" w:hAnsi="Tahoma" w:cs="Tahoma"/>
          <w:b/>
          <w:sz w:val="20"/>
          <w:szCs w:val="20"/>
        </w:rPr>
        <w:t>Annual Report</w:t>
      </w:r>
      <w:r w:rsidRPr="00D67A12">
        <w:rPr>
          <w:rFonts w:ascii="Tahoma" w:hAnsi="Tahoma" w:cs="Tahoma"/>
          <w:sz w:val="20"/>
          <w:szCs w:val="20"/>
        </w:rPr>
        <w:t>.</w:t>
      </w:r>
    </w:p>
    <w:p w14:paraId="0F837F47"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Every month, the Chief Executive presents three reports to the Council to provide a current picture of the delivery of the Council’s functions:</w:t>
      </w:r>
    </w:p>
    <w:p w14:paraId="42B680DD" w14:textId="77777777" w:rsidR="00AC1DF5" w:rsidRPr="00D67A12" w:rsidRDefault="00376988" w:rsidP="006F5658">
      <w:pPr>
        <w:numPr>
          <w:ilvl w:val="0"/>
          <w:numId w:val="13"/>
        </w:numPr>
        <w:spacing w:after="0"/>
        <w:ind w:left="1077" w:hanging="357"/>
        <w:rPr>
          <w:rFonts w:ascii="Tahoma" w:hAnsi="Tahoma" w:cs="Tahoma"/>
          <w:sz w:val="20"/>
          <w:szCs w:val="20"/>
        </w:rPr>
      </w:pPr>
      <w:r w:rsidRPr="00D67A12">
        <w:rPr>
          <w:rFonts w:ascii="Tahoma" w:hAnsi="Tahoma" w:cs="Tahoma"/>
          <w:sz w:val="20"/>
          <w:szCs w:val="20"/>
        </w:rPr>
        <w:t>The </w:t>
      </w:r>
      <w:r w:rsidRPr="00D67A12">
        <w:rPr>
          <w:rFonts w:ascii="Tahoma" w:hAnsi="Tahoma" w:cs="Tahoma"/>
          <w:b/>
          <w:sz w:val="20"/>
          <w:szCs w:val="20"/>
        </w:rPr>
        <w:t>Chief Executive’s Report</w:t>
      </w:r>
      <w:r w:rsidRPr="00D67A12">
        <w:rPr>
          <w:rFonts w:ascii="Tahoma" w:hAnsi="Tahoma" w:cs="Tahoma"/>
          <w:sz w:val="20"/>
          <w:szCs w:val="20"/>
        </w:rPr>
        <w:t> details important achievements across our various departments whilst highlighting key statistics and images from events that took place that month. The report also highlights major news pieces and puts a focus on an area of the Council that doesn’t always get the attention it deserves.</w:t>
      </w:r>
    </w:p>
    <w:p w14:paraId="6E7A6F5B" w14:textId="77777777" w:rsidR="00AC1DF5" w:rsidRPr="00D67A12" w:rsidRDefault="00376988" w:rsidP="006F5658">
      <w:pPr>
        <w:numPr>
          <w:ilvl w:val="0"/>
          <w:numId w:val="13"/>
        </w:numPr>
        <w:spacing w:after="0"/>
        <w:ind w:left="1077" w:hanging="357"/>
        <w:rPr>
          <w:rFonts w:ascii="Tahoma" w:hAnsi="Tahoma" w:cs="Tahoma"/>
          <w:sz w:val="20"/>
          <w:szCs w:val="20"/>
        </w:rPr>
      </w:pPr>
      <w:r w:rsidRPr="00D67A12">
        <w:rPr>
          <w:rFonts w:ascii="Tahoma" w:hAnsi="Tahoma" w:cs="Tahoma"/>
          <w:sz w:val="20"/>
          <w:szCs w:val="20"/>
        </w:rPr>
        <w:t>A </w:t>
      </w:r>
      <w:r w:rsidRPr="00D67A12">
        <w:rPr>
          <w:rFonts w:ascii="Tahoma" w:hAnsi="Tahoma" w:cs="Tahoma"/>
          <w:b/>
          <w:sz w:val="20"/>
          <w:szCs w:val="20"/>
        </w:rPr>
        <w:t>Statistical Report</w:t>
      </w:r>
      <w:r w:rsidRPr="00D67A12">
        <w:rPr>
          <w:rFonts w:ascii="Tahoma" w:hAnsi="Tahoma" w:cs="Tahoma"/>
          <w:sz w:val="20"/>
          <w:szCs w:val="20"/>
        </w:rPr>
        <w:t> presents 79 key performance indicators across the 5 principal service areas. This report is extracted from the Digital Dashboard tool which is publicly accessible online and presents the Council’s performance visually and can aggregate the data for any individual month, or selection of months for the preceding 14 months. South Dublin County Council is unique in providing this performance reporting. </w:t>
      </w:r>
    </w:p>
    <w:p w14:paraId="6A0EE46D" w14:textId="77777777" w:rsidR="00AC1DF5" w:rsidRPr="00D67A12" w:rsidRDefault="00376988" w:rsidP="006F5658">
      <w:pPr>
        <w:numPr>
          <w:ilvl w:val="0"/>
          <w:numId w:val="13"/>
        </w:numPr>
        <w:spacing w:after="0"/>
        <w:ind w:left="1077" w:hanging="357"/>
        <w:rPr>
          <w:rFonts w:ascii="Tahoma" w:hAnsi="Tahoma" w:cs="Tahoma"/>
          <w:sz w:val="20"/>
          <w:szCs w:val="20"/>
        </w:rPr>
      </w:pPr>
      <w:r w:rsidRPr="00D67A12">
        <w:rPr>
          <w:rFonts w:ascii="Tahoma" w:hAnsi="Tahoma" w:cs="Tahoma"/>
          <w:sz w:val="20"/>
          <w:szCs w:val="20"/>
        </w:rPr>
        <w:lastRenderedPageBreak/>
        <w:t>A </w:t>
      </w:r>
      <w:r w:rsidRPr="00D67A12">
        <w:rPr>
          <w:rFonts w:ascii="Tahoma" w:hAnsi="Tahoma" w:cs="Tahoma"/>
          <w:b/>
          <w:sz w:val="20"/>
          <w:szCs w:val="20"/>
        </w:rPr>
        <w:t>Finance Report</w:t>
      </w:r>
      <w:r w:rsidRPr="00D67A12">
        <w:rPr>
          <w:rFonts w:ascii="Tahoma" w:hAnsi="Tahoma" w:cs="Tahoma"/>
          <w:sz w:val="20"/>
          <w:szCs w:val="20"/>
        </w:rPr>
        <w:t> presents the Billing and Collection Statement for the year to date and the use of the Overdraft facility.</w:t>
      </w:r>
    </w:p>
    <w:p w14:paraId="26BC7E29" w14:textId="77777777" w:rsidR="00FD742E" w:rsidRPr="00D67A12" w:rsidRDefault="00FD742E" w:rsidP="00FD742E">
      <w:pPr>
        <w:spacing w:after="0"/>
        <w:ind w:left="1077"/>
        <w:rPr>
          <w:rFonts w:ascii="Tahoma" w:hAnsi="Tahoma" w:cs="Tahoma"/>
          <w:sz w:val="20"/>
          <w:szCs w:val="20"/>
        </w:rPr>
      </w:pPr>
    </w:p>
    <w:p w14:paraId="585E18DD"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 Corporate Plan, annual Service Delivery plan, the Annual Report, and the Chief Executive’s Monthly Reports are published on the Council’s website </w:t>
      </w:r>
      <w:hyperlink r:id="rId45" w:history="1">
        <w:r w:rsidRPr="00D67A12">
          <w:rPr>
            <w:rStyle w:val="Hyperlink"/>
            <w:rFonts w:ascii="Tahoma" w:hAnsi="Tahoma" w:cs="Tahoma"/>
            <w:b/>
            <w:sz w:val="20"/>
            <w:szCs w:val="20"/>
          </w:rPr>
          <w:t>www.sdcc.ie</w:t>
        </w:r>
      </w:hyperlink>
      <w:r w:rsidRPr="00D67A12">
        <w:rPr>
          <w:rFonts w:ascii="Tahoma" w:hAnsi="Tahoma" w:cs="Tahoma"/>
          <w:sz w:val="20"/>
          <w:szCs w:val="20"/>
        </w:rPr>
        <w:t>. A visual representation of the annual Service Delivery Plan is distributed each year in hard copy to every household, school and business in South Dublin County, and copies of the monthly Chief Executive Reports are available from local libraries, as well as being on the website and promoted extensively on social media.</w:t>
      </w:r>
    </w:p>
    <w:p w14:paraId="2CECCC60"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 Council prepares two </w:t>
      </w:r>
      <w:r w:rsidRPr="00D67A12">
        <w:rPr>
          <w:rFonts w:ascii="Tahoma" w:hAnsi="Tahoma" w:cs="Tahoma"/>
          <w:b/>
          <w:sz w:val="20"/>
          <w:szCs w:val="20"/>
        </w:rPr>
        <w:t>Citizen Newsletters</w:t>
      </w:r>
      <w:r w:rsidRPr="00D67A12">
        <w:rPr>
          <w:rFonts w:ascii="Tahoma" w:hAnsi="Tahoma" w:cs="Tahoma"/>
          <w:sz w:val="20"/>
          <w:szCs w:val="20"/>
        </w:rPr>
        <w:t> each year, </w:t>
      </w:r>
      <w:r w:rsidRPr="00D67A12">
        <w:rPr>
          <w:rFonts w:ascii="Tahoma" w:hAnsi="Tahoma" w:cs="Tahoma"/>
          <w:b/>
          <w:sz w:val="20"/>
          <w:szCs w:val="20"/>
        </w:rPr>
        <w:t>South Dublin County Today</w:t>
      </w:r>
      <w:r w:rsidRPr="00D67A12">
        <w:rPr>
          <w:rFonts w:ascii="Tahoma" w:hAnsi="Tahoma" w:cs="Tahoma"/>
          <w:sz w:val="20"/>
          <w:szCs w:val="20"/>
        </w:rPr>
        <w:t>, and each edition provides a message from the Mayor, the details of all 40 councillors, their political affiliations and the local areas they represent, as well as updates on works programmes and service areas as well as events, achievements and issues of importance in the county. The Summer publication is distributed to every household, school, business and shopping centres in the county, and both are available in local libraries, as well as being on the website and promoted extensively on social media.</w:t>
      </w:r>
    </w:p>
    <w:p w14:paraId="13693C8B"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 Council </w:t>
      </w:r>
      <w:r w:rsidRPr="00D67A12">
        <w:rPr>
          <w:rFonts w:ascii="Tahoma" w:hAnsi="Tahoma" w:cs="Tahoma"/>
          <w:b/>
          <w:sz w:val="20"/>
          <w:szCs w:val="20"/>
        </w:rPr>
        <w:t>advertises launches, events, consultations, surveys and festivals</w:t>
      </w:r>
      <w:r w:rsidRPr="00D67A12">
        <w:rPr>
          <w:rFonts w:ascii="Tahoma" w:hAnsi="Tahoma" w:cs="Tahoma"/>
          <w:sz w:val="20"/>
          <w:szCs w:val="20"/>
        </w:rPr>
        <w:t> over our websites and social media platforms (including the corporate account, Dublin Outdoors, Libraries, Sports Partnership and LEO websites and channels), paid social media adverts, papers/magazine advertising, leaflets, bus shelters, information stands at community events and radio and cinema adverts. </w:t>
      </w:r>
    </w:p>
    <w:p w14:paraId="474466C7"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These methods of promotion of the Council’s work and services is known to be very effective as closer examination of the Council’s Monthly Statistics report demonstrates that there is a significant level of public </w:t>
      </w:r>
      <w:r w:rsidRPr="00D67A12">
        <w:rPr>
          <w:rFonts w:ascii="Tahoma" w:hAnsi="Tahoma" w:cs="Tahoma"/>
          <w:b/>
          <w:sz w:val="20"/>
          <w:szCs w:val="20"/>
        </w:rPr>
        <w:t>engagement with the Council’s social media</w:t>
      </w:r>
      <w:r w:rsidRPr="00D67A12">
        <w:rPr>
          <w:rFonts w:ascii="Tahoma" w:hAnsi="Tahoma" w:cs="Tahoma"/>
          <w:sz w:val="20"/>
          <w:szCs w:val="20"/>
        </w:rPr>
        <w:t> channels with 1.1million engaging in social media posts in 2023, almost 152,128 social media followers and 1.7 million website page views. Just over 2000 people actively engaged with the Council through our </w:t>
      </w:r>
      <w:r w:rsidRPr="00D67A12">
        <w:rPr>
          <w:rFonts w:ascii="Tahoma" w:hAnsi="Tahoma" w:cs="Tahoma"/>
          <w:b/>
          <w:sz w:val="20"/>
          <w:szCs w:val="20"/>
        </w:rPr>
        <w:t>Consultation portal</w:t>
      </w:r>
      <w:r w:rsidRPr="00D67A12">
        <w:rPr>
          <w:rFonts w:ascii="Tahoma" w:hAnsi="Tahoma" w:cs="Tahoma"/>
          <w:sz w:val="20"/>
          <w:szCs w:val="20"/>
        </w:rPr>
        <w:t> in 2023. These are the channels through which the above reports and corporate documents are published and promoted and where the level of engagement and reach stands for itself. All Council meetings and Area Committee Meetings are publicly </w:t>
      </w:r>
      <w:r w:rsidRPr="00D67A12">
        <w:rPr>
          <w:rFonts w:ascii="Tahoma" w:hAnsi="Tahoma" w:cs="Tahoma"/>
          <w:b/>
          <w:sz w:val="20"/>
          <w:szCs w:val="20"/>
        </w:rPr>
        <w:t>webcast </w:t>
      </w:r>
      <w:r w:rsidRPr="00D67A12">
        <w:rPr>
          <w:rFonts w:ascii="Tahoma" w:hAnsi="Tahoma" w:cs="Tahoma"/>
          <w:sz w:val="20"/>
          <w:szCs w:val="20"/>
        </w:rPr>
        <w:t>and the viewership figures show that since webcasting started in April 2022, there have been a total of 66 Council and Area Committee meetings webcast with a total viewership of 8982 (as of 31/12/2023) which is an average viewership of 136 per meeting. </w:t>
      </w:r>
    </w:p>
    <w:p w14:paraId="2627C8AC"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 Council also work closely with and in local communities in our </w:t>
      </w:r>
      <w:r w:rsidRPr="00D67A12">
        <w:rPr>
          <w:rFonts w:ascii="Tahoma" w:hAnsi="Tahoma" w:cs="Tahoma"/>
          <w:b/>
          <w:sz w:val="20"/>
          <w:szCs w:val="20"/>
        </w:rPr>
        <w:t>day-to-day operations</w:t>
      </w:r>
      <w:r w:rsidRPr="00D67A12">
        <w:rPr>
          <w:rFonts w:ascii="Tahoma" w:hAnsi="Tahoma" w:cs="Tahoma"/>
          <w:sz w:val="20"/>
          <w:szCs w:val="20"/>
        </w:rPr>
        <w:t> to support the development and build capacity in local communities through the network of the </w:t>
      </w:r>
      <w:r w:rsidRPr="00D67A12">
        <w:rPr>
          <w:rFonts w:ascii="Tahoma" w:hAnsi="Tahoma" w:cs="Tahoma"/>
          <w:b/>
          <w:sz w:val="20"/>
          <w:szCs w:val="20"/>
        </w:rPr>
        <w:t>Community Workers </w:t>
      </w:r>
      <w:r w:rsidRPr="00D67A12">
        <w:rPr>
          <w:rFonts w:ascii="Tahoma" w:hAnsi="Tahoma" w:cs="Tahoma"/>
          <w:sz w:val="20"/>
          <w:szCs w:val="20"/>
        </w:rPr>
        <w:t>in particular, but also across the range of </w:t>
      </w:r>
      <w:r w:rsidRPr="00D67A12">
        <w:rPr>
          <w:rFonts w:ascii="Tahoma" w:hAnsi="Tahoma" w:cs="Tahoma"/>
          <w:b/>
          <w:sz w:val="20"/>
          <w:szCs w:val="20"/>
        </w:rPr>
        <w:t>range of facilities and programmes</w:t>
      </w:r>
      <w:r w:rsidRPr="00D67A12">
        <w:rPr>
          <w:rFonts w:ascii="Tahoma" w:hAnsi="Tahoma" w:cs="Tahoma"/>
          <w:sz w:val="20"/>
          <w:szCs w:val="20"/>
        </w:rPr>
        <w:t> being developed across the county in </w:t>
      </w:r>
      <w:r w:rsidRPr="00D67A12">
        <w:rPr>
          <w:rFonts w:ascii="Tahoma" w:hAnsi="Tahoma" w:cs="Tahoma"/>
          <w:b/>
          <w:sz w:val="20"/>
          <w:szCs w:val="20"/>
        </w:rPr>
        <w:t>community, youth and children, sports, environment, climate action, healthy living, arts, and libraries development.</w:t>
      </w:r>
    </w:p>
    <w:p w14:paraId="5F4A22EF"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 </w:t>
      </w:r>
      <w:r w:rsidRPr="00D67A12">
        <w:rPr>
          <w:rFonts w:ascii="Tahoma" w:hAnsi="Tahoma" w:cs="Tahoma"/>
          <w:b/>
          <w:sz w:val="20"/>
          <w:szCs w:val="20"/>
        </w:rPr>
        <w:t>Deputations service</w:t>
      </w:r>
      <w:r w:rsidRPr="00D67A12">
        <w:rPr>
          <w:rFonts w:ascii="Tahoma" w:hAnsi="Tahoma" w:cs="Tahoma"/>
          <w:sz w:val="20"/>
          <w:szCs w:val="20"/>
        </w:rPr>
        <w:t> gives local residents associations an opportunity to engage directly with Council officials and Elected Members to discuss specific issues of local concern to them.</w:t>
      </w:r>
    </w:p>
    <w:p w14:paraId="3A2B0A5C"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There is also frequent </w:t>
      </w:r>
      <w:r w:rsidRPr="00D67A12">
        <w:rPr>
          <w:rFonts w:ascii="Tahoma" w:hAnsi="Tahoma" w:cs="Tahoma"/>
          <w:b/>
          <w:sz w:val="20"/>
          <w:szCs w:val="20"/>
        </w:rPr>
        <w:t>engagement and outreach work</w:t>
      </w:r>
      <w:r w:rsidRPr="00D67A12">
        <w:rPr>
          <w:rFonts w:ascii="Tahoma" w:hAnsi="Tahoma" w:cs="Tahoma"/>
          <w:sz w:val="20"/>
          <w:szCs w:val="20"/>
        </w:rPr>
        <w:t> with specific cohorts of people within local communities, for example </w:t>
      </w:r>
      <w:r w:rsidRPr="00D67A12">
        <w:rPr>
          <w:rFonts w:ascii="Tahoma" w:hAnsi="Tahoma" w:cs="Tahoma"/>
          <w:b/>
          <w:sz w:val="20"/>
          <w:szCs w:val="20"/>
        </w:rPr>
        <w:t>environmental awareness </w:t>
      </w:r>
      <w:r w:rsidRPr="00D67A12">
        <w:rPr>
          <w:rFonts w:ascii="Tahoma" w:hAnsi="Tahoma" w:cs="Tahoma"/>
          <w:sz w:val="20"/>
          <w:szCs w:val="20"/>
        </w:rPr>
        <w:t>programmes as well as very active</w:t>
      </w:r>
      <w:r w:rsidRPr="00D67A12">
        <w:rPr>
          <w:rFonts w:ascii="Tahoma" w:hAnsi="Tahoma" w:cs="Tahoma"/>
          <w:b/>
          <w:sz w:val="20"/>
          <w:szCs w:val="20"/>
        </w:rPr>
        <w:t> enterprise support programmes </w:t>
      </w:r>
      <w:r w:rsidRPr="00D67A12">
        <w:rPr>
          <w:rFonts w:ascii="Tahoma" w:hAnsi="Tahoma" w:cs="Tahoma"/>
          <w:sz w:val="20"/>
          <w:szCs w:val="20"/>
        </w:rPr>
        <w:t>in schools</w:t>
      </w:r>
      <w:r w:rsidRPr="00D67A12">
        <w:rPr>
          <w:rFonts w:ascii="Tahoma" w:hAnsi="Tahoma" w:cs="Tahoma"/>
          <w:b/>
          <w:sz w:val="20"/>
          <w:szCs w:val="20"/>
        </w:rPr>
        <w:t>, the Age-friendly County Programme, and the Healthy Ireland Programme. The €300K Have Your Say</w:t>
      </w:r>
      <w:r w:rsidRPr="00D67A12">
        <w:rPr>
          <w:rFonts w:ascii="Tahoma" w:hAnsi="Tahoma" w:cs="Tahoma"/>
          <w:sz w:val="20"/>
          <w:szCs w:val="20"/>
        </w:rPr>
        <w:t xml:space="preserve"> participatory budgeting initiative is an excellent programme of engagement between local communities with several local workshops held in each area on the local needs of that area and giving local residents a direct say in where the money should be invested. Similar </w:t>
      </w:r>
      <w:r w:rsidRPr="00D67A12">
        <w:rPr>
          <w:rFonts w:ascii="Tahoma" w:hAnsi="Tahoma" w:cs="Tahoma"/>
          <w:sz w:val="20"/>
          <w:szCs w:val="20"/>
        </w:rPr>
        <w:lastRenderedPageBreak/>
        <w:t>outreach workshops are commonly held for initiatives such as Local Area Plans, Teenspaces etc. </w:t>
      </w:r>
    </w:p>
    <w:p w14:paraId="2039359A" w14:textId="77777777" w:rsidR="00AC1DF5" w:rsidRPr="00D67A12" w:rsidRDefault="00376988" w:rsidP="006F5658">
      <w:pPr>
        <w:ind w:left="720"/>
        <w:rPr>
          <w:rFonts w:ascii="Tahoma" w:hAnsi="Tahoma" w:cs="Tahoma"/>
          <w:sz w:val="20"/>
          <w:szCs w:val="20"/>
        </w:rPr>
      </w:pPr>
      <w:r w:rsidRPr="00D67A12">
        <w:rPr>
          <w:rFonts w:ascii="Tahoma" w:hAnsi="Tahoma" w:cs="Tahoma"/>
          <w:sz w:val="20"/>
          <w:szCs w:val="20"/>
        </w:rPr>
        <w:t>These extensive outreach programmes have in more recent years been supported by the growth and successful recruitment of new positions which have a focus on outreach and engagement, such as </w:t>
      </w:r>
      <w:r w:rsidRPr="00D67A12">
        <w:rPr>
          <w:rFonts w:ascii="Tahoma" w:hAnsi="Tahoma" w:cs="Tahoma"/>
          <w:b/>
          <w:sz w:val="20"/>
          <w:szCs w:val="20"/>
        </w:rPr>
        <w:t>Sports Development and Sports Inclusion Disability officers, Disability Access Liaison Officer, Creative Ireland Engagement Officer, Community Climate Action Officer, Housing Officers, Music Development Officer, Healthy County Co-ordinators</w:t>
      </w:r>
      <w:r w:rsidRPr="00D67A12">
        <w:rPr>
          <w:rFonts w:ascii="Tahoma" w:hAnsi="Tahoma" w:cs="Tahoma"/>
          <w:sz w:val="20"/>
          <w:szCs w:val="20"/>
        </w:rPr>
        <w:t> – this list is not exhaustive of all the posts within the Council that have an outreach role, it is only intended as an indication of the more recently appointed positions to add to the already extensive network of frontline workers in this Council.</w:t>
      </w:r>
    </w:p>
    <w:p w14:paraId="4DCA280A" w14:textId="77777777" w:rsidR="00AC1DF5" w:rsidRPr="00A81B4F" w:rsidRDefault="00376988" w:rsidP="006F5658">
      <w:pPr>
        <w:ind w:left="720"/>
        <w:rPr>
          <w:rFonts w:ascii="Times New Roman" w:hAnsi="Times New Roman" w:cs="Times New Roman"/>
          <w:sz w:val="24"/>
          <w:szCs w:val="24"/>
        </w:rPr>
      </w:pPr>
      <w:r w:rsidRPr="00D67A12">
        <w:rPr>
          <w:rFonts w:ascii="Tahoma" w:hAnsi="Tahoma" w:cs="Tahoma"/>
          <w:sz w:val="20"/>
          <w:szCs w:val="20"/>
        </w:rPr>
        <w:t>In summary, the Council places a significant focus on regularly and actively engaging with, seeking the public’s participation in and reporting on our performance to the public, local communities and other stakeholders on the development of all policies and the delivery of our services. The role of the </w:t>
      </w:r>
      <w:r w:rsidRPr="00D67A12">
        <w:rPr>
          <w:rFonts w:ascii="Tahoma" w:hAnsi="Tahoma" w:cs="Tahoma"/>
          <w:b/>
          <w:sz w:val="20"/>
          <w:szCs w:val="20"/>
        </w:rPr>
        <w:t>Elected Members</w:t>
      </w:r>
      <w:r w:rsidRPr="00D67A12">
        <w:rPr>
          <w:rFonts w:ascii="Tahoma" w:hAnsi="Tahoma" w:cs="Tahoma"/>
          <w:sz w:val="20"/>
          <w:szCs w:val="20"/>
        </w:rPr>
        <w:t> is also vital in providing the democratic representation of local communities and your support is critical to the reach and success of all of the above outreach and engagement efforts, and the active efforts to support and promote these activities made by Councillors is acknowledged and appreciated</w:t>
      </w:r>
      <w:r w:rsidRPr="00A81B4F">
        <w:rPr>
          <w:rFonts w:ascii="Times New Roman" w:hAnsi="Times New Roman" w:cs="Times New Roman"/>
          <w:sz w:val="24"/>
          <w:szCs w:val="24"/>
        </w:rPr>
        <w:t>.</w:t>
      </w:r>
    </w:p>
    <w:p w14:paraId="4561333F" w14:textId="75163297" w:rsidR="00170B13" w:rsidRDefault="00372628" w:rsidP="00372628">
      <w:pPr>
        <w:ind w:left="720"/>
        <w:rPr>
          <w:rFonts w:ascii="Times New Roman" w:hAnsi="Times New Roman" w:cs="Times New Roman"/>
          <w:sz w:val="24"/>
          <w:szCs w:val="24"/>
        </w:rPr>
      </w:pPr>
      <w:r w:rsidRPr="00A81B4F">
        <w:rPr>
          <w:rFonts w:ascii="Times New Roman" w:hAnsi="Times New Roman" w:cs="Times New Roman"/>
          <w:sz w:val="24"/>
          <w:szCs w:val="24"/>
        </w:rPr>
        <w:t>A discussion followed with</w:t>
      </w:r>
      <w:r w:rsidR="00EA5CB1">
        <w:rPr>
          <w:rFonts w:ascii="Times New Roman" w:hAnsi="Times New Roman" w:cs="Times New Roman"/>
          <w:sz w:val="24"/>
          <w:szCs w:val="24"/>
        </w:rPr>
        <w:t xml:space="preserve"> </w:t>
      </w:r>
      <w:r w:rsidR="00EA5CB1" w:rsidRPr="00A81B4F">
        <w:rPr>
          <w:rFonts w:ascii="Times New Roman" w:hAnsi="Times New Roman" w:cs="Times New Roman"/>
          <w:sz w:val="24"/>
          <w:szCs w:val="24"/>
        </w:rPr>
        <w:t>contribution</w:t>
      </w:r>
      <w:r w:rsidR="00EA5CB1">
        <w:rPr>
          <w:rFonts w:ascii="Times New Roman" w:hAnsi="Times New Roman" w:cs="Times New Roman"/>
          <w:sz w:val="24"/>
          <w:szCs w:val="24"/>
        </w:rPr>
        <w:t>s</w:t>
      </w:r>
      <w:r w:rsidRPr="00A81B4F">
        <w:rPr>
          <w:rFonts w:ascii="Times New Roman" w:hAnsi="Times New Roman" w:cs="Times New Roman"/>
          <w:sz w:val="24"/>
          <w:szCs w:val="24"/>
        </w:rPr>
        <w:t xml:space="preserve"> from </w:t>
      </w:r>
      <w:r w:rsidR="003B0398" w:rsidRPr="00A81B4F">
        <w:rPr>
          <w:rFonts w:ascii="Times New Roman" w:hAnsi="Times New Roman" w:cs="Times New Roman"/>
          <w:sz w:val="24"/>
          <w:szCs w:val="24"/>
        </w:rPr>
        <w:t>Councillor</w:t>
      </w:r>
      <w:r w:rsidR="00EA5CB1">
        <w:rPr>
          <w:rFonts w:ascii="Times New Roman" w:hAnsi="Times New Roman" w:cs="Times New Roman"/>
          <w:sz w:val="24"/>
          <w:szCs w:val="24"/>
        </w:rPr>
        <w:t>s F. Timmons and</w:t>
      </w:r>
      <w:r w:rsidR="003B0398" w:rsidRPr="00A81B4F">
        <w:rPr>
          <w:rFonts w:ascii="Times New Roman" w:hAnsi="Times New Roman" w:cs="Times New Roman"/>
          <w:sz w:val="24"/>
          <w:szCs w:val="24"/>
        </w:rPr>
        <w:t xml:space="preserve"> P. Gogarty</w:t>
      </w:r>
      <w:r w:rsidR="00EA5CB1">
        <w:rPr>
          <w:rFonts w:ascii="Times New Roman" w:hAnsi="Times New Roman" w:cs="Times New Roman"/>
          <w:sz w:val="24"/>
          <w:szCs w:val="24"/>
        </w:rPr>
        <w:t xml:space="preserve">. </w:t>
      </w:r>
      <w:r w:rsidRPr="00A81B4F">
        <w:rPr>
          <w:rFonts w:ascii="Times New Roman" w:hAnsi="Times New Roman" w:cs="Times New Roman"/>
          <w:sz w:val="24"/>
          <w:szCs w:val="24"/>
        </w:rPr>
        <w:t xml:space="preserve"> </w:t>
      </w:r>
    </w:p>
    <w:p w14:paraId="4789A052" w14:textId="55979697" w:rsidR="00EA5CB1" w:rsidRPr="00A81B4F" w:rsidRDefault="00EA5CB1" w:rsidP="00372628">
      <w:pPr>
        <w:ind w:left="720"/>
        <w:rPr>
          <w:rFonts w:ascii="Times New Roman" w:hAnsi="Times New Roman" w:cs="Times New Roman"/>
          <w:sz w:val="24"/>
          <w:szCs w:val="24"/>
        </w:rPr>
      </w:pPr>
      <w:r w:rsidRPr="00A81B4F">
        <w:rPr>
          <w:rFonts w:ascii="Times New Roman" w:hAnsi="Times New Roman" w:cs="Times New Roman"/>
          <w:sz w:val="24"/>
          <w:szCs w:val="24"/>
        </w:rPr>
        <w:t>Ms. L. Maxwell, Director for Corporate Performance and Change Management responded to the</w:t>
      </w:r>
      <w:r>
        <w:rPr>
          <w:rFonts w:ascii="Times New Roman" w:hAnsi="Times New Roman" w:cs="Times New Roman"/>
          <w:sz w:val="24"/>
          <w:szCs w:val="24"/>
        </w:rPr>
        <w:t xml:space="preserve"> Members.</w:t>
      </w:r>
    </w:p>
    <w:p w14:paraId="2F40E8F5" w14:textId="76F59FDD" w:rsidR="0013553C" w:rsidRDefault="0013553C" w:rsidP="006F5658">
      <w:pPr>
        <w:ind w:left="720"/>
        <w:rPr>
          <w:rFonts w:ascii="Times New Roman" w:hAnsi="Times New Roman" w:cs="Times New Roman"/>
          <w:sz w:val="24"/>
          <w:szCs w:val="24"/>
        </w:rPr>
      </w:pPr>
      <w:r w:rsidRPr="00A81B4F">
        <w:rPr>
          <w:rFonts w:ascii="Times New Roman" w:hAnsi="Times New Roman" w:cs="Times New Roman"/>
          <w:sz w:val="24"/>
          <w:szCs w:val="24"/>
        </w:rPr>
        <w:t xml:space="preserve">The motion was </w:t>
      </w:r>
      <w:r w:rsidRPr="00A81B4F">
        <w:rPr>
          <w:rFonts w:ascii="Times New Roman" w:hAnsi="Times New Roman" w:cs="Times New Roman"/>
          <w:b/>
          <w:bCs/>
          <w:sz w:val="24"/>
          <w:szCs w:val="24"/>
        </w:rPr>
        <w:t>AGREED</w:t>
      </w:r>
      <w:r w:rsidRPr="00A81B4F">
        <w:rPr>
          <w:rFonts w:ascii="Times New Roman" w:hAnsi="Times New Roman" w:cs="Times New Roman"/>
          <w:sz w:val="24"/>
          <w:szCs w:val="24"/>
        </w:rPr>
        <w:t xml:space="preserve">. </w:t>
      </w:r>
    </w:p>
    <w:p w14:paraId="41D5A2C0" w14:textId="77777777" w:rsidR="00EA5CB1" w:rsidRPr="00A81B4F" w:rsidRDefault="00EA5CB1" w:rsidP="009600C6">
      <w:pPr>
        <w:spacing w:after="0" w:line="240" w:lineRule="auto"/>
        <w:ind w:left="720"/>
        <w:rPr>
          <w:rFonts w:ascii="Times New Roman" w:hAnsi="Times New Roman" w:cs="Times New Roman"/>
          <w:sz w:val="24"/>
          <w:szCs w:val="24"/>
        </w:rPr>
      </w:pPr>
    </w:p>
    <w:p w14:paraId="5F6EF254" w14:textId="2415DBA3" w:rsidR="00AC1DF5" w:rsidRPr="00A81B4F" w:rsidRDefault="00376988" w:rsidP="009600C6">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t xml:space="preserve">M5/0124 </w:t>
      </w:r>
      <w:r w:rsidR="00F4101B" w:rsidRPr="00A81B4F">
        <w:rPr>
          <w:rFonts w:ascii="Times New Roman" w:hAnsi="Times New Roman" w:cs="Times New Roman"/>
          <w:b/>
          <w:sz w:val="24"/>
          <w:szCs w:val="24"/>
        </w:rPr>
        <w:tab/>
      </w:r>
      <w:r w:rsidR="00F4101B" w:rsidRPr="00A81B4F">
        <w:rPr>
          <w:rFonts w:ascii="Times New Roman" w:hAnsi="Times New Roman" w:cs="Times New Roman"/>
          <w:b/>
          <w:sz w:val="24"/>
          <w:szCs w:val="24"/>
          <w:u w:val="single"/>
        </w:rPr>
        <w:t>UMAAP</w:t>
      </w:r>
    </w:p>
    <w:p w14:paraId="3E537388" w14:textId="49DF2ACF" w:rsidR="00AC1DF5" w:rsidRDefault="00376988" w:rsidP="009600C6">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Proposed by Councillor E. O'Brien</w:t>
      </w:r>
      <w:r w:rsidR="0013553C" w:rsidRPr="00A81B4F">
        <w:rPr>
          <w:rFonts w:ascii="Times New Roman" w:hAnsi="Times New Roman" w:cs="Times New Roman"/>
          <w:sz w:val="24"/>
          <w:szCs w:val="24"/>
        </w:rPr>
        <w:t xml:space="preserve"> and seconded by Councillor A. Edge. </w:t>
      </w:r>
    </w:p>
    <w:p w14:paraId="786F06A0" w14:textId="77777777" w:rsidR="009600C6" w:rsidRPr="00A81B4F" w:rsidRDefault="009600C6" w:rsidP="009600C6">
      <w:pPr>
        <w:spacing w:after="0" w:line="240" w:lineRule="auto"/>
        <w:ind w:left="720"/>
        <w:rPr>
          <w:rFonts w:ascii="Times New Roman" w:hAnsi="Times New Roman" w:cs="Times New Roman"/>
          <w:sz w:val="24"/>
          <w:szCs w:val="24"/>
        </w:rPr>
      </w:pPr>
    </w:p>
    <w:p w14:paraId="2283FB47" w14:textId="77777777" w:rsidR="00AC1DF5" w:rsidRDefault="00376988" w:rsidP="009600C6">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That this Council calls on the Minister with responsibility for mental health services and the HSE to permanently fund the UMAAP (understanding and managing adult ADHD programme) and to give increased provision to services provided to assist both Adults and Children with ADHD.</w:t>
      </w:r>
    </w:p>
    <w:p w14:paraId="5269BBC1" w14:textId="77777777" w:rsidR="009600C6" w:rsidRPr="00A81B4F" w:rsidRDefault="009600C6" w:rsidP="009600C6">
      <w:pPr>
        <w:spacing w:after="0" w:line="240" w:lineRule="auto"/>
        <w:ind w:left="720"/>
        <w:rPr>
          <w:rFonts w:ascii="Times New Roman" w:hAnsi="Times New Roman" w:cs="Times New Roman"/>
          <w:sz w:val="24"/>
          <w:szCs w:val="24"/>
        </w:rPr>
      </w:pPr>
    </w:p>
    <w:p w14:paraId="3C4BA896" w14:textId="77777777" w:rsidR="00AC1DF5" w:rsidRPr="00A81B4F" w:rsidRDefault="00376988" w:rsidP="009600C6">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REPORT:</w:t>
      </w:r>
    </w:p>
    <w:p w14:paraId="3D8F5B82" w14:textId="77777777" w:rsidR="00AC1DF5" w:rsidRDefault="00376988" w:rsidP="009600C6">
      <w:pPr>
        <w:spacing w:after="0" w:line="240" w:lineRule="auto"/>
        <w:ind w:left="720"/>
        <w:rPr>
          <w:rFonts w:ascii="Times New Roman" w:hAnsi="Times New Roman" w:cs="Times New Roman"/>
          <w:sz w:val="24"/>
          <w:szCs w:val="24"/>
        </w:rPr>
      </w:pPr>
      <w:r w:rsidRPr="00D67A12">
        <w:rPr>
          <w:rFonts w:ascii="Tahoma" w:hAnsi="Tahoma" w:cs="Tahoma"/>
          <w:sz w:val="20"/>
          <w:szCs w:val="20"/>
        </w:rPr>
        <w:t>If this motion is passed, letters will be issued to the Minister for Health and the HSE. The responses, when received, will be circulated to the Members</w:t>
      </w:r>
      <w:r w:rsidRPr="00A81B4F">
        <w:rPr>
          <w:rFonts w:ascii="Times New Roman" w:hAnsi="Times New Roman" w:cs="Times New Roman"/>
          <w:sz w:val="24"/>
          <w:szCs w:val="24"/>
        </w:rPr>
        <w:t>.</w:t>
      </w:r>
    </w:p>
    <w:p w14:paraId="73582631" w14:textId="77777777" w:rsidR="009600C6" w:rsidRPr="00A81B4F" w:rsidRDefault="009600C6" w:rsidP="009600C6">
      <w:pPr>
        <w:spacing w:after="0" w:line="240" w:lineRule="auto"/>
        <w:ind w:left="720"/>
        <w:rPr>
          <w:rFonts w:ascii="Times New Roman" w:hAnsi="Times New Roman" w:cs="Times New Roman"/>
          <w:sz w:val="24"/>
          <w:szCs w:val="24"/>
        </w:rPr>
      </w:pPr>
    </w:p>
    <w:p w14:paraId="7914F986" w14:textId="0EF8E3E1" w:rsidR="0013553C" w:rsidRDefault="0013553C" w:rsidP="009600C6">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A discussion followed with contributions from Councillors</w:t>
      </w:r>
      <w:r w:rsidR="00FA546F">
        <w:rPr>
          <w:rFonts w:ascii="Times New Roman" w:hAnsi="Times New Roman" w:cs="Times New Roman"/>
          <w:sz w:val="24"/>
          <w:szCs w:val="24"/>
        </w:rPr>
        <w:t xml:space="preserve"> </w:t>
      </w:r>
      <w:r w:rsidR="009600C6" w:rsidRPr="00A81B4F">
        <w:rPr>
          <w:rFonts w:ascii="Times New Roman" w:hAnsi="Times New Roman" w:cs="Times New Roman"/>
          <w:sz w:val="24"/>
          <w:szCs w:val="24"/>
        </w:rPr>
        <w:t>E. O’Brien</w:t>
      </w:r>
      <w:r w:rsidR="009600C6">
        <w:rPr>
          <w:rFonts w:ascii="Times New Roman" w:hAnsi="Times New Roman" w:cs="Times New Roman"/>
          <w:sz w:val="24"/>
          <w:szCs w:val="24"/>
        </w:rPr>
        <w:t xml:space="preserve">, </w:t>
      </w:r>
      <w:r w:rsidR="00FA546F">
        <w:rPr>
          <w:rFonts w:ascii="Times New Roman" w:hAnsi="Times New Roman" w:cs="Times New Roman"/>
          <w:sz w:val="24"/>
          <w:szCs w:val="24"/>
        </w:rPr>
        <w:t>C. O’Connor, T. Costello, L. Hagin Meade, K. Mahon, C. King, P. Kearns, Y. Collins, S. Moynihan and A. Edge</w:t>
      </w:r>
      <w:r w:rsidR="005003D4">
        <w:rPr>
          <w:rFonts w:ascii="Times New Roman" w:hAnsi="Times New Roman" w:cs="Times New Roman"/>
          <w:sz w:val="24"/>
          <w:szCs w:val="24"/>
        </w:rPr>
        <w:t>, a request was raised to issue a copy of the letter to the Minister to ADHD Ireland.</w:t>
      </w:r>
    </w:p>
    <w:p w14:paraId="24D4EEEE" w14:textId="77777777" w:rsidR="009600C6" w:rsidRDefault="009600C6" w:rsidP="009600C6">
      <w:pPr>
        <w:spacing w:after="0" w:line="240" w:lineRule="auto"/>
        <w:ind w:left="720"/>
        <w:rPr>
          <w:rFonts w:ascii="Times New Roman" w:hAnsi="Times New Roman" w:cs="Times New Roman"/>
          <w:sz w:val="24"/>
          <w:szCs w:val="24"/>
        </w:rPr>
      </w:pPr>
    </w:p>
    <w:p w14:paraId="2BFC9691" w14:textId="6DAD1A40" w:rsidR="00794DB1" w:rsidRDefault="00794DB1" w:rsidP="009600C6">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 xml:space="preserve">The motion was </w:t>
      </w:r>
      <w:r w:rsidRPr="00A81B4F">
        <w:rPr>
          <w:rFonts w:ascii="Times New Roman" w:hAnsi="Times New Roman" w:cs="Times New Roman"/>
          <w:b/>
          <w:bCs/>
          <w:sz w:val="24"/>
          <w:szCs w:val="24"/>
        </w:rPr>
        <w:t>AGREED</w:t>
      </w:r>
      <w:r w:rsidRPr="00A81B4F">
        <w:rPr>
          <w:rFonts w:ascii="Times New Roman" w:hAnsi="Times New Roman" w:cs="Times New Roman"/>
          <w:sz w:val="24"/>
          <w:szCs w:val="24"/>
        </w:rPr>
        <w:t xml:space="preserve">. </w:t>
      </w:r>
    </w:p>
    <w:p w14:paraId="5D440F87" w14:textId="77777777" w:rsidR="009600C6" w:rsidRDefault="009600C6" w:rsidP="009600C6">
      <w:pPr>
        <w:spacing w:after="0" w:line="240" w:lineRule="auto"/>
        <w:ind w:left="720"/>
        <w:rPr>
          <w:rFonts w:ascii="Times New Roman" w:hAnsi="Times New Roman" w:cs="Times New Roman"/>
          <w:sz w:val="24"/>
          <w:szCs w:val="24"/>
        </w:rPr>
      </w:pPr>
    </w:p>
    <w:p w14:paraId="2A101894" w14:textId="77777777" w:rsidR="00D67A12" w:rsidRDefault="00D67A12" w:rsidP="009600C6">
      <w:pPr>
        <w:spacing w:after="0" w:line="240" w:lineRule="auto"/>
        <w:ind w:left="720"/>
        <w:rPr>
          <w:rFonts w:ascii="Times New Roman" w:hAnsi="Times New Roman" w:cs="Times New Roman"/>
          <w:sz w:val="24"/>
          <w:szCs w:val="24"/>
        </w:rPr>
      </w:pPr>
    </w:p>
    <w:p w14:paraId="799316DE" w14:textId="77777777" w:rsidR="00D67A12" w:rsidRDefault="00D67A12" w:rsidP="009600C6">
      <w:pPr>
        <w:spacing w:after="0" w:line="240" w:lineRule="auto"/>
        <w:ind w:left="720"/>
        <w:rPr>
          <w:rFonts w:ascii="Times New Roman" w:hAnsi="Times New Roman" w:cs="Times New Roman"/>
          <w:sz w:val="24"/>
          <w:szCs w:val="24"/>
        </w:rPr>
      </w:pPr>
    </w:p>
    <w:p w14:paraId="4C2AF542" w14:textId="77777777" w:rsidR="00D67A12" w:rsidRDefault="00D67A12" w:rsidP="009600C6">
      <w:pPr>
        <w:spacing w:after="0" w:line="240" w:lineRule="auto"/>
        <w:ind w:left="720"/>
        <w:rPr>
          <w:rFonts w:ascii="Times New Roman" w:hAnsi="Times New Roman" w:cs="Times New Roman"/>
          <w:sz w:val="24"/>
          <w:szCs w:val="24"/>
        </w:rPr>
      </w:pPr>
    </w:p>
    <w:p w14:paraId="0A7131FC" w14:textId="77777777" w:rsidR="009600C6" w:rsidRPr="00A81B4F" w:rsidRDefault="009600C6" w:rsidP="009600C6">
      <w:pPr>
        <w:spacing w:after="0" w:line="240" w:lineRule="auto"/>
        <w:ind w:left="720"/>
        <w:rPr>
          <w:rFonts w:ascii="Times New Roman" w:hAnsi="Times New Roman" w:cs="Times New Roman"/>
          <w:sz w:val="24"/>
          <w:szCs w:val="24"/>
        </w:rPr>
      </w:pPr>
    </w:p>
    <w:p w14:paraId="3FB65BF9" w14:textId="38DA65EA" w:rsidR="00AC1DF5" w:rsidRPr="00A81B4F" w:rsidRDefault="00376988" w:rsidP="009600C6">
      <w:pPr>
        <w:pStyle w:val="Heading3"/>
        <w:spacing w:before="0" w:line="240" w:lineRule="auto"/>
        <w:ind w:hanging="709"/>
        <w:rPr>
          <w:rFonts w:ascii="Times New Roman" w:hAnsi="Times New Roman" w:cs="Times New Roman"/>
          <w:sz w:val="24"/>
          <w:szCs w:val="24"/>
        </w:rPr>
      </w:pPr>
      <w:r w:rsidRPr="00A81B4F">
        <w:rPr>
          <w:rFonts w:ascii="Times New Roman" w:hAnsi="Times New Roman" w:cs="Times New Roman"/>
          <w:b/>
          <w:sz w:val="24"/>
          <w:szCs w:val="24"/>
        </w:rPr>
        <w:lastRenderedPageBreak/>
        <w:t xml:space="preserve">M6/0124 </w:t>
      </w:r>
      <w:r w:rsidR="00F4101B" w:rsidRPr="00A81B4F">
        <w:rPr>
          <w:rFonts w:ascii="Times New Roman" w:hAnsi="Times New Roman" w:cs="Times New Roman"/>
          <w:b/>
          <w:sz w:val="24"/>
          <w:szCs w:val="24"/>
        </w:rPr>
        <w:tab/>
      </w:r>
      <w:r w:rsidR="00292932" w:rsidRPr="00A81B4F">
        <w:rPr>
          <w:rFonts w:ascii="Times New Roman" w:hAnsi="Times New Roman" w:cs="Times New Roman"/>
          <w:b/>
          <w:sz w:val="24"/>
          <w:szCs w:val="24"/>
          <w:u w:val="single"/>
        </w:rPr>
        <w:t>Single Use Plastics</w:t>
      </w:r>
    </w:p>
    <w:p w14:paraId="4B47C0CD" w14:textId="77777777" w:rsidR="009600C6" w:rsidRDefault="00376988" w:rsidP="009600C6">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Proposed by Councillor M. Lynch</w:t>
      </w:r>
      <w:r w:rsidR="002850A4" w:rsidRPr="00A81B4F">
        <w:rPr>
          <w:rFonts w:ascii="Times New Roman" w:hAnsi="Times New Roman" w:cs="Times New Roman"/>
          <w:sz w:val="24"/>
          <w:szCs w:val="24"/>
        </w:rPr>
        <w:t xml:space="preserve"> and seconded by Councillor A. Edge</w:t>
      </w:r>
    </w:p>
    <w:p w14:paraId="51F33FD0" w14:textId="339737E3" w:rsidR="00AC1DF5" w:rsidRPr="00A81B4F" w:rsidRDefault="002850A4" w:rsidP="009600C6">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 xml:space="preserve"> </w:t>
      </w:r>
    </w:p>
    <w:p w14:paraId="7BE3FF07" w14:textId="77777777" w:rsidR="00AC1DF5" w:rsidRDefault="00376988" w:rsidP="009600C6">
      <w:pPr>
        <w:spacing w:after="0" w:line="240" w:lineRule="auto"/>
        <w:ind w:left="720"/>
        <w:rPr>
          <w:rFonts w:ascii="Times New Roman" w:hAnsi="Times New Roman" w:cs="Times New Roman"/>
          <w:sz w:val="24"/>
          <w:szCs w:val="24"/>
        </w:rPr>
      </w:pPr>
      <w:r w:rsidRPr="00A81B4F">
        <w:rPr>
          <w:rFonts w:ascii="Times New Roman" w:hAnsi="Times New Roman" w:cs="Times New Roman"/>
          <w:sz w:val="24"/>
          <w:szCs w:val="24"/>
        </w:rPr>
        <w:t>That from the 1st January 2024, this Council bans the purchase, sale and distribution of single use plastic bottles and single use coffee cups in all the Council owned premises, including businesses and franchisees operating on Council property.</w:t>
      </w:r>
    </w:p>
    <w:p w14:paraId="47ED7EDE" w14:textId="77777777" w:rsidR="009600C6" w:rsidRPr="00A81B4F" w:rsidRDefault="009600C6" w:rsidP="009600C6">
      <w:pPr>
        <w:spacing w:after="0" w:line="240" w:lineRule="auto"/>
        <w:ind w:left="720"/>
        <w:rPr>
          <w:rFonts w:ascii="Times New Roman" w:hAnsi="Times New Roman" w:cs="Times New Roman"/>
          <w:sz w:val="24"/>
          <w:szCs w:val="24"/>
        </w:rPr>
      </w:pPr>
    </w:p>
    <w:p w14:paraId="74BBA208" w14:textId="77777777" w:rsidR="00AC1DF5" w:rsidRPr="00A81B4F" w:rsidRDefault="00376988" w:rsidP="009600C6">
      <w:pPr>
        <w:spacing w:after="0" w:line="240" w:lineRule="auto"/>
        <w:ind w:left="720"/>
        <w:rPr>
          <w:rFonts w:ascii="Times New Roman" w:hAnsi="Times New Roman" w:cs="Times New Roman"/>
          <w:sz w:val="24"/>
          <w:szCs w:val="24"/>
        </w:rPr>
      </w:pPr>
      <w:r w:rsidRPr="00A81B4F">
        <w:rPr>
          <w:rFonts w:ascii="Times New Roman" w:hAnsi="Times New Roman" w:cs="Times New Roman"/>
          <w:b/>
          <w:sz w:val="24"/>
          <w:szCs w:val="24"/>
        </w:rPr>
        <w:t>REPORT:</w:t>
      </w:r>
    </w:p>
    <w:p w14:paraId="5D43FBB9" w14:textId="77777777" w:rsidR="00AC1DF5" w:rsidRPr="00D67A12" w:rsidRDefault="00376988" w:rsidP="009600C6">
      <w:pPr>
        <w:spacing w:after="0" w:line="240" w:lineRule="auto"/>
        <w:ind w:left="720"/>
        <w:rPr>
          <w:rFonts w:ascii="Tahoma" w:hAnsi="Tahoma" w:cs="Tahoma"/>
          <w:sz w:val="20"/>
          <w:szCs w:val="20"/>
        </w:rPr>
      </w:pPr>
      <w:r w:rsidRPr="00D67A12">
        <w:rPr>
          <w:rFonts w:ascii="Tahoma" w:hAnsi="Tahoma" w:cs="Tahoma"/>
          <w:sz w:val="20"/>
          <w:szCs w:val="20"/>
        </w:rPr>
        <w:t>South Dublin County Council is working with our caterers to eliminate single use coffee cups from the staff canteen in County Hall and we continue to work with them to identify opportunities to further reduce plastics.</w:t>
      </w:r>
    </w:p>
    <w:p w14:paraId="27B7FFB8" w14:textId="77777777" w:rsidR="009600C6" w:rsidRPr="00D67A12" w:rsidRDefault="009600C6" w:rsidP="009600C6">
      <w:pPr>
        <w:spacing w:after="0" w:line="240" w:lineRule="auto"/>
        <w:ind w:left="720"/>
        <w:rPr>
          <w:rFonts w:ascii="Tahoma" w:hAnsi="Tahoma" w:cs="Tahoma"/>
          <w:sz w:val="20"/>
          <w:szCs w:val="20"/>
        </w:rPr>
      </w:pPr>
    </w:p>
    <w:p w14:paraId="141CDAED" w14:textId="77777777" w:rsidR="00AC1DF5" w:rsidRPr="00D67A12" w:rsidRDefault="00376988" w:rsidP="009600C6">
      <w:pPr>
        <w:spacing w:after="0" w:line="240" w:lineRule="auto"/>
        <w:ind w:left="720"/>
        <w:rPr>
          <w:rFonts w:ascii="Tahoma" w:hAnsi="Tahoma" w:cs="Tahoma"/>
          <w:sz w:val="20"/>
          <w:szCs w:val="20"/>
        </w:rPr>
      </w:pPr>
      <w:r w:rsidRPr="00D67A12">
        <w:rPr>
          <w:rFonts w:ascii="Tahoma" w:hAnsi="Tahoma" w:cs="Tahoma"/>
          <w:sz w:val="20"/>
          <w:szCs w:val="20"/>
        </w:rPr>
        <w:t>The Climate Team is also committed to working with external businesses in their efforts to pivot to the circular economy. We are supported in this through the Circular Economy and Miscellaneous Provisions Act 2022, which shifts Ireland away from a “take-make-waste” economy by incentivising the use of recycled and reusable alternatives to wasteful, single-use disposable packaging.</w:t>
      </w:r>
    </w:p>
    <w:p w14:paraId="3C6B2E5B" w14:textId="77777777" w:rsidR="009600C6" w:rsidRPr="00D67A12" w:rsidRDefault="009600C6" w:rsidP="009600C6">
      <w:pPr>
        <w:spacing w:after="0" w:line="240" w:lineRule="auto"/>
        <w:ind w:left="720"/>
        <w:rPr>
          <w:rFonts w:ascii="Tahoma" w:hAnsi="Tahoma" w:cs="Tahoma"/>
          <w:sz w:val="20"/>
          <w:szCs w:val="20"/>
        </w:rPr>
      </w:pPr>
    </w:p>
    <w:p w14:paraId="32076D19" w14:textId="77777777" w:rsidR="00AC1DF5" w:rsidRPr="00D67A12" w:rsidRDefault="00376988" w:rsidP="009600C6">
      <w:pPr>
        <w:spacing w:after="0" w:line="240" w:lineRule="auto"/>
        <w:ind w:left="720"/>
        <w:rPr>
          <w:rFonts w:ascii="Tahoma" w:hAnsi="Tahoma" w:cs="Tahoma"/>
          <w:sz w:val="20"/>
          <w:szCs w:val="20"/>
        </w:rPr>
      </w:pPr>
      <w:r w:rsidRPr="00D67A12">
        <w:rPr>
          <w:rFonts w:ascii="Tahoma" w:hAnsi="Tahoma" w:cs="Tahoma"/>
          <w:sz w:val="20"/>
          <w:szCs w:val="20"/>
        </w:rPr>
        <w:t>While we cannot ban plastic bottles, the Irish Deposit Return Scheme which is due to launch in February 2024, will improve recycling rates. The Minister of State with responsibility for Communications and Circular Economy, Ossian Smyth, appointed the Deposit Return Scheme Ireland CLG, trading as Re-turn to operate the scheme. In February 2024, when you buy a drink in a plastic bottle, aluminium or steel can that features the Re-turn logo, you pay a small deposit in addition to the price of the drink. When you return your empty, undamaged container to any retail outlet, you get your deposit back in full. There will be return points all across Ireland.</w:t>
      </w:r>
    </w:p>
    <w:p w14:paraId="61F117FE" w14:textId="77777777" w:rsidR="00AC1DF5" w:rsidRPr="00D67A12" w:rsidRDefault="00376988" w:rsidP="009600C6">
      <w:pPr>
        <w:spacing w:after="0" w:line="240" w:lineRule="auto"/>
        <w:ind w:left="720"/>
        <w:rPr>
          <w:rFonts w:ascii="Tahoma" w:hAnsi="Tahoma" w:cs="Tahoma"/>
          <w:sz w:val="20"/>
          <w:szCs w:val="20"/>
        </w:rPr>
      </w:pPr>
      <w:r w:rsidRPr="00D67A12">
        <w:rPr>
          <w:rFonts w:ascii="Tahoma" w:hAnsi="Tahoma" w:cs="Tahoma"/>
          <w:sz w:val="20"/>
          <w:szCs w:val="20"/>
        </w:rPr>
        <w:t>The Council has installed 20 Public Drinking water stations, a further 5 are under construction and 9 more are proposed.  To date, SDCC's public drinking water stations have distributed 146,737 litres of water and have effectively kept 293,474 (equivalent to 6,456 kg) of single-use plastic bottles from ending up in landfills.</w:t>
      </w:r>
    </w:p>
    <w:p w14:paraId="4508B697" w14:textId="77777777" w:rsidR="009600C6" w:rsidRPr="00D67A12" w:rsidRDefault="009600C6" w:rsidP="009600C6">
      <w:pPr>
        <w:spacing w:after="0" w:line="240" w:lineRule="auto"/>
        <w:ind w:left="720"/>
        <w:rPr>
          <w:rFonts w:ascii="Tahoma" w:hAnsi="Tahoma" w:cs="Tahoma"/>
          <w:sz w:val="20"/>
          <w:szCs w:val="20"/>
        </w:rPr>
      </w:pPr>
    </w:p>
    <w:tbl>
      <w:tblPr>
        <w:tblW w:w="9620" w:type="dxa"/>
        <w:tblLook w:val="04A0" w:firstRow="1" w:lastRow="0" w:firstColumn="1" w:lastColumn="0" w:noHBand="0" w:noVBand="1"/>
      </w:tblPr>
      <w:tblGrid>
        <w:gridCol w:w="3740"/>
        <w:gridCol w:w="4200"/>
        <w:gridCol w:w="1680"/>
      </w:tblGrid>
      <w:tr w:rsidR="009600C6" w:rsidRPr="00D67A12" w14:paraId="28730B3C" w14:textId="77777777" w:rsidTr="00437117">
        <w:trPr>
          <w:trHeight w:val="315"/>
        </w:trPr>
        <w:tc>
          <w:tcPr>
            <w:tcW w:w="37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22566D"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Area:</w:t>
            </w:r>
          </w:p>
        </w:tc>
        <w:tc>
          <w:tcPr>
            <w:tcW w:w="4200" w:type="dxa"/>
            <w:tcBorders>
              <w:top w:val="single" w:sz="8" w:space="0" w:color="000000"/>
              <w:left w:val="nil"/>
              <w:bottom w:val="single" w:sz="8" w:space="0" w:color="000000"/>
              <w:right w:val="single" w:sz="8" w:space="0" w:color="000000"/>
            </w:tcBorders>
            <w:shd w:val="clear" w:color="auto" w:fill="auto"/>
            <w:vAlign w:val="center"/>
            <w:hideMark/>
          </w:tcPr>
          <w:p w14:paraId="595A80D8"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Location:</w:t>
            </w:r>
          </w:p>
        </w:tc>
        <w:tc>
          <w:tcPr>
            <w:tcW w:w="1680" w:type="dxa"/>
            <w:tcBorders>
              <w:top w:val="single" w:sz="8" w:space="0" w:color="000000"/>
              <w:left w:val="nil"/>
              <w:bottom w:val="single" w:sz="8" w:space="0" w:color="000000"/>
              <w:right w:val="single" w:sz="8" w:space="0" w:color="000000"/>
            </w:tcBorders>
            <w:shd w:val="clear" w:color="auto" w:fill="auto"/>
            <w:vAlign w:val="center"/>
            <w:hideMark/>
          </w:tcPr>
          <w:p w14:paraId="000DB205"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Details:</w:t>
            </w:r>
          </w:p>
        </w:tc>
      </w:tr>
      <w:tr w:rsidR="009600C6" w:rsidRPr="00D67A12" w14:paraId="769CEE19"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6082D716"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Lucan Village</w:t>
            </w:r>
          </w:p>
        </w:tc>
        <w:tc>
          <w:tcPr>
            <w:tcW w:w="4200" w:type="dxa"/>
            <w:tcBorders>
              <w:top w:val="nil"/>
              <w:left w:val="nil"/>
              <w:bottom w:val="single" w:sz="8" w:space="0" w:color="000000"/>
              <w:right w:val="single" w:sz="8" w:space="0" w:color="000000"/>
            </w:tcBorders>
            <w:shd w:val="clear" w:color="auto" w:fill="auto"/>
            <w:vAlign w:val="center"/>
            <w:hideMark/>
          </w:tcPr>
          <w:p w14:paraId="168249C0"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Main Street</w:t>
            </w:r>
          </w:p>
        </w:tc>
        <w:tc>
          <w:tcPr>
            <w:tcW w:w="1680" w:type="dxa"/>
            <w:tcBorders>
              <w:top w:val="nil"/>
              <w:left w:val="nil"/>
              <w:bottom w:val="single" w:sz="8" w:space="0" w:color="000000"/>
              <w:right w:val="single" w:sz="8" w:space="0" w:color="000000"/>
            </w:tcBorders>
            <w:shd w:val="clear" w:color="auto" w:fill="auto"/>
            <w:vAlign w:val="center"/>
            <w:hideMark/>
          </w:tcPr>
          <w:p w14:paraId="1F540DAA"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42D00943"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7D672FE3"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Lucan Village</w:t>
            </w:r>
          </w:p>
        </w:tc>
        <w:tc>
          <w:tcPr>
            <w:tcW w:w="4200" w:type="dxa"/>
            <w:tcBorders>
              <w:top w:val="nil"/>
              <w:left w:val="nil"/>
              <w:bottom w:val="single" w:sz="8" w:space="0" w:color="000000"/>
              <w:right w:val="single" w:sz="8" w:space="0" w:color="000000"/>
            </w:tcBorders>
            <w:shd w:val="clear" w:color="auto" w:fill="auto"/>
            <w:vAlign w:val="center"/>
            <w:hideMark/>
          </w:tcPr>
          <w:p w14:paraId="7AA50C93"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Main Street</w:t>
            </w:r>
          </w:p>
        </w:tc>
        <w:tc>
          <w:tcPr>
            <w:tcW w:w="1680" w:type="dxa"/>
            <w:tcBorders>
              <w:top w:val="nil"/>
              <w:left w:val="nil"/>
              <w:bottom w:val="single" w:sz="8" w:space="0" w:color="000000"/>
              <w:right w:val="single" w:sz="8" w:space="0" w:color="000000"/>
            </w:tcBorders>
            <w:shd w:val="clear" w:color="auto" w:fill="auto"/>
            <w:vAlign w:val="center"/>
            <w:hideMark/>
          </w:tcPr>
          <w:p w14:paraId="28E06003"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proposed</w:t>
            </w:r>
          </w:p>
        </w:tc>
      </w:tr>
      <w:tr w:rsidR="009600C6" w:rsidRPr="00D67A12" w14:paraId="000C4B5D"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420035B1"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Lucan Village</w:t>
            </w:r>
          </w:p>
        </w:tc>
        <w:tc>
          <w:tcPr>
            <w:tcW w:w="4200" w:type="dxa"/>
            <w:tcBorders>
              <w:top w:val="nil"/>
              <w:left w:val="nil"/>
              <w:bottom w:val="single" w:sz="8" w:space="0" w:color="000000"/>
              <w:right w:val="single" w:sz="8" w:space="0" w:color="000000"/>
            </w:tcBorders>
            <w:shd w:val="clear" w:color="auto" w:fill="auto"/>
            <w:vAlign w:val="center"/>
            <w:hideMark/>
          </w:tcPr>
          <w:p w14:paraId="1D18A5CA"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Dublin Road adjacent to McDonalds</w:t>
            </w:r>
          </w:p>
        </w:tc>
        <w:tc>
          <w:tcPr>
            <w:tcW w:w="1680" w:type="dxa"/>
            <w:tcBorders>
              <w:top w:val="nil"/>
              <w:left w:val="nil"/>
              <w:bottom w:val="single" w:sz="8" w:space="0" w:color="000000"/>
              <w:right w:val="single" w:sz="8" w:space="0" w:color="000000"/>
            </w:tcBorders>
            <w:shd w:val="clear" w:color="auto" w:fill="auto"/>
            <w:vAlign w:val="center"/>
            <w:hideMark/>
          </w:tcPr>
          <w:p w14:paraId="559CEBBB"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proposed</w:t>
            </w:r>
          </w:p>
        </w:tc>
      </w:tr>
      <w:tr w:rsidR="009600C6" w:rsidRPr="00D67A12" w14:paraId="3EF096BF"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72B3EDDF"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Lucan Village</w:t>
            </w:r>
          </w:p>
        </w:tc>
        <w:tc>
          <w:tcPr>
            <w:tcW w:w="4200" w:type="dxa"/>
            <w:tcBorders>
              <w:top w:val="nil"/>
              <w:left w:val="nil"/>
              <w:bottom w:val="single" w:sz="8" w:space="0" w:color="000000"/>
              <w:right w:val="single" w:sz="8" w:space="0" w:color="000000"/>
            </w:tcBorders>
            <w:shd w:val="clear" w:color="auto" w:fill="auto"/>
            <w:vAlign w:val="center"/>
            <w:hideMark/>
          </w:tcPr>
          <w:p w14:paraId="7BB981F7"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Main Street</w:t>
            </w:r>
          </w:p>
        </w:tc>
        <w:tc>
          <w:tcPr>
            <w:tcW w:w="1680" w:type="dxa"/>
            <w:tcBorders>
              <w:top w:val="nil"/>
              <w:left w:val="nil"/>
              <w:bottom w:val="single" w:sz="8" w:space="0" w:color="000000"/>
              <w:right w:val="single" w:sz="8" w:space="0" w:color="000000"/>
            </w:tcBorders>
            <w:shd w:val="clear" w:color="auto" w:fill="auto"/>
            <w:vAlign w:val="center"/>
            <w:hideMark/>
          </w:tcPr>
          <w:p w14:paraId="16BBD53F"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proposed</w:t>
            </w:r>
          </w:p>
        </w:tc>
      </w:tr>
      <w:tr w:rsidR="009600C6" w:rsidRPr="00D67A12" w14:paraId="5C3CC83B"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ED3F474"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Rathcoole Village</w:t>
            </w:r>
          </w:p>
        </w:tc>
        <w:tc>
          <w:tcPr>
            <w:tcW w:w="4200" w:type="dxa"/>
            <w:tcBorders>
              <w:top w:val="nil"/>
              <w:left w:val="nil"/>
              <w:bottom w:val="single" w:sz="8" w:space="0" w:color="000000"/>
              <w:right w:val="single" w:sz="8" w:space="0" w:color="000000"/>
            </w:tcBorders>
            <w:shd w:val="clear" w:color="auto" w:fill="auto"/>
            <w:vAlign w:val="center"/>
            <w:hideMark/>
          </w:tcPr>
          <w:p w14:paraId="1455E288"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Main Street</w:t>
            </w:r>
          </w:p>
        </w:tc>
        <w:tc>
          <w:tcPr>
            <w:tcW w:w="1680" w:type="dxa"/>
            <w:tcBorders>
              <w:top w:val="nil"/>
              <w:left w:val="nil"/>
              <w:bottom w:val="single" w:sz="8" w:space="0" w:color="000000"/>
              <w:right w:val="single" w:sz="8" w:space="0" w:color="000000"/>
            </w:tcBorders>
            <w:shd w:val="clear" w:color="auto" w:fill="auto"/>
            <w:vAlign w:val="center"/>
            <w:hideMark/>
          </w:tcPr>
          <w:p w14:paraId="3DE02D75"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285A5D03"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2DA5A66"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Tymon Pk 1 Nth</w:t>
            </w:r>
          </w:p>
        </w:tc>
        <w:tc>
          <w:tcPr>
            <w:tcW w:w="4200" w:type="dxa"/>
            <w:tcBorders>
              <w:top w:val="nil"/>
              <w:left w:val="nil"/>
              <w:bottom w:val="single" w:sz="8" w:space="0" w:color="000000"/>
              <w:right w:val="single" w:sz="8" w:space="0" w:color="000000"/>
            </w:tcBorders>
            <w:shd w:val="clear" w:color="auto" w:fill="auto"/>
            <w:vAlign w:val="center"/>
            <w:hideMark/>
          </w:tcPr>
          <w:p w14:paraId="2DCAC22A"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Limekiln Road Car Park</w:t>
            </w:r>
          </w:p>
        </w:tc>
        <w:tc>
          <w:tcPr>
            <w:tcW w:w="1680" w:type="dxa"/>
            <w:tcBorders>
              <w:top w:val="nil"/>
              <w:left w:val="nil"/>
              <w:bottom w:val="single" w:sz="8" w:space="0" w:color="000000"/>
              <w:right w:val="single" w:sz="8" w:space="0" w:color="000000"/>
            </w:tcBorders>
            <w:shd w:val="clear" w:color="auto" w:fill="auto"/>
            <w:vAlign w:val="center"/>
            <w:hideMark/>
          </w:tcPr>
          <w:p w14:paraId="56878732"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56513BFE"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DAEF962"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Tymon Pk 2 (Rangers Station)</w:t>
            </w:r>
          </w:p>
        </w:tc>
        <w:tc>
          <w:tcPr>
            <w:tcW w:w="4200" w:type="dxa"/>
            <w:tcBorders>
              <w:top w:val="nil"/>
              <w:left w:val="nil"/>
              <w:bottom w:val="single" w:sz="8" w:space="0" w:color="000000"/>
              <w:right w:val="single" w:sz="8" w:space="0" w:color="000000"/>
            </w:tcBorders>
            <w:shd w:val="clear" w:color="auto" w:fill="auto"/>
            <w:vAlign w:val="center"/>
            <w:hideMark/>
          </w:tcPr>
          <w:p w14:paraId="2CA1EE68"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Adjacent to Tymon Depot</w:t>
            </w:r>
          </w:p>
        </w:tc>
        <w:tc>
          <w:tcPr>
            <w:tcW w:w="1680" w:type="dxa"/>
            <w:tcBorders>
              <w:top w:val="nil"/>
              <w:left w:val="nil"/>
              <w:bottom w:val="single" w:sz="8" w:space="0" w:color="000000"/>
              <w:right w:val="single" w:sz="8" w:space="0" w:color="000000"/>
            </w:tcBorders>
            <w:shd w:val="clear" w:color="auto" w:fill="auto"/>
            <w:vAlign w:val="center"/>
            <w:hideMark/>
          </w:tcPr>
          <w:p w14:paraId="5B43E266"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7FBD1039"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0577706B"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Kiltipper Park</w:t>
            </w:r>
          </w:p>
        </w:tc>
        <w:tc>
          <w:tcPr>
            <w:tcW w:w="4200" w:type="dxa"/>
            <w:tcBorders>
              <w:top w:val="nil"/>
              <w:left w:val="nil"/>
              <w:bottom w:val="single" w:sz="8" w:space="0" w:color="000000"/>
              <w:right w:val="single" w:sz="8" w:space="0" w:color="000000"/>
            </w:tcBorders>
            <w:shd w:val="clear" w:color="auto" w:fill="auto"/>
            <w:vAlign w:val="center"/>
            <w:hideMark/>
          </w:tcPr>
          <w:p w14:paraId="522076FC"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Adjacent to Ellensborough Downs</w:t>
            </w:r>
          </w:p>
        </w:tc>
        <w:tc>
          <w:tcPr>
            <w:tcW w:w="1680" w:type="dxa"/>
            <w:tcBorders>
              <w:top w:val="nil"/>
              <w:left w:val="nil"/>
              <w:bottom w:val="single" w:sz="8" w:space="0" w:color="000000"/>
              <w:right w:val="single" w:sz="8" w:space="0" w:color="000000"/>
            </w:tcBorders>
            <w:shd w:val="clear" w:color="auto" w:fill="auto"/>
            <w:vAlign w:val="center"/>
            <w:hideMark/>
          </w:tcPr>
          <w:p w14:paraId="428191A4"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proposed</w:t>
            </w:r>
          </w:p>
        </w:tc>
      </w:tr>
      <w:tr w:rsidR="009600C6" w:rsidRPr="00D67A12" w14:paraId="615256CD"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13245E22"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Clondalkin Village</w:t>
            </w:r>
          </w:p>
        </w:tc>
        <w:tc>
          <w:tcPr>
            <w:tcW w:w="4200" w:type="dxa"/>
            <w:tcBorders>
              <w:top w:val="nil"/>
              <w:left w:val="nil"/>
              <w:bottom w:val="single" w:sz="8" w:space="0" w:color="000000"/>
              <w:right w:val="single" w:sz="8" w:space="0" w:color="000000"/>
            </w:tcBorders>
            <w:shd w:val="clear" w:color="auto" w:fill="auto"/>
            <w:vAlign w:val="center"/>
            <w:hideMark/>
          </w:tcPr>
          <w:p w14:paraId="753C08E7"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Adjacent to Clondalkin Civic Offices</w:t>
            </w:r>
          </w:p>
        </w:tc>
        <w:tc>
          <w:tcPr>
            <w:tcW w:w="1680" w:type="dxa"/>
            <w:tcBorders>
              <w:top w:val="nil"/>
              <w:left w:val="nil"/>
              <w:bottom w:val="single" w:sz="8" w:space="0" w:color="000000"/>
              <w:right w:val="single" w:sz="8" w:space="0" w:color="000000"/>
            </w:tcBorders>
            <w:shd w:val="clear" w:color="auto" w:fill="auto"/>
            <w:vAlign w:val="center"/>
            <w:hideMark/>
          </w:tcPr>
          <w:p w14:paraId="1B2E7BDC"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0886C443"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ED8D2EF"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Rathfarnham Castle</w:t>
            </w:r>
          </w:p>
        </w:tc>
        <w:tc>
          <w:tcPr>
            <w:tcW w:w="4200" w:type="dxa"/>
            <w:tcBorders>
              <w:top w:val="nil"/>
              <w:left w:val="nil"/>
              <w:bottom w:val="single" w:sz="8" w:space="0" w:color="000000"/>
              <w:right w:val="single" w:sz="8" w:space="0" w:color="000000"/>
            </w:tcBorders>
            <w:shd w:val="clear" w:color="auto" w:fill="auto"/>
            <w:vAlign w:val="center"/>
            <w:hideMark/>
          </w:tcPr>
          <w:p w14:paraId="4F20FA35"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Within Rathfarnham Castle park</w:t>
            </w:r>
          </w:p>
        </w:tc>
        <w:tc>
          <w:tcPr>
            <w:tcW w:w="1680" w:type="dxa"/>
            <w:tcBorders>
              <w:top w:val="nil"/>
              <w:left w:val="nil"/>
              <w:bottom w:val="single" w:sz="8" w:space="0" w:color="000000"/>
              <w:right w:val="single" w:sz="8" w:space="0" w:color="000000"/>
            </w:tcBorders>
            <w:shd w:val="clear" w:color="auto" w:fill="auto"/>
            <w:vAlign w:val="center"/>
            <w:hideMark/>
          </w:tcPr>
          <w:p w14:paraId="3F2BA5DC"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55269847"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352401ED"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Waterstown Pk</w:t>
            </w:r>
          </w:p>
        </w:tc>
        <w:tc>
          <w:tcPr>
            <w:tcW w:w="4200" w:type="dxa"/>
            <w:tcBorders>
              <w:top w:val="nil"/>
              <w:left w:val="nil"/>
              <w:bottom w:val="single" w:sz="8" w:space="0" w:color="000000"/>
              <w:right w:val="single" w:sz="8" w:space="0" w:color="000000"/>
            </w:tcBorders>
            <w:shd w:val="clear" w:color="auto" w:fill="auto"/>
            <w:vAlign w:val="center"/>
            <w:hideMark/>
          </w:tcPr>
          <w:p w14:paraId="416AB4CB"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Within the park</w:t>
            </w:r>
          </w:p>
        </w:tc>
        <w:tc>
          <w:tcPr>
            <w:tcW w:w="1680" w:type="dxa"/>
            <w:tcBorders>
              <w:top w:val="nil"/>
              <w:left w:val="nil"/>
              <w:bottom w:val="single" w:sz="8" w:space="0" w:color="000000"/>
              <w:right w:val="single" w:sz="8" w:space="0" w:color="000000"/>
            </w:tcBorders>
            <w:shd w:val="clear" w:color="auto" w:fill="auto"/>
            <w:vAlign w:val="center"/>
            <w:hideMark/>
          </w:tcPr>
          <w:p w14:paraId="35A6A577"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392CBD05"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44ACB1A9"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Corkagh PK Nth</w:t>
            </w:r>
          </w:p>
        </w:tc>
        <w:tc>
          <w:tcPr>
            <w:tcW w:w="4200" w:type="dxa"/>
            <w:tcBorders>
              <w:top w:val="nil"/>
              <w:left w:val="nil"/>
              <w:bottom w:val="single" w:sz="8" w:space="0" w:color="000000"/>
              <w:right w:val="single" w:sz="8" w:space="0" w:color="000000"/>
            </w:tcBorders>
            <w:shd w:val="clear" w:color="auto" w:fill="auto"/>
            <w:vAlign w:val="center"/>
            <w:hideMark/>
          </w:tcPr>
          <w:p w14:paraId="30288061"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Within the park</w:t>
            </w:r>
          </w:p>
        </w:tc>
        <w:tc>
          <w:tcPr>
            <w:tcW w:w="1680" w:type="dxa"/>
            <w:tcBorders>
              <w:top w:val="nil"/>
              <w:left w:val="nil"/>
              <w:bottom w:val="single" w:sz="8" w:space="0" w:color="000000"/>
              <w:right w:val="single" w:sz="8" w:space="0" w:color="000000"/>
            </w:tcBorders>
            <w:shd w:val="clear" w:color="auto" w:fill="auto"/>
            <w:vAlign w:val="center"/>
            <w:hideMark/>
          </w:tcPr>
          <w:p w14:paraId="1CD1D6DE"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00E944C6"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045C2F67"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Corkagh PK Sth</w:t>
            </w:r>
          </w:p>
        </w:tc>
        <w:tc>
          <w:tcPr>
            <w:tcW w:w="4200" w:type="dxa"/>
            <w:tcBorders>
              <w:top w:val="nil"/>
              <w:left w:val="nil"/>
              <w:bottom w:val="single" w:sz="8" w:space="0" w:color="000000"/>
              <w:right w:val="single" w:sz="8" w:space="0" w:color="000000"/>
            </w:tcBorders>
            <w:shd w:val="clear" w:color="auto" w:fill="auto"/>
            <w:vAlign w:val="center"/>
            <w:hideMark/>
          </w:tcPr>
          <w:p w14:paraId="5F9339F0"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Within the park</w:t>
            </w:r>
          </w:p>
        </w:tc>
        <w:tc>
          <w:tcPr>
            <w:tcW w:w="1680" w:type="dxa"/>
            <w:tcBorders>
              <w:top w:val="nil"/>
              <w:left w:val="nil"/>
              <w:bottom w:val="single" w:sz="8" w:space="0" w:color="000000"/>
              <w:right w:val="single" w:sz="8" w:space="0" w:color="000000"/>
            </w:tcBorders>
            <w:shd w:val="clear" w:color="auto" w:fill="auto"/>
            <w:vAlign w:val="center"/>
            <w:hideMark/>
          </w:tcPr>
          <w:p w14:paraId="2E229CE2"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11102023"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10001C07"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Dodder Valley Pk</w:t>
            </w:r>
          </w:p>
        </w:tc>
        <w:tc>
          <w:tcPr>
            <w:tcW w:w="4200" w:type="dxa"/>
            <w:tcBorders>
              <w:top w:val="nil"/>
              <w:left w:val="nil"/>
              <w:bottom w:val="single" w:sz="8" w:space="0" w:color="000000"/>
              <w:right w:val="single" w:sz="8" w:space="0" w:color="000000"/>
            </w:tcBorders>
            <w:shd w:val="clear" w:color="auto" w:fill="auto"/>
            <w:vAlign w:val="center"/>
            <w:hideMark/>
          </w:tcPr>
          <w:p w14:paraId="6F3FDF94"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Adjacent to Sports Pavillion </w:t>
            </w:r>
          </w:p>
        </w:tc>
        <w:tc>
          <w:tcPr>
            <w:tcW w:w="1680" w:type="dxa"/>
            <w:tcBorders>
              <w:top w:val="nil"/>
              <w:left w:val="nil"/>
              <w:bottom w:val="single" w:sz="8" w:space="0" w:color="000000"/>
              <w:right w:val="single" w:sz="8" w:space="0" w:color="000000"/>
            </w:tcBorders>
            <w:shd w:val="clear" w:color="auto" w:fill="auto"/>
            <w:vAlign w:val="center"/>
            <w:hideMark/>
          </w:tcPr>
          <w:p w14:paraId="00712E76"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4FD39319"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32ADAC31" w14:textId="279A0ADB"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 xml:space="preserve">Clondalkin </w:t>
            </w:r>
            <w:r w:rsidR="005E6367" w:rsidRPr="00D67A12">
              <w:rPr>
                <w:rFonts w:ascii="Tahoma" w:eastAsia="Times New Roman" w:hAnsi="Tahoma" w:cs="Tahoma"/>
                <w:color w:val="000000"/>
                <w:kern w:val="0"/>
                <w:sz w:val="20"/>
                <w:szCs w:val="20"/>
                <w14:ligatures w14:val="none"/>
              </w:rPr>
              <w:t>Community</w:t>
            </w:r>
            <w:r w:rsidRPr="00D67A12">
              <w:rPr>
                <w:rFonts w:ascii="Tahoma" w:eastAsia="Times New Roman" w:hAnsi="Tahoma" w:cs="Tahoma"/>
                <w:color w:val="000000"/>
                <w:kern w:val="0"/>
                <w:sz w:val="20"/>
                <w:szCs w:val="20"/>
                <w14:ligatures w14:val="none"/>
              </w:rPr>
              <w:t xml:space="preserve"> Centre</w:t>
            </w:r>
          </w:p>
        </w:tc>
        <w:tc>
          <w:tcPr>
            <w:tcW w:w="4200" w:type="dxa"/>
            <w:tcBorders>
              <w:top w:val="nil"/>
              <w:left w:val="nil"/>
              <w:bottom w:val="single" w:sz="8" w:space="0" w:color="000000"/>
              <w:right w:val="single" w:sz="8" w:space="0" w:color="000000"/>
            </w:tcBorders>
            <w:shd w:val="clear" w:color="auto" w:fill="auto"/>
            <w:vAlign w:val="center"/>
            <w:hideMark/>
          </w:tcPr>
          <w:p w14:paraId="4BB3B219"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Adjacent to swimming pool</w:t>
            </w:r>
          </w:p>
        </w:tc>
        <w:tc>
          <w:tcPr>
            <w:tcW w:w="1680" w:type="dxa"/>
            <w:tcBorders>
              <w:top w:val="nil"/>
              <w:left w:val="nil"/>
              <w:bottom w:val="single" w:sz="8" w:space="0" w:color="000000"/>
              <w:right w:val="single" w:sz="8" w:space="0" w:color="000000"/>
            </w:tcBorders>
            <w:shd w:val="clear" w:color="auto" w:fill="auto"/>
            <w:vAlign w:val="center"/>
            <w:hideMark/>
          </w:tcPr>
          <w:p w14:paraId="47C4468E"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0BAA91C6"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02BEF3F0"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Collinstown Pk </w:t>
            </w:r>
          </w:p>
        </w:tc>
        <w:tc>
          <w:tcPr>
            <w:tcW w:w="4200" w:type="dxa"/>
            <w:tcBorders>
              <w:top w:val="nil"/>
              <w:left w:val="nil"/>
              <w:bottom w:val="single" w:sz="8" w:space="0" w:color="000000"/>
              <w:right w:val="single" w:sz="8" w:space="0" w:color="000000"/>
            </w:tcBorders>
            <w:shd w:val="clear" w:color="auto" w:fill="auto"/>
            <w:vAlign w:val="center"/>
            <w:hideMark/>
          </w:tcPr>
          <w:p w14:paraId="72A0E718"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N/A</w:t>
            </w:r>
          </w:p>
        </w:tc>
        <w:tc>
          <w:tcPr>
            <w:tcW w:w="1680" w:type="dxa"/>
            <w:tcBorders>
              <w:top w:val="nil"/>
              <w:left w:val="nil"/>
              <w:bottom w:val="single" w:sz="8" w:space="0" w:color="000000"/>
              <w:right w:val="single" w:sz="8" w:space="0" w:color="000000"/>
            </w:tcBorders>
            <w:shd w:val="clear" w:color="auto" w:fill="auto"/>
            <w:vAlign w:val="center"/>
            <w:hideMark/>
          </w:tcPr>
          <w:p w14:paraId="21CE8AAB"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proposed</w:t>
            </w:r>
          </w:p>
        </w:tc>
      </w:tr>
      <w:tr w:rsidR="009600C6" w:rsidRPr="00D67A12" w14:paraId="4FAB325A"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9A70FA1"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lastRenderedPageBreak/>
              <w:t>Adamstown</w:t>
            </w:r>
          </w:p>
        </w:tc>
        <w:tc>
          <w:tcPr>
            <w:tcW w:w="4200" w:type="dxa"/>
            <w:tcBorders>
              <w:top w:val="nil"/>
              <w:left w:val="nil"/>
              <w:bottom w:val="single" w:sz="8" w:space="0" w:color="000000"/>
              <w:right w:val="single" w:sz="8" w:space="0" w:color="000000"/>
            </w:tcBorders>
            <w:shd w:val="clear" w:color="auto" w:fill="auto"/>
            <w:vAlign w:val="center"/>
            <w:hideMark/>
          </w:tcPr>
          <w:p w14:paraId="090F5DE5"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Ballycragh Pk (Teen Space)</w:t>
            </w:r>
          </w:p>
        </w:tc>
        <w:tc>
          <w:tcPr>
            <w:tcW w:w="1680" w:type="dxa"/>
            <w:tcBorders>
              <w:top w:val="nil"/>
              <w:left w:val="nil"/>
              <w:bottom w:val="single" w:sz="8" w:space="0" w:color="000000"/>
              <w:right w:val="single" w:sz="8" w:space="0" w:color="000000"/>
            </w:tcBorders>
            <w:shd w:val="clear" w:color="auto" w:fill="auto"/>
            <w:vAlign w:val="center"/>
            <w:hideMark/>
          </w:tcPr>
          <w:p w14:paraId="2D91DBD4"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491D3580"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75B77478"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Tallaght</w:t>
            </w:r>
          </w:p>
        </w:tc>
        <w:tc>
          <w:tcPr>
            <w:tcW w:w="4200" w:type="dxa"/>
            <w:tcBorders>
              <w:top w:val="nil"/>
              <w:left w:val="nil"/>
              <w:bottom w:val="single" w:sz="8" w:space="0" w:color="000000"/>
              <w:right w:val="single" w:sz="8" w:space="0" w:color="000000"/>
            </w:tcBorders>
            <w:shd w:val="clear" w:color="auto" w:fill="auto"/>
            <w:vAlign w:val="center"/>
            <w:hideMark/>
          </w:tcPr>
          <w:p w14:paraId="19FC0E44"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Belgard Extension Project - Tallaght Luas Stop</w:t>
            </w:r>
          </w:p>
        </w:tc>
        <w:tc>
          <w:tcPr>
            <w:tcW w:w="1680" w:type="dxa"/>
            <w:tcBorders>
              <w:top w:val="nil"/>
              <w:left w:val="nil"/>
              <w:bottom w:val="single" w:sz="8" w:space="0" w:color="000000"/>
              <w:right w:val="single" w:sz="8" w:space="0" w:color="000000"/>
            </w:tcBorders>
            <w:shd w:val="clear" w:color="auto" w:fill="auto"/>
            <w:vAlign w:val="center"/>
            <w:hideMark/>
          </w:tcPr>
          <w:p w14:paraId="75BC051E" w14:textId="77777777" w:rsidR="009600C6" w:rsidRPr="00D67A12" w:rsidRDefault="009600C6" w:rsidP="00437117">
            <w:pPr>
              <w:spacing w:after="0" w:line="240" w:lineRule="auto"/>
              <w:rPr>
                <w:rFonts w:ascii="Tahoma" w:eastAsia="Times New Roman" w:hAnsi="Tahoma" w:cs="Tahoma"/>
                <w:i/>
                <w:iCs/>
                <w:color w:val="000000"/>
                <w:kern w:val="0"/>
                <w:sz w:val="20"/>
                <w:szCs w:val="20"/>
                <w14:ligatures w14:val="none"/>
              </w:rPr>
            </w:pPr>
            <w:r w:rsidRPr="00D67A12">
              <w:rPr>
                <w:rFonts w:ascii="Tahoma" w:eastAsia="Times New Roman" w:hAnsi="Tahoma" w:cs="Tahoma"/>
                <w:i/>
                <w:iCs/>
                <w:color w:val="000000"/>
                <w:kern w:val="0"/>
                <w:sz w:val="20"/>
                <w:szCs w:val="20"/>
                <w14:ligatures w14:val="none"/>
              </w:rPr>
              <w:t>Under construction</w:t>
            </w:r>
          </w:p>
        </w:tc>
      </w:tr>
      <w:tr w:rsidR="009600C6" w:rsidRPr="00D67A12" w14:paraId="6BB28D65"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009A5508"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Tallaght</w:t>
            </w:r>
          </w:p>
        </w:tc>
        <w:tc>
          <w:tcPr>
            <w:tcW w:w="4200" w:type="dxa"/>
            <w:tcBorders>
              <w:top w:val="nil"/>
              <w:left w:val="nil"/>
              <w:bottom w:val="single" w:sz="8" w:space="0" w:color="000000"/>
              <w:right w:val="single" w:sz="8" w:space="0" w:color="000000"/>
            </w:tcBorders>
            <w:shd w:val="clear" w:color="auto" w:fill="auto"/>
            <w:vAlign w:val="center"/>
            <w:hideMark/>
          </w:tcPr>
          <w:p w14:paraId="3BBCCC1A"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Rua Red </w:t>
            </w:r>
          </w:p>
        </w:tc>
        <w:tc>
          <w:tcPr>
            <w:tcW w:w="1680" w:type="dxa"/>
            <w:tcBorders>
              <w:top w:val="nil"/>
              <w:left w:val="nil"/>
              <w:bottom w:val="single" w:sz="8" w:space="0" w:color="000000"/>
              <w:right w:val="single" w:sz="8" w:space="0" w:color="000000"/>
            </w:tcBorders>
            <w:shd w:val="clear" w:color="auto" w:fill="auto"/>
            <w:vAlign w:val="center"/>
            <w:hideMark/>
          </w:tcPr>
          <w:p w14:paraId="54EEE420"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51682201"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3BE73981"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Tallaght</w:t>
            </w:r>
          </w:p>
        </w:tc>
        <w:tc>
          <w:tcPr>
            <w:tcW w:w="4200" w:type="dxa"/>
            <w:tcBorders>
              <w:top w:val="nil"/>
              <w:left w:val="nil"/>
              <w:bottom w:val="single" w:sz="8" w:space="0" w:color="000000"/>
              <w:right w:val="single" w:sz="8" w:space="0" w:color="000000"/>
            </w:tcBorders>
            <w:shd w:val="clear" w:color="auto" w:fill="auto"/>
            <w:vAlign w:val="center"/>
            <w:hideMark/>
          </w:tcPr>
          <w:p w14:paraId="3095CD3A"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Belgard Extension Project - Park beside Innovation Centre</w:t>
            </w:r>
          </w:p>
        </w:tc>
        <w:tc>
          <w:tcPr>
            <w:tcW w:w="1680" w:type="dxa"/>
            <w:tcBorders>
              <w:top w:val="nil"/>
              <w:left w:val="nil"/>
              <w:bottom w:val="single" w:sz="8" w:space="0" w:color="000000"/>
              <w:right w:val="single" w:sz="8" w:space="0" w:color="000000"/>
            </w:tcBorders>
            <w:shd w:val="clear" w:color="auto" w:fill="auto"/>
            <w:vAlign w:val="center"/>
            <w:hideMark/>
          </w:tcPr>
          <w:p w14:paraId="7DEEE8DB"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proposed</w:t>
            </w:r>
          </w:p>
        </w:tc>
      </w:tr>
      <w:tr w:rsidR="009600C6" w:rsidRPr="00D67A12" w14:paraId="36F7A6B1"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2ED515D"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Tallaght</w:t>
            </w:r>
          </w:p>
        </w:tc>
        <w:tc>
          <w:tcPr>
            <w:tcW w:w="4200" w:type="dxa"/>
            <w:tcBorders>
              <w:top w:val="nil"/>
              <w:left w:val="nil"/>
              <w:bottom w:val="single" w:sz="8" w:space="0" w:color="000000"/>
              <w:right w:val="single" w:sz="8" w:space="0" w:color="000000"/>
            </w:tcBorders>
            <w:shd w:val="clear" w:color="auto" w:fill="auto"/>
            <w:vAlign w:val="center"/>
            <w:hideMark/>
          </w:tcPr>
          <w:p w14:paraId="05571DD4"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Belgard Extension Project - Park beside Innovation Centre</w:t>
            </w:r>
          </w:p>
        </w:tc>
        <w:tc>
          <w:tcPr>
            <w:tcW w:w="1680" w:type="dxa"/>
            <w:tcBorders>
              <w:top w:val="nil"/>
              <w:left w:val="nil"/>
              <w:bottom w:val="single" w:sz="8" w:space="0" w:color="000000"/>
              <w:right w:val="single" w:sz="8" w:space="0" w:color="000000"/>
            </w:tcBorders>
            <w:shd w:val="clear" w:color="auto" w:fill="auto"/>
            <w:vAlign w:val="center"/>
            <w:hideMark/>
          </w:tcPr>
          <w:p w14:paraId="7A1FF49A"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proposed</w:t>
            </w:r>
          </w:p>
        </w:tc>
      </w:tr>
      <w:tr w:rsidR="009600C6" w:rsidRPr="00D67A12" w14:paraId="519D8B26"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55C299C2"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Tallaght</w:t>
            </w:r>
          </w:p>
        </w:tc>
        <w:tc>
          <w:tcPr>
            <w:tcW w:w="4200" w:type="dxa"/>
            <w:tcBorders>
              <w:top w:val="nil"/>
              <w:left w:val="nil"/>
              <w:bottom w:val="single" w:sz="8" w:space="0" w:color="000000"/>
              <w:right w:val="single" w:sz="8" w:space="0" w:color="000000"/>
            </w:tcBorders>
            <w:shd w:val="clear" w:color="auto" w:fill="auto"/>
            <w:vAlign w:val="center"/>
            <w:hideMark/>
          </w:tcPr>
          <w:p w14:paraId="25918FEE"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Belgard Extension Project - Park beside Innovation Centre</w:t>
            </w:r>
          </w:p>
        </w:tc>
        <w:tc>
          <w:tcPr>
            <w:tcW w:w="1680" w:type="dxa"/>
            <w:tcBorders>
              <w:top w:val="nil"/>
              <w:left w:val="nil"/>
              <w:bottom w:val="single" w:sz="8" w:space="0" w:color="000000"/>
              <w:right w:val="single" w:sz="8" w:space="0" w:color="000000"/>
            </w:tcBorders>
            <w:shd w:val="clear" w:color="auto" w:fill="auto"/>
            <w:vAlign w:val="center"/>
            <w:hideMark/>
          </w:tcPr>
          <w:p w14:paraId="5C4B58E1"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proposed</w:t>
            </w:r>
          </w:p>
        </w:tc>
      </w:tr>
      <w:tr w:rsidR="009600C6" w:rsidRPr="00D67A12" w14:paraId="0BFDD747"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3F021B9"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Adamstown</w:t>
            </w:r>
          </w:p>
        </w:tc>
        <w:tc>
          <w:tcPr>
            <w:tcW w:w="4200" w:type="dxa"/>
            <w:tcBorders>
              <w:top w:val="nil"/>
              <w:left w:val="nil"/>
              <w:bottom w:val="single" w:sz="8" w:space="0" w:color="000000"/>
              <w:right w:val="single" w:sz="8" w:space="0" w:color="000000"/>
            </w:tcBorders>
            <w:shd w:val="clear" w:color="auto" w:fill="auto"/>
            <w:vAlign w:val="center"/>
            <w:hideMark/>
          </w:tcPr>
          <w:p w14:paraId="4E4A85C8"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Tandys Lane Park SDZ</w:t>
            </w:r>
          </w:p>
        </w:tc>
        <w:tc>
          <w:tcPr>
            <w:tcW w:w="1680" w:type="dxa"/>
            <w:tcBorders>
              <w:top w:val="nil"/>
              <w:left w:val="nil"/>
              <w:bottom w:val="single" w:sz="8" w:space="0" w:color="000000"/>
              <w:right w:val="single" w:sz="8" w:space="0" w:color="000000"/>
            </w:tcBorders>
            <w:shd w:val="clear" w:color="auto" w:fill="auto"/>
            <w:vAlign w:val="center"/>
            <w:hideMark/>
          </w:tcPr>
          <w:p w14:paraId="1BFB1FC0"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6E460441"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438800F"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Adamstown</w:t>
            </w:r>
          </w:p>
        </w:tc>
        <w:tc>
          <w:tcPr>
            <w:tcW w:w="4200" w:type="dxa"/>
            <w:tcBorders>
              <w:top w:val="nil"/>
              <w:left w:val="nil"/>
              <w:bottom w:val="single" w:sz="8" w:space="0" w:color="000000"/>
              <w:right w:val="single" w:sz="8" w:space="0" w:color="000000"/>
            </w:tcBorders>
            <w:shd w:val="clear" w:color="auto" w:fill="auto"/>
            <w:vAlign w:val="center"/>
            <w:hideMark/>
          </w:tcPr>
          <w:p w14:paraId="26957AF2"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Tandys Lane Park SDZ</w:t>
            </w:r>
          </w:p>
        </w:tc>
        <w:tc>
          <w:tcPr>
            <w:tcW w:w="1680" w:type="dxa"/>
            <w:tcBorders>
              <w:top w:val="nil"/>
              <w:left w:val="nil"/>
              <w:bottom w:val="single" w:sz="8" w:space="0" w:color="000000"/>
              <w:right w:val="single" w:sz="8" w:space="0" w:color="000000"/>
            </w:tcBorders>
            <w:shd w:val="clear" w:color="auto" w:fill="auto"/>
            <w:vAlign w:val="center"/>
            <w:hideMark/>
          </w:tcPr>
          <w:p w14:paraId="4F9A51EE"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4EDF8BCF"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0F1E27EE"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Adamstown</w:t>
            </w:r>
          </w:p>
        </w:tc>
        <w:tc>
          <w:tcPr>
            <w:tcW w:w="4200" w:type="dxa"/>
            <w:tcBorders>
              <w:top w:val="nil"/>
              <w:left w:val="nil"/>
              <w:bottom w:val="single" w:sz="8" w:space="0" w:color="000000"/>
              <w:right w:val="single" w:sz="8" w:space="0" w:color="000000"/>
            </w:tcBorders>
            <w:shd w:val="clear" w:color="auto" w:fill="auto"/>
            <w:vAlign w:val="center"/>
            <w:hideMark/>
          </w:tcPr>
          <w:p w14:paraId="12EE81BF"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Tandys Lane Park SDZ</w:t>
            </w:r>
          </w:p>
        </w:tc>
        <w:tc>
          <w:tcPr>
            <w:tcW w:w="1680" w:type="dxa"/>
            <w:tcBorders>
              <w:top w:val="nil"/>
              <w:left w:val="nil"/>
              <w:bottom w:val="single" w:sz="8" w:space="0" w:color="000000"/>
              <w:right w:val="single" w:sz="8" w:space="0" w:color="000000"/>
            </w:tcBorders>
            <w:shd w:val="clear" w:color="auto" w:fill="auto"/>
            <w:vAlign w:val="center"/>
            <w:hideMark/>
          </w:tcPr>
          <w:p w14:paraId="62F43D46"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114C38BB"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710354D2"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Adamstown</w:t>
            </w:r>
          </w:p>
        </w:tc>
        <w:tc>
          <w:tcPr>
            <w:tcW w:w="4200" w:type="dxa"/>
            <w:tcBorders>
              <w:top w:val="nil"/>
              <w:left w:val="nil"/>
              <w:bottom w:val="single" w:sz="8" w:space="0" w:color="000000"/>
              <w:right w:val="single" w:sz="8" w:space="0" w:color="000000"/>
            </w:tcBorders>
            <w:shd w:val="clear" w:color="auto" w:fill="auto"/>
            <w:vAlign w:val="center"/>
            <w:hideMark/>
          </w:tcPr>
          <w:p w14:paraId="27D9E737"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Tandys Lane Park SDZ</w:t>
            </w:r>
          </w:p>
        </w:tc>
        <w:tc>
          <w:tcPr>
            <w:tcW w:w="1680" w:type="dxa"/>
            <w:tcBorders>
              <w:top w:val="nil"/>
              <w:left w:val="nil"/>
              <w:bottom w:val="single" w:sz="8" w:space="0" w:color="000000"/>
              <w:right w:val="single" w:sz="8" w:space="0" w:color="000000"/>
            </w:tcBorders>
            <w:shd w:val="clear" w:color="auto" w:fill="auto"/>
            <w:vAlign w:val="center"/>
            <w:hideMark/>
          </w:tcPr>
          <w:p w14:paraId="6D87E43F"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in place</w:t>
            </w:r>
          </w:p>
        </w:tc>
      </w:tr>
      <w:tr w:rsidR="009600C6" w:rsidRPr="00D67A12" w14:paraId="06B2C800"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34290A84"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Adamstown</w:t>
            </w:r>
          </w:p>
        </w:tc>
        <w:tc>
          <w:tcPr>
            <w:tcW w:w="4200" w:type="dxa"/>
            <w:tcBorders>
              <w:top w:val="nil"/>
              <w:left w:val="nil"/>
              <w:bottom w:val="single" w:sz="8" w:space="0" w:color="000000"/>
              <w:right w:val="single" w:sz="8" w:space="0" w:color="000000"/>
            </w:tcBorders>
            <w:shd w:val="clear" w:color="auto" w:fill="auto"/>
            <w:vAlign w:val="center"/>
            <w:hideMark/>
          </w:tcPr>
          <w:p w14:paraId="258546B7"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Adamstown SDZ -</w:t>
            </w:r>
          </w:p>
        </w:tc>
        <w:tc>
          <w:tcPr>
            <w:tcW w:w="1680" w:type="dxa"/>
            <w:tcBorders>
              <w:top w:val="nil"/>
              <w:left w:val="nil"/>
              <w:bottom w:val="single" w:sz="8" w:space="0" w:color="000000"/>
              <w:right w:val="single" w:sz="8" w:space="0" w:color="000000"/>
            </w:tcBorders>
            <w:shd w:val="clear" w:color="auto" w:fill="auto"/>
            <w:vAlign w:val="center"/>
            <w:hideMark/>
          </w:tcPr>
          <w:p w14:paraId="04F6AF61" w14:textId="77777777" w:rsidR="009600C6" w:rsidRPr="00D67A12" w:rsidRDefault="009600C6" w:rsidP="00437117">
            <w:pPr>
              <w:spacing w:after="0" w:line="240" w:lineRule="auto"/>
              <w:rPr>
                <w:rFonts w:ascii="Tahoma" w:eastAsia="Times New Roman" w:hAnsi="Tahoma" w:cs="Tahoma"/>
                <w:i/>
                <w:iCs/>
                <w:color w:val="000000"/>
                <w:kern w:val="0"/>
                <w:sz w:val="20"/>
                <w:szCs w:val="20"/>
                <w14:ligatures w14:val="none"/>
              </w:rPr>
            </w:pPr>
            <w:r w:rsidRPr="00D67A12">
              <w:rPr>
                <w:rFonts w:ascii="Tahoma" w:eastAsia="Times New Roman" w:hAnsi="Tahoma" w:cs="Tahoma"/>
                <w:i/>
                <w:iCs/>
                <w:color w:val="000000"/>
                <w:kern w:val="0"/>
                <w:sz w:val="20"/>
                <w:szCs w:val="20"/>
                <w14:ligatures w14:val="none"/>
              </w:rPr>
              <w:t>Under construction</w:t>
            </w:r>
          </w:p>
        </w:tc>
      </w:tr>
      <w:tr w:rsidR="009600C6" w:rsidRPr="00D67A12" w14:paraId="598BDD18"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13AF5E7A"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Adamstown</w:t>
            </w:r>
          </w:p>
        </w:tc>
        <w:tc>
          <w:tcPr>
            <w:tcW w:w="4200" w:type="dxa"/>
            <w:tcBorders>
              <w:top w:val="nil"/>
              <w:left w:val="nil"/>
              <w:bottom w:val="single" w:sz="8" w:space="0" w:color="000000"/>
              <w:right w:val="single" w:sz="8" w:space="0" w:color="000000"/>
            </w:tcBorders>
            <w:shd w:val="clear" w:color="auto" w:fill="auto"/>
            <w:vAlign w:val="center"/>
            <w:hideMark/>
          </w:tcPr>
          <w:p w14:paraId="49C823D2"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Airlie Park SDZ</w:t>
            </w:r>
          </w:p>
        </w:tc>
        <w:tc>
          <w:tcPr>
            <w:tcW w:w="1680" w:type="dxa"/>
            <w:tcBorders>
              <w:top w:val="nil"/>
              <w:left w:val="nil"/>
              <w:bottom w:val="single" w:sz="8" w:space="0" w:color="000000"/>
              <w:right w:val="single" w:sz="8" w:space="0" w:color="000000"/>
            </w:tcBorders>
            <w:shd w:val="clear" w:color="auto" w:fill="auto"/>
            <w:vAlign w:val="center"/>
            <w:hideMark/>
          </w:tcPr>
          <w:p w14:paraId="1E12FD4B" w14:textId="77777777" w:rsidR="009600C6" w:rsidRPr="00D67A12" w:rsidRDefault="009600C6" w:rsidP="00437117">
            <w:pPr>
              <w:spacing w:after="0" w:line="240" w:lineRule="auto"/>
              <w:rPr>
                <w:rFonts w:ascii="Tahoma" w:eastAsia="Times New Roman" w:hAnsi="Tahoma" w:cs="Tahoma"/>
                <w:i/>
                <w:iCs/>
                <w:color w:val="000000"/>
                <w:kern w:val="0"/>
                <w:sz w:val="20"/>
                <w:szCs w:val="20"/>
                <w14:ligatures w14:val="none"/>
              </w:rPr>
            </w:pPr>
            <w:r w:rsidRPr="00D67A12">
              <w:rPr>
                <w:rFonts w:ascii="Tahoma" w:eastAsia="Times New Roman" w:hAnsi="Tahoma" w:cs="Tahoma"/>
                <w:i/>
                <w:iCs/>
                <w:color w:val="000000"/>
                <w:kern w:val="0"/>
                <w:sz w:val="20"/>
                <w:szCs w:val="20"/>
                <w14:ligatures w14:val="none"/>
              </w:rPr>
              <w:t>Under construction</w:t>
            </w:r>
          </w:p>
        </w:tc>
      </w:tr>
      <w:tr w:rsidR="009600C6" w:rsidRPr="00D67A12" w14:paraId="16005957"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65ADBA0F"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Adamstown</w:t>
            </w:r>
          </w:p>
        </w:tc>
        <w:tc>
          <w:tcPr>
            <w:tcW w:w="4200" w:type="dxa"/>
            <w:tcBorders>
              <w:top w:val="nil"/>
              <w:left w:val="nil"/>
              <w:bottom w:val="single" w:sz="8" w:space="0" w:color="000000"/>
              <w:right w:val="single" w:sz="8" w:space="0" w:color="000000"/>
            </w:tcBorders>
            <w:shd w:val="clear" w:color="auto" w:fill="auto"/>
            <w:vAlign w:val="center"/>
            <w:hideMark/>
          </w:tcPr>
          <w:p w14:paraId="54C7B135"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Airlie Park SDZ</w:t>
            </w:r>
          </w:p>
        </w:tc>
        <w:tc>
          <w:tcPr>
            <w:tcW w:w="1680" w:type="dxa"/>
            <w:tcBorders>
              <w:top w:val="nil"/>
              <w:left w:val="nil"/>
              <w:bottom w:val="single" w:sz="8" w:space="0" w:color="000000"/>
              <w:right w:val="single" w:sz="8" w:space="0" w:color="000000"/>
            </w:tcBorders>
            <w:shd w:val="clear" w:color="auto" w:fill="auto"/>
            <w:vAlign w:val="center"/>
            <w:hideMark/>
          </w:tcPr>
          <w:p w14:paraId="0BE61D57" w14:textId="77777777" w:rsidR="009600C6" w:rsidRPr="00D67A12" w:rsidRDefault="009600C6" w:rsidP="00437117">
            <w:pPr>
              <w:spacing w:after="0" w:line="240" w:lineRule="auto"/>
              <w:rPr>
                <w:rFonts w:ascii="Tahoma" w:eastAsia="Times New Roman" w:hAnsi="Tahoma" w:cs="Tahoma"/>
                <w:i/>
                <w:iCs/>
                <w:color w:val="000000"/>
                <w:kern w:val="0"/>
                <w:sz w:val="20"/>
                <w:szCs w:val="20"/>
                <w14:ligatures w14:val="none"/>
              </w:rPr>
            </w:pPr>
            <w:r w:rsidRPr="00D67A12">
              <w:rPr>
                <w:rFonts w:ascii="Tahoma" w:eastAsia="Times New Roman" w:hAnsi="Tahoma" w:cs="Tahoma"/>
                <w:i/>
                <w:iCs/>
                <w:color w:val="000000"/>
                <w:kern w:val="0"/>
                <w:sz w:val="20"/>
                <w:szCs w:val="20"/>
                <w14:ligatures w14:val="none"/>
              </w:rPr>
              <w:t>Under construction</w:t>
            </w:r>
          </w:p>
        </w:tc>
      </w:tr>
      <w:tr w:rsidR="009600C6" w:rsidRPr="00D67A12" w14:paraId="1F582EAD"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6702411"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Adamstown</w:t>
            </w:r>
          </w:p>
        </w:tc>
        <w:tc>
          <w:tcPr>
            <w:tcW w:w="4200" w:type="dxa"/>
            <w:tcBorders>
              <w:top w:val="nil"/>
              <w:left w:val="nil"/>
              <w:bottom w:val="single" w:sz="8" w:space="0" w:color="000000"/>
              <w:right w:val="single" w:sz="8" w:space="0" w:color="000000"/>
            </w:tcBorders>
            <w:shd w:val="clear" w:color="auto" w:fill="auto"/>
            <w:vAlign w:val="center"/>
            <w:hideMark/>
          </w:tcPr>
          <w:p w14:paraId="37246243"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Airlie Park SDZ</w:t>
            </w:r>
          </w:p>
        </w:tc>
        <w:tc>
          <w:tcPr>
            <w:tcW w:w="1680" w:type="dxa"/>
            <w:tcBorders>
              <w:top w:val="nil"/>
              <w:left w:val="nil"/>
              <w:bottom w:val="single" w:sz="8" w:space="0" w:color="000000"/>
              <w:right w:val="single" w:sz="8" w:space="0" w:color="000000"/>
            </w:tcBorders>
            <w:shd w:val="clear" w:color="auto" w:fill="auto"/>
            <w:vAlign w:val="center"/>
            <w:hideMark/>
          </w:tcPr>
          <w:p w14:paraId="09DA8620" w14:textId="77777777" w:rsidR="009600C6" w:rsidRPr="00D67A12" w:rsidRDefault="009600C6" w:rsidP="00437117">
            <w:pPr>
              <w:spacing w:after="0" w:line="240" w:lineRule="auto"/>
              <w:rPr>
                <w:rFonts w:ascii="Tahoma" w:eastAsia="Times New Roman" w:hAnsi="Tahoma" w:cs="Tahoma"/>
                <w:i/>
                <w:iCs/>
                <w:color w:val="000000"/>
                <w:kern w:val="0"/>
                <w:sz w:val="20"/>
                <w:szCs w:val="20"/>
                <w14:ligatures w14:val="none"/>
              </w:rPr>
            </w:pPr>
            <w:r w:rsidRPr="00D67A12">
              <w:rPr>
                <w:rFonts w:ascii="Tahoma" w:eastAsia="Times New Roman" w:hAnsi="Tahoma" w:cs="Tahoma"/>
                <w:i/>
                <w:iCs/>
                <w:color w:val="000000"/>
                <w:kern w:val="0"/>
                <w:sz w:val="20"/>
                <w:szCs w:val="20"/>
                <w14:ligatures w14:val="none"/>
              </w:rPr>
              <w:t>Under construction</w:t>
            </w:r>
          </w:p>
        </w:tc>
      </w:tr>
      <w:tr w:rsidR="009600C6" w:rsidRPr="00D67A12" w14:paraId="5CE841AC"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15036D67"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Rathfarnham</w:t>
            </w:r>
          </w:p>
        </w:tc>
        <w:tc>
          <w:tcPr>
            <w:tcW w:w="4200" w:type="dxa"/>
            <w:tcBorders>
              <w:top w:val="nil"/>
              <w:left w:val="nil"/>
              <w:bottom w:val="single" w:sz="8" w:space="0" w:color="000000"/>
              <w:right w:val="single" w:sz="8" w:space="0" w:color="000000"/>
            </w:tcBorders>
            <w:shd w:val="clear" w:color="auto" w:fill="auto"/>
            <w:vAlign w:val="center"/>
            <w:hideMark/>
          </w:tcPr>
          <w:p w14:paraId="3F88D7FE"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Dodder View Rd Car Park</w:t>
            </w:r>
          </w:p>
        </w:tc>
        <w:tc>
          <w:tcPr>
            <w:tcW w:w="1680" w:type="dxa"/>
            <w:tcBorders>
              <w:top w:val="nil"/>
              <w:left w:val="nil"/>
              <w:bottom w:val="single" w:sz="8" w:space="0" w:color="000000"/>
              <w:right w:val="single" w:sz="8" w:space="0" w:color="000000"/>
            </w:tcBorders>
            <w:shd w:val="clear" w:color="auto" w:fill="auto"/>
            <w:vAlign w:val="center"/>
            <w:hideMark/>
          </w:tcPr>
          <w:p w14:paraId="7FD3015D"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Installed</w:t>
            </w:r>
          </w:p>
        </w:tc>
      </w:tr>
      <w:tr w:rsidR="009600C6" w:rsidRPr="00D67A12" w14:paraId="5E35EB87"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552C4B1C"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Rathfarnham</w:t>
            </w:r>
          </w:p>
        </w:tc>
        <w:tc>
          <w:tcPr>
            <w:tcW w:w="4200" w:type="dxa"/>
            <w:tcBorders>
              <w:top w:val="nil"/>
              <w:left w:val="nil"/>
              <w:bottom w:val="single" w:sz="8" w:space="0" w:color="000000"/>
              <w:right w:val="single" w:sz="8" w:space="0" w:color="000000"/>
            </w:tcBorders>
            <w:shd w:val="clear" w:color="auto" w:fill="auto"/>
            <w:vAlign w:val="center"/>
            <w:hideMark/>
          </w:tcPr>
          <w:p w14:paraId="1F4A5308"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Beechfield Park</w:t>
            </w:r>
          </w:p>
        </w:tc>
        <w:tc>
          <w:tcPr>
            <w:tcW w:w="1680" w:type="dxa"/>
            <w:tcBorders>
              <w:top w:val="nil"/>
              <w:left w:val="nil"/>
              <w:bottom w:val="single" w:sz="8" w:space="0" w:color="000000"/>
              <w:right w:val="single" w:sz="8" w:space="0" w:color="000000"/>
            </w:tcBorders>
            <w:shd w:val="clear" w:color="auto" w:fill="auto"/>
            <w:vAlign w:val="center"/>
            <w:hideMark/>
          </w:tcPr>
          <w:p w14:paraId="016015EE"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Installed</w:t>
            </w:r>
          </w:p>
        </w:tc>
      </w:tr>
      <w:tr w:rsidR="009600C6" w:rsidRPr="00D67A12" w14:paraId="4D57657C" w14:textId="77777777" w:rsidTr="00437117">
        <w:trPr>
          <w:trHeight w:val="58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5599905B"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Rathfarnham</w:t>
            </w:r>
          </w:p>
        </w:tc>
        <w:tc>
          <w:tcPr>
            <w:tcW w:w="4200" w:type="dxa"/>
            <w:tcBorders>
              <w:top w:val="nil"/>
              <w:left w:val="nil"/>
              <w:bottom w:val="single" w:sz="8" w:space="0" w:color="000000"/>
              <w:right w:val="single" w:sz="8" w:space="0" w:color="000000"/>
            </w:tcBorders>
            <w:shd w:val="clear" w:color="auto" w:fill="auto"/>
            <w:vAlign w:val="center"/>
            <w:hideMark/>
          </w:tcPr>
          <w:p w14:paraId="7F43D117"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Between Barton Rd Ext + Hermitage Estate</w:t>
            </w:r>
          </w:p>
        </w:tc>
        <w:tc>
          <w:tcPr>
            <w:tcW w:w="1680" w:type="dxa"/>
            <w:tcBorders>
              <w:top w:val="nil"/>
              <w:left w:val="nil"/>
              <w:bottom w:val="single" w:sz="8" w:space="0" w:color="000000"/>
              <w:right w:val="single" w:sz="8" w:space="0" w:color="000000"/>
            </w:tcBorders>
            <w:shd w:val="clear" w:color="auto" w:fill="auto"/>
            <w:vAlign w:val="center"/>
            <w:hideMark/>
          </w:tcPr>
          <w:p w14:paraId="67B95DFB"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Installed</w:t>
            </w:r>
          </w:p>
        </w:tc>
      </w:tr>
      <w:tr w:rsidR="009600C6" w:rsidRPr="00D67A12" w14:paraId="6536A218" w14:textId="77777777" w:rsidTr="00437117">
        <w:trPr>
          <w:trHeight w:val="315"/>
        </w:trPr>
        <w:tc>
          <w:tcPr>
            <w:tcW w:w="3740" w:type="dxa"/>
            <w:tcBorders>
              <w:top w:val="nil"/>
              <w:left w:val="single" w:sz="8" w:space="0" w:color="000000"/>
              <w:bottom w:val="single" w:sz="8" w:space="0" w:color="000000"/>
              <w:right w:val="single" w:sz="8" w:space="0" w:color="000000"/>
            </w:tcBorders>
            <w:shd w:val="clear" w:color="auto" w:fill="auto"/>
            <w:vAlign w:val="center"/>
            <w:hideMark/>
          </w:tcPr>
          <w:p w14:paraId="2CDD3731"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Saggart Village</w:t>
            </w:r>
          </w:p>
        </w:tc>
        <w:tc>
          <w:tcPr>
            <w:tcW w:w="4200" w:type="dxa"/>
            <w:tcBorders>
              <w:top w:val="nil"/>
              <w:left w:val="nil"/>
              <w:bottom w:val="single" w:sz="8" w:space="0" w:color="000000"/>
              <w:right w:val="single" w:sz="8" w:space="0" w:color="000000"/>
            </w:tcBorders>
            <w:shd w:val="clear" w:color="auto" w:fill="auto"/>
            <w:vAlign w:val="center"/>
            <w:hideMark/>
          </w:tcPr>
          <w:p w14:paraId="3D9B10EB" w14:textId="77777777" w:rsidR="009600C6" w:rsidRPr="00D67A12" w:rsidRDefault="009600C6" w:rsidP="00437117">
            <w:pPr>
              <w:spacing w:after="0" w:line="240" w:lineRule="auto"/>
              <w:rPr>
                <w:rFonts w:ascii="Tahoma" w:eastAsia="Times New Roman" w:hAnsi="Tahoma" w:cs="Tahoma"/>
                <w:color w:val="000000"/>
                <w:kern w:val="0"/>
                <w:sz w:val="20"/>
                <w:szCs w:val="20"/>
                <w14:ligatures w14:val="none"/>
              </w:rPr>
            </w:pPr>
            <w:r w:rsidRPr="00D67A12">
              <w:rPr>
                <w:rFonts w:ascii="Tahoma" w:eastAsia="Times New Roman" w:hAnsi="Tahoma" w:cs="Tahoma"/>
                <w:color w:val="000000"/>
                <w:kern w:val="0"/>
                <w:sz w:val="20"/>
                <w:szCs w:val="20"/>
                <w14:ligatures w14:val="none"/>
              </w:rPr>
              <w:t>Saggart Plaza</w:t>
            </w:r>
          </w:p>
        </w:tc>
        <w:tc>
          <w:tcPr>
            <w:tcW w:w="1680" w:type="dxa"/>
            <w:tcBorders>
              <w:top w:val="nil"/>
              <w:left w:val="nil"/>
              <w:bottom w:val="single" w:sz="8" w:space="0" w:color="000000"/>
              <w:right w:val="single" w:sz="8" w:space="0" w:color="000000"/>
            </w:tcBorders>
            <w:shd w:val="clear" w:color="auto" w:fill="auto"/>
            <w:vAlign w:val="center"/>
            <w:hideMark/>
          </w:tcPr>
          <w:p w14:paraId="00E4D11B" w14:textId="77777777" w:rsidR="009600C6" w:rsidRPr="00D67A12" w:rsidRDefault="009600C6" w:rsidP="00437117">
            <w:pPr>
              <w:spacing w:after="0" w:line="240" w:lineRule="auto"/>
              <w:rPr>
                <w:rFonts w:ascii="Tahoma" w:eastAsia="Times New Roman" w:hAnsi="Tahoma" w:cs="Tahoma"/>
                <w:b/>
                <w:bCs/>
                <w:color w:val="000000"/>
                <w:kern w:val="0"/>
                <w:sz w:val="20"/>
                <w:szCs w:val="20"/>
                <w14:ligatures w14:val="none"/>
              </w:rPr>
            </w:pPr>
            <w:r w:rsidRPr="00D67A12">
              <w:rPr>
                <w:rFonts w:ascii="Tahoma" w:eastAsia="Times New Roman" w:hAnsi="Tahoma" w:cs="Tahoma"/>
                <w:b/>
                <w:bCs/>
                <w:color w:val="000000"/>
                <w:kern w:val="0"/>
                <w:sz w:val="20"/>
                <w:szCs w:val="20"/>
                <w14:ligatures w14:val="none"/>
              </w:rPr>
              <w:t>Proposed</w:t>
            </w:r>
          </w:p>
        </w:tc>
      </w:tr>
    </w:tbl>
    <w:p w14:paraId="365E8A66" w14:textId="77777777" w:rsidR="009600C6" w:rsidRDefault="009600C6" w:rsidP="009600C6">
      <w:pPr>
        <w:spacing w:after="0" w:line="240" w:lineRule="auto"/>
        <w:ind w:left="720"/>
        <w:rPr>
          <w:rFonts w:ascii="Times New Roman" w:hAnsi="Times New Roman" w:cs="Times New Roman"/>
          <w:sz w:val="24"/>
          <w:szCs w:val="24"/>
        </w:rPr>
      </w:pPr>
    </w:p>
    <w:p w14:paraId="172D80CF" w14:textId="77777777" w:rsidR="006B3051" w:rsidRPr="00CE206B" w:rsidRDefault="006B3051" w:rsidP="006B3051">
      <w:pPr>
        <w:ind w:left="720"/>
        <w:rPr>
          <w:rFonts w:ascii="Times New Roman" w:hAnsi="Times New Roman" w:cs="Times New Roman"/>
          <w:b/>
          <w:bCs/>
          <w:sz w:val="24"/>
          <w:szCs w:val="24"/>
        </w:rPr>
      </w:pPr>
      <w:r w:rsidRPr="00CE206B">
        <w:rPr>
          <w:rFonts w:ascii="Times New Roman" w:hAnsi="Times New Roman" w:cs="Times New Roman"/>
          <w:b/>
          <w:bCs/>
          <w:sz w:val="24"/>
          <w:szCs w:val="24"/>
        </w:rPr>
        <w:t>Amendment 1:</w:t>
      </w:r>
    </w:p>
    <w:p w14:paraId="5F6AB4EF" w14:textId="56DE4BBD" w:rsidR="009600C6" w:rsidRDefault="009600C6" w:rsidP="00292932">
      <w:pPr>
        <w:ind w:left="720"/>
        <w:rPr>
          <w:rFonts w:ascii="Times New Roman" w:hAnsi="Times New Roman" w:cs="Times New Roman"/>
          <w:sz w:val="24"/>
          <w:szCs w:val="24"/>
        </w:rPr>
      </w:pPr>
      <w:r w:rsidRPr="004F00B1">
        <w:rPr>
          <w:rFonts w:ascii="Times New Roman" w:hAnsi="Times New Roman" w:cs="Times New Roman"/>
          <w:sz w:val="24"/>
          <w:szCs w:val="24"/>
        </w:rPr>
        <w:t xml:space="preserve">Councillor </w:t>
      </w:r>
      <w:r>
        <w:rPr>
          <w:rFonts w:ascii="Times New Roman" w:hAnsi="Times New Roman" w:cs="Times New Roman"/>
          <w:sz w:val="24"/>
          <w:szCs w:val="24"/>
        </w:rPr>
        <w:t>L. Hagin Meade</w:t>
      </w:r>
      <w:r w:rsidRPr="004F00B1">
        <w:rPr>
          <w:rFonts w:ascii="Times New Roman" w:hAnsi="Times New Roman" w:cs="Times New Roman"/>
          <w:sz w:val="24"/>
          <w:szCs w:val="24"/>
        </w:rPr>
        <w:t xml:space="preserve"> proposed, and Councillor</w:t>
      </w:r>
      <w:r>
        <w:rPr>
          <w:rFonts w:ascii="Times New Roman" w:hAnsi="Times New Roman" w:cs="Times New Roman"/>
          <w:sz w:val="24"/>
          <w:szCs w:val="24"/>
        </w:rPr>
        <w:t xml:space="preserve"> V. Mulhall</w:t>
      </w:r>
      <w:r w:rsidRPr="004F00B1">
        <w:rPr>
          <w:rFonts w:ascii="Times New Roman" w:hAnsi="Times New Roman" w:cs="Times New Roman"/>
          <w:sz w:val="24"/>
          <w:szCs w:val="24"/>
        </w:rPr>
        <w:t xml:space="preserve"> seconded, an amendment to the Motion as follows:</w:t>
      </w:r>
    </w:p>
    <w:p w14:paraId="7F6D4443" w14:textId="2F7CBCFB" w:rsidR="00327FAE" w:rsidRPr="00A81B4F" w:rsidRDefault="00EA2F20" w:rsidP="00292932">
      <w:pPr>
        <w:ind w:left="720"/>
        <w:rPr>
          <w:rFonts w:ascii="Times New Roman" w:hAnsi="Times New Roman" w:cs="Times New Roman"/>
          <w:i/>
          <w:iCs/>
          <w:sz w:val="24"/>
          <w:szCs w:val="24"/>
        </w:rPr>
      </w:pPr>
      <w:r w:rsidRPr="00A81B4F">
        <w:rPr>
          <w:rFonts w:ascii="Times New Roman" w:hAnsi="Times New Roman" w:cs="Times New Roman"/>
          <w:i/>
          <w:iCs/>
          <w:sz w:val="24"/>
          <w:szCs w:val="24"/>
        </w:rPr>
        <w:t>“That from the 1st June 2024, this Council bans the purchase, sale and distribution of single use plastic beverage bottles and single use cups in all the Council owned premises, including those businesses and franchisees operating on Council property”.</w:t>
      </w:r>
    </w:p>
    <w:p w14:paraId="4644A1D6" w14:textId="52016C40" w:rsidR="006B3051" w:rsidRPr="00CE206B" w:rsidRDefault="006B3051" w:rsidP="006B3051">
      <w:pPr>
        <w:ind w:left="720"/>
        <w:rPr>
          <w:rFonts w:ascii="Times New Roman" w:hAnsi="Times New Roman" w:cs="Times New Roman"/>
          <w:b/>
          <w:bCs/>
          <w:sz w:val="24"/>
          <w:szCs w:val="24"/>
        </w:rPr>
      </w:pPr>
      <w:r w:rsidRPr="00CE206B">
        <w:rPr>
          <w:rFonts w:ascii="Times New Roman" w:hAnsi="Times New Roman" w:cs="Times New Roman"/>
          <w:b/>
          <w:bCs/>
          <w:sz w:val="24"/>
          <w:szCs w:val="24"/>
        </w:rPr>
        <w:t>Amendment 2:</w:t>
      </w:r>
    </w:p>
    <w:p w14:paraId="1096C73A" w14:textId="429D6A7E" w:rsidR="009600C6" w:rsidRDefault="009600C6" w:rsidP="009600C6">
      <w:pPr>
        <w:ind w:left="720"/>
        <w:rPr>
          <w:rFonts w:ascii="Times New Roman" w:hAnsi="Times New Roman" w:cs="Times New Roman"/>
          <w:sz w:val="24"/>
          <w:szCs w:val="24"/>
        </w:rPr>
      </w:pPr>
      <w:r w:rsidRPr="004F00B1">
        <w:rPr>
          <w:rFonts w:ascii="Times New Roman" w:hAnsi="Times New Roman" w:cs="Times New Roman"/>
          <w:sz w:val="24"/>
          <w:szCs w:val="24"/>
        </w:rPr>
        <w:t xml:space="preserve">Councillor </w:t>
      </w:r>
      <w:r>
        <w:rPr>
          <w:rFonts w:ascii="Times New Roman" w:hAnsi="Times New Roman" w:cs="Times New Roman"/>
          <w:sz w:val="24"/>
          <w:szCs w:val="24"/>
        </w:rPr>
        <w:t>L. Dunne</w:t>
      </w:r>
      <w:r w:rsidRPr="004F00B1">
        <w:rPr>
          <w:rFonts w:ascii="Times New Roman" w:hAnsi="Times New Roman" w:cs="Times New Roman"/>
          <w:sz w:val="24"/>
          <w:szCs w:val="24"/>
        </w:rPr>
        <w:t xml:space="preserve"> proposed, and Councillor</w:t>
      </w:r>
      <w:r>
        <w:rPr>
          <w:rFonts w:ascii="Times New Roman" w:hAnsi="Times New Roman" w:cs="Times New Roman"/>
          <w:sz w:val="24"/>
          <w:szCs w:val="24"/>
        </w:rPr>
        <w:t xml:space="preserve"> C. King</w:t>
      </w:r>
      <w:r w:rsidRPr="004F00B1">
        <w:rPr>
          <w:rFonts w:ascii="Times New Roman" w:hAnsi="Times New Roman" w:cs="Times New Roman"/>
          <w:sz w:val="24"/>
          <w:szCs w:val="24"/>
        </w:rPr>
        <w:t xml:space="preserve"> seconded, an amendment to the Motion as follows:</w:t>
      </w:r>
    </w:p>
    <w:p w14:paraId="231DE401" w14:textId="77777777" w:rsidR="007D55C7" w:rsidRPr="00A81B4F" w:rsidRDefault="00327FAE" w:rsidP="00327FAE">
      <w:pPr>
        <w:ind w:left="720"/>
        <w:rPr>
          <w:rFonts w:ascii="Times New Roman" w:hAnsi="Times New Roman" w:cs="Times New Roman"/>
          <w:bCs/>
          <w:i/>
          <w:iCs/>
          <w:sz w:val="24"/>
          <w:szCs w:val="24"/>
        </w:rPr>
      </w:pPr>
      <w:r w:rsidRPr="00A81B4F">
        <w:rPr>
          <w:rFonts w:ascii="Times New Roman" w:hAnsi="Times New Roman" w:cs="Times New Roman"/>
          <w:bCs/>
          <w:i/>
          <w:iCs/>
          <w:sz w:val="24"/>
          <w:szCs w:val="24"/>
        </w:rPr>
        <w:t>“</w:t>
      </w:r>
      <w:r w:rsidR="00876619" w:rsidRPr="00A81B4F">
        <w:rPr>
          <w:rFonts w:ascii="Times New Roman" w:hAnsi="Times New Roman" w:cs="Times New Roman"/>
          <w:bCs/>
          <w:i/>
          <w:iCs/>
          <w:sz w:val="24"/>
          <w:szCs w:val="24"/>
        </w:rPr>
        <w:t>That this Council bans the purchase &amp; sale of single use coffee cups in all the Council owned premises, including businesses and franchisees operating on Council property &amp; to install an Irish Deposit Scheme machine for the use of depositing plastic bottles.</w:t>
      </w:r>
      <w:r w:rsidR="00EA2F20" w:rsidRPr="00A81B4F">
        <w:rPr>
          <w:rFonts w:ascii="Times New Roman" w:hAnsi="Times New Roman" w:cs="Times New Roman"/>
          <w:bCs/>
          <w:i/>
          <w:iCs/>
          <w:sz w:val="24"/>
          <w:szCs w:val="24"/>
        </w:rPr>
        <w:t>”</w:t>
      </w:r>
    </w:p>
    <w:p w14:paraId="11DB085E" w14:textId="4C0F71F9" w:rsidR="00FA546F" w:rsidRPr="00A81B4F" w:rsidRDefault="00CA0394" w:rsidP="005003D4">
      <w:pPr>
        <w:ind w:left="720"/>
        <w:rPr>
          <w:rFonts w:ascii="Times New Roman" w:hAnsi="Times New Roman" w:cs="Times New Roman"/>
          <w:bCs/>
          <w:sz w:val="24"/>
          <w:szCs w:val="24"/>
        </w:rPr>
      </w:pPr>
      <w:r w:rsidRPr="00A81B4F">
        <w:rPr>
          <w:rFonts w:ascii="Times New Roman" w:hAnsi="Times New Roman" w:cs="Times New Roman"/>
          <w:bCs/>
          <w:sz w:val="24"/>
          <w:szCs w:val="24"/>
        </w:rPr>
        <w:lastRenderedPageBreak/>
        <w:t>A discussion followed with contributions from Councillors</w:t>
      </w:r>
      <w:r w:rsidR="00FA546F">
        <w:rPr>
          <w:rFonts w:ascii="Times New Roman" w:hAnsi="Times New Roman" w:cs="Times New Roman"/>
          <w:bCs/>
          <w:sz w:val="24"/>
          <w:szCs w:val="24"/>
        </w:rPr>
        <w:t xml:space="preserve"> </w:t>
      </w:r>
      <w:r w:rsidR="005003D4">
        <w:rPr>
          <w:rFonts w:ascii="Times New Roman" w:hAnsi="Times New Roman" w:cs="Times New Roman"/>
          <w:bCs/>
          <w:sz w:val="24"/>
          <w:szCs w:val="24"/>
        </w:rPr>
        <w:t xml:space="preserve">M. Lynch, L. Hagin Meade, L. Dunne, </w:t>
      </w:r>
      <w:r w:rsidR="00FA546F">
        <w:rPr>
          <w:rFonts w:ascii="Times New Roman" w:hAnsi="Times New Roman" w:cs="Times New Roman"/>
          <w:bCs/>
          <w:sz w:val="24"/>
          <w:szCs w:val="24"/>
        </w:rPr>
        <w:t>P. Gogarty, E. Ó Broin, P. Kearns,</w:t>
      </w:r>
      <w:r w:rsidR="005003D4">
        <w:rPr>
          <w:rFonts w:ascii="Times New Roman" w:hAnsi="Times New Roman" w:cs="Times New Roman"/>
          <w:bCs/>
          <w:sz w:val="24"/>
          <w:szCs w:val="24"/>
        </w:rPr>
        <w:t xml:space="preserve"> T. Costello,</w:t>
      </w:r>
      <w:r w:rsidR="00FA546F">
        <w:rPr>
          <w:rFonts w:ascii="Times New Roman" w:hAnsi="Times New Roman" w:cs="Times New Roman"/>
          <w:bCs/>
          <w:sz w:val="24"/>
          <w:szCs w:val="24"/>
        </w:rPr>
        <w:t xml:space="preserve"> M. Johannson, D. Ó Br</w:t>
      </w:r>
      <w:r w:rsidR="005003D4">
        <w:rPr>
          <w:rFonts w:ascii="Times New Roman" w:hAnsi="Times New Roman" w:cs="Times New Roman"/>
          <w:bCs/>
          <w:sz w:val="24"/>
          <w:szCs w:val="24"/>
        </w:rPr>
        <w:t>á</w:t>
      </w:r>
      <w:r w:rsidR="00FA546F">
        <w:rPr>
          <w:rFonts w:ascii="Times New Roman" w:hAnsi="Times New Roman" w:cs="Times New Roman"/>
          <w:bCs/>
          <w:sz w:val="24"/>
          <w:szCs w:val="24"/>
        </w:rPr>
        <w:t xml:space="preserve">daigh, </w:t>
      </w:r>
      <w:r w:rsidR="005003D4">
        <w:rPr>
          <w:rFonts w:ascii="Times New Roman" w:hAnsi="Times New Roman" w:cs="Times New Roman"/>
          <w:bCs/>
          <w:sz w:val="24"/>
          <w:szCs w:val="24"/>
        </w:rPr>
        <w:t xml:space="preserve">J. Tuffy, </w:t>
      </w:r>
      <w:r w:rsidR="00FA546F">
        <w:rPr>
          <w:rFonts w:ascii="Times New Roman" w:hAnsi="Times New Roman" w:cs="Times New Roman"/>
          <w:bCs/>
          <w:sz w:val="24"/>
          <w:szCs w:val="24"/>
        </w:rPr>
        <w:t>V. Mulhall, K. Mahon</w:t>
      </w:r>
      <w:r w:rsidR="002A4014">
        <w:rPr>
          <w:rFonts w:ascii="Times New Roman" w:hAnsi="Times New Roman" w:cs="Times New Roman"/>
          <w:bCs/>
          <w:sz w:val="24"/>
          <w:szCs w:val="24"/>
        </w:rPr>
        <w:t>, L. McCrave</w:t>
      </w:r>
      <w:r w:rsidR="00FA546F">
        <w:rPr>
          <w:rFonts w:ascii="Times New Roman" w:hAnsi="Times New Roman" w:cs="Times New Roman"/>
          <w:bCs/>
          <w:sz w:val="24"/>
          <w:szCs w:val="24"/>
        </w:rPr>
        <w:t xml:space="preserve"> and A. Edge</w:t>
      </w:r>
      <w:r w:rsidR="005003D4">
        <w:rPr>
          <w:rFonts w:ascii="Times New Roman" w:hAnsi="Times New Roman" w:cs="Times New Roman"/>
          <w:bCs/>
          <w:sz w:val="24"/>
          <w:szCs w:val="24"/>
        </w:rPr>
        <w:t xml:space="preserve">. </w:t>
      </w:r>
      <w:r w:rsidR="00FA546F">
        <w:rPr>
          <w:rFonts w:ascii="Times New Roman" w:hAnsi="Times New Roman" w:cs="Times New Roman"/>
          <w:bCs/>
          <w:sz w:val="24"/>
          <w:szCs w:val="24"/>
        </w:rPr>
        <w:t xml:space="preserve"> </w:t>
      </w:r>
    </w:p>
    <w:p w14:paraId="7DBC5A4B" w14:textId="77777777" w:rsidR="002A4014" w:rsidRDefault="00FC3A51" w:rsidP="00CE206B">
      <w:pPr>
        <w:spacing w:after="0" w:line="240" w:lineRule="auto"/>
        <w:ind w:left="720"/>
        <w:rPr>
          <w:rFonts w:ascii="Times New Roman" w:hAnsi="Times New Roman" w:cs="Times New Roman"/>
          <w:bCs/>
          <w:sz w:val="24"/>
          <w:szCs w:val="24"/>
        </w:rPr>
      </w:pPr>
      <w:r w:rsidRPr="00FA546F">
        <w:rPr>
          <w:rFonts w:ascii="Times New Roman" w:hAnsi="Times New Roman" w:cs="Times New Roman"/>
          <w:bCs/>
          <w:sz w:val="24"/>
          <w:szCs w:val="24"/>
        </w:rPr>
        <w:t xml:space="preserve">Ms. L. Maxwell, Director for Corporate Performance and Change Management </w:t>
      </w:r>
      <w:r w:rsidR="005003D4">
        <w:rPr>
          <w:rFonts w:ascii="Times New Roman" w:hAnsi="Times New Roman" w:cs="Times New Roman"/>
          <w:bCs/>
          <w:sz w:val="24"/>
          <w:szCs w:val="24"/>
        </w:rPr>
        <w:t xml:space="preserve">responded to the </w:t>
      </w:r>
      <w:r w:rsidRPr="00A81B4F">
        <w:rPr>
          <w:rFonts w:ascii="Times New Roman" w:hAnsi="Times New Roman" w:cs="Times New Roman"/>
          <w:bCs/>
          <w:sz w:val="24"/>
          <w:szCs w:val="24"/>
        </w:rPr>
        <w:t>members</w:t>
      </w:r>
      <w:r w:rsidR="00FA546F">
        <w:rPr>
          <w:rFonts w:ascii="Times New Roman" w:hAnsi="Times New Roman" w:cs="Times New Roman"/>
          <w:bCs/>
          <w:sz w:val="24"/>
          <w:szCs w:val="24"/>
        </w:rPr>
        <w:t>.</w:t>
      </w:r>
      <w:r w:rsidR="002A4014">
        <w:rPr>
          <w:rFonts w:ascii="Times New Roman" w:hAnsi="Times New Roman" w:cs="Times New Roman"/>
          <w:bCs/>
          <w:sz w:val="24"/>
          <w:szCs w:val="24"/>
        </w:rPr>
        <w:t xml:space="preserve">   </w:t>
      </w:r>
    </w:p>
    <w:p w14:paraId="6BAEC631" w14:textId="77777777" w:rsidR="00CE206B" w:rsidRDefault="00CE206B" w:rsidP="00CE206B">
      <w:pPr>
        <w:spacing w:after="0" w:line="240" w:lineRule="auto"/>
        <w:ind w:left="720"/>
        <w:rPr>
          <w:rFonts w:ascii="Times New Roman" w:hAnsi="Times New Roman" w:cs="Times New Roman"/>
          <w:bCs/>
          <w:sz w:val="24"/>
          <w:szCs w:val="24"/>
        </w:rPr>
      </w:pPr>
    </w:p>
    <w:p w14:paraId="4EC1BDD1" w14:textId="6DC24B8C" w:rsidR="00292432" w:rsidRDefault="00CE206B" w:rsidP="00CE206B">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Councillors L. Dunne, C. King and W. Carey called </w:t>
      </w:r>
      <w:r w:rsidR="00CA270A">
        <w:rPr>
          <w:rFonts w:ascii="Times New Roman" w:hAnsi="Times New Roman" w:cs="Times New Roman"/>
          <w:bCs/>
          <w:sz w:val="24"/>
          <w:szCs w:val="24"/>
        </w:rPr>
        <w:t xml:space="preserve">for a </w:t>
      </w:r>
      <w:r w:rsidR="007D55C7" w:rsidRPr="00A81B4F">
        <w:rPr>
          <w:rFonts w:ascii="Times New Roman" w:hAnsi="Times New Roman" w:cs="Times New Roman"/>
          <w:b/>
          <w:sz w:val="24"/>
          <w:szCs w:val="24"/>
        </w:rPr>
        <w:t>ROLL CALL</w:t>
      </w:r>
      <w:r w:rsidR="007D55C7" w:rsidRPr="00A81B4F">
        <w:rPr>
          <w:rFonts w:ascii="Times New Roman" w:hAnsi="Times New Roman" w:cs="Times New Roman"/>
          <w:bCs/>
          <w:sz w:val="24"/>
          <w:szCs w:val="24"/>
        </w:rPr>
        <w:t xml:space="preserve"> vote on the first amend</w:t>
      </w:r>
      <w:r w:rsidR="002A4014">
        <w:rPr>
          <w:rFonts w:ascii="Times New Roman" w:hAnsi="Times New Roman" w:cs="Times New Roman"/>
          <w:bCs/>
          <w:sz w:val="24"/>
          <w:szCs w:val="24"/>
        </w:rPr>
        <w:t>ment to the</w:t>
      </w:r>
      <w:r w:rsidR="007D55C7" w:rsidRPr="00A81B4F">
        <w:rPr>
          <w:rFonts w:ascii="Times New Roman" w:hAnsi="Times New Roman" w:cs="Times New Roman"/>
          <w:bCs/>
          <w:sz w:val="24"/>
          <w:szCs w:val="24"/>
        </w:rPr>
        <w:t xml:space="preserve"> Motion</w:t>
      </w:r>
      <w:r w:rsidR="002A4014">
        <w:rPr>
          <w:rFonts w:ascii="Times New Roman" w:hAnsi="Times New Roman" w:cs="Times New Roman"/>
          <w:bCs/>
          <w:sz w:val="24"/>
          <w:szCs w:val="24"/>
        </w:rPr>
        <w:t>, the result of which is as follows:</w:t>
      </w:r>
    </w:p>
    <w:p w14:paraId="389A22B1" w14:textId="77777777" w:rsidR="00CE206B" w:rsidRDefault="00CE206B" w:rsidP="00CE206B">
      <w:pPr>
        <w:spacing w:after="0" w:line="240" w:lineRule="auto"/>
        <w:ind w:left="720"/>
        <w:rPr>
          <w:rFonts w:ascii="Times New Roman" w:hAnsi="Times New Roman" w:cs="Times New Roman"/>
          <w:bCs/>
          <w:sz w:val="24"/>
          <w:szCs w:val="24"/>
        </w:rPr>
      </w:pPr>
    </w:p>
    <w:p w14:paraId="06B6322D" w14:textId="77777777" w:rsidR="00CE206B" w:rsidRPr="00A81B4F" w:rsidRDefault="00CE206B" w:rsidP="00CE206B">
      <w:pPr>
        <w:pStyle w:val="Heading3"/>
        <w:spacing w:before="0" w:line="240" w:lineRule="auto"/>
        <w:ind w:left="720"/>
        <w:rPr>
          <w:rFonts w:ascii="Times New Roman" w:hAnsi="Times New Roman" w:cs="Times New Roman"/>
          <w:b/>
          <w:sz w:val="24"/>
          <w:szCs w:val="24"/>
        </w:rPr>
      </w:pPr>
      <w:r w:rsidRPr="00A81B4F">
        <w:rPr>
          <w:rFonts w:ascii="Times New Roman" w:hAnsi="Times New Roman" w:cs="Times New Roman"/>
          <w:b/>
          <w:sz w:val="24"/>
          <w:szCs w:val="24"/>
        </w:rPr>
        <w:t>FOR: 20 (TWENTY)</w:t>
      </w:r>
    </w:p>
    <w:p w14:paraId="16AFAF02" w14:textId="77777777" w:rsidR="00CE206B" w:rsidRPr="00A81B4F" w:rsidRDefault="00CE206B" w:rsidP="00CE206B">
      <w:pPr>
        <w:pStyle w:val="Heading3"/>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W. Carey, Y. Collins, A. Edge, P. Gogarty, L. Guéret, L. Hagin Meade, M. Johannson, P. Kearns, M. Lynch, K. Mahon, L. McCrave, R. McMahon, D. McManus, S. Moynihan, V. Mulhall, E. Ó Broin, C. O’Connor, B. Pereppadan, F. Timmons, and J. Tuffy. </w:t>
      </w:r>
    </w:p>
    <w:p w14:paraId="6BAA7E25" w14:textId="77777777" w:rsidR="00CE206B" w:rsidRPr="00A81B4F" w:rsidRDefault="00CE206B" w:rsidP="00CE206B">
      <w:pPr>
        <w:spacing w:after="0" w:line="240" w:lineRule="auto"/>
        <w:ind w:left="720"/>
        <w:rPr>
          <w:rFonts w:ascii="Times New Roman" w:hAnsi="Times New Roman" w:cs="Times New Roman"/>
          <w:bCs/>
          <w:sz w:val="24"/>
          <w:szCs w:val="24"/>
        </w:rPr>
      </w:pPr>
    </w:p>
    <w:p w14:paraId="321E3D81" w14:textId="6C4383A0" w:rsidR="0014440A" w:rsidRPr="00A81B4F" w:rsidRDefault="0014440A" w:rsidP="007D55C7">
      <w:pPr>
        <w:pStyle w:val="Heading3"/>
        <w:ind w:left="720"/>
        <w:rPr>
          <w:rFonts w:ascii="Times New Roman" w:hAnsi="Times New Roman" w:cs="Times New Roman"/>
          <w:b/>
          <w:sz w:val="24"/>
          <w:szCs w:val="24"/>
        </w:rPr>
      </w:pPr>
      <w:r w:rsidRPr="00A81B4F">
        <w:rPr>
          <w:rFonts w:ascii="Times New Roman" w:hAnsi="Times New Roman" w:cs="Times New Roman"/>
          <w:b/>
          <w:sz w:val="24"/>
          <w:szCs w:val="24"/>
        </w:rPr>
        <w:t xml:space="preserve">AGAINST: </w:t>
      </w:r>
      <w:r w:rsidR="00A34628" w:rsidRPr="00A81B4F">
        <w:rPr>
          <w:rFonts w:ascii="Times New Roman" w:hAnsi="Times New Roman" w:cs="Times New Roman"/>
          <w:b/>
          <w:sz w:val="24"/>
          <w:szCs w:val="24"/>
        </w:rPr>
        <w:t xml:space="preserve">4 (FOUR) </w:t>
      </w:r>
    </w:p>
    <w:p w14:paraId="0AC1B0D1" w14:textId="3294D86C" w:rsidR="00A34628" w:rsidRDefault="00A34628" w:rsidP="007D55C7">
      <w:pPr>
        <w:pStyle w:val="Heading3"/>
        <w:ind w:left="720"/>
        <w:rPr>
          <w:rFonts w:ascii="Times New Roman" w:hAnsi="Times New Roman" w:cs="Times New Roman"/>
          <w:bCs/>
          <w:sz w:val="24"/>
          <w:szCs w:val="24"/>
        </w:rPr>
      </w:pPr>
      <w:r w:rsidRPr="00A81B4F">
        <w:rPr>
          <w:rFonts w:ascii="Times New Roman" w:hAnsi="Times New Roman" w:cs="Times New Roman"/>
          <w:bCs/>
          <w:sz w:val="24"/>
          <w:szCs w:val="24"/>
        </w:rPr>
        <w:t xml:space="preserve">Councillors L. Dunne, C. King, D. Ó Brádaigh and D. Richardson. </w:t>
      </w:r>
    </w:p>
    <w:p w14:paraId="062716B7" w14:textId="177299C8" w:rsidR="00CE206B" w:rsidRDefault="00CE206B" w:rsidP="007D55C7">
      <w:pPr>
        <w:pStyle w:val="Heading3"/>
        <w:ind w:left="720"/>
        <w:rPr>
          <w:rFonts w:ascii="Times New Roman" w:hAnsi="Times New Roman" w:cs="Times New Roman"/>
          <w:b/>
          <w:sz w:val="24"/>
          <w:szCs w:val="24"/>
        </w:rPr>
      </w:pPr>
      <w:r w:rsidRPr="00CE206B">
        <w:rPr>
          <w:rFonts w:ascii="Times New Roman" w:hAnsi="Times New Roman" w:cs="Times New Roman"/>
          <w:b/>
          <w:sz w:val="24"/>
          <w:szCs w:val="24"/>
        </w:rPr>
        <w:t>ABSTAIN: 0 (ZERO)</w:t>
      </w:r>
    </w:p>
    <w:p w14:paraId="2D478B00" w14:textId="77777777" w:rsidR="00CE206B" w:rsidRDefault="00CE206B" w:rsidP="007D55C7">
      <w:pPr>
        <w:pStyle w:val="Heading3"/>
        <w:ind w:left="720"/>
        <w:rPr>
          <w:rFonts w:ascii="Times New Roman" w:hAnsi="Times New Roman" w:cs="Times New Roman"/>
          <w:bCs/>
          <w:sz w:val="24"/>
          <w:szCs w:val="24"/>
        </w:rPr>
      </w:pPr>
      <w:r>
        <w:rPr>
          <w:rFonts w:ascii="Times New Roman" w:hAnsi="Times New Roman" w:cs="Times New Roman"/>
          <w:bCs/>
          <w:sz w:val="24"/>
          <w:szCs w:val="24"/>
        </w:rPr>
        <w:t xml:space="preserve">As a result of the </w:t>
      </w:r>
      <w:r>
        <w:rPr>
          <w:rFonts w:ascii="Times New Roman" w:hAnsi="Times New Roman" w:cs="Times New Roman"/>
          <w:b/>
          <w:sz w:val="24"/>
          <w:szCs w:val="24"/>
        </w:rPr>
        <w:t>ROLL CALL</w:t>
      </w:r>
      <w:r>
        <w:rPr>
          <w:rFonts w:ascii="Times New Roman" w:hAnsi="Times New Roman" w:cs="Times New Roman"/>
          <w:bCs/>
          <w:sz w:val="24"/>
          <w:szCs w:val="24"/>
        </w:rPr>
        <w:t xml:space="preserve"> vote the amendment to the Motion was </w:t>
      </w:r>
      <w:r w:rsidR="009917EA" w:rsidRPr="00A81B4F">
        <w:rPr>
          <w:rFonts w:ascii="Times New Roman" w:hAnsi="Times New Roman" w:cs="Times New Roman"/>
          <w:b/>
          <w:sz w:val="24"/>
          <w:szCs w:val="24"/>
        </w:rPr>
        <w:t>AGREED</w:t>
      </w:r>
      <w:r w:rsidR="009917EA" w:rsidRPr="00A81B4F">
        <w:rPr>
          <w:rFonts w:ascii="Times New Roman" w:hAnsi="Times New Roman" w:cs="Times New Roman"/>
          <w:bCs/>
          <w:sz w:val="24"/>
          <w:szCs w:val="24"/>
        </w:rPr>
        <w:t>.</w:t>
      </w:r>
    </w:p>
    <w:p w14:paraId="2DDC4C6C" w14:textId="77777777" w:rsidR="00CE206B" w:rsidRDefault="00CE206B" w:rsidP="00CE206B">
      <w:pPr>
        <w:spacing w:after="0" w:line="240" w:lineRule="auto"/>
        <w:ind w:left="720"/>
        <w:rPr>
          <w:rFonts w:ascii="Times New Roman" w:hAnsi="Times New Roman" w:cs="Times New Roman"/>
          <w:bCs/>
          <w:sz w:val="24"/>
          <w:szCs w:val="24"/>
        </w:rPr>
      </w:pPr>
    </w:p>
    <w:p w14:paraId="51952F1A" w14:textId="59E18B37" w:rsidR="00CE206B" w:rsidRDefault="00CE206B" w:rsidP="00CE206B">
      <w:pPr>
        <w:spacing w:after="0" w:line="240" w:lineRule="auto"/>
        <w:ind w:left="720"/>
        <w:rPr>
          <w:rFonts w:ascii="Times New Roman" w:hAnsi="Times New Roman" w:cs="Times New Roman"/>
          <w:b/>
          <w:bCs/>
          <w:sz w:val="24"/>
          <w:szCs w:val="24"/>
          <w:lang w:val="en-GB"/>
        </w:rPr>
      </w:pPr>
      <w:r w:rsidRPr="00E72CA7">
        <w:rPr>
          <w:rFonts w:ascii="Times New Roman" w:hAnsi="Times New Roman" w:cs="Times New Roman"/>
          <w:sz w:val="24"/>
          <w:szCs w:val="24"/>
        </w:rPr>
        <w:t xml:space="preserve">Following of the </w:t>
      </w:r>
      <w:r w:rsidRPr="00E72CA7">
        <w:rPr>
          <w:rFonts w:ascii="Times New Roman" w:hAnsi="Times New Roman" w:cs="Times New Roman"/>
          <w:b/>
          <w:bCs/>
          <w:sz w:val="24"/>
          <w:szCs w:val="24"/>
        </w:rPr>
        <w:t>PASSING</w:t>
      </w:r>
      <w:r w:rsidRPr="00E72CA7">
        <w:rPr>
          <w:rFonts w:ascii="Times New Roman" w:hAnsi="Times New Roman" w:cs="Times New Roman"/>
          <w:sz w:val="24"/>
          <w:szCs w:val="24"/>
        </w:rPr>
        <w:t xml:space="preserve"> of </w:t>
      </w:r>
      <w:r>
        <w:rPr>
          <w:rFonts w:ascii="Times New Roman" w:hAnsi="Times New Roman" w:cs="Times New Roman"/>
          <w:sz w:val="24"/>
          <w:szCs w:val="24"/>
        </w:rPr>
        <w:t xml:space="preserve">the amendment submitted by Councillor L. Hagin Meade </w:t>
      </w:r>
      <w:r w:rsidRPr="00E72CA7">
        <w:rPr>
          <w:rFonts w:ascii="Times New Roman" w:hAnsi="Times New Roman" w:cs="Times New Roman"/>
          <w:sz w:val="24"/>
          <w:szCs w:val="24"/>
        </w:rPr>
        <w:t>the following amendment in the name</w:t>
      </w:r>
      <w:r>
        <w:rPr>
          <w:rFonts w:ascii="Times New Roman" w:hAnsi="Times New Roman" w:cs="Times New Roman"/>
          <w:sz w:val="24"/>
          <w:szCs w:val="24"/>
        </w:rPr>
        <w:t xml:space="preserve"> </w:t>
      </w:r>
      <w:r w:rsidRPr="00E72CA7">
        <w:rPr>
          <w:rFonts w:ascii="Times New Roman" w:hAnsi="Times New Roman" w:cs="Times New Roman"/>
          <w:sz w:val="24"/>
          <w:szCs w:val="24"/>
        </w:rPr>
        <w:t xml:space="preserve">of </w:t>
      </w:r>
      <w:r w:rsidRPr="00E72CA7">
        <w:rPr>
          <w:rFonts w:ascii="Times New Roman" w:hAnsi="Times New Roman" w:cs="Times New Roman"/>
          <w:sz w:val="24"/>
          <w:szCs w:val="24"/>
          <w:lang w:val="en-GB"/>
        </w:rPr>
        <w:t>Councillor</w:t>
      </w:r>
      <w:r>
        <w:rPr>
          <w:rFonts w:ascii="Times New Roman" w:hAnsi="Times New Roman" w:cs="Times New Roman"/>
          <w:sz w:val="24"/>
          <w:szCs w:val="24"/>
          <w:lang w:val="en-GB"/>
        </w:rPr>
        <w:t xml:space="preserve"> L. Dunne </w:t>
      </w:r>
      <w:r w:rsidRPr="00E72CA7">
        <w:rPr>
          <w:rFonts w:ascii="Times New Roman" w:hAnsi="Times New Roman" w:cs="Times New Roman"/>
          <w:b/>
          <w:bCs/>
          <w:sz w:val="24"/>
          <w:szCs w:val="24"/>
          <w:lang w:val="en-GB"/>
        </w:rPr>
        <w:t>FALLS:</w:t>
      </w:r>
    </w:p>
    <w:p w14:paraId="41B9DBCA" w14:textId="77777777" w:rsidR="00CE206B" w:rsidRPr="00E72CA7" w:rsidRDefault="00CE206B" w:rsidP="00CE206B">
      <w:pPr>
        <w:spacing w:after="0" w:line="240" w:lineRule="auto"/>
        <w:ind w:left="720"/>
        <w:rPr>
          <w:rFonts w:ascii="Times New Roman" w:hAnsi="Times New Roman" w:cs="Times New Roman"/>
          <w:b/>
          <w:bCs/>
          <w:sz w:val="24"/>
          <w:szCs w:val="24"/>
          <w:lang w:val="en-GB"/>
        </w:rPr>
      </w:pPr>
    </w:p>
    <w:p w14:paraId="5FE61FF9" w14:textId="77777777" w:rsidR="00CE206B" w:rsidRPr="00A81B4F" w:rsidRDefault="00CE206B" w:rsidP="00CE206B">
      <w:pPr>
        <w:ind w:left="720"/>
        <w:rPr>
          <w:rFonts w:ascii="Times New Roman" w:hAnsi="Times New Roman" w:cs="Times New Roman"/>
          <w:bCs/>
          <w:i/>
          <w:iCs/>
          <w:sz w:val="24"/>
          <w:szCs w:val="24"/>
        </w:rPr>
      </w:pPr>
      <w:r w:rsidRPr="00A81B4F">
        <w:rPr>
          <w:rFonts w:ascii="Times New Roman" w:hAnsi="Times New Roman" w:cs="Times New Roman"/>
          <w:bCs/>
          <w:i/>
          <w:iCs/>
          <w:sz w:val="24"/>
          <w:szCs w:val="24"/>
        </w:rPr>
        <w:t>“That this Council bans the purchase &amp; sale of single use coffee cups in all the Council owned premises, including businesses and franchisees operating on Council property &amp; to install an Irish Deposit Scheme machine for the use of depositing plastic bottles.”</w:t>
      </w:r>
    </w:p>
    <w:p w14:paraId="179FF226" w14:textId="633CE910" w:rsidR="00A47FFE" w:rsidRPr="00A81B4F" w:rsidRDefault="00A47FFE" w:rsidP="007D55C7">
      <w:pPr>
        <w:pStyle w:val="Heading3"/>
        <w:ind w:left="720"/>
        <w:rPr>
          <w:rFonts w:ascii="Times New Roman" w:hAnsi="Times New Roman" w:cs="Times New Roman"/>
          <w:bCs/>
          <w:sz w:val="24"/>
          <w:szCs w:val="24"/>
        </w:rPr>
      </w:pPr>
    </w:p>
    <w:p w14:paraId="0623D7D3" w14:textId="122F3000" w:rsidR="00AC1DF5" w:rsidRPr="00A81B4F" w:rsidRDefault="00376988" w:rsidP="0065407E">
      <w:pPr>
        <w:pStyle w:val="Heading3"/>
        <w:ind w:hanging="709"/>
        <w:rPr>
          <w:rFonts w:ascii="Times New Roman" w:hAnsi="Times New Roman" w:cs="Times New Roman"/>
          <w:sz w:val="24"/>
          <w:szCs w:val="24"/>
        </w:rPr>
      </w:pPr>
      <w:r w:rsidRPr="00A81B4F">
        <w:rPr>
          <w:rFonts w:ascii="Times New Roman" w:hAnsi="Times New Roman" w:cs="Times New Roman"/>
          <w:b/>
          <w:sz w:val="24"/>
          <w:szCs w:val="24"/>
        </w:rPr>
        <w:t xml:space="preserve">M7/0124 </w:t>
      </w:r>
      <w:r w:rsidR="00B6670D" w:rsidRPr="00A81B4F">
        <w:rPr>
          <w:rFonts w:ascii="Times New Roman" w:hAnsi="Times New Roman" w:cs="Times New Roman"/>
          <w:b/>
          <w:sz w:val="24"/>
          <w:szCs w:val="24"/>
        </w:rPr>
        <w:tab/>
      </w:r>
      <w:r w:rsidR="00B6670D" w:rsidRPr="00A81B4F">
        <w:rPr>
          <w:rFonts w:ascii="Times New Roman" w:hAnsi="Times New Roman" w:cs="Times New Roman"/>
          <w:b/>
          <w:sz w:val="24"/>
          <w:szCs w:val="24"/>
          <w:u w:val="single"/>
        </w:rPr>
        <w:t>Footpath Audit</w:t>
      </w:r>
    </w:p>
    <w:p w14:paraId="281B6973" w14:textId="0CDCA58A" w:rsidR="00AC1DF5" w:rsidRPr="00A81B4F" w:rsidRDefault="00376988" w:rsidP="00B6670D">
      <w:pPr>
        <w:ind w:left="720"/>
        <w:rPr>
          <w:rFonts w:ascii="Times New Roman" w:hAnsi="Times New Roman" w:cs="Times New Roman"/>
          <w:sz w:val="24"/>
          <w:szCs w:val="24"/>
        </w:rPr>
      </w:pPr>
      <w:r w:rsidRPr="00A81B4F">
        <w:rPr>
          <w:rFonts w:ascii="Times New Roman" w:hAnsi="Times New Roman" w:cs="Times New Roman"/>
          <w:sz w:val="24"/>
          <w:szCs w:val="24"/>
        </w:rPr>
        <w:t>Proposed by Councillor P. Gogarty</w:t>
      </w:r>
      <w:r w:rsidR="00680ACF" w:rsidRPr="00A81B4F">
        <w:rPr>
          <w:rFonts w:ascii="Times New Roman" w:hAnsi="Times New Roman" w:cs="Times New Roman"/>
          <w:sz w:val="24"/>
          <w:szCs w:val="24"/>
        </w:rPr>
        <w:t xml:space="preserve"> and seconded by Councillor C. O’Connor</w:t>
      </w:r>
    </w:p>
    <w:p w14:paraId="3EA92703" w14:textId="77777777" w:rsidR="00AC1DF5" w:rsidRPr="00A81B4F" w:rsidRDefault="00376988" w:rsidP="00B6670D">
      <w:pPr>
        <w:ind w:left="720"/>
        <w:rPr>
          <w:rFonts w:ascii="Times New Roman" w:hAnsi="Times New Roman" w:cs="Times New Roman"/>
          <w:sz w:val="24"/>
          <w:szCs w:val="24"/>
        </w:rPr>
      </w:pPr>
      <w:r w:rsidRPr="00A81B4F">
        <w:rPr>
          <w:rFonts w:ascii="Times New Roman" w:hAnsi="Times New Roman" w:cs="Times New Roman"/>
          <w:sz w:val="24"/>
          <w:szCs w:val="24"/>
        </w:rPr>
        <w:t>That the Chief Executive carries out an audit and/or compiles from existing information a list trip hazards from cracked or jutting pavements in the county.</w:t>
      </w:r>
    </w:p>
    <w:p w14:paraId="7A4A86E9" w14:textId="77777777" w:rsidR="00AC1DF5" w:rsidRPr="00A81B4F" w:rsidRDefault="00376988" w:rsidP="00B6670D">
      <w:pPr>
        <w:ind w:left="720"/>
        <w:rPr>
          <w:rFonts w:ascii="Times New Roman" w:hAnsi="Times New Roman" w:cs="Times New Roman"/>
          <w:sz w:val="24"/>
          <w:szCs w:val="24"/>
        </w:rPr>
      </w:pPr>
      <w:r w:rsidRPr="00A81B4F">
        <w:rPr>
          <w:rFonts w:ascii="Times New Roman" w:hAnsi="Times New Roman" w:cs="Times New Roman"/>
          <w:b/>
          <w:sz w:val="24"/>
          <w:szCs w:val="24"/>
        </w:rPr>
        <w:t>REPORT:</w:t>
      </w:r>
    </w:p>
    <w:p w14:paraId="18269D45" w14:textId="77777777" w:rsidR="00AC1DF5" w:rsidRPr="00C67F7B" w:rsidRDefault="00376988" w:rsidP="00B6670D">
      <w:pPr>
        <w:ind w:left="720"/>
        <w:rPr>
          <w:rFonts w:ascii="Tahoma" w:hAnsi="Tahoma" w:cs="Tahoma"/>
          <w:sz w:val="20"/>
          <w:szCs w:val="20"/>
        </w:rPr>
      </w:pPr>
      <w:r w:rsidRPr="00C67F7B">
        <w:rPr>
          <w:rFonts w:ascii="Tahoma" w:hAnsi="Tahoma" w:cs="Tahoma"/>
          <w:sz w:val="20"/>
          <w:szCs w:val="20"/>
        </w:rPr>
        <w:t>Road Maintenance undertake an annual footpath repair programme for footpaths within the county. In 2022 there was over 57,000m2 of footpath repaired and we are on target to exceed that in 2023.</w:t>
      </w:r>
    </w:p>
    <w:p w14:paraId="1C6C2707" w14:textId="77777777" w:rsidR="00AC1DF5" w:rsidRPr="00C67F7B" w:rsidRDefault="00376988" w:rsidP="00B6670D">
      <w:pPr>
        <w:ind w:left="720"/>
        <w:rPr>
          <w:rFonts w:ascii="Tahoma" w:hAnsi="Tahoma" w:cs="Tahoma"/>
          <w:sz w:val="20"/>
          <w:szCs w:val="20"/>
        </w:rPr>
      </w:pPr>
      <w:r w:rsidRPr="00C67F7B">
        <w:rPr>
          <w:rFonts w:ascii="Tahoma" w:hAnsi="Tahoma" w:cs="Tahoma"/>
          <w:sz w:val="20"/>
          <w:szCs w:val="20"/>
        </w:rPr>
        <w:t>Footpath repairs can be required as a result of a number of varying items such as settlement, uplift, ravelling, poor re-instatement and poor initial design.</w:t>
      </w:r>
    </w:p>
    <w:p w14:paraId="7C21EB8A" w14:textId="77777777" w:rsidR="00AC1DF5" w:rsidRPr="00C67F7B" w:rsidRDefault="00376988" w:rsidP="00B6670D">
      <w:pPr>
        <w:ind w:left="720"/>
        <w:rPr>
          <w:rFonts w:ascii="Tahoma" w:hAnsi="Tahoma" w:cs="Tahoma"/>
          <w:sz w:val="20"/>
          <w:szCs w:val="20"/>
        </w:rPr>
      </w:pPr>
      <w:r w:rsidRPr="00C67F7B">
        <w:rPr>
          <w:rFonts w:ascii="Tahoma" w:hAnsi="Tahoma" w:cs="Tahoma"/>
          <w:sz w:val="20"/>
          <w:szCs w:val="20"/>
        </w:rPr>
        <w:t>Currently a review of footpaths and locations for works are identified by;</w:t>
      </w:r>
    </w:p>
    <w:p w14:paraId="3C560F95" w14:textId="79CB8511" w:rsidR="00AC1DF5" w:rsidRPr="00C67F7B" w:rsidRDefault="00376988" w:rsidP="00B6670D">
      <w:pPr>
        <w:ind w:left="720"/>
        <w:rPr>
          <w:rFonts w:ascii="Tahoma" w:hAnsi="Tahoma" w:cs="Tahoma"/>
          <w:sz w:val="20"/>
          <w:szCs w:val="20"/>
        </w:rPr>
      </w:pPr>
      <w:r w:rsidRPr="00C67F7B">
        <w:rPr>
          <w:rFonts w:ascii="Tahoma" w:hAnsi="Tahoma" w:cs="Tahoma"/>
          <w:sz w:val="20"/>
          <w:szCs w:val="20"/>
        </w:rPr>
        <w:lastRenderedPageBreak/>
        <w:t xml:space="preserve">- Council and depot staff proactively identifying locations for works through on-going site </w:t>
      </w:r>
      <w:r w:rsidR="0006091D" w:rsidRPr="00C67F7B">
        <w:rPr>
          <w:rFonts w:ascii="Tahoma" w:hAnsi="Tahoma" w:cs="Tahoma"/>
          <w:sz w:val="20"/>
          <w:szCs w:val="20"/>
        </w:rPr>
        <w:t>assessments.</w:t>
      </w:r>
    </w:p>
    <w:p w14:paraId="4CA0AA1C" w14:textId="77777777" w:rsidR="00AC1DF5" w:rsidRPr="00C67F7B" w:rsidRDefault="00376988" w:rsidP="00B6670D">
      <w:pPr>
        <w:ind w:left="720"/>
        <w:rPr>
          <w:rFonts w:ascii="Tahoma" w:hAnsi="Tahoma" w:cs="Tahoma"/>
          <w:sz w:val="20"/>
          <w:szCs w:val="20"/>
        </w:rPr>
      </w:pPr>
      <w:r w:rsidRPr="00C67F7B">
        <w:rPr>
          <w:rFonts w:ascii="Tahoma" w:hAnsi="Tahoma" w:cs="Tahoma"/>
          <w:sz w:val="20"/>
          <w:szCs w:val="20"/>
        </w:rPr>
        <w:t>- locations where there have been reported accidents; and</w:t>
      </w:r>
    </w:p>
    <w:p w14:paraId="4AAACBFD" w14:textId="77777777" w:rsidR="00AC1DF5" w:rsidRPr="00C67F7B" w:rsidRDefault="00376988" w:rsidP="00B6670D">
      <w:pPr>
        <w:ind w:left="720"/>
        <w:rPr>
          <w:rFonts w:ascii="Tahoma" w:hAnsi="Tahoma" w:cs="Tahoma"/>
          <w:sz w:val="20"/>
          <w:szCs w:val="20"/>
        </w:rPr>
      </w:pPr>
      <w:r w:rsidRPr="00C67F7B">
        <w:rPr>
          <w:rFonts w:ascii="Tahoma" w:hAnsi="Tahoma" w:cs="Tahoma"/>
          <w:sz w:val="20"/>
          <w:szCs w:val="20"/>
        </w:rPr>
        <w:t>- by Cllrs and members of the public contacting the Council directly.</w:t>
      </w:r>
    </w:p>
    <w:p w14:paraId="15607E42" w14:textId="77777777" w:rsidR="00AC1DF5" w:rsidRPr="00C67F7B" w:rsidRDefault="00376988" w:rsidP="00B6670D">
      <w:pPr>
        <w:ind w:left="720"/>
        <w:rPr>
          <w:rFonts w:ascii="Tahoma" w:hAnsi="Tahoma" w:cs="Tahoma"/>
          <w:sz w:val="20"/>
          <w:szCs w:val="20"/>
        </w:rPr>
      </w:pPr>
      <w:r w:rsidRPr="00C67F7B">
        <w:rPr>
          <w:rFonts w:ascii="Tahoma" w:hAnsi="Tahoma" w:cs="Tahoma"/>
          <w:sz w:val="20"/>
          <w:szCs w:val="20"/>
        </w:rPr>
        <w:t>Each year funding is allocated to enable the Council to prioritise and deliver works in those locations that require works. If works are warranted but not included in the agreed programme then depending on the issues these works could be delivered in addition to the agreed programme or they can be included for consideration in future programmes.</w:t>
      </w:r>
    </w:p>
    <w:p w14:paraId="5A530872" w14:textId="77777777" w:rsidR="006B3051" w:rsidRDefault="006B3051" w:rsidP="00B6670D">
      <w:pPr>
        <w:ind w:left="720"/>
        <w:rPr>
          <w:rFonts w:ascii="Times New Roman" w:hAnsi="Times New Roman" w:cs="Times New Roman"/>
          <w:sz w:val="24"/>
          <w:szCs w:val="24"/>
        </w:rPr>
      </w:pPr>
    </w:p>
    <w:p w14:paraId="7F8CCAFB" w14:textId="4ECAEF81" w:rsidR="00B336A7" w:rsidRDefault="005D7FB0" w:rsidP="00B6670D">
      <w:pPr>
        <w:ind w:left="720"/>
        <w:rPr>
          <w:rFonts w:ascii="Times New Roman" w:hAnsi="Times New Roman" w:cs="Times New Roman"/>
          <w:sz w:val="24"/>
          <w:szCs w:val="24"/>
        </w:rPr>
      </w:pPr>
      <w:r w:rsidRPr="00A81B4F">
        <w:rPr>
          <w:rFonts w:ascii="Times New Roman" w:hAnsi="Times New Roman" w:cs="Times New Roman"/>
          <w:sz w:val="24"/>
          <w:szCs w:val="24"/>
        </w:rPr>
        <w:t xml:space="preserve">A discussion followed with contributions from </w:t>
      </w:r>
      <w:r w:rsidR="0006091D" w:rsidRPr="00A81B4F">
        <w:rPr>
          <w:rFonts w:ascii="Times New Roman" w:hAnsi="Times New Roman" w:cs="Times New Roman"/>
          <w:sz w:val="24"/>
          <w:szCs w:val="24"/>
        </w:rPr>
        <w:t>Councillors</w:t>
      </w:r>
      <w:r w:rsidR="00FA546F">
        <w:rPr>
          <w:rFonts w:ascii="Times New Roman" w:hAnsi="Times New Roman" w:cs="Times New Roman"/>
          <w:sz w:val="24"/>
          <w:szCs w:val="24"/>
        </w:rPr>
        <w:t xml:space="preserve"> </w:t>
      </w:r>
      <w:r w:rsidR="00CA270A">
        <w:rPr>
          <w:rFonts w:ascii="Times New Roman" w:hAnsi="Times New Roman" w:cs="Times New Roman"/>
          <w:sz w:val="24"/>
          <w:szCs w:val="24"/>
        </w:rPr>
        <w:t xml:space="preserve">P. Gogarty, </w:t>
      </w:r>
      <w:r w:rsidR="00FA546F">
        <w:rPr>
          <w:rFonts w:ascii="Times New Roman" w:hAnsi="Times New Roman" w:cs="Times New Roman"/>
          <w:sz w:val="24"/>
          <w:szCs w:val="24"/>
        </w:rPr>
        <w:t>Y. Collins</w:t>
      </w:r>
      <w:r w:rsidR="00B336A7">
        <w:rPr>
          <w:rFonts w:ascii="Times New Roman" w:hAnsi="Times New Roman" w:cs="Times New Roman"/>
          <w:sz w:val="24"/>
          <w:szCs w:val="24"/>
        </w:rPr>
        <w:t>.</w:t>
      </w:r>
      <w:r w:rsidR="00FA546F">
        <w:rPr>
          <w:rFonts w:ascii="Times New Roman" w:hAnsi="Times New Roman" w:cs="Times New Roman"/>
          <w:sz w:val="24"/>
          <w:szCs w:val="24"/>
        </w:rPr>
        <w:t xml:space="preserve"> </w:t>
      </w:r>
    </w:p>
    <w:p w14:paraId="4863FB5B" w14:textId="195C6A55" w:rsidR="00B336A7" w:rsidRPr="00B336A7" w:rsidRDefault="006B3051" w:rsidP="00B336A7">
      <w:pPr>
        <w:ind w:left="720"/>
        <w:rPr>
          <w:rFonts w:ascii="Times New Roman" w:hAnsi="Times New Roman" w:cs="Times New Roman"/>
          <w:sz w:val="24"/>
          <w:szCs w:val="24"/>
        </w:rPr>
      </w:pPr>
      <w:r>
        <w:rPr>
          <w:rFonts w:ascii="Times New Roman" w:hAnsi="Times New Roman" w:cs="Times New Roman"/>
          <w:sz w:val="24"/>
          <w:szCs w:val="24"/>
        </w:rPr>
        <w:t>At this point of the meeting t</w:t>
      </w:r>
      <w:r w:rsidR="00B336A7" w:rsidRPr="00B336A7">
        <w:rPr>
          <w:rFonts w:ascii="Times New Roman" w:hAnsi="Times New Roman" w:cs="Times New Roman"/>
          <w:sz w:val="24"/>
          <w:szCs w:val="24"/>
        </w:rPr>
        <w:t xml:space="preserve">he Mayor, Councillor A. Edge, </w:t>
      </w:r>
      <w:r w:rsidR="00B336A7" w:rsidRPr="00B336A7">
        <w:rPr>
          <w:rFonts w:ascii="Times New Roman" w:hAnsi="Times New Roman" w:cs="Times New Roman"/>
          <w:sz w:val="24"/>
          <w:szCs w:val="24"/>
          <w:lang w:val="en-US"/>
        </w:rPr>
        <w:t xml:space="preserve">proposed and the Members </w:t>
      </w:r>
      <w:r w:rsidR="00B336A7" w:rsidRPr="00B336A7">
        <w:rPr>
          <w:rFonts w:ascii="Times New Roman" w:hAnsi="Times New Roman" w:cs="Times New Roman"/>
          <w:b/>
          <w:sz w:val="24"/>
          <w:szCs w:val="24"/>
          <w:lang w:val="en-US"/>
        </w:rPr>
        <w:t>AGREED</w:t>
      </w:r>
      <w:r w:rsidR="00B336A7" w:rsidRPr="00B336A7">
        <w:rPr>
          <w:rFonts w:ascii="Times New Roman" w:hAnsi="Times New Roman" w:cs="Times New Roman"/>
          <w:sz w:val="24"/>
          <w:szCs w:val="24"/>
          <w:lang w:val="en-US"/>
        </w:rPr>
        <w:t xml:space="preserve"> to suspend Standing Order No. 5 to extend the meeting to </w:t>
      </w:r>
      <w:r w:rsidR="00B336A7" w:rsidRPr="00B336A7">
        <w:rPr>
          <w:rFonts w:ascii="Times New Roman" w:hAnsi="Times New Roman" w:cs="Times New Roman"/>
          <w:sz w:val="24"/>
          <w:szCs w:val="24"/>
        </w:rPr>
        <w:t>complete discussion on the Motion.</w:t>
      </w:r>
    </w:p>
    <w:p w14:paraId="79950037" w14:textId="29F1DC80" w:rsidR="00BA0F34" w:rsidRDefault="00B336A7" w:rsidP="00B6670D">
      <w:pPr>
        <w:ind w:left="720"/>
        <w:rPr>
          <w:rFonts w:ascii="Times New Roman" w:hAnsi="Times New Roman" w:cs="Times New Roman"/>
          <w:sz w:val="24"/>
          <w:szCs w:val="24"/>
        </w:rPr>
      </w:pPr>
      <w:r>
        <w:rPr>
          <w:rFonts w:ascii="Times New Roman" w:hAnsi="Times New Roman" w:cs="Times New Roman"/>
          <w:sz w:val="24"/>
          <w:szCs w:val="24"/>
        </w:rPr>
        <w:t>The</w:t>
      </w:r>
      <w:r w:rsidRPr="00A81B4F">
        <w:rPr>
          <w:rFonts w:ascii="Times New Roman" w:hAnsi="Times New Roman" w:cs="Times New Roman"/>
          <w:sz w:val="24"/>
          <w:szCs w:val="24"/>
        </w:rPr>
        <w:t xml:space="preserve"> discussion </w:t>
      </w:r>
      <w:r>
        <w:rPr>
          <w:rFonts w:ascii="Times New Roman" w:hAnsi="Times New Roman" w:cs="Times New Roman"/>
          <w:sz w:val="24"/>
          <w:szCs w:val="24"/>
        </w:rPr>
        <w:t xml:space="preserve">continued </w:t>
      </w:r>
      <w:r w:rsidRPr="00A81B4F">
        <w:rPr>
          <w:rFonts w:ascii="Times New Roman" w:hAnsi="Times New Roman" w:cs="Times New Roman"/>
          <w:sz w:val="24"/>
          <w:szCs w:val="24"/>
        </w:rPr>
        <w:t xml:space="preserve">with contributions from </w:t>
      </w:r>
      <w:r w:rsidR="00CA270A">
        <w:rPr>
          <w:rFonts w:ascii="Times New Roman" w:hAnsi="Times New Roman" w:cs="Times New Roman"/>
          <w:sz w:val="24"/>
          <w:szCs w:val="24"/>
        </w:rPr>
        <w:t xml:space="preserve">L. Dunne, </w:t>
      </w:r>
      <w:r w:rsidR="00FA546F">
        <w:rPr>
          <w:rFonts w:ascii="Times New Roman" w:hAnsi="Times New Roman" w:cs="Times New Roman"/>
          <w:sz w:val="24"/>
          <w:szCs w:val="24"/>
        </w:rPr>
        <w:t>C. O’Connor, D. McManus, J. Tuffy, L. Hagin Meade, P. Kearns,</w:t>
      </w:r>
      <w:r w:rsidR="00CA270A">
        <w:rPr>
          <w:rFonts w:ascii="Times New Roman" w:hAnsi="Times New Roman" w:cs="Times New Roman"/>
          <w:sz w:val="24"/>
          <w:szCs w:val="24"/>
        </w:rPr>
        <w:t xml:space="preserve"> L. McCrave, R. McMahon, </w:t>
      </w:r>
      <w:r w:rsidR="00FA546F">
        <w:rPr>
          <w:rFonts w:ascii="Times New Roman" w:hAnsi="Times New Roman" w:cs="Times New Roman"/>
          <w:sz w:val="24"/>
          <w:szCs w:val="24"/>
        </w:rPr>
        <w:t>and</w:t>
      </w:r>
      <w:r w:rsidR="00BA0F34">
        <w:rPr>
          <w:rFonts w:ascii="Times New Roman" w:hAnsi="Times New Roman" w:cs="Times New Roman"/>
          <w:sz w:val="24"/>
          <w:szCs w:val="24"/>
        </w:rPr>
        <w:t xml:space="preserve"> F. Timmons </w:t>
      </w:r>
      <w:r w:rsidR="00CA270A">
        <w:rPr>
          <w:rFonts w:ascii="Times New Roman" w:hAnsi="Times New Roman" w:cs="Times New Roman"/>
          <w:sz w:val="24"/>
          <w:szCs w:val="24"/>
        </w:rPr>
        <w:t>.</w:t>
      </w:r>
    </w:p>
    <w:p w14:paraId="7869D8B8" w14:textId="09165EB7" w:rsidR="00A5155B" w:rsidRPr="00A81B4F" w:rsidRDefault="003524B4" w:rsidP="00B6670D">
      <w:pPr>
        <w:ind w:left="720"/>
        <w:rPr>
          <w:rFonts w:ascii="Times New Roman" w:hAnsi="Times New Roman" w:cs="Times New Roman"/>
          <w:sz w:val="24"/>
          <w:szCs w:val="24"/>
        </w:rPr>
      </w:pPr>
      <w:r w:rsidRPr="00A81B4F">
        <w:rPr>
          <w:rFonts w:ascii="Times New Roman" w:hAnsi="Times New Roman" w:cs="Times New Roman"/>
          <w:sz w:val="24"/>
          <w:szCs w:val="24"/>
        </w:rPr>
        <w:t xml:space="preserve">Councillor P. Gogarty </w:t>
      </w:r>
      <w:r w:rsidR="008B2C4C" w:rsidRPr="00A81B4F">
        <w:rPr>
          <w:rFonts w:ascii="Times New Roman" w:hAnsi="Times New Roman" w:cs="Times New Roman"/>
          <w:sz w:val="24"/>
          <w:szCs w:val="24"/>
        </w:rPr>
        <w:t xml:space="preserve">accepted the </w:t>
      </w:r>
      <w:r w:rsidR="00CA270A">
        <w:rPr>
          <w:rFonts w:ascii="Times New Roman" w:hAnsi="Times New Roman" w:cs="Times New Roman"/>
          <w:sz w:val="24"/>
          <w:szCs w:val="24"/>
        </w:rPr>
        <w:t>M</w:t>
      </w:r>
      <w:r w:rsidR="008B2C4C" w:rsidRPr="00A81B4F">
        <w:rPr>
          <w:rFonts w:ascii="Times New Roman" w:hAnsi="Times New Roman" w:cs="Times New Roman"/>
          <w:sz w:val="24"/>
          <w:szCs w:val="24"/>
        </w:rPr>
        <w:t>anagers’ report on the m</w:t>
      </w:r>
      <w:r w:rsidR="00CA270A">
        <w:rPr>
          <w:rFonts w:ascii="Times New Roman" w:hAnsi="Times New Roman" w:cs="Times New Roman"/>
          <w:sz w:val="24"/>
          <w:szCs w:val="24"/>
        </w:rPr>
        <w:t>otion</w:t>
      </w:r>
      <w:r w:rsidR="008B2C4C" w:rsidRPr="00A81B4F">
        <w:rPr>
          <w:rFonts w:ascii="Times New Roman" w:hAnsi="Times New Roman" w:cs="Times New Roman"/>
          <w:sz w:val="24"/>
          <w:szCs w:val="24"/>
        </w:rPr>
        <w:t xml:space="preserve">. </w:t>
      </w:r>
    </w:p>
    <w:p w14:paraId="703A5B3B" w14:textId="77777777" w:rsidR="00B336A7" w:rsidRDefault="008B2C4C" w:rsidP="00B6670D">
      <w:pPr>
        <w:ind w:left="720"/>
        <w:rPr>
          <w:rFonts w:ascii="Times New Roman" w:hAnsi="Times New Roman" w:cs="Times New Roman"/>
          <w:sz w:val="24"/>
          <w:szCs w:val="24"/>
        </w:rPr>
      </w:pPr>
      <w:r w:rsidRPr="00A81B4F">
        <w:rPr>
          <w:rFonts w:ascii="Times New Roman" w:hAnsi="Times New Roman" w:cs="Times New Roman"/>
          <w:sz w:val="24"/>
          <w:szCs w:val="24"/>
        </w:rPr>
        <w:t xml:space="preserve">The motion was </w:t>
      </w:r>
      <w:r w:rsidRPr="00A81B4F">
        <w:rPr>
          <w:rFonts w:ascii="Times New Roman" w:hAnsi="Times New Roman" w:cs="Times New Roman"/>
          <w:b/>
          <w:bCs/>
          <w:sz w:val="24"/>
          <w:szCs w:val="24"/>
        </w:rPr>
        <w:t>AGREED</w:t>
      </w:r>
      <w:r w:rsidRPr="00A81B4F">
        <w:rPr>
          <w:rFonts w:ascii="Times New Roman" w:hAnsi="Times New Roman" w:cs="Times New Roman"/>
          <w:sz w:val="24"/>
          <w:szCs w:val="24"/>
        </w:rPr>
        <w:t>.</w:t>
      </w:r>
    </w:p>
    <w:p w14:paraId="1AA98149" w14:textId="75C06046" w:rsidR="008B2C4C" w:rsidRPr="00A81B4F" w:rsidRDefault="008B2C4C" w:rsidP="00B6670D">
      <w:pPr>
        <w:ind w:left="720"/>
        <w:rPr>
          <w:rFonts w:ascii="Times New Roman" w:hAnsi="Times New Roman" w:cs="Times New Roman"/>
          <w:sz w:val="24"/>
          <w:szCs w:val="24"/>
        </w:rPr>
      </w:pPr>
      <w:r w:rsidRPr="00A81B4F">
        <w:rPr>
          <w:rFonts w:ascii="Times New Roman" w:hAnsi="Times New Roman" w:cs="Times New Roman"/>
          <w:sz w:val="24"/>
          <w:szCs w:val="24"/>
        </w:rPr>
        <w:t xml:space="preserve"> </w:t>
      </w:r>
    </w:p>
    <w:p w14:paraId="35E418A0" w14:textId="3F82833A" w:rsidR="008B2C4C" w:rsidRDefault="008B2C4C" w:rsidP="00B6670D">
      <w:pPr>
        <w:ind w:left="720"/>
        <w:rPr>
          <w:rFonts w:ascii="Times New Roman" w:hAnsi="Times New Roman" w:cs="Times New Roman"/>
          <w:b/>
          <w:bCs/>
          <w:i/>
          <w:iCs/>
          <w:sz w:val="24"/>
          <w:szCs w:val="24"/>
        </w:rPr>
      </w:pPr>
      <w:r w:rsidRPr="00A81B4F">
        <w:rPr>
          <w:rFonts w:ascii="Times New Roman" w:hAnsi="Times New Roman" w:cs="Times New Roman"/>
          <w:b/>
          <w:bCs/>
          <w:i/>
          <w:iCs/>
          <w:sz w:val="24"/>
          <w:szCs w:val="24"/>
        </w:rPr>
        <w:t>Meeting ended at 19:12</w:t>
      </w:r>
      <w:r w:rsidR="00376988" w:rsidRPr="00A81B4F">
        <w:rPr>
          <w:rFonts w:ascii="Times New Roman" w:hAnsi="Times New Roman" w:cs="Times New Roman"/>
          <w:b/>
          <w:bCs/>
          <w:i/>
          <w:iCs/>
          <w:sz w:val="24"/>
          <w:szCs w:val="24"/>
        </w:rPr>
        <w:t>.</w:t>
      </w:r>
    </w:p>
    <w:p w14:paraId="3343B179" w14:textId="77777777" w:rsidR="00CA270A" w:rsidRPr="00A81B4F" w:rsidRDefault="00CA270A" w:rsidP="00B6670D">
      <w:pPr>
        <w:ind w:left="720"/>
        <w:rPr>
          <w:rFonts w:ascii="Times New Roman" w:hAnsi="Times New Roman" w:cs="Times New Roman"/>
          <w:b/>
          <w:bCs/>
          <w:i/>
          <w:iCs/>
          <w:sz w:val="24"/>
          <w:szCs w:val="24"/>
        </w:rPr>
      </w:pPr>
    </w:p>
    <w:p w14:paraId="5DA4A82A" w14:textId="302C23C0" w:rsidR="00674C6D" w:rsidRPr="00A81B4F" w:rsidRDefault="00B6670D" w:rsidP="002B31BD">
      <w:pPr>
        <w:ind w:hanging="709"/>
        <w:rPr>
          <w:rFonts w:ascii="Times New Roman" w:hAnsi="Times New Roman" w:cs="Times New Roman"/>
          <w:b/>
          <w:bCs/>
          <w:sz w:val="24"/>
          <w:szCs w:val="24"/>
          <w:u w:val="single"/>
        </w:rPr>
      </w:pPr>
      <w:r w:rsidRPr="00A81B4F">
        <w:rPr>
          <w:rFonts w:ascii="Times New Roman" w:hAnsi="Times New Roman" w:cs="Times New Roman"/>
          <w:b/>
          <w:bCs/>
          <w:sz w:val="24"/>
          <w:szCs w:val="24"/>
          <w:u w:val="single"/>
        </w:rPr>
        <w:t>Motions Not Reached</w:t>
      </w:r>
    </w:p>
    <w:p w14:paraId="31D8592F" w14:textId="2927593F" w:rsidR="00AC1DF5" w:rsidRPr="00A81B4F" w:rsidRDefault="00B4301C" w:rsidP="002B31BD">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376988" w:rsidRPr="00A81B4F">
        <w:rPr>
          <w:rFonts w:ascii="Times New Roman" w:hAnsi="Times New Roman" w:cs="Times New Roman"/>
          <w:b/>
          <w:sz w:val="24"/>
          <w:szCs w:val="24"/>
        </w:rPr>
        <w:t>M8</w:t>
      </w:r>
      <w:r>
        <w:rPr>
          <w:rFonts w:ascii="Times New Roman" w:hAnsi="Times New Roman" w:cs="Times New Roman"/>
          <w:b/>
          <w:sz w:val="24"/>
          <w:szCs w:val="24"/>
        </w:rPr>
        <w:t>)</w:t>
      </w:r>
      <w:r w:rsidR="002B31BD" w:rsidRPr="00A81B4F">
        <w:rPr>
          <w:rFonts w:ascii="Times New Roman" w:hAnsi="Times New Roman" w:cs="Times New Roman"/>
          <w:b/>
          <w:sz w:val="24"/>
          <w:szCs w:val="24"/>
        </w:rPr>
        <w:tab/>
      </w:r>
      <w:r>
        <w:rPr>
          <w:rFonts w:ascii="Times New Roman" w:hAnsi="Times New Roman" w:cs="Times New Roman"/>
          <w:b/>
          <w:sz w:val="24"/>
          <w:szCs w:val="24"/>
        </w:rPr>
        <w:tab/>
      </w:r>
      <w:r w:rsidR="002B31BD" w:rsidRPr="00A81B4F">
        <w:rPr>
          <w:rFonts w:ascii="Times New Roman" w:hAnsi="Times New Roman" w:cs="Times New Roman"/>
          <w:b/>
          <w:sz w:val="24"/>
          <w:szCs w:val="24"/>
          <w:u w:val="single"/>
        </w:rPr>
        <w:t>Derelict Structures</w:t>
      </w:r>
    </w:p>
    <w:p w14:paraId="53E2242F" w14:textId="2761FDE8" w:rsidR="00AC1DF5" w:rsidRPr="00A81B4F" w:rsidRDefault="00376988" w:rsidP="002B31BD">
      <w:pPr>
        <w:ind w:left="720"/>
        <w:rPr>
          <w:rFonts w:ascii="Times New Roman" w:hAnsi="Times New Roman" w:cs="Times New Roman"/>
          <w:sz w:val="24"/>
          <w:szCs w:val="24"/>
        </w:rPr>
      </w:pPr>
      <w:r w:rsidRPr="00A81B4F">
        <w:rPr>
          <w:rFonts w:ascii="Times New Roman" w:hAnsi="Times New Roman" w:cs="Times New Roman"/>
          <w:sz w:val="24"/>
          <w:szCs w:val="24"/>
        </w:rPr>
        <w:t>Proposed by Councillor J</w:t>
      </w:r>
      <w:r w:rsidR="00CA270A">
        <w:rPr>
          <w:rFonts w:ascii="Times New Roman" w:hAnsi="Times New Roman" w:cs="Times New Roman"/>
          <w:sz w:val="24"/>
          <w:szCs w:val="24"/>
        </w:rPr>
        <w:t xml:space="preserve">. </w:t>
      </w:r>
      <w:r w:rsidRPr="00A81B4F">
        <w:rPr>
          <w:rFonts w:ascii="Times New Roman" w:hAnsi="Times New Roman" w:cs="Times New Roman"/>
          <w:sz w:val="24"/>
          <w:szCs w:val="24"/>
        </w:rPr>
        <w:t>Tuffy</w:t>
      </w:r>
    </w:p>
    <w:p w14:paraId="2592FD30" w14:textId="77777777" w:rsidR="00AC1DF5" w:rsidRPr="00A81B4F" w:rsidRDefault="00376988" w:rsidP="002B31BD">
      <w:pPr>
        <w:ind w:left="720"/>
        <w:rPr>
          <w:rFonts w:ascii="Times New Roman" w:hAnsi="Times New Roman" w:cs="Times New Roman"/>
          <w:sz w:val="24"/>
          <w:szCs w:val="24"/>
        </w:rPr>
      </w:pPr>
      <w:r w:rsidRPr="00A81B4F">
        <w:rPr>
          <w:rFonts w:ascii="Times New Roman" w:hAnsi="Times New Roman" w:cs="Times New Roman"/>
          <w:sz w:val="24"/>
          <w:szCs w:val="24"/>
        </w:rPr>
        <w:t>This Council calls on the Chief Executive to identify and acquire protected, possibly derelict, structures in the County that were formally houses or hotels with the view of refurbishing for housing or hotel purposes.             </w:t>
      </w:r>
    </w:p>
    <w:p w14:paraId="4D09234E" w14:textId="1307AA2A" w:rsidR="00AC1DF5" w:rsidRPr="00A81B4F" w:rsidRDefault="00B4301C" w:rsidP="002B31BD">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376988" w:rsidRPr="00A81B4F">
        <w:rPr>
          <w:rFonts w:ascii="Times New Roman" w:hAnsi="Times New Roman" w:cs="Times New Roman"/>
          <w:b/>
          <w:sz w:val="24"/>
          <w:szCs w:val="24"/>
        </w:rPr>
        <w:t>M9</w:t>
      </w:r>
      <w:r>
        <w:rPr>
          <w:rFonts w:ascii="Times New Roman" w:hAnsi="Times New Roman" w:cs="Times New Roman"/>
          <w:b/>
          <w:sz w:val="24"/>
          <w:szCs w:val="24"/>
        </w:rPr>
        <w:t>)</w:t>
      </w:r>
      <w:r w:rsidR="00376988" w:rsidRPr="00A81B4F">
        <w:rPr>
          <w:rFonts w:ascii="Times New Roman" w:hAnsi="Times New Roman" w:cs="Times New Roman"/>
          <w:b/>
          <w:sz w:val="24"/>
          <w:szCs w:val="24"/>
        </w:rPr>
        <w:t xml:space="preserve"> </w:t>
      </w:r>
      <w:r w:rsidR="001B7DE9" w:rsidRPr="00A81B4F">
        <w:rPr>
          <w:rFonts w:ascii="Times New Roman" w:hAnsi="Times New Roman" w:cs="Times New Roman"/>
          <w:b/>
          <w:sz w:val="24"/>
          <w:szCs w:val="24"/>
        </w:rPr>
        <w:tab/>
      </w:r>
      <w:r>
        <w:rPr>
          <w:rFonts w:ascii="Times New Roman" w:hAnsi="Times New Roman" w:cs="Times New Roman"/>
          <w:b/>
          <w:sz w:val="24"/>
          <w:szCs w:val="24"/>
        </w:rPr>
        <w:tab/>
      </w:r>
      <w:r w:rsidR="001B7DE9" w:rsidRPr="00A81B4F">
        <w:rPr>
          <w:rFonts w:ascii="Times New Roman" w:hAnsi="Times New Roman" w:cs="Times New Roman"/>
          <w:b/>
          <w:sz w:val="24"/>
          <w:szCs w:val="24"/>
          <w:u w:val="single"/>
        </w:rPr>
        <w:t>Israeli Ambassador to Ireland</w:t>
      </w:r>
    </w:p>
    <w:p w14:paraId="729C3FF9" w14:textId="77777777" w:rsidR="00AC1DF5" w:rsidRPr="00A81B4F" w:rsidRDefault="00376988" w:rsidP="001B7DE9">
      <w:pPr>
        <w:ind w:left="720"/>
        <w:rPr>
          <w:rFonts w:ascii="Times New Roman" w:hAnsi="Times New Roman" w:cs="Times New Roman"/>
          <w:sz w:val="24"/>
          <w:szCs w:val="24"/>
        </w:rPr>
      </w:pPr>
      <w:r w:rsidRPr="00A81B4F">
        <w:rPr>
          <w:rFonts w:ascii="Times New Roman" w:hAnsi="Times New Roman" w:cs="Times New Roman"/>
          <w:sz w:val="24"/>
          <w:szCs w:val="24"/>
        </w:rPr>
        <w:t>Proposed by Councillor L. Dunne</w:t>
      </w:r>
    </w:p>
    <w:p w14:paraId="6F4F2F16" w14:textId="77777777" w:rsidR="00AC1DF5" w:rsidRPr="00A81B4F" w:rsidRDefault="00376988" w:rsidP="001B7DE9">
      <w:pPr>
        <w:ind w:left="720"/>
        <w:rPr>
          <w:rFonts w:ascii="Times New Roman" w:hAnsi="Times New Roman" w:cs="Times New Roman"/>
          <w:sz w:val="24"/>
          <w:szCs w:val="24"/>
        </w:rPr>
      </w:pPr>
      <w:r w:rsidRPr="00A81B4F">
        <w:rPr>
          <w:rFonts w:ascii="Times New Roman" w:hAnsi="Times New Roman" w:cs="Times New Roman"/>
          <w:sz w:val="24"/>
          <w:szCs w:val="24"/>
        </w:rPr>
        <w:t>This Council calls on the Taoiseach to expel the Israeli Ambassador to Ireland.</w:t>
      </w:r>
    </w:p>
    <w:p w14:paraId="76C0DD2E" w14:textId="71ED28FC" w:rsidR="00AC1DF5" w:rsidRPr="00A81B4F" w:rsidRDefault="00B4301C" w:rsidP="001B7DE9">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376988" w:rsidRPr="00A81B4F">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r w:rsidR="00376988" w:rsidRPr="00A81B4F">
        <w:rPr>
          <w:rFonts w:ascii="Times New Roman" w:hAnsi="Times New Roman" w:cs="Times New Roman"/>
          <w:b/>
          <w:sz w:val="24"/>
          <w:szCs w:val="24"/>
        </w:rPr>
        <w:t xml:space="preserve"> </w:t>
      </w:r>
      <w:r w:rsidR="00A4041A" w:rsidRPr="00A81B4F">
        <w:rPr>
          <w:rFonts w:ascii="Times New Roman" w:hAnsi="Times New Roman" w:cs="Times New Roman"/>
          <w:b/>
          <w:sz w:val="24"/>
          <w:szCs w:val="24"/>
        </w:rPr>
        <w:tab/>
      </w:r>
      <w:r w:rsidR="00A4041A" w:rsidRPr="00A81B4F">
        <w:rPr>
          <w:rFonts w:ascii="Times New Roman" w:hAnsi="Times New Roman" w:cs="Times New Roman"/>
          <w:b/>
          <w:sz w:val="24"/>
          <w:szCs w:val="24"/>
          <w:u w:val="single"/>
        </w:rPr>
        <w:t xml:space="preserve">Consultation Portal </w:t>
      </w:r>
    </w:p>
    <w:p w14:paraId="5FF23375" w14:textId="77777777" w:rsidR="00AC1DF5" w:rsidRPr="00A81B4F" w:rsidRDefault="00376988" w:rsidP="00A4041A">
      <w:pPr>
        <w:ind w:left="720"/>
        <w:rPr>
          <w:rFonts w:ascii="Times New Roman" w:hAnsi="Times New Roman" w:cs="Times New Roman"/>
          <w:sz w:val="24"/>
          <w:szCs w:val="24"/>
        </w:rPr>
      </w:pPr>
      <w:r w:rsidRPr="00A81B4F">
        <w:rPr>
          <w:rFonts w:ascii="Times New Roman" w:hAnsi="Times New Roman" w:cs="Times New Roman"/>
          <w:sz w:val="24"/>
          <w:szCs w:val="24"/>
        </w:rPr>
        <w:t>Proposed by Councillor Y. Collins</w:t>
      </w:r>
    </w:p>
    <w:p w14:paraId="69ACF22F" w14:textId="77777777" w:rsidR="00AC1DF5" w:rsidRPr="00A81B4F" w:rsidRDefault="00376988" w:rsidP="00A4041A">
      <w:pPr>
        <w:ind w:left="720"/>
        <w:rPr>
          <w:rFonts w:ascii="Times New Roman" w:hAnsi="Times New Roman" w:cs="Times New Roman"/>
          <w:sz w:val="24"/>
          <w:szCs w:val="24"/>
        </w:rPr>
      </w:pPr>
      <w:r w:rsidRPr="00A81B4F">
        <w:rPr>
          <w:rFonts w:ascii="Times New Roman" w:hAnsi="Times New Roman" w:cs="Times New Roman"/>
          <w:sz w:val="24"/>
          <w:szCs w:val="24"/>
        </w:rPr>
        <w:t>That this Council considers adding follow up documentation to the consultation portal after a public consultation closes, detailing how the feedback from the submissions and observations raised by the public has been considered and implemented by the Council, as appropriate. </w:t>
      </w:r>
    </w:p>
    <w:p w14:paraId="758F823E" w14:textId="4D09CA4E" w:rsidR="00AC1DF5" w:rsidRPr="00A81B4F" w:rsidRDefault="00B4301C" w:rsidP="00A4041A">
      <w:pPr>
        <w:pStyle w:val="Heading3"/>
        <w:ind w:hanging="709"/>
        <w:rPr>
          <w:rFonts w:ascii="Times New Roman" w:hAnsi="Times New Roman" w:cs="Times New Roman"/>
          <w:sz w:val="24"/>
          <w:szCs w:val="24"/>
        </w:rPr>
      </w:pPr>
      <w:r>
        <w:rPr>
          <w:rFonts w:ascii="Times New Roman" w:hAnsi="Times New Roman" w:cs="Times New Roman"/>
          <w:b/>
          <w:sz w:val="24"/>
          <w:szCs w:val="24"/>
        </w:rPr>
        <w:lastRenderedPageBreak/>
        <w:t>(</w:t>
      </w:r>
      <w:r w:rsidR="00376988" w:rsidRPr="00A81B4F">
        <w:rPr>
          <w:rFonts w:ascii="Times New Roman" w:hAnsi="Times New Roman" w:cs="Times New Roman"/>
          <w:b/>
          <w:sz w:val="24"/>
          <w:szCs w:val="24"/>
        </w:rPr>
        <w:t>M11</w:t>
      </w:r>
      <w:r>
        <w:rPr>
          <w:rFonts w:ascii="Times New Roman" w:hAnsi="Times New Roman" w:cs="Times New Roman"/>
          <w:b/>
          <w:sz w:val="24"/>
          <w:szCs w:val="24"/>
        </w:rPr>
        <w:t>)</w:t>
      </w:r>
      <w:r w:rsidR="00376988" w:rsidRPr="00A81B4F">
        <w:rPr>
          <w:rFonts w:ascii="Times New Roman" w:hAnsi="Times New Roman" w:cs="Times New Roman"/>
          <w:b/>
          <w:sz w:val="24"/>
          <w:szCs w:val="24"/>
        </w:rPr>
        <w:t xml:space="preserve"> </w:t>
      </w:r>
      <w:r>
        <w:rPr>
          <w:rFonts w:ascii="Times New Roman" w:hAnsi="Times New Roman" w:cs="Times New Roman"/>
          <w:b/>
          <w:sz w:val="24"/>
          <w:szCs w:val="24"/>
        </w:rPr>
        <w:tab/>
      </w:r>
      <w:r w:rsidR="00112DA8" w:rsidRPr="00A81B4F">
        <w:rPr>
          <w:rFonts w:ascii="Times New Roman" w:hAnsi="Times New Roman" w:cs="Times New Roman"/>
          <w:b/>
          <w:sz w:val="24"/>
          <w:szCs w:val="24"/>
        </w:rPr>
        <w:tab/>
      </w:r>
      <w:r w:rsidR="00112DA8" w:rsidRPr="00A81B4F">
        <w:rPr>
          <w:rFonts w:ascii="Times New Roman" w:hAnsi="Times New Roman" w:cs="Times New Roman"/>
          <w:b/>
          <w:sz w:val="24"/>
          <w:szCs w:val="24"/>
          <w:u w:val="single"/>
        </w:rPr>
        <w:t>Registered Tradesperson List</w:t>
      </w:r>
    </w:p>
    <w:p w14:paraId="1D847D16" w14:textId="77777777" w:rsidR="00AC1DF5" w:rsidRPr="00A81B4F" w:rsidRDefault="00376988" w:rsidP="00112DA8">
      <w:pPr>
        <w:ind w:left="720"/>
        <w:rPr>
          <w:rFonts w:ascii="Times New Roman" w:hAnsi="Times New Roman" w:cs="Times New Roman"/>
          <w:sz w:val="24"/>
          <w:szCs w:val="24"/>
        </w:rPr>
      </w:pPr>
      <w:r w:rsidRPr="00A81B4F">
        <w:rPr>
          <w:rFonts w:ascii="Times New Roman" w:hAnsi="Times New Roman" w:cs="Times New Roman"/>
          <w:sz w:val="24"/>
          <w:szCs w:val="24"/>
        </w:rPr>
        <w:t>Proposed by Councillor T. Costello</w:t>
      </w:r>
    </w:p>
    <w:p w14:paraId="7EBF7281" w14:textId="4413C0D8" w:rsidR="00AC1DF5" w:rsidRDefault="00376988" w:rsidP="00112DA8">
      <w:pPr>
        <w:ind w:left="720"/>
        <w:rPr>
          <w:rFonts w:ascii="Times New Roman" w:hAnsi="Times New Roman" w:cs="Times New Roman"/>
          <w:sz w:val="24"/>
          <w:szCs w:val="24"/>
        </w:rPr>
      </w:pPr>
      <w:r w:rsidRPr="00A81B4F">
        <w:rPr>
          <w:rFonts w:ascii="Times New Roman" w:hAnsi="Times New Roman" w:cs="Times New Roman"/>
          <w:sz w:val="24"/>
          <w:szCs w:val="24"/>
        </w:rPr>
        <w:t xml:space="preserve">That SDCC compile a Registered Tradesperson list, similar to what is operational in Kildare Co Co to ensure that elderly people who are getting work done through grants etc are protected when getting alterations and modifications to their </w:t>
      </w:r>
      <w:r w:rsidR="00334EF6" w:rsidRPr="00A81B4F">
        <w:rPr>
          <w:rFonts w:ascii="Times New Roman" w:hAnsi="Times New Roman" w:cs="Times New Roman"/>
          <w:sz w:val="24"/>
          <w:szCs w:val="24"/>
        </w:rPr>
        <w:t>homes.</w:t>
      </w:r>
    </w:p>
    <w:p w14:paraId="77AD90AA" w14:textId="77777777" w:rsidR="00334EF6" w:rsidRDefault="00334EF6" w:rsidP="00112DA8">
      <w:pPr>
        <w:ind w:left="720"/>
        <w:rPr>
          <w:rFonts w:ascii="Times New Roman" w:hAnsi="Times New Roman" w:cs="Times New Roman"/>
          <w:sz w:val="24"/>
          <w:szCs w:val="24"/>
        </w:rPr>
      </w:pPr>
    </w:p>
    <w:p w14:paraId="35FA53AC" w14:textId="552FAF9D" w:rsidR="00334EF6" w:rsidRPr="00334EF6" w:rsidRDefault="00334EF6" w:rsidP="00334EF6">
      <w:pPr>
        <w:ind w:left="720"/>
        <w:rPr>
          <w:rFonts w:ascii="Times New Roman" w:hAnsi="Times New Roman" w:cs="Times New Roman"/>
          <w:b/>
          <w:bCs/>
          <w:i/>
          <w:iCs/>
          <w:sz w:val="24"/>
          <w:szCs w:val="24"/>
        </w:rPr>
      </w:pPr>
      <w:r w:rsidRPr="00A81B4F">
        <w:rPr>
          <w:rFonts w:ascii="Times New Roman" w:hAnsi="Times New Roman" w:cs="Times New Roman"/>
          <w:b/>
          <w:bCs/>
          <w:i/>
          <w:iCs/>
          <w:sz w:val="24"/>
          <w:szCs w:val="24"/>
        </w:rPr>
        <w:t>Meeting ended at 19:12.</w:t>
      </w:r>
    </w:p>
    <w:p w14:paraId="4E2455D2" w14:textId="77777777" w:rsidR="00334EF6" w:rsidRDefault="00334EF6" w:rsidP="00112DA8">
      <w:pPr>
        <w:ind w:left="720"/>
        <w:rPr>
          <w:rFonts w:ascii="Times New Roman" w:hAnsi="Times New Roman" w:cs="Times New Roman"/>
          <w:sz w:val="24"/>
          <w:szCs w:val="24"/>
        </w:rPr>
      </w:pPr>
    </w:p>
    <w:p w14:paraId="1A4878E0" w14:textId="77777777" w:rsidR="00061E25" w:rsidRDefault="00061E25" w:rsidP="00061E25">
      <w:pPr>
        <w:ind w:firstLine="716"/>
      </w:pPr>
    </w:p>
    <w:p w14:paraId="53C6BE7D" w14:textId="0C46FC44" w:rsidR="00334EF6" w:rsidRDefault="00334EF6" w:rsidP="00061E25">
      <w:pPr>
        <w:ind w:firstLine="716"/>
      </w:pPr>
      <w:r>
        <w:t>Signed: _____________________</w:t>
      </w:r>
    </w:p>
    <w:p w14:paraId="0A869782" w14:textId="77777777" w:rsidR="00334EF6" w:rsidRDefault="00334EF6" w:rsidP="00334EF6">
      <w:pPr>
        <w:ind w:firstLine="716"/>
      </w:pPr>
      <w:r>
        <w:t>Mayor</w:t>
      </w:r>
    </w:p>
    <w:p w14:paraId="686EFE63" w14:textId="77777777" w:rsidR="00334EF6" w:rsidRDefault="00334EF6" w:rsidP="00334EF6">
      <w:pPr>
        <w:ind w:firstLine="716"/>
      </w:pPr>
      <w:r>
        <w:t>Date: _________________</w:t>
      </w:r>
    </w:p>
    <w:p w14:paraId="26DBA7F2" w14:textId="77777777" w:rsidR="00334EF6" w:rsidRPr="00A81B4F" w:rsidRDefault="00334EF6" w:rsidP="00112DA8">
      <w:pPr>
        <w:ind w:left="720"/>
        <w:rPr>
          <w:rFonts w:ascii="Times New Roman" w:hAnsi="Times New Roman" w:cs="Times New Roman"/>
          <w:sz w:val="24"/>
          <w:szCs w:val="24"/>
        </w:rPr>
      </w:pPr>
    </w:p>
    <w:sectPr w:rsidR="00334EF6" w:rsidRPr="00A81B4F">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34A8" w14:textId="77777777" w:rsidR="00013321" w:rsidRDefault="00013321" w:rsidP="00013321">
      <w:pPr>
        <w:spacing w:after="0" w:line="240" w:lineRule="auto"/>
      </w:pPr>
      <w:r>
        <w:separator/>
      </w:r>
    </w:p>
  </w:endnote>
  <w:endnote w:type="continuationSeparator" w:id="0">
    <w:p w14:paraId="50B5F4C2" w14:textId="77777777" w:rsidR="00013321" w:rsidRDefault="00013321" w:rsidP="00013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30022"/>
      <w:docPartObj>
        <w:docPartGallery w:val="Page Numbers (Bottom of Page)"/>
        <w:docPartUnique/>
      </w:docPartObj>
    </w:sdtPr>
    <w:sdtEndPr>
      <w:rPr>
        <w:noProof/>
      </w:rPr>
    </w:sdtEndPr>
    <w:sdtContent>
      <w:p w14:paraId="0DF00392" w14:textId="4CBBACBB" w:rsidR="00013321" w:rsidRDefault="000133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EE01A" w14:textId="77777777" w:rsidR="00013321" w:rsidRDefault="0001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DFE4" w14:textId="77777777" w:rsidR="00013321" w:rsidRDefault="00013321" w:rsidP="00013321">
      <w:pPr>
        <w:spacing w:after="0" w:line="240" w:lineRule="auto"/>
      </w:pPr>
      <w:r>
        <w:separator/>
      </w:r>
    </w:p>
  </w:footnote>
  <w:footnote w:type="continuationSeparator" w:id="0">
    <w:p w14:paraId="48577D13" w14:textId="77777777" w:rsidR="00013321" w:rsidRDefault="00013321" w:rsidP="00013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5741"/>
    <w:multiLevelType w:val="singleLevel"/>
    <w:tmpl w:val="29CC0194"/>
    <w:lvl w:ilvl="0">
      <w:start w:val="1"/>
      <w:numFmt w:val="lowerRoman"/>
      <w:lvlText w:val="%1."/>
      <w:lvlJc w:val="left"/>
      <w:pPr>
        <w:ind w:left="420" w:hanging="360"/>
      </w:pPr>
    </w:lvl>
  </w:abstractNum>
  <w:abstractNum w:abstractNumId="1" w15:restartNumberingAfterBreak="0">
    <w:nsid w:val="29CB7A94"/>
    <w:multiLevelType w:val="singleLevel"/>
    <w:tmpl w:val="C090F6AA"/>
    <w:lvl w:ilvl="0">
      <w:start w:val="1"/>
      <w:numFmt w:val="upperLetter"/>
      <w:lvlText w:val="%1."/>
      <w:lvlJc w:val="left"/>
      <w:pPr>
        <w:ind w:left="420" w:hanging="360"/>
      </w:pPr>
    </w:lvl>
  </w:abstractNum>
  <w:abstractNum w:abstractNumId="2" w15:restartNumberingAfterBreak="0">
    <w:nsid w:val="2EF23792"/>
    <w:multiLevelType w:val="singleLevel"/>
    <w:tmpl w:val="20084DF6"/>
    <w:lvl w:ilvl="0">
      <w:start w:val="1"/>
      <w:numFmt w:val="decimal"/>
      <w:lvlText w:val="%1."/>
      <w:lvlJc w:val="left"/>
      <w:pPr>
        <w:ind w:left="420" w:hanging="360"/>
      </w:pPr>
    </w:lvl>
  </w:abstractNum>
  <w:abstractNum w:abstractNumId="3" w15:restartNumberingAfterBreak="0">
    <w:nsid w:val="65C46052"/>
    <w:multiLevelType w:val="hybridMultilevel"/>
    <w:tmpl w:val="00C01B9C"/>
    <w:lvl w:ilvl="0" w:tplc="7856DA8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67B12E21"/>
    <w:multiLevelType w:val="singleLevel"/>
    <w:tmpl w:val="B21EBA56"/>
    <w:lvl w:ilvl="0">
      <w:numFmt w:val="bullet"/>
      <w:lvlText w:val="•"/>
      <w:lvlJc w:val="left"/>
      <w:pPr>
        <w:ind w:left="420" w:hanging="360"/>
      </w:pPr>
    </w:lvl>
  </w:abstractNum>
  <w:abstractNum w:abstractNumId="5" w15:restartNumberingAfterBreak="0">
    <w:nsid w:val="6FB372A8"/>
    <w:multiLevelType w:val="singleLevel"/>
    <w:tmpl w:val="C5AA9DE0"/>
    <w:lvl w:ilvl="0">
      <w:numFmt w:val="bullet"/>
      <w:lvlText w:val="o"/>
      <w:lvlJc w:val="left"/>
      <w:pPr>
        <w:ind w:left="420" w:hanging="360"/>
      </w:pPr>
    </w:lvl>
  </w:abstractNum>
  <w:abstractNum w:abstractNumId="6" w15:restartNumberingAfterBreak="0">
    <w:nsid w:val="70604F9F"/>
    <w:multiLevelType w:val="singleLevel"/>
    <w:tmpl w:val="A73C4D1E"/>
    <w:lvl w:ilvl="0">
      <w:start w:val="1"/>
      <w:numFmt w:val="upperRoman"/>
      <w:lvlText w:val="%1."/>
      <w:lvlJc w:val="left"/>
      <w:pPr>
        <w:ind w:left="420" w:hanging="360"/>
      </w:pPr>
    </w:lvl>
  </w:abstractNum>
  <w:abstractNum w:abstractNumId="7" w15:restartNumberingAfterBreak="0">
    <w:nsid w:val="739144A8"/>
    <w:multiLevelType w:val="singleLevel"/>
    <w:tmpl w:val="33B06BA6"/>
    <w:lvl w:ilvl="0">
      <w:numFmt w:val="bullet"/>
      <w:lvlText w:val="▪"/>
      <w:lvlJc w:val="left"/>
      <w:pPr>
        <w:ind w:left="420" w:hanging="360"/>
      </w:pPr>
    </w:lvl>
  </w:abstractNum>
  <w:abstractNum w:abstractNumId="8" w15:restartNumberingAfterBreak="0">
    <w:nsid w:val="79A867A1"/>
    <w:multiLevelType w:val="singleLevel"/>
    <w:tmpl w:val="BBE86284"/>
    <w:lvl w:ilvl="0">
      <w:start w:val="1"/>
      <w:numFmt w:val="lowerLetter"/>
      <w:lvlText w:val="%1."/>
      <w:lvlJc w:val="left"/>
      <w:pPr>
        <w:ind w:left="420" w:hanging="360"/>
      </w:pPr>
    </w:lvl>
  </w:abstractNum>
  <w:num w:numId="1" w16cid:durableId="579100103">
    <w:abstractNumId w:val="4"/>
    <w:lvlOverride w:ilvl="0">
      <w:startOverride w:val="1"/>
    </w:lvlOverride>
  </w:num>
  <w:num w:numId="2" w16cid:durableId="1046951232">
    <w:abstractNumId w:val="4"/>
    <w:lvlOverride w:ilvl="0">
      <w:startOverride w:val="1"/>
    </w:lvlOverride>
  </w:num>
  <w:num w:numId="3" w16cid:durableId="283197576">
    <w:abstractNumId w:val="4"/>
    <w:lvlOverride w:ilvl="0">
      <w:startOverride w:val="1"/>
    </w:lvlOverride>
  </w:num>
  <w:num w:numId="4" w16cid:durableId="43605011">
    <w:abstractNumId w:val="4"/>
    <w:lvlOverride w:ilvl="0">
      <w:startOverride w:val="1"/>
    </w:lvlOverride>
  </w:num>
  <w:num w:numId="5" w16cid:durableId="356271604">
    <w:abstractNumId w:val="4"/>
    <w:lvlOverride w:ilvl="0">
      <w:startOverride w:val="1"/>
    </w:lvlOverride>
  </w:num>
  <w:num w:numId="6" w16cid:durableId="903642920">
    <w:abstractNumId w:val="4"/>
    <w:lvlOverride w:ilvl="0">
      <w:startOverride w:val="1"/>
    </w:lvlOverride>
  </w:num>
  <w:num w:numId="7" w16cid:durableId="1878350491">
    <w:abstractNumId w:val="4"/>
    <w:lvlOverride w:ilvl="0">
      <w:startOverride w:val="1"/>
    </w:lvlOverride>
  </w:num>
  <w:num w:numId="8" w16cid:durableId="1798794612">
    <w:abstractNumId w:val="4"/>
    <w:lvlOverride w:ilvl="0">
      <w:startOverride w:val="1"/>
    </w:lvlOverride>
  </w:num>
  <w:num w:numId="9" w16cid:durableId="1139764193">
    <w:abstractNumId w:val="4"/>
    <w:lvlOverride w:ilvl="0">
      <w:startOverride w:val="1"/>
    </w:lvlOverride>
  </w:num>
  <w:num w:numId="10" w16cid:durableId="1852912808">
    <w:abstractNumId w:val="4"/>
    <w:lvlOverride w:ilvl="0">
      <w:startOverride w:val="1"/>
    </w:lvlOverride>
  </w:num>
  <w:num w:numId="11" w16cid:durableId="1643339865">
    <w:abstractNumId w:val="4"/>
    <w:lvlOverride w:ilvl="0">
      <w:startOverride w:val="1"/>
    </w:lvlOverride>
  </w:num>
  <w:num w:numId="12" w16cid:durableId="239948621">
    <w:abstractNumId w:val="4"/>
    <w:lvlOverride w:ilvl="0">
      <w:startOverride w:val="1"/>
    </w:lvlOverride>
  </w:num>
  <w:num w:numId="13" w16cid:durableId="1167131006">
    <w:abstractNumId w:val="2"/>
    <w:lvlOverride w:ilvl="0">
      <w:startOverride w:val="1"/>
    </w:lvlOverride>
  </w:num>
  <w:num w:numId="14" w16cid:durableId="792792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F5"/>
    <w:rsid w:val="0000190B"/>
    <w:rsid w:val="00001E46"/>
    <w:rsid w:val="00002305"/>
    <w:rsid w:val="000031D5"/>
    <w:rsid w:val="00003C94"/>
    <w:rsid w:val="00013321"/>
    <w:rsid w:val="00034507"/>
    <w:rsid w:val="000552ED"/>
    <w:rsid w:val="00055B6C"/>
    <w:rsid w:val="0006091D"/>
    <w:rsid w:val="00061E25"/>
    <w:rsid w:val="000648BE"/>
    <w:rsid w:val="00076FCF"/>
    <w:rsid w:val="00083FB0"/>
    <w:rsid w:val="000866E3"/>
    <w:rsid w:val="000A4875"/>
    <w:rsid w:val="000B3641"/>
    <w:rsid w:val="000B3AD7"/>
    <w:rsid w:val="000B6244"/>
    <w:rsid w:val="000D01E2"/>
    <w:rsid w:val="000E34CD"/>
    <w:rsid w:val="000F15B6"/>
    <w:rsid w:val="00112DA8"/>
    <w:rsid w:val="00115B20"/>
    <w:rsid w:val="001161BC"/>
    <w:rsid w:val="001176D7"/>
    <w:rsid w:val="0013553C"/>
    <w:rsid w:val="0013652E"/>
    <w:rsid w:val="0014440A"/>
    <w:rsid w:val="0015678F"/>
    <w:rsid w:val="00160DC4"/>
    <w:rsid w:val="00170B13"/>
    <w:rsid w:val="001718D4"/>
    <w:rsid w:val="00177FC4"/>
    <w:rsid w:val="00190168"/>
    <w:rsid w:val="00190F74"/>
    <w:rsid w:val="001929F5"/>
    <w:rsid w:val="00195D78"/>
    <w:rsid w:val="001A10A3"/>
    <w:rsid w:val="001A6C7C"/>
    <w:rsid w:val="001B0B56"/>
    <w:rsid w:val="001B7DE9"/>
    <w:rsid w:val="001C1205"/>
    <w:rsid w:val="001C1BC7"/>
    <w:rsid w:val="001C3715"/>
    <w:rsid w:val="001C7AD5"/>
    <w:rsid w:val="001E4390"/>
    <w:rsid w:val="001F3977"/>
    <w:rsid w:val="001F5669"/>
    <w:rsid w:val="00204628"/>
    <w:rsid w:val="002149F0"/>
    <w:rsid w:val="002173AA"/>
    <w:rsid w:val="0022597A"/>
    <w:rsid w:val="002266EC"/>
    <w:rsid w:val="00233AA4"/>
    <w:rsid w:val="00252BE4"/>
    <w:rsid w:val="0025631F"/>
    <w:rsid w:val="002614A1"/>
    <w:rsid w:val="002619FA"/>
    <w:rsid w:val="0026281A"/>
    <w:rsid w:val="0026504A"/>
    <w:rsid w:val="00275C03"/>
    <w:rsid w:val="002850A4"/>
    <w:rsid w:val="00292432"/>
    <w:rsid w:val="00292932"/>
    <w:rsid w:val="00292D8D"/>
    <w:rsid w:val="002A4014"/>
    <w:rsid w:val="002B31BD"/>
    <w:rsid w:val="002B33EA"/>
    <w:rsid w:val="002C6673"/>
    <w:rsid w:val="002D055A"/>
    <w:rsid w:val="002D17F4"/>
    <w:rsid w:val="002E1D56"/>
    <w:rsid w:val="002E5173"/>
    <w:rsid w:val="002F5F76"/>
    <w:rsid w:val="003073B3"/>
    <w:rsid w:val="00311481"/>
    <w:rsid w:val="00314454"/>
    <w:rsid w:val="00327FAE"/>
    <w:rsid w:val="00332421"/>
    <w:rsid w:val="00334EF6"/>
    <w:rsid w:val="003524B4"/>
    <w:rsid w:val="00372628"/>
    <w:rsid w:val="00372DAF"/>
    <w:rsid w:val="00375FE8"/>
    <w:rsid w:val="00376988"/>
    <w:rsid w:val="00390DF8"/>
    <w:rsid w:val="003A2BFF"/>
    <w:rsid w:val="003B0398"/>
    <w:rsid w:val="003B3720"/>
    <w:rsid w:val="003D5BEC"/>
    <w:rsid w:val="003D675B"/>
    <w:rsid w:val="003E05EC"/>
    <w:rsid w:val="003E47E3"/>
    <w:rsid w:val="004020CF"/>
    <w:rsid w:val="00403BE0"/>
    <w:rsid w:val="00412466"/>
    <w:rsid w:val="00426BB4"/>
    <w:rsid w:val="00443426"/>
    <w:rsid w:val="004503D0"/>
    <w:rsid w:val="00462446"/>
    <w:rsid w:val="00466D3D"/>
    <w:rsid w:val="00470661"/>
    <w:rsid w:val="00470751"/>
    <w:rsid w:val="00470AD5"/>
    <w:rsid w:val="00474C8C"/>
    <w:rsid w:val="00476D52"/>
    <w:rsid w:val="004853AB"/>
    <w:rsid w:val="00485729"/>
    <w:rsid w:val="00490FC0"/>
    <w:rsid w:val="004923D7"/>
    <w:rsid w:val="00492B12"/>
    <w:rsid w:val="004A4AFF"/>
    <w:rsid w:val="004A7F7C"/>
    <w:rsid w:val="004B7FC1"/>
    <w:rsid w:val="004C0A5B"/>
    <w:rsid w:val="004C18FF"/>
    <w:rsid w:val="004C419B"/>
    <w:rsid w:val="004D053C"/>
    <w:rsid w:val="004D09B1"/>
    <w:rsid w:val="004D682F"/>
    <w:rsid w:val="004E277A"/>
    <w:rsid w:val="004F00B1"/>
    <w:rsid w:val="004F3140"/>
    <w:rsid w:val="004F3B29"/>
    <w:rsid w:val="004F4B21"/>
    <w:rsid w:val="005003D4"/>
    <w:rsid w:val="00501C8E"/>
    <w:rsid w:val="0051322D"/>
    <w:rsid w:val="00523CB6"/>
    <w:rsid w:val="00525998"/>
    <w:rsid w:val="00530181"/>
    <w:rsid w:val="00532FE1"/>
    <w:rsid w:val="0054540C"/>
    <w:rsid w:val="00547FBA"/>
    <w:rsid w:val="00550B85"/>
    <w:rsid w:val="005566A7"/>
    <w:rsid w:val="005748F3"/>
    <w:rsid w:val="00576C8F"/>
    <w:rsid w:val="005814FA"/>
    <w:rsid w:val="0058479A"/>
    <w:rsid w:val="00586002"/>
    <w:rsid w:val="005865A4"/>
    <w:rsid w:val="005A06C2"/>
    <w:rsid w:val="005A3C51"/>
    <w:rsid w:val="005A52EB"/>
    <w:rsid w:val="005A7A4B"/>
    <w:rsid w:val="005B7BE1"/>
    <w:rsid w:val="005C3E43"/>
    <w:rsid w:val="005D2101"/>
    <w:rsid w:val="005D4283"/>
    <w:rsid w:val="005D7FB0"/>
    <w:rsid w:val="005E032A"/>
    <w:rsid w:val="005E070C"/>
    <w:rsid w:val="005E1FAE"/>
    <w:rsid w:val="005E24A5"/>
    <w:rsid w:val="005E5BA6"/>
    <w:rsid w:val="005E6367"/>
    <w:rsid w:val="005E6D57"/>
    <w:rsid w:val="005F1B67"/>
    <w:rsid w:val="005F5C19"/>
    <w:rsid w:val="00616CCA"/>
    <w:rsid w:val="006316DB"/>
    <w:rsid w:val="00636F14"/>
    <w:rsid w:val="00652E7C"/>
    <w:rsid w:val="00653FA0"/>
    <w:rsid w:val="0065407E"/>
    <w:rsid w:val="0066743B"/>
    <w:rsid w:val="0066783B"/>
    <w:rsid w:val="00670707"/>
    <w:rsid w:val="00670776"/>
    <w:rsid w:val="00672FE8"/>
    <w:rsid w:val="006737E3"/>
    <w:rsid w:val="00674C6D"/>
    <w:rsid w:val="00676E8D"/>
    <w:rsid w:val="0067787F"/>
    <w:rsid w:val="00680ACF"/>
    <w:rsid w:val="00681D51"/>
    <w:rsid w:val="0069112B"/>
    <w:rsid w:val="006B3051"/>
    <w:rsid w:val="006B3CAA"/>
    <w:rsid w:val="006B7EA0"/>
    <w:rsid w:val="006C04E8"/>
    <w:rsid w:val="006F1B23"/>
    <w:rsid w:val="006F1F02"/>
    <w:rsid w:val="006F5658"/>
    <w:rsid w:val="00704F56"/>
    <w:rsid w:val="00711D73"/>
    <w:rsid w:val="0072112C"/>
    <w:rsid w:val="00770A2B"/>
    <w:rsid w:val="00771059"/>
    <w:rsid w:val="0078232D"/>
    <w:rsid w:val="007857F7"/>
    <w:rsid w:val="00787958"/>
    <w:rsid w:val="00793979"/>
    <w:rsid w:val="00794DB1"/>
    <w:rsid w:val="007A0F57"/>
    <w:rsid w:val="007A1FAF"/>
    <w:rsid w:val="007A30DB"/>
    <w:rsid w:val="007B4A69"/>
    <w:rsid w:val="007D3180"/>
    <w:rsid w:val="007D55C7"/>
    <w:rsid w:val="007E62DC"/>
    <w:rsid w:val="0080670F"/>
    <w:rsid w:val="0081251B"/>
    <w:rsid w:val="008157D1"/>
    <w:rsid w:val="00823BBD"/>
    <w:rsid w:val="008368A5"/>
    <w:rsid w:val="00861460"/>
    <w:rsid w:val="00876619"/>
    <w:rsid w:val="0087677C"/>
    <w:rsid w:val="0087750C"/>
    <w:rsid w:val="008859B1"/>
    <w:rsid w:val="008A1B45"/>
    <w:rsid w:val="008A7C1E"/>
    <w:rsid w:val="008B2C4C"/>
    <w:rsid w:val="008B4CD0"/>
    <w:rsid w:val="008D1C78"/>
    <w:rsid w:val="008D2B6E"/>
    <w:rsid w:val="008F39A7"/>
    <w:rsid w:val="008F67DF"/>
    <w:rsid w:val="00912C45"/>
    <w:rsid w:val="0092082E"/>
    <w:rsid w:val="0092187D"/>
    <w:rsid w:val="00923ACD"/>
    <w:rsid w:val="00933385"/>
    <w:rsid w:val="00933837"/>
    <w:rsid w:val="00940F11"/>
    <w:rsid w:val="00942763"/>
    <w:rsid w:val="0094621B"/>
    <w:rsid w:val="00947F3C"/>
    <w:rsid w:val="00953B00"/>
    <w:rsid w:val="00953B8B"/>
    <w:rsid w:val="00957270"/>
    <w:rsid w:val="009579BE"/>
    <w:rsid w:val="009600C6"/>
    <w:rsid w:val="00961275"/>
    <w:rsid w:val="009917EA"/>
    <w:rsid w:val="009A5E28"/>
    <w:rsid w:val="009B22B3"/>
    <w:rsid w:val="009B565F"/>
    <w:rsid w:val="009C2B4B"/>
    <w:rsid w:val="009C52F2"/>
    <w:rsid w:val="009C583C"/>
    <w:rsid w:val="009C6FD2"/>
    <w:rsid w:val="009D11E8"/>
    <w:rsid w:val="009E1F9E"/>
    <w:rsid w:val="009E50A7"/>
    <w:rsid w:val="009E5902"/>
    <w:rsid w:val="009F250D"/>
    <w:rsid w:val="00A15C78"/>
    <w:rsid w:val="00A16219"/>
    <w:rsid w:val="00A335AB"/>
    <w:rsid w:val="00A34151"/>
    <w:rsid w:val="00A34628"/>
    <w:rsid w:val="00A4041A"/>
    <w:rsid w:val="00A430CB"/>
    <w:rsid w:val="00A432C2"/>
    <w:rsid w:val="00A47FFE"/>
    <w:rsid w:val="00A51216"/>
    <w:rsid w:val="00A5155B"/>
    <w:rsid w:val="00A61222"/>
    <w:rsid w:val="00A7376C"/>
    <w:rsid w:val="00A81B4F"/>
    <w:rsid w:val="00A837FF"/>
    <w:rsid w:val="00AA514B"/>
    <w:rsid w:val="00AA62B3"/>
    <w:rsid w:val="00AB514F"/>
    <w:rsid w:val="00AC1DF5"/>
    <w:rsid w:val="00AC45A4"/>
    <w:rsid w:val="00AC67A4"/>
    <w:rsid w:val="00AD45EF"/>
    <w:rsid w:val="00AD4D38"/>
    <w:rsid w:val="00AD66AD"/>
    <w:rsid w:val="00AE08FB"/>
    <w:rsid w:val="00AE2210"/>
    <w:rsid w:val="00AE2D23"/>
    <w:rsid w:val="00AF4C25"/>
    <w:rsid w:val="00AF6185"/>
    <w:rsid w:val="00AF6C03"/>
    <w:rsid w:val="00AF6EA2"/>
    <w:rsid w:val="00B14DB7"/>
    <w:rsid w:val="00B1538D"/>
    <w:rsid w:val="00B20081"/>
    <w:rsid w:val="00B239E1"/>
    <w:rsid w:val="00B242CF"/>
    <w:rsid w:val="00B336A7"/>
    <w:rsid w:val="00B36020"/>
    <w:rsid w:val="00B37E83"/>
    <w:rsid w:val="00B4301C"/>
    <w:rsid w:val="00B5273C"/>
    <w:rsid w:val="00B606EF"/>
    <w:rsid w:val="00B6670D"/>
    <w:rsid w:val="00B67FFE"/>
    <w:rsid w:val="00B70ABB"/>
    <w:rsid w:val="00B7529B"/>
    <w:rsid w:val="00B835D3"/>
    <w:rsid w:val="00B93FE8"/>
    <w:rsid w:val="00BA0F34"/>
    <w:rsid w:val="00BA2F51"/>
    <w:rsid w:val="00BA3C76"/>
    <w:rsid w:val="00BA3ECF"/>
    <w:rsid w:val="00BA58CF"/>
    <w:rsid w:val="00BA703C"/>
    <w:rsid w:val="00BB2AA6"/>
    <w:rsid w:val="00BC0BFC"/>
    <w:rsid w:val="00BD0BE6"/>
    <w:rsid w:val="00BD4395"/>
    <w:rsid w:val="00BE16D1"/>
    <w:rsid w:val="00BE7E6D"/>
    <w:rsid w:val="00C04075"/>
    <w:rsid w:val="00C05E5A"/>
    <w:rsid w:val="00C0692A"/>
    <w:rsid w:val="00C265C1"/>
    <w:rsid w:val="00C317C9"/>
    <w:rsid w:val="00C42867"/>
    <w:rsid w:val="00C45A59"/>
    <w:rsid w:val="00C50C57"/>
    <w:rsid w:val="00C61209"/>
    <w:rsid w:val="00C624CF"/>
    <w:rsid w:val="00C62799"/>
    <w:rsid w:val="00C67F7B"/>
    <w:rsid w:val="00C72D0C"/>
    <w:rsid w:val="00C9486F"/>
    <w:rsid w:val="00C9533E"/>
    <w:rsid w:val="00CA0394"/>
    <w:rsid w:val="00CA1234"/>
    <w:rsid w:val="00CA270A"/>
    <w:rsid w:val="00CA27D1"/>
    <w:rsid w:val="00CA2F65"/>
    <w:rsid w:val="00CA3EF2"/>
    <w:rsid w:val="00CA41C4"/>
    <w:rsid w:val="00CA549F"/>
    <w:rsid w:val="00CB340D"/>
    <w:rsid w:val="00CB38C5"/>
    <w:rsid w:val="00CB437D"/>
    <w:rsid w:val="00CD059A"/>
    <w:rsid w:val="00CE0423"/>
    <w:rsid w:val="00CE206B"/>
    <w:rsid w:val="00CE25F0"/>
    <w:rsid w:val="00D05107"/>
    <w:rsid w:val="00D055E3"/>
    <w:rsid w:val="00D13BFF"/>
    <w:rsid w:val="00D25A56"/>
    <w:rsid w:val="00D31665"/>
    <w:rsid w:val="00D3169C"/>
    <w:rsid w:val="00D413CA"/>
    <w:rsid w:val="00D44AA8"/>
    <w:rsid w:val="00D47899"/>
    <w:rsid w:val="00D54447"/>
    <w:rsid w:val="00D57ED3"/>
    <w:rsid w:val="00D600B1"/>
    <w:rsid w:val="00D660D2"/>
    <w:rsid w:val="00D67A12"/>
    <w:rsid w:val="00D71A65"/>
    <w:rsid w:val="00D8499E"/>
    <w:rsid w:val="00D855B8"/>
    <w:rsid w:val="00DA155D"/>
    <w:rsid w:val="00DC12B6"/>
    <w:rsid w:val="00DC260E"/>
    <w:rsid w:val="00DE18B0"/>
    <w:rsid w:val="00DE6308"/>
    <w:rsid w:val="00DF66EF"/>
    <w:rsid w:val="00E15324"/>
    <w:rsid w:val="00E45CA8"/>
    <w:rsid w:val="00E52AF8"/>
    <w:rsid w:val="00E60E93"/>
    <w:rsid w:val="00E67E1C"/>
    <w:rsid w:val="00E71AE8"/>
    <w:rsid w:val="00E77146"/>
    <w:rsid w:val="00E918DA"/>
    <w:rsid w:val="00E92D6F"/>
    <w:rsid w:val="00EA169A"/>
    <w:rsid w:val="00EA2F20"/>
    <w:rsid w:val="00EA5CB1"/>
    <w:rsid w:val="00EC4252"/>
    <w:rsid w:val="00EC508F"/>
    <w:rsid w:val="00EC6C91"/>
    <w:rsid w:val="00ED0956"/>
    <w:rsid w:val="00EE0221"/>
    <w:rsid w:val="00EE4EC2"/>
    <w:rsid w:val="00EE5340"/>
    <w:rsid w:val="00EE5501"/>
    <w:rsid w:val="00EF74AF"/>
    <w:rsid w:val="00F00959"/>
    <w:rsid w:val="00F02280"/>
    <w:rsid w:val="00F063B3"/>
    <w:rsid w:val="00F258DD"/>
    <w:rsid w:val="00F36370"/>
    <w:rsid w:val="00F4101B"/>
    <w:rsid w:val="00F42284"/>
    <w:rsid w:val="00F515F6"/>
    <w:rsid w:val="00F66E89"/>
    <w:rsid w:val="00F712C7"/>
    <w:rsid w:val="00F757B3"/>
    <w:rsid w:val="00F76FDB"/>
    <w:rsid w:val="00F8462D"/>
    <w:rsid w:val="00F8646C"/>
    <w:rsid w:val="00F92781"/>
    <w:rsid w:val="00FA546F"/>
    <w:rsid w:val="00FB1623"/>
    <w:rsid w:val="00FB163D"/>
    <w:rsid w:val="00FB5DF3"/>
    <w:rsid w:val="00FB6BB5"/>
    <w:rsid w:val="00FB7A7E"/>
    <w:rsid w:val="00FC3A51"/>
    <w:rsid w:val="00FD0909"/>
    <w:rsid w:val="00FD4253"/>
    <w:rsid w:val="00FD467E"/>
    <w:rsid w:val="00FD742E"/>
    <w:rsid w:val="00FF0AD8"/>
    <w:rsid w:val="00FF3DA9"/>
    <w:rsid w:val="00FF5B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4AF3"/>
  <w15:docId w15:val="{F5BB0AF8-BEB6-4004-9337-8386A534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next w:val="TableGrid"/>
    <w:uiPriority w:val="39"/>
    <w:rsid w:val="009F250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FFE"/>
    <w:pPr>
      <w:ind w:left="720"/>
      <w:contextualSpacing/>
    </w:pPr>
  </w:style>
  <w:style w:type="character" w:styleId="PlaceholderText">
    <w:name w:val="Placeholder Text"/>
    <w:basedOn w:val="DefaultParagraphFont"/>
    <w:uiPriority w:val="99"/>
    <w:semiHidden/>
    <w:rsid w:val="009A5E28"/>
    <w:rPr>
      <w:color w:val="666666"/>
    </w:rPr>
  </w:style>
  <w:style w:type="paragraph" w:styleId="Header">
    <w:name w:val="header"/>
    <w:basedOn w:val="Normal"/>
    <w:link w:val="HeaderChar"/>
    <w:uiPriority w:val="99"/>
    <w:unhideWhenUsed/>
    <w:rsid w:val="00013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321"/>
  </w:style>
  <w:style w:type="paragraph" w:styleId="Footer">
    <w:name w:val="footer"/>
    <w:basedOn w:val="Normal"/>
    <w:link w:val="FooterChar"/>
    <w:uiPriority w:val="99"/>
    <w:unhideWhenUsed/>
    <w:rsid w:val="00013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321"/>
  </w:style>
  <w:style w:type="character" w:styleId="FollowedHyperlink">
    <w:name w:val="FollowedHyperlink"/>
    <w:basedOn w:val="DefaultParagraphFont"/>
    <w:uiPriority w:val="99"/>
    <w:semiHidden/>
    <w:unhideWhenUsed/>
    <w:rsid w:val="006674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0636">
      <w:bodyDiv w:val="1"/>
      <w:marLeft w:val="0"/>
      <w:marRight w:val="0"/>
      <w:marTop w:val="0"/>
      <w:marBottom w:val="0"/>
      <w:divBdr>
        <w:top w:val="none" w:sz="0" w:space="0" w:color="auto"/>
        <w:left w:val="none" w:sz="0" w:space="0" w:color="auto"/>
        <w:bottom w:val="none" w:sz="0" w:space="0" w:color="auto"/>
        <w:right w:val="none" w:sz="0" w:space="0" w:color="auto"/>
      </w:divBdr>
    </w:div>
    <w:div w:id="175074948">
      <w:bodyDiv w:val="1"/>
      <w:marLeft w:val="0"/>
      <w:marRight w:val="0"/>
      <w:marTop w:val="0"/>
      <w:marBottom w:val="0"/>
      <w:divBdr>
        <w:top w:val="none" w:sz="0" w:space="0" w:color="auto"/>
        <w:left w:val="none" w:sz="0" w:space="0" w:color="auto"/>
        <w:bottom w:val="none" w:sz="0" w:space="0" w:color="auto"/>
        <w:right w:val="none" w:sz="0" w:space="0" w:color="auto"/>
      </w:divBdr>
    </w:div>
    <w:div w:id="190186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1187" TargetMode="External"/><Relationship Id="rId13" Type="http://schemas.openxmlformats.org/officeDocument/2006/relationships/hyperlink" Target="https://eur04.safelinks.protection.outlook.com/?url=https%3A%2F%2Fwww.cypsc.ie%2F_fileupload%2FDocuments%2FResources%2FSouth%2520Dublin%2FCYPP%25203%2520Year%2520Plan%2520Printed%2520Version%2520South%2520Dublin%2520CYPSC.pdf&amp;amp;data=05%7C02%7Cfhendley%40SDUBLINCOCO.ie%7C180f5b1f3b1e4bec988508dc0dcafd2e%7C6a3c00c019d0492da8de95fad8fda1d4%7C0%7C0%7C638400412677665908%7CUnknown%7CTWFpbGZsb3d8eyJWIjoiMC4wLjAwMDAiLCJQIjoiV2luMzIiLCJBTiI6Ik1haWwiLCJXVCI6Mn0%3D%7C3000%7C%7C%7C&amp;amp;sdata=Tu4v0jpHll1QyRXzC2yH7BkNupEC%2BR0iE42MmCKSioo%3D&amp;amp;reserved=0" TargetMode="External"/><Relationship Id="rId18" Type="http://schemas.openxmlformats.org/officeDocument/2006/relationships/hyperlink" Target="https://eur04.safelinks.protection.outlook.com/?url=https%3A%2F%2Fwww.facebook.com%2FSouthDublinCountyCouncil&amp;amp;data=02%7C01%7C%7C53e87b28c37b4706cc2208d771b5f7e2%7C6a3c00c019d0492da8de95fad8fda1d4%7C0%7C0%7C637102898664754169&amp;amp;sdata=jtl%2B%2B%2F7N09EoedNTvAMTI4lMh7z1QfllNBtykGec%2FjY%3D&amp;amp;reserved=0" TargetMode="External"/><Relationship Id="rId26" Type="http://schemas.openxmlformats.org/officeDocument/2006/relationships/hyperlink" Target="https://twitter.com/IWCare" TargetMode="External"/><Relationship Id="rId39" Type="http://schemas.openxmlformats.org/officeDocument/2006/relationships/hyperlink" Target="http://www.sdublincoco.ie/sdcc/departments/corporate/apps/cmas/documentsview.aspx?id=81207" TargetMode="External"/><Relationship Id="rId3" Type="http://schemas.openxmlformats.org/officeDocument/2006/relationships/styles" Target="styles.xml"/><Relationship Id="rId21" Type="http://schemas.openxmlformats.org/officeDocument/2006/relationships/hyperlink" Target="https://twitter.com/ESBNetworks" TargetMode="External"/><Relationship Id="rId34" Type="http://schemas.openxmlformats.org/officeDocument/2006/relationships/hyperlink" Target="http://www.sdublincoco.ie/sdcc/departments/corporate/apps/cmas/documentsview.aspx?id=81096" TargetMode="External"/><Relationship Id="rId42" Type="http://schemas.openxmlformats.org/officeDocument/2006/relationships/hyperlink" Target="http://www.sdublincoco.ie/sdcc/departments/corporate/apps/cmas/documentsview.aspx?id=81004"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81149" TargetMode="External"/><Relationship Id="rId17" Type="http://schemas.openxmlformats.org/officeDocument/2006/relationships/hyperlink" Target="https://eur04.safelinks.protection.outlook.com/?url=https%3A%2F%2Ftwitter.com%2Fsdublincoco&amp;amp;data=02%7C01%7C%7C53e87b28c37b4706cc2208d771b5f7e2%7C6a3c00c019d0492da8de95fad8fda1d4%7C0%7C0%7C637102898664754169&amp;amp;sdata=HVkkEgn5r%2BqVQCjVIa7seY%2FUR26COpYG2bXb5pUCQfo%3D&amp;amp;reserved=0" TargetMode="External"/><Relationship Id="rId25" Type="http://schemas.openxmlformats.org/officeDocument/2006/relationships/hyperlink" Target="https://twitter.com/IrishWater" TargetMode="External"/><Relationship Id="rId33" Type="http://schemas.openxmlformats.org/officeDocument/2006/relationships/hyperlink" Target="https://eur04.safelinks.protection.outlook.com/?url=https%3A%2F%2Fwww.sdcc.ie%2Fen%2Fservices%2Fcommunity%2Ffunding-and-support%2Fcommunity-grants%2F&amp;amp;data=05%7C01%7Ceclancy%40SDUBLINCOCO.ie%7Ca33e071178234f50a3c908db5154907e%7C6a3c00c019d0492da8de95fad8fda1d4%7C0%7C0%7C638193195863601451%7CUnknown%7CTWFpbGZsb3d8eyJWIjoiMC4wLjAwMDAiLCJQIjoiV2luMzIiLCJBTiI6Ik1haWwiLCJXVCI6Mn0%3D%7C3000%7C%7C%7C&amp;amp;sdata=LsMuFk74SRBQcJQ%2Fy9cZGunrqVAx%2F9Kzh5tur7FzyV0%3D&amp;amp;reserved=0" TargetMode="External"/><Relationship Id="rId38" Type="http://schemas.openxmlformats.org/officeDocument/2006/relationships/hyperlink" Target="http://www.sdublincoco.ie/sdcc/departments/corporate/apps/cmas/documentsview.aspx?id=81195"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ie/en/campaigns/aa78b9-be-winter-ready/?referrer=/en" TargetMode="External"/><Relationship Id="rId20" Type="http://schemas.openxmlformats.org/officeDocument/2006/relationships/hyperlink" Target="https://twitter.com/DubFireBrigade" TargetMode="External"/><Relationship Id="rId29" Type="http://schemas.openxmlformats.org/officeDocument/2006/relationships/hyperlink" Target="mailto:info@sdublincoco.ie" TargetMode="External"/><Relationship Id="rId41" Type="http://schemas.openxmlformats.org/officeDocument/2006/relationships/hyperlink" Target="http://www.sdublincoco.ie/sdcc/departments/corporate/apps/cmas/documentsview.aspx?id=81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81153" TargetMode="External"/><Relationship Id="rId24" Type="http://schemas.openxmlformats.org/officeDocument/2006/relationships/hyperlink" Target="https://twitter.com/GardaTraffic" TargetMode="External"/><Relationship Id="rId32" Type="http://schemas.openxmlformats.org/officeDocument/2006/relationships/hyperlink" Target="http://www.sdublincoco.ie/sdcc/departments/corporate/apps/cmas/documentsview.aspx?id=81094" TargetMode="External"/><Relationship Id="rId37" Type="http://schemas.openxmlformats.org/officeDocument/2006/relationships/image" Target="media/image1.png"/><Relationship Id="rId40" Type="http://schemas.openxmlformats.org/officeDocument/2006/relationships/hyperlink" Target="http://www.sdublincoco.ie/sdcc/departments/corporate/apps/cmas/documentsview.aspx?id=81002" TargetMode="External"/><Relationship Id="rId45" Type="http://schemas.openxmlformats.org/officeDocument/2006/relationships/hyperlink" Target="http://www.sdcc.ie/" TargetMode="External"/><Relationship Id="rId5" Type="http://schemas.openxmlformats.org/officeDocument/2006/relationships/webSettings" Target="webSettings.xml"/><Relationship Id="rId15" Type="http://schemas.openxmlformats.org/officeDocument/2006/relationships/hyperlink" Target="http://www.sdcc.ie/" TargetMode="External"/><Relationship Id="rId23" Type="http://schemas.openxmlformats.org/officeDocument/2006/relationships/hyperlink" Target="https://twitter.com/Gardainfo" TargetMode="External"/><Relationship Id="rId28" Type="http://schemas.openxmlformats.org/officeDocument/2006/relationships/hyperlink" Target="http://www.sdublincoco.ie/sdcc/departments/corporate/apps/cmas/documentsview.aspx?id=81129" TargetMode="External"/><Relationship Id="rId36" Type="http://schemas.openxmlformats.org/officeDocument/2006/relationships/hyperlink" Target="http://www.sdublincoco.ie/sdcc/departments/corporate/apps/cmas/documentsview.aspx?id=81138" TargetMode="External"/><Relationship Id="rId10" Type="http://schemas.openxmlformats.org/officeDocument/2006/relationships/hyperlink" Target="http://www.sdublincoco.ie/sdcc/departments/corporate/apps/cmas/documentsview.aspx?id=81107" TargetMode="External"/><Relationship Id="rId19" Type="http://schemas.openxmlformats.org/officeDocument/2006/relationships/hyperlink" Target="https://twitter.com/emergencyIE" TargetMode="External"/><Relationship Id="rId31" Type="http://schemas.openxmlformats.org/officeDocument/2006/relationships/hyperlink" Target="https://eur04.safelinks.protection.outlook.com/?url=https%3A%2F%2Fwww.sdcc.ie%2Fen%2Fservices%2Fcommunity%2Ffunding-and-support%2Fcommunity-grants%2F&amp;amp;data=05%7C01%7Ceclancy%40SDUBLINCOCO.ie%7Ca33e071178234f50a3c908db5154907e%7C6a3c00c019d0492da8de95fad8fda1d4%7C0%7C0%7C638193195863601451%7CUnknown%7CTWFpbGZsb3d8eyJWIjoiMC4wLjAwMDAiLCJQIjoiV2luMzIiLCJBTiI6Ik1haWwiLCJXVCI6Mn0%3D%7C3000%7C%7C%7C&amp;amp;sdata=LsMuFk74SRBQcJQ%2Fy9cZGunrqVAx%2F9Kzh5tur7FzyV0%3D&amp;amp;reserved=0" TargetMode="External"/><Relationship Id="rId44" Type="http://schemas.openxmlformats.org/officeDocument/2006/relationships/hyperlink" Target="https://services.localgov.ie/en-ie/Home/intro"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81106" TargetMode="External"/><Relationship Id="rId14" Type="http://schemas.openxmlformats.org/officeDocument/2006/relationships/hyperlink" Target="https://www.sdcc.ie/en/services/environment/be-winter-ready/be-winter-ready.html" TargetMode="External"/><Relationship Id="rId22" Type="http://schemas.openxmlformats.org/officeDocument/2006/relationships/hyperlink" Target="https://twitter.com/MetEireann" TargetMode="External"/><Relationship Id="rId27" Type="http://schemas.openxmlformats.org/officeDocument/2006/relationships/hyperlink" Target="https://twitter.com/opwireland" TargetMode="External"/><Relationship Id="rId30" Type="http://schemas.openxmlformats.org/officeDocument/2006/relationships/hyperlink" Target="https://sdcc.ie/en/our-performance/monthly-performance-indicators/" TargetMode="External"/><Relationship Id="rId35" Type="http://schemas.openxmlformats.org/officeDocument/2006/relationships/hyperlink" Target="http://www.sdublincoco.ie/sdcc/departments/corporate/apps/cmas/documentsview.aspx?id=81132" TargetMode="External"/><Relationship Id="rId43" Type="http://schemas.openxmlformats.org/officeDocument/2006/relationships/hyperlink" Target="http://www.sdublincoco.ie/sdcc/departments/corporate/apps/cmas/documentsview.aspx?id=81005"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B6A4-8565-443F-83F8-94EDC0DF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34</Pages>
  <Words>12503</Words>
  <Characters>71271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McLoughlin</dc:creator>
  <cp:lastModifiedBy>Daniel Murphy</cp:lastModifiedBy>
  <cp:revision>29</cp:revision>
  <dcterms:created xsi:type="dcterms:W3CDTF">2024-01-29T16:32:00Z</dcterms:created>
  <dcterms:modified xsi:type="dcterms:W3CDTF">2024-02-07T16:57:00Z</dcterms:modified>
</cp:coreProperties>
</file>