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B6942" w14:textId="77777777" w:rsidR="00F3090B" w:rsidRDefault="004440C7" w:rsidP="00923B7D">
      <w:pPr>
        <w:pStyle w:val="Heading2"/>
        <w:jc w:val="center"/>
        <w:rPr>
          <w:b/>
          <w:u w:val="single"/>
        </w:rPr>
      </w:pPr>
      <w:r>
        <w:rPr>
          <w:b/>
          <w:u w:val="single"/>
        </w:rPr>
        <w:t>COMHAIRLE CONTAE ÁTHA CLIATH THEAS</w:t>
      </w:r>
      <w:r>
        <w:br/>
      </w:r>
      <w:r>
        <w:rPr>
          <w:b/>
          <w:u w:val="single"/>
        </w:rPr>
        <w:t>SOUTH DUBLIN COUNTY COUNCIL</w:t>
      </w:r>
    </w:p>
    <w:p w14:paraId="79E55B9C" w14:textId="77777777" w:rsidR="00923B7D" w:rsidRDefault="00923B7D" w:rsidP="00923B7D">
      <w:pPr>
        <w:pStyle w:val="Heading2"/>
        <w:jc w:val="center"/>
      </w:pPr>
    </w:p>
    <w:p w14:paraId="7AA1D314" w14:textId="77777777" w:rsidR="00F3090B" w:rsidRDefault="004440C7" w:rsidP="00923B7D">
      <w:pPr>
        <w:jc w:val="both"/>
      </w:pPr>
      <w:r>
        <w:t>Minutes of South Dublin County Council December 2023 Tallaght Area Committee Meeting held on Monday 18 December 2023</w:t>
      </w:r>
    </w:p>
    <w:p w14:paraId="2D2B98C2" w14:textId="77777777" w:rsidR="00F3090B" w:rsidRDefault="004440C7" w:rsidP="00923B7D">
      <w:pPr>
        <w:pStyle w:val="Heading3"/>
        <w:jc w:val="both"/>
        <w:rPr>
          <w:b/>
        </w:rPr>
      </w:pPr>
      <w:r>
        <w:rPr>
          <w:b/>
        </w:rPr>
        <w:t>PRESENT</w:t>
      </w:r>
    </w:p>
    <w:tbl>
      <w:tblPr>
        <w:tblStyle w:val="TableGrid"/>
        <w:tblW w:w="0" w:type="auto"/>
        <w:tblLook w:val="04A0" w:firstRow="1" w:lastRow="0" w:firstColumn="1" w:lastColumn="0" w:noHBand="0" w:noVBand="1"/>
      </w:tblPr>
      <w:tblGrid>
        <w:gridCol w:w="4508"/>
        <w:gridCol w:w="4508"/>
      </w:tblGrid>
      <w:tr w:rsidR="00DB4720" w14:paraId="3D79DB85" w14:textId="77777777" w:rsidTr="00DB4720">
        <w:tc>
          <w:tcPr>
            <w:tcW w:w="4508" w:type="dxa"/>
          </w:tcPr>
          <w:p w14:paraId="5F1CE1C9" w14:textId="3CF8EC64" w:rsidR="00DB4720" w:rsidRDefault="00DB4720" w:rsidP="00923B7D">
            <w:pPr>
              <w:pStyle w:val="Heading3"/>
              <w:jc w:val="both"/>
            </w:pPr>
            <w:r>
              <w:t>Cllr L. Dunne</w:t>
            </w:r>
          </w:p>
        </w:tc>
        <w:tc>
          <w:tcPr>
            <w:tcW w:w="4508" w:type="dxa"/>
          </w:tcPr>
          <w:p w14:paraId="720ED121" w14:textId="089ECE20" w:rsidR="00DB4720" w:rsidRDefault="00DB4720" w:rsidP="00923B7D">
            <w:pPr>
              <w:pStyle w:val="Heading3"/>
              <w:jc w:val="both"/>
            </w:pPr>
            <w:r>
              <w:t>Cllr K. Mahon</w:t>
            </w:r>
          </w:p>
        </w:tc>
      </w:tr>
      <w:tr w:rsidR="00DB4720" w14:paraId="3C415967" w14:textId="77777777" w:rsidTr="00DB4720">
        <w:tc>
          <w:tcPr>
            <w:tcW w:w="4508" w:type="dxa"/>
          </w:tcPr>
          <w:p w14:paraId="06E752F7" w14:textId="42FAD75E" w:rsidR="00DB4720" w:rsidRDefault="00DB4720" w:rsidP="00923B7D">
            <w:pPr>
              <w:pStyle w:val="Heading3"/>
              <w:jc w:val="both"/>
            </w:pPr>
            <w:r>
              <w:t>Cllr T. Costello</w:t>
            </w:r>
          </w:p>
        </w:tc>
        <w:tc>
          <w:tcPr>
            <w:tcW w:w="4508" w:type="dxa"/>
          </w:tcPr>
          <w:p w14:paraId="73667271" w14:textId="356FE07E" w:rsidR="00DB4720" w:rsidRDefault="00DB4720" w:rsidP="00923B7D">
            <w:pPr>
              <w:pStyle w:val="Heading3"/>
              <w:jc w:val="both"/>
            </w:pPr>
            <w:r>
              <w:t>Cllr B. Pereppadan</w:t>
            </w:r>
          </w:p>
        </w:tc>
      </w:tr>
      <w:tr w:rsidR="00DB4720" w14:paraId="22A0CC2B" w14:textId="77777777" w:rsidTr="00DB4720">
        <w:tc>
          <w:tcPr>
            <w:tcW w:w="4508" w:type="dxa"/>
          </w:tcPr>
          <w:p w14:paraId="320FA41A" w14:textId="6FDAEEDF" w:rsidR="00DB4720" w:rsidRDefault="00DB4720" w:rsidP="00923B7D">
            <w:pPr>
              <w:pStyle w:val="Heading3"/>
              <w:jc w:val="both"/>
            </w:pPr>
            <w:r>
              <w:t>Cllr M. Duff</w:t>
            </w:r>
          </w:p>
        </w:tc>
        <w:tc>
          <w:tcPr>
            <w:tcW w:w="4508" w:type="dxa"/>
          </w:tcPr>
          <w:p w14:paraId="1D175190" w14:textId="4F033CB7" w:rsidR="00DB4720" w:rsidRDefault="00DB4720" w:rsidP="00923B7D">
            <w:pPr>
              <w:pStyle w:val="Heading3"/>
              <w:jc w:val="both"/>
            </w:pPr>
            <w:r>
              <w:t>Cllr C. O’Connor</w:t>
            </w:r>
          </w:p>
        </w:tc>
      </w:tr>
      <w:tr w:rsidR="00DB4720" w14:paraId="100E52D0" w14:textId="77777777" w:rsidTr="00DB4720">
        <w:tc>
          <w:tcPr>
            <w:tcW w:w="4508" w:type="dxa"/>
          </w:tcPr>
          <w:p w14:paraId="0DC552B5" w14:textId="55E060CF" w:rsidR="00DB4720" w:rsidRDefault="00DB4720" w:rsidP="00923B7D">
            <w:pPr>
              <w:pStyle w:val="Heading3"/>
              <w:jc w:val="both"/>
            </w:pPr>
            <w:r>
              <w:t>Cllr C. King</w:t>
            </w:r>
          </w:p>
        </w:tc>
        <w:tc>
          <w:tcPr>
            <w:tcW w:w="4508" w:type="dxa"/>
          </w:tcPr>
          <w:p w14:paraId="6602AF5C" w14:textId="2DD466C1" w:rsidR="00DB4720" w:rsidRDefault="00DB4720" w:rsidP="00923B7D">
            <w:pPr>
              <w:pStyle w:val="Heading3"/>
              <w:jc w:val="both"/>
            </w:pPr>
            <w:r>
              <w:t>Cllr L. Whelan</w:t>
            </w:r>
          </w:p>
        </w:tc>
      </w:tr>
      <w:tr w:rsidR="00DB4720" w14:paraId="06A5002B" w14:textId="77777777" w:rsidTr="00DB4720">
        <w:tc>
          <w:tcPr>
            <w:tcW w:w="4508" w:type="dxa"/>
          </w:tcPr>
          <w:p w14:paraId="108BA8BE" w14:textId="1DB963C8" w:rsidR="00DB4720" w:rsidRDefault="00DB4720" w:rsidP="00923B7D">
            <w:pPr>
              <w:pStyle w:val="Heading3"/>
              <w:jc w:val="both"/>
            </w:pPr>
            <w:r>
              <w:t>Cllr P. Holohan</w:t>
            </w:r>
          </w:p>
        </w:tc>
        <w:tc>
          <w:tcPr>
            <w:tcW w:w="4508" w:type="dxa"/>
          </w:tcPr>
          <w:p w14:paraId="58D536D2" w14:textId="651B531C" w:rsidR="00DB4720" w:rsidRDefault="0032682B" w:rsidP="00923B7D">
            <w:pPr>
              <w:pStyle w:val="Heading3"/>
              <w:jc w:val="both"/>
            </w:pPr>
            <w:r>
              <w:t>Cllr V. Mulhall</w:t>
            </w:r>
          </w:p>
        </w:tc>
      </w:tr>
    </w:tbl>
    <w:p w14:paraId="731F2339" w14:textId="77777777" w:rsidR="00DB4720" w:rsidRDefault="00DB4720" w:rsidP="00923B7D">
      <w:pPr>
        <w:pStyle w:val="Heading3"/>
        <w:jc w:val="both"/>
      </w:pPr>
    </w:p>
    <w:p w14:paraId="7C9012EE" w14:textId="77777777" w:rsidR="00F3090B" w:rsidRDefault="004440C7" w:rsidP="00923B7D">
      <w:pPr>
        <w:pStyle w:val="Heading3"/>
        <w:jc w:val="both"/>
        <w:rPr>
          <w:b/>
        </w:rPr>
      </w:pPr>
      <w:r>
        <w:rPr>
          <w:b/>
        </w:rPr>
        <w:t>OFFICIALS PRESENT</w:t>
      </w:r>
    </w:p>
    <w:tbl>
      <w:tblPr>
        <w:tblStyle w:val="TableGrid"/>
        <w:tblW w:w="0" w:type="auto"/>
        <w:tblLook w:val="04A0" w:firstRow="1" w:lastRow="0" w:firstColumn="1" w:lastColumn="0" w:noHBand="0" w:noVBand="1"/>
      </w:tblPr>
      <w:tblGrid>
        <w:gridCol w:w="4508"/>
        <w:gridCol w:w="4508"/>
      </w:tblGrid>
      <w:tr w:rsidR="00DB4720" w14:paraId="4A6EB892" w14:textId="77777777" w:rsidTr="00DB4720">
        <w:tc>
          <w:tcPr>
            <w:tcW w:w="4508" w:type="dxa"/>
          </w:tcPr>
          <w:p w14:paraId="3DABE50C" w14:textId="4FE80D31" w:rsidR="00DB4720" w:rsidRDefault="0032682B" w:rsidP="00923B7D">
            <w:pPr>
              <w:pStyle w:val="Heading3"/>
              <w:jc w:val="both"/>
            </w:pPr>
            <w:r>
              <w:t>Senior Engineer</w:t>
            </w:r>
          </w:p>
        </w:tc>
        <w:tc>
          <w:tcPr>
            <w:tcW w:w="4508" w:type="dxa"/>
          </w:tcPr>
          <w:p w14:paraId="067ED2EE" w14:textId="0FC2250C" w:rsidR="00DB4720" w:rsidRDefault="0032682B" w:rsidP="00923B7D">
            <w:pPr>
              <w:pStyle w:val="Heading3"/>
              <w:jc w:val="both"/>
            </w:pPr>
            <w:r>
              <w:t>Leo Magee</w:t>
            </w:r>
          </w:p>
        </w:tc>
      </w:tr>
      <w:tr w:rsidR="00DB4720" w14:paraId="4487904D" w14:textId="77777777" w:rsidTr="00DB4720">
        <w:tc>
          <w:tcPr>
            <w:tcW w:w="4508" w:type="dxa"/>
          </w:tcPr>
          <w:p w14:paraId="14AB9727" w14:textId="5010F416" w:rsidR="00DB4720" w:rsidRDefault="00017F35" w:rsidP="00923B7D">
            <w:pPr>
              <w:pStyle w:val="Heading3"/>
              <w:jc w:val="both"/>
            </w:pPr>
            <w:r>
              <w:t>Senior Executive Officer</w:t>
            </w:r>
          </w:p>
        </w:tc>
        <w:tc>
          <w:tcPr>
            <w:tcW w:w="4508" w:type="dxa"/>
          </w:tcPr>
          <w:p w14:paraId="15D26C0B" w14:textId="199A580F" w:rsidR="00DB4720" w:rsidRDefault="00017F35" w:rsidP="00923B7D">
            <w:pPr>
              <w:pStyle w:val="Heading3"/>
              <w:jc w:val="both"/>
            </w:pPr>
            <w:r>
              <w:t>Fiona Hendley, Mary Connell, Mary Maguire</w:t>
            </w:r>
            <w:r w:rsidR="0032682B">
              <w:t>, Sharon Conroy</w:t>
            </w:r>
          </w:p>
        </w:tc>
      </w:tr>
      <w:tr w:rsidR="00BD0E56" w14:paraId="0C60F344" w14:textId="77777777" w:rsidTr="00DB4720">
        <w:tc>
          <w:tcPr>
            <w:tcW w:w="4508" w:type="dxa"/>
          </w:tcPr>
          <w:p w14:paraId="1576F42D" w14:textId="3DDFA128" w:rsidR="00BD0E56" w:rsidRDefault="00BD0E56" w:rsidP="00923B7D">
            <w:pPr>
              <w:pStyle w:val="Heading3"/>
              <w:jc w:val="both"/>
            </w:pPr>
            <w:r>
              <w:t>Senior Parks Superintendent</w:t>
            </w:r>
          </w:p>
        </w:tc>
        <w:tc>
          <w:tcPr>
            <w:tcW w:w="4508" w:type="dxa"/>
          </w:tcPr>
          <w:p w14:paraId="0F8214B4" w14:textId="3C19D9F9" w:rsidR="00BD0E56" w:rsidRDefault="00BD0E56" w:rsidP="00923B7D">
            <w:pPr>
              <w:pStyle w:val="Heading3"/>
              <w:jc w:val="both"/>
            </w:pPr>
            <w:r>
              <w:t>Suzanne Furlong</w:t>
            </w:r>
          </w:p>
        </w:tc>
      </w:tr>
      <w:tr w:rsidR="00017F35" w14:paraId="2DD738E5" w14:textId="77777777" w:rsidTr="00DB4720">
        <w:tc>
          <w:tcPr>
            <w:tcW w:w="4508" w:type="dxa"/>
          </w:tcPr>
          <w:p w14:paraId="5804F965" w14:textId="0881ED43" w:rsidR="00017F35" w:rsidRDefault="00D0614C" w:rsidP="00923B7D">
            <w:pPr>
              <w:pStyle w:val="Heading3"/>
              <w:jc w:val="both"/>
            </w:pPr>
            <w:r>
              <w:t>Executive Librarian</w:t>
            </w:r>
          </w:p>
        </w:tc>
        <w:tc>
          <w:tcPr>
            <w:tcW w:w="4508" w:type="dxa"/>
          </w:tcPr>
          <w:p w14:paraId="51E0883C" w14:textId="7E6F2240" w:rsidR="00017F35" w:rsidRDefault="00D0614C" w:rsidP="00923B7D">
            <w:pPr>
              <w:pStyle w:val="Heading3"/>
              <w:jc w:val="both"/>
            </w:pPr>
            <w:r>
              <w:t>Emma McDonald</w:t>
            </w:r>
          </w:p>
        </w:tc>
      </w:tr>
      <w:tr w:rsidR="00DB4720" w14:paraId="14C310FA" w14:textId="77777777" w:rsidTr="00DB4720">
        <w:tc>
          <w:tcPr>
            <w:tcW w:w="4508" w:type="dxa"/>
          </w:tcPr>
          <w:p w14:paraId="1FB7BD8E" w14:textId="0B27DBDE" w:rsidR="00DB4720" w:rsidRDefault="00017F35" w:rsidP="00923B7D">
            <w:pPr>
              <w:pStyle w:val="Heading3"/>
              <w:jc w:val="both"/>
            </w:pPr>
            <w:r>
              <w:t>Senior Staff Officer</w:t>
            </w:r>
          </w:p>
        </w:tc>
        <w:tc>
          <w:tcPr>
            <w:tcW w:w="4508" w:type="dxa"/>
          </w:tcPr>
          <w:p w14:paraId="66EFB36C" w14:textId="535679C9" w:rsidR="00DB4720" w:rsidRDefault="00017F35" w:rsidP="00923B7D">
            <w:pPr>
              <w:pStyle w:val="Heading3"/>
              <w:jc w:val="both"/>
            </w:pPr>
            <w:r>
              <w:t>Fionnuala Keane</w:t>
            </w:r>
          </w:p>
        </w:tc>
      </w:tr>
      <w:tr w:rsidR="00DB4720" w14:paraId="6DC82667" w14:textId="77777777" w:rsidTr="00DB4720">
        <w:tc>
          <w:tcPr>
            <w:tcW w:w="4508" w:type="dxa"/>
          </w:tcPr>
          <w:p w14:paraId="1A6EF906" w14:textId="536B9CD1" w:rsidR="00DB4720" w:rsidRDefault="00017F35" w:rsidP="00923B7D">
            <w:pPr>
              <w:pStyle w:val="Heading3"/>
              <w:jc w:val="both"/>
            </w:pPr>
            <w:r>
              <w:t>Staff Officer</w:t>
            </w:r>
          </w:p>
        </w:tc>
        <w:tc>
          <w:tcPr>
            <w:tcW w:w="4508" w:type="dxa"/>
          </w:tcPr>
          <w:p w14:paraId="2E54297B" w14:textId="01313374" w:rsidR="00DB4720" w:rsidRDefault="00017F35" w:rsidP="00923B7D">
            <w:pPr>
              <w:pStyle w:val="Heading3"/>
              <w:jc w:val="both"/>
            </w:pPr>
            <w:r>
              <w:t>Sean Barron</w:t>
            </w:r>
          </w:p>
        </w:tc>
      </w:tr>
      <w:tr w:rsidR="00DB4720" w14:paraId="72C9EBD3" w14:textId="77777777" w:rsidTr="00DB4720">
        <w:tc>
          <w:tcPr>
            <w:tcW w:w="4508" w:type="dxa"/>
          </w:tcPr>
          <w:p w14:paraId="32762BA3" w14:textId="0B34074B" w:rsidR="00DB4720" w:rsidRDefault="00017F35" w:rsidP="00923B7D">
            <w:pPr>
              <w:pStyle w:val="Heading3"/>
              <w:jc w:val="both"/>
            </w:pPr>
            <w:r>
              <w:t>Assistant Staff Officer</w:t>
            </w:r>
          </w:p>
        </w:tc>
        <w:tc>
          <w:tcPr>
            <w:tcW w:w="4508" w:type="dxa"/>
          </w:tcPr>
          <w:p w14:paraId="7A74ED8B" w14:textId="0404F3C3" w:rsidR="00DB4720" w:rsidRDefault="00017F35" w:rsidP="00923B7D">
            <w:pPr>
              <w:pStyle w:val="Heading3"/>
              <w:jc w:val="both"/>
            </w:pPr>
            <w:r>
              <w:t>Bill Fowler, Marian Travers</w:t>
            </w:r>
          </w:p>
        </w:tc>
      </w:tr>
    </w:tbl>
    <w:p w14:paraId="48F5CC24" w14:textId="77777777" w:rsidR="00DB4720" w:rsidRDefault="00DB4720" w:rsidP="00923B7D">
      <w:pPr>
        <w:pStyle w:val="Heading3"/>
        <w:jc w:val="both"/>
      </w:pPr>
    </w:p>
    <w:p w14:paraId="3E33271A" w14:textId="004F2FCF" w:rsidR="00F3090B" w:rsidRDefault="004440C7" w:rsidP="00923B7D">
      <w:pPr>
        <w:jc w:val="both"/>
      </w:pPr>
      <w:r>
        <w:t>Councillor</w:t>
      </w:r>
      <w:r w:rsidR="00DB4720">
        <w:t xml:space="preserve"> L. Dunne</w:t>
      </w:r>
      <w:r>
        <w:t>, presided</w:t>
      </w:r>
    </w:p>
    <w:p w14:paraId="1EFD49E2" w14:textId="77777777" w:rsidR="00F3090B" w:rsidRDefault="004440C7" w:rsidP="00923B7D">
      <w:pPr>
        <w:pStyle w:val="Heading3"/>
        <w:jc w:val="both"/>
      </w:pPr>
      <w:r>
        <w:rPr>
          <w:b/>
          <w:u w:val="single"/>
        </w:rPr>
        <w:t>H1/1223 Item ID:81304</w:t>
      </w:r>
    </w:p>
    <w:p w14:paraId="76083200" w14:textId="77777777" w:rsidR="00F3090B" w:rsidRDefault="004440C7" w:rsidP="00923B7D">
      <w:pPr>
        <w:jc w:val="both"/>
      </w:pPr>
      <w:r>
        <w:t>Proposed by Housing Administration</w:t>
      </w:r>
    </w:p>
    <w:p w14:paraId="546F6328" w14:textId="7D31D4C7" w:rsidR="00D43EE1" w:rsidRPr="00C104B6" w:rsidRDefault="00D43EE1" w:rsidP="00923B7D">
      <w:pPr>
        <w:jc w:val="both"/>
      </w:pPr>
      <w:r w:rsidRPr="00C104B6">
        <w:t xml:space="preserve">Minutes of Tallaght Area Committee Meeting held on </w:t>
      </w:r>
      <w:r>
        <w:t>27</w:t>
      </w:r>
      <w:r w:rsidRPr="00D43EE1">
        <w:rPr>
          <w:vertAlign w:val="superscript"/>
        </w:rPr>
        <w:t>th</w:t>
      </w:r>
      <w:r>
        <w:t xml:space="preserve"> November</w:t>
      </w:r>
      <w:r w:rsidRPr="00C104B6">
        <w:t xml:space="preserve"> 2023 which had been circulated, were submitted, and </w:t>
      </w:r>
      <w:r w:rsidRPr="00C104B6">
        <w:rPr>
          <w:b/>
        </w:rPr>
        <w:t>APPROVED</w:t>
      </w:r>
      <w:r w:rsidRPr="00C104B6">
        <w:t xml:space="preserve"> as a true record and signed.</w:t>
      </w:r>
    </w:p>
    <w:p w14:paraId="503BE912" w14:textId="35585F44" w:rsidR="00D43EE1" w:rsidRPr="00C104B6" w:rsidRDefault="00D43EE1" w:rsidP="00923B7D">
      <w:pPr>
        <w:jc w:val="both"/>
      </w:pPr>
      <w:r w:rsidRPr="00C104B6">
        <w:t>It was proposed by Councillor</w:t>
      </w:r>
      <w:r>
        <w:t xml:space="preserve"> M. Duff,</w:t>
      </w:r>
      <w:r w:rsidRPr="00C104B6">
        <w:t xml:space="preserve"> seconded by</w:t>
      </w:r>
      <w:r>
        <w:t xml:space="preserve"> Cllr T. Costello</w:t>
      </w:r>
      <w:r w:rsidRPr="00C104B6">
        <w:t>, and</w:t>
      </w:r>
    </w:p>
    <w:p w14:paraId="256934D4" w14:textId="77777777" w:rsidR="00D43EE1" w:rsidRPr="00C104B6" w:rsidRDefault="00D43EE1" w:rsidP="00923B7D">
      <w:pPr>
        <w:jc w:val="both"/>
        <w:rPr>
          <w:b/>
        </w:rPr>
      </w:pPr>
      <w:r w:rsidRPr="00C104B6">
        <w:rPr>
          <w:b/>
        </w:rPr>
        <w:t>RESOLVED:</w:t>
      </w:r>
    </w:p>
    <w:p w14:paraId="501C61F6" w14:textId="77777777" w:rsidR="00D43EE1" w:rsidRPr="00C104B6" w:rsidRDefault="00D43EE1" w:rsidP="00923B7D">
      <w:pPr>
        <w:jc w:val="both"/>
      </w:pPr>
      <w:r w:rsidRPr="00C104B6">
        <w:t xml:space="preserve">"That the recommendations contained in the Minutes of the Tallaght Area Committee </w:t>
      </w:r>
    </w:p>
    <w:p w14:paraId="6BE6F601" w14:textId="0FD66968" w:rsidR="00D43EE1" w:rsidRDefault="00D43EE1" w:rsidP="00923B7D">
      <w:pPr>
        <w:jc w:val="both"/>
      </w:pPr>
      <w:r w:rsidRPr="00C104B6">
        <w:t xml:space="preserve">Meeting   held on </w:t>
      </w:r>
      <w:r>
        <w:t>27</w:t>
      </w:r>
      <w:r w:rsidRPr="00D43EE1">
        <w:rPr>
          <w:vertAlign w:val="superscript"/>
        </w:rPr>
        <w:t>th</w:t>
      </w:r>
      <w:r>
        <w:t xml:space="preserve"> November</w:t>
      </w:r>
      <w:r w:rsidRPr="00C104B6">
        <w:t xml:space="preserve"> 2023 be </w:t>
      </w:r>
      <w:r w:rsidRPr="00C104B6">
        <w:rPr>
          <w:b/>
        </w:rPr>
        <w:t>Adopted</w:t>
      </w:r>
      <w:r w:rsidRPr="00C104B6">
        <w:t xml:space="preserve"> and </w:t>
      </w:r>
      <w:r w:rsidRPr="00C104B6">
        <w:rPr>
          <w:b/>
        </w:rPr>
        <w:t>Approved</w:t>
      </w:r>
      <w:r w:rsidRPr="00C104B6">
        <w:t>.</w:t>
      </w:r>
    </w:p>
    <w:p w14:paraId="1A3087C4" w14:textId="7AF2AA6C" w:rsidR="00130731" w:rsidRPr="00E41373" w:rsidRDefault="00130731" w:rsidP="00923B7D">
      <w:pPr>
        <w:pStyle w:val="Heading2"/>
        <w:jc w:val="both"/>
        <w:rPr>
          <w:b/>
          <w:bCs/>
          <w:u w:val="single"/>
        </w:rPr>
      </w:pPr>
      <w:r w:rsidRPr="00E41373">
        <w:rPr>
          <w:b/>
          <w:bCs/>
          <w:u w:val="single"/>
        </w:rPr>
        <w:lastRenderedPageBreak/>
        <w:t>Questions</w:t>
      </w:r>
    </w:p>
    <w:p w14:paraId="52D51F40" w14:textId="0FCACE57" w:rsidR="00130731" w:rsidRDefault="00130731" w:rsidP="00923B7D">
      <w:pPr>
        <w:pStyle w:val="Heading2"/>
        <w:jc w:val="both"/>
      </w:pPr>
      <w:r w:rsidRPr="00E41373">
        <w:t xml:space="preserve">It was proposed by Cllr </w:t>
      </w:r>
      <w:r>
        <w:t>T. Costello</w:t>
      </w:r>
      <w:r w:rsidRPr="00E41373">
        <w:t xml:space="preserve">, seconded by Cllr </w:t>
      </w:r>
      <w:r>
        <w:t>C. King</w:t>
      </w:r>
      <w:r w:rsidRPr="00E41373">
        <w:t xml:space="preserve">, and </w:t>
      </w:r>
      <w:r w:rsidRPr="00E41373">
        <w:rPr>
          <w:b/>
        </w:rPr>
        <w:t>RESOLVED</w:t>
      </w:r>
      <w:r w:rsidRPr="00E41373">
        <w:t>:” That pursuant to Standing Order No 1, Questions 1-</w:t>
      </w:r>
      <w:r>
        <w:t>19</w:t>
      </w:r>
      <w:r w:rsidRPr="00E41373">
        <w:t xml:space="preserve"> be </w:t>
      </w:r>
      <w:r w:rsidRPr="00E41373">
        <w:rPr>
          <w:b/>
        </w:rPr>
        <w:t>Adopted and Approved</w:t>
      </w:r>
      <w:r w:rsidRPr="00E41373">
        <w:t>.</w:t>
      </w:r>
    </w:p>
    <w:p w14:paraId="7E55F365" w14:textId="551CCB2A" w:rsidR="00D43EE1" w:rsidRDefault="00D43EE1" w:rsidP="00923B7D">
      <w:pPr>
        <w:pStyle w:val="Heading2"/>
        <w:jc w:val="both"/>
      </w:pPr>
    </w:p>
    <w:p w14:paraId="6635FADF" w14:textId="4C4B42FE" w:rsidR="00F3090B" w:rsidRPr="00D90D0A" w:rsidRDefault="004440C7" w:rsidP="00923B7D">
      <w:pPr>
        <w:pStyle w:val="Heading2"/>
        <w:jc w:val="both"/>
        <w:rPr>
          <w:b/>
          <w:bCs/>
          <w:sz w:val="32"/>
          <w:szCs w:val="32"/>
          <w:u w:val="single"/>
        </w:rPr>
      </w:pPr>
      <w:r w:rsidRPr="00D90D0A">
        <w:rPr>
          <w:b/>
          <w:bCs/>
          <w:sz w:val="32"/>
          <w:szCs w:val="32"/>
          <w:u w:val="single"/>
        </w:rPr>
        <w:t>Community</w:t>
      </w:r>
    </w:p>
    <w:p w14:paraId="3FE62756" w14:textId="77777777" w:rsidR="00F3090B" w:rsidRDefault="004440C7" w:rsidP="00923B7D">
      <w:pPr>
        <w:pStyle w:val="Heading3"/>
        <w:jc w:val="both"/>
      </w:pPr>
      <w:r>
        <w:rPr>
          <w:b/>
          <w:u w:val="single"/>
        </w:rPr>
        <w:t>H2/1223 Item ID:81292</w:t>
      </w:r>
    </w:p>
    <w:p w14:paraId="7B7FDE6A" w14:textId="77777777" w:rsidR="00F3090B" w:rsidRDefault="004440C7" w:rsidP="00923B7D">
      <w:pPr>
        <w:jc w:val="both"/>
      </w:pPr>
      <w:r>
        <w:t>Proposed by Community</w:t>
      </w:r>
    </w:p>
    <w:p w14:paraId="73846FFB" w14:textId="77777777" w:rsidR="00F3090B" w:rsidRDefault="004440C7" w:rsidP="00923B7D">
      <w:pPr>
        <w:jc w:val="both"/>
      </w:pPr>
      <w:r>
        <w:t>New Works (No Business)</w:t>
      </w:r>
    </w:p>
    <w:p w14:paraId="3AC8EA8B" w14:textId="77777777" w:rsidR="00F3090B" w:rsidRDefault="004440C7" w:rsidP="00923B7D">
      <w:pPr>
        <w:pStyle w:val="Heading3"/>
        <w:jc w:val="both"/>
      </w:pPr>
      <w:r>
        <w:rPr>
          <w:b/>
          <w:u w:val="single"/>
        </w:rPr>
        <w:t>C1/1223 Item ID:81281</w:t>
      </w:r>
    </w:p>
    <w:p w14:paraId="48DAA1CC" w14:textId="77777777" w:rsidR="00F3090B" w:rsidRDefault="004440C7" w:rsidP="00923B7D">
      <w:pPr>
        <w:jc w:val="both"/>
      </w:pPr>
      <w:r>
        <w:t>Proposed by Community</w:t>
      </w:r>
    </w:p>
    <w:p w14:paraId="067DFE02" w14:textId="77777777" w:rsidR="00F3090B" w:rsidRDefault="004440C7" w:rsidP="00923B7D">
      <w:pPr>
        <w:jc w:val="both"/>
      </w:pPr>
      <w:r>
        <w:t>Correspondence (No Business)</w:t>
      </w:r>
    </w:p>
    <w:p w14:paraId="2A863F9C" w14:textId="77777777" w:rsidR="00F3090B" w:rsidRPr="00D90D0A" w:rsidRDefault="004440C7" w:rsidP="00923B7D">
      <w:pPr>
        <w:pStyle w:val="Heading2"/>
        <w:jc w:val="both"/>
        <w:rPr>
          <w:b/>
          <w:bCs/>
          <w:sz w:val="32"/>
          <w:szCs w:val="32"/>
          <w:u w:val="single"/>
        </w:rPr>
      </w:pPr>
      <w:r w:rsidRPr="00D90D0A">
        <w:rPr>
          <w:b/>
          <w:bCs/>
          <w:sz w:val="32"/>
          <w:szCs w:val="32"/>
          <w:u w:val="single"/>
        </w:rPr>
        <w:t>Housing</w:t>
      </w:r>
    </w:p>
    <w:p w14:paraId="7B4315F1" w14:textId="77777777" w:rsidR="00F3090B" w:rsidRDefault="004440C7" w:rsidP="00923B7D">
      <w:pPr>
        <w:pStyle w:val="Heading3"/>
        <w:jc w:val="both"/>
      </w:pPr>
      <w:r>
        <w:rPr>
          <w:b/>
          <w:u w:val="single"/>
        </w:rPr>
        <w:t>Q1/1223 Item ID:81360</w:t>
      </w:r>
    </w:p>
    <w:p w14:paraId="57ADA953" w14:textId="77777777" w:rsidR="00F3090B" w:rsidRDefault="004440C7" w:rsidP="00923B7D">
      <w:pPr>
        <w:jc w:val="both"/>
      </w:pPr>
      <w:r>
        <w:t>Proposed by Councillor M. Duff</w:t>
      </w:r>
    </w:p>
    <w:p w14:paraId="3C45A8D9" w14:textId="77777777" w:rsidR="00F3090B" w:rsidRDefault="004440C7" w:rsidP="00923B7D">
      <w:pPr>
        <w:jc w:val="both"/>
      </w:pPr>
      <w:r>
        <w:t>"Would the Manager make a report to this Area Committee indicating the average processing time of an application for Social Housing in the Tallaght area?"</w:t>
      </w:r>
    </w:p>
    <w:p w14:paraId="576B628D" w14:textId="77777777" w:rsidR="00F3090B" w:rsidRDefault="004440C7" w:rsidP="00923B7D">
      <w:pPr>
        <w:jc w:val="both"/>
      </w:pPr>
      <w:r>
        <w:rPr>
          <w:b/>
        </w:rPr>
        <w:t>REPLY:</w:t>
      </w:r>
    </w:p>
    <w:p w14:paraId="4DB08D45" w14:textId="77777777" w:rsidR="00F3090B" w:rsidRDefault="004440C7" w:rsidP="00923B7D">
      <w:pPr>
        <w:jc w:val="both"/>
      </w:pPr>
      <w:r>
        <w:t>Social Housing applications are not split into Local Electoral Areas for assessment purposes.</w:t>
      </w:r>
    </w:p>
    <w:p w14:paraId="092865F0" w14:textId="77777777" w:rsidR="00F3090B" w:rsidRDefault="004440C7" w:rsidP="00923B7D">
      <w:pPr>
        <w:jc w:val="both"/>
      </w:pPr>
      <w:r>
        <w:t>Fully completed applications with all required documentation can take up to 12 weeks for assessment.</w:t>
      </w:r>
    </w:p>
    <w:p w14:paraId="6DDB61CE" w14:textId="77777777" w:rsidR="00F3090B" w:rsidRDefault="004440C7" w:rsidP="00923B7D">
      <w:pPr>
        <w:jc w:val="both"/>
      </w:pPr>
      <w:r>
        <w:t>The current assessment time is 10 weeks across the County. </w:t>
      </w:r>
    </w:p>
    <w:p w14:paraId="14440FD4" w14:textId="77777777" w:rsidR="00F3090B" w:rsidRDefault="004440C7" w:rsidP="00923B7D">
      <w:pPr>
        <w:pStyle w:val="Heading3"/>
        <w:jc w:val="both"/>
      </w:pPr>
      <w:r>
        <w:rPr>
          <w:b/>
          <w:u w:val="single"/>
        </w:rPr>
        <w:t>Q2/1223 Item ID:81363</w:t>
      </w:r>
    </w:p>
    <w:p w14:paraId="121FF263" w14:textId="77777777" w:rsidR="00F3090B" w:rsidRDefault="004440C7" w:rsidP="00923B7D">
      <w:pPr>
        <w:jc w:val="both"/>
      </w:pPr>
      <w:r>
        <w:t>Proposed by Councillor M. Duff</w:t>
      </w:r>
    </w:p>
    <w:p w14:paraId="6EA2868B" w14:textId="77777777" w:rsidR="00F3090B" w:rsidRDefault="004440C7" w:rsidP="00923B7D">
      <w:pPr>
        <w:jc w:val="both"/>
      </w:pPr>
      <w:r>
        <w:t>"Could the Manager please indicate to this Committee as to the number of applications received in the Tallaght Area for the Right Size Scheme, during the current year?"</w:t>
      </w:r>
    </w:p>
    <w:p w14:paraId="6C1086BE" w14:textId="77777777" w:rsidR="00F3090B" w:rsidRDefault="004440C7" w:rsidP="00923B7D">
      <w:pPr>
        <w:jc w:val="both"/>
      </w:pPr>
      <w:r>
        <w:rPr>
          <w:b/>
        </w:rPr>
        <w:t>REPLY:</w:t>
      </w:r>
    </w:p>
    <w:p w14:paraId="510E17CA" w14:textId="77777777" w:rsidR="00F3090B" w:rsidRDefault="004440C7" w:rsidP="00923B7D">
      <w:pPr>
        <w:jc w:val="both"/>
      </w:pPr>
      <w:r>
        <w:t>Applications for right sizing are not recorded or processed by Local Electoral Area.  The table below provides information for the whole administrative area, with figures up to the 30th November 2023. </w:t>
      </w:r>
    </w:p>
    <w:tbl>
      <w:tblPr>
        <w:tblW w:w="6900"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4695"/>
        <w:gridCol w:w="2205"/>
      </w:tblGrid>
      <w:tr w:rsidR="00F3090B" w14:paraId="4DC52FDA" w14:textId="77777777">
        <w:tc>
          <w:tcPr>
            <w:tcW w:w="4695" w:type="dxa"/>
            <w:vAlign w:val="center"/>
          </w:tcPr>
          <w:p w14:paraId="24B38876" w14:textId="77777777" w:rsidR="00F3090B" w:rsidRDefault="004440C7" w:rsidP="00923B7D">
            <w:pPr>
              <w:jc w:val="both"/>
            </w:pPr>
            <w:r>
              <w:rPr>
                <w:b/>
              </w:rPr>
              <w:t>Category</w:t>
            </w:r>
          </w:p>
        </w:tc>
        <w:tc>
          <w:tcPr>
            <w:tcW w:w="2205" w:type="dxa"/>
            <w:vAlign w:val="center"/>
          </w:tcPr>
          <w:p w14:paraId="1686D5CF" w14:textId="77777777" w:rsidR="00F3090B" w:rsidRDefault="004440C7" w:rsidP="00923B7D">
            <w:pPr>
              <w:jc w:val="both"/>
            </w:pPr>
            <w:r>
              <w:rPr>
                <w:b/>
              </w:rPr>
              <w:t>Number</w:t>
            </w:r>
          </w:p>
        </w:tc>
      </w:tr>
      <w:tr w:rsidR="00F3090B" w14:paraId="6CE99FFF" w14:textId="77777777">
        <w:tc>
          <w:tcPr>
            <w:tcW w:w="4695" w:type="dxa"/>
            <w:vAlign w:val="center"/>
          </w:tcPr>
          <w:p w14:paraId="20C9AD3E" w14:textId="77777777" w:rsidR="00F3090B" w:rsidRDefault="004440C7" w:rsidP="00923B7D">
            <w:pPr>
              <w:jc w:val="both"/>
            </w:pPr>
            <w:r>
              <w:t>Current Rightsizing Applications (age 55+)</w:t>
            </w:r>
          </w:p>
        </w:tc>
        <w:tc>
          <w:tcPr>
            <w:tcW w:w="2205" w:type="dxa"/>
            <w:vAlign w:val="center"/>
          </w:tcPr>
          <w:p w14:paraId="7407DE57" w14:textId="77777777" w:rsidR="00F3090B" w:rsidRDefault="004440C7" w:rsidP="00923B7D">
            <w:pPr>
              <w:jc w:val="both"/>
            </w:pPr>
            <w:r>
              <w:t>109</w:t>
            </w:r>
          </w:p>
        </w:tc>
      </w:tr>
      <w:tr w:rsidR="00F3090B" w14:paraId="6BD127BA" w14:textId="77777777">
        <w:tc>
          <w:tcPr>
            <w:tcW w:w="4695" w:type="dxa"/>
            <w:vAlign w:val="center"/>
          </w:tcPr>
          <w:p w14:paraId="59ABE528" w14:textId="77777777" w:rsidR="00F3090B" w:rsidRDefault="004440C7" w:rsidP="00923B7D">
            <w:pPr>
              <w:jc w:val="both"/>
            </w:pPr>
            <w:r>
              <w:t>Applications from Private Homeowners (Community List)</w:t>
            </w:r>
          </w:p>
        </w:tc>
        <w:tc>
          <w:tcPr>
            <w:tcW w:w="2205" w:type="dxa"/>
            <w:vAlign w:val="center"/>
          </w:tcPr>
          <w:p w14:paraId="3283228C" w14:textId="77777777" w:rsidR="00F3090B" w:rsidRDefault="004440C7" w:rsidP="00923B7D">
            <w:pPr>
              <w:jc w:val="both"/>
            </w:pPr>
            <w:r>
              <w:t>95</w:t>
            </w:r>
          </w:p>
        </w:tc>
      </w:tr>
      <w:tr w:rsidR="00F3090B" w14:paraId="0C91BA1D" w14:textId="77777777">
        <w:tc>
          <w:tcPr>
            <w:tcW w:w="4695" w:type="dxa"/>
            <w:vAlign w:val="center"/>
          </w:tcPr>
          <w:p w14:paraId="51EE06BA" w14:textId="77777777" w:rsidR="00F3090B" w:rsidRDefault="004440C7" w:rsidP="00923B7D">
            <w:pPr>
              <w:jc w:val="both"/>
            </w:pPr>
            <w:r>
              <w:t>Housing List (1ad/2ad (age 55+))</w:t>
            </w:r>
          </w:p>
        </w:tc>
        <w:tc>
          <w:tcPr>
            <w:tcW w:w="2205" w:type="dxa"/>
            <w:vAlign w:val="center"/>
          </w:tcPr>
          <w:p w14:paraId="3384E6A9" w14:textId="77777777" w:rsidR="00F3090B" w:rsidRDefault="004440C7" w:rsidP="00923B7D">
            <w:pPr>
              <w:jc w:val="both"/>
            </w:pPr>
            <w:r>
              <w:t>825</w:t>
            </w:r>
          </w:p>
        </w:tc>
      </w:tr>
      <w:tr w:rsidR="00F3090B" w14:paraId="604810BB" w14:textId="77777777">
        <w:tc>
          <w:tcPr>
            <w:tcW w:w="4695" w:type="dxa"/>
            <w:vAlign w:val="center"/>
          </w:tcPr>
          <w:p w14:paraId="4D9DA068" w14:textId="77777777" w:rsidR="00F3090B" w:rsidRDefault="004440C7" w:rsidP="00923B7D">
            <w:pPr>
              <w:jc w:val="both"/>
            </w:pPr>
            <w:r>
              <w:lastRenderedPageBreak/>
              <w:t>Under occupied 3-bed &amp; 4-bed Tenancies (age 55+)</w:t>
            </w:r>
          </w:p>
        </w:tc>
        <w:tc>
          <w:tcPr>
            <w:tcW w:w="2205" w:type="dxa"/>
            <w:vAlign w:val="center"/>
          </w:tcPr>
          <w:p w14:paraId="331FA6A0" w14:textId="77777777" w:rsidR="00F3090B" w:rsidRDefault="004440C7" w:rsidP="00923B7D">
            <w:pPr>
              <w:jc w:val="both"/>
            </w:pPr>
            <w:r>
              <w:t>1,153</w:t>
            </w:r>
          </w:p>
        </w:tc>
      </w:tr>
    </w:tbl>
    <w:p w14:paraId="47B6B026" w14:textId="77777777" w:rsidR="00F3090B" w:rsidRDefault="004440C7" w:rsidP="00923B7D">
      <w:pPr>
        <w:pStyle w:val="Heading3"/>
        <w:jc w:val="both"/>
      </w:pPr>
      <w:r>
        <w:rPr>
          <w:b/>
          <w:u w:val="single"/>
        </w:rPr>
        <w:t>Q3/1223 Item ID:81374</w:t>
      </w:r>
    </w:p>
    <w:p w14:paraId="46906FF4" w14:textId="77777777" w:rsidR="00F3090B" w:rsidRDefault="004440C7" w:rsidP="00923B7D">
      <w:pPr>
        <w:jc w:val="both"/>
      </w:pPr>
      <w:r>
        <w:t>Proposed by Councillor P. Holohan</w:t>
      </w:r>
    </w:p>
    <w:p w14:paraId="2E23CECA" w14:textId="77777777" w:rsidR="00F3090B" w:rsidRDefault="004440C7" w:rsidP="00923B7D">
      <w:pPr>
        <w:jc w:val="both"/>
      </w:pPr>
      <w:r>
        <w:t>"What percentage of the windows and doors scheme is complete in Tallaght?"</w:t>
      </w:r>
    </w:p>
    <w:p w14:paraId="2EC0EB7C" w14:textId="77777777" w:rsidR="00F3090B" w:rsidRDefault="004440C7" w:rsidP="00923B7D">
      <w:pPr>
        <w:jc w:val="both"/>
      </w:pPr>
      <w:r>
        <w:rPr>
          <w:b/>
        </w:rPr>
        <w:t>REPLY:</w:t>
      </w:r>
    </w:p>
    <w:p w14:paraId="3A16AE31" w14:textId="77777777" w:rsidR="00F3090B" w:rsidRDefault="004440C7" w:rsidP="00923B7D">
      <w:pPr>
        <w:jc w:val="both"/>
      </w:pPr>
      <w:r>
        <w:t>Following a countywide survey of properties completed in 2017/18, the Windows and Doors capital replacement programme was established in 2019. The survey specifically identified properties with single glazed timber or aluminium units.  Approximately 600 properties across the county requiring works were identified.</w:t>
      </w:r>
    </w:p>
    <w:p w14:paraId="132565D8" w14:textId="77777777" w:rsidR="00F3090B" w:rsidRDefault="004440C7" w:rsidP="00923B7D">
      <w:pPr>
        <w:jc w:val="both"/>
      </w:pPr>
      <w:r>
        <w:t>Please see breakdown below of the status of the windows and doors programme in the Tallaght area: </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504"/>
        <w:gridCol w:w="1547"/>
        <w:gridCol w:w="1961"/>
        <w:gridCol w:w="1418"/>
        <w:gridCol w:w="653"/>
      </w:tblGrid>
      <w:tr w:rsidR="00F3090B" w14:paraId="6CF1638D" w14:textId="77777777">
        <w:tc>
          <w:tcPr>
            <w:tcW w:w="0" w:type="auto"/>
            <w:vAlign w:val="center"/>
          </w:tcPr>
          <w:p w14:paraId="1CC0D35B" w14:textId="77777777" w:rsidR="00F3090B" w:rsidRDefault="004440C7" w:rsidP="00923B7D">
            <w:pPr>
              <w:jc w:val="both"/>
            </w:pPr>
            <w:r>
              <w:t>Electoral Area</w:t>
            </w:r>
          </w:p>
        </w:tc>
        <w:tc>
          <w:tcPr>
            <w:tcW w:w="0" w:type="auto"/>
            <w:vAlign w:val="center"/>
          </w:tcPr>
          <w:p w14:paraId="2C791344" w14:textId="77777777" w:rsidR="00F3090B" w:rsidRDefault="004440C7" w:rsidP="00923B7D">
            <w:pPr>
              <w:jc w:val="both"/>
            </w:pPr>
            <w:r>
              <w:t>Works Complete </w:t>
            </w:r>
          </w:p>
        </w:tc>
        <w:tc>
          <w:tcPr>
            <w:tcW w:w="0" w:type="auto"/>
            <w:vAlign w:val="center"/>
          </w:tcPr>
          <w:p w14:paraId="3BE4DCF0" w14:textId="77777777" w:rsidR="00F3090B" w:rsidRDefault="004440C7" w:rsidP="00923B7D">
            <w:pPr>
              <w:jc w:val="both"/>
            </w:pPr>
            <w:r>
              <w:t>Contractor Appointed</w:t>
            </w:r>
          </w:p>
        </w:tc>
        <w:tc>
          <w:tcPr>
            <w:tcW w:w="0" w:type="auto"/>
            <w:vAlign w:val="center"/>
          </w:tcPr>
          <w:p w14:paraId="55FCB6BB" w14:textId="77777777" w:rsidR="00F3090B" w:rsidRDefault="004440C7" w:rsidP="00923B7D">
            <w:pPr>
              <w:jc w:val="both"/>
            </w:pPr>
            <w:r>
              <w:t>At Tender Stage</w:t>
            </w:r>
          </w:p>
        </w:tc>
        <w:tc>
          <w:tcPr>
            <w:tcW w:w="0" w:type="auto"/>
            <w:vAlign w:val="center"/>
          </w:tcPr>
          <w:p w14:paraId="5AFB1214" w14:textId="77777777" w:rsidR="00F3090B" w:rsidRDefault="004440C7" w:rsidP="00923B7D">
            <w:pPr>
              <w:jc w:val="both"/>
            </w:pPr>
            <w:r>
              <w:t>Totals </w:t>
            </w:r>
          </w:p>
        </w:tc>
      </w:tr>
      <w:tr w:rsidR="00F3090B" w14:paraId="536F26CF" w14:textId="77777777">
        <w:tc>
          <w:tcPr>
            <w:tcW w:w="0" w:type="auto"/>
            <w:vAlign w:val="center"/>
          </w:tcPr>
          <w:p w14:paraId="038513B5" w14:textId="77777777" w:rsidR="00F3090B" w:rsidRDefault="004440C7" w:rsidP="00923B7D">
            <w:pPr>
              <w:jc w:val="both"/>
            </w:pPr>
            <w:r>
              <w:t>Tallaght Central  </w:t>
            </w:r>
          </w:p>
        </w:tc>
        <w:tc>
          <w:tcPr>
            <w:tcW w:w="0" w:type="auto"/>
            <w:vAlign w:val="center"/>
          </w:tcPr>
          <w:p w14:paraId="2351C76B" w14:textId="77777777" w:rsidR="00F3090B" w:rsidRDefault="004440C7" w:rsidP="00923B7D">
            <w:pPr>
              <w:jc w:val="both"/>
            </w:pPr>
            <w:r>
              <w:t>31  </w:t>
            </w:r>
          </w:p>
        </w:tc>
        <w:tc>
          <w:tcPr>
            <w:tcW w:w="0" w:type="auto"/>
            <w:vAlign w:val="center"/>
          </w:tcPr>
          <w:p w14:paraId="135C2459" w14:textId="77777777" w:rsidR="00F3090B" w:rsidRDefault="004440C7" w:rsidP="00923B7D">
            <w:pPr>
              <w:jc w:val="both"/>
            </w:pPr>
            <w:r>
              <w:t>21  </w:t>
            </w:r>
          </w:p>
        </w:tc>
        <w:tc>
          <w:tcPr>
            <w:tcW w:w="0" w:type="auto"/>
            <w:vAlign w:val="center"/>
          </w:tcPr>
          <w:p w14:paraId="50EB20F4" w14:textId="77777777" w:rsidR="00F3090B" w:rsidRDefault="004440C7" w:rsidP="00923B7D">
            <w:pPr>
              <w:jc w:val="both"/>
            </w:pPr>
            <w:r>
              <w:t>33  </w:t>
            </w:r>
          </w:p>
        </w:tc>
        <w:tc>
          <w:tcPr>
            <w:tcW w:w="0" w:type="auto"/>
            <w:vAlign w:val="center"/>
          </w:tcPr>
          <w:p w14:paraId="675C1A70" w14:textId="77777777" w:rsidR="00F3090B" w:rsidRDefault="004440C7" w:rsidP="00923B7D">
            <w:pPr>
              <w:jc w:val="both"/>
            </w:pPr>
            <w:r>
              <w:t> 85  </w:t>
            </w:r>
          </w:p>
        </w:tc>
      </w:tr>
      <w:tr w:rsidR="00F3090B" w14:paraId="2043DF1E" w14:textId="77777777">
        <w:tc>
          <w:tcPr>
            <w:tcW w:w="0" w:type="auto"/>
            <w:vAlign w:val="center"/>
          </w:tcPr>
          <w:p w14:paraId="6A30B128" w14:textId="77777777" w:rsidR="00F3090B" w:rsidRDefault="004440C7" w:rsidP="00923B7D">
            <w:pPr>
              <w:jc w:val="both"/>
            </w:pPr>
            <w:r>
              <w:t>Tallaght South</w:t>
            </w:r>
          </w:p>
        </w:tc>
        <w:tc>
          <w:tcPr>
            <w:tcW w:w="0" w:type="auto"/>
            <w:vAlign w:val="center"/>
          </w:tcPr>
          <w:p w14:paraId="69094331" w14:textId="77777777" w:rsidR="00F3090B" w:rsidRDefault="004440C7" w:rsidP="00923B7D">
            <w:pPr>
              <w:jc w:val="both"/>
            </w:pPr>
            <w:r>
              <w:t>90  </w:t>
            </w:r>
          </w:p>
        </w:tc>
        <w:tc>
          <w:tcPr>
            <w:tcW w:w="0" w:type="auto"/>
            <w:vAlign w:val="center"/>
          </w:tcPr>
          <w:p w14:paraId="23638BB7" w14:textId="77777777" w:rsidR="00F3090B" w:rsidRDefault="004440C7" w:rsidP="00923B7D">
            <w:pPr>
              <w:jc w:val="both"/>
            </w:pPr>
            <w:r>
              <w:t>10  </w:t>
            </w:r>
          </w:p>
        </w:tc>
        <w:tc>
          <w:tcPr>
            <w:tcW w:w="0" w:type="auto"/>
            <w:vAlign w:val="center"/>
          </w:tcPr>
          <w:p w14:paraId="3CF3A7F3" w14:textId="77777777" w:rsidR="00F3090B" w:rsidRDefault="004440C7" w:rsidP="00923B7D">
            <w:pPr>
              <w:jc w:val="both"/>
            </w:pPr>
            <w:r>
              <w:t>155  </w:t>
            </w:r>
          </w:p>
        </w:tc>
        <w:tc>
          <w:tcPr>
            <w:tcW w:w="0" w:type="auto"/>
            <w:vAlign w:val="center"/>
          </w:tcPr>
          <w:p w14:paraId="6A7EDF28" w14:textId="77777777" w:rsidR="00F3090B" w:rsidRDefault="004440C7" w:rsidP="00923B7D">
            <w:pPr>
              <w:jc w:val="both"/>
            </w:pPr>
            <w:r>
              <w:t>255  </w:t>
            </w:r>
          </w:p>
        </w:tc>
      </w:tr>
      <w:tr w:rsidR="00F3090B" w14:paraId="2B192C3F" w14:textId="77777777">
        <w:tc>
          <w:tcPr>
            <w:tcW w:w="0" w:type="auto"/>
            <w:vAlign w:val="center"/>
          </w:tcPr>
          <w:p w14:paraId="66D356B7" w14:textId="77777777" w:rsidR="00F3090B" w:rsidRDefault="004440C7" w:rsidP="00923B7D">
            <w:pPr>
              <w:jc w:val="both"/>
            </w:pPr>
            <w:r>
              <w:t>  Total </w:t>
            </w:r>
          </w:p>
        </w:tc>
        <w:tc>
          <w:tcPr>
            <w:tcW w:w="0" w:type="auto"/>
            <w:vAlign w:val="center"/>
          </w:tcPr>
          <w:p w14:paraId="54B29BFF" w14:textId="77777777" w:rsidR="00F3090B" w:rsidRDefault="004440C7" w:rsidP="00923B7D">
            <w:pPr>
              <w:jc w:val="both"/>
            </w:pPr>
            <w:r>
              <w:t>  121</w:t>
            </w:r>
          </w:p>
        </w:tc>
        <w:tc>
          <w:tcPr>
            <w:tcW w:w="0" w:type="auto"/>
            <w:vAlign w:val="center"/>
          </w:tcPr>
          <w:p w14:paraId="63176698" w14:textId="77777777" w:rsidR="00F3090B" w:rsidRDefault="004440C7" w:rsidP="00923B7D">
            <w:pPr>
              <w:jc w:val="both"/>
            </w:pPr>
            <w:r>
              <w:t>  31</w:t>
            </w:r>
          </w:p>
        </w:tc>
        <w:tc>
          <w:tcPr>
            <w:tcW w:w="0" w:type="auto"/>
            <w:vAlign w:val="center"/>
          </w:tcPr>
          <w:p w14:paraId="13C7B0B6" w14:textId="77777777" w:rsidR="00F3090B" w:rsidRDefault="004440C7" w:rsidP="00923B7D">
            <w:pPr>
              <w:jc w:val="both"/>
            </w:pPr>
            <w:r>
              <w:t>  188</w:t>
            </w:r>
          </w:p>
        </w:tc>
        <w:tc>
          <w:tcPr>
            <w:tcW w:w="0" w:type="auto"/>
            <w:vAlign w:val="center"/>
          </w:tcPr>
          <w:p w14:paraId="6ED2E146" w14:textId="77777777" w:rsidR="00F3090B" w:rsidRDefault="004440C7" w:rsidP="00923B7D">
            <w:pPr>
              <w:jc w:val="both"/>
            </w:pPr>
            <w:r>
              <w:t>  340    </w:t>
            </w:r>
          </w:p>
        </w:tc>
      </w:tr>
    </w:tbl>
    <w:p w14:paraId="7FC3436D" w14:textId="77777777" w:rsidR="00F3090B" w:rsidRDefault="004440C7" w:rsidP="00923B7D">
      <w:pPr>
        <w:pStyle w:val="Heading3"/>
        <w:jc w:val="both"/>
      </w:pPr>
      <w:r>
        <w:rPr>
          <w:b/>
          <w:u w:val="single"/>
        </w:rPr>
        <w:t>Q4/1223 Item ID:81311</w:t>
      </w:r>
    </w:p>
    <w:p w14:paraId="00FEA4F0" w14:textId="77777777" w:rsidR="00F3090B" w:rsidRDefault="004440C7" w:rsidP="00923B7D">
      <w:pPr>
        <w:jc w:val="both"/>
      </w:pPr>
      <w:r>
        <w:t>Proposed by Councillor C. O'Connor</w:t>
      </w:r>
    </w:p>
    <w:p w14:paraId="440A33E0" w14:textId="77777777" w:rsidR="00F3090B" w:rsidRDefault="004440C7" w:rsidP="00923B7D">
      <w:pPr>
        <w:jc w:val="both"/>
      </w:pPr>
      <w:r>
        <w:t>"To ask the CEO to present a report on the schedule now being followed in respect of the Age Friendly Housing Development at the Weir, Whitestown; will he give full details and also confirm if plans are in place to allocate the units and will he make a statement?"</w:t>
      </w:r>
    </w:p>
    <w:p w14:paraId="5674E40D" w14:textId="77777777" w:rsidR="00F3090B" w:rsidRDefault="004440C7" w:rsidP="00923B7D">
      <w:pPr>
        <w:jc w:val="both"/>
      </w:pPr>
      <w:r>
        <w:rPr>
          <w:b/>
        </w:rPr>
        <w:t>REPLY:</w:t>
      </w:r>
    </w:p>
    <w:p w14:paraId="5D5DBD8F" w14:textId="77777777" w:rsidR="00F3090B" w:rsidRDefault="004440C7" w:rsidP="00923B7D">
      <w:pPr>
        <w:jc w:val="both"/>
      </w:pPr>
      <w:r>
        <w:t>The development of the 81 age friendly units at Whitestown Way are due for completion in Quarter 1 2024.</w:t>
      </w:r>
    </w:p>
    <w:p w14:paraId="703DF3EF" w14:textId="77777777" w:rsidR="00F3090B" w:rsidRDefault="004440C7" w:rsidP="00923B7D">
      <w:pPr>
        <w:jc w:val="both"/>
      </w:pPr>
      <w:r>
        <w:t>On the notification of the completion of the units, they will be assigned to the relevant sections in Housing Allocations to nominate tenants from the age friendly list to the Approved Housing Body(AHB).</w:t>
      </w:r>
    </w:p>
    <w:p w14:paraId="13C401A0" w14:textId="77777777" w:rsidR="00F3090B" w:rsidRDefault="004440C7" w:rsidP="00923B7D">
      <w:pPr>
        <w:jc w:val="both"/>
      </w:pPr>
      <w:r>
        <w:t>The AHB will then contact the tenants directly to arrange the sign up of same.</w:t>
      </w:r>
    </w:p>
    <w:p w14:paraId="617F1CE2" w14:textId="77777777" w:rsidR="00F3090B" w:rsidRDefault="004440C7" w:rsidP="00923B7D">
      <w:pPr>
        <w:pStyle w:val="Heading3"/>
        <w:jc w:val="both"/>
      </w:pPr>
      <w:r>
        <w:rPr>
          <w:b/>
          <w:u w:val="single"/>
        </w:rPr>
        <w:t>Q5/1223 Item ID:81312</w:t>
      </w:r>
    </w:p>
    <w:p w14:paraId="6483E80F" w14:textId="77777777" w:rsidR="00F3090B" w:rsidRDefault="004440C7" w:rsidP="00923B7D">
      <w:pPr>
        <w:jc w:val="both"/>
      </w:pPr>
      <w:r>
        <w:t>Proposed by Councillor C. O'Connor</w:t>
      </w:r>
    </w:p>
    <w:p w14:paraId="336A7F1C" w14:textId="77777777" w:rsidR="00F3090B" w:rsidRDefault="004440C7" w:rsidP="00923B7D">
      <w:pPr>
        <w:jc w:val="both"/>
      </w:pPr>
      <w:r>
        <w:t>"To ask the CEO to confirm that all problems which arose with regard to the Age Friendly Housing developments at Fernwood Green and Maplewood Heights have now been resolved and will he make a statement in the matter?"</w:t>
      </w:r>
    </w:p>
    <w:p w14:paraId="179B3216" w14:textId="77777777" w:rsidR="00F3090B" w:rsidRDefault="004440C7" w:rsidP="00923B7D">
      <w:pPr>
        <w:jc w:val="both"/>
      </w:pPr>
      <w:r>
        <w:rPr>
          <w:b/>
        </w:rPr>
        <w:t>REPLY:</w:t>
      </w:r>
    </w:p>
    <w:p w14:paraId="37DD3276" w14:textId="77777777" w:rsidR="00F3090B" w:rsidRDefault="004440C7" w:rsidP="00923B7D">
      <w:pPr>
        <w:jc w:val="both"/>
      </w:pPr>
      <w:r>
        <w:t> The official launch of Maplewood Heights and Fernwood Green is taking place on Friday 15th December. </w:t>
      </w:r>
    </w:p>
    <w:p w14:paraId="3BE5A2BF" w14:textId="77777777" w:rsidR="00F3090B" w:rsidRDefault="004440C7" w:rsidP="00923B7D">
      <w:pPr>
        <w:jc w:val="both"/>
      </w:pPr>
      <w:r>
        <w:lastRenderedPageBreak/>
        <w:t>A number of tenants at Maplewood Heights have received their keys. Fernwood Green was completed at the end of November and allocations to these properties are ongoing. </w:t>
      </w:r>
    </w:p>
    <w:p w14:paraId="73A156F8" w14:textId="77777777" w:rsidR="00F3090B" w:rsidRDefault="004440C7" w:rsidP="00923B7D">
      <w:pPr>
        <w:pStyle w:val="Heading3"/>
        <w:jc w:val="both"/>
      </w:pPr>
      <w:r>
        <w:rPr>
          <w:b/>
          <w:u w:val="single"/>
        </w:rPr>
        <w:t>H3/1223 Item ID:81296</w:t>
      </w:r>
    </w:p>
    <w:p w14:paraId="0F926347" w14:textId="77777777" w:rsidR="00F3090B" w:rsidRDefault="004440C7" w:rsidP="00923B7D">
      <w:pPr>
        <w:jc w:val="both"/>
      </w:pPr>
      <w:r>
        <w:t>Proposed by Housing</w:t>
      </w:r>
    </w:p>
    <w:p w14:paraId="7DF765F1" w14:textId="77777777" w:rsidR="00F3090B" w:rsidRDefault="004440C7" w:rsidP="00923B7D">
      <w:pPr>
        <w:jc w:val="both"/>
      </w:pPr>
      <w:r>
        <w:t>New Works (No Business)</w:t>
      </w:r>
    </w:p>
    <w:p w14:paraId="170ED5E0" w14:textId="77777777" w:rsidR="00F3090B" w:rsidRDefault="004440C7" w:rsidP="00923B7D">
      <w:pPr>
        <w:pStyle w:val="Heading3"/>
        <w:jc w:val="both"/>
      </w:pPr>
      <w:r>
        <w:rPr>
          <w:b/>
          <w:u w:val="single"/>
        </w:rPr>
        <w:t>H4/1223 Item ID:81403</w:t>
      </w:r>
    </w:p>
    <w:p w14:paraId="2F2FA7A6" w14:textId="77777777" w:rsidR="00F3090B" w:rsidRDefault="004440C7" w:rsidP="00923B7D">
      <w:pPr>
        <w:jc w:val="both"/>
      </w:pPr>
      <w:r>
        <w:t>Proposed by Housing Administration</w:t>
      </w:r>
    </w:p>
    <w:p w14:paraId="523F6AC3" w14:textId="77777777" w:rsidR="00F3090B" w:rsidRDefault="004440C7" w:rsidP="00923B7D">
      <w:pPr>
        <w:jc w:val="both"/>
      </w:pPr>
      <w:r>
        <w:t>Quarterly Report on Anti-Social Behaviour</w:t>
      </w:r>
    </w:p>
    <w:p w14:paraId="65EFA469" w14:textId="77777777" w:rsidR="00F3090B" w:rsidRDefault="004440C7" w:rsidP="00923B7D">
      <w:pPr>
        <w:jc w:val="both"/>
      </w:pPr>
      <w:r>
        <w:rPr>
          <w:b/>
        </w:rPr>
        <w:t>REPLY:</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608"/>
        <w:gridCol w:w="1147"/>
        <w:gridCol w:w="1029"/>
        <w:gridCol w:w="1028"/>
        <w:gridCol w:w="1028"/>
        <w:gridCol w:w="1028"/>
        <w:gridCol w:w="1146"/>
      </w:tblGrid>
      <w:tr w:rsidR="00F3090B" w14:paraId="26718DAD" w14:textId="77777777">
        <w:tc>
          <w:tcPr>
            <w:tcW w:w="0" w:type="pct"/>
            <w:gridSpan w:val="3"/>
            <w:vAlign w:val="center"/>
          </w:tcPr>
          <w:p w14:paraId="35834DBA" w14:textId="77777777" w:rsidR="00F3090B" w:rsidRDefault="004440C7" w:rsidP="00923B7D">
            <w:pPr>
              <w:jc w:val="both"/>
            </w:pPr>
            <w:r>
              <w:rPr>
                <w:b/>
              </w:rPr>
              <w:t>ANTI-SOCIAL BEHAVIOUR REPORTING &amp; STATISTICS FOR TALLAGHT</w:t>
            </w:r>
          </w:p>
        </w:tc>
        <w:tc>
          <w:tcPr>
            <w:tcW w:w="0" w:type="pct"/>
            <w:vAlign w:val="center"/>
          </w:tcPr>
          <w:p w14:paraId="09499C89" w14:textId="77777777" w:rsidR="00F3090B" w:rsidRDefault="004440C7" w:rsidP="00923B7D">
            <w:pPr>
              <w:jc w:val="both"/>
            </w:pPr>
            <w:r>
              <w:t> </w:t>
            </w:r>
          </w:p>
        </w:tc>
        <w:tc>
          <w:tcPr>
            <w:tcW w:w="0" w:type="pct"/>
            <w:vAlign w:val="center"/>
          </w:tcPr>
          <w:p w14:paraId="6806DD94" w14:textId="77777777" w:rsidR="00F3090B" w:rsidRDefault="004440C7" w:rsidP="00923B7D">
            <w:pPr>
              <w:jc w:val="both"/>
            </w:pPr>
            <w:r>
              <w:t> </w:t>
            </w:r>
          </w:p>
        </w:tc>
        <w:tc>
          <w:tcPr>
            <w:tcW w:w="0" w:type="pct"/>
            <w:vAlign w:val="center"/>
          </w:tcPr>
          <w:p w14:paraId="6A6F5E3D" w14:textId="77777777" w:rsidR="00F3090B" w:rsidRDefault="004440C7" w:rsidP="00923B7D">
            <w:pPr>
              <w:jc w:val="both"/>
            </w:pPr>
            <w:r>
              <w:t> </w:t>
            </w:r>
          </w:p>
        </w:tc>
        <w:tc>
          <w:tcPr>
            <w:tcW w:w="0" w:type="pct"/>
            <w:vAlign w:val="center"/>
          </w:tcPr>
          <w:p w14:paraId="4D7F4471" w14:textId="77777777" w:rsidR="00F3090B" w:rsidRDefault="004440C7" w:rsidP="00923B7D">
            <w:pPr>
              <w:jc w:val="both"/>
            </w:pPr>
            <w:r>
              <w:t> </w:t>
            </w:r>
          </w:p>
        </w:tc>
      </w:tr>
      <w:tr w:rsidR="00F3090B" w14:paraId="045EDCCF" w14:textId="77777777">
        <w:tc>
          <w:tcPr>
            <w:tcW w:w="0" w:type="pct"/>
            <w:vAlign w:val="center"/>
          </w:tcPr>
          <w:p w14:paraId="6D54EB87" w14:textId="77777777" w:rsidR="00F3090B" w:rsidRDefault="004440C7" w:rsidP="00923B7D">
            <w:pPr>
              <w:jc w:val="both"/>
            </w:pPr>
            <w:r>
              <w:rPr>
                <w:b/>
              </w:rPr>
              <w:t>Incidents</w:t>
            </w:r>
          </w:p>
        </w:tc>
        <w:tc>
          <w:tcPr>
            <w:tcW w:w="0" w:type="pct"/>
            <w:vAlign w:val="center"/>
          </w:tcPr>
          <w:p w14:paraId="6DDC9765" w14:textId="77777777" w:rsidR="00F3090B" w:rsidRDefault="004440C7" w:rsidP="00923B7D">
            <w:pPr>
              <w:jc w:val="both"/>
            </w:pPr>
            <w:r>
              <w:rPr>
                <w:b/>
              </w:rPr>
              <w:t xml:space="preserve">2022 TOTAL </w:t>
            </w:r>
          </w:p>
        </w:tc>
        <w:tc>
          <w:tcPr>
            <w:tcW w:w="0" w:type="pct"/>
            <w:vAlign w:val="center"/>
          </w:tcPr>
          <w:p w14:paraId="42A8F98C" w14:textId="77777777" w:rsidR="00F3090B" w:rsidRDefault="004440C7" w:rsidP="00923B7D">
            <w:pPr>
              <w:jc w:val="both"/>
            </w:pPr>
            <w:r>
              <w:rPr>
                <w:b/>
              </w:rPr>
              <w:t xml:space="preserve">1st </w:t>
            </w:r>
            <w:proofErr w:type="spellStart"/>
            <w:r>
              <w:rPr>
                <w:b/>
              </w:rPr>
              <w:t>Qtr</w:t>
            </w:r>
            <w:proofErr w:type="spellEnd"/>
            <w:r>
              <w:rPr>
                <w:b/>
              </w:rPr>
              <w:t xml:space="preserve"> 2023</w:t>
            </w:r>
          </w:p>
        </w:tc>
        <w:tc>
          <w:tcPr>
            <w:tcW w:w="0" w:type="pct"/>
            <w:vAlign w:val="center"/>
          </w:tcPr>
          <w:p w14:paraId="677A5370" w14:textId="77777777" w:rsidR="00F3090B" w:rsidRDefault="004440C7" w:rsidP="00923B7D">
            <w:pPr>
              <w:jc w:val="both"/>
            </w:pPr>
            <w:r>
              <w:rPr>
                <w:b/>
              </w:rPr>
              <w:t xml:space="preserve">2nd </w:t>
            </w:r>
            <w:proofErr w:type="spellStart"/>
            <w:r>
              <w:rPr>
                <w:b/>
              </w:rPr>
              <w:t>Qtr</w:t>
            </w:r>
            <w:proofErr w:type="spellEnd"/>
            <w:r>
              <w:rPr>
                <w:b/>
              </w:rPr>
              <w:t xml:space="preserve"> 2023</w:t>
            </w:r>
          </w:p>
        </w:tc>
        <w:tc>
          <w:tcPr>
            <w:tcW w:w="0" w:type="pct"/>
            <w:vAlign w:val="center"/>
          </w:tcPr>
          <w:p w14:paraId="5ADFD8E3" w14:textId="77777777" w:rsidR="00F3090B" w:rsidRDefault="004440C7" w:rsidP="00923B7D">
            <w:pPr>
              <w:jc w:val="both"/>
            </w:pPr>
            <w:r>
              <w:rPr>
                <w:b/>
              </w:rPr>
              <w:t xml:space="preserve">3rd </w:t>
            </w:r>
            <w:proofErr w:type="spellStart"/>
            <w:r>
              <w:rPr>
                <w:b/>
              </w:rPr>
              <w:t>Qtr</w:t>
            </w:r>
            <w:proofErr w:type="spellEnd"/>
            <w:r>
              <w:rPr>
                <w:b/>
              </w:rPr>
              <w:t xml:space="preserve"> 2023</w:t>
            </w:r>
          </w:p>
        </w:tc>
        <w:tc>
          <w:tcPr>
            <w:tcW w:w="0" w:type="pct"/>
            <w:vAlign w:val="center"/>
          </w:tcPr>
          <w:p w14:paraId="58905734" w14:textId="77777777" w:rsidR="00F3090B" w:rsidRDefault="004440C7" w:rsidP="00923B7D">
            <w:pPr>
              <w:jc w:val="both"/>
            </w:pPr>
            <w:r>
              <w:rPr>
                <w:b/>
              </w:rPr>
              <w:t xml:space="preserve">4th </w:t>
            </w:r>
            <w:proofErr w:type="spellStart"/>
            <w:r>
              <w:rPr>
                <w:b/>
              </w:rPr>
              <w:t>Qtr</w:t>
            </w:r>
            <w:proofErr w:type="spellEnd"/>
            <w:r>
              <w:rPr>
                <w:b/>
              </w:rPr>
              <w:t xml:space="preserve"> 2023</w:t>
            </w:r>
          </w:p>
        </w:tc>
        <w:tc>
          <w:tcPr>
            <w:tcW w:w="0" w:type="pct"/>
            <w:vAlign w:val="center"/>
          </w:tcPr>
          <w:p w14:paraId="346E3E75" w14:textId="77777777" w:rsidR="00F3090B" w:rsidRDefault="004440C7" w:rsidP="00923B7D">
            <w:pPr>
              <w:jc w:val="both"/>
            </w:pPr>
            <w:r>
              <w:rPr>
                <w:b/>
              </w:rPr>
              <w:t xml:space="preserve">2023 TOTAL </w:t>
            </w:r>
          </w:p>
        </w:tc>
      </w:tr>
      <w:tr w:rsidR="00F3090B" w14:paraId="087AE6E8" w14:textId="77777777">
        <w:tc>
          <w:tcPr>
            <w:tcW w:w="0" w:type="pct"/>
            <w:vAlign w:val="center"/>
          </w:tcPr>
          <w:p w14:paraId="46499D8F" w14:textId="77777777" w:rsidR="00F3090B" w:rsidRDefault="004440C7" w:rsidP="00923B7D">
            <w:pPr>
              <w:jc w:val="both"/>
            </w:pPr>
            <w:r>
              <w:rPr>
                <w:b/>
              </w:rPr>
              <w:t>CATEGORY A</w:t>
            </w:r>
          </w:p>
        </w:tc>
        <w:tc>
          <w:tcPr>
            <w:tcW w:w="0" w:type="pct"/>
            <w:vAlign w:val="center"/>
          </w:tcPr>
          <w:p w14:paraId="112E3ECF" w14:textId="77777777" w:rsidR="00F3090B" w:rsidRDefault="004440C7" w:rsidP="00923B7D">
            <w:pPr>
              <w:jc w:val="both"/>
            </w:pPr>
            <w:r>
              <w:t> </w:t>
            </w:r>
          </w:p>
        </w:tc>
        <w:tc>
          <w:tcPr>
            <w:tcW w:w="0" w:type="pct"/>
            <w:vAlign w:val="center"/>
          </w:tcPr>
          <w:p w14:paraId="362C4618" w14:textId="77777777" w:rsidR="00F3090B" w:rsidRDefault="004440C7" w:rsidP="00923B7D">
            <w:pPr>
              <w:jc w:val="both"/>
            </w:pPr>
            <w:r>
              <w:t> </w:t>
            </w:r>
          </w:p>
        </w:tc>
        <w:tc>
          <w:tcPr>
            <w:tcW w:w="0" w:type="pct"/>
            <w:vAlign w:val="center"/>
          </w:tcPr>
          <w:p w14:paraId="5B89D7B7" w14:textId="77777777" w:rsidR="00F3090B" w:rsidRDefault="004440C7" w:rsidP="00923B7D">
            <w:pPr>
              <w:jc w:val="both"/>
            </w:pPr>
            <w:r>
              <w:t> </w:t>
            </w:r>
          </w:p>
        </w:tc>
        <w:tc>
          <w:tcPr>
            <w:tcW w:w="0" w:type="pct"/>
            <w:vAlign w:val="center"/>
          </w:tcPr>
          <w:p w14:paraId="52256EE1" w14:textId="77777777" w:rsidR="00F3090B" w:rsidRDefault="004440C7" w:rsidP="00923B7D">
            <w:pPr>
              <w:jc w:val="both"/>
            </w:pPr>
            <w:r>
              <w:t> </w:t>
            </w:r>
          </w:p>
        </w:tc>
        <w:tc>
          <w:tcPr>
            <w:tcW w:w="0" w:type="pct"/>
            <w:vAlign w:val="center"/>
          </w:tcPr>
          <w:p w14:paraId="011BA10F" w14:textId="77777777" w:rsidR="00F3090B" w:rsidRDefault="004440C7" w:rsidP="00923B7D">
            <w:pPr>
              <w:jc w:val="both"/>
            </w:pPr>
            <w:r>
              <w:t> </w:t>
            </w:r>
          </w:p>
        </w:tc>
        <w:tc>
          <w:tcPr>
            <w:tcW w:w="0" w:type="pct"/>
            <w:vAlign w:val="center"/>
          </w:tcPr>
          <w:p w14:paraId="1BFE5E78" w14:textId="77777777" w:rsidR="00F3090B" w:rsidRDefault="004440C7" w:rsidP="00923B7D">
            <w:pPr>
              <w:jc w:val="both"/>
            </w:pPr>
            <w:r>
              <w:t> </w:t>
            </w:r>
          </w:p>
        </w:tc>
      </w:tr>
      <w:tr w:rsidR="00F3090B" w14:paraId="7D312CC1" w14:textId="77777777">
        <w:tc>
          <w:tcPr>
            <w:tcW w:w="0" w:type="pct"/>
            <w:vAlign w:val="center"/>
          </w:tcPr>
          <w:p w14:paraId="6DF911EE" w14:textId="77777777" w:rsidR="00F3090B" w:rsidRDefault="004440C7" w:rsidP="00923B7D">
            <w:pPr>
              <w:jc w:val="both"/>
            </w:pPr>
            <w:r>
              <w:t>Drugs Activity reported to SDCC</w:t>
            </w:r>
          </w:p>
        </w:tc>
        <w:tc>
          <w:tcPr>
            <w:tcW w:w="0" w:type="pct"/>
            <w:vAlign w:val="center"/>
          </w:tcPr>
          <w:p w14:paraId="0731D023" w14:textId="77777777" w:rsidR="00F3090B" w:rsidRDefault="004440C7" w:rsidP="00923B7D">
            <w:pPr>
              <w:jc w:val="both"/>
            </w:pPr>
            <w:r>
              <w:rPr>
                <w:b/>
              </w:rPr>
              <w:t>27</w:t>
            </w:r>
          </w:p>
        </w:tc>
        <w:tc>
          <w:tcPr>
            <w:tcW w:w="0" w:type="pct"/>
            <w:vAlign w:val="center"/>
          </w:tcPr>
          <w:p w14:paraId="1D0A838B" w14:textId="77777777" w:rsidR="00F3090B" w:rsidRDefault="004440C7" w:rsidP="00923B7D">
            <w:pPr>
              <w:jc w:val="both"/>
            </w:pPr>
            <w:r>
              <w:t>21</w:t>
            </w:r>
          </w:p>
        </w:tc>
        <w:tc>
          <w:tcPr>
            <w:tcW w:w="0" w:type="pct"/>
            <w:vAlign w:val="center"/>
          </w:tcPr>
          <w:p w14:paraId="37652125" w14:textId="77777777" w:rsidR="00F3090B" w:rsidRDefault="004440C7" w:rsidP="00923B7D">
            <w:pPr>
              <w:jc w:val="both"/>
            </w:pPr>
            <w:r>
              <w:t>10</w:t>
            </w:r>
          </w:p>
        </w:tc>
        <w:tc>
          <w:tcPr>
            <w:tcW w:w="0" w:type="pct"/>
            <w:vAlign w:val="center"/>
          </w:tcPr>
          <w:p w14:paraId="3DB56461" w14:textId="77777777" w:rsidR="00F3090B" w:rsidRDefault="004440C7" w:rsidP="00923B7D">
            <w:pPr>
              <w:jc w:val="both"/>
            </w:pPr>
            <w:r>
              <w:t>3</w:t>
            </w:r>
          </w:p>
        </w:tc>
        <w:tc>
          <w:tcPr>
            <w:tcW w:w="0" w:type="pct"/>
            <w:vAlign w:val="center"/>
          </w:tcPr>
          <w:p w14:paraId="72D8B234" w14:textId="77777777" w:rsidR="00F3090B" w:rsidRDefault="004440C7" w:rsidP="00923B7D">
            <w:pPr>
              <w:jc w:val="both"/>
            </w:pPr>
            <w:r>
              <w:t> </w:t>
            </w:r>
          </w:p>
        </w:tc>
        <w:tc>
          <w:tcPr>
            <w:tcW w:w="0" w:type="pct"/>
            <w:vAlign w:val="center"/>
          </w:tcPr>
          <w:p w14:paraId="7E397457" w14:textId="77777777" w:rsidR="00F3090B" w:rsidRDefault="004440C7" w:rsidP="00923B7D">
            <w:pPr>
              <w:jc w:val="both"/>
            </w:pPr>
            <w:r>
              <w:rPr>
                <w:b/>
              </w:rPr>
              <w:t>34</w:t>
            </w:r>
          </w:p>
        </w:tc>
      </w:tr>
      <w:tr w:rsidR="00F3090B" w14:paraId="17A61785" w14:textId="77777777">
        <w:tc>
          <w:tcPr>
            <w:tcW w:w="0" w:type="pct"/>
            <w:vAlign w:val="center"/>
          </w:tcPr>
          <w:p w14:paraId="628EF1C1" w14:textId="77777777" w:rsidR="00F3090B" w:rsidRDefault="004440C7" w:rsidP="00923B7D">
            <w:pPr>
              <w:jc w:val="both"/>
            </w:pPr>
            <w:r>
              <w:t>Criminal Activity reported to SDCC</w:t>
            </w:r>
          </w:p>
        </w:tc>
        <w:tc>
          <w:tcPr>
            <w:tcW w:w="0" w:type="pct"/>
            <w:vAlign w:val="center"/>
          </w:tcPr>
          <w:p w14:paraId="20DD6CE1" w14:textId="77777777" w:rsidR="00F3090B" w:rsidRDefault="004440C7" w:rsidP="00923B7D">
            <w:pPr>
              <w:jc w:val="both"/>
            </w:pPr>
            <w:r>
              <w:rPr>
                <w:b/>
              </w:rPr>
              <w:t>10</w:t>
            </w:r>
          </w:p>
        </w:tc>
        <w:tc>
          <w:tcPr>
            <w:tcW w:w="0" w:type="pct"/>
            <w:vAlign w:val="center"/>
          </w:tcPr>
          <w:p w14:paraId="69A6BF90" w14:textId="77777777" w:rsidR="00F3090B" w:rsidRDefault="004440C7" w:rsidP="00923B7D">
            <w:pPr>
              <w:jc w:val="both"/>
            </w:pPr>
            <w:r>
              <w:t>3</w:t>
            </w:r>
          </w:p>
        </w:tc>
        <w:tc>
          <w:tcPr>
            <w:tcW w:w="0" w:type="pct"/>
            <w:vAlign w:val="center"/>
          </w:tcPr>
          <w:p w14:paraId="3D0FF09F" w14:textId="77777777" w:rsidR="00F3090B" w:rsidRDefault="004440C7" w:rsidP="00923B7D">
            <w:pPr>
              <w:jc w:val="both"/>
            </w:pPr>
            <w:r>
              <w:t>1</w:t>
            </w:r>
          </w:p>
        </w:tc>
        <w:tc>
          <w:tcPr>
            <w:tcW w:w="0" w:type="pct"/>
            <w:vAlign w:val="center"/>
          </w:tcPr>
          <w:p w14:paraId="278EE086" w14:textId="77777777" w:rsidR="00F3090B" w:rsidRDefault="004440C7" w:rsidP="00923B7D">
            <w:pPr>
              <w:jc w:val="both"/>
            </w:pPr>
            <w:r>
              <w:t>1</w:t>
            </w:r>
          </w:p>
        </w:tc>
        <w:tc>
          <w:tcPr>
            <w:tcW w:w="0" w:type="pct"/>
            <w:vAlign w:val="center"/>
          </w:tcPr>
          <w:p w14:paraId="2F484993" w14:textId="77777777" w:rsidR="00F3090B" w:rsidRDefault="004440C7" w:rsidP="00923B7D">
            <w:pPr>
              <w:jc w:val="both"/>
            </w:pPr>
            <w:r>
              <w:t> </w:t>
            </w:r>
          </w:p>
        </w:tc>
        <w:tc>
          <w:tcPr>
            <w:tcW w:w="0" w:type="pct"/>
            <w:vAlign w:val="center"/>
          </w:tcPr>
          <w:p w14:paraId="033B5E87" w14:textId="77777777" w:rsidR="00F3090B" w:rsidRDefault="004440C7" w:rsidP="00923B7D">
            <w:pPr>
              <w:jc w:val="both"/>
            </w:pPr>
            <w:r>
              <w:rPr>
                <w:b/>
              </w:rPr>
              <w:t>5</w:t>
            </w:r>
          </w:p>
        </w:tc>
      </w:tr>
      <w:tr w:rsidR="00F3090B" w14:paraId="14713B67" w14:textId="77777777">
        <w:tc>
          <w:tcPr>
            <w:tcW w:w="0" w:type="pct"/>
            <w:vAlign w:val="center"/>
          </w:tcPr>
          <w:p w14:paraId="59E0FED1" w14:textId="77777777" w:rsidR="00F3090B" w:rsidRDefault="004440C7" w:rsidP="00923B7D">
            <w:pPr>
              <w:jc w:val="both"/>
            </w:pPr>
            <w:r>
              <w:t>Joyriding reported to SDCC</w:t>
            </w:r>
          </w:p>
        </w:tc>
        <w:tc>
          <w:tcPr>
            <w:tcW w:w="0" w:type="pct"/>
            <w:vAlign w:val="center"/>
          </w:tcPr>
          <w:p w14:paraId="279C7CEE" w14:textId="77777777" w:rsidR="00F3090B" w:rsidRDefault="004440C7" w:rsidP="00923B7D">
            <w:pPr>
              <w:jc w:val="both"/>
            </w:pPr>
            <w:r>
              <w:rPr>
                <w:b/>
              </w:rPr>
              <w:t>3</w:t>
            </w:r>
          </w:p>
        </w:tc>
        <w:tc>
          <w:tcPr>
            <w:tcW w:w="0" w:type="pct"/>
            <w:vAlign w:val="center"/>
          </w:tcPr>
          <w:p w14:paraId="39718A9B" w14:textId="77777777" w:rsidR="00F3090B" w:rsidRDefault="004440C7" w:rsidP="00923B7D">
            <w:pPr>
              <w:jc w:val="both"/>
            </w:pPr>
            <w:r>
              <w:t>0</w:t>
            </w:r>
          </w:p>
        </w:tc>
        <w:tc>
          <w:tcPr>
            <w:tcW w:w="0" w:type="pct"/>
            <w:vAlign w:val="center"/>
          </w:tcPr>
          <w:p w14:paraId="53DF3579" w14:textId="77777777" w:rsidR="00F3090B" w:rsidRDefault="004440C7" w:rsidP="00923B7D">
            <w:pPr>
              <w:jc w:val="both"/>
            </w:pPr>
            <w:r>
              <w:t>4</w:t>
            </w:r>
          </w:p>
        </w:tc>
        <w:tc>
          <w:tcPr>
            <w:tcW w:w="0" w:type="pct"/>
            <w:vAlign w:val="center"/>
          </w:tcPr>
          <w:p w14:paraId="351342A4" w14:textId="77777777" w:rsidR="00F3090B" w:rsidRDefault="004440C7" w:rsidP="00923B7D">
            <w:pPr>
              <w:jc w:val="both"/>
            </w:pPr>
            <w:r>
              <w:t>0</w:t>
            </w:r>
          </w:p>
        </w:tc>
        <w:tc>
          <w:tcPr>
            <w:tcW w:w="0" w:type="pct"/>
            <w:vAlign w:val="center"/>
          </w:tcPr>
          <w:p w14:paraId="3EF065B2" w14:textId="77777777" w:rsidR="00F3090B" w:rsidRDefault="004440C7" w:rsidP="00923B7D">
            <w:pPr>
              <w:jc w:val="both"/>
            </w:pPr>
            <w:r>
              <w:t> </w:t>
            </w:r>
          </w:p>
        </w:tc>
        <w:tc>
          <w:tcPr>
            <w:tcW w:w="0" w:type="pct"/>
            <w:vAlign w:val="center"/>
          </w:tcPr>
          <w:p w14:paraId="277A2885" w14:textId="77777777" w:rsidR="00F3090B" w:rsidRDefault="004440C7" w:rsidP="00923B7D">
            <w:pPr>
              <w:jc w:val="both"/>
            </w:pPr>
            <w:r>
              <w:rPr>
                <w:b/>
              </w:rPr>
              <w:t>4</w:t>
            </w:r>
          </w:p>
        </w:tc>
      </w:tr>
      <w:tr w:rsidR="00F3090B" w14:paraId="3E534795" w14:textId="77777777">
        <w:tc>
          <w:tcPr>
            <w:tcW w:w="0" w:type="pct"/>
            <w:vAlign w:val="center"/>
          </w:tcPr>
          <w:p w14:paraId="5700A406" w14:textId="77777777" w:rsidR="00F3090B" w:rsidRDefault="004440C7" w:rsidP="00923B7D">
            <w:pPr>
              <w:jc w:val="both"/>
            </w:pPr>
            <w:r>
              <w:t>Violence/intimidation/ harassment reported to SDCC</w:t>
            </w:r>
          </w:p>
        </w:tc>
        <w:tc>
          <w:tcPr>
            <w:tcW w:w="0" w:type="pct"/>
            <w:vAlign w:val="center"/>
          </w:tcPr>
          <w:p w14:paraId="4EA17091" w14:textId="77777777" w:rsidR="00F3090B" w:rsidRDefault="004440C7" w:rsidP="00923B7D">
            <w:pPr>
              <w:jc w:val="both"/>
            </w:pPr>
            <w:r>
              <w:rPr>
                <w:b/>
              </w:rPr>
              <w:t>44</w:t>
            </w:r>
          </w:p>
        </w:tc>
        <w:tc>
          <w:tcPr>
            <w:tcW w:w="0" w:type="pct"/>
            <w:vAlign w:val="center"/>
          </w:tcPr>
          <w:p w14:paraId="22684438" w14:textId="77777777" w:rsidR="00F3090B" w:rsidRDefault="004440C7" w:rsidP="00923B7D">
            <w:pPr>
              <w:jc w:val="both"/>
            </w:pPr>
            <w:r>
              <w:t>20</w:t>
            </w:r>
          </w:p>
        </w:tc>
        <w:tc>
          <w:tcPr>
            <w:tcW w:w="0" w:type="pct"/>
            <w:vAlign w:val="center"/>
          </w:tcPr>
          <w:p w14:paraId="150DCE25" w14:textId="77777777" w:rsidR="00F3090B" w:rsidRDefault="004440C7" w:rsidP="00923B7D">
            <w:pPr>
              <w:jc w:val="both"/>
            </w:pPr>
            <w:r>
              <w:t>18</w:t>
            </w:r>
          </w:p>
        </w:tc>
        <w:tc>
          <w:tcPr>
            <w:tcW w:w="0" w:type="pct"/>
            <w:vAlign w:val="center"/>
          </w:tcPr>
          <w:p w14:paraId="4DAA24F4" w14:textId="77777777" w:rsidR="00F3090B" w:rsidRDefault="004440C7" w:rsidP="00923B7D">
            <w:pPr>
              <w:jc w:val="both"/>
            </w:pPr>
            <w:r>
              <w:t>12</w:t>
            </w:r>
          </w:p>
        </w:tc>
        <w:tc>
          <w:tcPr>
            <w:tcW w:w="0" w:type="pct"/>
            <w:vAlign w:val="center"/>
          </w:tcPr>
          <w:p w14:paraId="1358715F" w14:textId="77777777" w:rsidR="00F3090B" w:rsidRDefault="004440C7" w:rsidP="00923B7D">
            <w:pPr>
              <w:jc w:val="both"/>
            </w:pPr>
            <w:r>
              <w:t> </w:t>
            </w:r>
          </w:p>
        </w:tc>
        <w:tc>
          <w:tcPr>
            <w:tcW w:w="0" w:type="pct"/>
            <w:vAlign w:val="center"/>
          </w:tcPr>
          <w:p w14:paraId="4301FCFD" w14:textId="77777777" w:rsidR="00F3090B" w:rsidRDefault="004440C7" w:rsidP="00923B7D">
            <w:pPr>
              <w:jc w:val="both"/>
            </w:pPr>
            <w:r>
              <w:rPr>
                <w:b/>
              </w:rPr>
              <w:t>50</w:t>
            </w:r>
          </w:p>
        </w:tc>
      </w:tr>
      <w:tr w:rsidR="00F3090B" w14:paraId="0C84B4B2" w14:textId="77777777">
        <w:tc>
          <w:tcPr>
            <w:tcW w:w="0" w:type="pct"/>
            <w:vAlign w:val="center"/>
          </w:tcPr>
          <w:p w14:paraId="1BEDF885" w14:textId="77777777" w:rsidR="00F3090B" w:rsidRDefault="004440C7" w:rsidP="00923B7D">
            <w:pPr>
              <w:jc w:val="both"/>
            </w:pPr>
            <w:r>
              <w:rPr>
                <w:b/>
              </w:rPr>
              <w:t>CATEGORY B</w:t>
            </w:r>
          </w:p>
        </w:tc>
        <w:tc>
          <w:tcPr>
            <w:tcW w:w="0" w:type="pct"/>
            <w:vAlign w:val="center"/>
          </w:tcPr>
          <w:p w14:paraId="1363D48B" w14:textId="77777777" w:rsidR="00F3090B" w:rsidRDefault="004440C7" w:rsidP="00923B7D">
            <w:pPr>
              <w:jc w:val="both"/>
            </w:pPr>
            <w:r>
              <w:t> </w:t>
            </w:r>
          </w:p>
        </w:tc>
        <w:tc>
          <w:tcPr>
            <w:tcW w:w="0" w:type="pct"/>
            <w:vAlign w:val="center"/>
          </w:tcPr>
          <w:p w14:paraId="77DDA43F" w14:textId="77777777" w:rsidR="00F3090B" w:rsidRDefault="004440C7" w:rsidP="00923B7D">
            <w:pPr>
              <w:jc w:val="both"/>
            </w:pPr>
            <w:r>
              <w:t> </w:t>
            </w:r>
          </w:p>
        </w:tc>
        <w:tc>
          <w:tcPr>
            <w:tcW w:w="0" w:type="pct"/>
            <w:vAlign w:val="center"/>
          </w:tcPr>
          <w:p w14:paraId="0CF2F73B" w14:textId="77777777" w:rsidR="00F3090B" w:rsidRDefault="004440C7" w:rsidP="00923B7D">
            <w:pPr>
              <w:jc w:val="both"/>
            </w:pPr>
            <w:r>
              <w:t> </w:t>
            </w:r>
          </w:p>
        </w:tc>
        <w:tc>
          <w:tcPr>
            <w:tcW w:w="0" w:type="pct"/>
            <w:vAlign w:val="center"/>
          </w:tcPr>
          <w:p w14:paraId="60034D1A" w14:textId="77777777" w:rsidR="00F3090B" w:rsidRDefault="004440C7" w:rsidP="00923B7D">
            <w:pPr>
              <w:jc w:val="both"/>
            </w:pPr>
            <w:r>
              <w:t> </w:t>
            </w:r>
          </w:p>
        </w:tc>
        <w:tc>
          <w:tcPr>
            <w:tcW w:w="0" w:type="pct"/>
            <w:vAlign w:val="center"/>
          </w:tcPr>
          <w:p w14:paraId="79B1C0E6" w14:textId="77777777" w:rsidR="00F3090B" w:rsidRDefault="004440C7" w:rsidP="00923B7D">
            <w:pPr>
              <w:jc w:val="both"/>
            </w:pPr>
            <w:r>
              <w:t> </w:t>
            </w:r>
          </w:p>
        </w:tc>
        <w:tc>
          <w:tcPr>
            <w:tcW w:w="0" w:type="pct"/>
            <w:vAlign w:val="center"/>
          </w:tcPr>
          <w:p w14:paraId="33422B52" w14:textId="77777777" w:rsidR="00F3090B" w:rsidRDefault="004440C7" w:rsidP="00923B7D">
            <w:pPr>
              <w:jc w:val="both"/>
            </w:pPr>
            <w:r>
              <w:t> </w:t>
            </w:r>
          </w:p>
        </w:tc>
      </w:tr>
      <w:tr w:rsidR="00F3090B" w14:paraId="473B2449" w14:textId="77777777">
        <w:tc>
          <w:tcPr>
            <w:tcW w:w="0" w:type="pct"/>
            <w:vAlign w:val="center"/>
          </w:tcPr>
          <w:p w14:paraId="5A14C437" w14:textId="77777777" w:rsidR="00F3090B" w:rsidRDefault="004440C7" w:rsidP="00923B7D">
            <w:pPr>
              <w:jc w:val="both"/>
            </w:pPr>
            <w:r>
              <w:t>Squatters/illegal occupiers reported to SDCC</w:t>
            </w:r>
          </w:p>
        </w:tc>
        <w:tc>
          <w:tcPr>
            <w:tcW w:w="0" w:type="pct"/>
            <w:vAlign w:val="center"/>
          </w:tcPr>
          <w:p w14:paraId="69B84A9E" w14:textId="77777777" w:rsidR="00F3090B" w:rsidRDefault="004440C7" w:rsidP="00923B7D">
            <w:pPr>
              <w:jc w:val="both"/>
            </w:pPr>
            <w:r>
              <w:rPr>
                <w:b/>
              </w:rPr>
              <w:t>36</w:t>
            </w:r>
          </w:p>
        </w:tc>
        <w:tc>
          <w:tcPr>
            <w:tcW w:w="0" w:type="pct"/>
            <w:vAlign w:val="center"/>
          </w:tcPr>
          <w:p w14:paraId="5E138B07" w14:textId="77777777" w:rsidR="00F3090B" w:rsidRDefault="004440C7" w:rsidP="00923B7D">
            <w:pPr>
              <w:jc w:val="both"/>
            </w:pPr>
            <w:r>
              <w:t>17</w:t>
            </w:r>
          </w:p>
        </w:tc>
        <w:tc>
          <w:tcPr>
            <w:tcW w:w="0" w:type="pct"/>
            <w:vAlign w:val="center"/>
          </w:tcPr>
          <w:p w14:paraId="2EC98082" w14:textId="77777777" w:rsidR="00F3090B" w:rsidRDefault="004440C7" w:rsidP="00923B7D">
            <w:pPr>
              <w:jc w:val="both"/>
            </w:pPr>
            <w:r>
              <w:t>15</w:t>
            </w:r>
          </w:p>
        </w:tc>
        <w:tc>
          <w:tcPr>
            <w:tcW w:w="0" w:type="pct"/>
            <w:vAlign w:val="center"/>
          </w:tcPr>
          <w:p w14:paraId="0353C376" w14:textId="77777777" w:rsidR="00F3090B" w:rsidRDefault="004440C7" w:rsidP="00923B7D">
            <w:pPr>
              <w:jc w:val="both"/>
            </w:pPr>
            <w:r>
              <w:t>9</w:t>
            </w:r>
          </w:p>
        </w:tc>
        <w:tc>
          <w:tcPr>
            <w:tcW w:w="0" w:type="pct"/>
            <w:vAlign w:val="center"/>
          </w:tcPr>
          <w:p w14:paraId="3F7E3D3D" w14:textId="77777777" w:rsidR="00F3090B" w:rsidRDefault="004440C7" w:rsidP="00923B7D">
            <w:pPr>
              <w:jc w:val="both"/>
            </w:pPr>
            <w:r>
              <w:t> </w:t>
            </w:r>
          </w:p>
        </w:tc>
        <w:tc>
          <w:tcPr>
            <w:tcW w:w="0" w:type="pct"/>
            <w:vAlign w:val="center"/>
          </w:tcPr>
          <w:p w14:paraId="69002FEA" w14:textId="77777777" w:rsidR="00F3090B" w:rsidRDefault="004440C7" w:rsidP="00923B7D">
            <w:pPr>
              <w:jc w:val="both"/>
            </w:pPr>
            <w:r>
              <w:rPr>
                <w:b/>
              </w:rPr>
              <w:t>41</w:t>
            </w:r>
          </w:p>
        </w:tc>
      </w:tr>
      <w:tr w:rsidR="00F3090B" w14:paraId="608DD7B3" w14:textId="77777777">
        <w:tc>
          <w:tcPr>
            <w:tcW w:w="0" w:type="pct"/>
            <w:vAlign w:val="center"/>
          </w:tcPr>
          <w:p w14:paraId="42EBDD29" w14:textId="77777777" w:rsidR="00F3090B" w:rsidRDefault="004440C7" w:rsidP="00923B7D">
            <w:pPr>
              <w:jc w:val="both"/>
            </w:pPr>
            <w:r>
              <w:t>Vandalism reported to SDCC</w:t>
            </w:r>
          </w:p>
        </w:tc>
        <w:tc>
          <w:tcPr>
            <w:tcW w:w="0" w:type="pct"/>
            <w:vAlign w:val="center"/>
          </w:tcPr>
          <w:p w14:paraId="6D904329" w14:textId="77777777" w:rsidR="00F3090B" w:rsidRDefault="004440C7" w:rsidP="00923B7D">
            <w:pPr>
              <w:jc w:val="both"/>
            </w:pPr>
            <w:r>
              <w:rPr>
                <w:b/>
              </w:rPr>
              <w:t>13</w:t>
            </w:r>
          </w:p>
        </w:tc>
        <w:tc>
          <w:tcPr>
            <w:tcW w:w="0" w:type="pct"/>
            <w:vAlign w:val="center"/>
          </w:tcPr>
          <w:p w14:paraId="526D70DB" w14:textId="77777777" w:rsidR="00F3090B" w:rsidRDefault="004440C7" w:rsidP="00923B7D">
            <w:pPr>
              <w:jc w:val="both"/>
            </w:pPr>
            <w:r>
              <w:t>8</w:t>
            </w:r>
          </w:p>
        </w:tc>
        <w:tc>
          <w:tcPr>
            <w:tcW w:w="0" w:type="pct"/>
            <w:vAlign w:val="center"/>
          </w:tcPr>
          <w:p w14:paraId="4B8F703A" w14:textId="77777777" w:rsidR="00F3090B" w:rsidRDefault="004440C7" w:rsidP="00923B7D">
            <w:pPr>
              <w:jc w:val="both"/>
            </w:pPr>
            <w:r>
              <w:t>3</w:t>
            </w:r>
          </w:p>
        </w:tc>
        <w:tc>
          <w:tcPr>
            <w:tcW w:w="0" w:type="pct"/>
            <w:vAlign w:val="center"/>
          </w:tcPr>
          <w:p w14:paraId="58D145C6" w14:textId="77777777" w:rsidR="00F3090B" w:rsidRDefault="004440C7" w:rsidP="00923B7D">
            <w:pPr>
              <w:jc w:val="both"/>
            </w:pPr>
            <w:r>
              <w:t>5</w:t>
            </w:r>
          </w:p>
        </w:tc>
        <w:tc>
          <w:tcPr>
            <w:tcW w:w="0" w:type="pct"/>
            <w:vAlign w:val="center"/>
          </w:tcPr>
          <w:p w14:paraId="6F6E9B90" w14:textId="77777777" w:rsidR="00F3090B" w:rsidRDefault="004440C7" w:rsidP="00923B7D">
            <w:pPr>
              <w:jc w:val="both"/>
            </w:pPr>
            <w:r>
              <w:t> </w:t>
            </w:r>
          </w:p>
        </w:tc>
        <w:tc>
          <w:tcPr>
            <w:tcW w:w="0" w:type="pct"/>
            <w:vAlign w:val="center"/>
          </w:tcPr>
          <w:p w14:paraId="0152CCF7" w14:textId="77777777" w:rsidR="00F3090B" w:rsidRDefault="004440C7" w:rsidP="00923B7D">
            <w:pPr>
              <w:jc w:val="both"/>
            </w:pPr>
            <w:r>
              <w:rPr>
                <w:b/>
              </w:rPr>
              <w:t>16</w:t>
            </w:r>
          </w:p>
        </w:tc>
      </w:tr>
      <w:tr w:rsidR="00F3090B" w14:paraId="5D516E26" w14:textId="77777777">
        <w:tc>
          <w:tcPr>
            <w:tcW w:w="0" w:type="pct"/>
            <w:vAlign w:val="center"/>
          </w:tcPr>
          <w:p w14:paraId="3C98E22B" w14:textId="77777777" w:rsidR="00F3090B" w:rsidRDefault="004440C7" w:rsidP="00923B7D">
            <w:pPr>
              <w:jc w:val="both"/>
            </w:pPr>
            <w:r>
              <w:t>Physical condition of property reported to SDCC</w:t>
            </w:r>
          </w:p>
        </w:tc>
        <w:tc>
          <w:tcPr>
            <w:tcW w:w="0" w:type="pct"/>
            <w:vAlign w:val="center"/>
          </w:tcPr>
          <w:p w14:paraId="50295F64" w14:textId="77777777" w:rsidR="00F3090B" w:rsidRDefault="004440C7" w:rsidP="00923B7D">
            <w:pPr>
              <w:jc w:val="both"/>
            </w:pPr>
            <w:r>
              <w:rPr>
                <w:b/>
              </w:rPr>
              <w:t>36</w:t>
            </w:r>
          </w:p>
        </w:tc>
        <w:tc>
          <w:tcPr>
            <w:tcW w:w="0" w:type="pct"/>
            <w:vAlign w:val="center"/>
          </w:tcPr>
          <w:p w14:paraId="5E3D5C03" w14:textId="77777777" w:rsidR="00F3090B" w:rsidRDefault="004440C7" w:rsidP="00923B7D">
            <w:pPr>
              <w:jc w:val="both"/>
            </w:pPr>
            <w:r>
              <w:t>12</w:t>
            </w:r>
          </w:p>
        </w:tc>
        <w:tc>
          <w:tcPr>
            <w:tcW w:w="0" w:type="pct"/>
            <w:vAlign w:val="center"/>
          </w:tcPr>
          <w:p w14:paraId="72FFD360" w14:textId="77777777" w:rsidR="00F3090B" w:rsidRDefault="004440C7" w:rsidP="00923B7D">
            <w:pPr>
              <w:jc w:val="both"/>
            </w:pPr>
            <w:r>
              <w:t>6</w:t>
            </w:r>
          </w:p>
        </w:tc>
        <w:tc>
          <w:tcPr>
            <w:tcW w:w="0" w:type="pct"/>
            <w:vAlign w:val="center"/>
          </w:tcPr>
          <w:p w14:paraId="5B5D067B" w14:textId="77777777" w:rsidR="00F3090B" w:rsidRDefault="004440C7" w:rsidP="00923B7D">
            <w:pPr>
              <w:jc w:val="both"/>
            </w:pPr>
            <w:r>
              <w:t>9</w:t>
            </w:r>
          </w:p>
        </w:tc>
        <w:tc>
          <w:tcPr>
            <w:tcW w:w="0" w:type="pct"/>
            <w:vAlign w:val="center"/>
          </w:tcPr>
          <w:p w14:paraId="1ACE7939" w14:textId="77777777" w:rsidR="00F3090B" w:rsidRDefault="004440C7" w:rsidP="00923B7D">
            <w:pPr>
              <w:jc w:val="both"/>
            </w:pPr>
            <w:r>
              <w:t> </w:t>
            </w:r>
          </w:p>
        </w:tc>
        <w:tc>
          <w:tcPr>
            <w:tcW w:w="0" w:type="pct"/>
            <w:vAlign w:val="center"/>
          </w:tcPr>
          <w:p w14:paraId="7E0D3FB1" w14:textId="77777777" w:rsidR="00F3090B" w:rsidRDefault="004440C7" w:rsidP="00923B7D">
            <w:pPr>
              <w:jc w:val="both"/>
            </w:pPr>
            <w:r>
              <w:rPr>
                <w:b/>
              </w:rPr>
              <w:t>27</w:t>
            </w:r>
          </w:p>
        </w:tc>
      </w:tr>
      <w:tr w:rsidR="00F3090B" w14:paraId="5443EB59" w14:textId="77777777">
        <w:tc>
          <w:tcPr>
            <w:tcW w:w="0" w:type="pct"/>
            <w:vAlign w:val="center"/>
          </w:tcPr>
          <w:p w14:paraId="17FB8398" w14:textId="77777777" w:rsidR="00F3090B" w:rsidRDefault="004440C7" w:rsidP="00923B7D">
            <w:pPr>
              <w:jc w:val="both"/>
            </w:pPr>
            <w:r>
              <w:t>Physical condition of Garden reported to SDCC</w:t>
            </w:r>
          </w:p>
        </w:tc>
        <w:tc>
          <w:tcPr>
            <w:tcW w:w="0" w:type="pct"/>
            <w:vAlign w:val="center"/>
          </w:tcPr>
          <w:p w14:paraId="26F42541" w14:textId="77777777" w:rsidR="00F3090B" w:rsidRDefault="004440C7" w:rsidP="00923B7D">
            <w:pPr>
              <w:jc w:val="both"/>
            </w:pPr>
            <w:r>
              <w:rPr>
                <w:b/>
              </w:rPr>
              <w:t>51</w:t>
            </w:r>
          </w:p>
        </w:tc>
        <w:tc>
          <w:tcPr>
            <w:tcW w:w="0" w:type="pct"/>
            <w:vAlign w:val="center"/>
          </w:tcPr>
          <w:p w14:paraId="7F45E994" w14:textId="77777777" w:rsidR="00F3090B" w:rsidRDefault="004440C7" w:rsidP="00923B7D">
            <w:pPr>
              <w:jc w:val="both"/>
            </w:pPr>
            <w:r>
              <w:t>3</w:t>
            </w:r>
          </w:p>
        </w:tc>
        <w:tc>
          <w:tcPr>
            <w:tcW w:w="0" w:type="pct"/>
            <w:vAlign w:val="center"/>
          </w:tcPr>
          <w:p w14:paraId="381ED118" w14:textId="77777777" w:rsidR="00F3090B" w:rsidRDefault="004440C7" w:rsidP="00923B7D">
            <w:pPr>
              <w:jc w:val="both"/>
            </w:pPr>
            <w:r>
              <w:t>13</w:t>
            </w:r>
          </w:p>
        </w:tc>
        <w:tc>
          <w:tcPr>
            <w:tcW w:w="0" w:type="pct"/>
            <w:vAlign w:val="center"/>
          </w:tcPr>
          <w:p w14:paraId="11486927" w14:textId="77777777" w:rsidR="00F3090B" w:rsidRDefault="004440C7" w:rsidP="00923B7D">
            <w:pPr>
              <w:jc w:val="both"/>
            </w:pPr>
            <w:r>
              <w:t>8</w:t>
            </w:r>
          </w:p>
        </w:tc>
        <w:tc>
          <w:tcPr>
            <w:tcW w:w="0" w:type="pct"/>
            <w:vAlign w:val="center"/>
          </w:tcPr>
          <w:p w14:paraId="21F6B212" w14:textId="77777777" w:rsidR="00F3090B" w:rsidRDefault="004440C7" w:rsidP="00923B7D">
            <w:pPr>
              <w:jc w:val="both"/>
            </w:pPr>
            <w:r>
              <w:t> </w:t>
            </w:r>
          </w:p>
        </w:tc>
        <w:tc>
          <w:tcPr>
            <w:tcW w:w="0" w:type="pct"/>
            <w:vAlign w:val="center"/>
          </w:tcPr>
          <w:p w14:paraId="101A1929" w14:textId="77777777" w:rsidR="00F3090B" w:rsidRDefault="004440C7" w:rsidP="00923B7D">
            <w:pPr>
              <w:jc w:val="both"/>
            </w:pPr>
            <w:r>
              <w:rPr>
                <w:b/>
              </w:rPr>
              <w:t>24</w:t>
            </w:r>
          </w:p>
        </w:tc>
      </w:tr>
      <w:tr w:rsidR="00F3090B" w14:paraId="38E6D000" w14:textId="77777777">
        <w:tc>
          <w:tcPr>
            <w:tcW w:w="0" w:type="pct"/>
            <w:vAlign w:val="center"/>
          </w:tcPr>
          <w:p w14:paraId="4CA88AAD" w14:textId="77777777" w:rsidR="00F3090B" w:rsidRDefault="004440C7" w:rsidP="00923B7D">
            <w:pPr>
              <w:jc w:val="both"/>
            </w:pPr>
            <w:r>
              <w:t>Racism reported to SDCC</w:t>
            </w:r>
          </w:p>
        </w:tc>
        <w:tc>
          <w:tcPr>
            <w:tcW w:w="0" w:type="pct"/>
            <w:vAlign w:val="center"/>
          </w:tcPr>
          <w:p w14:paraId="78DCE46A" w14:textId="77777777" w:rsidR="00F3090B" w:rsidRDefault="004440C7" w:rsidP="00923B7D">
            <w:pPr>
              <w:jc w:val="both"/>
            </w:pPr>
            <w:r>
              <w:rPr>
                <w:b/>
              </w:rPr>
              <w:t>2</w:t>
            </w:r>
          </w:p>
        </w:tc>
        <w:tc>
          <w:tcPr>
            <w:tcW w:w="0" w:type="pct"/>
            <w:vAlign w:val="center"/>
          </w:tcPr>
          <w:p w14:paraId="4D33A0FB" w14:textId="77777777" w:rsidR="00F3090B" w:rsidRDefault="004440C7" w:rsidP="00923B7D">
            <w:pPr>
              <w:jc w:val="both"/>
            </w:pPr>
            <w:r>
              <w:t>0</w:t>
            </w:r>
          </w:p>
        </w:tc>
        <w:tc>
          <w:tcPr>
            <w:tcW w:w="0" w:type="pct"/>
            <w:vAlign w:val="center"/>
          </w:tcPr>
          <w:p w14:paraId="50B39B5E" w14:textId="77777777" w:rsidR="00F3090B" w:rsidRDefault="004440C7" w:rsidP="00923B7D">
            <w:pPr>
              <w:jc w:val="both"/>
            </w:pPr>
            <w:r>
              <w:t>3</w:t>
            </w:r>
          </w:p>
        </w:tc>
        <w:tc>
          <w:tcPr>
            <w:tcW w:w="0" w:type="pct"/>
            <w:vAlign w:val="center"/>
          </w:tcPr>
          <w:p w14:paraId="155C4B5B" w14:textId="77777777" w:rsidR="00F3090B" w:rsidRDefault="004440C7" w:rsidP="00923B7D">
            <w:pPr>
              <w:jc w:val="both"/>
            </w:pPr>
            <w:r>
              <w:t>0</w:t>
            </w:r>
          </w:p>
        </w:tc>
        <w:tc>
          <w:tcPr>
            <w:tcW w:w="0" w:type="pct"/>
            <w:vAlign w:val="center"/>
          </w:tcPr>
          <w:p w14:paraId="10C38C3F" w14:textId="77777777" w:rsidR="00F3090B" w:rsidRDefault="004440C7" w:rsidP="00923B7D">
            <w:pPr>
              <w:jc w:val="both"/>
            </w:pPr>
            <w:r>
              <w:t> </w:t>
            </w:r>
          </w:p>
        </w:tc>
        <w:tc>
          <w:tcPr>
            <w:tcW w:w="0" w:type="pct"/>
            <w:vAlign w:val="center"/>
          </w:tcPr>
          <w:p w14:paraId="38E80A7B" w14:textId="77777777" w:rsidR="00F3090B" w:rsidRDefault="004440C7" w:rsidP="00923B7D">
            <w:pPr>
              <w:jc w:val="both"/>
            </w:pPr>
            <w:r>
              <w:rPr>
                <w:b/>
              </w:rPr>
              <w:t>3</w:t>
            </w:r>
          </w:p>
        </w:tc>
      </w:tr>
      <w:tr w:rsidR="00F3090B" w14:paraId="1F486E24" w14:textId="77777777">
        <w:tc>
          <w:tcPr>
            <w:tcW w:w="0" w:type="pct"/>
            <w:vAlign w:val="center"/>
          </w:tcPr>
          <w:p w14:paraId="09C65623" w14:textId="77777777" w:rsidR="00F3090B" w:rsidRDefault="004440C7" w:rsidP="00923B7D">
            <w:pPr>
              <w:jc w:val="both"/>
            </w:pPr>
            <w:r>
              <w:t>Vacant House reported to SDCC</w:t>
            </w:r>
          </w:p>
        </w:tc>
        <w:tc>
          <w:tcPr>
            <w:tcW w:w="0" w:type="pct"/>
            <w:vAlign w:val="center"/>
          </w:tcPr>
          <w:p w14:paraId="18E330CB" w14:textId="77777777" w:rsidR="00F3090B" w:rsidRDefault="004440C7" w:rsidP="00923B7D">
            <w:pPr>
              <w:jc w:val="both"/>
            </w:pPr>
            <w:r>
              <w:rPr>
                <w:b/>
              </w:rPr>
              <w:t>81</w:t>
            </w:r>
          </w:p>
        </w:tc>
        <w:tc>
          <w:tcPr>
            <w:tcW w:w="0" w:type="pct"/>
            <w:vAlign w:val="center"/>
          </w:tcPr>
          <w:p w14:paraId="5ED39870" w14:textId="77777777" w:rsidR="00F3090B" w:rsidRDefault="004440C7" w:rsidP="00923B7D">
            <w:pPr>
              <w:jc w:val="both"/>
            </w:pPr>
            <w:r>
              <w:t>23</w:t>
            </w:r>
          </w:p>
        </w:tc>
        <w:tc>
          <w:tcPr>
            <w:tcW w:w="0" w:type="pct"/>
            <w:vAlign w:val="center"/>
          </w:tcPr>
          <w:p w14:paraId="768BDF78" w14:textId="77777777" w:rsidR="00F3090B" w:rsidRDefault="004440C7" w:rsidP="00923B7D">
            <w:pPr>
              <w:jc w:val="both"/>
            </w:pPr>
            <w:r>
              <w:t>24</w:t>
            </w:r>
          </w:p>
        </w:tc>
        <w:tc>
          <w:tcPr>
            <w:tcW w:w="0" w:type="pct"/>
            <w:vAlign w:val="center"/>
          </w:tcPr>
          <w:p w14:paraId="6F08F62D" w14:textId="77777777" w:rsidR="00F3090B" w:rsidRDefault="004440C7" w:rsidP="00923B7D">
            <w:pPr>
              <w:jc w:val="both"/>
            </w:pPr>
            <w:r>
              <w:t>16</w:t>
            </w:r>
          </w:p>
        </w:tc>
        <w:tc>
          <w:tcPr>
            <w:tcW w:w="0" w:type="pct"/>
            <w:vAlign w:val="center"/>
          </w:tcPr>
          <w:p w14:paraId="45D918A7" w14:textId="77777777" w:rsidR="00F3090B" w:rsidRDefault="004440C7" w:rsidP="00923B7D">
            <w:pPr>
              <w:jc w:val="both"/>
            </w:pPr>
            <w:r>
              <w:t> </w:t>
            </w:r>
          </w:p>
        </w:tc>
        <w:tc>
          <w:tcPr>
            <w:tcW w:w="0" w:type="pct"/>
            <w:vAlign w:val="center"/>
          </w:tcPr>
          <w:p w14:paraId="3493A5B2" w14:textId="77777777" w:rsidR="00F3090B" w:rsidRDefault="004440C7" w:rsidP="00923B7D">
            <w:pPr>
              <w:jc w:val="both"/>
            </w:pPr>
            <w:r>
              <w:rPr>
                <w:b/>
              </w:rPr>
              <w:t>63</w:t>
            </w:r>
          </w:p>
        </w:tc>
      </w:tr>
      <w:tr w:rsidR="00F3090B" w14:paraId="0B88303C" w14:textId="77777777">
        <w:tc>
          <w:tcPr>
            <w:tcW w:w="0" w:type="pct"/>
            <w:vAlign w:val="center"/>
          </w:tcPr>
          <w:p w14:paraId="38B611B4" w14:textId="77777777" w:rsidR="00F3090B" w:rsidRDefault="004440C7" w:rsidP="00923B7D">
            <w:pPr>
              <w:jc w:val="both"/>
            </w:pPr>
            <w:r>
              <w:t>Neighbour Dispute (including parking)reported to SDCC</w:t>
            </w:r>
          </w:p>
        </w:tc>
        <w:tc>
          <w:tcPr>
            <w:tcW w:w="0" w:type="pct"/>
            <w:vAlign w:val="center"/>
          </w:tcPr>
          <w:p w14:paraId="3BD1E9D4" w14:textId="77777777" w:rsidR="00F3090B" w:rsidRDefault="004440C7" w:rsidP="00923B7D">
            <w:pPr>
              <w:jc w:val="both"/>
            </w:pPr>
            <w:r>
              <w:rPr>
                <w:b/>
              </w:rPr>
              <w:t>4</w:t>
            </w:r>
          </w:p>
        </w:tc>
        <w:tc>
          <w:tcPr>
            <w:tcW w:w="0" w:type="pct"/>
            <w:vAlign w:val="center"/>
          </w:tcPr>
          <w:p w14:paraId="7F042FC5" w14:textId="77777777" w:rsidR="00F3090B" w:rsidRDefault="004440C7" w:rsidP="00923B7D">
            <w:pPr>
              <w:jc w:val="both"/>
            </w:pPr>
            <w:r>
              <w:t>2</w:t>
            </w:r>
          </w:p>
        </w:tc>
        <w:tc>
          <w:tcPr>
            <w:tcW w:w="0" w:type="pct"/>
            <w:vAlign w:val="center"/>
          </w:tcPr>
          <w:p w14:paraId="5EA99CE3" w14:textId="77777777" w:rsidR="00F3090B" w:rsidRDefault="004440C7" w:rsidP="00923B7D">
            <w:pPr>
              <w:jc w:val="both"/>
            </w:pPr>
            <w:r>
              <w:t>8</w:t>
            </w:r>
          </w:p>
        </w:tc>
        <w:tc>
          <w:tcPr>
            <w:tcW w:w="0" w:type="pct"/>
            <w:vAlign w:val="center"/>
          </w:tcPr>
          <w:p w14:paraId="2BF4A847" w14:textId="77777777" w:rsidR="00F3090B" w:rsidRDefault="004440C7" w:rsidP="00923B7D">
            <w:pPr>
              <w:jc w:val="both"/>
            </w:pPr>
            <w:r>
              <w:t>2</w:t>
            </w:r>
          </w:p>
        </w:tc>
        <w:tc>
          <w:tcPr>
            <w:tcW w:w="0" w:type="pct"/>
            <w:vAlign w:val="center"/>
          </w:tcPr>
          <w:p w14:paraId="63E87047" w14:textId="77777777" w:rsidR="00F3090B" w:rsidRDefault="004440C7" w:rsidP="00923B7D">
            <w:pPr>
              <w:jc w:val="both"/>
            </w:pPr>
            <w:r>
              <w:t> </w:t>
            </w:r>
          </w:p>
        </w:tc>
        <w:tc>
          <w:tcPr>
            <w:tcW w:w="0" w:type="pct"/>
            <w:vAlign w:val="center"/>
          </w:tcPr>
          <w:p w14:paraId="67282E61" w14:textId="77777777" w:rsidR="00F3090B" w:rsidRDefault="004440C7" w:rsidP="00923B7D">
            <w:pPr>
              <w:jc w:val="both"/>
            </w:pPr>
            <w:r>
              <w:rPr>
                <w:b/>
              </w:rPr>
              <w:t>12</w:t>
            </w:r>
          </w:p>
        </w:tc>
      </w:tr>
      <w:tr w:rsidR="00F3090B" w14:paraId="060F7706" w14:textId="77777777">
        <w:tc>
          <w:tcPr>
            <w:tcW w:w="0" w:type="pct"/>
            <w:vAlign w:val="center"/>
          </w:tcPr>
          <w:p w14:paraId="02AF1DFB" w14:textId="77777777" w:rsidR="00F3090B" w:rsidRDefault="004440C7" w:rsidP="00923B7D">
            <w:pPr>
              <w:jc w:val="both"/>
            </w:pPr>
            <w:r>
              <w:rPr>
                <w:b/>
              </w:rPr>
              <w:lastRenderedPageBreak/>
              <w:t>CATEGORY C</w:t>
            </w:r>
          </w:p>
        </w:tc>
        <w:tc>
          <w:tcPr>
            <w:tcW w:w="0" w:type="pct"/>
            <w:vAlign w:val="center"/>
          </w:tcPr>
          <w:p w14:paraId="131DD1CC" w14:textId="77777777" w:rsidR="00F3090B" w:rsidRDefault="004440C7" w:rsidP="00923B7D">
            <w:pPr>
              <w:jc w:val="both"/>
            </w:pPr>
            <w:r>
              <w:t> </w:t>
            </w:r>
          </w:p>
        </w:tc>
        <w:tc>
          <w:tcPr>
            <w:tcW w:w="0" w:type="pct"/>
            <w:vAlign w:val="center"/>
          </w:tcPr>
          <w:p w14:paraId="7A0627A5" w14:textId="77777777" w:rsidR="00F3090B" w:rsidRDefault="004440C7" w:rsidP="00923B7D">
            <w:pPr>
              <w:jc w:val="both"/>
            </w:pPr>
            <w:r>
              <w:t> </w:t>
            </w:r>
          </w:p>
        </w:tc>
        <w:tc>
          <w:tcPr>
            <w:tcW w:w="0" w:type="pct"/>
            <w:vAlign w:val="center"/>
          </w:tcPr>
          <w:p w14:paraId="592BE00C" w14:textId="77777777" w:rsidR="00F3090B" w:rsidRDefault="004440C7" w:rsidP="00923B7D">
            <w:pPr>
              <w:jc w:val="both"/>
            </w:pPr>
            <w:r>
              <w:t> </w:t>
            </w:r>
          </w:p>
        </w:tc>
        <w:tc>
          <w:tcPr>
            <w:tcW w:w="0" w:type="pct"/>
            <w:vAlign w:val="center"/>
          </w:tcPr>
          <w:p w14:paraId="033F16FD" w14:textId="77777777" w:rsidR="00F3090B" w:rsidRDefault="004440C7" w:rsidP="00923B7D">
            <w:pPr>
              <w:jc w:val="both"/>
            </w:pPr>
            <w:r>
              <w:t> </w:t>
            </w:r>
          </w:p>
        </w:tc>
        <w:tc>
          <w:tcPr>
            <w:tcW w:w="0" w:type="pct"/>
            <w:vAlign w:val="center"/>
          </w:tcPr>
          <w:p w14:paraId="2661873B" w14:textId="77777777" w:rsidR="00F3090B" w:rsidRDefault="004440C7" w:rsidP="00923B7D">
            <w:pPr>
              <w:jc w:val="both"/>
            </w:pPr>
            <w:r>
              <w:t> </w:t>
            </w:r>
          </w:p>
        </w:tc>
        <w:tc>
          <w:tcPr>
            <w:tcW w:w="0" w:type="pct"/>
            <w:vAlign w:val="center"/>
          </w:tcPr>
          <w:p w14:paraId="068DB96E" w14:textId="77777777" w:rsidR="00F3090B" w:rsidRDefault="004440C7" w:rsidP="00923B7D">
            <w:pPr>
              <w:jc w:val="both"/>
            </w:pPr>
            <w:r>
              <w:t> </w:t>
            </w:r>
          </w:p>
        </w:tc>
      </w:tr>
      <w:tr w:rsidR="00F3090B" w14:paraId="2BF2E0A8" w14:textId="77777777">
        <w:tc>
          <w:tcPr>
            <w:tcW w:w="0" w:type="pct"/>
            <w:vAlign w:val="center"/>
          </w:tcPr>
          <w:p w14:paraId="1A55CE4A" w14:textId="77777777" w:rsidR="00F3090B" w:rsidRDefault="004440C7" w:rsidP="00923B7D">
            <w:pPr>
              <w:jc w:val="both"/>
            </w:pPr>
            <w:r>
              <w:t>Noise/disturbance reported to SDCC</w:t>
            </w:r>
          </w:p>
        </w:tc>
        <w:tc>
          <w:tcPr>
            <w:tcW w:w="0" w:type="pct"/>
            <w:vAlign w:val="center"/>
          </w:tcPr>
          <w:p w14:paraId="68D7ADB2" w14:textId="77777777" w:rsidR="00F3090B" w:rsidRDefault="004440C7" w:rsidP="00923B7D">
            <w:pPr>
              <w:jc w:val="both"/>
            </w:pPr>
            <w:r>
              <w:rPr>
                <w:b/>
              </w:rPr>
              <w:t>14</w:t>
            </w:r>
          </w:p>
        </w:tc>
        <w:tc>
          <w:tcPr>
            <w:tcW w:w="0" w:type="pct"/>
            <w:vAlign w:val="center"/>
          </w:tcPr>
          <w:p w14:paraId="352F6413" w14:textId="77777777" w:rsidR="00F3090B" w:rsidRDefault="004440C7" w:rsidP="00923B7D">
            <w:pPr>
              <w:jc w:val="both"/>
            </w:pPr>
            <w:r>
              <w:t>11</w:t>
            </w:r>
          </w:p>
        </w:tc>
        <w:tc>
          <w:tcPr>
            <w:tcW w:w="0" w:type="pct"/>
            <w:vAlign w:val="center"/>
          </w:tcPr>
          <w:p w14:paraId="761F01A5" w14:textId="77777777" w:rsidR="00F3090B" w:rsidRDefault="004440C7" w:rsidP="00923B7D">
            <w:pPr>
              <w:jc w:val="both"/>
            </w:pPr>
            <w:r>
              <w:t>5</w:t>
            </w:r>
          </w:p>
        </w:tc>
        <w:tc>
          <w:tcPr>
            <w:tcW w:w="0" w:type="pct"/>
            <w:vAlign w:val="center"/>
          </w:tcPr>
          <w:p w14:paraId="1E8F017E" w14:textId="77777777" w:rsidR="00F3090B" w:rsidRDefault="004440C7" w:rsidP="00923B7D">
            <w:pPr>
              <w:jc w:val="both"/>
            </w:pPr>
            <w:r>
              <w:t>3</w:t>
            </w:r>
          </w:p>
        </w:tc>
        <w:tc>
          <w:tcPr>
            <w:tcW w:w="0" w:type="pct"/>
            <w:vAlign w:val="center"/>
          </w:tcPr>
          <w:p w14:paraId="6F38FDA3" w14:textId="77777777" w:rsidR="00F3090B" w:rsidRDefault="004440C7" w:rsidP="00923B7D">
            <w:pPr>
              <w:jc w:val="both"/>
            </w:pPr>
            <w:r>
              <w:t> </w:t>
            </w:r>
          </w:p>
        </w:tc>
        <w:tc>
          <w:tcPr>
            <w:tcW w:w="0" w:type="pct"/>
            <w:vAlign w:val="center"/>
          </w:tcPr>
          <w:p w14:paraId="78673F43" w14:textId="77777777" w:rsidR="00F3090B" w:rsidRDefault="004440C7" w:rsidP="00923B7D">
            <w:pPr>
              <w:jc w:val="both"/>
            </w:pPr>
            <w:r>
              <w:rPr>
                <w:b/>
              </w:rPr>
              <w:t>19</w:t>
            </w:r>
          </w:p>
        </w:tc>
      </w:tr>
      <w:tr w:rsidR="00F3090B" w14:paraId="474700A4" w14:textId="77777777">
        <w:tc>
          <w:tcPr>
            <w:tcW w:w="0" w:type="pct"/>
            <w:vAlign w:val="center"/>
          </w:tcPr>
          <w:p w14:paraId="1FA1557D" w14:textId="77777777" w:rsidR="00F3090B" w:rsidRDefault="004440C7" w:rsidP="00923B7D">
            <w:pPr>
              <w:jc w:val="both"/>
            </w:pPr>
            <w:r>
              <w:t>Pets/animal nuisance reported to SDCC</w:t>
            </w:r>
          </w:p>
        </w:tc>
        <w:tc>
          <w:tcPr>
            <w:tcW w:w="0" w:type="pct"/>
            <w:vAlign w:val="center"/>
          </w:tcPr>
          <w:p w14:paraId="0B5968B1" w14:textId="77777777" w:rsidR="00F3090B" w:rsidRDefault="004440C7" w:rsidP="00923B7D">
            <w:pPr>
              <w:jc w:val="both"/>
            </w:pPr>
            <w:r>
              <w:rPr>
                <w:b/>
              </w:rPr>
              <w:t>11</w:t>
            </w:r>
          </w:p>
        </w:tc>
        <w:tc>
          <w:tcPr>
            <w:tcW w:w="0" w:type="pct"/>
            <w:vAlign w:val="center"/>
          </w:tcPr>
          <w:p w14:paraId="0011FE56" w14:textId="77777777" w:rsidR="00F3090B" w:rsidRDefault="004440C7" w:rsidP="00923B7D">
            <w:pPr>
              <w:jc w:val="both"/>
            </w:pPr>
            <w:r>
              <w:t>2</w:t>
            </w:r>
          </w:p>
        </w:tc>
        <w:tc>
          <w:tcPr>
            <w:tcW w:w="0" w:type="pct"/>
            <w:vAlign w:val="center"/>
          </w:tcPr>
          <w:p w14:paraId="4D56C6EA" w14:textId="77777777" w:rsidR="00F3090B" w:rsidRDefault="004440C7" w:rsidP="00923B7D">
            <w:pPr>
              <w:jc w:val="both"/>
            </w:pPr>
            <w:r>
              <w:t>1</w:t>
            </w:r>
          </w:p>
        </w:tc>
        <w:tc>
          <w:tcPr>
            <w:tcW w:w="0" w:type="pct"/>
            <w:vAlign w:val="center"/>
          </w:tcPr>
          <w:p w14:paraId="1519D627" w14:textId="77777777" w:rsidR="00F3090B" w:rsidRDefault="004440C7" w:rsidP="00923B7D">
            <w:pPr>
              <w:jc w:val="both"/>
            </w:pPr>
            <w:r>
              <w:t>1</w:t>
            </w:r>
          </w:p>
        </w:tc>
        <w:tc>
          <w:tcPr>
            <w:tcW w:w="0" w:type="pct"/>
            <w:vAlign w:val="center"/>
          </w:tcPr>
          <w:p w14:paraId="1B3960CD" w14:textId="77777777" w:rsidR="00F3090B" w:rsidRDefault="004440C7" w:rsidP="00923B7D">
            <w:pPr>
              <w:jc w:val="both"/>
            </w:pPr>
            <w:r>
              <w:t> </w:t>
            </w:r>
          </w:p>
        </w:tc>
        <w:tc>
          <w:tcPr>
            <w:tcW w:w="0" w:type="pct"/>
            <w:vAlign w:val="center"/>
          </w:tcPr>
          <w:p w14:paraId="034348A8" w14:textId="77777777" w:rsidR="00F3090B" w:rsidRDefault="004440C7" w:rsidP="00923B7D">
            <w:pPr>
              <w:jc w:val="both"/>
            </w:pPr>
            <w:r>
              <w:rPr>
                <w:b/>
              </w:rPr>
              <w:t>4</w:t>
            </w:r>
          </w:p>
        </w:tc>
      </w:tr>
      <w:tr w:rsidR="00F3090B" w14:paraId="7171B6EB" w14:textId="77777777">
        <w:tc>
          <w:tcPr>
            <w:tcW w:w="0" w:type="pct"/>
            <w:vAlign w:val="center"/>
          </w:tcPr>
          <w:p w14:paraId="09F0627C" w14:textId="77777777" w:rsidR="00F3090B" w:rsidRDefault="004440C7" w:rsidP="00923B7D">
            <w:pPr>
              <w:jc w:val="both"/>
            </w:pPr>
            <w:r>
              <w:t>Children Nuisance reported to SDCC</w:t>
            </w:r>
          </w:p>
        </w:tc>
        <w:tc>
          <w:tcPr>
            <w:tcW w:w="0" w:type="pct"/>
            <w:vAlign w:val="center"/>
          </w:tcPr>
          <w:p w14:paraId="65FEDD6D" w14:textId="77777777" w:rsidR="00F3090B" w:rsidRDefault="004440C7" w:rsidP="00923B7D">
            <w:pPr>
              <w:jc w:val="both"/>
            </w:pPr>
            <w:r>
              <w:rPr>
                <w:b/>
              </w:rPr>
              <w:t>2</w:t>
            </w:r>
          </w:p>
        </w:tc>
        <w:tc>
          <w:tcPr>
            <w:tcW w:w="0" w:type="pct"/>
            <w:vAlign w:val="center"/>
          </w:tcPr>
          <w:p w14:paraId="7D818924" w14:textId="77777777" w:rsidR="00F3090B" w:rsidRDefault="004440C7" w:rsidP="00923B7D">
            <w:pPr>
              <w:jc w:val="both"/>
            </w:pPr>
            <w:r>
              <w:t>0</w:t>
            </w:r>
          </w:p>
        </w:tc>
        <w:tc>
          <w:tcPr>
            <w:tcW w:w="0" w:type="pct"/>
            <w:vAlign w:val="center"/>
          </w:tcPr>
          <w:p w14:paraId="6D773584" w14:textId="77777777" w:rsidR="00F3090B" w:rsidRDefault="004440C7" w:rsidP="00923B7D">
            <w:pPr>
              <w:jc w:val="both"/>
            </w:pPr>
            <w:r>
              <w:t>1</w:t>
            </w:r>
          </w:p>
        </w:tc>
        <w:tc>
          <w:tcPr>
            <w:tcW w:w="0" w:type="pct"/>
            <w:vAlign w:val="center"/>
          </w:tcPr>
          <w:p w14:paraId="114D0A82" w14:textId="77777777" w:rsidR="00F3090B" w:rsidRDefault="004440C7" w:rsidP="00923B7D">
            <w:pPr>
              <w:jc w:val="both"/>
            </w:pPr>
            <w:r>
              <w:t>0</w:t>
            </w:r>
          </w:p>
        </w:tc>
        <w:tc>
          <w:tcPr>
            <w:tcW w:w="0" w:type="pct"/>
            <w:vAlign w:val="center"/>
          </w:tcPr>
          <w:p w14:paraId="5398D2F3" w14:textId="77777777" w:rsidR="00F3090B" w:rsidRDefault="004440C7" w:rsidP="00923B7D">
            <w:pPr>
              <w:jc w:val="both"/>
            </w:pPr>
            <w:r>
              <w:t> </w:t>
            </w:r>
          </w:p>
        </w:tc>
        <w:tc>
          <w:tcPr>
            <w:tcW w:w="0" w:type="pct"/>
            <w:vAlign w:val="center"/>
          </w:tcPr>
          <w:p w14:paraId="28E1972F" w14:textId="77777777" w:rsidR="00F3090B" w:rsidRDefault="004440C7" w:rsidP="00923B7D">
            <w:pPr>
              <w:jc w:val="both"/>
            </w:pPr>
            <w:r>
              <w:rPr>
                <w:b/>
              </w:rPr>
              <w:t>1</w:t>
            </w:r>
          </w:p>
        </w:tc>
      </w:tr>
      <w:tr w:rsidR="00F3090B" w14:paraId="66BB5DE5" w14:textId="77777777">
        <w:tc>
          <w:tcPr>
            <w:tcW w:w="0" w:type="pct"/>
            <w:vAlign w:val="center"/>
          </w:tcPr>
          <w:p w14:paraId="32835533" w14:textId="77777777" w:rsidR="00F3090B" w:rsidRDefault="004440C7" w:rsidP="00923B7D">
            <w:pPr>
              <w:jc w:val="both"/>
            </w:pPr>
            <w:r>
              <w:t>Selling alcohol</w:t>
            </w:r>
          </w:p>
        </w:tc>
        <w:tc>
          <w:tcPr>
            <w:tcW w:w="0" w:type="pct"/>
            <w:vAlign w:val="center"/>
          </w:tcPr>
          <w:p w14:paraId="73685ADE" w14:textId="77777777" w:rsidR="00F3090B" w:rsidRDefault="004440C7" w:rsidP="00923B7D">
            <w:pPr>
              <w:jc w:val="both"/>
            </w:pPr>
            <w:r>
              <w:rPr>
                <w:b/>
              </w:rPr>
              <w:t>0</w:t>
            </w:r>
          </w:p>
        </w:tc>
        <w:tc>
          <w:tcPr>
            <w:tcW w:w="0" w:type="pct"/>
            <w:vAlign w:val="center"/>
          </w:tcPr>
          <w:p w14:paraId="0572F295" w14:textId="77777777" w:rsidR="00F3090B" w:rsidRDefault="004440C7" w:rsidP="00923B7D">
            <w:pPr>
              <w:jc w:val="both"/>
            </w:pPr>
            <w:r>
              <w:t>0</w:t>
            </w:r>
          </w:p>
        </w:tc>
        <w:tc>
          <w:tcPr>
            <w:tcW w:w="0" w:type="pct"/>
            <w:vAlign w:val="center"/>
          </w:tcPr>
          <w:p w14:paraId="25D10264" w14:textId="77777777" w:rsidR="00F3090B" w:rsidRDefault="004440C7" w:rsidP="00923B7D">
            <w:pPr>
              <w:jc w:val="both"/>
            </w:pPr>
            <w:r>
              <w:t>0</w:t>
            </w:r>
          </w:p>
        </w:tc>
        <w:tc>
          <w:tcPr>
            <w:tcW w:w="0" w:type="pct"/>
            <w:vAlign w:val="center"/>
          </w:tcPr>
          <w:p w14:paraId="5E557C03" w14:textId="77777777" w:rsidR="00F3090B" w:rsidRDefault="004440C7" w:rsidP="00923B7D">
            <w:pPr>
              <w:jc w:val="both"/>
            </w:pPr>
            <w:r>
              <w:t>0</w:t>
            </w:r>
          </w:p>
        </w:tc>
        <w:tc>
          <w:tcPr>
            <w:tcW w:w="0" w:type="pct"/>
            <w:vAlign w:val="center"/>
          </w:tcPr>
          <w:p w14:paraId="10835616" w14:textId="77777777" w:rsidR="00F3090B" w:rsidRDefault="004440C7" w:rsidP="00923B7D">
            <w:pPr>
              <w:jc w:val="both"/>
            </w:pPr>
            <w:r>
              <w:t> </w:t>
            </w:r>
          </w:p>
        </w:tc>
        <w:tc>
          <w:tcPr>
            <w:tcW w:w="0" w:type="pct"/>
            <w:vAlign w:val="center"/>
          </w:tcPr>
          <w:p w14:paraId="198A390D" w14:textId="77777777" w:rsidR="00F3090B" w:rsidRDefault="004440C7" w:rsidP="00923B7D">
            <w:pPr>
              <w:jc w:val="both"/>
            </w:pPr>
            <w:r>
              <w:rPr>
                <w:b/>
              </w:rPr>
              <w:t>0</w:t>
            </w:r>
          </w:p>
        </w:tc>
      </w:tr>
      <w:tr w:rsidR="00F3090B" w14:paraId="6D9D7838" w14:textId="77777777">
        <w:tc>
          <w:tcPr>
            <w:tcW w:w="0" w:type="pct"/>
            <w:vAlign w:val="center"/>
          </w:tcPr>
          <w:p w14:paraId="3D0E008B" w14:textId="77777777" w:rsidR="00F3090B" w:rsidRDefault="004440C7" w:rsidP="00923B7D">
            <w:pPr>
              <w:jc w:val="both"/>
            </w:pPr>
            <w:r>
              <w:rPr>
                <w:b/>
              </w:rPr>
              <w:t> Total Incidents reported to SDCC</w:t>
            </w:r>
          </w:p>
        </w:tc>
        <w:tc>
          <w:tcPr>
            <w:tcW w:w="0" w:type="pct"/>
            <w:vAlign w:val="center"/>
          </w:tcPr>
          <w:p w14:paraId="5D37B2FB" w14:textId="77777777" w:rsidR="00F3090B" w:rsidRDefault="004440C7" w:rsidP="00923B7D">
            <w:pPr>
              <w:jc w:val="both"/>
            </w:pPr>
            <w:r>
              <w:rPr>
                <w:b/>
              </w:rPr>
              <w:t>386</w:t>
            </w:r>
          </w:p>
        </w:tc>
        <w:tc>
          <w:tcPr>
            <w:tcW w:w="0" w:type="pct"/>
            <w:vAlign w:val="center"/>
          </w:tcPr>
          <w:p w14:paraId="3CDA22E5" w14:textId="77777777" w:rsidR="00F3090B" w:rsidRDefault="004440C7" w:rsidP="00923B7D">
            <w:pPr>
              <w:jc w:val="both"/>
            </w:pPr>
            <w:r>
              <w:t>123</w:t>
            </w:r>
          </w:p>
        </w:tc>
        <w:tc>
          <w:tcPr>
            <w:tcW w:w="0" w:type="pct"/>
            <w:vAlign w:val="center"/>
          </w:tcPr>
          <w:p w14:paraId="1779919F" w14:textId="77777777" w:rsidR="00F3090B" w:rsidRDefault="004440C7" w:rsidP="00923B7D">
            <w:pPr>
              <w:jc w:val="both"/>
            </w:pPr>
            <w:r>
              <w:t>112</w:t>
            </w:r>
          </w:p>
        </w:tc>
        <w:tc>
          <w:tcPr>
            <w:tcW w:w="0" w:type="pct"/>
            <w:shd w:val="clear" w:color="auto" w:fill="FFFFFF"/>
            <w:vAlign w:val="center"/>
          </w:tcPr>
          <w:p w14:paraId="2DD43FDA" w14:textId="77777777" w:rsidR="00F3090B" w:rsidRDefault="004440C7" w:rsidP="00923B7D">
            <w:pPr>
              <w:jc w:val="both"/>
            </w:pPr>
            <w:r>
              <w:t>61</w:t>
            </w:r>
          </w:p>
        </w:tc>
        <w:tc>
          <w:tcPr>
            <w:tcW w:w="0" w:type="pct"/>
            <w:vAlign w:val="center"/>
          </w:tcPr>
          <w:p w14:paraId="42A265C9" w14:textId="77777777" w:rsidR="00F3090B" w:rsidRDefault="004440C7" w:rsidP="00923B7D">
            <w:pPr>
              <w:jc w:val="both"/>
            </w:pPr>
            <w:r>
              <w:t> </w:t>
            </w:r>
          </w:p>
        </w:tc>
        <w:tc>
          <w:tcPr>
            <w:tcW w:w="0" w:type="pct"/>
            <w:vAlign w:val="center"/>
          </w:tcPr>
          <w:p w14:paraId="6B27B6D2" w14:textId="77777777" w:rsidR="00F3090B" w:rsidRDefault="004440C7" w:rsidP="00923B7D">
            <w:pPr>
              <w:jc w:val="both"/>
            </w:pPr>
            <w:r>
              <w:rPr>
                <w:b/>
              </w:rPr>
              <w:t>296</w:t>
            </w:r>
          </w:p>
        </w:tc>
      </w:tr>
      <w:tr w:rsidR="00F3090B" w14:paraId="49BA2F29" w14:textId="77777777">
        <w:tc>
          <w:tcPr>
            <w:tcW w:w="0" w:type="pct"/>
            <w:vAlign w:val="center"/>
          </w:tcPr>
          <w:p w14:paraId="4D19E5C4" w14:textId="77777777" w:rsidR="00F3090B" w:rsidRDefault="004440C7" w:rsidP="00923B7D">
            <w:pPr>
              <w:jc w:val="both"/>
            </w:pPr>
            <w:r>
              <w:rPr>
                <w:b/>
              </w:rPr>
              <w:t> Total Complaints reported to SDCC</w:t>
            </w:r>
          </w:p>
        </w:tc>
        <w:tc>
          <w:tcPr>
            <w:tcW w:w="0" w:type="pct"/>
            <w:vAlign w:val="center"/>
          </w:tcPr>
          <w:p w14:paraId="75907FEB" w14:textId="77777777" w:rsidR="00F3090B" w:rsidRDefault="004440C7" w:rsidP="00923B7D">
            <w:pPr>
              <w:jc w:val="both"/>
            </w:pPr>
            <w:r>
              <w:rPr>
                <w:b/>
              </w:rPr>
              <w:t>396</w:t>
            </w:r>
          </w:p>
        </w:tc>
        <w:tc>
          <w:tcPr>
            <w:tcW w:w="0" w:type="pct"/>
            <w:vAlign w:val="center"/>
          </w:tcPr>
          <w:p w14:paraId="438853E8" w14:textId="77777777" w:rsidR="00F3090B" w:rsidRDefault="004440C7" w:rsidP="00923B7D">
            <w:pPr>
              <w:jc w:val="both"/>
            </w:pPr>
            <w:r>
              <w:t>122</w:t>
            </w:r>
          </w:p>
        </w:tc>
        <w:tc>
          <w:tcPr>
            <w:tcW w:w="0" w:type="pct"/>
            <w:vAlign w:val="center"/>
          </w:tcPr>
          <w:p w14:paraId="6007B6BB" w14:textId="77777777" w:rsidR="00F3090B" w:rsidRDefault="004440C7" w:rsidP="00923B7D">
            <w:pPr>
              <w:jc w:val="both"/>
            </w:pPr>
            <w:r>
              <w:t>115</w:t>
            </w:r>
          </w:p>
        </w:tc>
        <w:tc>
          <w:tcPr>
            <w:tcW w:w="0" w:type="pct"/>
            <w:vAlign w:val="center"/>
          </w:tcPr>
          <w:p w14:paraId="22FA20C4" w14:textId="77777777" w:rsidR="00F3090B" w:rsidRDefault="004440C7" w:rsidP="00923B7D">
            <w:pPr>
              <w:jc w:val="both"/>
            </w:pPr>
            <w:r>
              <w:t>59</w:t>
            </w:r>
          </w:p>
        </w:tc>
        <w:tc>
          <w:tcPr>
            <w:tcW w:w="0" w:type="pct"/>
            <w:vAlign w:val="center"/>
          </w:tcPr>
          <w:p w14:paraId="70C7CA34" w14:textId="77777777" w:rsidR="00F3090B" w:rsidRDefault="004440C7" w:rsidP="00923B7D">
            <w:pPr>
              <w:jc w:val="both"/>
            </w:pPr>
            <w:r>
              <w:t> </w:t>
            </w:r>
          </w:p>
        </w:tc>
        <w:tc>
          <w:tcPr>
            <w:tcW w:w="0" w:type="pct"/>
            <w:vAlign w:val="center"/>
          </w:tcPr>
          <w:p w14:paraId="3BA52646" w14:textId="77777777" w:rsidR="00F3090B" w:rsidRDefault="004440C7" w:rsidP="00923B7D">
            <w:pPr>
              <w:jc w:val="both"/>
            </w:pPr>
            <w:r>
              <w:rPr>
                <w:b/>
              </w:rPr>
              <w:t>296</w:t>
            </w:r>
          </w:p>
        </w:tc>
      </w:tr>
      <w:tr w:rsidR="00F3090B" w14:paraId="3B71F5AC" w14:textId="77777777">
        <w:tc>
          <w:tcPr>
            <w:tcW w:w="0" w:type="pct"/>
            <w:vAlign w:val="center"/>
          </w:tcPr>
          <w:p w14:paraId="06B008AC" w14:textId="77777777" w:rsidR="00F3090B" w:rsidRDefault="004440C7" w:rsidP="00923B7D">
            <w:pPr>
              <w:jc w:val="both"/>
            </w:pPr>
            <w:r>
              <w:t> </w:t>
            </w:r>
          </w:p>
        </w:tc>
        <w:tc>
          <w:tcPr>
            <w:tcW w:w="0" w:type="pct"/>
            <w:vAlign w:val="center"/>
          </w:tcPr>
          <w:p w14:paraId="2A495A9E" w14:textId="77777777" w:rsidR="00F3090B" w:rsidRDefault="004440C7" w:rsidP="00923B7D">
            <w:pPr>
              <w:jc w:val="both"/>
            </w:pPr>
            <w:r>
              <w:t> </w:t>
            </w:r>
          </w:p>
        </w:tc>
        <w:tc>
          <w:tcPr>
            <w:tcW w:w="0" w:type="pct"/>
            <w:vAlign w:val="center"/>
          </w:tcPr>
          <w:p w14:paraId="5B2638B6" w14:textId="77777777" w:rsidR="00F3090B" w:rsidRDefault="004440C7" w:rsidP="00923B7D">
            <w:pPr>
              <w:jc w:val="both"/>
            </w:pPr>
            <w:r>
              <w:t> </w:t>
            </w:r>
          </w:p>
        </w:tc>
        <w:tc>
          <w:tcPr>
            <w:tcW w:w="0" w:type="pct"/>
            <w:vAlign w:val="center"/>
          </w:tcPr>
          <w:p w14:paraId="645A8BBC" w14:textId="77777777" w:rsidR="00F3090B" w:rsidRDefault="004440C7" w:rsidP="00923B7D">
            <w:pPr>
              <w:jc w:val="both"/>
            </w:pPr>
            <w:r>
              <w:t> </w:t>
            </w:r>
          </w:p>
        </w:tc>
        <w:tc>
          <w:tcPr>
            <w:tcW w:w="0" w:type="pct"/>
            <w:vAlign w:val="center"/>
          </w:tcPr>
          <w:p w14:paraId="00AFA18A" w14:textId="77777777" w:rsidR="00F3090B" w:rsidRDefault="004440C7" w:rsidP="00923B7D">
            <w:pPr>
              <w:jc w:val="both"/>
            </w:pPr>
            <w:r>
              <w:t> </w:t>
            </w:r>
          </w:p>
        </w:tc>
        <w:tc>
          <w:tcPr>
            <w:tcW w:w="0" w:type="pct"/>
            <w:vAlign w:val="center"/>
          </w:tcPr>
          <w:p w14:paraId="6CD4D05F" w14:textId="77777777" w:rsidR="00F3090B" w:rsidRDefault="004440C7" w:rsidP="00923B7D">
            <w:pPr>
              <w:jc w:val="both"/>
            </w:pPr>
            <w:r>
              <w:t> </w:t>
            </w:r>
          </w:p>
        </w:tc>
        <w:tc>
          <w:tcPr>
            <w:tcW w:w="0" w:type="pct"/>
            <w:vAlign w:val="center"/>
          </w:tcPr>
          <w:p w14:paraId="3B4AB0EB" w14:textId="77777777" w:rsidR="00F3090B" w:rsidRDefault="004440C7" w:rsidP="00923B7D">
            <w:pPr>
              <w:jc w:val="both"/>
            </w:pPr>
            <w:r>
              <w:t> </w:t>
            </w:r>
          </w:p>
        </w:tc>
      </w:tr>
      <w:tr w:rsidR="00F3090B" w14:paraId="4FA6DA85" w14:textId="77777777">
        <w:tc>
          <w:tcPr>
            <w:tcW w:w="0" w:type="pct"/>
            <w:vAlign w:val="center"/>
          </w:tcPr>
          <w:p w14:paraId="1DEA9A35" w14:textId="77777777" w:rsidR="00F3090B" w:rsidRDefault="004440C7" w:rsidP="00923B7D">
            <w:pPr>
              <w:jc w:val="both"/>
            </w:pPr>
            <w:r>
              <w:rPr>
                <w:b/>
              </w:rPr>
              <w:t> Total Actions taken by Allocations Support Unit Staff - Main actions listed below</w:t>
            </w:r>
          </w:p>
        </w:tc>
        <w:tc>
          <w:tcPr>
            <w:tcW w:w="0" w:type="pct"/>
            <w:vAlign w:val="center"/>
          </w:tcPr>
          <w:p w14:paraId="4C2AAB1C" w14:textId="77777777" w:rsidR="00F3090B" w:rsidRDefault="004440C7" w:rsidP="00923B7D">
            <w:pPr>
              <w:jc w:val="both"/>
            </w:pPr>
            <w:r>
              <w:rPr>
                <w:b/>
              </w:rPr>
              <w:t>1205</w:t>
            </w:r>
          </w:p>
        </w:tc>
        <w:tc>
          <w:tcPr>
            <w:tcW w:w="0" w:type="pct"/>
            <w:vAlign w:val="center"/>
          </w:tcPr>
          <w:p w14:paraId="1BF3326E" w14:textId="77777777" w:rsidR="00F3090B" w:rsidRDefault="004440C7" w:rsidP="00923B7D">
            <w:pPr>
              <w:jc w:val="both"/>
            </w:pPr>
            <w:r>
              <w:t>560</w:t>
            </w:r>
          </w:p>
        </w:tc>
        <w:tc>
          <w:tcPr>
            <w:tcW w:w="0" w:type="pct"/>
            <w:vAlign w:val="center"/>
          </w:tcPr>
          <w:p w14:paraId="5BE276F5" w14:textId="77777777" w:rsidR="00F3090B" w:rsidRDefault="004440C7" w:rsidP="00923B7D">
            <w:pPr>
              <w:jc w:val="both"/>
            </w:pPr>
            <w:r>
              <w:t>383</w:t>
            </w:r>
          </w:p>
        </w:tc>
        <w:tc>
          <w:tcPr>
            <w:tcW w:w="0" w:type="pct"/>
            <w:vAlign w:val="center"/>
          </w:tcPr>
          <w:p w14:paraId="19FA7C68" w14:textId="77777777" w:rsidR="00F3090B" w:rsidRDefault="004440C7" w:rsidP="00923B7D">
            <w:pPr>
              <w:jc w:val="both"/>
            </w:pPr>
            <w:r>
              <w:t>451</w:t>
            </w:r>
          </w:p>
        </w:tc>
        <w:tc>
          <w:tcPr>
            <w:tcW w:w="0" w:type="pct"/>
            <w:vAlign w:val="center"/>
          </w:tcPr>
          <w:p w14:paraId="39836EBC" w14:textId="77777777" w:rsidR="00F3090B" w:rsidRDefault="004440C7" w:rsidP="00923B7D">
            <w:pPr>
              <w:jc w:val="both"/>
            </w:pPr>
            <w:r>
              <w:t> </w:t>
            </w:r>
          </w:p>
        </w:tc>
        <w:tc>
          <w:tcPr>
            <w:tcW w:w="0" w:type="pct"/>
            <w:vAlign w:val="center"/>
          </w:tcPr>
          <w:p w14:paraId="023BEAAF" w14:textId="77777777" w:rsidR="00F3090B" w:rsidRDefault="004440C7" w:rsidP="00923B7D">
            <w:pPr>
              <w:jc w:val="both"/>
            </w:pPr>
            <w:r>
              <w:rPr>
                <w:b/>
              </w:rPr>
              <w:t>1394</w:t>
            </w:r>
          </w:p>
        </w:tc>
      </w:tr>
      <w:tr w:rsidR="00F3090B" w14:paraId="14B94E28" w14:textId="77777777">
        <w:tc>
          <w:tcPr>
            <w:tcW w:w="0" w:type="pct"/>
            <w:vAlign w:val="center"/>
          </w:tcPr>
          <w:p w14:paraId="4F19FAD5" w14:textId="77777777" w:rsidR="00F3090B" w:rsidRDefault="004440C7" w:rsidP="00923B7D">
            <w:pPr>
              <w:jc w:val="both"/>
            </w:pPr>
            <w:r>
              <w:t> </w:t>
            </w:r>
          </w:p>
        </w:tc>
        <w:tc>
          <w:tcPr>
            <w:tcW w:w="0" w:type="pct"/>
            <w:vAlign w:val="center"/>
          </w:tcPr>
          <w:p w14:paraId="32B8980B" w14:textId="77777777" w:rsidR="00F3090B" w:rsidRDefault="004440C7" w:rsidP="00923B7D">
            <w:pPr>
              <w:jc w:val="both"/>
            </w:pPr>
            <w:r>
              <w:t> </w:t>
            </w:r>
          </w:p>
        </w:tc>
        <w:tc>
          <w:tcPr>
            <w:tcW w:w="0" w:type="pct"/>
            <w:vAlign w:val="center"/>
          </w:tcPr>
          <w:p w14:paraId="6EADAF97" w14:textId="77777777" w:rsidR="00F3090B" w:rsidRDefault="004440C7" w:rsidP="00923B7D">
            <w:pPr>
              <w:jc w:val="both"/>
            </w:pPr>
            <w:r>
              <w:t> </w:t>
            </w:r>
          </w:p>
        </w:tc>
        <w:tc>
          <w:tcPr>
            <w:tcW w:w="0" w:type="pct"/>
            <w:vAlign w:val="center"/>
          </w:tcPr>
          <w:p w14:paraId="18362CA5" w14:textId="77777777" w:rsidR="00F3090B" w:rsidRDefault="004440C7" w:rsidP="00923B7D">
            <w:pPr>
              <w:jc w:val="both"/>
            </w:pPr>
            <w:r>
              <w:t> </w:t>
            </w:r>
          </w:p>
        </w:tc>
        <w:tc>
          <w:tcPr>
            <w:tcW w:w="0" w:type="pct"/>
            <w:vAlign w:val="center"/>
          </w:tcPr>
          <w:p w14:paraId="715B61EC" w14:textId="77777777" w:rsidR="00F3090B" w:rsidRDefault="004440C7" w:rsidP="00923B7D">
            <w:pPr>
              <w:jc w:val="both"/>
            </w:pPr>
            <w:r>
              <w:t> </w:t>
            </w:r>
          </w:p>
        </w:tc>
        <w:tc>
          <w:tcPr>
            <w:tcW w:w="0" w:type="pct"/>
            <w:vAlign w:val="center"/>
          </w:tcPr>
          <w:p w14:paraId="59C88C79" w14:textId="77777777" w:rsidR="00F3090B" w:rsidRDefault="004440C7" w:rsidP="00923B7D">
            <w:pPr>
              <w:jc w:val="both"/>
            </w:pPr>
            <w:r>
              <w:t> </w:t>
            </w:r>
          </w:p>
        </w:tc>
        <w:tc>
          <w:tcPr>
            <w:tcW w:w="0" w:type="pct"/>
            <w:vAlign w:val="center"/>
          </w:tcPr>
          <w:p w14:paraId="7DC1F3F7" w14:textId="77777777" w:rsidR="00F3090B" w:rsidRDefault="004440C7" w:rsidP="00923B7D">
            <w:pPr>
              <w:jc w:val="both"/>
            </w:pPr>
            <w:r>
              <w:t> </w:t>
            </w:r>
          </w:p>
        </w:tc>
      </w:tr>
      <w:tr w:rsidR="00F3090B" w14:paraId="723C4EC7" w14:textId="77777777">
        <w:tc>
          <w:tcPr>
            <w:tcW w:w="0" w:type="pct"/>
            <w:vAlign w:val="center"/>
          </w:tcPr>
          <w:p w14:paraId="23F81F16" w14:textId="77777777" w:rsidR="00F3090B" w:rsidRDefault="004440C7" w:rsidP="00923B7D">
            <w:pPr>
              <w:jc w:val="both"/>
            </w:pPr>
            <w:proofErr w:type="spellStart"/>
            <w:r>
              <w:t>Housecall</w:t>
            </w:r>
            <w:proofErr w:type="spellEnd"/>
            <w:r>
              <w:t xml:space="preserve"> / Inspection</w:t>
            </w:r>
          </w:p>
        </w:tc>
        <w:tc>
          <w:tcPr>
            <w:tcW w:w="0" w:type="pct"/>
            <w:vAlign w:val="center"/>
          </w:tcPr>
          <w:p w14:paraId="00CD5E92" w14:textId="77777777" w:rsidR="00F3090B" w:rsidRDefault="004440C7" w:rsidP="00923B7D">
            <w:pPr>
              <w:jc w:val="both"/>
            </w:pPr>
            <w:r>
              <w:rPr>
                <w:b/>
              </w:rPr>
              <w:t>276</w:t>
            </w:r>
          </w:p>
        </w:tc>
        <w:tc>
          <w:tcPr>
            <w:tcW w:w="0" w:type="pct"/>
            <w:vAlign w:val="center"/>
          </w:tcPr>
          <w:p w14:paraId="61B1B6C4" w14:textId="77777777" w:rsidR="00F3090B" w:rsidRDefault="004440C7" w:rsidP="00923B7D">
            <w:pPr>
              <w:jc w:val="both"/>
            </w:pPr>
            <w:r>
              <w:t>79</w:t>
            </w:r>
          </w:p>
        </w:tc>
        <w:tc>
          <w:tcPr>
            <w:tcW w:w="0" w:type="pct"/>
            <w:vAlign w:val="center"/>
          </w:tcPr>
          <w:p w14:paraId="79BD7217" w14:textId="77777777" w:rsidR="00F3090B" w:rsidRDefault="004440C7" w:rsidP="00923B7D">
            <w:pPr>
              <w:jc w:val="both"/>
            </w:pPr>
            <w:r>
              <w:t>103</w:t>
            </w:r>
          </w:p>
        </w:tc>
        <w:tc>
          <w:tcPr>
            <w:tcW w:w="0" w:type="pct"/>
            <w:vAlign w:val="center"/>
          </w:tcPr>
          <w:p w14:paraId="73CECF71" w14:textId="77777777" w:rsidR="00F3090B" w:rsidRDefault="004440C7" w:rsidP="00923B7D">
            <w:pPr>
              <w:jc w:val="both"/>
            </w:pPr>
            <w:r>
              <w:t>74</w:t>
            </w:r>
          </w:p>
        </w:tc>
        <w:tc>
          <w:tcPr>
            <w:tcW w:w="0" w:type="pct"/>
            <w:vAlign w:val="center"/>
          </w:tcPr>
          <w:p w14:paraId="5FF92240" w14:textId="77777777" w:rsidR="00F3090B" w:rsidRDefault="004440C7" w:rsidP="00923B7D">
            <w:pPr>
              <w:jc w:val="both"/>
            </w:pPr>
            <w:r>
              <w:t> </w:t>
            </w:r>
          </w:p>
        </w:tc>
        <w:tc>
          <w:tcPr>
            <w:tcW w:w="0" w:type="pct"/>
            <w:vAlign w:val="center"/>
          </w:tcPr>
          <w:p w14:paraId="73A3E95B" w14:textId="77777777" w:rsidR="00F3090B" w:rsidRDefault="004440C7" w:rsidP="00923B7D">
            <w:pPr>
              <w:jc w:val="both"/>
            </w:pPr>
            <w:r>
              <w:rPr>
                <w:b/>
              </w:rPr>
              <w:t>256</w:t>
            </w:r>
          </w:p>
        </w:tc>
      </w:tr>
      <w:tr w:rsidR="00F3090B" w14:paraId="37FDF0F9" w14:textId="77777777">
        <w:tc>
          <w:tcPr>
            <w:tcW w:w="0" w:type="pct"/>
            <w:vAlign w:val="center"/>
          </w:tcPr>
          <w:p w14:paraId="0EA718EA" w14:textId="34AE6D87" w:rsidR="00F3090B" w:rsidRDefault="004440C7" w:rsidP="00923B7D">
            <w:pPr>
              <w:jc w:val="both"/>
            </w:pPr>
            <w:r>
              <w:t>Demand for Posse</w:t>
            </w:r>
            <w:r w:rsidR="00017F35">
              <w:t>s</w:t>
            </w:r>
            <w:r>
              <w:t>sion Section 15 &amp; 17</w:t>
            </w:r>
          </w:p>
        </w:tc>
        <w:tc>
          <w:tcPr>
            <w:tcW w:w="0" w:type="pct"/>
            <w:vAlign w:val="center"/>
          </w:tcPr>
          <w:p w14:paraId="3B737CC9" w14:textId="77777777" w:rsidR="00F3090B" w:rsidRDefault="004440C7" w:rsidP="00923B7D">
            <w:pPr>
              <w:jc w:val="both"/>
            </w:pPr>
            <w:r>
              <w:rPr>
                <w:b/>
              </w:rPr>
              <w:t>2</w:t>
            </w:r>
          </w:p>
        </w:tc>
        <w:tc>
          <w:tcPr>
            <w:tcW w:w="0" w:type="pct"/>
            <w:vAlign w:val="center"/>
          </w:tcPr>
          <w:p w14:paraId="5886F233" w14:textId="77777777" w:rsidR="00F3090B" w:rsidRDefault="004440C7" w:rsidP="00923B7D">
            <w:pPr>
              <w:jc w:val="both"/>
            </w:pPr>
            <w:r>
              <w:t>1</w:t>
            </w:r>
          </w:p>
        </w:tc>
        <w:tc>
          <w:tcPr>
            <w:tcW w:w="0" w:type="pct"/>
            <w:vAlign w:val="center"/>
          </w:tcPr>
          <w:p w14:paraId="4C067DCC" w14:textId="77777777" w:rsidR="00F3090B" w:rsidRDefault="004440C7" w:rsidP="00923B7D">
            <w:pPr>
              <w:jc w:val="both"/>
            </w:pPr>
            <w:r>
              <w:t>0</w:t>
            </w:r>
          </w:p>
        </w:tc>
        <w:tc>
          <w:tcPr>
            <w:tcW w:w="0" w:type="pct"/>
            <w:vAlign w:val="center"/>
          </w:tcPr>
          <w:p w14:paraId="3014CAD6" w14:textId="77777777" w:rsidR="00F3090B" w:rsidRDefault="004440C7" w:rsidP="00923B7D">
            <w:pPr>
              <w:jc w:val="both"/>
            </w:pPr>
            <w:r>
              <w:t>0</w:t>
            </w:r>
          </w:p>
        </w:tc>
        <w:tc>
          <w:tcPr>
            <w:tcW w:w="0" w:type="pct"/>
            <w:vAlign w:val="center"/>
          </w:tcPr>
          <w:p w14:paraId="28B63169" w14:textId="77777777" w:rsidR="00F3090B" w:rsidRDefault="004440C7" w:rsidP="00923B7D">
            <w:pPr>
              <w:jc w:val="both"/>
            </w:pPr>
            <w:r>
              <w:t> </w:t>
            </w:r>
          </w:p>
        </w:tc>
        <w:tc>
          <w:tcPr>
            <w:tcW w:w="0" w:type="pct"/>
            <w:vAlign w:val="center"/>
          </w:tcPr>
          <w:p w14:paraId="70924F6D" w14:textId="77777777" w:rsidR="00F3090B" w:rsidRDefault="004440C7" w:rsidP="00923B7D">
            <w:pPr>
              <w:jc w:val="both"/>
            </w:pPr>
            <w:r>
              <w:rPr>
                <w:b/>
              </w:rPr>
              <w:t>1</w:t>
            </w:r>
          </w:p>
        </w:tc>
      </w:tr>
      <w:tr w:rsidR="00F3090B" w14:paraId="6CCB55EE" w14:textId="77777777">
        <w:tc>
          <w:tcPr>
            <w:tcW w:w="0" w:type="pct"/>
            <w:vAlign w:val="center"/>
          </w:tcPr>
          <w:p w14:paraId="24125B59" w14:textId="77777777" w:rsidR="00F3090B" w:rsidRDefault="004440C7" w:rsidP="00923B7D">
            <w:pPr>
              <w:jc w:val="both"/>
            </w:pPr>
            <w:r>
              <w:t>Abandonment notice served</w:t>
            </w:r>
          </w:p>
        </w:tc>
        <w:tc>
          <w:tcPr>
            <w:tcW w:w="0" w:type="pct"/>
            <w:vAlign w:val="center"/>
          </w:tcPr>
          <w:p w14:paraId="6F472578" w14:textId="77777777" w:rsidR="00F3090B" w:rsidRDefault="004440C7" w:rsidP="00923B7D">
            <w:pPr>
              <w:jc w:val="both"/>
            </w:pPr>
            <w:r>
              <w:rPr>
                <w:b/>
              </w:rPr>
              <w:t>9</w:t>
            </w:r>
          </w:p>
        </w:tc>
        <w:tc>
          <w:tcPr>
            <w:tcW w:w="0" w:type="pct"/>
            <w:vAlign w:val="center"/>
          </w:tcPr>
          <w:p w14:paraId="17755905" w14:textId="77777777" w:rsidR="00F3090B" w:rsidRDefault="004440C7" w:rsidP="00923B7D">
            <w:pPr>
              <w:jc w:val="both"/>
            </w:pPr>
            <w:r>
              <w:t>6</w:t>
            </w:r>
          </w:p>
        </w:tc>
        <w:tc>
          <w:tcPr>
            <w:tcW w:w="0" w:type="pct"/>
            <w:vAlign w:val="center"/>
          </w:tcPr>
          <w:p w14:paraId="0BE4C200" w14:textId="77777777" w:rsidR="00F3090B" w:rsidRDefault="004440C7" w:rsidP="00923B7D">
            <w:pPr>
              <w:jc w:val="both"/>
            </w:pPr>
            <w:r>
              <w:t>3</w:t>
            </w:r>
          </w:p>
        </w:tc>
        <w:tc>
          <w:tcPr>
            <w:tcW w:w="0" w:type="pct"/>
            <w:vAlign w:val="center"/>
          </w:tcPr>
          <w:p w14:paraId="61F341C8" w14:textId="77777777" w:rsidR="00F3090B" w:rsidRDefault="004440C7" w:rsidP="00923B7D">
            <w:pPr>
              <w:jc w:val="both"/>
            </w:pPr>
            <w:r>
              <w:t>4</w:t>
            </w:r>
          </w:p>
        </w:tc>
        <w:tc>
          <w:tcPr>
            <w:tcW w:w="0" w:type="pct"/>
            <w:vAlign w:val="center"/>
          </w:tcPr>
          <w:p w14:paraId="4C2F6FF2" w14:textId="77777777" w:rsidR="00F3090B" w:rsidRDefault="004440C7" w:rsidP="00923B7D">
            <w:pPr>
              <w:jc w:val="both"/>
            </w:pPr>
            <w:r>
              <w:t> </w:t>
            </w:r>
          </w:p>
        </w:tc>
        <w:tc>
          <w:tcPr>
            <w:tcW w:w="0" w:type="pct"/>
            <w:vAlign w:val="center"/>
          </w:tcPr>
          <w:p w14:paraId="52E66C08" w14:textId="77777777" w:rsidR="00F3090B" w:rsidRDefault="004440C7" w:rsidP="00923B7D">
            <w:pPr>
              <w:jc w:val="both"/>
            </w:pPr>
            <w:r>
              <w:rPr>
                <w:b/>
              </w:rPr>
              <w:t>13</w:t>
            </w:r>
          </w:p>
        </w:tc>
      </w:tr>
      <w:tr w:rsidR="00F3090B" w14:paraId="03FF797B" w14:textId="77777777">
        <w:tc>
          <w:tcPr>
            <w:tcW w:w="0" w:type="pct"/>
            <w:vAlign w:val="center"/>
          </w:tcPr>
          <w:p w14:paraId="4FAC824C" w14:textId="77777777" w:rsidR="00F3090B" w:rsidRDefault="004440C7" w:rsidP="00923B7D">
            <w:pPr>
              <w:jc w:val="both"/>
            </w:pPr>
            <w:r>
              <w:t>Surrenders Obtained (including Termination of Tenancy under Section 15)</w:t>
            </w:r>
          </w:p>
        </w:tc>
        <w:tc>
          <w:tcPr>
            <w:tcW w:w="0" w:type="pct"/>
            <w:vAlign w:val="center"/>
          </w:tcPr>
          <w:p w14:paraId="280F7ABF" w14:textId="77777777" w:rsidR="00F3090B" w:rsidRDefault="004440C7" w:rsidP="00923B7D">
            <w:pPr>
              <w:jc w:val="both"/>
            </w:pPr>
            <w:r>
              <w:rPr>
                <w:b/>
              </w:rPr>
              <w:t>35</w:t>
            </w:r>
          </w:p>
        </w:tc>
        <w:tc>
          <w:tcPr>
            <w:tcW w:w="0" w:type="pct"/>
            <w:vAlign w:val="center"/>
          </w:tcPr>
          <w:p w14:paraId="74E4C2C2" w14:textId="77777777" w:rsidR="00F3090B" w:rsidRDefault="004440C7" w:rsidP="00923B7D">
            <w:pPr>
              <w:jc w:val="both"/>
            </w:pPr>
            <w:r>
              <w:t>24</w:t>
            </w:r>
          </w:p>
        </w:tc>
        <w:tc>
          <w:tcPr>
            <w:tcW w:w="0" w:type="pct"/>
            <w:vAlign w:val="center"/>
          </w:tcPr>
          <w:p w14:paraId="0710705C" w14:textId="77777777" w:rsidR="00F3090B" w:rsidRDefault="004440C7" w:rsidP="00923B7D">
            <w:pPr>
              <w:jc w:val="both"/>
            </w:pPr>
            <w:r>
              <w:t>10</w:t>
            </w:r>
          </w:p>
        </w:tc>
        <w:tc>
          <w:tcPr>
            <w:tcW w:w="0" w:type="pct"/>
            <w:vAlign w:val="center"/>
          </w:tcPr>
          <w:p w14:paraId="1CB331D8" w14:textId="77777777" w:rsidR="00F3090B" w:rsidRDefault="004440C7" w:rsidP="00923B7D">
            <w:pPr>
              <w:jc w:val="both"/>
            </w:pPr>
            <w:r>
              <w:t>10</w:t>
            </w:r>
          </w:p>
        </w:tc>
        <w:tc>
          <w:tcPr>
            <w:tcW w:w="0" w:type="pct"/>
            <w:vAlign w:val="center"/>
          </w:tcPr>
          <w:p w14:paraId="218BFCB1" w14:textId="77777777" w:rsidR="00F3090B" w:rsidRDefault="004440C7" w:rsidP="00923B7D">
            <w:pPr>
              <w:jc w:val="both"/>
            </w:pPr>
            <w:r>
              <w:t> </w:t>
            </w:r>
          </w:p>
        </w:tc>
        <w:tc>
          <w:tcPr>
            <w:tcW w:w="0" w:type="pct"/>
            <w:vAlign w:val="center"/>
          </w:tcPr>
          <w:p w14:paraId="1269E83F" w14:textId="77777777" w:rsidR="00F3090B" w:rsidRDefault="004440C7" w:rsidP="00923B7D">
            <w:pPr>
              <w:jc w:val="both"/>
            </w:pPr>
            <w:r>
              <w:rPr>
                <w:b/>
              </w:rPr>
              <w:t>44</w:t>
            </w:r>
          </w:p>
        </w:tc>
      </w:tr>
      <w:tr w:rsidR="00F3090B" w14:paraId="0BF27989" w14:textId="77777777">
        <w:tc>
          <w:tcPr>
            <w:tcW w:w="0" w:type="pct"/>
            <w:vAlign w:val="center"/>
          </w:tcPr>
          <w:p w14:paraId="7AE406D2" w14:textId="77777777" w:rsidR="00F3090B" w:rsidRDefault="004440C7" w:rsidP="00923B7D">
            <w:pPr>
              <w:jc w:val="both"/>
            </w:pPr>
            <w:r>
              <w:t>Warnings issued</w:t>
            </w:r>
          </w:p>
        </w:tc>
        <w:tc>
          <w:tcPr>
            <w:tcW w:w="0" w:type="pct"/>
            <w:vAlign w:val="center"/>
          </w:tcPr>
          <w:p w14:paraId="18E6ADC3" w14:textId="77777777" w:rsidR="00F3090B" w:rsidRDefault="004440C7" w:rsidP="00923B7D">
            <w:pPr>
              <w:jc w:val="both"/>
            </w:pPr>
            <w:r>
              <w:rPr>
                <w:b/>
              </w:rPr>
              <w:t>35</w:t>
            </w:r>
          </w:p>
        </w:tc>
        <w:tc>
          <w:tcPr>
            <w:tcW w:w="0" w:type="pct"/>
            <w:vAlign w:val="center"/>
          </w:tcPr>
          <w:p w14:paraId="64A4D4E6" w14:textId="77777777" w:rsidR="00F3090B" w:rsidRDefault="004440C7" w:rsidP="00923B7D">
            <w:pPr>
              <w:jc w:val="both"/>
            </w:pPr>
            <w:r>
              <w:t>40</w:t>
            </w:r>
          </w:p>
        </w:tc>
        <w:tc>
          <w:tcPr>
            <w:tcW w:w="0" w:type="pct"/>
            <w:vAlign w:val="center"/>
          </w:tcPr>
          <w:p w14:paraId="22886B33" w14:textId="77777777" w:rsidR="00F3090B" w:rsidRDefault="004440C7" w:rsidP="00923B7D">
            <w:pPr>
              <w:jc w:val="both"/>
            </w:pPr>
            <w:r>
              <w:t>11</w:t>
            </w:r>
          </w:p>
        </w:tc>
        <w:tc>
          <w:tcPr>
            <w:tcW w:w="0" w:type="pct"/>
            <w:vAlign w:val="center"/>
          </w:tcPr>
          <w:p w14:paraId="66854FBA" w14:textId="77777777" w:rsidR="00F3090B" w:rsidRDefault="004440C7" w:rsidP="00923B7D">
            <w:pPr>
              <w:jc w:val="both"/>
            </w:pPr>
            <w:r>
              <w:t>9</w:t>
            </w:r>
          </w:p>
        </w:tc>
        <w:tc>
          <w:tcPr>
            <w:tcW w:w="0" w:type="pct"/>
            <w:vAlign w:val="center"/>
          </w:tcPr>
          <w:p w14:paraId="2350885C" w14:textId="77777777" w:rsidR="00F3090B" w:rsidRDefault="004440C7" w:rsidP="00923B7D">
            <w:pPr>
              <w:jc w:val="both"/>
            </w:pPr>
            <w:r>
              <w:t> </w:t>
            </w:r>
          </w:p>
        </w:tc>
        <w:tc>
          <w:tcPr>
            <w:tcW w:w="0" w:type="pct"/>
            <w:vAlign w:val="center"/>
          </w:tcPr>
          <w:p w14:paraId="638BF993" w14:textId="77777777" w:rsidR="00F3090B" w:rsidRDefault="004440C7" w:rsidP="00923B7D">
            <w:pPr>
              <w:jc w:val="both"/>
            </w:pPr>
            <w:r>
              <w:rPr>
                <w:b/>
              </w:rPr>
              <w:t>60</w:t>
            </w:r>
          </w:p>
        </w:tc>
      </w:tr>
      <w:tr w:rsidR="00F3090B" w14:paraId="414E7C57" w14:textId="77777777">
        <w:tc>
          <w:tcPr>
            <w:tcW w:w="0" w:type="pct"/>
            <w:vAlign w:val="center"/>
          </w:tcPr>
          <w:p w14:paraId="702D3D48" w14:textId="77777777" w:rsidR="00F3090B" w:rsidRDefault="004440C7" w:rsidP="00923B7D">
            <w:pPr>
              <w:jc w:val="both"/>
            </w:pPr>
            <w:r>
              <w:t>Interviews held (formal office and by phone)</w:t>
            </w:r>
          </w:p>
        </w:tc>
        <w:tc>
          <w:tcPr>
            <w:tcW w:w="0" w:type="pct"/>
            <w:vAlign w:val="center"/>
          </w:tcPr>
          <w:p w14:paraId="1294DC0F" w14:textId="77777777" w:rsidR="00F3090B" w:rsidRDefault="004440C7" w:rsidP="00923B7D">
            <w:pPr>
              <w:jc w:val="both"/>
            </w:pPr>
            <w:r>
              <w:rPr>
                <w:b/>
              </w:rPr>
              <w:t>204</w:t>
            </w:r>
          </w:p>
        </w:tc>
        <w:tc>
          <w:tcPr>
            <w:tcW w:w="0" w:type="pct"/>
            <w:vAlign w:val="center"/>
          </w:tcPr>
          <w:p w14:paraId="73CAEA50" w14:textId="77777777" w:rsidR="00F3090B" w:rsidRDefault="004440C7" w:rsidP="00923B7D">
            <w:pPr>
              <w:jc w:val="both"/>
            </w:pPr>
            <w:r>
              <w:t>89</w:t>
            </w:r>
          </w:p>
        </w:tc>
        <w:tc>
          <w:tcPr>
            <w:tcW w:w="0" w:type="pct"/>
            <w:vAlign w:val="center"/>
          </w:tcPr>
          <w:p w14:paraId="4A8BE81D" w14:textId="77777777" w:rsidR="00F3090B" w:rsidRDefault="004440C7" w:rsidP="00923B7D">
            <w:pPr>
              <w:jc w:val="both"/>
            </w:pPr>
            <w:r>
              <w:t>69</w:t>
            </w:r>
          </w:p>
        </w:tc>
        <w:tc>
          <w:tcPr>
            <w:tcW w:w="0" w:type="pct"/>
            <w:vAlign w:val="center"/>
          </w:tcPr>
          <w:p w14:paraId="74546D7C" w14:textId="77777777" w:rsidR="00F3090B" w:rsidRDefault="004440C7" w:rsidP="00923B7D">
            <w:pPr>
              <w:jc w:val="both"/>
            </w:pPr>
            <w:r>
              <w:t>48</w:t>
            </w:r>
          </w:p>
        </w:tc>
        <w:tc>
          <w:tcPr>
            <w:tcW w:w="0" w:type="pct"/>
            <w:vAlign w:val="center"/>
          </w:tcPr>
          <w:p w14:paraId="65F91CCA" w14:textId="77777777" w:rsidR="00F3090B" w:rsidRDefault="004440C7" w:rsidP="00923B7D">
            <w:pPr>
              <w:jc w:val="both"/>
            </w:pPr>
            <w:r>
              <w:t> </w:t>
            </w:r>
          </w:p>
        </w:tc>
        <w:tc>
          <w:tcPr>
            <w:tcW w:w="0" w:type="pct"/>
            <w:vAlign w:val="center"/>
          </w:tcPr>
          <w:p w14:paraId="20D25D35" w14:textId="77777777" w:rsidR="00F3090B" w:rsidRDefault="004440C7" w:rsidP="00923B7D">
            <w:pPr>
              <w:jc w:val="both"/>
            </w:pPr>
            <w:r>
              <w:rPr>
                <w:b/>
              </w:rPr>
              <w:t>206</w:t>
            </w:r>
          </w:p>
        </w:tc>
      </w:tr>
      <w:tr w:rsidR="00F3090B" w14:paraId="06B9999C" w14:textId="77777777">
        <w:tc>
          <w:tcPr>
            <w:tcW w:w="0" w:type="pct"/>
            <w:vAlign w:val="center"/>
          </w:tcPr>
          <w:p w14:paraId="7B04F762" w14:textId="52272073" w:rsidR="00F3090B" w:rsidRDefault="004440C7" w:rsidP="00923B7D">
            <w:pPr>
              <w:jc w:val="both"/>
            </w:pPr>
            <w:r>
              <w:t>Pre-Tenancies</w:t>
            </w:r>
            <w:r w:rsidR="00923B7D">
              <w:t xml:space="preserve"> </w:t>
            </w:r>
            <w:r>
              <w:t>(includes following up Tenancy Checks )</w:t>
            </w:r>
            <w:r w:rsidR="00923B7D">
              <w:t xml:space="preserve"> </w:t>
            </w:r>
            <w:r>
              <w:t>Group Tenancies were held in respect of new developments.</w:t>
            </w:r>
          </w:p>
        </w:tc>
        <w:tc>
          <w:tcPr>
            <w:tcW w:w="0" w:type="pct"/>
            <w:vAlign w:val="center"/>
          </w:tcPr>
          <w:p w14:paraId="08936C62" w14:textId="77777777" w:rsidR="00F3090B" w:rsidRDefault="004440C7" w:rsidP="00923B7D">
            <w:pPr>
              <w:jc w:val="both"/>
            </w:pPr>
            <w:r>
              <w:rPr>
                <w:b/>
              </w:rPr>
              <w:t>164</w:t>
            </w:r>
          </w:p>
        </w:tc>
        <w:tc>
          <w:tcPr>
            <w:tcW w:w="0" w:type="pct"/>
            <w:vAlign w:val="center"/>
          </w:tcPr>
          <w:p w14:paraId="1AB18FCB" w14:textId="77777777" w:rsidR="00F3090B" w:rsidRDefault="004440C7" w:rsidP="00923B7D">
            <w:pPr>
              <w:jc w:val="both"/>
            </w:pPr>
            <w:r>
              <w:t>20</w:t>
            </w:r>
          </w:p>
        </w:tc>
        <w:tc>
          <w:tcPr>
            <w:tcW w:w="0" w:type="pct"/>
            <w:vAlign w:val="center"/>
          </w:tcPr>
          <w:p w14:paraId="28E62E52" w14:textId="77777777" w:rsidR="00F3090B" w:rsidRDefault="004440C7" w:rsidP="00923B7D">
            <w:pPr>
              <w:jc w:val="both"/>
            </w:pPr>
            <w:r>
              <w:t>70</w:t>
            </w:r>
          </w:p>
        </w:tc>
        <w:tc>
          <w:tcPr>
            <w:tcW w:w="0" w:type="pct"/>
            <w:vAlign w:val="center"/>
          </w:tcPr>
          <w:p w14:paraId="218BD5E2" w14:textId="77777777" w:rsidR="00F3090B" w:rsidRDefault="004440C7" w:rsidP="00923B7D">
            <w:pPr>
              <w:jc w:val="both"/>
            </w:pPr>
            <w:r>
              <w:t>84</w:t>
            </w:r>
          </w:p>
        </w:tc>
        <w:tc>
          <w:tcPr>
            <w:tcW w:w="0" w:type="pct"/>
            <w:vAlign w:val="center"/>
          </w:tcPr>
          <w:p w14:paraId="0C990DA1" w14:textId="77777777" w:rsidR="00F3090B" w:rsidRDefault="004440C7" w:rsidP="00923B7D">
            <w:pPr>
              <w:jc w:val="both"/>
            </w:pPr>
            <w:r>
              <w:t> </w:t>
            </w:r>
          </w:p>
        </w:tc>
        <w:tc>
          <w:tcPr>
            <w:tcW w:w="0" w:type="pct"/>
            <w:vAlign w:val="center"/>
          </w:tcPr>
          <w:p w14:paraId="66AC9AC0" w14:textId="77777777" w:rsidR="00F3090B" w:rsidRDefault="004440C7" w:rsidP="00923B7D">
            <w:pPr>
              <w:jc w:val="both"/>
            </w:pPr>
            <w:r>
              <w:rPr>
                <w:b/>
              </w:rPr>
              <w:t>174</w:t>
            </w:r>
          </w:p>
        </w:tc>
      </w:tr>
      <w:tr w:rsidR="00F3090B" w14:paraId="50E9C8C2" w14:textId="77777777">
        <w:tc>
          <w:tcPr>
            <w:tcW w:w="0" w:type="pct"/>
            <w:vAlign w:val="center"/>
          </w:tcPr>
          <w:p w14:paraId="1946B1B1" w14:textId="44A92EB0" w:rsidR="00F3090B" w:rsidRDefault="004440C7" w:rsidP="00923B7D">
            <w:pPr>
              <w:jc w:val="both"/>
            </w:pPr>
            <w:r>
              <w:t xml:space="preserve">Complaints received by </w:t>
            </w:r>
            <w:r w:rsidR="0080180A">
              <w:t>WhatsApp</w:t>
            </w:r>
          </w:p>
        </w:tc>
        <w:tc>
          <w:tcPr>
            <w:tcW w:w="0" w:type="pct"/>
            <w:vAlign w:val="center"/>
          </w:tcPr>
          <w:p w14:paraId="481B99BC" w14:textId="77777777" w:rsidR="00F3090B" w:rsidRDefault="004440C7" w:rsidP="00923B7D">
            <w:pPr>
              <w:jc w:val="both"/>
            </w:pPr>
            <w:r>
              <w:rPr>
                <w:b/>
              </w:rPr>
              <w:t>33</w:t>
            </w:r>
          </w:p>
        </w:tc>
        <w:tc>
          <w:tcPr>
            <w:tcW w:w="0" w:type="pct"/>
            <w:vAlign w:val="center"/>
          </w:tcPr>
          <w:p w14:paraId="65E5913E" w14:textId="77777777" w:rsidR="00F3090B" w:rsidRDefault="004440C7" w:rsidP="00923B7D">
            <w:pPr>
              <w:jc w:val="both"/>
            </w:pPr>
            <w:r>
              <w:t>13</w:t>
            </w:r>
          </w:p>
        </w:tc>
        <w:tc>
          <w:tcPr>
            <w:tcW w:w="0" w:type="pct"/>
            <w:vAlign w:val="center"/>
          </w:tcPr>
          <w:p w14:paraId="3301F075" w14:textId="77777777" w:rsidR="00F3090B" w:rsidRDefault="004440C7" w:rsidP="00923B7D">
            <w:pPr>
              <w:jc w:val="both"/>
            </w:pPr>
            <w:r>
              <w:t>7</w:t>
            </w:r>
          </w:p>
        </w:tc>
        <w:tc>
          <w:tcPr>
            <w:tcW w:w="0" w:type="pct"/>
            <w:vAlign w:val="center"/>
          </w:tcPr>
          <w:p w14:paraId="6C7298C9" w14:textId="77777777" w:rsidR="00F3090B" w:rsidRDefault="004440C7" w:rsidP="00923B7D">
            <w:pPr>
              <w:jc w:val="both"/>
            </w:pPr>
            <w:r>
              <w:t>3</w:t>
            </w:r>
          </w:p>
        </w:tc>
        <w:tc>
          <w:tcPr>
            <w:tcW w:w="0" w:type="pct"/>
            <w:vAlign w:val="center"/>
          </w:tcPr>
          <w:p w14:paraId="035C4086" w14:textId="77777777" w:rsidR="00F3090B" w:rsidRDefault="004440C7" w:rsidP="00923B7D">
            <w:pPr>
              <w:jc w:val="both"/>
            </w:pPr>
            <w:r>
              <w:t> </w:t>
            </w:r>
          </w:p>
        </w:tc>
        <w:tc>
          <w:tcPr>
            <w:tcW w:w="0" w:type="pct"/>
            <w:vAlign w:val="center"/>
          </w:tcPr>
          <w:p w14:paraId="0523FE92" w14:textId="77777777" w:rsidR="00F3090B" w:rsidRDefault="004440C7" w:rsidP="00923B7D">
            <w:pPr>
              <w:jc w:val="both"/>
            </w:pPr>
            <w:r>
              <w:rPr>
                <w:b/>
              </w:rPr>
              <w:t>23</w:t>
            </w:r>
          </w:p>
        </w:tc>
      </w:tr>
    </w:tbl>
    <w:p w14:paraId="6E8E613C" w14:textId="54494014" w:rsidR="0080180A" w:rsidRDefault="0080180A" w:rsidP="00923B7D">
      <w:pPr>
        <w:pStyle w:val="Heading3"/>
        <w:jc w:val="both"/>
        <w:rPr>
          <w:bCs/>
        </w:rPr>
      </w:pPr>
      <w:r>
        <w:rPr>
          <w:bCs/>
        </w:rPr>
        <w:lastRenderedPageBreak/>
        <w:t>The Q3 report on Anti-Social behaviour was presented by Mary Connell, Senior Executive Officer</w:t>
      </w:r>
    </w:p>
    <w:p w14:paraId="4D727F78" w14:textId="6DC71A22" w:rsidR="0080180A" w:rsidRDefault="0080180A" w:rsidP="00923B7D">
      <w:pPr>
        <w:pStyle w:val="Heading3"/>
        <w:jc w:val="both"/>
        <w:rPr>
          <w:bCs/>
        </w:rPr>
      </w:pPr>
      <w:r>
        <w:rPr>
          <w:bCs/>
        </w:rPr>
        <w:t>There was a contribution from Cllr K. Mahon</w:t>
      </w:r>
    </w:p>
    <w:p w14:paraId="36543520" w14:textId="1A862D4B" w:rsidR="0080180A" w:rsidRPr="0080180A" w:rsidRDefault="0080180A" w:rsidP="00923B7D">
      <w:pPr>
        <w:pStyle w:val="Heading3"/>
        <w:jc w:val="both"/>
        <w:rPr>
          <w:bCs/>
        </w:rPr>
      </w:pPr>
      <w:r>
        <w:rPr>
          <w:bCs/>
        </w:rPr>
        <w:t xml:space="preserve">The Report was </w:t>
      </w:r>
      <w:r w:rsidRPr="0080180A">
        <w:rPr>
          <w:b/>
        </w:rPr>
        <w:t>NOTED</w:t>
      </w:r>
    </w:p>
    <w:p w14:paraId="33C78A47" w14:textId="2970FC5E" w:rsidR="00F3090B" w:rsidRDefault="004440C7" w:rsidP="00923B7D">
      <w:pPr>
        <w:pStyle w:val="Heading3"/>
        <w:jc w:val="both"/>
      </w:pPr>
      <w:r>
        <w:rPr>
          <w:b/>
          <w:u w:val="single"/>
        </w:rPr>
        <w:t>C2/1223 Item ID:81284</w:t>
      </w:r>
    </w:p>
    <w:p w14:paraId="09108A6E" w14:textId="77777777" w:rsidR="00F3090B" w:rsidRDefault="004440C7" w:rsidP="00923B7D">
      <w:pPr>
        <w:jc w:val="both"/>
      </w:pPr>
      <w:r>
        <w:t>Proposed by Housing</w:t>
      </w:r>
    </w:p>
    <w:p w14:paraId="5A9B601F" w14:textId="77777777" w:rsidR="00F3090B" w:rsidRDefault="004440C7" w:rsidP="00923B7D">
      <w:pPr>
        <w:jc w:val="both"/>
      </w:pPr>
      <w:r>
        <w:t>Correspondence (No Business)</w:t>
      </w:r>
    </w:p>
    <w:p w14:paraId="15C36E04" w14:textId="77777777" w:rsidR="00F3090B" w:rsidRPr="00D90D0A" w:rsidRDefault="004440C7" w:rsidP="00923B7D">
      <w:pPr>
        <w:pStyle w:val="Heading2"/>
        <w:jc w:val="both"/>
        <w:rPr>
          <w:b/>
          <w:bCs/>
          <w:sz w:val="32"/>
          <w:szCs w:val="32"/>
          <w:u w:val="single"/>
        </w:rPr>
      </w:pPr>
      <w:r w:rsidRPr="00D90D0A">
        <w:rPr>
          <w:b/>
          <w:bCs/>
          <w:sz w:val="32"/>
          <w:szCs w:val="32"/>
          <w:u w:val="single"/>
        </w:rPr>
        <w:t>Planning</w:t>
      </w:r>
    </w:p>
    <w:p w14:paraId="05604063" w14:textId="77777777" w:rsidR="00F3090B" w:rsidRDefault="004440C7" w:rsidP="00923B7D">
      <w:pPr>
        <w:pStyle w:val="Heading3"/>
        <w:jc w:val="both"/>
      </w:pPr>
      <w:r>
        <w:rPr>
          <w:b/>
          <w:u w:val="single"/>
        </w:rPr>
        <w:t>Q6/1223 Item ID:81308</w:t>
      </w:r>
    </w:p>
    <w:p w14:paraId="5892BA87" w14:textId="77777777" w:rsidR="00F3090B" w:rsidRDefault="004440C7" w:rsidP="00923B7D">
      <w:pPr>
        <w:jc w:val="both"/>
      </w:pPr>
      <w:r>
        <w:t>Proposed by Councillor C. O'Connor</w:t>
      </w:r>
    </w:p>
    <w:p w14:paraId="100ABF76" w14:textId="77777777" w:rsidR="00F3090B" w:rsidRDefault="004440C7" w:rsidP="00923B7D">
      <w:pPr>
        <w:jc w:val="both"/>
      </w:pPr>
      <w:r>
        <w:t>"To ask the CEO to detail plans he now proposes to respond to the concerns of Belgard Heights Residents Association in respect of the delay in progressing enforcement proceedings regarding the failure of Lidl to comply with the planning permission conditions to develop a pub on their site on Old Belgard Road; will he note the strong support expressed by the community in the matter; will he now take action and make a statement?"</w:t>
      </w:r>
    </w:p>
    <w:p w14:paraId="075FD35C" w14:textId="77777777" w:rsidR="00F3090B" w:rsidRDefault="004440C7" w:rsidP="00923B7D">
      <w:pPr>
        <w:jc w:val="both"/>
      </w:pPr>
      <w:r>
        <w:rPr>
          <w:b/>
        </w:rPr>
        <w:t>REPLY:</w:t>
      </w:r>
    </w:p>
    <w:p w14:paraId="023C1A76" w14:textId="77777777" w:rsidR="00F3090B" w:rsidRDefault="004440C7" w:rsidP="00923B7D">
      <w:pPr>
        <w:jc w:val="both"/>
      </w:pPr>
      <w:r>
        <w:t>There is a live enforcement file relating to this development, permitted under SD17A/0295, and it is not considered prudent to give any further details at this time. </w:t>
      </w:r>
    </w:p>
    <w:p w14:paraId="56CFD085" w14:textId="77777777" w:rsidR="00F3090B" w:rsidRDefault="004440C7" w:rsidP="00923B7D">
      <w:pPr>
        <w:pStyle w:val="Heading3"/>
        <w:jc w:val="both"/>
      </w:pPr>
      <w:r>
        <w:rPr>
          <w:b/>
          <w:u w:val="single"/>
        </w:rPr>
        <w:t>H5/1223 Item ID:81299</w:t>
      </w:r>
    </w:p>
    <w:p w14:paraId="7D7F6C3C" w14:textId="77777777" w:rsidR="00F3090B" w:rsidRDefault="004440C7" w:rsidP="00923B7D">
      <w:pPr>
        <w:jc w:val="both"/>
      </w:pPr>
      <w:r>
        <w:t>Proposed by Planning</w:t>
      </w:r>
    </w:p>
    <w:p w14:paraId="1C683C8D" w14:textId="77777777" w:rsidR="00F3090B" w:rsidRDefault="004440C7" w:rsidP="00923B7D">
      <w:pPr>
        <w:jc w:val="both"/>
      </w:pPr>
      <w:r>
        <w:t>New Works (No Business)</w:t>
      </w:r>
    </w:p>
    <w:p w14:paraId="65E79F59" w14:textId="77777777" w:rsidR="00F3090B" w:rsidRDefault="004440C7" w:rsidP="00923B7D">
      <w:pPr>
        <w:pStyle w:val="Heading3"/>
        <w:jc w:val="both"/>
      </w:pPr>
      <w:r>
        <w:rPr>
          <w:b/>
          <w:u w:val="single"/>
        </w:rPr>
        <w:t>C3/1223 Item ID:81287</w:t>
      </w:r>
    </w:p>
    <w:p w14:paraId="01D90708" w14:textId="77777777" w:rsidR="00F3090B" w:rsidRDefault="004440C7" w:rsidP="00923B7D">
      <w:pPr>
        <w:jc w:val="both"/>
      </w:pPr>
      <w:r>
        <w:t>Proposed by Planning</w:t>
      </w:r>
    </w:p>
    <w:p w14:paraId="7DEF6E62" w14:textId="77777777" w:rsidR="00F3090B" w:rsidRDefault="004440C7" w:rsidP="00923B7D">
      <w:pPr>
        <w:jc w:val="both"/>
      </w:pPr>
      <w:r>
        <w:t>Correspondence (No Business)</w:t>
      </w:r>
    </w:p>
    <w:p w14:paraId="656A9372" w14:textId="77777777" w:rsidR="00F3090B" w:rsidRDefault="004440C7" w:rsidP="00923B7D">
      <w:pPr>
        <w:pStyle w:val="Heading3"/>
        <w:jc w:val="both"/>
      </w:pPr>
      <w:r>
        <w:rPr>
          <w:b/>
          <w:u w:val="single"/>
        </w:rPr>
        <w:t>M1/1223 Item ID:81367</w:t>
      </w:r>
    </w:p>
    <w:p w14:paraId="44A77845" w14:textId="65D2C294" w:rsidR="00F3090B" w:rsidRDefault="004440C7" w:rsidP="00923B7D">
      <w:pPr>
        <w:jc w:val="both"/>
      </w:pPr>
      <w:r>
        <w:t>Proposed by Councillor M. Duff</w:t>
      </w:r>
      <w:r w:rsidR="00017F35">
        <w:tab/>
      </w:r>
      <w:r w:rsidR="00017F35">
        <w:tab/>
      </w:r>
      <w:r w:rsidR="00017F35">
        <w:tab/>
      </w:r>
      <w:r w:rsidR="00017F35">
        <w:tab/>
      </w:r>
      <w:r w:rsidR="00017F35">
        <w:tab/>
        <w:t>Seconded by Cllr T. Costello</w:t>
      </w:r>
    </w:p>
    <w:p w14:paraId="67BDD292" w14:textId="77777777" w:rsidR="00F3090B" w:rsidRDefault="004440C7" w:rsidP="00923B7D">
      <w:pPr>
        <w:jc w:val="both"/>
      </w:pPr>
      <w:r>
        <w:t>"That this Area Committee calls on the Manager to give an update on the Enforcement Investigation re Planning Application SD17A/0295, as noted in Cllr O'Connor's question of the 25th September and the reply to same, regarding the provision of a Public House on the site of Lidl Belgard?"</w:t>
      </w:r>
    </w:p>
    <w:p w14:paraId="78440D44" w14:textId="77777777" w:rsidR="00F3090B" w:rsidRDefault="004440C7" w:rsidP="00923B7D">
      <w:pPr>
        <w:jc w:val="both"/>
      </w:pPr>
      <w:r>
        <w:rPr>
          <w:b/>
        </w:rPr>
        <w:t>REPORT:</w:t>
      </w:r>
    </w:p>
    <w:p w14:paraId="65BDEEEC" w14:textId="77777777" w:rsidR="00F3090B" w:rsidRDefault="004440C7" w:rsidP="00923B7D">
      <w:pPr>
        <w:pStyle w:val="NoSpacing"/>
        <w:jc w:val="both"/>
      </w:pPr>
      <w:r>
        <w:t>There is a live enforcement file relating to this development, permitted under SD17A/0295, and it is not considered prudent to give any further details at this time. </w:t>
      </w:r>
    </w:p>
    <w:p w14:paraId="413F004F" w14:textId="77777777" w:rsidR="00017F35" w:rsidRDefault="00017F35" w:rsidP="00923B7D">
      <w:pPr>
        <w:pStyle w:val="NoSpacing"/>
        <w:jc w:val="both"/>
      </w:pPr>
    </w:p>
    <w:p w14:paraId="5A1536C9" w14:textId="2D9B1EAE" w:rsidR="00017F35" w:rsidRDefault="00017F35" w:rsidP="00923B7D">
      <w:pPr>
        <w:pStyle w:val="NoSpacing"/>
        <w:jc w:val="both"/>
      </w:pPr>
      <w:r>
        <w:t>There were contributions from Cllr M. Duff, Cllr C. O’Connor, Cllr C. King, Cllr T. Costello, Cllr K. Mahon and Cllr P. Holohan</w:t>
      </w:r>
    </w:p>
    <w:p w14:paraId="743191E0" w14:textId="77777777" w:rsidR="00F90AE9" w:rsidRDefault="00F90AE9" w:rsidP="00923B7D">
      <w:pPr>
        <w:pStyle w:val="NoSpacing"/>
        <w:jc w:val="both"/>
      </w:pPr>
    </w:p>
    <w:p w14:paraId="51EE058D" w14:textId="3E0407BC" w:rsidR="00F90AE9" w:rsidRDefault="00F90AE9" w:rsidP="00923B7D">
      <w:pPr>
        <w:pStyle w:val="NoSpacing"/>
        <w:jc w:val="both"/>
      </w:pPr>
      <w:r>
        <w:t>Following the contributions from the councillors, Mary Maguire, Senior Executive Officer, explained the planning enforcement process.</w:t>
      </w:r>
    </w:p>
    <w:p w14:paraId="42664BEC" w14:textId="69602685" w:rsidR="00D0614C" w:rsidRDefault="00D0614C" w:rsidP="00923B7D">
      <w:pPr>
        <w:pStyle w:val="NoSpacing"/>
        <w:jc w:val="both"/>
      </w:pPr>
      <w:r>
        <w:lastRenderedPageBreak/>
        <w:t xml:space="preserve">The Motion was </w:t>
      </w:r>
      <w:r w:rsidRPr="00D0614C">
        <w:rPr>
          <w:b/>
          <w:bCs/>
        </w:rPr>
        <w:t>AGREED</w:t>
      </w:r>
    </w:p>
    <w:p w14:paraId="4283D270" w14:textId="77777777" w:rsidR="00F3090B" w:rsidRPr="00017F35" w:rsidRDefault="004440C7" w:rsidP="00923B7D">
      <w:pPr>
        <w:pStyle w:val="Heading2"/>
        <w:jc w:val="both"/>
        <w:rPr>
          <w:b/>
          <w:bCs/>
          <w:sz w:val="32"/>
          <w:szCs w:val="32"/>
          <w:u w:val="single"/>
        </w:rPr>
      </w:pPr>
      <w:r w:rsidRPr="00017F35">
        <w:rPr>
          <w:b/>
          <w:bCs/>
          <w:sz w:val="32"/>
          <w:szCs w:val="32"/>
          <w:u w:val="single"/>
        </w:rPr>
        <w:t>Transportation</w:t>
      </w:r>
    </w:p>
    <w:p w14:paraId="562CF272" w14:textId="77777777" w:rsidR="00F3090B" w:rsidRDefault="004440C7" w:rsidP="00923B7D">
      <w:pPr>
        <w:pStyle w:val="Heading3"/>
        <w:jc w:val="both"/>
      </w:pPr>
      <w:r>
        <w:rPr>
          <w:b/>
          <w:u w:val="single"/>
        </w:rPr>
        <w:t>Q7/1223 Item ID:81095</w:t>
      </w:r>
    </w:p>
    <w:p w14:paraId="155DDE80" w14:textId="77777777" w:rsidR="00F3090B" w:rsidRDefault="004440C7" w:rsidP="00923B7D">
      <w:pPr>
        <w:jc w:val="both"/>
      </w:pPr>
      <w:r>
        <w:t>Proposed by Councillor T. Costello</w:t>
      </w:r>
    </w:p>
    <w:p w14:paraId="4D2D9B3B" w14:textId="77777777" w:rsidR="00F3090B" w:rsidRDefault="004440C7" w:rsidP="00923B7D">
      <w:pPr>
        <w:jc w:val="both"/>
      </w:pPr>
      <w:r>
        <w:t>"To ask the manager for an update on works to the Charles O'Toole bridge as I notice more panels of glass broken?"</w:t>
      </w:r>
    </w:p>
    <w:p w14:paraId="69A91241" w14:textId="77777777" w:rsidR="00F3090B" w:rsidRDefault="004440C7" w:rsidP="00923B7D">
      <w:pPr>
        <w:jc w:val="both"/>
      </w:pPr>
      <w:r>
        <w:rPr>
          <w:b/>
        </w:rPr>
        <w:t>REPLY:</w:t>
      </w:r>
    </w:p>
    <w:p w14:paraId="162E3011" w14:textId="64D7AF2B" w:rsidR="00F3090B" w:rsidRDefault="004440C7" w:rsidP="00923B7D">
      <w:pPr>
        <w:jc w:val="both"/>
      </w:pPr>
      <w:r>
        <w:t> The bridge parapet is scheduled for an upgrade in 2024. We will keep elected members updated with more specific information once we have it confirmed</w:t>
      </w:r>
      <w:r w:rsidR="00D0614C">
        <w:t>.</w:t>
      </w:r>
    </w:p>
    <w:p w14:paraId="04F6B799" w14:textId="77777777" w:rsidR="00F3090B" w:rsidRDefault="004440C7" w:rsidP="00923B7D">
      <w:pPr>
        <w:jc w:val="both"/>
      </w:pPr>
      <w:r>
        <w:t>Until this is done we will continue to repair the broken panels</w:t>
      </w:r>
    </w:p>
    <w:p w14:paraId="07EE1DA3" w14:textId="77777777" w:rsidR="00F3090B" w:rsidRDefault="004440C7" w:rsidP="00923B7D">
      <w:pPr>
        <w:pStyle w:val="Heading3"/>
        <w:jc w:val="both"/>
      </w:pPr>
      <w:r>
        <w:rPr>
          <w:b/>
          <w:u w:val="single"/>
        </w:rPr>
        <w:t>Q8/1223 Item ID:81359</w:t>
      </w:r>
    </w:p>
    <w:p w14:paraId="54F39A67" w14:textId="77777777" w:rsidR="00F3090B" w:rsidRDefault="004440C7" w:rsidP="00923B7D">
      <w:pPr>
        <w:jc w:val="both"/>
      </w:pPr>
      <w:r>
        <w:t>Proposed by Councillor M. Duff</w:t>
      </w:r>
    </w:p>
    <w:p w14:paraId="2077575B" w14:textId="4D6B9163" w:rsidR="00F3090B" w:rsidRDefault="004440C7" w:rsidP="00923B7D">
      <w:pPr>
        <w:jc w:val="both"/>
      </w:pPr>
      <w:r>
        <w:t xml:space="preserve">"Can the Manager please update this Committee as to the status of the reported broken Public Lighting in </w:t>
      </w:r>
      <w:proofErr w:type="spellStart"/>
      <w:r>
        <w:t>Kilnamanagh</w:t>
      </w:r>
      <w:proofErr w:type="spellEnd"/>
      <w:r>
        <w:t xml:space="preserve">. Most of these lights are the new LED lights and there are multiple lights not working on the Mayberry Road, </w:t>
      </w:r>
      <w:r w:rsidR="00D0614C">
        <w:t>Tamarisk</w:t>
      </w:r>
      <w:r>
        <w:t xml:space="preserve"> and </w:t>
      </w:r>
      <w:proofErr w:type="spellStart"/>
      <w:r>
        <w:t>Birchview</w:t>
      </w:r>
      <w:proofErr w:type="spellEnd"/>
      <w:r>
        <w:t>?"</w:t>
      </w:r>
    </w:p>
    <w:p w14:paraId="1D5F1427" w14:textId="77777777" w:rsidR="00F3090B" w:rsidRDefault="004440C7" w:rsidP="00923B7D">
      <w:pPr>
        <w:jc w:val="both"/>
      </w:pPr>
      <w:r>
        <w:rPr>
          <w:b/>
        </w:rPr>
        <w:t>REPLY:</w:t>
      </w:r>
    </w:p>
    <w:p w14:paraId="6394EAB1" w14:textId="4214B2C5" w:rsidR="00F3090B" w:rsidRDefault="004440C7" w:rsidP="00923B7D">
      <w:pPr>
        <w:jc w:val="both"/>
      </w:pPr>
      <w:r>
        <w:t xml:space="preserve">The only estate in </w:t>
      </w:r>
      <w:proofErr w:type="spellStart"/>
      <w:r>
        <w:t>Kilnamanagh</w:t>
      </w:r>
      <w:proofErr w:type="spellEnd"/>
      <w:r>
        <w:t xml:space="preserve"> that has been upgraded to LED to date is Redwood. </w:t>
      </w:r>
    </w:p>
    <w:p w14:paraId="62FC6FED" w14:textId="77777777" w:rsidR="00F3090B" w:rsidRDefault="004440C7" w:rsidP="00923B7D">
      <w:pPr>
        <w:jc w:val="both"/>
      </w:pPr>
      <w:r>
        <w:t>As of the date of this report, all the public lighting in the locations referred to above have been repaired. </w:t>
      </w:r>
    </w:p>
    <w:p w14:paraId="095EB8F5" w14:textId="77777777" w:rsidR="00F3090B" w:rsidRDefault="004440C7" w:rsidP="00923B7D">
      <w:pPr>
        <w:pStyle w:val="Heading3"/>
        <w:jc w:val="both"/>
      </w:pPr>
      <w:r>
        <w:rPr>
          <w:b/>
          <w:u w:val="single"/>
        </w:rPr>
        <w:t>Q9/1223 Item ID:81361</w:t>
      </w:r>
    </w:p>
    <w:p w14:paraId="11EA4B06" w14:textId="77777777" w:rsidR="00F3090B" w:rsidRDefault="004440C7" w:rsidP="00923B7D">
      <w:pPr>
        <w:jc w:val="both"/>
      </w:pPr>
      <w:r>
        <w:t>Proposed by Councillor M. Duff</w:t>
      </w:r>
    </w:p>
    <w:p w14:paraId="644CEB9C" w14:textId="2F1B04FC" w:rsidR="00F3090B" w:rsidRDefault="004440C7" w:rsidP="00923B7D">
      <w:pPr>
        <w:jc w:val="both"/>
      </w:pPr>
      <w:r>
        <w:t>"Could the Manager please inform this Area Committee if there is an intention of providing a Salt Bin that will serve Tymon Nort</w:t>
      </w:r>
      <w:r w:rsidR="00923B7D">
        <w:t>h</w:t>
      </w:r>
      <w:r>
        <w:t xml:space="preserve"> Road, where </w:t>
      </w:r>
      <w:proofErr w:type="spellStart"/>
      <w:r>
        <w:t>Scoil</w:t>
      </w:r>
      <w:proofErr w:type="spellEnd"/>
      <w:r>
        <w:t xml:space="preserve"> </w:t>
      </w:r>
      <w:proofErr w:type="spellStart"/>
      <w:r>
        <w:t>Iosa</w:t>
      </w:r>
      <w:proofErr w:type="spellEnd"/>
      <w:r>
        <w:t>, Enable Ireland and the Tymon Community Nursing home are located on this steep road and the current nearest Salt Bin is at the entrance to Tymon Park?"</w:t>
      </w:r>
    </w:p>
    <w:p w14:paraId="75F7B5FB" w14:textId="77777777" w:rsidR="00F3090B" w:rsidRDefault="004440C7" w:rsidP="00923B7D">
      <w:pPr>
        <w:jc w:val="both"/>
      </w:pPr>
      <w:r>
        <w:rPr>
          <w:b/>
        </w:rPr>
        <w:t>REPLY:</w:t>
      </w:r>
    </w:p>
    <w:p w14:paraId="3B0D571E" w14:textId="77777777" w:rsidR="00F3090B" w:rsidRDefault="004440C7" w:rsidP="00923B7D">
      <w:pPr>
        <w:jc w:val="both"/>
      </w:pPr>
      <w:r>
        <w:t>There is a salt bin to be installed at the entrance to Tymon Park and this salt bin will serve Tymon North Road and adjoining estates/schools/businesses etc.</w:t>
      </w:r>
    </w:p>
    <w:p w14:paraId="09D3FA56" w14:textId="77777777" w:rsidR="00F3090B" w:rsidRDefault="004440C7" w:rsidP="00923B7D">
      <w:pPr>
        <w:pStyle w:val="Heading3"/>
        <w:jc w:val="both"/>
      </w:pPr>
      <w:r>
        <w:rPr>
          <w:b/>
          <w:u w:val="single"/>
        </w:rPr>
        <w:t>Q10/1223 Item ID:81241</w:t>
      </w:r>
    </w:p>
    <w:p w14:paraId="24375FF4" w14:textId="77777777" w:rsidR="00F3090B" w:rsidRDefault="004440C7" w:rsidP="00923B7D">
      <w:pPr>
        <w:jc w:val="both"/>
      </w:pPr>
      <w:r>
        <w:t>Proposed by Councillor P. Holohan</w:t>
      </w:r>
    </w:p>
    <w:p w14:paraId="7B68DBA5" w14:textId="3F2F2EAB" w:rsidR="00F3090B" w:rsidRDefault="004440C7" w:rsidP="00923B7D">
      <w:pPr>
        <w:jc w:val="both"/>
      </w:pPr>
      <w:r>
        <w:t xml:space="preserve">"Will the council meet and engage with the residents of Whitestown </w:t>
      </w:r>
      <w:r w:rsidR="00923B7D">
        <w:t>W</w:t>
      </w:r>
      <w:r>
        <w:t>ay and Firhouse Road regarding the cycle ways installed to discuss the issues they are presenting with the traffic and people in the community?"</w:t>
      </w:r>
    </w:p>
    <w:p w14:paraId="00BF3824" w14:textId="77777777" w:rsidR="00F3090B" w:rsidRDefault="0043442A" w:rsidP="00923B7D">
      <w:hyperlink r:id="rId6" w:history="1">
        <w:r w:rsidR="004440C7">
          <w:rPr>
            <w:rStyle w:val="Hyperlink"/>
          </w:rPr>
          <w:t>D24 reply to Cllrs Sept 2023</w:t>
        </w:r>
      </w:hyperlink>
      <w:r w:rsidR="004440C7">
        <w:br/>
      </w:r>
    </w:p>
    <w:p w14:paraId="42D95F78" w14:textId="77777777" w:rsidR="00F3090B" w:rsidRDefault="004440C7" w:rsidP="00923B7D">
      <w:pPr>
        <w:jc w:val="both"/>
      </w:pPr>
      <w:r>
        <w:rPr>
          <w:b/>
        </w:rPr>
        <w:t>REPLY:</w:t>
      </w:r>
    </w:p>
    <w:p w14:paraId="283066BF" w14:textId="77777777" w:rsidR="00F3090B" w:rsidRDefault="004440C7" w:rsidP="00923B7D">
      <w:pPr>
        <w:jc w:val="both"/>
      </w:pPr>
      <w:r>
        <w:lastRenderedPageBreak/>
        <w:t>The D24 Neighbourhood Network scheme Phase 1 is currently under construction. A Public Consultation period was held in advance of the commencement; </w:t>
      </w:r>
      <w:hyperlink r:id="rId7" w:history="1">
        <w:r>
          <w:rPr>
            <w:rStyle w:val="Hyperlink"/>
          </w:rPr>
          <w:t>D24 Neighbourhood Cycle Network Scheme | South Dublin County Council's Online Consultation Portal (sdublincoco.ie)</w:t>
        </w:r>
      </w:hyperlink>
    </w:p>
    <w:p w14:paraId="63E27EC2" w14:textId="0E9C2BB2" w:rsidR="00F3090B" w:rsidRDefault="00D0614C" w:rsidP="00923B7D">
      <w:pPr>
        <w:jc w:val="both"/>
      </w:pPr>
      <w:r>
        <w:t>Additionally,</w:t>
      </w:r>
      <w:r w:rsidR="004440C7">
        <w:t xml:space="preserve"> the Active Travel project team provided briefings to Councillors and also met with residents, residents associations, Councillors, schools and other stakeholders. The attached report was provided to Councillors on foot of the issues raised which includes the amendments to the scheme.</w:t>
      </w:r>
    </w:p>
    <w:p w14:paraId="0325BC5C" w14:textId="77777777" w:rsidR="00F3090B" w:rsidRDefault="004440C7" w:rsidP="00923B7D">
      <w:pPr>
        <w:jc w:val="both"/>
      </w:pPr>
      <w:r>
        <w:t>Disruption during construction is minimised where possible by the contractor, who is supervised by the SDCC project engineer for the scheme who ensures that the contractor works within the agreed traffic management plan.</w:t>
      </w:r>
    </w:p>
    <w:p w14:paraId="59B7CDC4" w14:textId="44D34A43" w:rsidR="00F3090B" w:rsidRDefault="004440C7" w:rsidP="00923B7D">
      <w:pPr>
        <w:jc w:val="both"/>
      </w:pPr>
      <w:r>
        <w:t xml:space="preserve">If there are specific concerns about the </w:t>
      </w:r>
      <w:r w:rsidR="00D0614C">
        <w:t>design,</w:t>
      </w:r>
      <w:r>
        <w:t xml:space="preserve"> we can review these and a deputation meeting could be arranged, we do not propose to arrange another full public meeting. Queries raised through the customer care system will also continue to be responded to as speedily as possible.</w:t>
      </w:r>
    </w:p>
    <w:p w14:paraId="7B5DC8D2" w14:textId="77777777" w:rsidR="00F3090B" w:rsidRDefault="004440C7" w:rsidP="00923B7D">
      <w:pPr>
        <w:pStyle w:val="Heading3"/>
        <w:jc w:val="both"/>
      </w:pPr>
      <w:r>
        <w:rPr>
          <w:b/>
          <w:u w:val="single"/>
        </w:rPr>
        <w:t>Q11/1223 Item ID:81307</w:t>
      </w:r>
    </w:p>
    <w:p w14:paraId="57EE115B" w14:textId="77777777" w:rsidR="00F3090B" w:rsidRDefault="004440C7" w:rsidP="00923B7D">
      <w:pPr>
        <w:jc w:val="both"/>
      </w:pPr>
      <w:r>
        <w:t>Proposed by Councillor C. O'Connor</w:t>
      </w:r>
    </w:p>
    <w:p w14:paraId="631CADA4" w14:textId="77777777" w:rsidR="00F3090B" w:rsidRDefault="004440C7" w:rsidP="00923B7D">
      <w:pPr>
        <w:jc w:val="both"/>
      </w:pPr>
      <w:r>
        <w:t>"To ask the CEO to detail the contacts he has had with stakeholders in Springfield in respect of the works on Maplewood Road which have impacted on St Marks Church and St Marks National Schools; will he present a full report in the matter and give assurances?"</w:t>
      </w:r>
    </w:p>
    <w:p w14:paraId="5E3E67C2" w14:textId="77777777" w:rsidR="00F3090B" w:rsidRDefault="004440C7" w:rsidP="00923B7D">
      <w:pPr>
        <w:jc w:val="both"/>
      </w:pPr>
      <w:r>
        <w:rPr>
          <w:b/>
        </w:rPr>
        <w:t>REPLY:</w:t>
      </w:r>
    </w:p>
    <w:p w14:paraId="1B1F6EFF" w14:textId="2733A5AB" w:rsidR="00F3090B" w:rsidRDefault="004440C7" w:rsidP="00923B7D">
      <w:pPr>
        <w:jc w:val="both"/>
      </w:pPr>
      <w:r>
        <w:t xml:space="preserve">A very wide consultation was carried out with </w:t>
      </w:r>
      <w:r w:rsidR="00D0614C">
        <w:t>all</w:t>
      </w:r>
      <w:r>
        <w:t xml:space="preserve"> </w:t>
      </w:r>
      <w:r w:rsidR="00D0614C">
        <w:t xml:space="preserve">the </w:t>
      </w:r>
      <w:r>
        <w:t>key stakeholders before the implementation of the Safe School Streets Scheme on Maplewood Rd, in Springfield, Tallaght. The key stakeholders consulted included St Marks Junior and Senior National Schools, St Marks Church, the Residents and the Councillors in the area.</w:t>
      </w:r>
    </w:p>
    <w:p w14:paraId="1FF1E73C" w14:textId="40009867" w:rsidR="00F3090B" w:rsidRDefault="004440C7" w:rsidP="00923B7D">
      <w:pPr>
        <w:jc w:val="both"/>
      </w:pPr>
      <w:r>
        <w:t>Recently, SDCC met with all the Key Stakeholders on Monday 27</w:t>
      </w:r>
      <w:r>
        <w:rPr>
          <w:vertAlign w:val="superscript"/>
        </w:rPr>
        <w:t>th</w:t>
      </w:r>
      <w:r>
        <w:t xml:space="preserve"> November at 2.00pm online and present at that meeting were Deirdre </w:t>
      </w:r>
      <w:proofErr w:type="spellStart"/>
      <w:r>
        <w:t>NiBhroin</w:t>
      </w:r>
      <w:proofErr w:type="spellEnd"/>
      <w:r>
        <w:t xml:space="preserve"> Principal of St Marks Junior National School. Don Harper who is on the School Management Board and represents St Marks Church and Father Bill P.P. of St Marks Church.</w:t>
      </w:r>
    </w:p>
    <w:p w14:paraId="1E409DEC" w14:textId="77777777" w:rsidR="00F3090B" w:rsidRDefault="004440C7" w:rsidP="00923B7D">
      <w:pPr>
        <w:jc w:val="both"/>
      </w:pPr>
      <w:r>
        <w:t>We listened to their concerns mainly regarding the following issues,</w:t>
      </w:r>
    </w:p>
    <w:p w14:paraId="2FF73842" w14:textId="2BF330ED" w:rsidR="00F3090B" w:rsidRDefault="004440C7" w:rsidP="00923B7D">
      <w:pPr>
        <w:numPr>
          <w:ilvl w:val="0"/>
          <w:numId w:val="2"/>
        </w:numPr>
        <w:spacing w:after="0"/>
        <w:ind w:left="357" w:hanging="357"/>
        <w:jc w:val="both"/>
      </w:pPr>
      <w:r>
        <w:t xml:space="preserve">School Bus Drop Offs 3 times a day and having a designated area for the Bus Drop off. </w:t>
      </w:r>
      <w:r w:rsidR="00D0614C">
        <w:t>(Important</w:t>
      </w:r>
      <w:r>
        <w:t xml:space="preserve"> to note when this project was designed this Bus Drop Off was not in operation)</w:t>
      </w:r>
    </w:p>
    <w:p w14:paraId="3A36076E" w14:textId="77777777" w:rsidR="00F3090B" w:rsidRDefault="004440C7" w:rsidP="00923B7D">
      <w:pPr>
        <w:numPr>
          <w:ilvl w:val="0"/>
          <w:numId w:val="2"/>
        </w:numPr>
        <w:spacing w:after="0"/>
        <w:ind w:left="357" w:hanging="357"/>
        <w:jc w:val="both"/>
      </w:pPr>
      <w:r>
        <w:t>Funerals at the Church, having an area outside the Church that can accommodate two hearses, so they can access the church through the front doors.</w:t>
      </w:r>
    </w:p>
    <w:p w14:paraId="45C7DD6E" w14:textId="77777777" w:rsidR="00F3090B" w:rsidRDefault="004440C7" w:rsidP="00923B7D">
      <w:pPr>
        <w:numPr>
          <w:ilvl w:val="0"/>
          <w:numId w:val="2"/>
        </w:numPr>
        <w:spacing w:after="0"/>
        <w:ind w:left="357" w:hanging="357"/>
        <w:jc w:val="both"/>
      </w:pPr>
      <w:r>
        <w:t>Entrance to the Church Carpark and removing a couple of the Pencil Bollards that move into the entrance of the Church Grounds.</w:t>
      </w:r>
    </w:p>
    <w:p w14:paraId="1F868FF7" w14:textId="77777777" w:rsidR="00F3090B" w:rsidRDefault="004440C7" w:rsidP="00923B7D">
      <w:pPr>
        <w:jc w:val="both"/>
      </w:pPr>
      <w:r>
        <w:t>There was an agreement reached with all the stakeholders of the School and the Church to accommodate these changes as part of the trial and the contractor would work on these. On that basis everyone at the meeting was happy with the outcome and for the Trial to continue.</w:t>
      </w:r>
    </w:p>
    <w:p w14:paraId="084DC9C1" w14:textId="77777777" w:rsidR="00F3090B" w:rsidRDefault="004440C7" w:rsidP="00923B7D">
      <w:pPr>
        <w:pStyle w:val="Heading3"/>
        <w:jc w:val="both"/>
      </w:pPr>
      <w:r>
        <w:rPr>
          <w:b/>
          <w:u w:val="single"/>
        </w:rPr>
        <w:t>H6/1223 Item ID:81301</w:t>
      </w:r>
    </w:p>
    <w:p w14:paraId="2B41AE7B" w14:textId="77777777" w:rsidR="00F3090B" w:rsidRDefault="004440C7" w:rsidP="00923B7D">
      <w:pPr>
        <w:jc w:val="both"/>
      </w:pPr>
      <w:r>
        <w:t>Proposed by Transportation</w:t>
      </w:r>
    </w:p>
    <w:p w14:paraId="11CF7576" w14:textId="77777777" w:rsidR="00F3090B" w:rsidRDefault="004440C7" w:rsidP="00923B7D">
      <w:pPr>
        <w:jc w:val="both"/>
      </w:pPr>
      <w:r>
        <w:t>New Works (No Business)</w:t>
      </w:r>
    </w:p>
    <w:p w14:paraId="5ED9DC00" w14:textId="77777777" w:rsidR="00F3090B" w:rsidRDefault="004440C7" w:rsidP="00923B7D">
      <w:pPr>
        <w:pStyle w:val="Heading3"/>
        <w:jc w:val="both"/>
      </w:pPr>
      <w:r>
        <w:rPr>
          <w:b/>
          <w:u w:val="single"/>
        </w:rPr>
        <w:lastRenderedPageBreak/>
        <w:t>C4/1223 Item ID:81289</w:t>
      </w:r>
    </w:p>
    <w:p w14:paraId="66D9C550" w14:textId="77777777" w:rsidR="00F3090B" w:rsidRDefault="004440C7" w:rsidP="00923B7D">
      <w:pPr>
        <w:jc w:val="both"/>
      </w:pPr>
      <w:r>
        <w:t>Proposed by Transportation</w:t>
      </w:r>
    </w:p>
    <w:p w14:paraId="4B737BAF" w14:textId="77777777" w:rsidR="00F3090B" w:rsidRDefault="004440C7" w:rsidP="00923B7D">
      <w:pPr>
        <w:jc w:val="both"/>
      </w:pPr>
      <w:r>
        <w:t>Correspondence (No Business)</w:t>
      </w:r>
    </w:p>
    <w:p w14:paraId="285CB873" w14:textId="77777777" w:rsidR="00F3090B" w:rsidRDefault="004440C7" w:rsidP="00923B7D">
      <w:pPr>
        <w:pStyle w:val="Heading3"/>
        <w:jc w:val="both"/>
      </w:pPr>
      <w:r>
        <w:rPr>
          <w:b/>
          <w:u w:val="single"/>
        </w:rPr>
        <w:t>M2/1223 Item ID:81235</w:t>
      </w:r>
    </w:p>
    <w:p w14:paraId="081CDF62" w14:textId="71E374E4" w:rsidR="00F3090B" w:rsidRDefault="004440C7" w:rsidP="00923B7D">
      <w:pPr>
        <w:jc w:val="both"/>
      </w:pPr>
      <w:r>
        <w:t>Proposed by Councillor L. Dunne</w:t>
      </w:r>
      <w:r w:rsidR="0080180A">
        <w:tab/>
      </w:r>
      <w:r w:rsidR="0080180A">
        <w:tab/>
      </w:r>
      <w:r w:rsidR="0080180A">
        <w:tab/>
      </w:r>
      <w:r w:rsidR="0080180A">
        <w:tab/>
      </w:r>
      <w:r w:rsidR="0043442A">
        <w:tab/>
      </w:r>
      <w:r w:rsidR="0080180A">
        <w:t>Seconded by Cllr M. Duff</w:t>
      </w:r>
    </w:p>
    <w:p w14:paraId="56B270A4" w14:textId="77777777" w:rsidR="00F3090B" w:rsidRDefault="004440C7" w:rsidP="00923B7D">
      <w:pPr>
        <w:jc w:val="both"/>
      </w:pPr>
      <w:r>
        <w:t xml:space="preserve">"This Area Committee calls on the Manager to carry out all necessary footpath repairs in </w:t>
      </w:r>
      <w:proofErr w:type="spellStart"/>
      <w:r>
        <w:t>Kilcarrig</w:t>
      </w:r>
      <w:proofErr w:type="spellEnd"/>
      <w:r>
        <w:t xml:space="preserve"> Estate, </w:t>
      </w:r>
      <w:proofErr w:type="spellStart"/>
      <w:r>
        <w:t>Fettercairn</w:t>
      </w:r>
      <w:proofErr w:type="spellEnd"/>
      <w:r>
        <w:t>?"</w:t>
      </w:r>
    </w:p>
    <w:p w14:paraId="16982CB5" w14:textId="77777777" w:rsidR="00F3090B" w:rsidRDefault="004440C7" w:rsidP="00923B7D">
      <w:pPr>
        <w:jc w:val="both"/>
      </w:pPr>
      <w:r>
        <w:rPr>
          <w:b/>
        </w:rPr>
        <w:t>REPORT:</w:t>
      </w:r>
    </w:p>
    <w:p w14:paraId="66F7C929" w14:textId="3E0847FD" w:rsidR="00F3090B" w:rsidRDefault="004440C7" w:rsidP="00923B7D">
      <w:pPr>
        <w:jc w:val="both"/>
      </w:pPr>
      <w:r>
        <w:t> SDCC have already listed this location for consideration for the 2024 RWP. We intend to bring this draft programme to the Jan ACMs</w:t>
      </w:r>
    </w:p>
    <w:p w14:paraId="2D3B2C5C" w14:textId="4C67B77E" w:rsidR="0080180A" w:rsidRDefault="0080180A" w:rsidP="00923B7D">
      <w:pPr>
        <w:jc w:val="both"/>
      </w:pPr>
      <w:r>
        <w:t>Motion was taken without debate</w:t>
      </w:r>
    </w:p>
    <w:p w14:paraId="4AED0695" w14:textId="77777777" w:rsidR="00F3090B" w:rsidRPr="00D0614C" w:rsidRDefault="004440C7" w:rsidP="00923B7D">
      <w:pPr>
        <w:pStyle w:val="Heading2"/>
        <w:jc w:val="both"/>
        <w:rPr>
          <w:b/>
          <w:bCs/>
          <w:sz w:val="32"/>
          <w:szCs w:val="32"/>
          <w:u w:val="single"/>
        </w:rPr>
      </w:pPr>
      <w:r w:rsidRPr="00D0614C">
        <w:rPr>
          <w:b/>
          <w:bCs/>
          <w:sz w:val="32"/>
          <w:szCs w:val="32"/>
          <w:u w:val="single"/>
        </w:rPr>
        <w:t>Libraries  Arts</w:t>
      </w:r>
    </w:p>
    <w:p w14:paraId="0222500F" w14:textId="77777777" w:rsidR="00F3090B" w:rsidRDefault="004440C7" w:rsidP="00923B7D">
      <w:pPr>
        <w:pStyle w:val="Heading3"/>
        <w:jc w:val="both"/>
      </w:pPr>
      <w:r>
        <w:rPr>
          <w:b/>
          <w:u w:val="single"/>
        </w:rPr>
        <w:t>H7/1223 Item ID:81279</w:t>
      </w:r>
    </w:p>
    <w:p w14:paraId="7965FF53" w14:textId="77777777" w:rsidR="00F3090B" w:rsidRDefault="004440C7" w:rsidP="00923B7D">
      <w:pPr>
        <w:jc w:val="both"/>
      </w:pPr>
      <w:r>
        <w:t>Proposed by Libraries  Arts</w:t>
      </w:r>
    </w:p>
    <w:p w14:paraId="590115FA" w14:textId="77777777" w:rsidR="00F3090B" w:rsidRDefault="004440C7" w:rsidP="00923B7D">
      <w:pPr>
        <w:jc w:val="both"/>
      </w:pPr>
      <w:r>
        <w:t>Application for Arts Grants</w:t>
      </w:r>
    </w:p>
    <w:p w14:paraId="19B50E49" w14:textId="77777777" w:rsidR="00F3090B" w:rsidRDefault="004440C7" w:rsidP="00923B7D">
      <w:pPr>
        <w:jc w:val="both"/>
      </w:pPr>
      <w:r>
        <w:rPr>
          <w:b/>
        </w:rPr>
        <w:t>REPLY:</w:t>
      </w:r>
    </w:p>
    <w:p w14:paraId="51F1C0AA" w14:textId="77777777" w:rsidR="00F3090B" w:rsidRDefault="004440C7" w:rsidP="00923B7D">
      <w:pPr>
        <w:jc w:val="both"/>
      </w:pPr>
      <w:r>
        <w:t> There are no Arts Grants for this meeting.</w:t>
      </w:r>
    </w:p>
    <w:p w14:paraId="427911CC" w14:textId="77777777" w:rsidR="00F3090B" w:rsidRDefault="004440C7" w:rsidP="00923B7D">
      <w:pPr>
        <w:pStyle w:val="Heading3"/>
        <w:jc w:val="both"/>
      </w:pPr>
      <w:r>
        <w:rPr>
          <w:b/>
          <w:u w:val="single"/>
        </w:rPr>
        <w:t>H8/1223 Item ID:81291</w:t>
      </w:r>
    </w:p>
    <w:p w14:paraId="39ACA95C" w14:textId="77777777" w:rsidR="00F3090B" w:rsidRDefault="004440C7" w:rsidP="00923B7D">
      <w:pPr>
        <w:jc w:val="both"/>
      </w:pPr>
      <w:r>
        <w:t>Proposed by Libraries  Arts</w:t>
      </w:r>
    </w:p>
    <w:p w14:paraId="2FE9F7A1" w14:textId="77777777" w:rsidR="00F3090B" w:rsidRDefault="004440C7" w:rsidP="00923B7D">
      <w:pPr>
        <w:jc w:val="both"/>
      </w:pPr>
      <w:r>
        <w:t>Library News &amp; Events</w:t>
      </w:r>
    </w:p>
    <w:p w14:paraId="3DCDA0B9" w14:textId="77777777" w:rsidR="00F3090B" w:rsidRDefault="0043442A" w:rsidP="00923B7D">
      <w:hyperlink r:id="rId8" w:history="1">
        <w:r w:rsidR="004440C7">
          <w:rPr>
            <w:rStyle w:val="Hyperlink"/>
          </w:rPr>
          <w:t>Libraries Events Stats</w:t>
        </w:r>
      </w:hyperlink>
      <w:r w:rsidR="004440C7">
        <w:br/>
      </w:r>
      <w:hyperlink r:id="rId9" w:history="1">
        <w:r w:rsidR="004440C7">
          <w:rPr>
            <w:rStyle w:val="Hyperlink"/>
          </w:rPr>
          <w:t>Libraries Report</w:t>
        </w:r>
      </w:hyperlink>
      <w:r w:rsidR="004440C7">
        <w:br/>
      </w:r>
    </w:p>
    <w:p w14:paraId="6C5027FA" w14:textId="705B6C6F" w:rsidR="00D0614C" w:rsidRDefault="00D0614C" w:rsidP="00923B7D">
      <w:pPr>
        <w:jc w:val="both"/>
      </w:pPr>
      <w:r>
        <w:t>Emma McDonald, Executive Librarian, presented the Libraries News &amp; Events report.</w:t>
      </w:r>
    </w:p>
    <w:p w14:paraId="21C01D78" w14:textId="0D88F8A0" w:rsidR="00D0614C" w:rsidRDefault="00D0614C" w:rsidP="00923B7D">
      <w:pPr>
        <w:jc w:val="both"/>
      </w:pPr>
      <w:r>
        <w:t>There were contributions from Cllr C. O’Connor</w:t>
      </w:r>
      <w:r w:rsidR="00407797">
        <w:t>, Cllr L. Dunne and Cllr K. Mahon</w:t>
      </w:r>
    </w:p>
    <w:p w14:paraId="312EF1F6" w14:textId="425B752D" w:rsidR="00407797" w:rsidRDefault="00407797" w:rsidP="00923B7D">
      <w:pPr>
        <w:jc w:val="both"/>
      </w:pPr>
      <w:r>
        <w:t xml:space="preserve">The Report was </w:t>
      </w:r>
      <w:r w:rsidRPr="00407797">
        <w:rPr>
          <w:b/>
          <w:bCs/>
        </w:rPr>
        <w:t>NOTED</w:t>
      </w:r>
    </w:p>
    <w:p w14:paraId="149BACC1" w14:textId="77777777" w:rsidR="00F3090B" w:rsidRDefault="004440C7" w:rsidP="00923B7D">
      <w:pPr>
        <w:pStyle w:val="Heading3"/>
        <w:jc w:val="both"/>
      </w:pPr>
      <w:r>
        <w:rPr>
          <w:b/>
          <w:u w:val="single"/>
        </w:rPr>
        <w:t>H9/1223 Item ID:81297</w:t>
      </w:r>
    </w:p>
    <w:p w14:paraId="333F2FE5" w14:textId="77777777" w:rsidR="00F3090B" w:rsidRDefault="004440C7" w:rsidP="00923B7D">
      <w:pPr>
        <w:jc w:val="both"/>
      </w:pPr>
      <w:r>
        <w:t>Proposed by Libraries  Arts</w:t>
      </w:r>
    </w:p>
    <w:p w14:paraId="1A1D3E7C" w14:textId="77777777" w:rsidR="00F3090B" w:rsidRDefault="004440C7" w:rsidP="00923B7D">
      <w:pPr>
        <w:jc w:val="both"/>
      </w:pPr>
      <w:r>
        <w:t>NEW WORKS (No Business)</w:t>
      </w:r>
    </w:p>
    <w:p w14:paraId="6EF2C9CD" w14:textId="77777777" w:rsidR="00F3090B" w:rsidRDefault="004440C7" w:rsidP="00923B7D">
      <w:pPr>
        <w:pStyle w:val="Heading3"/>
        <w:jc w:val="both"/>
      </w:pPr>
      <w:r>
        <w:rPr>
          <w:b/>
          <w:u w:val="single"/>
        </w:rPr>
        <w:t>C5/1223 Item ID:81285</w:t>
      </w:r>
    </w:p>
    <w:p w14:paraId="7334A47F" w14:textId="77777777" w:rsidR="00F3090B" w:rsidRDefault="004440C7" w:rsidP="00923B7D">
      <w:pPr>
        <w:jc w:val="both"/>
      </w:pPr>
      <w:r>
        <w:t>Proposed by Libraries  Arts</w:t>
      </w:r>
    </w:p>
    <w:p w14:paraId="4597930C" w14:textId="77777777" w:rsidR="00F3090B" w:rsidRDefault="004440C7" w:rsidP="00923B7D">
      <w:pPr>
        <w:jc w:val="both"/>
      </w:pPr>
      <w:r>
        <w:t>Correspondence (No Business)</w:t>
      </w:r>
    </w:p>
    <w:p w14:paraId="62F11763" w14:textId="77777777" w:rsidR="00F3090B" w:rsidRPr="00407797" w:rsidRDefault="004440C7" w:rsidP="00923B7D">
      <w:pPr>
        <w:pStyle w:val="Heading2"/>
        <w:jc w:val="both"/>
        <w:rPr>
          <w:b/>
          <w:bCs/>
          <w:sz w:val="32"/>
          <w:szCs w:val="32"/>
          <w:u w:val="single"/>
        </w:rPr>
      </w:pPr>
      <w:r w:rsidRPr="00407797">
        <w:rPr>
          <w:b/>
          <w:bCs/>
          <w:sz w:val="32"/>
          <w:szCs w:val="32"/>
          <w:u w:val="single"/>
        </w:rPr>
        <w:lastRenderedPageBreak/>
        <w:t>Economic Development</w:t>
      </w:r>
    </w:p>
    <w:p w14:paraId="561B1D9C" w14:textId="77777777" w:rsidR="00F3090B" w:rsidRDefault="004440C7" w:rsidP="00923B7D">
      <w:pPr>
        <w:pStyle w:val="Heading3"/>
        <w:jc w:val="both"/>
      </w:pPr>
      <w:r>
        <w:rPr>
          <w:b/>
          <w:u w:val="single"/>
        </w:rPr>
        <w:t>Q12/1223 Item ID:81375</w:t>
      </w:r>
    </w:p>
    <w:p w14:paraId="694BD20B" w14:textId="77777777" w:rsidR="00F3090B" w:rsidRDefault="004440C7" w:rsidP="00923B7D">
      <w:pPr>
        <w:jc w:val="both"/>
      </w:pPr>
      <w:r>
        <w:t>Proposed by Councillor P. Holohan</w:t>
      </w:r>
    </w:p>
    <w:p w14:paraId="1CC5F12D" w14:textId="77777777" w:rsidR="00F3090B" w:rsidRDefault="004440C7" w:rsidP="00923B7D">
      <w:pPr>
        <w:jc w:val="both"/>
      </w:pPr>
      <w:r>
        <w:t xml:space="preserve">"Who owns the land </w:t>
      </w:r>
      <w:proofErr w:type="spellStart"/>
      <w:r>
        <w:t>Scoil</w:t>
      </w:r>
      <w:proofErr w:type="spellEnd"/>
      <w:r>
        <w:t xml:space="preserve"> Aoife CNS is built on?"</w:t>
      </w:r>
    </w:p>
    <w:p w14:paraId="70C20484" w14:textId="77777777" w:rsidR="00F3090B" w:rsidRDefault="004440C7" w:rsidP="00923B7D">
      <w:pPr>
        <w:jc w:val="both"/>
      </w:pPr>
      <w:r>
        <w:rPr>
          <w:b/>
        </w:rPr>
        <w:t>REPLY:</w:t>
      </w:r>
    </w:p>
    <w:p w14:paraId="5E342C7E" w14:textId="77777777" w:rsidR="00F3090B" w:rsidRDefault="004440C7" w:rsidP="00923B7D">
      <w:pPr>
        <w:jc w:val="both"/>
      </w:pPr>
      <w:r>
        <w:t xml:space="preserve">The Council are not the registered owner of the owner of the lands. Ownership of land can be established by accessing the Land Direct Website of </w:t>
      </w:r>
      <w:proofErr w:type="spellStart"/>
      <w:r>
        <w:t>Tailte</w:t>
      </w:r>
      <w:proofErr w:type="spellEnd"/>
      <w:r>
        <w:t xml:space="preserve"> Éireann, the authority responsible for recording land ownership details in the state.</w:t>
      </w:r>
    </w:p>
    <w:p w14:paraId="129BD763" w14:textId="77777777" w:rsidR="00F3090B" w:rsidRDefault="004440C7" w:rsidP="00923B7D">
      <w:pPr>
        <w:jc w:val="both"/>
      </w:pPr>
      <w:r>
        <w:t>In general terms, it is not appropriate for the Council to provide details of site ownership when third parties are involved. School lands are generally registered to the Minister for Education.</w:t>
      </w:r>
    </w:p>
    <w:p w14:paraId="7FA29CDF" w14:textId="77777777" w:rsidR="00F3090B" w:rsidRDefault="0043442A" w:rsidP="0043442A">
      <w:hyperlink r:id="rId10" w:history="1">
        <w:r w:rsidR="004440C7">
          <w:rPr>
            <w:rStyle w:val="Hyperlink"/>
          </w:rPr>
          <w:t>SCOIL AOIFE</w:t>
        </w:r>
      </w:hyperlink>
      <w:r w:rsidR="004440C7">
        <w:br/>
      </w:r>
    </w:p>
    <w:p w14:paraId="1C6901C9" w14:textId="77777777" w:rsidR="00F3090B" w:rsidRDefault="004440C7" w:rsidP="00923B7D">
      <w:pPr>
        <w:pStyle w:val="Heading3"/>
        <w:jc w:val="both"/>
      </w:pPr>
      <w:r>
        <w:rPr>
          <w:b/>
          <w:u w:val="single"/>
        </w:rPr>
        <w:t>Q13/1223 Item ID:81305</w:t>
      </w:r>
    </w:p>
    <w:p w14:paraId="03764FB8" w14:textId="77777777" w:rsidR="00F3090B" w:rsidRDefault="004440C7" w:rsidP="00923B7D">
      <w:pPr>
        <w:jc w:val="both"/>
      </w:pPr>
      <w:r>
        <w:t>Proposed by Councillor C. O'Connor</w:t>
      </w:r>
    </w:p>
    <w:p w14:paraId="6CDCF532" w14:textId="77777777" w:rsidR="00F3090B" w:rsidRDefault="004440C7" w:rsidP="00923B7D">
      <w:pPr>
        <w:jc w:val="both"/>
      </w:pPr>
      <w:r>
        <w:t>"To ask the CEO to confirm when all works at Tallaght Stadium will now be completed and also if plans are in place for the official opening of the new Stand and will he make a statement?"</w:t>
      </w:r>
    </w:p>
    <w:p w14:paraId="73B77792" w14:textId="77777777" w:rsidR="00F3090B" w:rsidRDefault="004440C7" w:rsidP="00923B7D">
      <w:pPr>
        <w:jc w:val="both"/>
      </w:pPr>
      <w:r>
        <w:rPr>
          <w:b/>
        </w:rPr>
        <w:t>REPLY:</w:t>
      </w:r>
    </w:p>
    <w:p w14:paraId="60731858" w14:textId="77777777" w:rsidR="00F3090B" w:rsidRDefault="004440C7" w:rsidP="00923B7D">
      <w:pPr>
        <w:jc w:val="both"/>
      </w:pPr>
      <w:r>
        <w:t xml:space="preserve">The works will be substantially completed by </w:t>
      </w:r>
      <w:proofErr w:type="spellStart"/>
      <w:r>
        <w:t>mid December</w:t>
      </w:r>
      <w:proofErr w:type="spellEnd"/>
      <w:r>
        <w:t>, with some minor ancillary works still to be completed during early January 2024. The Contractor has had some unforeseen delays with some of the materials for the project, through delivery and supply chain issues, which has delayed the full completion of the Project.</w:t>
      </w:r>
    </w:p>
    <w:p w14:paraId="3A79CEFF" w14:textId="77777777" w:rsidR="00F3090B" w:rsidRDefault="004440C7" w:rsidP="00923B7D">
      <w:pPr>
        <w:jc w:val="both"/>
      </w:pPr>
      <w:r>
        <w:t>We anticipate the handover of the North Stand from the Contractor during January, 2024, with the works fully completed . The new Stand, and all the other improved facilities at the Stadium, will be fully available for use for the start of the 2024 football season. An official opening for the revamped venue will be organised and will be held at a suitable time and date to be arranged.</w:t>
      </w:r>
    </w:p>
    <w:p w14:paraId="6E06DD1B" w14:textId="77777777" w:rsidR="00F3090B" w:rsidRDefault="004440C7" w:rsidP="00923B7D">
      <w:pPr>
        <w:pStyle w:val="Heading3"/>
        <w:jc w:val="both"/>
      </w:pPr>
      <w:r>
        <w:rPr>
          <w:b/>
          <w:u w:val="single"/>
        </w:rPr>
        <w:t>Q14/1223 Item ID:81306</w:t>
      </w:r>
    </w:p>
    <w:p w14:paraId="185D5829" w14:textId="77777777" w:rsidR="00F3090B" w:rsidRDefault="004440C7" w:rsidP="00923B7D">
      <w:pPr>
        <w:jc w:val="both"/>
      </w:pPr>
      <w:r>
        <w:t>Proposed by Councillor C. O'Connor</w:t>
      </w:r>
    </w:p>
    <w:p w14:paraId="500BE067" w14:textId="232C0341" w:rsidR="00F3090B" w:rsidRDefault="004440C7" w:rsidP="00923B7D">
      <w:pPr>
        <w:jc w:val="both"/>
      </w:pPr>
      <w:r>
        <w:t xml:space="preserve">"To ask the CEO to detail actions he is taking to encourage job creation in the Tallaght area; will he confirm contacts he is maintaining in the </w:t>
      </w:r>
      <w:r w:rsidR="00D0614C">
        <w:t>matter,</w:t>
      </w:r>
      <w:r>
        <w:t xml:space="preserve"> and will he make a statement?"</w:t>
      </w:r>
    </w:p>
    <w:p w14:paraId="72ACC281" w14:textId="77777777" w:rsidR="00F3090B" w:rsidRDefault="004440C7" w:rsidP="00923B7D">
      <w:pPr>
        <w:jc w:val="both"/>
      </w:pPr>
      <w:r>
        <w:rPr>
          <w:b/>
        </w:rPr>
        <w:t>REPLY:</w:t>
      </w:r>
    </w:p>
    <w:p w14:paraId="68AECF10" w14:textId="77777777" w:rsidR="00F3090B" w:rsidRDefault="004440C7" w:rsidP="00923B7D">
      <w:pPr>
        <w:jc w:val="both"/>
      </w:pPr>
      <w:r>
        <w:t>The aim of the Local Enterprise Office is to promote entrepreneurship, foster business start-ups and develop existing micro and small businesses to drive job creation and to provide accessible high quality supports for the Business ideas of our new and established businesses in Tallaght and wider South Dublin area. </w:t>
      </w:r>
    </w:p>
    <w:p w14:paraId="154A90ED" w14:textId="1F978DF8" w:rsidR="00F3090B" w:rsidRDefault="004440C7" w:rsidP="00923B7D">
      <w:pPr>
        <w:numPr>
          <w:ilvl w:val="0"/>
          <w:numId w:val="3"/>
        </w:numPr>
        <w:spacing w:after="0"/>
        <w:ind w:left="357" w:hanging="357"/>
        <w:jc w:val="both"/>
      </w:pPr>
      <w:r>
        <w:t xml:space="preserve">We provide direct financial supports to micro businesses*. Micro Enterprises are businesses with 10 or less employees.   However, in some cases, depending on certain criteria, businesses with 10 employees or more may be eligible for </w:t>
      </w:r>
      <w:r w:rsidR="00D0614C">
        <w:t>supports</w:t>
      </w:r>
      <w:r>
        <w:t xml:space="preserve"> and we will advise on a range of alternative funding options available.</w:t>
      </w:r>
    </w:p>
    <w:p w14:paraId="68A68E17" w14:textId="77777777" w:rsidR="00F3090B" w:rsidRDefault="004440C7" w:rsidP="00923B7D">
      <w:pPr>
        <w:numPr>
          <w:ilvl w:val="0"/>
          <w:numId w:val="3"/>
        </w:numPr>
        <w:spacing w:after="0"/>
        <w:ind w:left="357" w:hanging="357"/>
        <w:jc w:val="both"/>
      </w:pPr>
      <w:r>
        <w:lastRenderedPageBreak/>
        <w:t>We offer business information, advisory services and enterprise support.</w:t>
      </w:r>
    </w:p>
    <w:p w14:paraId="58A5F8D2" w14:textId="77777777" w:rsidR="00F3090B" w:rsidRDefault="004440C7" w:rsidP="00923B7D">
      <w:pPr>
        <w:numPr>
          <w:ilvl w:val="0"/>
          <w:numId w:val="3"/>
        </w:numPr>
        <w:spacing w:after="0"/>
        <w:ind w:left="357" w:hanging="357"/>
        <w:jc w:val="both"/>
      </w:pPr>
      <w:r>
        <w:t>We deliver high-quality training to meet the needs of our new and growing business promoters including; Start Your Own Business, Managing Your Business e.g. Marketing, Sales, Financial Management, Strategy and Business Planning.</w:t>
      </w:r>
    </w:p>
    <w:p w14:paraId="724782C7" w14:textId="77777777" w:rsidR="00F3090B" w:rsidRDefault="004440C7" w:rsidP="00923B7D">
      <w:pPr>
        <w:numPr>
          <w:ilvl w:val="0"/>
          <w:numId w:val="3"/>
        </w:numPr>
        <w:spacing w:after="0"/>
        <w:ind w:left="357" w:hanging="357"/>
        <w:jc w:val="both"/>
      </w:pPr>
      <w:r>
        <w:t>We provide mentoring services to the business promoter across a wide range of areas with our panel of experienced experts.</w:t>
      </w:r>
    </w:p>
    <w:p w14:paraId="3C70FB1D" w14:textId="77777777" w:rsidR="00F3090B" w:rsidRDefault="004440C7" w:rsidP="00923B7D">
      <w:pPr>
        <w:numPr>
          <w:ilvl w:val="0"/>
          <w:numId w:val="3"/>
        </w:numPr>
        <w:spacing w:after="0"/>
        <w:ind w:left="357" w:hanging="357"/>
        <w:jc w:val="both"/>
      </w:pPr>
      <w:r>
        <w:t>We guide our businesses to the services most relevant to support the growth and development of their business.</w:t>
      </w:r>
    </w:p>
    <w:p w14:paraId="555E53E3" w14:textId="4A972902" w:rsidR="00F3090B" w:rsidRDefault="004440C7" w:rsidP="00923B7D">
      <w:pPr>
        <w:numPr>
          <w:ilvl w:val="0"/>
          <w:numId w:val="3"/>
        </w:numPr>
        <w:spacing w:after="0"/>
        <w:ind w:left="357" w:hanging="357"/>
        <w:jc w:val="both"/>
      </w:pPr>
      <w:r>
        <w:t xml:space="preserve">We give you advice on local authority regulations, planning, accessibility, environment, procurement and other issues affecting your business and provide specific supports to improve their </w:t>
      </w:r>
      <w:r w:rsidR="00D0614C">
        <w:t>Industrial</w:t>
      </w:r>
      <w:r>
        <w:t xml:space="preserve"> units through our Business Support Fund.</w:t>
      </w:r>
    </w:p>
    <w:p w14:paraId="1EC508D4" w14:textId="77777777" w:rsidR="00F3090B" w:rsidRDefault="004440C7" w:rsidP="00923B7D">
      <w:pPr>
        <w:numPr>
          <w:ilvl w:val="0"/>
          <w:numId w:val="3"/>
        </w:numPr>
        <w:spacing w:after="0"/>
        <w:ind w:left="357" w:hanging="357"/>
        <w:jc w:val="both"/>
      </w:pPr>
      <w:r>
        <w:t>We connect businesses with appropriate State resources for their business including relevant agencies such as;</w:t>
      </w:r>
    </w:p>
    <w:p w14:paraId="07F06CEF" w14:textId="77777777" w:rsidR="00F3090B" w:rsidRDefault="004440C7" w:rsidP="00923B7D">
      <w:pPr>
        <w:jc w:val="both"/>
      </w:pPr>
      <w:r>
        <w:t>–        Department of Social Protection: Enterprise Supports</w:t>
      </w:r>
    </w:p>
    <w:p w14:paraId="2D8FBDFB" w14:textId="77777777" w:rsidR="00F3090B" w:rsidRDefault="004440C7" w:rsidP="00923B7D">
      <w:pPr>
        <w:jc w:val="both"/>
      </w:pPr>
      <w:r>
        <w:t>–        Microfinance Ireland: Business Loans </w:t>
      </w:r>
    </w:p>
    <w:p w14:paraId="7E77FFA6" w14:textId="77777777" w:rsidR="00F3090B" w:rsidRDefault="004440C7" w:rsidP="00923B7D">
      <w:pPr>
        <w:jc w:val="both"/>
      </w:pPr>
      <w:r>
        <w:t>–        Revenue: Start Up Relief for Entrepreneurs</w:t>
      </w:r>
    </w:p>
    <w:p w14:paraId="5C978FB8" w14:textId="77777777" w:rsidR="00F3090B" w:rsidRDefault="004440C7" w:rsidP="00923B7D">
      <w:pPr>
        <w:jc w:val="both"/>
      </w:pPr>
      <w:r>
        <w:t>–        Education and Training Boards: Business Courses</w:t>
      </w:r>
    </w:p>
    <w:p w14:paraId="3D716EF8" w14:textId="77777777" w:rsidR="00F3090B" w:rsidRDefault="004440C7" w:rsidP="00923B7D">
      <w:pPr>
        <w:jc w:val="both"/>
      </w:pPr>
      <w:r>
        <w:t>–        Credit Review Office: When your bank has refused credit</w:t>
      </w:r>
    </w:p>
    <w:p w14:paraId="43BAF3DD" w14:textId="77777777" w:rsidR="00F3090B" w:rsidRDefault="004440C7" w:rsidP="00923B7D">
      <w:pPr>
        <w:numPr>
          <w:ilvl w:val="0"/>
          <w:numId w:val="4"/>
        </w:numPr>
        <w:spacing w:after="0"/>
        <w:ind w:left="357" w:hanging="357"/>
        <w:jc w:val="both"/>
      </w:pPr>
      <w:r>
        <w:t>We create progression pathways for high-potential companies to Enterprise Ireland.</w:t>
      </w:r>
    </w:p>
    <w:p w14:paraId="762A41F8" w14:textId="77777777" w:rsidR="00F3090B" w:rsidRDefault="004440C7" w:rsidP="00923B7D">
      <w:pPr>
        <w:numPr>
          <w:ilvl w:val="0"/>
          <w:numId w:val="4"/>
        </w:numPr>
        <w:spacing w:after="0"/>
        <w:ind w:left="357" w:hanging="357"/>
        <w:jc w:val="both"/>
      </w:pPr>
      <w:r>
        <w:t>We advise on local property solutions for start-ups and business expansions.</w:t>
      </w:r>
    </w:p>
    <w:p w14:paraId="4E31BB62" w14:textId="77777777" w:rsidR="00F3090B" w:rsidRDefault="004440C7" w:rsidP="00923B7D">
      <w:pPr>
        <w:numPr>
          <w:ilvl w:val="0"/>
          <w:numId w:val="4"/>
        </w:numPr>
        <w:spacing w:after="0"/>
        <w:ind w:left="357" w:hanging="357"/>
        <w:jc w:val="both"/>
      </w:pPr>
      <w:r>
        <w:t>We organise key enterprise events.</w:t>
      </w:r>
    </w:p>
    <w:p w14:paraId="64EE74D8" w14:textId="77777777" w:rsidR="00F3090B" w:rsidRDefault="004440C7" w:rsidP="00923B7D">
      <w:pPr>
        <w:numPr>
          <w:ilvl w:val="0"/>
          <w:numId w:val="4"/>
        </w:numPr>
        <w:spacing w:after="0"/>
        <w:ind w:left="357" w:hanging="357"/>
        <w:jc w:val="both"/>
      </w:pPr>
      <w:r>
        <w:t>We facilitate effective business networking.</w:t>
      </w:r>
    </w:p>
    <w:p w14:paraId="2B055EEF" w14:textId="77777777" w:rsidR="00F3090B" w:rsidRDefault="004440C7" w:rsidP="00923B7D">
      <w:pPr>
        <w:numPr>
          <w:ilvl w:val="0"/>
          <w:numId w:val="4"/>
        </w:numPr>
        <w:spacing w:after="0"/>
        <w:ind w:left="357" w:hanging="357"/>
        <w:jc w:val="both"/>
      </w:pPr>
      <w:r>
        <w:t>We promote entrepreneurship education in the local community and in our schools.</w:t>
      </w:r>
    </w:p>
    <w:p w14:paraId="0817AFD9" w14:textId="77777777" w:rsidR="00F3090B" w:rsidRDefault="004440C7" w:rsidP="00923B7D">
      <w:pPr>
        <w:jc w:val="both"/>
      </w:pPr>
      <w:r>
        <w:t>Our new Work IQ Innovation Centre, which is based in The Innovation Quarter, Tallaght will be passed over to Oxford Innovation to attract and support n</w:t>
      </w:r>
      <w:r>
        <w:rPr>
          <w:i/>
        </w:rPr>
        <w:t xml:space="preserve">ew </w:t>
      </w:r>
      <w:r>
        <w:t>businesses to the area. Work IQ will accommodate up to 60 businesses and play a major role in developing start-up enterprises in order to support the creation of over 700 jobs worth €80m to the economy over the coming years. </w:t>
      </w:r>
    </w:p>
    <w:p w14:paraId="0FC1D414" w14:textId="77777777" w:rsidR="00F3090B" w:rsidRDefault="004440C7" w:rsidP="00923B7D">
      <w:pPr>
        <w:jc w:val="both"/>
      </w:pPr>
      <w:r>
        <w:t xml:space="preserve">Meanwhile </w:t>
      </w:r>
      <w:proofErr w:type="spellStart"/>
      <w:r>
        <w:t>Partas</w:t>
      </w:r>
      <w:proofErr w:type="spellEnd"/>
      <w:r>
        <w:t xml:space="preserve"> are creating Tallaght’s cultural </w:t>
      </w:r>
      <w:r>
        <w:rPr>
          <w:b/>
          <w:i/>
        </w:rPr>
        <w:t>‘Left Bank’</w:t>
      </w:r>
      <w:r>
        <w:t xml:space="preserve">, an innovative and trendy artisan retail/food hub, cultural and performance venue, training centre and local tourism attraction, Priory Market, will be created on the </w:t>
      </w:r>
      <w:proofErr w:type="spellStart"/>
      <w:r>
        <w:t>Partas</w:t>
      </w:r>
      <w:proofErr w:type="spellEnd"/>
      <w:r>
        <w:t xml:space="preserve"> site in the Tallaght village. It will also be a social enterprise with all profits reinvested in local economic development, training and jobs. The concept fully, when complete, will include:</w:t>
      </w:r>
    </w:p>
    <w:p w14:paraId="19F1B83E" w14:textId="77777777" w:rsidR="00F3090B" w:rsidRDefault="004440C7" w:rsidP="00923B7D">
      <w:pPr>
        <w:jc w:val="both"/>
      </w:pPr>
      <w:r>
        <w:t>A food hub of 12 artisan street-food style units arranged around a large ground floor area with multiple seating options</w:t>
      </w:r>
    </w:p>
    <w:p w14:paraId="6935E61B" w14:textId="77777777" w:rsidR="00F3090B" w:rsidRDefault="004440C7" w:rsidP="00923B7D">
      <w:pPr>
        <w:jc w:val="both"/>
      </w:pPr>
      <w:r>
        <w:t>An expanded microbrewery for Priory Brewing, to include a visitor centre and taproom.</w:t>
      </w:r>
    </w:p>
    <w:p w14:paraId="53C993DE" w14:textId="77777777" w:rsidR="00F3090B" w:rsidRDefault="004440C7" w:rsidP="00923B7D">
      <w:pPr>
        <w:jc w:val="both"/>
      </w:pPr>
      <w:r>
        <w:t>Provision of shared test kitchen facilities for new artisan start-ups and for food training courses.</w:t>
      </w:r>
    </w:p>
    <w:p w14:paraId="773A815D" w14:textId="77777777" w:rsidR="00F3090B" w:rsidRDefault="004440C7" w:rsidP="00923B7D">
      <w:pPr>
        <w:jc w:val="both"/>
      </w:pPr>
      <w:r>
        <w:t>A pop-up restaurant facility for emerging new chefs.</w:t>
      </w:r>
    </w:p>
    <w:p w14:paraId="1A81C533" w14:textId="77777777" w:rsidR="00F3090B" w:rsidRDefault="004440C7" w:rsidP="00923B7D">
      <w:pPr>
        <w:jc w:val="both"/>
      </w:pPr>
      <w:r>
        <w:t>A new 100 seater theatre/conference centre</w:t>
      </w:r>
    </w:p>
    <w:p w14:paraId="7F76E51A" w14:textId="77777777" w:rsidR="00F3090B" w:rsidRDefault="004440C7" w:rsidP="00923B7D">
      <w:pPr>
        <w:jc w:val="both"/>
      </w:pPr>
      <w:r>
        <w:t>A large studio facility for flexible uses.</w:t>
      </w:r>
    </w:p>
    <w:p w14:paraId="0F4023C3" w14:textId="77777777" w:rsidR="00F3090B" w:rsidRDefault="004440C7" w:rsidP="00923B7D">
      <w:pPr>
        <w:jc w:val="both"/>
      </w:pPr>
      <w:r>
        <w:t xml:space="preserve">When complete, this new centre, called ‘Priory Market’, will be a focus to bring social and commercial life back to the village and contribute to a sense of pride of place and a thriving atmosphere as well as </w:t>
      </w:r>
      <w:r>
        <w:lastRenderedPageBreak/>
        <w:t>a tourist attraction. It will provide an immediate 60 extra local jobs and training in all aspects of food, drink, craft and retail which in turn will act as a catalyst for other start-ups and artisans. It will be a focal point and performance space for local performers and artists and will, in effect, become the cultural ‘</w:t>
      </w:r>
      <w:r>
        <w:rPr>
          <w:b/>
          <w:i/>
        </w:rPr>
        <w:t>Left Bank’</w:t>
      </w:r>
      <w:r>
        <w:t xml:space="preserve"> of Tallaght. The profits generated would ensure impact, sustainability and further development.</w:t>
      </w:r>
    </w:p>
    <w:p w14:paraId="2AA8B97F" w14:textId="77777777" w:rsidR="00F3090B" w:rsidRDefault="004440C7" w:rsidP="00923B7D">
      <w:pPr>
        <w:pStyle w:val="Heading3"/>
        <w:jc w:val="both"/>
      </w:pPr>
      <w:r>
        <w:rPr>
          <w:b/>
          <w:u w:val="single"/>
        </w:rPr>
        <w:t>H10/1223 Item ID:81294</w:t>
      </w:r>
    </w:p>
    <w:p w14:paraId="25E105D2" w14:textId="77777777" w:rsidR="00F3090B" w:rsidRDefault="004440C7" w:rsidP="00923B7D">
      <w:pPr>
        <w:jc w:val="both"/>
      </w:pPr>
      <w:r>
        <w:t>Proposed by Economic Development</w:t>
      </w:r>
    </w:p>
    <w:p w14:paraId="44A9041C" w14:textId="77777777" w:rsidR="00F3090B" w:rsidRDefault="004440C7" w:rsidP="00923B7D">
      <w:pPr>
        <w:jc w:val="both"/>
      </w:pPr>
      <w:r>
        <w:t>New Works (No Business)</w:t>
      </w:r>
    </w:p>
    <w:p w14:paraId="230F7034" w14:textId="77777777" w:rsidR="00F3090B" w:rsidRDefault="004440C7" w:rsidP="00923B7D">
      <w:pPr>
        <w:pStyle w:val="Heading3"/>
        <w:jc w:val="both"/>
      </w:pPr>
      <w:r>
        <w:rPr>
          <w:b/>
          <w:u w:val="single"/>
        </w:rPr>
        <w:t>C6/1223 Item ID:81283</w:t>
      </w:r>
    </w:p>
    <w:p w14:paraId="2250400D" w14:textId="77777777" w:rsidR="00F3090B" w:rsidRDefault="004440C7" w:rsidP="00923B7D">
      <w:pPr>
        <w:jc w:val="both"/>
      </w:pPr>
      <w:r>
        <w:t>Proposed by Economic Development</w:t>
      </w:r>
    </w:p>
    <w:p w14:paraId="7BB5FF4C" w14:textId="77777777" w:rsidR="00F3090B" w:rsidRDefault="004440C7" w:rsidP="00923B7D">
      <w:pPr>
        <w:jc w:val="both"/>
      </w:pPr>
      <w:r>
        <w:t>Correspondence (No Business)</w:t>
      </w:r>
    </w:p>
    <w:p w14:paraId="100FF8E1" w14:textId="77777777" w:rsidR="00F3090B" w:rsidRPr="00D0614C" w:rsidRDefault="004440C7" w:rsidP="00923B7D">
      <w:pPr>
        <w:pStyle w:val="Heading2"/>
        <w:jc w:val="both"/>
        <w:rPr>
          <w:b/>
          <w:bCs/>
          <w:sz w:val="32"/>
          <w:szCs w:val="32"/>
          <w:u w:val="single"/>
        </w:rPr>
      </w:pPr>
      <w:r w:rsidRPr="00D0614C">
        <w:rPr>
          <w:b/>
          <w:bCs/>
          <w:sz w:val="32"/>
          <w:szCs w:val="32"/>
          <w:u w:val="single"/>
        </w:rPr>
        <w:t>Performance  Change Management</w:t>
      </w:r>
    </w:p>
    <w:p w14:paraId="4FCB835D" w14:textId="77777777" w:rsidR="00F3090B" w:rsidRDefault="004440C7" w:rsidP="00923B7D">
      <w:pPr>
        <w:pStyle w:val="Heading3"/>
        <w:jc w:val="both"/>
      </w:pPr>
      <w:r>
        <w:rPr>
          <w:b/>
          <w:u w:val="single"/>
        </w:rPr>
        <w:t>H11/1223 Item ID:81298</w:t>
      </w:r>
    </w:p>
    <w:p w14:paraId="4D7B6665" w14:textId="77777777" w:rsidR="00F3090B" w:rsidRDefault="004440C7" w:rsidP="00923B7D">
      <w:pPr>
        <w:jc w:val="both"/>
      </w:pPr>
      <w:r>
        <w:t>Proposed by Performance  Change Management</w:t>
      </w:r>
    </w:p>
    <w:p w14:paraId="121401D8" w14:textId="77777777" w:rsidR="00F3090B" w:rsidRDefault="004440C7" w:rsidP="00923B7D">
      <w:pPr>
        <w:jc w:val="both"/>
      </w:pPr>
      <w:r>
        <w:t>New Works (No Business)</w:t>
      </w:r>
    </w:p>
    <w:p w14:paraId="24976415" w14:textId="77777777" w:rsidR="00F3090B" w:rsidRDefault="004440C7" w:rsidP="00923B7D">
      <w:pPr>
        <w:pStyle w:val="Heading3"/>
        <w:jc w:val="both"/>
      </w:pPr>
      <w:r>
        <w:rPr>
          <w:b/>
          <w:u w:val="single"/>
        </w:rPr>
        <w:t>C7/1223 Item ID:81286</w:t>
      </w:r>
    </w:p>
    <w:p w14:paraId="5EE73E56" w14:textId="77777777" w:rsidR="00F3090B" w:rsidRDefault="004440C7" w:rsidP="00923B7D">
      <w:pPr>
        <w:jc w:val="both"/>
      </w:pPr>
      <w:r>
        <w:t>Proposed by Performance  Change Management</w:t>
      </w:r>
    </w:p>
    <w:p w14:paraId="684F58BC" w14:textId="77777777" w:rsidR="00F3090B" w:rsidRDefault="004440C7" w:rsidP="00923B7D">
      <w:pPr>
        <w:jc w:val="both"/>
      </w:pPr>
      <w:r>
        <w:t>Correspondence </w:t>
      </w:r>
    </w:p>
    <w:p w14:paraId="470C08ED" w14:textId="77777777" w:rsidR="00F3090B" w:rsidRDefault="0043442A" w:rsidP="00923B7D">
      <w:pPr>
        <w:jc w:val="both"/>
      </w:pPr>
      <w:hyperlink r:id="rId11" w:history="1">
        <w:r w:rsidR="004440C7">
          <w:rPr>
            <w:rStyle w:val="Hyperlink"/>
          </w:rPr>
          <w:t>Letter to Shamrock Rovers</w:t>
        </w:r>
      </w:hyperlink>
    </w:p>
    <w:p w14:paraId="33BF43C4" w14:textId="77777777" w:rsidR="00F3090B" w:rsidRPr="0043442A" w:rsidRDefault="004440C7" w:rsidP="00923B7D">
      <w:pPr>
        <w:pStyle w:val="Heading2"/>
        <w:jc w:val="both"/>
        <w:rPr>
          <w:b/>
          <w:bCs/>
          <w:sz w:val="32"/>
          <w:szCs w:val="32"/>
          <w:u w:val="single"/>
        </w:rPr>
      </w:pPr>
      <w:r w:rsidRPr="0043442A">
        <w:rPr>
          <w:b/>
          <w:bCs/>
          <w:sz w:val="32"/>
          <w:szCs w:val="32"/>
          <w:u w:val="single"/>
        </w:rPr>
        <w:t>Corporate Support</w:t>
      </w:r>
    </w:p>
    <w:p w14:paraId="4B977D9C" w14:textId="77777777" w:rsidR="00F3090B" w:rsidRDefault="004440C7" w:rsidP="00923B7D">
      <w:pPr>
        <w:pStyle w:val="Heading3"/>
        <w:jc w:val="both"/>
      </w:pPr>
      <w:r>
        <w:rPr>
          <w:b/>
          <w:u w:val="single"/>
        </w:rPr>
        <w:t>Q15/1223 Item ID:81313</w:t>
      </w:r>
    </w:p>
    <w:p w14:paraId="0DBAA77C" w14:textId="77777777" w:rsidR="00F3090B" w:rsidRDefault="004440C7" w:rsidP="00923B7D">
      <w:pPr>
        <w:jc w:val="both"/>
      </w:pPr>
      <w:r>
        <w:t>Proposed by Councillor C. O'Connor</w:t>
      </w:r>
    </w:p>
    <w:p w14:paraId="4CB80368" w14:textId="77777777" w:rsidR="00F3090B" w:rsidRDefault="004440C7" w:rsidP="00923B7D">
      <w:pPr>
        <w:jc w:val="both"/>
      </w:pPr>
      <w:r>
        <w:t xml:space="preserve">"To ask the CEO if he has made further contact with the Minister for Housing, Local Government and Heritage asking why the delay in bringing forward legislation which would allow the Council to complete the process of changing the name of </w:t>
      </w:r>
      <w:proofErr w:type="spellStart"/>
      <w:r>
        <w:t>Brookmount</w:t>
      </w:r>
      <w:proofErr w:type="spellEnd"/>
      <w:r>
        <w:t xml:space="preserve"> as desired and requested by the community and will he make a statement?"</w:t>
      </w:r>
    </w:p>
    <w:p w14:paraId="4A6791EF" w14:textId="77777777" w:rsidR="00F3090B" w:rsidRDefault="004440C7" w:rsidP="00923B7D">
      <w:pPr>
        <w:jc w:val="both"/>
      </w:pPr>
      <w:r>
        <w:rPr>
          <w:b/>
        </w:rPr>
        <w:t>REPLY:</w:t>
      </w:r>
    </w:p>
    <w:p w14:paraId="02565FE9" w14:textId="77777777" w:rsidR="00F3090B" w:rsidRDefault="004440C7" w:rsidP="00923B7D">
      <w:pPr>
        <w:jc w:val="both"/>
      </w:pPr>
      <w:r>
        <w:t>Corporate Services recently contacted the Department of Housing, Local Government &amp; Heritage requesting an update on legislation to facilitate the plebiscite process.  The Department have informed that no progress has been made to date.  Corporate will continue to liaise with the Department on this matter. </w:t>
      </w:r>
    </w:p>
    <w:p w14:paraId="46AA1834" w14:textId="77777777" w:rsidR="00F3090B" w:rsidRDefault="004440C7" w:rsidP="00923B7D">
      <w:pPr>
        <w:pStyle w:val="Heading3"/>
        <w:jc w:val="both"/>
      </w:pPr>
      <w:r>
        <w:rPr>
          <w:b/>
          <w:u w:val="single"/>
        </w:rPr>
        <w:t>H12/1223 Item ID:81293</w:t>
      </w:r>
    </w:p>
    <w:p w14:paraId="066F6354" w14:textId="77777777" w:rsidR="00F3090B" w:rsidRDefault="004440C7" w:rsidP="00923B7D">
      <w:pPr>
        <w:jc w:val="both"/>
      </w:pPr>
      <w:r>
        <w:t>Proposed by Corporate Support</w:t>
      </w:r>
    </w:p>
    <w:p w14:paraId="7A424F39" w14:textId="77777777" w:rsidR="00F3090B" w:rsidRDefault="004440C7" w:rsidP="00923B7D">
      <w:pPr>
        <w:jc w:val="both"/>
      </w:pPr>
      <w:r>
        <w:t>New Works (No Business)</w:t>
      </w:r>
    </w:p>
    <w:p w14:paraId="5CE6495F" w14:textId="77777777" w:rsidR="00F3090B" w:rsidRDefault="004440C7" w:rsidP="00923B7D">
      <w:pPr>
        <w:pStyle w:val="Heading3"/>
        <w:jc w:val="both"/>
      </w:pPr>
      <w:r>
        <w:rPr>
          <w:b/>
          <w:u w:val="single"/>
        </w:rPr>
        <w:t>C8/1223 Item ID:81282</w:t>
      </w:r>
    </w:p>
    <w:p w14:paraId="0999B188" w14:textId="77777777" w:rsidR="00F3090B" w:rsidRDefault="004440C7" w:rsidP="00923B7D">
      <w:pPr>
        <w:jc w:val="both"/>
      </w:pPr>
      <w:r>
        <w:t>Proposed by Corporate Support</w:t>
      </w:r>
    </w:p>
    <w:p w14:paraId="683C7716" w14:textId="77777777" w:rsidR="00F3090B" w:rsidRDefault="004440C7" w:rsidP="00923B7D">
      <w:pPr>
        <w:jc w:val="both"/>
      </w:pPr>
      <w:r>
        <w:lastRenderedPageBreak/>
        <w:t>Correspondence (No Business)</w:t>
      </w:r>
    </w:p>
    <w:p w14:paraId="72B1682C" w14:textId="77777777" w:rsidR="00F3090B" w:rsidRDefault="0043442A" w:rsidP="00923B7D">
      <w:pPr>
        <w:jc w:val="both"/>
      </w:pPr>
      <w:hyperlink r:id="rId12" w:history="1">
        <w:r w:rsidR="004440C7">
          <w:rPr>
            <w:rStyle w:val="Hyperlink"/>
          </w:rPr>
          <w:t>Letter to Shamrock Rovers</w:t>
        </w:r>
      </w:hyperlink>
    </w:p>
    <w:p w14:paraId="1AF65061" w14:textId="77777777" w:rsidR="00F3090B" w:rsidRPr="00D0614C" w:rsidRDefault="004440C7" w:rsidP="00923B7D">
      <w:pPr>
        <w:pStyle w:val="Heading2"/>
        <w:jc w:val="both"/>
        <w:rPr>
          <w:b/>
          <w:bCs/>
          <w:sz w:val="32"/>
          <w:szCs w:val="32"/>
          <w:u w:val="single"/>
        </w:rPr>
      </w:pPr>
      <w:r w:rsidRPr="00D0614C">
        <w:rPr>
          <w:b/>
          <w:bCs/>
          <w:sz w:val="32"/>
          <w:szCs w:val="32"/>
          <w:u w:val="single"/>
        </w:rPr>
        <w:t>Water  Drainage</w:t>
      </w:r>
    </w:p>
    <w:p w14:paraId="76765E65" w14:textId="77777777" w:rsidR="00F3090B" w:rsidRDefault="004440C7" w:rsidP="00923B7D">
      <w:pPr>
        <w:pStyle w:val="Heading3"/>
        <w:jc w:val="both"/>
      </w:pPr>
      <w:r>
        <w:rPr>
          <w:b/>
          <w:u w:val="single"/>
        </w:rPr>
        <w:t>H13/1223 Item ID:81302</w:t>
      </w:r>
    </w:p>
    <w:p w14:paraId="36103BA2" w14:textId="77777777" w:rsidR="00F3090B" w:rsidRDefault="004440C7" w:rsidP="00923B7D">
      <w:pPr>
        <w:jc w:val="both"/>
      </w:pPr>
      <w:r>
        <w:t>Proposed by Water  Drainage</w:t>
      </w:r>
    </w:p>
    <w:p w14:paraId="27CC81E8" w14:textId="77777777" w:rsidR="00F3090B" w:rsidRDefault="004440C7" w:rsidP="00923B7D">
      <w:pPr>
        <w:jc w:val="both"/>
      </w:pPr>
      <w:r>
        <w:t>New Works (No Business)</w:t>
      </w:r>
    </w:p>
    <w:p w14:paraId="6BA062C4" w14:textId="77777777" w:rsidR="00F3090B" w:rsidRDefault="004440C7" w:rsidP="00923B7D">
      <w:pPr>
        <w:pStyle w:val="Heading3"/>
        <w:jc w:val="both"/>
      </w:pPr>
      <w:r>
        <w:rPr>
          <w:b/>
          <w:u w:val="single"/>
        </w:rPr>
        <w:t>C9/1223 Item ID:81290</w:t>
      </w:r>
    </w:p>
    <w:p w14:paraId="02F9EFF8" w14:textId="77777777" w:rsidR="00F3090B" w:rsidRDefault="004440C7" w:rsidP="00923B7D">
      <w:pPr>
        <w:jc w:val="both"/>
      </w:pPr>
      <w:r>
        <w:t>Proposed by Water  Drainage</w:t>
      </w:r>
    </w:p>
    <w:p w14:paraId="4977ACD3" w14:textId="77777777" w:rsidR="00F3090B" w:rsidRDefault="004440C7" w:rsidP="00923B7D">
      <w:pPr>
        <w:jc w:val="both"/>
      </w:pPr>
      <w:r>
        <w:t>Correspondence (No Business)</w:t>
      </w:r>
    </w:p>
    <w:p w14:paraId="0F2DE92F" w14:textId="77777777" w:rsidR="00F3090B" w:rsidRPr="00D0614C" w:rsidRDefault="004440C7" w:rsidP="00923B7D">
      <w:pPr>
        <w:pStyle w:val="Heading2"/>
        <w:jc w:val="both"/>
        <w:rPr>
          <w:b/>
          <w:bCs/>
          <w:sz w:val="32"/>
          <w:szCs w:val="32"/>
          <w:u w:val="single"/>
        </w:rPr>
      </w:pPr>
      <w:r w:rsidRPr="00D0614C">
        <w:rPr>
          <w:b/>
          <w:bCs/>
          <w:sz w:val="32"/>
          <w:szCs w:val="32"/>
          <w:u w:val="single"/>
        </w:rPr>
        <w:t>Public Realm</w:t>
      </w:r>
    </w:p>
    <w:p w14:paraId="6F5761F9" w14:textId="77777777" w:rsidR="00F3090B" w:rsidRDefault="004440C7" w:rsidP="00923B7D">
      <w:pPr>
        <w:pStyle w:val="Heading3"/>
        <w:jc w:val="both"/>
      </w:pPr>
      <w:r>
        <w:rPr>
          <w:b/>
          <w:u w:val="single"/>
        </w:rPr>
        <w:t>Q16/1223 Item ID:80874</w:t>
      </w:r>
    </w:p>
    <w:p w14:paraId="06568C9D" w14:textId="77777777" w:rsidR="00F3090B" w:rsidRDefault="004440C7" w:rsidP="00923B7D">
      <w:pPr>
        <w:jc w:val="both"/>
      </w:pPr>
      <w:r>
        <w:t>Proposed by Councillor T. Costello</w:t>
      </w:r>
    </w:p>
    <w:p w14:paraId="415D1FF4" w14:textId="77777777" w:rsidR="00F3090B" w:rsidRDefault="004440C7" w:rsidP="00923B7D">
      <w:pPr>
        <w:jc w:val="both"/>
      </w:pPr>
      <w:r>
        <w:t>"To ask the manager how many illegal bonfires were reported in Tallaght?"</w:t>
      </w:r>
    </w:p>
    <w:p w14:paraId="2C9FA0F8" w14:textId="77777777" w:rsidR="00F3090B" w:rsidRDefault="004440C7" w:rsidP="00923B7D">
      <w:pPr>
        <w:jc w:val="both"/>
      </w:pPr>
      <w:r>
        <w:rPr>
          <w:b/>
        </w:rPr>
        <w:t>REPLY:</w:t>
      </w:r>
    </w:p>
    <w:p w14:paraId="02EF0EF5" w14:textId="77777777" w:rsidR="00F3090B" w:rsidRDefault="004440C7" w:rsidP="00923B7D">
      <w:pPr>
        <w:jc w:val="both"/>
      </w:pPr>
      <w:r>
        <w:t>A total of 113 bonfire sites were recorded in the Tallaght area following Halloween 2023. </w:t>
      </w:r>
    </w:p>
    <w:p w14:paraId="281D7DB6" w14:textId="77777777" w:rsidR="00F3090B" w:rsidRDefault="004440C7" w:rsidP="00923B7D">
      <w:pPr>
        <w:pStyle w:val="Heading3"/>
        <w:jc w:val="both"/>
      </w:pPr>
      <w:r>
        <w:rPr>
          <w:b/>
          <w:u w:val="single"/>
        </w:rPr>
        <w:t>Q17/1223 Item ID:80875</w:t>
      </w:r>
    </w:p>
    <w:p w14:paraId="0E6C6525" w14:textId="77777777" w:rsidR="00F3090B" w:rsidRDefault="004440C7" w:rsidP="00923B7D">
      <w:pPr>
        <w:jc w:val="both"/>
      </w:pPr>
      <w:r>
        <w:t>Proposed by Councillor T. Costello</w:t>
      </w:r>
    </w:p>
    <w:p w14:paraId="6F71057E" w14:textId="56871032" w:rsidR="00F3090B" w:rsidRDefault="004440C7" w:rsidP="00923B7D">
      <w:pPr>
        <w:jc w:val="both"/>
      </w:pPr>
      <w:r>
        <w:t>"To ask the manager ho</w:t>
      </w:r>
      <w:r w:rsidR="0043442A">
        <w:t>w</w:t>
      </w:r>
      <w:r>
        <w:t xml:space="preserve"> much has the post Halloween </w:t>
      </w:r>
      <w:proofErr w:type="spellStart"/>
      <w:r>
        <w:t>clean up</w:t>
      </w:r>
      <w:proofErr w:type="spellEnd"/>
      <w:r>
        <w:t xml:space="preserve"> cost for Tallaght Area?"</w:t>
      </w:r>
    </w:p>
    <w:p w14:paraId="5DECB6CC" w14:textId="77777777" w:rsidR="00F3090B" w:rsidRDefault="004440C7" w:rsidP="00923B7D">
      <w:pPr>
        <w:jc w:val="both"/>
      </w:pPr>
      <w:r>
        <w:rPr>
          <w:b/>
        </w:rPr>
        <w:t>REPLY:</w:t>
      </w:r>
    </w:p>
    <w:p w14:paraId="5D2D8C0C" w14:textId="77777777" w:rsidR="00F3090B" w:rsidRDefault="004440C7" w:rsidP="00923B7D">
      <w:pPr>
        <w:jc w:val="both"/>
      </w:pPr>
      <w:r>
        <w:t xml:space="preserve">A total of 213 bonfires were recorded across the entire county following Halloween 2023 with 113 of these recorded in the Tallaght area.  Final costs from the </w:t>
      </w:r>
      <w:proofErr w:type="spellStart"/>
      <w:r>
        <w:t>clean up</w:t>
      </w:r>
      <w:proofErr w:type="spellEnd"/>
      <w:r>
        <w:t xml:space="preserve"> cannot be calculated as yet as sites which require remediation are very wet and soft and cannot be repaired at the present time.  This work will have to be deferred to spring 2024 as is normally the case.  The final cost of </w:t>
      </w:r>
      <w:proofErr w:type="spellStart"/>
      <w:r>
        <w:t>clean up</w:t>
      </w:r>
      <w:proofErr w:type="spellEnd"/>
      <w:r>
        <w:t xml:space="preserve"> in 2022 was €155,000 and it is expected that this will be higher for 2023 due to the increased number of bonfires held.  It is not possible to calculate the exact cost of </w:t>
      </w:r>
      <w:proofErr w:type="spellStart"/>
      <w:r>
        <w:t>clean up</w:t>
      </w:r>
      <w:proofErr w:type="spellEnd"/>
      <w:r>
        <w:t xml:space="preserve"> in any one electoral area, as the </w:t>
      </w:r>
      <w:proofErr w:type="spellStart"/>
      <w:r>
        <w:t>clean up</w:t>
      </w:r>
      <w:proofErr w:type="spellEnd"/>
      <w:r>
        <w:t xml:space="preserve"> takes place simultaneously across all areas affected by bonfires with all waste materials being collected and transported together to the waste facility.   Waste tonnages for each area therefore cannot be calculated separately and therefore costs cannot be calculated separately.</w:t>
      </w:r>
    </w:p>
    <w:p w14:paraId="37627D54" w14:textId="77777777" w:rsidR="00F3090B" w:rsidRDefault="004440C7" w:rsidP="00923B7D">
      <w:pPr>
        <w:pStyle w:val="Heading3"/>
        <w:jc w:val="both"/>
      </w:pPr>
      <w:r>
        <w:rPr>
          <w:b/>
          <w:u w:val="single"/>
        </w:rPr>
        <w:t>Q18/1223 Item ID:81310</w:t>
      </w:r>
    </w:p>
    <w:p w14:paraId="586ED89B" w14:textId="77777777" w:rsidR="00F3090B" w:rsidRDefault="004440C7" w:rsidP="00923B7D">
      <w:pPr>
        <w:jc w:val="both"/>
      </w:pPr>
      <w:r>
        <w:t>Proposed by Councillor C. O'Connor</w:t>
      </w:r>
    </w:p>
    <w:p w14:paraId="2F788B06" w14:textId="77777777" w:rsidR="00F3090B" w:rsidRDefault="004440C7" w:rsidP="00923B7D">
      <w:pPr>
        <w:jc w:val="both"/>
      </w:pPr>
      <w:r>
        <w:t>"To ask the CEO if he will now make arrangements to hold the long promised meeting of stakeholders in Kingswood to discuss the whole question of a Sports Hub and the future of the Tennis Courts; will he appreciate the clear need to have such a meeting; will he give assurances and make a statement?"</w:t>
      </w:r>
    </w:p>
    <w:p w14:paraId="3E7A416B" w14:textId="77777777" w:rsidR="00F3090B" w:rsidRDefault="004440C7" w:rsidP="00923B7D">
      <w:pPr>
        <w:jc w:val="both"/>
      </w:pPr>
      <w:r>
        <w:rPr>
          <w:b/>
        </w:rPr>
        <w:t>REPLY:</w:t>
      </w:r>
    </w:p>
    <w:p w14:paraId="732C7059" w14:textId="77777777" w:rsidR="00F3090B" w:rsidRDefault="004440C7" w:rsidP="00923B7D">
      <w:pPr>
        <w:jc w:val="both"/>
      </w:pPr>
      <w:r>
        <w:lastRenderedPageBreak/>
        <w:t>The Council has received a copy of an outline proposal to utilise the footprint of the existing tennis courts at Kingswood to provide a facility which can be used for many ball sports and not just tennis.  The proposal is to upgrade the playing surface, provide markings for multiple ball sports and to provide secure fencing around the facility.  It was submitted by a group consisting of the local residents association as well as a number of the local sports clubs. The proposal received by the Council requested support for an application for sports capital funding however it was not possible to agree to this as it is a requirement of the sports capital grant process that applications will only be accepted from the relevant landowner.</w:t>
      </w:r>
    </w:p>
    <w:p w14:paraId="0ADEF54E" w14:textId="77777777" w:rsidR="00F3090B" w:rsidRDefault="004440C7" w:rsidP="00923B7D">
      <w:pPr>
        <w:jc w:val="both"/>
      </w:pPr>
      <w:r>
        <w:t>The Council is prepared to examine the proposal with all stakeholders in the area including those who have proposed it, local elected members of the Council and those in the area who have lobbied in favour of upgrading the tennis courts and against this proposed development of a sports facility.  It is intended to commence this process by meeting the elected members in the coming weeks.</w:t>
      </w:r>
    </w:p>
    <w:p w14:paraId="26756543" w14:textId="77777777" w:rsidR="00F3090B" w:rsidRDefault="004440C7" w:rsidP="00923B7D">
      <w:pPr>
        <w:pStyle w:val="Heading3"/>
        <w:jc w:val="both"/>
      </w:pPr>
      <w:r>
        <w:rPr>
          <w:b/>
          <w:u w:val="single"/>
        </w:rPr>
        <w:t>H14/1223 Item ID:81300</w:t>
      </w:r>
    </w:p>
    <w:p w14:paraId="00BA9076" w14:textId="77777777" w:rsidR="00F3090B" w:rsidRDefault="004440C7" w:rsidP="00923B7D">
      <w:pPr>
        <w:jc w:val="both"/>
      </w:pPr>
      <w:r>
        <w:t>Proposed by Public Realm</w:t>
      </w:r>
    </w:p>
    <w:p w14:paraId="1044BF89" w14:textId="77777777" w:rsidR="00F3090B" w:rsidRDefault="004440C7" w:rsidP="00923B7D">
      <w:pPr>
        <w:jc w:val="both"/>
      </w:pPr>
      <w:r>
        <w:t>New Works (No Business)</w:t>
      </w:r>
    </w:p>
    <w:p w14:paraId="387494E2" w14:textId="77777777" w:rsidR="00F3090B" w:rsidRDefault="004440C7" w:rsidP="00923B7D">
      <w:pPr>
        <w:pStyle w:val="Heading3"/>
        <w:jc w:val="both"/>
      </w:pPr>
      <w:r>
        <w:rPr>
          <w:b/>
          <w:u w:val="single"/>
        </w:rPr>
        <w:t>C10/1223 Item ID:81288</w:t>
      </w:r>
    </w:p>
    <w:p w14:paraId="6B806439" w14:textId="77777777" w:rsidR="00F3090B" w:rsidRDefault="004440C7" w:rsidP="00923B7D">
      <w:pPr>
        <w:jc w:val="both"/>
      </w:pPr>
      <w:r>
        <w:t>Proposed by Public Realm</w:t>
      </w:r>
    </w:p>
    <w:p w14:paraId="3791D731" w14:textId="77777777" w:rsidR="00F3090B" w:rsidRDefault="004440C7" w:rsidP="00923B7D">
      <w:pPr>
        <w:jc w:val="both"/>
      </w:pPr>
      <w:r>
        <w:t>Correspondence(No Business)</w:t>
      </w:r>
    </w:p>
    <w:p w14:paraId="70F94FA2" w14:textId="77777777" w:rsidR="00F3090B" w:rsidRDefault="004440C7" w:rsidP="00923B7D">
      <w:pPr>
        <w:pStyle w:val="Heading3"/>
        <w:jc w:val="both"/>
      </w:pPr>
      <w:r>
        <w:rPr>
          <w:b/>
          <w:u w:val="single"/>
        </w:rPr>
        <w:t>M3/1223 Item ID:81365</w:t>
      </w:r>
    </w:p>
    <w:p w14:paraId="2770FC14" w14:textId="21DF9F45" w:rsidR="00F3090B" w:rsidRDefault="004440C7" w:rsidP="00923B7D">
      <w:pPr>
        <w:jc w:val="both"/>
      </w:pPr>
      <w:r>
        <w:t>Proposed by Councillor L. Dunne</w:t>
      </w:r>
      <w:r w:rsidR="00407797">
        <w:tab/>
      </w:r>
      <w:r w:rsidR="00407797">
        <w:tab/>
      </w:r>
      <w:r w:rsidR="00407797">
        <w:tab/>
      </w:r>
      <w:r w:rsidR="00407797">
        <w:tab/>
        <w:t>Seconded by Cllr C. King</w:t>
      </w:r>
    </w:p>
    <w:p w14:paraId="3483596B" w14:textId="77777777" w:rsidR="00F3090B" w:rsidRDefault="004440C7" w:rsidP="00923B7D">
      <w:pPr>
        <w:jc w:val="both"/>
      </w:pPr>
      <w:r>
        <w:t xml:space="preserve">"This Area Committee calls on the Manager to fix the streetlights surrounding the basketball/sports space in </w:t>
      </w:r>
      <w:proofErr w:type="spellStart"/>
      <w:r>
        <w:t>Glenshane</w:t>
      </w:r>
      <w:proofErr w:type="spellEnd"/>
      <w:r>
        <w:t>?"</w:t>
      </w:r>
    </w:p>
    <w:p w14:paraId="2E0A22A8" w14:textId="77777777" w:rsidR="00F3090B" w:rsidRDefault="004440C7" w:rsidP="00923B7D">
      <w:pPr>
        <w:jc w:val="both"/>
      </w:pPr>
      <w:r>
        <w:rPr>
          <w:b/>
        </w:rPr>
        <w:t>REPORT:</w:t>
      </w:r>
    </w:p>
    <w:p w14:paraId="55E05721" w14:textId="632BC02C" w:rsidR="00F3090B" w:rsidRDefault="004440C7" w:rsidP="00923B7D">
      <w:pPr>
        <w:jc w:val="both"/>
      </w:pPr>
      <w:r>
        <w:t xml:space="preserve">The Council's electrical services contractor has been requested to examine the lighting at the </w:t>
      </w:r>
      <w:proofErr w:type="spellStart"/>
      <w:r>
        <w:t>Glen</w:t>
      </w:r>
      <w:r w:rsidR="00D0614C">
        <w:t>s</w:t>
      </w:r>
      <w:r>
        <w:t>hane</w:t>
      </w:r>
      <w:proofErr w:type="spellEnd"/>
      <w:r>
        <w:t xml:space="preserve"> MUGA to determine the cause of the fault and to take action to rectify it.</w:t>
      </w:r>
    </w:p>
    <w:p w14:paraId="310FB25E" w14:textId="77777777" w:rsidR="00407797" w:rsidRDefault="00407797" w:rsidP="00923B7D">
      <w:pPr>
        <w:jc w:val="both"/>
      </w:pPr>
    </w:p>
    <w:p w14:paraId="597ADB63" w14:textId="7CB25F9C" w:rsidR="00407797" w:rsidRDefault="00407797" w:rsidP="00923B7D">
      <w:pPr>
        <w:jc w:val="both"/>
      </w:pPr>
      <w:r>
        <w:t>There were contributions from Cllr L. Dunne, Cllr C. King, Cllr C. O’Connor, Cllr T. Costello</w:t>
      </w:r>
    </w:p>
    <w:p w14:paraId="4BAA321A" w14:textId="77777777" w:rsidR="00C30B3C" w:rsidRDefault="00407797" w:rsidP="00923B7D">
      <w:pPr>
        <w:jc w:val="both"/>
      </w:pPr>
      <w:r>
        <w:t xml:space="preserve">Following contributions from the councillors, Leo Magee, Senior Engineer agreed that a report has been requested on the </w:t>
      </w:r>
      <w:r w:rsidR="00C30B3C">
        <w:t>spotlight in question</w:t>
      </w:r>
      <w:r>
        <w:t xml:space="preserve"> and if it is a minor issue it will be sorted within a week or two</w:t>
      </w:r>
      <w:r w:rsidR="00C30B3C">
        <w:t>.</w:t>
      </w:r>
      <w:r>
        <w:t xml:space="preserve"> </w:t>
      </w:r>
      <w:r w:rsidR="00C30B3C">
        <w:t>Leo Magee agreed to come back to the councillors as soon as possible.</w:t>
      </w:r>
    </w:p>
    <w:p w14:paraId="5428B8E7" w14:textId="47ABD6B8" w:rsidR="00407797" w:rsidRDefault="00C30B3C" w:rsidP="00923B7D">
      <w:pPr>
        <w:jc w:val="both"/>
      </w:pPr>
      <w:r>
        <w:t xml:space="preserve">The Motion was </w:t>
      </w:r>
      <w:r w:rsidRPr="00C30B3C">
        <w:rPr>
          <w:b/>
          <w:bCs/>
        </w:rPr>
        <w:t>AGREED</w:t>
      </w:r>
      <w:r>
        <w:t xml:space="preserve"> </w:t>
      </w:r>
    </w:p>
    <w:p w14:paraId="1A7B6D80" w14:textId="77777777" w:rsidR="00F3090B" w:rsidRPr="00D0614C" w:rsidRDefault="004440C7" w:rsidP="00923B7D">
      <w:pPr>
        <w:pStyle w:val="Heading2"/>
        <w:jc w:val="both"/>
        <w:rPr>
          <w:b/>
          <w:bCs/>
          <w:sz w:val="32"/>
          <w:szCs w:val="32"/>
          <w:u w:val="single"/>
        </w:rPr>
      </w:pPr>
      <w:r w:rsidRPr="00D0614C">
        <w:rPr>
          <w:b/>
          <w:bCs/>
          <w:sz w:val="32"/>
          <w:szCs w:val="32"/>
          <w:u w:val="single"/>
        </w:rPr>
        <w:t>Environment</w:t>
      </w:r>
    </w:p>
    <w:p w14:paraId="0C24792E" w14:textId="77777777" w:rsidR="00F3090B" w:rsidRDefault="004440C7" w:rsidP="00923B7D">
      <w:pPr>
        <w:pStyle w:val="Heading3"/>
        <w:jc w:val="both"/>
      </w:pPr>
      <w:r>
        <w:rPr>
          <w:b/>
          <w:u w:val="single"/>
        </w:rPr>
        <w:t>Q19/1223 Item ID:81364</w:t>
      </w:r>
    </w:p>
    <w:p w14:paraId="6E499D98" w14:textId="77777777" w:rsidR="00F3090B" w:rsidRDefault="004440C7" w:rsidP="00923B7D">
      <w:pPr>
        <w:jc w:val="both"/>
      </w:pPr>
      <w:r>
        <w:t>Proposed by Councillor M. Duff</w:t>
      </w:r>
    </w:p>
    <w:p w14:paraId="192FBFCA" w14:textId="77777777" w:rsidR="00F3090B" w:rsidRDefault="004440C7" w:rsidP="00923B7D">
      <w:pPr>
        <w:jc w:val="both"/>
      </w:pPr>
      <w:r>
        <w:t xml:space="preserve">"During the discussions with </w:t>
      </w:r>
      <w:proofErr w:type="spellStart"/>
      <w:r>
        <w:t>Kilnamanagh</w:t>
      </w:r>
      <w:proofErr w:type="spellEnd"/>
      <w:r>
        <w:t xml:space="preserve"> AFC regarding the </w:t>
      </w:r>
      <w:proofErr w:type="spellStart"/>
      <w:r>
        <w:t>Kilnamanagh</w:t>
      </w:r>
      <w:proofErr w:type="spellEnd"/>
      <w:r>
        <w:t xml:space="preserve"> Wetlands site and understanding that the Wetland are not proceeding, will the Manager confirm that the Ball Net promised to the Club will be provided, as agreed and would he inform this Area Committee as to when it will happen?"</w:t>
      </w:r>
    </w:p>
    <w:p w14:paraId="57DD6DB1" w14:textId="77777777" w:rsidR="00F3090B" w:rsidRDefault="004440C7" w:rsidP="00923B7D">
      <w:pPr>
        <w:jc w:val="both"/>
      </w:pPr>
      <w:r>
        <w:rPr>
          <w:b/>
        </w:rPr>
        <w:lastRenderedPageBreak/>
        <w:t>REPLY:</w:t>
      </w:r>
    </w:p>
    <w:p w14:paraId="64C5F9D0" w14:textId="77777777" w:rsidR="00F3090B" w:rsidRDefault="004440C7" w:rsidP="00923B7D">
      <w:pPr>
        <w:jc w:val="both"/>
      </w:pPr>
      <w:r>
        <w:t xml:space="preserve">As mentioned, due to location of underground services and riverbed levels, the proposed Integrated Constructed Wetlands at Treepark Road, </w:t>
      </w:r>
      <w:proofErr w:type="spellStart"/>
      <w:r>
        <w:t>Kilnamanagh</w:t>
      </w:r>
      <w:proofErr w:type="spellEnd"/>
      <w:r>
        <w:t>, will not be proceeding to construction.  As the wetland project is not proceeding, funding source for previously discussed enabling works is no longer available.  The request for the provision ball stop nets has been referred to Public Realm section for their consideration. </w:t>
      </w:r>
    </w:p>
    <w:p w14:paraId="1A0D8A97" w14:textId="77777777" w:rsidR="00F3090B" w:rsidRDefault="004440C7" w:rsidP="00923B7D">
      <w:pPr>
        <w:pStyle w:val="Heading3"/>
        <w:jc w:val="both"/>
      </w:pPr>
      <w:r>
        <w:rPr>
          <w:b/>
          <w:u w:val="single"/>
        </w:rPr>
        <w:t>H15/1223 Item ID:81295</w:t>
      </w:r>
    </w:p>
    <w:p w14:paraId="148A7729" w14:textId="77777777" w:rsidR="00F3090B" w:rsidRDefault="004440C7" w:rsidP="00923B7D">
      <w:pPr>
        <w:jc w:val="both"/>
      </w:pPr>
      <w:r>
        <w:t>Proposed by Environment</w:t>
      </w:r>
    </w:p>
    <w:p w14:paraId="1F0A0B21" w14:textId="77777777" w:rsidR="00F3090B" w:rsidRDefault="004440C7" w:rsidP="00923B7D">
      <w:pPr>
        <w:jc w:val="both"/>
      </w:pPr>
      <w:r>
        <w:t>New Works (No Business)</w:t>
      </w:r>
    </w:p>
    <w:p w14:paraId="5F59C368" w14:textId="77777777" w:rsidR="00F3090B" w:rsidRDefault="004440C7" w:rsidP="00923B7D">
      <w:pPr>
        <w:pStyle w:val="Heading3"/>
        <w:jc w:val="both"/>
      </w:pPr>
      <w:r>
        <w:rPr>
          <w:b/>
          <w:u w:val="single"/>
        </w:rPr>
        <w:t>C11/1223 Item ID:81280</w:t>
      </w:r>
    </w:p>
    <w:p w14:paraId="11AA657E" w14:textId="77777777" w:rsidR="00F3090B" w:rsidRDefault="004440C7" w:rsidP="00923B7D">
      <w:pPr>
        <w:jc w:val="both"/>
      </w:pPr>
      <w:r>
        <w:t>Proposed by Environment</w:t>
      </w:r>
    </w:p>
    <w:p w14:paraId="51045E27" w14:textId="77777777" w:rsidR="00F3090B" w:rsidRDefault="004440C7" w:rsidP="00923B7D">
      <w:pPr>
        <w:jc w:val="both"/>
      </w:pPr>
      <w:r>
        <w:t>Correspondence (No Business)</w:t>
      </w:r>
    </w:p>
    <w:p w14:paraId="2F9CCDAB" w14:textId="77777777" w:rsidR="00F3090B" w:rsidRDefault="004440C7" w:rsidP="00923B7D">
      <w:pPr>
        <w:pStyle w:val="Heading3"/>
        <w:jc w:val="both"/>
      </w:pPr>
      <w:r>
        <w:rPr>
          <w:b/>
          <w:u w:val="single"/>
        </w:rPr>
        <w:t>M4/1223 Item ID:80727</w:t>
      </w:r>
    </w:p>
    <w:p w14:paraId="2D8AE83F" w14:textId="7ECCE1DC" w:rsidR="00F3090B" w:rsidRDefault="004440C7" w:rsidP="00923B7D">
      <w:pPr>
        <w:jc w:val="both"/>
      </w:pPr>
      <w:r>
        <w:t>Proposed by Councillor T. Costello</w:t>
      </w:r>
      <w:r w:rsidR="00C30B3C">
        <w:tab/>
      </w:r>
      <w:r w:rsidR="00C30B3C">
        <w:tab/>
      </w:r>
      <w:r w:rsidR="00C30B3C">
        <w:tab/>
      </w:r>
      <w:r w:rsidR="00C30B3C">
        <w:tab/>
        <w:t>Seconded by Cllr M. Duff</w:t>
      </w:r>
    </w:p>
    <w:p w14:paraId="44FC8B88" w14:textId="77777777" w:rsidR="00F3090B" w:rsidRDefault="004440C7" w:rsidP="00923B7D">
      <w:pPr>
        <w:jc w:val="both"/>
      </w:pPr>
      <w:r>
        <w:t xml:space="preserve">"The automatic gate at the entrance to DVP </w:t>
      </w:r>
      <w:proofErr w:type="spellStart"/>
      <w:r>
        <w:t>Pavillion</w:t>
      </w:r>
      <w:proofErr w:type="spellEnd"/>
      <w:r>
        <w:t xml:space="preserve"> carpark is constantly not working and permanently open, now there is congregation in cars having parties at night, can a solution be found?"</w:t>
      </w:r>
    </w:p>
    <w:p w14:paraId="2781C7A9" w14:textId="77777777" w:rsidR="00F3090B" w:rsidRDefault="004440C7" w:rsidP="00923B7D">
      <w:pPr>
        <w:jc w:val="both"/>
      </w:pPr>
      <w:r>
        <w:rPr>
          <w:b/>
        </w:rPr>
        <w:t>REPORT:</w:t>
      </w:r>
    </w:p>
    <w:p w14:paraId="38D55D69" w14:textId="77777777" w:rsidR="00F3090B" w:rsidRDefault="004440C7" w:rsidP="00923B7D">
      <w:pPr>
        <w:jc w:val="both"/>
      </w:pPr>
      <w:r>
        <w:t>There was an issue with the control panel not locking properly on the gate to the car park entrance in Dodder Valley Park (DVP).  This issue is now sorted, and the gate is operating properly again. It opens at 6.30am and closes at 6.30pm daily. </w:t>
      </w:r>
    </w:p>
    <w:p w14:paraId="7F90E74B" w14:textId="6DC0FFB9" w:rsidR="00C30B3C" w:rsidRDefault="00C30B3C" w:rsidP="00923B7D">
      <w:pPr>
        <w:jc w:val="both"/>
      </w:pPr>
      <w:r>
        <w:t>The Motion was taken without debate</w:t>
      </w:r>
    </w:p>
    <w:p w14:paraId="6C6D55C4" w14:textId="77777777" w:rsidR="00F3090B" w:rsidRDefault="004440C7" w:rsidP="00923B7D">
      <w:pPr>
        <w:pStyle w:val="Heading3"/>
        <w:jc w:val="both"/>
      </w:pPr>
      <w:r>
        <w:rPr>
          <w:b/>
          <w:u w:val="single"/>
        </w:rPr>
        <w:t>M5/1223 Item ID:81069</w:t>
      </w:r>
    </w:p>
    <w:p w14:paraId="39802B20" w14:textId="268EDD95" w:rsidR="00F3090B" w:rsidRDefault="004440C7" w:rsidP="00923B7D">
      <w:pPr>
        <w:jc w:val="both"/>
      </w:pPr>
      <w:r>
        <w:t>Proposed by Councillor T. Costello</w:t>
      </w:r>
      <w:r w:rsidR="00C30B3C">
        <w:tab/>
      </w:r>
      <w:r w:rsidR="00C30B3C">
        <w:tab/>
      </w:r>
      <w:r w:rsidR="00C30B3C">
        <w:tab/>
      </w:r>
      <w:r w:rsidR="00C30B3C">
        <w:tab/>
        <w:t>Seconded by Cllr M. Duff</w:t>
      </w:r>
    </w:p>
    <w:p w14:paraId="05034C43" w14:textId="77777777" w:rsidR="00F3090B" w:rsidRDefault="004440C7" w:rsidP="00923B7D">
      <w:pPr>
        <w:jc w:val="both"/>
      </w:pPr>
      <w:r>
        <w:t xml:space="preserve">"To ask the manager to grant a long term lease to St Kevins </w:t>
      </w:r>
      <w:proofErr w:type="spellStart"/>
      <w:r>
        <w:t>Killians</w:t>
      </w:r>
      <w:proofErr w:type="spellEnd"/>
      <w:r>
        <w:t xml:space="preserve"> for the pitches in </w:t>
      </w:r>
      <w:proofErr w:type="spellStart"/>
      <w:r>
        <w:t>Kilnamanagh</w:t>
      </w:r>
      <w:proofErr w:type="spellEnd"/>
      <w:r>
        <w:t xml:space="preserve"> which has been their home ground for 30/40 years to enable them have necessary facilities?"</w:t>
      </w:r>
    </w:p>
    <w:p w14:paraId="6A914D73" w14:textId="77777777" w:rsidR="00F3090B" w:rsidRDefault="004440C7" w:rsidP="00923B7D">
      <w:pPr>
        <w:jc w:val="both"/>
      </w:pPr>
      <w:r>
        <w:rPr>
          <w:b/>
        </w:rPr>
        <w:t>REPORT:</w:t>
      </w:r>
    </w:p>
    <w:p w14:paraId="63552DEF" w14:textId="77777777" w:rsidR="00F3090B" w:rsidRDefault="004440C7" w:rsidP="00923B7D">
      <w:pPr>
        <w:jc w:val="both"/>
      </w:pPr>
      <w:r>
        <w:t>SDCC allocate pitches to clubs through an annual licence on a yearly basis as the pitches are part of our public open space.</w:t>
      </w:r>
    </w:p>
    <w:p w14:paraId="55D01F03" w14:textId="77777777" w:rsidR="00F3090B" w:rsidRDefault="004440C7" w:rsidP="00923B7D">
      <w:pPr>
        <w:jc w:val="both"/>
      </w:pPr>
      <w:r>
        <w:t xml:space="preserve">SDCC are now reviewing the pavilion programme to achieve better value for money and ensure progression of pavilion delivery. </w:t>
      </w:r>
      <w:proofErr w:type="spellStart"/>
      <w:r>
        <w:t>Kilnamanagh</w:t>
      </w:r>
      <w:proofErr w:type="spellEnd"/>
      <w:r>
        <w:t xml:space="preserve"> open space will be considered for changing room facilities as part of that process. The review will be presented to the council in Q1 2024.</w:t>
      </w:r>
    </w:p>
    <w:p w14:paraId="2C42933A" w14:textId="77777777" w:rsidR="00F3090B" w:rsidRDefault="004440C7" w:rsidP="00923B7D">
      <w:pPr>
        <w:jc w:val="both"/>
      </w:pPr>
      <w:r>
        <w:t>We are happy to meet with the club at any time to discuss. This can be arranged by emailing Public Realm at </w:t>
      </w:r>
      <w:hyperlink r:id="rId13" w:history="1">
        <w:r>
          <w:rPr>
            <w:rStyle w:val="Hyperlink"/>
          </w:rPr>
          <w:t>publicrealm@sdublincoco.ie</w:t>
        </w:r>
      </w:hyperlink>
    </w:p>
    <w:p w14:paraId="1116E972" w14:textId="77777777" w:rsidR="00F3090B" w:rsidRDefault="004440C7" w:rsidP="00923B7D">
      <w:pPr>
        <w:pStyle w:val="Heading3"/>
        <w:jc w:val="both"/>
      </w:pPr>
      <w:r>
        <w:rPr>
          <w:b/>
          <w:u w:val="single"/>
        </w:rPr>
        <w:t>M6/1223 Item ID:81147</w:t>
      </w:r>
    </w:p>
    <w:p w14:paraId="370677EE" w14:textId="3E0529FE" w:rsidR="00F3090B" w:rsidRDefault="004440C7" w:rsidP="00923B7D">
      <w:pPr>
        <w:jc w:val="both"/>
      </w:pPr>
      <w:r>
        <w:t>Proposed by Councillor P. Holohan</w:t>
      </w:r>
      <w:r w:rsidR="00DA4388">
        <w:tab/>
      </w:r>
      <w:r w:rsidR="00DA4388">
        <w:tab/>
      </w:r>
      <w:r w:rsidR="00DA4388">
        <w:tab/>
      </w:r>
      <w:r w:rsidR="00DA4388">
        <w:tab/>
        <w:t>Seconded by Cllr C. King</w:t>
      </w:r>
    </w:p>
    <w:p w14:paraId="0E33C42C" w14:textId="1B0D8B56" w:rsidR="00F3090B" w:rsidRDefault="004440C7" w:rsidP="00923B7D">
      <w:pPr>
        <w:jc w:val="both"/>
      </w:pPr>
      <w:r>
        <w:t xml:space="preserve">"This Tallaght area committee calls on SDCC to make plans for toilet and changing facilities for St Kevins </w:t>
      </w:r>
      <w:r w:rsidR="00C30B3C">
        <w:t>Kilian’s</w:t>
      </w:r>
      <w:r>
        <w:t xml:space="preserve"> GAA club?"</w:t>
      </w:r>
    </w:p>
    <w:p w14:paraId="72F9963C" w14:textId="77777777" w:rsidR="00F3090B" w:rsidRDefault="004440C7" w:rsidP="00923B7D">
      <w:pPr>
        <w:jc w:val="both"/>
      </w:pPr>
      <w:r>
        <w:rPr>
          <w:b/>
        </w:rPr>
        <w:lastRenderedPageBreak/>
        <w:t>REPORT:</w:t>
      </w:r>
    </w:p>
    <w:p w14:paraId="6C057C39" w14:textId="77777777" w:rsidR="00F3090B" w:rsidRDefault="004440C7" w:rsidP="00923B7D">
      <w:pPr>
        <w:jc w:val="both"/>
      </w:pPr>
      <w:r>
        <w:t xml:space="preserve">SDCC are now reviewing the pavilion programme to achieve better value for money and ensure progression of pavilion delivery. </w:t>
      </w:r>
      <w:proofErr w:type="spellStart"/>
      <w:r>
        <w:t>Kilnamanagh</w:t>
      </w:r>
      <w:proofErr w:type="spellEnd"/>
      <w:r>
        <w:t xml:space="preserve"> open space will be considered for changing room facilities as part of that process. The review will be presented to the council in Q1 2024.</w:t>
      </w:r>
    </w:p>
    <w:p w14:paraId="297B7D6F" w14:textId="77777777" w:rsidR="00F3090B" w:rsidRDefault="004440C7" w:rsidP="00923B7D">
      <w:pPr>
        <w:jc w:val="both"/>
      </w:pPr>
      <w:r>
        <w:t>We are happy to meet with the club at any time to discuss. This can be arranged by emailing Public Realm at </w:t>
      </w:r>
      <w:hyperlink r:id="rId14" w:history="1">
        <w:r>
          <w:rPr>
            <w:rStyle w:val="Hyperlink"/>
          </w:rPr>
          <w:t>publicrealm@sdublincoco.ie</w:t>
        </w:r>
      </w:hyperlink>
    </w:p>
    <w:p w14:paraId="0187E65E" w14:textId="77777777" w:rsidR="00F3090B" w:rsidRDefault="004440C7" w:rsidP="00923B7D">
      <w:pPr>
        <w:pStyle w:val="Heading3"/>
        <w:jc w:val="both"/>
      </w:pPr>
      <w:r>
        <w:rPr>
          <w:b/>
          <w:u w:val="single"/>
        </w:rPr>
        <w:t>M7/1223 Item ID:81357</w:t>
      </w:r>
    </w:p>
    <w:p w14:paraId="559D4BDC" w14:textId="292E1941" w:rsidR="00F3090B" w:rsidRDefault="004440C7" w:rsidP="00923B7D">
      <w:pPr>
        <w:jc w:val="both"/>
      </w:pPr>
      <w:r>
        <w:t>Proposed by Councillor K. Mahon</w:t>
      </w:r>
      <w:r w:rsidR="00DA4388">
        <w:tab/>
      </w:r>
      <w:r w:rsidR="00DA4388">
        <w:tab/>
      </w:r>
      <w:r w:rsidR="00DA4388">
        <w:tab/>
      </w:r>
      <w:r w:rsidR="00DA4388">
        <w:tab/>
        <w:t>Seconded by Cllr P. Holohan</w:t>
      </w:r>
    </w:p>
    <w:p w14:paraId="0E741B1B" w14:textId="77777777" w:rsidR="00F3090B" w:rsidRDefault="004440C7" w:rsidP="00923B7D">
      <w:pPr>
        <w:jc w:val="both"/>
      </w:pPr>
      <w:r>
        <w:t>"This Area Committee supports the need for St Kevin's/ Killian's GAA club to secure long term, protected access to pitches and the necessary club facilities to ensure that it can provide for its current and future members and guests. The area is extremely fortunate to have such a vibrant and committed club in the area and the Area Committee calls on Management to engage directly with the club and Councillors and to use the Councils' experience, links and resources to find a workable and sustainable solution that ensures the continuation of the clubs great work?"</w:t>
      </w:r>
    </w:p>
    <w:p w14:paraId="17409422" w14:textId="77777777" w:rsidR="00F3090B" w:rsidRDefault="004440C7" w:rsidP="00923B7D">
      <w:pPr>
        <w:jc w:val="both"/>
      </w:pPr>
      <w:r>
        <w:rPr>
          <w:b/>
        </w:rPr>
        <w:t>REPORT:</w:t>
      </w:r>
    </w:p>
    <w:p w14:paraId="237F8E1B" w14:textId="77777777" w:rsidR="00F3090B" w:rsidRDefault="004440C7" w:rsidP="00923B7D">
      <w:pPr>
        <w:jc w:val="both"/>
      </w:pPr>
      <w:r>
        <w:t>SDCC allocate pitches to clubs through an annual licence on a yearly basis as the pitches are part of our public open space.</w:t>
      </w:r>
    </w:p>
    <w:p w14:paraId="6F7B6CA9" w14:textId="77777777" w:rsidR="00F3090B" w:rsidRDefault="004440C7" w:rsidP="00923B7D">
      <w:pPr>
        <w:jc w:val="both"/>
      </w:pPr>
      <w:r>
        <w:t xml:space="preserve">SDCC are now reviewing the pavilion programme to achieve better value for money and ensure progression of pavilion delivery. </w:t>
      </w:r>
      <w:proofErr w:type="spellStart"/>
      <w:r>
        <w:t>Kilnamanagh</w:t>
      </w:r>
      <w:proofErr w:type="spellEnd"/>
      <w:r>
        <w:t xml:space="preserve"> open space will be considered for changing room facilities as part of that process. The review will be presented to the council in Q1 2024.</w:t>
      </w:r>
    </w:p>
    <w:p w14:paraId="6D047AD7" w14:textId="77777777" w:rsidR="00F3090B" w:rsidRDefault="004440C7" w:rsidP="00923B7D">
      <w:pPr>
        <w:jc w:val="both"/>
      </w:pPr>
      <w:r>
        <w:t>We are happy to meet with the club at any time to discuss. This can be arranged by emailing Public Realm at </w:t>
      </w:r>
      <w:hyperlink r:id="rId15" w:history="1">
        <w:r>
          <w:rPr>
            <w:rStyle w:val="Hyperlink"/>
          </w:rPr>
          <w:t>publicrealm@sdublincoco.ie</w:t>
        </w:r>
      </w:hyperlink>
    </w:p>
    <w:p w14:paraId="5FE9763A" w14:textId="77777777" w:rsidR="00F3090B" w:rsidRDefault="004440C7" w:rsidP="00923B7D">
      <w:pPr>
        <w:pStyle w:val="Heading3"/>
        <w:jc w:val="both"/>
      </w:pPr>
      <w:r>
        <w:rPr>
          <w:b/>
          <w:u w:val="single"/>
        </w:rPr>
        <w:t>M8/1223 Item ID:81309</w:t>
      </w:r>
    </w:p>
    <w:p w14:paraId="1A696D1C" w14:textId="44116AFF" w:rsidR="00F3090B" w:rsidRDefault="004440C7" w:rsidP="00923B7D">
      <w:pPr>
        <w:jc w:val="both"/>
      </w:pPr>
      <w:r>
        <w:t>Proposed by Councillor C. O'Connor</w:t>
      </w:r>
      <w:r w:rsidR="00DA4388">
        <w:tab/>
      </w:r>
      <w:r w:rsidR="00DA4388">
        <w:tab/>
      </w:r>
      <w:r w:rsidR="00DA4388">
        <w:tab/>
      </w:r>
      <w:r w:rsidR="00DA4388">
        <w:tab/>
        <w:t>Seconded by Cllr M. Duff</w:t>
      </w:r>
    </w:p>
    <w:p w14:paraId="598B7D13" w14:textId="77777777" w:rsidR="00F3090B" w:rsidRDefault="004440C7" w:rsidP="00923B7D">
      <w:pPr>
        <w:jc w:val="both"/>
      </w:pPr>
      <w:r>
        <w:t xml:space="preserve">"That this Tallaght Area Committee calls on the CEO to take immediate action in respect of the views and concerns expressed by the Chair of St Kevins </w:t>
      </w:r>
      <w:proofErr w:type="spellStart"/>
      <w:r>
        <w:t>Killians</w:t>
      </w:r>
      <w:proofErr w:type="spellEnd"/>
      <w:r>
        <w:t xml:space="preserve"> GAA Club in respect of pitches and facilities and regarding the challenges the Club faces in catering for over 500 players, boys and girls from age 2 up to adult level, predominantly from the </w:t>
      </w:r>
      <w:proofErr w:type="spellStart"/>
      <w:r>
        <w:t>Kilnamanagh</w:t>
      </w:r>
      <w:proofErr w:type="spellEnd"/>
      <w:r>
        <w:t xml:space="preserve"> and Kingswood communities; will the CEO appreciate the strong wish of Tallaght Councillors that the Club receive a positive response from the Council and may we have a statement for discussion?"</w:t>
      </w:r>
    </w:p>
    <w:p w14:paraId="574A1AB1" w14:textId="77777777" w:rsidR="00F3090B" w:rsidRDefault="004440C7" w:rsidP="00923B7D">
      <w:pPr>
        <w:jc w:val="both"/>
      </w:pPr>
      <w:r>
        <w:rPr>
          <w:b/>
        </w:rPr>
        <w:t>REPORT:</w:t>
      </w:r>
    </w:p>
    <w:p w14:paraId="50EEDB81" w14:textId="77777777" w:rsidR="00F3090B" w:rsidRDefault="004440C7" w:rsidP="00923B7D">
      <w:pPr>
        <w:jc w:val="both"/>
      </w:pPr>
      <w:r>
        <w:t>SDCC allocate pitches to clubs through an annual licence on a yearly basis as the pitches are part of our public open space.</w:t>
      </w:r>
    </w:p>
    <w:p w14:paraId="7667D095" w14:textId="77777777" w:rsidR="00F3090B" w:rsidRDefault="004440C7" w:rsidP="00923B7D">
      <w:pPr>
        <w:jc w:val="both"/>
      </w:pPr>
      <w:r>
        <w:t xml:space="preserve">SDCC are now reviewing the pavilion programme to achieve better value for money and ensure progression of pavilion delivery. </w:t>
      </w:r>
      <w:proofErr w:type="spellStart"/>
      <w:r>
        <w:t>Kilnamanagh</w:t>
      </w:r>
      <w:proofErr w:type="spellEnd"/>
      <w:r>
        <w:t xml:space="preserve"> open space will be considered for changing room facilities as part of that process. The review will be presented to the council in Q1 2024.</w:t>
      </w:r>
    </w:p>
    <w:p w14:paraId="323562CD" w14:textId="4E542238" w:rsidR="00C30B3C" w:rsidRDefault="004440C7" w:rsidP="00923B7D">
      <w:pPr>
        <w:jc w:val="both"/>
        <w:rPr>
          <w:rStyle w:val="Hyperlink"/>
        </w:rPr>
      </w:pPr>
      <w:r>
        <w:t>We are happy to meet with the club at any time to discuss. This can be arranged by emailing Public Realm at </w:t>
      </w:r>
      <w:hyperlink r:id="rId16" w:history="1">
        <w:r>
          <w:rPr>
            <w:rStyle w:val="Hyperlink"/>
          </w:rPr>
          <w:t>publicrealm@sdublincoco.ie</w:t>
        </w:r>
      </w:hyperlink>
      <w:r w:rsidR="00C30B3C">
        <w:rPr>
          <w:rStyle w:val="Hyperlink"/>
        </w:rPr>
        <w:t xml:space="preserve"> </w:t>
      </w:r>
    </w:p>
    <w:p w14:paraId="75113586" w14:textId="79677C2C" w:rsidR="00C30B3C" w:rsidRDefault="00C30B3C" w:rsidP="00923B7D">
      <w:pPr>
        <w:jc w:val="both"/>
      </w:pPr>
    </w:p>
    <w:p w14:paraId="7327BF5C" w14:textId="74F00306" w:rsidR="0032682B" w:rsidRDefault="0032682B" w:rsidP="00923B7D">
      <w:pPr>
        <w:jc w:val="both"/>
      </w:pPr>
      <w:r>
        <w:lastRenderedPageBreak/>
        <w:t>Motions 5, 6, 7 and 8 were taken together</w:t>
      </w:r>
    </w:p>
    <w:p w14:paraId="6418F752" w14:textId="43269A34" w:rsidR="0032682B" w:rsidRDefault="0032682B" w:rsidP="00923B7D">
      <w:pPr>
        <w:jc w:val="both"/>
      </w:pPr>
      <w:r>
        <w:t xml:space="preserve">There were contributions from Cllr T. Costello, Cllr P. Holohan, Cllr K. Mahon, Cllr C. O’Connor, Cllr M. Duff, </w:t>
      </w:r>
      <w:r w:rsidR="00477430">
        <w:t xml:space="preserve">Cllr C. King, </w:t>
      </w:r>
      <w:r>
        <w:t>Cllr V. Mulhall</w:t>
      </w:r>
      <w:r w:rsidR="00477430">
        <w:t xml:space="preserve"> and Cllr L. Dunne</w:t>
      </w:r>
    </w:p>
    <w:p w14:paraId="1E69537B" w14:textId="2386E2A3" w:rsidR="00477430" w:rsidRDefault="00477430" w:rsidP="00923B7D">
      <w:pPr>
        <w:jc w:val="both"/>
      </w:pPr>
      <w:r>
        <w:t>Following contributions from the Councillors, Sharon Conroy, Senior Executive Officer</w:t>
      </w:r>
      <w:r w:rsidR="006B1475">
        <w:t>, agreed to meet with the club</w:t>
      </w:r>
      <w:r w:rsidR="00DA4388">
        <w:t xml:space="preserve"> in person</w:t>
      </w:r>
      <w:r w:rsidR="006B1475">
        <w:t xml:space="preserve"> in early January 2024</w:t>
      </w:r>
      <w:r w:rsidR="00DA4388">
        <w:t xml:space="preserve"> and all councillors will be included in the invite</w:t>
      </w:r>
      <w:r w:rsidR="006B1475">
        <w:t xml:space="preserve">.  Sharon Conroy agreed that the club will be </w:t>
      </w:r>
      <w:r w:rsidR="00DA4388">
        <w:t xml:space="preserve">considered for </w:t>
      </w:r>
      <w:r w:rsidR="006B1475">
        <w:t>inclu</w:t>
      </w:r>
      <w:r w:rsidR="00DA4388">
        <w:t>sion</w:t>
      </w:r>
      <w:r w:rsidR="006B1475">
        <w:t xml:space="preserve"> in the Pavilion programme review which will be presented to the Councillors in the first quarter of 2024.</w:t>
      </w:r>
    </w:p>
    <w:p w14:paraId="0BA03EDD" w14:textId="36B92087" w:rsidR="004440C7" w:rsidRDefault="004440C7" w:rsidP="00923B7D">
      <w:pPr>
        <w:jc w:val="both"/>
        <w:rPr>
          <w:b/>
          <w:bCs/>
        </w:rPr>
      </w:pPr>
      <w:r>
        <w:t xml:space="preserve">The Motions were </w:t>
      </w:r>
      <w:r w:rsidRPr="004440C7">
        <w:rPr>
          <w:b/>
          <w:bCs/>
        </w:rPr>
        <w:t>AGREED</w:t>
      </w:r>
    </w:p>
    <w:p w14:paraId="762B949D" w14:textId="38320343" w:rsidR="0043442A" w:rsidRPr="0043442A" w:rsidRDefault="0043442A" w:rsidP="0043442A">
      <w:pPr>
        <w:jc w:val="both"/>
      </w:pPr>
      <w:r>
        <w:t>There was no other business and the meeting concluded at 4.29 p.m.</w:t>
      </w:r>
    </w:p>
    <w:p w14:paraId="241717C7" w14:textId="77777777" w:rsidR="00DA4388" w:rsidRDefault="00DA4388" w:rsidP="00923B7D">
      <w:pPr>
        <w:jc w:val="both"/>
      </w:pPr>
    </w:p>
    <w:p w14:paraId="573417AF" w14:textId="77777777" w:rsidR="00DA4388" w:rsidRPr="00C30B3C" w:rsidRDefault="00DA4388" w:rsidP="00923B7D">
      <w:pPr>
        <w:jc w:val="both"/>
      </w:pPr>
    </w:p>
    <w:sectPr w:rsidR="00DA4388" w:rsidRPr="00C30B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04405"/>
    <w:multiLevelType w:val="singleLevel"/>
    <w:tmpl w:val="52087E12"/>
    <w:lvl w:ilvl="0">
      <w:numFmt w:val="bullet"/>
      <w:lvlText w:val="▪"/>
      <w:lvlJc w:val="left"/>
      <w:pPr>
        <w:ind w:left="420" w:hanging="360"/>
      </w:pPr>
    </w:lvl>
  </w:abstractNum>
  <w:abstractNum w:abstractNumId="1" w15:restartNumberingAfterBreak="0">
    <w:nsid w:val="2E390F14"/>
    <w:multiLevelType w:val="singleLevel"/>
    <w:tmpl w:val="49860DA8"/>
    <w:lvl w:ilvl="0">
      <w:start w:val="1"/>
      <w:numFmt w:val="lowerRoman"/>
      <w:lvlText w:val="%1."/>
      <w:lvlJc w:val="left"/>
      <w:pPr>
        <w:ind w:left="420" w:hanging="360"/>
      </w:pPr>
    </w:lvl>
  </w:abstractNum>
  <w:abstractNum w:abstractNumId="2" w15:restartNumberingAfterBreak="0">
    <w:nsid w:val="33091DF7"/>
    <w:multiLevelType w:val="singleLevel"/>
    <w:tmpl w:val="AD064E1C"/>
    <w:lvl w:ilvl="0">
      <w:start w:val="1"/>
      <w:numFmt w:val="lowerLetter"/>
      <w:lvlText w:val="%1."/>
      <w:lvlJc w:val="left"/>
      <w:pPr>
        <w:ind w:left="420" w:hanging="360"/>
      </w:pPr>
    </w:lvl>
  </w:abstractNum>
  <w:abstractNum w:abstractNumId="3" w15:restartNumberingAfterBreak="0">
    <w:nsid w:val="35954FD5"/>
    <w:multiLevelType w:val="singleLevel"/>
    <w:tmpl w:val="D18EAD3C"/>
    <w:lvl w:ilvl="0">
      <w:start w:val="1"/>
      <w:numFmt w:val="upperRoman"/>
      <w:lvlText w:val="%1."/>
      <w:lvlJc w:val="left"/>
      <w:pPr>
        <w:ind w:left="420" w:hanging="360"/>
      </w:pPr>
    </w:lvl>
  </w:abstractNum>
  <w:abstractNum w:abstractNumId="4" w15:restartNumberingAfterBreak="0">
    <w:nsid w:val="3FCA5D7F"/>
    <w:multiLevelType w:val="singleLevel"/>
    <w:tmpl w:val="2D1AB6FC"/>
    <w:lvl w:ilvl="0">
      <w:start w:val="1"/>
      <w:numFmt w:val="decimal"/>
      <w:lvlText w:val="%1."/>
      <w:lvlJc w:val="left"/>
      <w:pPr>
        <w:ind w:left="420" w:hanging="360"/>
      </w:pPr>
    </w:lvl>
  </w:abstractNum>
  <w:abstractNum w:abstractNumId="5" w15:restartNumberingAfterBreak="0">
    <w:nsid w:val="5DF30AFC"/>
    <w:multiLevelType w:val="singleLevel"/>
    <w:tmpl w:val="12F213FE"/>
    <w:lvl w:ilvl="0">
      <w:numFmt w:val="bullet"/>
      <w:lvlText w:val="•"/>
      <w:lvlJc w:val="left"/>
      <w:pPr>
        <w:ind w:left="420" w:hanging="360"/>
      </w:pPr>
    </w:lvl>
  </w:abstractNum>
  <w:abstractNum w:abstractNumId="6" w15:restartNumberingAfterBreak="0">
    <w:nsid w:val="727B25FB"/>
    <w:multiLevelType w:val="singleLevel"/>
    <w:tmpl w:val="76E0DA7C"/>
    <w:lvl w:ilvl="0">
      <w:start w:val="1"/>
      <w:numFmt w:val="upperLetter"/>
      <w:lvlText w:val="%1."/>
      <w:lvlJc w:val="left"/>
      <w:pPr>
        <w:ind w:left="420" w:hanging="360"/>
      </w:pPr>
    </w:lvl>
  </w:abstractNum>
  <w:abstractNum w:abstractNumId="7" w15:restartNumberingAfterBreak="0">
    <w:nsid w:val="73DF0D3D"/>
    <w:multiLevelType w:val="singleLevel"/>
    <w:tmpl w:val="2F3EBF92"/>
    <w:lvl w:ilvl="0">
      <w:numFmt w:val="bullet"/>
      <w:lvlText w:val="o"/>
      <w:lvlJc w:val="left"/>
      <w:pPr>
        <w:ind w:left="420" w:hanging="360"/>
      </w:pPr>
    </w:lvl>
  </w:abstractNum>
  <w:num w:numId="1" w16cid:durableId="944069758">
    <w:abstractNumId w:val="5"/>
    <w:lvlOverride w:ilvl="0">
      <w:startOverride w:val="1"/>
    </w:lvlOverride>
  </w:num>
  <w:num w:numId="2" w16cid:durableId="1260524981">
    <w:abstractNumId w:val="5"/>
    <w:lvlOverride w:ilvl="0">
      <w:startOverride w:val="1"/>
    </w:lvlOverride>
  </w:num>
  <w:num w:numId="3" w16cid:durableId="1756316083">
    <w:abstractNumId w:val="5"/>
    <w:lvlOverride w:ilvl="0">
      <w:startOverride w:val="1"/>
    </w:lvlOverride>
  </w:num>
  <w:num w:numId="4" w16cid:durableId="967668639">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90B"/>
    <w:rsid w:val="00017F35"/>
    <w:rsid w:val="00130731"/>
    <w:rsid w:val="001E511B"/>
    <w:rsid w:val="0032682B"/>
    <w:rsid w:val="00407797"/>
    <w:rsid w:val="0043442A"/>
    <w:rsid w:val="004440C7"/>
    <w:rsid w:val="00477430"/>
    <w:rsid w:val="006B1475"/>
    <w:rsid w:val="0080180A"/>
    <w:rsid w:val="00923B7D"/>
    <w:rsid w:val="00BD0E56"/>
    <w:rsid w:val="00C30B3C"/>
    <w:rsid w:val="00D0614C"/>
    <w:rsid w:val="00D43EE1"/>
    <w:rsid w:val="00D90D0A"/>
    <w:rsid w:val="00DA4388"/>
    <w:rsid w:val="00DB4720"/>
    <w:rsid w:val="00F3090B"/>
    <w:rsid w:val="00F90AE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A6F91"/>
  <w15:docId w15:val="{8509A2CA-5968-4348-B2A6-F85FB6EC3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table" w:styleId="TableGrid">
    <w:name w:val="Table Grid"/>
    <w:basedOn w:val="TableNormal"/>
    <w:uiPriority w:val="39"/>
    <w:rsid w:val="00DB4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43EE1"/>
    <w:rPr>
      <w:color w:val="605E5C"/>
      <w:shd w:val="clear" w:color="auto" w:fill="E1DFDD"/>
    </w:rPr>
  </w:style>
  <w:style w:type="paragraph" w:styleId="NoSpacing">
    <w:name w:val="No Spacing"/>
    <w:uiPriority w:val="1"/>
    <w:qFormat/>
    <w:rsid w:val="00017F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80917" TargetMode="External"/><Relationship Id="rId13" Type="http://schemas.openxmlformats.org/officeDocument/2006/relationships/hyperlink" Target="mailto:publicrealm@sdublincoco.i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consult.sdublincoco.ie/en/consultation/d24-neighbourhood-cycle-network-scheme" TargetMode="External"/><Relationship Id="rId12" Type="http://schemas.openxmlformats.org/officeDocument/2006/relationships/hyperlink" Target="http://www.sdublincoco.ie/sdcc/departments/corporate/apps/cmas/documentsview.aspx?id=8104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ublicrealm@sdublincoco.ie" TargetMode="External"/><Relationship Id="rId1" Type="http://schemas.openxmlformats.org/officeDocument/2006/relationships/customXml" Target="../customXml/item1.xml"/><Relationship Id="rId6" Type="http://schemas.openxmlformats.org/officeDocument/2006/relationships/hyperlink" Target="http://www.sdublincoco.ie/sdcc/departments/corporate/apps/cmas/documentsview.aspx?id=80953" TargetMode="External"/><Relationship Id="rId11" Type="http://schemas.openxmlformats.org/officeDocument/2006/relationships/hyperlink" Target="http://www.sdublincoco.ie/sdcc/departments/corporate/apps/cmas/documentsview.aspx?id=81034" TargetMode="External"/><Relationship Id="rId5" Type="http://schemas.openxmlformats.org/officeDocument/2006/relationships/webSettings" Target="webSettings.xml"/><Relationship Id="rId15" Type="http://schemas.openxmlformats.org/officeDocument/2006/relationships/hyperlink" Target="mailto:publicrealm@sdublincoco.ie" TargetMode="External"/><Relationship Id="rId10" Type="http://schemas.openxmlformats.org/officeDocument/2006/relationships/hyperlink" Target="http://www.sdublincoco.ie/sdcc/departments/corporate/apps/cmas/documentsview.aspx?id=80790" TargetMode="External"/><Relationship Id="rId4" Type="http://schemas.openxmlformats.org/officeDocument/2006/relationships/settings" Target="settings.xml"/><Relationship Id="rId9" Type="http://schemas.openxmlformats.org/officeDocument/2006/relationships/hyperlink" Target="http://www.sdublincoco.ie/sdcc/departments/corporate/apps/cmas/documentsview.aspx?id=80916" TargetMode="External"/><Relationship Id="rId14" Type="http://schemas.openxmlformats.org/officeDocument/2006/relationships/hyperlink" Target="mailto:publicrealm@sdublincoco.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14C31-8076-4CAC-88ED-996A9BB6C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17</Pages>
  <Words>4783</Words>
  <Characters>27269</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 Travers</dc:creator>
  <cp:lastModifiedBy>Marian Travers</cp:lastModifiedBy>
  <cp:revision>3</cp:revision>
  <dcterms:created xsi:type="dcterms:W3CDTF">2024-01-03T16:03:00Z</dcterms:created>
  <dcterms:modified xsi:type="dcterms:W3CDTF">2024-01-05T10:40:00Z</dcterms:modified>
</cp:coreProperties>
</file>