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0A6A4" w14:textId="77777777" w:rsidR="003D2472" w:rsidRPr="003D2472" w:rsidRDefault="003D2472" w:rsidP="003D2472">
      <w:pPr>
        <w:spacing w:before="240" w:after="240" w:line="240" w:lineRule="auto"/>
        <w:jc w:val="center"/>
        <w:rPr>
          <w:rFonts w:ascii="Verdana" w:hAnsi="Verdana" w:cs="Times New Roman"/>
          <w:color w:val="8EAADB" w:themeColor="accent1" w:themeTint="99"/>
          <w:kern w:val="0"/>
          <w:sz w:val="24"/>
          <w:szCs w:val="24"/>
          <w:lang w:val="en-GB" w:eastAsia="en-GB"/>
          <w14:ligatures w14:val="none"/>
        </w:rPr>
      </w:pPr>
      <w:r w:rsidRPr="003D2472">
        <w:rPr>
          <w:rFonts w:ascii="Verdana" w:hAnsi="Verdana" w:cs="Times New Roman"/>
          <w:noProof/>
          <w:color w:val="8EAADB" w:themeColor="accent1" w:themeTint="99"/>
          <w:kern w:val="0"/>
          <w:sz w:val="24"/>
          <w:szCs w:val="24"/>
          <w14:ligatures w14:val="none"/>
        </w:rPr>
        <w:drawing>
          <wp:inline distT="0" distB="0" distL="0" distR="0" wp14:anchorId="6082C1D6" wp14:editId="1353274E">
            <wp:extent cx="952500" cy="1181100"/>
            <wp:effectExtent l="0" t="0" r="0" b="0"/>
            <wp:docPr id="141969763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5D14D" w14:textId="0A9BF368" w:rsidR="003D2472" w:rsidRPr="003D2472" w:rsidRDefault="00D531EF" w:rsidP="003D2472">
      <w:pPr>
        <w:spacing w:after="0" w:line="240" w:lineRule="auto"/>
        <w:jc w:val="center"/>
        <w:rPr>
          <w:rFonts w:asciiTheme="majorHAnsi" w:hAnsiTheme="majorHAnsi" w:cs="Calibri Light"/>
          <w:b/>
          <w:kern w:val="0"/>
          <w:u w:val="single"/>
          <w:lang w:val="en-GB" w:eastAsia="en-GB"/>
          <w14:ligatures w14:val="none"/>
        </w:rPr>
      </w:pPr>
      <w:r>
        <w:rPr>
          <w:rFonts w:asciiTheme="majorHAnsi" w:hAnsiTheme="majorHAnsi" w:cs="Calibri Light"/>
          <w:b/>
          <w:kern w:val="0"/>
          <w:u w:val="single"/>
          <w:lang w:val="en-GB" w:eastAsia="en-GB"/>
          <w14:ligatures w14:val="none"/>
        </w:rPr>
        <w:t>MINUTES</w:t>
      </w:r>
      <w:r w:rsidR="003D2472" w:rsidRPr="003D2472">
        <w:rPr>
          <w:rFonts w:asciiTheme="majorHAnsi" w:hAnsiTheme="majorHAnsi" w:cs="Calibri Light"/>
          <w:b/>
          <w:kern w:val="0"/>
          <w:u w:val="single"/>
          <w:lang w:val="en-GB" w:eastAsia="en-GB"/>
          <w14:ligatures w14:val="none"/>
        </w:rPr>
        <w:t xml:space="preserve"> OF LAND USE, PLANNING AND TRANSPORTATION</w:t>
      </w:r>
      <w:r w:rsidR="003D2472" w:rsidRPr="003D2472">
        <w:rPr>
          <w:rFonts w:asciiTheme="majorHAnsi" w:hAnsiTheme="majorHAnsi" w:cs="Calibri Light"/>
          <w:b/>
          <w:kern w:val="0"/>
          <w:u w:val="single"/>
          <w:lang w:val="en-GB" w:eastAsia="en-GB"/>
          <w14:ligatures w14:val="none"/>
        </w:rPr>
        <w:br/>
        <w:t>HYBRID STRATEGIC POLICY COMMITTEE MEETING</w:t>
      </w:r>
    </w:p>
    <w:p w14:paraId="5E8B23C7" w14:textId="77777777" w:rsidR="003D2472" w:rsidRPr="003D2472" w:rsidRDefault="003D2472" w:rsidP="003D2472">
      <w:pPr>
        <w:spacing w:after="0" w:line="240" w:lineRule="auto"/>
        <w:jc w:val="center"/>
        <w:rPr>
          <w:rFonts w:asciiTheme="majorHAnsi" w:hAnsiTheme="majorHAnsi" w:cs="Calibri Light"/>
          <w:b/>
          <w:kern w:val="0"/>
          <w:u w:val="single"/>
          <w:lang w:val="en-GB" w:eastAsia="en-GB"/>
          <w14:ligatures w14:val="none"/>
        </w:rPr>
      </w:pPr>
    </w:p>
    <w:p w14:paraId="1AE87AF6" w14:textId="16AAC810" w:rsidR="003D2472" w:rsidRPr="003D2472" w:rsidRDefault="003D2472" w:rsidP="003D2472">
      <w:pPr>
        <w:spacing w:after="0" w:line="240" w:lineRule="auto"/>
        <w:jc w:val="center"/>
        <w:rPr>
          <w:rFonts w:cs="Times New Roman"/>
          <w:b/>
          <w:kern w:val="0"/>
          <w14:ligatures w14:val="none"/>
        </w:rPr>
      </w:pPr>
      <w:r w:rsidRPr="003D2472">
        <w:rPr>
          <w:rFonts w:asciiTheme="majorHAnsi" w:hAnsiTheme="majorHAnsi" w:cs="Calibri Light"/>
          <w:b/>
          <w:kern w:val="0"/>
          <w:u w:val="single"/>
          <w:lang w:val="en-GB" w:eastAsia="en-GB"/>
          <w14:ligatures w14:val="none"/>
        </w:rPr>
        <w:t xml:space="preserve">HELD ON THURSDAY </w:t>
      </w:r>
      <w:r>
        <w:rPr>
          <w:rFonts w:asciiTheme="majorHAnsi" w:hAnsiTheme="majorHAnsi" w:cs="Calibri Light"/>
          <w:b/>
          <w:kern w:val="0"/>
          <w:u w:val="single"/>
          <w:lang w:val="en-GB" w:eastAsia="en-GB"/>
          <w14:ligatures w14:val="none"/>
        </w:rPr>
        <w:t>5</w:t>
      </w:r>
      <w:r w:rsidRPr="003D2472">
        <w:rPr>
          <w:rFonts w:asciiTheme="majorHAnsi" w:hAnsiTheme="majorHAnsi" w:cs="Calibri Light"/>
          <w:b/>
          <w:kern w:val="0"/>
          <w:u w:val="single"/>
          <w:vertAlign w:val="superscript"/>
          <w:lang w:val="en-GB" w:eastAsia="en-GB"/>
          <w14:ligatures w14:val="none"/>
        </w:rPr>
        <w:t>th</w:t>
      </w:r>
      <w:r>
        <w:rPr>
          <w:rFonts w:asciiTheme="majorHAnsi" w:hAnsiTheme="majorHAnsi" w:cs="Calibri Light"/>
          <w:b/>
          <w:kern w:val="0"/>
          <w:u w:val="single"/>
          <w:lang w:val="en-GB" w:eastAsia="en-GB"/>
          <w14:ligatures w14:val="none"/>
        </w:rPr>
        <w:t xml:space="preserve"> October </w:t>
      </w:r>
      <w:r w:rsidRPr="003D2472">
        <w:rPr>
          <w:rFonts w:asciiTheme="majorHAnsi" w:hAnsiTheme="majorHAnsi" w:cs="Calibri Light"/>
          <w:b/>
          <w:kern w:val="0"/>
          <w:u w:val="single"/>
          <w:lang w:val="en-GB" w:eastAsia="en-GB"/>
          <w14:ligatures w14:val="none"/>
        </w:rPr>
        <w:t>, 2023 at 5.30p.m.</w:t>
      </w:r>
    </w:p>
    <w:p w14:paraId="63C1F7E5" w14:textId="77777777" w:rsidR="003D2472" w:rsidRPr="003D2472" w:rsidRDefault="003D2472" w:rsidP="003D2472">
      <w:pPr>
        <w:keepNext/>
        <w:keepLines/>
        <w:spacing w:before="200" w:after="0"/>
        <w:outlineLvl w:val="2"/>
        <w:rPr>
          <w:rFonts w:cs="Times New Roman"/>
          <w:b/>
          <w:kern w:val="0"/>
          <w14:ligatures w14:val="none"/>
        </w:rPr>
      </w:pPr>
      <w:r w:rsidRPr="003D2472">
        <w:rPr>
          <w:rFonts w:cs="Times New Roman"/>
          <w:b/>
          <w:kern w:val="0"/>
          <w14:ligatures w14:val="none"/>
        </w:rPr>
        <w:t xml:space="preserve">PRESENT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3067"/>
      </w:tblGrid>
      <w:tr w:rsidR="003D2472" w:rsidRPr="003D2472" w14:paraId="616FCFBA" w14:textId="77777777" w:rsidTr="00DC4DE8">
        <w:tc>
          <w:tcPr>
            <w:tcW w:w="3397" w:type="dxa"/>
          </w:tcPr>
          <w:p w14:paraId="235005CD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  <w:rPr>
                <w:b/>
                <w:bCs/>
              </w:rPr>
            </w:pPr>
            <w:r w:rsidRPr="003D2472">
              <w:rPr>
                <w:b/>
                <w:bCs/>
              </w:rPr>
              <w:t>Members</w:t>
            </w:r>
          </w:p>
        </w:tc>
        <w:tc>
          <w:tcPr>
            <w:tcW w:w="2552" w:type="dxa"/>
          </w:tcPr>
          <w:p w14:paraId="4FFB5BBE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  <w:rPr>
                <w:b/>
                <w:bCs/>
              </w:rPr>
            </w:pPr>
            <w:r w:rsidRPr="003D2472">
              <w:rPr>
                <w:b/>
                <w:bCs/>
              </w:rPr>
              <w:t>Council Officials</w:t>
            </w:r>
          </w:p>
        </w:tc>
        <w:tc>
          <w:tcPr>
            <w:tcW w:w="3067" w:type="dxa"/>
          </w:tcPr>
          <w:p w14:paraId="78FB72CB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  <w:rPr>
                <w:b/>
                <w:bCs/>
              </w:rPr>
            </w:pPr>
          </w:p>
        </w:tc>
      </w:tr>
      <w:tr w:rsidR="003D2472" w:rsidRPr="003D2472" w14:paraId="0570EB76" w14:textId="77777777" w:rsidTr="00DC4DE8">
        <w:tc>
          <w:tcPr>
            <w:tcW w:w="3397" w:type="dxa"/>
          </w:tcPr>
          <w:p w14:paraId="198107B0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</w:pPr>
            <w:r w:rsidRPr="003D2472">
              <w:t>Cllr Lyn Hagin Meade (Chair)</w:t>
            </w:r>
          </w:p>
        </w:tc>
        <w:tc>
          <w:tcPr>
            <w:tcW w:w="2552" w:type="dxa"/>
          </w:tcPr>
          <w:p w14:paraId="06109ABF" w14:textId="77777777" w:rsidR="003D2472" w:rsidRPr="003D2472" w:rsidRDefault="003D2472" w:rsidP="003D2472">
            <w:pPr>
              <w:keepNext/>
              <w:keepLines/>
              <w:spacing w:before="200"/>
              <w:jc w:val="both"/>
              <w:outlineLvl w:val="2"/>
            </w:pPr>
            <w:r w:rsidRPr="003D2472">
              <w:t>Mick Mulhern</w:t>
            </w:r>
          </w:p>
        </w:tc>
        <w:tc>
          <w:tcPr>
            <w:tcW w:w="3067" w:type="dxa"/>
          </w:tcPr>
          <w:p w14:paraId="460D4084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</w:pPr>
            <w:r w:rsidRPr="003D2472">
              <w:t>Director of Services</w:t>
            </w:r>
          </w:p>
        </w:tc>
      </w:tr>
      <w:tr w:rsidR="003D2472" w:rsidRPr="003D2472" w14:paraId="7A41D91A" w14:textId="77777777" w:rsidTr="00DC4DE8">
        <w:tc>
          <w:tcPr>
            <w:tcW w:w="3397" w:type="dxa"/>
          </w:tcPr>
          <w:p w14:paraId="5805C9BC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</w:pPr>
            <w:r w:rsidRPr="003D2472">
              <w:t xml:space="preserve">Cllr Derren </w:t>
            </w:r>
            <w:r w:rsidRPr="003D2472">
              <w:rPr>
                <w:bCs/>
              </w:rPr>
              <w:t>Ó Brádaigh (Teams)</w:t>
            </w:r>
          </w:p>
        </w:tc>
        <w:tc>
          <w:tcPr>
            <w:tcW w:w="2552" w:type="dxa"/>
          </w:tcPr>
          <w:p w14:paraId="71191027" w14:textId="77777777" w:rsidR="003D2472" w:rsidRPr="003D2472" w:rsidRDefault="003D2472" w:rsidP="003D2472">
            <w:pPr>
              <w:keepNext/>
              <w:keepLines/>
              <w:spacing w:before="200"/>
              <w:jc w:val="both"/>
              <w:outlineLvl w:val="2"/>
            </w:pPr>
            <w:r w:rsidRPr="003D2472">
              <w:t>Mary Maguire</w:t>
            </w:r>
          </w:p>
        </w:tc>
        <w:tc>
          <w:tcPr>
            <w:tcW w:w="3067" w:type="dxa"/>
          </w:tcPr>
          <w:p w14:paraId="698DA6B8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</w:pPr>
            <w:r w:rsidRPr="003D2472">
              <w:t>Senior Executive Officer</w:t>
            </w:r>
          </w:p>
        </w:tc>
      </w:tr>
      <w:tr w:rsidR="003D2472" w:rsidRPr="003D2472" w14:paraId="7A8FB087" w14:textId="77777777" w:rsidTr="00DC4DE8">
        <w:tc>
          <w:tcPr>
            <w:tcW w:w="3397" w:type="dxa"/>
          </w:tcPr>
          <w:p w14:paraId="4B32A8BD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</w:pPr>
            <w:r w:rsidRPr="003D2472">
              <w:rPr>
                <w:bCs/>
              </w:rPr>
              <w:t xml:space="preserve"> </w:t>
            </w:r>
            <w:r w:rsidRPr="003D2472">
              <w:t>Cllr Eoin Ó Broin (Teams)</w:t>
            </w:r>
          </w:p>
        </w:tc>
        <w:tc>
          <w:tcPr>
            <w:tcW w:w="2552" w:type="dxa"/>
          </w:tcPr>
          <w:p w14:paraId="718042E2" w14:textId="79BF25D1" w:rsidR="003D2472" w:rsidRPr="003D2472" w:rsidRDefault="006147B0" w:rsidP="003D2472">
            <w:pPr>
              <w:keepNext/>
              <w:keepLines/>
              <w:spacing w:before="200"/>
              <w:jc w:val="both"/>
              <w:outlineLvl w:val="2"/>
            </w:pPr>
            <w:r>
              <w:t>John Hegarty</w:t>
            </w:r>
          </w:p>
        </w:tc>
        <w:tc>
          <w:tcPr>
            <w:tcW w:w="3067" w:type="dxa"/>
          </w:tcPr>
          <w:p w14:paraId="6092CB57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</w:pPr>
            <w:r w:rsidRPr="003D2472">
              <w:t>Senior Engineer</w:t>
            </w:r>
          </w:p>
        </w:tc>
      </w:tr>
      <w:tr w:rsidR="003D2472" w:rsidRPr="003D2472" w14:paraId="6BE1A8CA" w14:textId="77777777" w:rsidTr="00DC4DE8">
        <w:tc>
          <w:tcPr>
            <w:tcW w:w="3397" w:type="dxa"/>
          </w:tcPr>
          <w:p w14:paraId="757428C5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</w:pPr>
            <w:r w:rsidRPr="003D2472">
              <w:t>Cllr Yvonne Collins (Teams)</w:t>
            </w:r>
          </w:p>
        </w:tc>
        <w:tc>
          <w:tcPr>
            <w:tcW w:w="2552" w:type="dxa"/>
          </w:tcPr>
          <w:p w14:paraId="044D05FB" w14:textId="77777777" w:rsidR="003D2472" w:rsidRPr="003D2472" w:rsidRDefault="003D2472" w:rsidP="003D2472">
            <w:pPr>
              <w:keepNext/>
              <w:keepLines/>
              <w:spacing w:before="200"/>
              <w:jc w:val="both"/>
              <w:outlineLvl w:val="2"/>
            </w:pPr>
            <w:r w:rsidRPr="003D2472">
              <w:t>Eoin Burke (Teams)</w:t>
            </w:r>
          </w:p>
        </w:tc>
        <w:tc>
          <w:tcPr>
            <w:tcW w:w="3067" w:type="dxa"/>
          </w:tcPr>
          <w:p w14:paraId="19EB1DC4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</w:pPr>
            <w:r w:rsidRPr="003D2472">
              <w:t>Senior Planner</w:t>
            </w:r>
          </w:p>
        </w:tc>
      </w:tr>
      <w:tr w:rsidR="003D2472" w:rsidRPr="003D2472" w14:paraId="0C210D39" w14:textId="77777777" w:rsidTr="00DC4DE8">
        <w:tc>
          <w:tcPr>
            <w:tcW w:w="3397" w:type="dxa"/>
          </w:tcPr>
          <w:p w14:paraId="4B153D40" w14:textId="784EDC58" w:rsidR="003D2472" w:rsidRPr="003D2472" w:rsidRDefault="00C12037" w:rsidP="003D2472">
            <w:pPr>
              <w:keepNext/>
              <w:keepLines/>
              <w:spacing w:before="200"/>
              <w:outlineLvl w:val="2"/>
            </w:pPr>
            <w:r w:rsidRPr="00C12037">
              <w:t>Cllr. Paul Gogarty (Teams)</w:t>
            </w:r>
          </w:p>
        </w:tc>
        <w:tc>
          <w:tcPr>
            <w:tcW w:w="2552" w:type="dxa"/>
          </w:tcPr>
          <w:p w14:paraId="08DBA170" w14:textId="77777777" w:rsidR="003D2472" w:rsidRPr="003D2472" w:rsidRDefault="003D2472" w:rsidP="003D2472">
            <w:pPr>
              <w:keepNext/>
              <w:keepLines/>
              <w:spacing w:before="200"/>
              <w:jc w:val="both"/>
              <w:outlineLvl w:val="2"/>
            </w:pPr>
            <w:r w:rsidRPr="003D2472">
              <w:t>Hazel Craigie (Teams)</w:t>
            </w:r>
          </w:p>
        </w:tc>
        <w:tc>
          <w:tcPr>
            <w:tcW w:w="3067" w:type="dxa"/>
          </w:tcPr>
          <w:p w14:paraId="6CCCE95A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</w:pPr>
            <w:r w:rsidRPr="003D2472">
              <w:t>Senior Planner</w:t>
            </w:r>
          </w:p>
        </w:tc>
      </w:tr>
      <w:tr w:rsidR="003D2472" w:rsidRPr="003D2472" w14:paraId="79AE6392" w14:textId="77777777" w:rsidTr="00DC4DE8">
        <w:tc>
          <w:tcPr>
            <w:tcW w:w="3397" w:type="dxa"/>
          </w:tcPr>
          <w:p w14:paraId="6B04E9FE" w14:textId="046818E1" w:rsidR="003D2472" w:rsidRPr="003D2472" w:rsidRDefault="003D2472" w:rsidP="003D2472">
            <w:pPr>
              <w:keepNext/>
              <w:keepLines/>
              <w:spacing w:before="200"/>
              <w:outlineLvl w:val="2"/>
            </w:pPr>
          </w:p>
        </w:tc>
        <w:tc>
          <w:tcPr>
            <w:tcW w:w="2552" w:type="dxa"/>
          </w:tcPr>
          <w:p w14:paraId="3691AE82" w14:textId="77777777" w:rsidR="003D2472" w:rsidRPr="003D2472" w:rsidRDefault="003D2472" w:rsidP="003D2472">
            <w:pPr>
              <w:keepNext/>
              <w:keepLines/>
              <w:spacing w:before="200"/>
              <w:jc w:val="both"/>
              <w:outlineLvl w:val="2"/>
            </w:pPr>
            <w:r w:rsidRPr="003D2472">
              <w:t>Susan Sinclair</w:t>
            </w:r>
          </w:p>
        </w:tc>
        <w:tc>
          <w:tcPr>
            <w:tcW w:w="3067" w:type="dxa"/>
          </w:tcPr>
          <w:p w14:paraId="0DE0872C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</w:pPr>
            <w:r w:rsidRPr="003D2472">
              <w:t>Administrative Officer</w:t>
            </w:r>
          </w:p>
        </w:tc>
      </w:tr>
      <w:tr w:rsidR="003D2472" w:rsidRPr="003D2472" w14:paraId="2C6C0280" w14:textId="77777777" w:rsidTr="00DC4DE8">
        <w:tc>
          <w:tcPr>
            <w:tcW w:w="3397" w:type="dxa"/>
          </w:tcPr>
          <w:p w14:paraId="322EC7E8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</w:pPr>
            <w:bookmarkStart w:id="0" w:name="_Hlk136956635"/>
            <w:r w:rsidRPr="003D2472">
              <w:t xml:space="preserve"> </w:t>
            </w:r>
          </w:p>
        </w:tc>
        <w:tc>
          <w:tcPr>
            <w:tcW w:w="2552" w:type="dxa"/>
          </w:tcPr>
          <w:p w14:paraId="47B7F077" w14:textId="766ADB52" w:rsidR="003D2472" w:rsidRPr="003D2472" w:rsidRDefault="00A337CF" w:rsidP="003D2472">
            <w:pPr>
              <w:keepNext/>
              <w:keepLines/>
              <w:spacing w:before="200"/>
              <w:jc w:val="both"/>
              <w:outlineLvl w:val="2"/>
            </w:pPr>
            <w:r>
              <w:t>Eimear O’Sullivan</w:t>
            </w:r>
          </w:p>
        </w:tc>
        <w:tc>
          <w:tcPr>
            <w:tcW w:w="3067" w:type="dxa"/>
          </w:tcPr>
          <w:p w14:paraId="7690CF42" w14:textId="677533B8" w:rsidR="003D2472" w:rsidRPr="003D2472" w:rsidRDefault="00A337CF" w:rsidP="003D2472">
            <w:pPr>
              <w:keepNext/>
              <w:keepLines/>
              <w:spacing w:before="200"/>
              <w:outlineLvl w:val="2"/>
            </w:pPr>
            <w:r>
              <w:t>Staff Officer</w:t>
            </w:r>
          </w:p>
        </w:tc>
      </w:tr>
      <w:bookmarkEnd w:id="0"/>
      <w:tr w:rsidR="003D2472" w:rsidRPr="003D2472" w14:paraId="0C8ADB9E" w14:textId="77777777" w:rsidTr="00DC4DE8">
        <w:tc>
          <w:tcPr>
            <w:tcW w:w="3397" w:type="dxa"/>
          </w:tcPr>
          <w:p w14:paraId="46A8B527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</w:pPr>
          </w:p>
        </w:tc>
        <w:tc>
          <w:tcPr>
            <w:tcW w:w="2552" w:type="dxa"/>
          </w:tcPr>
          <w:p w14:paraId="513A6C0A" w14:textId="4B1C821C" w:rsidR="003D2472" w:rsidRPr="003D2472" w:rsidRDefault="003D2472" w:rsidP="003D2472">
            <w:pPr>
              <w:keepNext/>
              <w:keepLines/>
              <w:spacing w:before="200"/>
              <w:jc w:val="both"/>
              <w:outlineLvl w:val="2"/>
            </w:pPr>
          </w:p>
        </w:tc>
        <w:tc>
          <w:tcPr>
            <w:tcW w:w="3067" w:type="dxa"/>
          </w:tcPr>
          <w:p w14:paraId="494F916D" w14:textId="30C9DC7D" w:rsidR="003D2472" w:rsidRPr="003D2472" w:rsidRDefault="003D2472" w:rsidP="003D2472">
            <w:pPr>
              <w:keepNext/>
              <w:keepLines/>
              <w:spacing w:before="200"/>
              <w:outlineLvl w:val="2"/>
            </w:pPr>
          </w:p>
        </w:tc>
      </w:tr>
      <w:tr w:rsidR="003D2472" w:rsidRPr="003D2472" w14:paraId="397A1514" w14:textId="77777777" w:rsidTr="00DC4DE8">
        <w:tc>
          <w:tcPr>
            <w:tcW w:w="3397" w:type="dxa"/>
          </w:tcPr>
          <w:p w14:paraId="4617E7C8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  <w:rPr>
                <w:b/>
                <w:bCs/>
              </w:rPr>
            </w:pPr>
          </w:p>
        </w:tc>
        <w:tc>
          <w:tcPr>
            <w:tcW w:w="2552" w:type="dxa"/>
          </w:tcPr>
          <w:p w14:paraId="1E23C404" w14:textId="77777777" w:rsidR="003D2472" w:rsidRPr="003D2472" w:rsidRDefault="003D2472" w:rsidP="003D2472">
            <w:pPr>
              <w:keepNext/>
              <w:keepLines/>
              <w:spacing w:before="200"/>
              <w:jc w:val="both"/>
              <w:outlineLvl w:val="2"/>
            </w:pPr>
          </w:p>
        </w:tc>
        <w:tc>
          <w:tcPr>
            <w:tcW w:w="3067" w:type="dxa"/>
          </w:tcPr>
          <w:p w14:paraId="5D23978E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</w:pPr>
          </w:p>
        </w:tc>
      </w:tr>
      <w:tr w:rsidR="003D2472" w:rsidRPr="003D2472" w14:paraId="22500716" w14:textId="77777777" w:rsidTr="00DC4DE8">
        <w:tc>
          <w:tcPr>
            <w:tcW w:w="3397" w:type="dxa"/>
          </w:tcPr>
          <w:p w14:paraId="1B8768B9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  <w:rPr>
                <w:b/>
                <w:bCs/>
              </w:rPr>
            </w:pPr>
          </w:p>
        </w:tc>
        <w:tc>
          <w:tcPr>
            <w:tcW w:w="2552" w:type="dxa"/>
          </w:tcPr>
          <w:p w14:paraId="34C94D7C" w14:textId="77777777" w:rsidR="003D2472" w:rsidRPr="003D2472" w:rsidRDefault="003D2472" w:rsidP="003D2472">
            <w:pPr>
              <w:keepNext/>
              <w:keepLines/>
              <w:spacing w:before="200"/>
              <w:jc w:val="both"/>
              <w:outlineLvl w:val="2"/>
            </w:pPr>
          </w:p>
        </w:tc>
        <w:tc>
          <w:tcPr>
            <w:tcW w:w="3067" w:type="dxa"/>
          </w:tcPr>
          <w:p w14:paraId="29AE6471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</w:pPr>
          </w:p>
        </w:tc>
      </w:tr>
      <w:tr w:rsidR="003D2472" w:rsidRPr="003D2472" w14:paraId="450C9034" w14:textId="77777777" w:rsidTr="00DC4DE8">
        <w:tc>
          <w:tcPr>
            <w:tcW w:w="3397" w:type="dxa"/>
          </w:tcPr>
          <w:p w14:paraId="732CAE22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  <w:rPr>
                <w:b/>
                <w:bCs/>
              </w:rPr>
            </w:pPr>
            <w:proofErr w:type="spellStart"/>
            <w:r w:rsidRPr="003D2472">
              <w:rPr>
                <w:b/>
                <w:bCs/>
              </w:rPr>
              <w:t>Non Elected</w:t>
            </w:r>
            <w:proofErr w:type="spellEnd"/>
            <w:r w:rsidRPr="003D2472">
              <w:rPr>
                <w:b/>
                <w:bCs/>
              </w:rPr>
              <w:t xml:space="preserve"> Members</w:t>
            </w:r>
          </w:p>
        </w:tc>
        <w:tc>
          <w:tcPr>
            <w:tcW w:w="2552" w:type="dxa"/>
          </w:tcPr>
          <w:p w14:paraId="142131B6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</w:pPr>
          </w:p>
        </w:tc>
        <w:tc>
          <w:tcPr>
            <w:tcW w:w="3067" w:type="dxa"/>
          </w:tcPr>
          <w:p w14:paraId="587CC132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</w:pPr>
          </w:p>
        </w:tc>
      </w:tr>
      <w:tr w:rsidR="003D2472" w:rsidRPr="003D2472" w14:paraId="21449E89" w14:textId="77777777" w:rsidTr="00DC4DE8">
        <w:tc>
          <w:tcPr>
            <w:tcW w:w="3397" w:type="dxa"/>
          </w:tcPr>
          <w:p w14:paraId="0E04EA18" w14:textId="3528214F" w:rsidR="003D2472" w:rsidRPr="003D2472" w:rsidRDefault="003D2472" w:rsidP="003D2472">
            <w:pPr>
              <w:keepNext/>
              <w:keepLines/>
              <w:spacing w:before="200"/>
              <w:outlineLvl w:val="2"/>
            </w:pPr>
          </w:p>
        </w:tc>
        <w:tc>
          <w:tcPr>
            <w:tcW w:w="2552" w:type="dxa"/>
          </w:tcPr>
          <w:p w14:paraId="6D954DF8" w14:textId="24FA6602" w:rsidR="003D2472" w:rsidRPr="003D2472" w:rsidRDefault="003D2472" w:rsidP="003D2472">
            <w:pPr>
              <w:keepNext/>
              <w:keepLines/>
              <w:spacing w:before="200"/>
              <w:outlineLvl w:val="2"/>
            </w:pPr>
          </w:p>
        </w:tc>
        <w:tc>
          <w:tcPr>
            <w:tcW w:w="3067" w:type="dxa"/>
          </w:tcPr>
          <w:p w14:paraId="13DD063A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</w:pPr>
          </w:p>
        </w:tc>
      </w:tr>
    </w:tbl>
    <w:p w14:paraId="09E9E6A1" w14:textId="77777777" w:rsidR="003D2472" w:rsidRDefault="003D2472"/>
    <w:p w14:paraId="593A343E" w14:textId="7530AEA1" w:rsidR="002E531B" w:rsidRDefault="002E531B">
      <w:r>
        <w:t xml:space="preserve">Apologies </w:t>
      </w:r>
      <w:r w:rsidR="00D531EF">
        <w:t xml:space="preserve">for nonattendance was received from </w:t>
      </w:r>
      <w:r>
        <w:t>Eoin Ahern</w:t>
      </w:r>
    </w:p>
    <w:p w14:paraId="7E755A3E" w14:textId="72448804" w:rsidR="002E531B" w:rsidRDefault="002E531B">
      <w:r>
        <w:t>Before commencement of business the Chair Cllr. L</w:t>
      </w:r>
      <w:r w:rsidR="00D531EF">
        <w:t>ynn Hagin Meade c</w:t>
      </w:r>
      <w:r>
        <w:t xml:space="preserve">ongratulated </w:t>
      </w:r>
      <w:r w:rsidR="00D531EF">
        <w:t xml:space="preserve">Planning officials on their </w:t>
      </w:r>
      <w:r>
        <w:t>recent success at IPI awards</w:t>
      </w:r>
      <w:r w:rsidR="00D531EF">
        <w:t>.   All members present associated themselves with the remarks.</w:t>
      </w:r>
    </w:p>
    <w:p w14:paraId="31DBB7BF" w14:textId="2958047E" w:rsidR="002E531B" w:rsidRDefault="00D531EF">
      <w:r>
        <w:t xml:space="preserve">In responding, Director of Service </w:t>
      </w:r>
      <w:r w:rsidR="002E531B">
        <w:t>M</w:t>
      </w:r>
      <w:r>
        <w:t xml:space="preserve"> </w:t>
      </w:r>
      <w:r w:rsidR="002E531B">
        <w:t xml:space="preserve">Mulhern </w:t>
      </w:r>
      <w:r>
        <w:t xml:space="preserve">also </w:t>
      </w:r>
      <w:r w:rsidR="001E2003">
        <w:t>congratulat</w:t>
      </w:r>
      <w:r>
        <w:t>ed his team, and noted especially the award for W</w:t>
      </w:r>
      <w:r w:rsidR="002E531B">
        <w:t xml:space="preserve">orkplace of the </w:t>
      </w:r>
      <w:r>
        <w:t>Y</w:t>
      </w:r>
      <w:r w:rsidR="002E531B">
        <w:t xml:space="preserve">ear.  </w:t>
      </w:r>
    </w:p>
    <w:p w14:paraId="4251E746" w14:textId="6D4D5146" w:rsidR="002E531B" w:rsidRDefault="00D531EF">
      <w:r>
        <w:t xml:space="preserve">On a point </w:t>
      </w:r>
      <w:r w:rsidR="000F0654">
        <w:t>of note</w:t>
      </w:r>
      <w:r>
        <w:t xml:space="preserve">, </w:t>
      </w:r>
      <w:r w:rsidR="002E531B">
        <w:t xml:space="preserve">Cllr </w:t>
      </w:r>
      <w:r>
        <w:t>O’ Brádaigh</w:t>
      </w:r>
      <w:r w:rsidR="002E531B">
        <w:t xml:space="preserve"> </w:t>
      </w:r>
      <w:r>
        <w:t xml:space="preserve">expressed dissatisfaction </w:t>
      </w:r>
      <w:r w:rsidR="002E531B">
        <w:t xml:space="preserve">with the delay in </w:t>
      </w:r>
      <w:r>
        <w:t xml:space="preserve">accessing reports for  the agenda items, particularly </w:t>
      </w:r>
      <w:r w:rsidR="002E531B">
        <w:t xml:space="preserve">given that the meeting </w:t>
      </w:r>
      <w:r>
        <w:t xml:space="preserve">had been </w:t>
      </w:r>
      <w:r w:rsidR="002E531B">
        <w:t>postponed by a week</w:t>
      </w:r>
      <w:r>
        <w:t xml:space="preserve">, citing such delays made </w:t>
      </w:r>
      <w:r w:rsidR="002E531B">
        <w:t>mak</w:t>
      </w:r>
      <w:r w:rsidR="000F0654">
        <w:t>ing</w:t>
      </w:r>
      <w:r w:rsidR="002E531B">
        <w:t xml:space="preserve"> meaningful discussion</w:t>
      </w:r>
      <w:r>
        <w:t xml:space="preserve"> difficult</w:t>
      </w:r>
      <w:r w:rsidR="002E531B">
        <w:t>.</w:t>
      </w:r>
    </w:p>
    <w:p w14:paraId="2303F397" w14:textId="3CA48176" w:rsidR="002E531B" w:rsidRDefault="00D531EF">
      <w:r>
        <w:lastRenderedPageBreak/>
        <w:t xml:space="preserve">In response Senior </w:t>
      </w:r>
      <w:r w:rsidR="007305A9">
        <w:t>E</w:t>
      </w:r>
      <w:r>
        <w:t>xecutive Officer acknowledged the delay, and a</w:t>
      </w:r>
      <w:r w:rsidR="002E531B">
        <w:t>pologi</w:t>
      </w:r>
      <w:r>
        <w:t>sed.   Cllr Hagin Meade concurred with Ms Maguire when she identified some earlier t</w:t>
      </w:r>
      <w:r w:rsidR="002E531B">
        <w:t>echnical hitch</w:t>
      </w:r>
      <w:r>
        <w:t xml:space="preserve">es </w:t>
      </w:r>
      <w:r w:rsidR="007305A9">
        <w:t>resulting</w:t>
      </w:r>
      <w:r>
        <w:t xml:space="preserve"> in some reports needing to </w:t>
      </w:r>
      <w:r w:rsidR="002E531B">
        <w:t>be reloaded.</w:t>
      </w:r>
    </w:p>
    <w:p w14:paraId="30B221C1" w14:textId="2ACD8082" w:rsidR="000B635D" w:rsidRDefault="00D8747D">
      <w:pPr>
        <w:pStyle w:val="Heading3"/>
      </w:pPr>
      <w:r>
        <w:rPr>
          <w:b/>
          <w:u w:val="single"/>
        </w:rPr>
        <w:t>H1/1023 Item ID:79776</w:t>
      </w:r>
      <w:r w:rsidR="00F85411">
        <w:rPr>
          <w:b/>
          <w:u w:val="single"/>
        </w:rPr>
        <w:t xml:space="preserve"> – Minutes of 25</w:t>
      </w:r>
      <w:r w:rsidR="00F85411" w:rsidRPr="00F85411">
        <w:rPr>
          <w:b/>
          <w:u w:val="single"/>
          <w:vertAlign w:val="superscript"/>
        </w:rPr>
        <w:t>th</w:t>
      </w:r>
      <w:r w:rsidR="00F85411">
        <w:rPr>
          <w:b/>
          <w:u w:val="single"/>
        </w:rPr>
        <w:t xml:space="preserve"> May 2023</w:t>
      </w:r>
    </w:p>
    <w:p w14:paraId="53E17353" w14:textId="2BB1F2D2" w:rsidR="000B635D" w:rsidRDefault="00C52BDB">
      <w:hyperlink r:id="rId6" w:history="1">
        <w:r w:rsidR="00D8747D">
          <w:rPr>
            <w:rStyle w:val="Hyperlink"/>
          </w:rPr>
          <w:t>Mins of May 2023 Meeting</w:t>
        </w:r>
      </w:hyperlink>
    </w:p>
    <w:p w14:paraId="449072F8" w14:textId="7E26B4D1" w:rsidR="00F85411" w:rsidRPr="00F85411" w:rsidRDefault="00F85411" w:rsidP="00F85411">
      <w:pPr>
        <w:rPr>
          <w:rFonts w:cs="Times New Roman"/>
          <w:kern w:val="0"/>
          <w14:ligatures w14:val="none"/>
        </w:rPr>
      </w:pPr>
      <w:r w:rsidRPr="00F85411">
        <w:rPr>
          <w:rFonts w:cs="Times New Roman"/>
          <w:kern w:val="0"/>
          <w14:ligatures w14:val="none"/>
        </w:rPr>
        <w:t xml:space="preserve">Minutes of Land Use Planning &amp; Transportation SPC, held on </w:t>
      </w:r>
      <w:r>
        <w:rPr>
          <w:rFonts w:cs="Times New Roman"/>
          <w:kern w:val="0"/>
          <w14:ligatures w14:val="none"/>
        </w:rPr>
        <w:t>25</w:t>
      </w:r>
      <w:r w:rsidRPr="00F85411">
        <w:rPr>
          <w:rFonts w:cs="Times New Roman"/>
          <w:kern w:val="0"/>
          <w:vertAlign w:val="superscript"/>
          <w14:ligatures w14:val="none"/>
        </w:rPr>
        <w:t>th</w:t>
      </w:r>
      <w:r>
        <w:rPr>
          <w:rFonts w:cs="Times New Roman"/>
          <w:kern w:val="0"/>
          <w14:ligatures w14:val="none"/>
        </w:rPr>
        <w:t xml:space="preserve"> May </w:t>
      </w:r>
      <w:r w:rsidRPr="00F85411">
        <w:rPr>
          <w:rFonts w:cs="Times New Roman"/>
          <w:kern w:val="0"/>
          <w14:ligatures w14:val="none"/>
        </w:rPr>
        <w:t xml:space="preserve">, 2023 were proposed by </w:t>
      </w:r>
    </w:p>
    <w:p w14:paraId="74977C51" w14:textId="3EC564EE" w:rsidR="00F85411" w:rsidRPr="00F85411" w:rsidRDefault="00F85411" w:rsidP="00F85411">
      <w:pPr>
        <w:rPr>
          <w:rFonts w:cs="Times New Roman"/>
          <w:kern w:val="0"/>
          <w14:ligatures w14:val="none"/>
        </w:rPr>
      </w:pPr>
      <w:r w:rsidRPr="00F85411">
        <w:rPr>
          <w:rFonts w:cs="Times New Roman"/>
          <w:kern w:val="0"/>
          <w14:ligatures w14:val="none"/>
        </w:rPr>
        <w:t xml:space="preserve">Cllr. </w:t>
      </w:r>
      <w:r w:rsidR="0071115C">
        <w:rPr>
          <w:rFonts w:cs="Times New Roman"/>
          <w:kern w:val="0"/>
          <w14:ligatures w14:val="none"/>
        </w:rPr>
        <w:t>Lynn HM</w:t>
      </w:r>
      <w:r w:rsidRPr="00F85411">
        <w:rPr>
          <w:rFonts w:cs="Times New Roman"/>
          <w:kern w:val="0"/>
          <w14:ligatures w14:val="none"/>
        </w:rPr>
        <w:t xml:space="preserve"> seconded by Cllr </w:t>
      </w:r>
      <w:r w:rsidR="0071115C">
        <w:rPr>
          <w:rFonts w:cs="Times New Roman"/>
          <w:kern w:val="0"/>
          <w14:ligatures w14:val="none"/>
        </w:rPr>
        <w:t>Y. Collins</w:t>
      </w:r>
      <w:r w:rsidRPr="00F85411">
        <w:rPr>
          <w:rFonts w:cs="Times New Roman"/>
          <w:kern w:val="0"/>
          <w14:ligatures w14:val="none"/>
        </w:rPr>
        <w:t xml:space="preserve"> and </w:t>
      </w:r>
      <w:r w:rsidRPr="00F85411">
        <w:rPr>
          <w:rFonts w:cs="Times New Roman"/>
          <w:b/>
          <w:bCs/>
          <w:kern w:val="0"/>
          <w14:ligatures w14:val="none"/>
        </w:rPr>
        <w:t>AGREED</w:t>
      </w:r>
      <w:r w:rsidRPr="00F85411">
        <w:rPr>
          <w:rFonts w:cs="Times New Roman"/>
          <w:kern w:val="0"/>
          <w14:ligatures w14:val="none"/>
        </w:rPr>
        <w:t xml:space="preserve">  </w:t>
      </w:r>
    </w:p>
    <w:p w14:paraId="0B1228BF" w14:textId="17696829" w:rsidR="000B635D" w:rsidRDefault="00D8747D">
      <w:pPr>
        <w:pStyle w:val="Heading3"/>
        <w:rPr>
          <w:b/>
          <w:u w:val="single"/>
        </w:rPr>
      </w:pPr>
      <w:r>
        <w:rPr>
          <w:b/>
          <w:u w:val="single"/>
        </w:rPr>
        <w:t>H2/1023 Item ID:79780</w:t>
      </w:r>
      <w:r w:rsidR="00645E11">
        <w:rPr>
          <w:b/>
          <w:u w:val="single"/>
        </w:rPr>
        <w:t xml:space="preserve"> – City Edge </w:t>
      </w:r>
      <w:r w:rsidR="00FC7932">
        <w:rPr>
          <w:b/>
          <w:u w:val="single"/>
        </w:rPr>
        <w:t>–</w:t>
      </w:r>
      <w:r w:rsidR="00645E11">
        <w:rPr>
          <w:b/>
          <w:u w:val="single"/>
        </w:rPr>
        <w:t xml:space="preserve"> Update</w:t>
      </w:r>
    </w:p>
    <w:p w14:paraId="29A750D7" w14:textId="2E397A79" w:rsidR="000B635D" w:rsidRDefault="00C52BDB">
      <w:hyperlink r:id="rId7" w:history="1">
        <w:r w:rsidR="00D8747D">
          <w:rPr>
            <w:rStyle w:val="Hyperlink"/>
          </w:rPr>
          <w:t>City Edge</w:t>
        </w:r>
      </w:hyperlink>
    </w:p>
    <w:p w14:paraId="6D06F41D" w14:textId="30FA10FA" w:rsidR="0071115C" w:rsidRDefault="0071115C" w:rsidP="0071115C">
      <w:pPr>
        <w:rPr>
          <w:rFonts w:cs="Times New Roman"/>
          <w:kern w:val="0"/>
          <w14:ligatures w14:val="none"/>
        </w:rPr>
      </w:pPr>
      <w:bookmarkStart w:id="1" w:name="_Hlk147420426"/>
      <w:r w:rsidRPr="0071115C">
        <w:rPr>
          <w:rFonts w:cs="Times New Roman"/>
          <w:kern w:val="0"/>
          <w14:ligatures w14:val="none"/>
        </w:rPr>
        <w:t xml:space="preserve">The report as circulated was presented by Mr. </w:t>
      </w:r>
      <w:r>
        <w:rPr>
          <w:rFonts w:cs="Times New Roman"/>
          <w:kern w:val="0"/>
          <w14:ligatures w14:val="none"/>
        </w:rPr>
        <w:t>Eoin Burke, Senior Planner</w:t>
      </w:r>
    </w:p>
    <w:bookmarkEnd w:id="1"/>
    <w:p w14:paraId="38EF17B4" w14:textId="4A8E1CAE" w:rsidR="00D531EF" w:rsidRDefault="0071115C" w:rsidP="0071115C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Mr. Burke gave an update on the proposed variation</w:t>
      </w:r>
      <w:r w:rsidR="00D531EF">
        <w:rPr>
          <w:rFonts w:cs="Times New Roman"/>
          <w:kern w:val="0"/>
          <w14:ligatures w14:val="none"/>
        </w:rPr>
        <w:t xml:space="preserve"> of the County development plan specifically for the area in </w:t>
      </w:r>
      <w:r w:rsidR="007305A9">
        <w:rPr>
          <w:rFonts w:cs="Times New Roman"/>
          <w:kern w:val="0"/>
          <w14:ligatures w14:val="none"/>
        </w:rPr>
        <w:t>question and</w:t>
      </w:r>
      <w:r w:rsidR="00D531EF">
        <w:rPr>
          <w:rFonts w:cs="Times New Roman"/>
          <w:kern w:val="0"/>
          <w14:ligatures w14:val="none"/>
        </w:rPr>
        <w:t xml:space="preserve"> advised that </w:t>
      </w:r>
      <w:r>
        <w:rPr>
          <w:rFonts w:cs="Times New Roman"/>
          <w:kern w:val="0"/>
          <w14:ligatures w14:val="none"/>
        </w:rPr>
        <w:t xml:space="preserve">DCC will </w:t>
      </w:r>
      <w:r w:rsidR="00D531EF">
        <w:rPr>
          <w:rFonts w:cs="Times New Roman"/>
          <w:kern w:val="0"/>
          <w14:ligatures w14:val="none"/>
        </w:rPr>
        <w:t>also ha</w:t>
      </w:r>
      <w:r>
        <w:rPr>
          <w:rFonts w:cs="Times New Roman"/>
          <w:kern w:val="0"/>
          <w14:ligatures w14:val="none"/>
        </w:rPr>
        <w:t xml:space="preserve">ve to make a variation </w:t>
      </w:r>
      <w:r w:rsidR="00D531EF">
        <w:rPr>
          <w:rFonts w:cs="Times New Roman"/>
          <w:kern w:val="0"/>
          <w14:ligatures w14:val="none"/>
        </w:rPr>
        <w:t>to their plan in respect of the area within the DCC administrative boundary.</w:t>
      </w:r>
    </w:p>
    <w:p w14:paraId="0780495D" w14:textId="77777777" w:rsidR="00AE29D4" w:rsidRDefault="00D531EF" w:rsidP="0071115C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 xml:space="preserve">Mr Burke outlined the </w:t>
      </w:r>
      <w:r w:rsidR="00EE59B4">
        <w:rPr>
          <w:rFonts w:cs="Times New Roman"/>
          <w:kern w:val="0"/>
          <w14:ligatures w14:val="none"/>
        </w:rPr>
        <w:t>direction of the variation</w:t>
      </w:r>
      <w:r>
        <w:rPr>
          <w:rFonts w:cs="Times New Roman"/>
          <w:kern w:val="0"/>
          <w14:ligatures w14:val="none"/>
        </w:rPr>
        <w:t xml:space="preserve">, and the need </w:t>
      </w:r>
      <w:r w:rsidR="00EE59B4">
        <w:rPr>
          <w:rFonts w:cs="Times New Roman"/>
          <w:kern w:val="0"/>
          <w14:ligatures w14:val="none"/>
        </w:rPr>
        <w:t xml:space="preserve">to set </w:t>
      </w:r>
      <w:r w:rsidR="00E01B4A">
        <w:rPr>
          <w:rFonts w:cs="Times New Roman"/>
          <w:kern w:val="0"/>
          <w14:ligatures w14:val="none"/>
        </w:rPr>
        <w:t>policy</w:t>
      </w:r>
      <w:r w:rsidR="00EE59B4">
        <w:rPr>
          <w:rFonts w:cs="Times New Roman"/>
          <w:kern w:val="0"/>
          <w14:ligatures w14:val="none"/>
        </w:rPr>
        <w:t xml:space="preserve"> requirements for the mix of uses</w:t>
      </w:r>
      <w:r w:rsidR="00AE29D4">
        <w:rPr>
          <w:rFonts w:cs="Times New Roman"/>
          <w:kern w:val="0"/>
          <w14:ligatures w14:val="none"/>
        </w:rPr>
        <w:t xml:space="preserve"> in primarily a r</w:t>
      </w:r>
      <w:r w:rsidR="00EE59B4">
        <w:rPr>
          <w:rFonts w:cs="Times New Roman"/>
          <w:kern w:val="0"/>
          <w14:ligatures w14:val="none"/>
        </w:rPr>
        <w:t>egen</w:t>
      </w:r>
      <w:r w:rsidR="00C7261F">
        <w:rPr>
          <w:rFonts w:cs="Times New Roman"/>
          <w:kern w:val="0"/>
          <w14:ligatures w14:val="none"/>
        </w:rPr>
        <w:t>eration</w:t>
      </w:r>
      <w:r w:rsidR="00EE59B4">
        <w:rPr>
          <w:rFonts w:cs="Times New Roman"/>
          <w:kern w:val="0"/>
          <w14:ligatures w14:val="none"/>
        </w:rPr>
        <w:t xml:space="preserve"> area but a</w:t>
      </w:r>
      <w:r w:rsidR="00AE29D4">
        <w:rPr>
          <w:rFonts w:cs="Times New Roman"/>
          <w:kern w:val="0"/>
          <w14:ligatures w14:val="none"/>
        </w:rPr>
        <w:t>lso a</w:t>
      </w:r>
      <w:r w:rsidR="00EE59B4">
        <w:rPr>
          <w:rFonts w:cs="Times New Roman"/>
          <w:kern w:val="0"/>
          <w14:ligatures w14:val="none"/>
        </w:rPr>
        <w:t xml:space="preserve"> brownfield site.   </w:t>
      </w:r>
    </w:p>
    <w:p w14:paraId="48E3C9EB" w14:textId="3E5600C1" w:rsidR="00AE29D4" w:rsidRDefault="00AE29D4" w:rsidP="0071115C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He advised of a p</w:t>
      </w:r>
      <w:r w:rsidR="00645E11">
        <w:rPr>
          <w:rFonts w:cs="Times New Roman"/>
          <w:kern w:val="0"/>
          <w14:ligatures w14:val="none"/>
        </w:rPr>
        <w:t>hasing approach</w:t>
      </w:r>
      <w:r>
        <w:rPr>
          <w:rFonts w:cs="Times New Roman"/>
          <w:kern w:val="0"/>
          <w14:ligatures w14:val="none"/>
        </w:rPr>
        <w:t xml:space="preserve"> and provided on this occasion an o</w:t>
      </w:r>
      <w:r>
        <w:t xml:space="preserve">verview of direction on Transport, Priority Development Areas &amp; Types of Development. </w:t>
      </w:r>
    </w:p>
    <w:p w14:paraId="7464554E" w14:textId="64EC48C9" w:rsidR="00AE29D4" w:rsidRDefault="00AE29D4" w:rsidP="0071115C">
      <w:r>
        <w:t>Members were advised of the existing and planned infrastructure including:</w:t>
      </w:r>
    </w:p>
    <w:p w14:paraId="71E03D97" w14:textId="77777777" w:rsidR="00AE29D4" w:rsidRPr="00AE29D4" w:rsidRDefault="00AE29D4" w:rsidP="00AE29D4">
      <w:pPr>
        <w:pStyle w:val="ListParagraph"/>
        <w:numPr>
          <w:ilvl w:val="0"/>
          <w:numId w:val="1"/>
        </w:numPr>
        <w:rPr>
          <w:rFonts w:cs="Times New Roman"/>
          <w:kern w:val="0"/>
          <w14:ligatures w14:val="none"/>
        </w:rPr>
      </w:pPr>
      <w:r>
        <w:t>New Luas stop</w:t>
      </w:r>
    </w:p>
    <w:p w14:paraId="642A74C6" w14:textId="77777777" w:rsidR="00AE29D4" w:rsidRPr="00AE29D4" w:rsidRDefault="00AE29D4" w:rsidP="00AE29D4">
      <w:pPr>
        <w:pStyle w:val="ListParagraph"/>
        <w:numPr>
          <w:ilvl w:val="0"/>
          <w:numId w:val="1"/>
        </w:numPr>
        <w:rPr>
          <w:rFonts w:cs="Times New Roman"/>
          <w:kern w:val="0"/>
          <w14:ligatures w14:val="none"/>
        </w:rPr>
      </w:pPr>
      <w:r>
        <w:t>New Railway Station</w:t>
      </w:r>
    </w:p>
    <w:p w14:paraId="2DDCA26C" w14:textId="77777777" w:rsidR="00AE29D4" w:rsidRPr="00AE29D4" w:rsidRDefault="00AE29D4" w:rsidP="00AE29D4">
      <w:pPr>
        <w:pStyle w:val="ListParagraph"/>
        <w:numPr>
          <w:ilvl w:val="0"/>
          <w:numId w:val="1"/>
        </w:numPr>
        <w:rPr>
          <w:rFonts w:cs="Times New Roman"/>
          <w:kern w:val="0"/>
          <w14:ligatures w14:val="none"/>
        </w:rPr>
      </w:pPr>
      <w:r>
        <w:t xml:space="preserve">Bus Connects planning applications </w:t>
      </w:r>
    </w:p>
    <w:p w14:paraId="790A4169" w14:textId="631B6ACA" w:rsidR="00AE29D4" w:rsidRPr="00AE29D4" w:rsidRDefault="00AE29D4" w:rsidP="00AE29D4">
      <w:pPr>
        <w:pStyle w:val="ListParagraph"/>
        <w:numPr>
          <w:ilvl w:val="0"/>
          <w:numId w:val="1"/>
        </w:numPr>
        <w:rPr>
          <w:rFonts w:cs="Times New Roman"/>
          <w:kern w:val="0"/>
          <w14:ligatures w14:val="none"/>
        </w:rPr>
      </w:pPr>
      <w:r>
        <w:t>Level of Public Transport accessibility linked to intensity of planned development (height/density/plot ratio/ floorspace)</w:t>
      </w:r>
    </w:p>
    <w:p w14:paraId="6906B7D0" w14:textId="48EF112F" w:rsidR="00AE29D4" w:rsidRDefault="00AE29D4" w:rsidP="0071115C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Mr Burke also provided an outline of the proposed parking strategy, proposed variation typologies including</w:t>
      </w:r>
      <w:r w:rsidR="007305A9">
        <w:rPr>
          <w:rFonts w:cs="Times New Roman"/>
          <w:kern w:val="0"/>
          <w14:ligatures w14:val="none"/>
        </w:rPr>
        <w:t>:</w:t>
      </w:r>
    </w:p>
    <w:p w14:paraId="67026F0A" w14:textId="77777777" w:rsidR="00AE29D4" w:rsidRDefault="00AE29D4" w:rsidP="0071115C">
      <w:pPr>
        <w:pStyle w:val="ListParagraph"/>
        <w:numPr>
          <w:ilvl w:val="0"/>
          <w:numId w:val="2"/>
        </w:numPr>
        <w:rPr>
          <w:rFonts w:cs="Times New Roman"/>
          <w:kern w:val="0"/>
          <w14:ligatures w14:val="none"/>
        </w:rPr>
      </w:pPr>
      <w:r w:rsidRPr="00AE29D4">
        <w:rPr>
          <w:rFonts w:cs="Times New Roman"/>
          <w:kern w:val="0"/>
          <w14:ligatures w14:val="none"/>
        </w:rPr>
        <w:t>Res</w:t>
      </w:r>
      <w:r w:rsidR="00036623" w:rsidRPr="00AE29D4">
        <w:rPr>
          <w:rFonts w:cs="Times New Roman"/>
          <w:kern w:val="0"/>
          <w14:ligatures w14:val="none"/>
        </w:rPr>
        <w:t>idential led typologies.</w:t>
      </w:r>
      <w:r w:rsidR="00FF5BD8" w:rsidRPr="00AE29D4">
        <w:rPr>
          <w:rFonts w:cs="Times New Roman"/>
          <w:kern w:val="0"/>
          <w14:ligatures w14:val="none"/>
        </w:rPr>
        <w:t xml:space="preserve">  </w:t>
      </w:r>
    </w:p>
    <w:p w14:paraId="11D9FEEF" w14:textId="77777777" w:rsidR="00AE29D4" w:rsidRDefault="00FF5BD8" w:rsidP="0071115C">
      <w:pPr>
        <w:pStyle w:val="ListParagraph"/>
        <w:numPr>
          <w:ilvl w:val="0"/>
          <w:numId w:val="2"/>
        </w:numPr>
        <w:rPr>
          <w:rFonts w:cs="Times New Roman"/>
          <w:kern w:val="0"/>
          <w14:ligatures w14:val="none"/>
        </w:rPr>
      </w:pPr>
      <w:proofErr w:type="spellStart"/>
      <w:r w:rsidRPr="00AE29D4">
        <w:rPr>
          <w:rFonts w:cs="Times New Roman"/>
          <w:kern w:val="0"/>
          <w14:ligatures w14:val="none"/>
        </w:rPr>
        <w:t>Stand alone</w:t>
      </w:r>
      <w:proofErr w:type="spellEnd"/>
      <w:r w:rsidRPr="00AE29D4">
        <w:rPr>
          <w:rFonts w:cs="Times New Roman"/>
          <w:kern w:val="0"/>
          <w14:ligatures w14:val="none"/>
        </w:rPr>
        <w:t xml:space="preserve"> office/employment typologies.</w:t>
      </w:r>
      <w:r w:rsidR="00480D1E" w:rsidRPr="00AE29D4">
        <w:rPr>
          <w:rFonts w:cs="Times New Roman"/>
          <w:kern w:val="0"/>
          <w14:ligatures w14:val="none"/>
        </w:rPr>
        <w:t xml:space="preserve"> </w:t>
      </w:r>
    </w:p>
    <w:p w14:paraId="24B14CA6" w14:textId="77777777" w:rsidR="00AE29D4" w:rsidRDefault="00480D1E" w:rsidP="0071115C">
      <w:pPr>
        <w:pStyle w:val="ListParagraph"/>
        <w:numPr>
          <w:ilvl w:val="0"/>
          <w:numId w:val="2"/>
        </w:numPr>
        <w:rPr>
          <w:rFonts w:cs="Times New Roman"/>
          <w:kern w:val="0"/>
          <w14:ligatures w14:val="none"/>
        </w:rPr>
      </w:pPr>
      <w:proofErr w:type="spellStart"/>
      <w:r w:rsidRPr="00AE29D4">
        <w:rPr>
          <w:rFonts w:cs="Times New Roman"/>
          <w:kern w:val="0"/>
          <w14:ligatures w14:val="none"/>
        </w:rPr>
        <w:t>Stand alone</w:t>
      </w:r>
      <w:proofErr w:type="spellEnd"/>
      <w:r w:rsidRPr="00AE29D4">
        <w:rPr>
          <w:rFonts w:cs="Times New Roman"/>
          <w:kern w:val="0"/>
          <w14:ligatures w14:val="none"/>
        </w:rPr>
        <w:t xml:space="preserve"> urban industry.</w:t>
      </w:r>
      <w:r w:rsidR="00082A73" w:rsidRPr="00AE29D4">
        <w:rPr>
          <w:rFonts w:cs="Times New Roman"/>
          <w:kern w:val="0"/>
          <w14:ligatures w14:val="none"/>
        </w:rPr>
        <w:t xml:space="preserve">  </w:t>
      </w:r>
    </w:p>
    <w:p w14:paraId="768EBF52" w14:textId="7EED233B" w:rsidR="00AE29D4" w:rsidRDefault="00AE29D4" w:rsidP="0071115C">
      <w:pPr>
        <w:pStyle w:val="ListParagraph"/>
        <w:numPr>
          <w:ilvl w:val="0"/>
          <w:numId w:val="2"/>
        </w:num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 xml:space="preserve">Approach to </w:t>
      </w:r>
      <w:r w:rsidR="00082A73" w:rsidRPr="00AE29D4">
        <w:rPr>
          <w:rFonts w:cs="Times New Roman"/>
          <w:kern w:val="0"/>
          <w14:ligatures w14:val="none"/>
        </w:rPr>
        <w:t>co</w:t>
      </w:r>
      <w:r>
        <w:rPr>
          <w:rFonts w:cs="Times New Roman"/>
          <w:kern w:val="0"/>
          <w14:ligatures w14:val="none"/>
        </w:rPr>
        <w:t xml:space="preserve"> </w:t>
      </w:r>
      <w:r w:rsidR="00082A73" w:rsidRPr="00AE29D4">
        <w:rPr>
          <w:rFonts w:cs="Times New Roman"/>
          <w:kern w:val="0"/>
          <w14:ligatures w14:val="none"/>
        </w:rPr>
        <w:t>located with residential.</w:t>
      </w:r>
      <w:r w:rsidR="00D00DB3" w:rsidRPr="00AE29D4">
        <w:rPr>
          <w:rFonts w:cs="Times New Roman"/>
          <w:kern w:val="0"/>
          <w14:ligatures w14:val="none"/>
        </w:rPr>
        <w:t xml:space="preserve">  </w:t>
      </w:r>
    </w:p>
    <w:p w14:paraId="5D8A0868" w14:textId="40D6412A" w:rsidR="001B254D" w:rsidRPr="00AE29D4" w:rsidRDefault="00D00DB3" w:rsidP="0071115C">
      <w:pPr>
        <w:pStyle w:val="ListParagraph"/>
        <w:numPr>
          <w:ilvl w:val="0"/>
          <w:numId w:val="2"/>
        </w:numPr>
        <w:rPr>
          <w:rFonts w:cs="Times New Roman"/>
          <w:kern w:val="0"/>
          <w14:ligatures w14:val="none"/>
        </w:rPr>
      </w:pPr>
      <w:r w:rsidRPr="00AE29D4">
        <w:rPr>
          <w:rFonts w:cs="Times New Roman"/>
          <w:kern w:val="0"/>
          <w14:ligatures w14:val="none"/>
        </w:rPr>
        <w:t>Industry co-located with residential offices.</w:t>
      </w:r>
    </w:p>
    <w:p w14:paraId="6F97B0BA" w14:textId="167306FA" w:rsidR="00242A07" w:rsidRDefault="003E64C4" w:rsidP="0071115C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Priority development areas were outlined</w:t>
      </w:r>
      <w:r w:rsidR="00AE29D4">
        <w:rPr>
          <w:rFonts w:cs="Times New Roman"/>
          <w:kern w:val="0"/>
          <w14:ligatures w14:val="none"/>
        </w:rPr>
        <w:t xml:space="preserve"> as well as en</w:t>
      </w:r>
      <w:r w:rsidR="00242A07">
        <w:rPr>
          <w:rFonts w:cs="Times New Roman"/>
          <w:kern w:val="0"/>
          <w14:ligatures w14:val="none"/>
        </w:rPr>
        <w:t>vironmental</w:t>
      </w:r>
      <w:r w:rsidR="00AE29D4">
        <w:rPr>
          <w:rFonts w:cs="Times New Roman"/>
          <w:kern w:val="0"/>
          <w14:ligatures w14:val="none"/>
        </w:rPr>
        <w:t xml:space="preserve"> assessments and screenings</w:t>
      </w:r>
      <w:r w:rsidR="001B2270">
        <w:rPr>
          <w:rFonts w:cs="Times New Roman"/>
          <w:kern w:val="0"/>
          <w14:ligatures w14:val="none"/>
        </w:rPr>
        <w:t>, and other stakeholder consultation</w:t>
      </w:r>
      <w:r w:rsidR="00AE29D4">
        <w:rPr>
          <w:rFonts w:cs="Times New Roman"/>
          <w:kern w:val="0"/>
          <w14:ligatures w14:val="none"/>
        </w:rPr>
        <w:t xml:space="preserve"> require</w:t>
      </w:r>
      <w:r w:rsidR="001B2270">
        <w:rPr>
          <w:rFonts w:cs="Times New Roman"/>
          <w:kern w:val="0"/>
          <w14:ligatures w14:val="none"/>
        </w:rPr>
        <w:t>ments</w:t>
      </w:r>
      <w:r w:rsidR="007305A9">
        <w:rPr>
          <w:rFonts w:cs="Times New Roman"/>
          <w:kern w:val="0"/>
          <w14:ligatures w14:val="none"/>
        </w:rPr>
        <w:t>.</w:t>
      </w:r>
      <w:r w:rsidR="00AE29D4">
        <w:rPr>
          <w:rFonts w:cs="Times New Roman"/>
          <w:kern w:val="0"/>
          <w14:ligatures w14:val="none"/>
        </w:rPr>
        <w:t xml:space="preserve"> </w:t>
      </w:r>
      <w:r w:rsidR="006D025C">
        <w:rPr>
          <w:rFonts w:cs="Times New Roman"/>
          <w:kern w:val="0"/>
          <w14:ligatures w14:val="none"/>
        </w:rPr>
        <w:t xml:space="preserve"> </w:t>
      </w:r>
    </w:p>
    <w:p w14:paraId="14866796" w14:textId="77777777" w:rsidR="001B2270" w:rsidRDefault="001B2270" w:rsidP="0071115C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Estimated timelines were outlined as follows:</w:t>
      </w:r>
    </w:p>
    <w:p w14:paraId="5D5A7B06" w14:textId="77777777" w:rsidR="001B2270" w:rsidRDefault="001B2270" w:rsidP="0071115C">
      <w:r>
        <w:t xml:space="preserve">Commence Public Consultation in September 2024 </w:t>
      </w:r>
    </w:p>
    <w:p w14:paraId="242F5D69" w14:textId="6D3C67FF" w:rsidR="001B2270" w:rsidRPr="001B2270" w:rsidRDefault="001B2270" w:rsidP="001B2270">
      <w:pPr>
        <w:pStyle w:val="ListParagraph"/>
        <w:numPr>
          <w:ilvl w:val="0"/>
          <w:numId w:val="3"/>
        </w:numPr>
        <w:rPr>
          <w:rFonts w:cs="Times New Roman"/>
          <w:kern w:val="0"/>
          <w14:ligatures w14:val="none"/>
        </w:rPr>
      </w:pPr>
      <w:r>
        <w:t xml:space="preserve">If there are no Material Alteration the variation decision could be made in December 2024 </w:t>
      </w:r>
    </w:p>
    <w:p w14:paraId="633B911B" w14:textId="56B0B344" w:rsidR="001B2270" w:rsidRPr="001B2270" w:rsidRDefault="001B2270" w:rsidP="001B2270">
      <w:pPr>
        <w:pStyle w:val="ListParagraph"/>
        <w:numPr>
          <w:ilvl w:val="0"/>
          <w:numId w:val="3"/>
        </w:numPr>
        <w:rPr>
          <w:rFonts w:cs="Times New Roman"/>
          <w:kern w:val="0"/>
          <w14:ligatures w14:val="none"/>
        </w:rPr>
      </w:pPr>
      <w:r>
        <w:t xml:space="preserve"> With Material Alterations a further process will be required and likely variation decision in March 2025</w:t>
      </w:r>
    </w:p>
    <w:p w14:paraId="70C00914" w14:textId="77777777" w:rsidR="001B2270" w:rsidRDefault="001B2270" w:rsidP="0071115C">
      <w:pPr>
        <w:rPr>
          <w:rFonts w:cs="Times New Roman"/>
          <w:b/>
          <w:bCs/>
          <w:kern w:val="0"/>
          <w14:ligatures w14:val="none"/>
        </w:rPr>
      </w:pPr>
    </w:p>
    <w:p w14:paraId="6FC0F758" w14:textId="5137563A" w:rsidR="005C3FB5" w:rsidRDefault="001B2270" w:rsidP="0071115C">
      <w:pPr>
        <w:rPr>
          <w:rFonts w:cs="Times New Roman"/>
          <w:kern w:val="0"/>
          <w14:ligatures w14:val="none"/>
        </w:rPr>
      </w:pPr>
      <w:r w:rsidRPr="007305A9">
        <w:rPr>
          <w:rFonts w:cs="Times New Roman"/>
          <w:kern w:val="0"/>
          <w14:ligatures w14:val="none"/>
        </w:rPr>
        <w:lastRenderedPageBreak/>
        <w:t xml:space="preserve">Mr Burke and Mr Mulhern responded to queries </w:t>
      </w:r>
      <w:r w:rsidR="007305A9" w:rsidRPr="007305A9">
        <w:rPr>
          <w:rFonts w:cs="Times New Roman"/>
          <w:kern w:val="0"/>
          <w14:ligatures w14:val="none"/>
        </w:rPr>
        <w:t>from</w:t>
      </w:r>
      <w:r w:rsidR="007305A9">
        <w:rPr>
          <w:rFonts w:cs="Times New Roman"/>
          <w:b/>
          <w:bCs/>
          <w:kern w:val="0"/>
          <w14:ligatures w14:val="none"/>
        </w:rPr>
        <w:t xml:space="preserve"> </w:t>
      </w:r>
      <w:r w:rsidR="007305A9" w:rsidRPr="007305A9">
        <w:rPr>
          <w:rFonts w:cs="Times New Roman"/>
          <w:kern w:val="0"/>
          <w14:ligatures w14:val="none"/>
        </w:rPr>
        <w:t>Cllr</w:t>
      </w:r>
      <w:r w:rsidR="0047197D" w:rsidRPr="007305A9">
        <w:rPr>
          <w:rFonts w:cs="Times New Roman"/>
          <w:kern w:val="0"/>
          <w14:ligatures w14:val="none"/>
        </w:rPr>
        <w:t>.</w:t>
      </w:r>
      <w:r w:rsidR="0047197D">
        <w:rPr>
          <w:rFonts w:cs="Times New Roman"/>
          <w:kern w:val="0"/>
          <w14:ligatures w14:val="none"/>
        </w:rPr>
        <w:t xml:space="preserve"> Y. Collins </w:t>
      </w:r>
      <w:r>
        <w:rPr>
          <w:rFonts w:cs="Times New Roman"/>
          <w:kern w:val="0"/>
          <w14:ligatures w14:val="none"/>
        </w:rPr>
        <w:t xml:space="preserve">and Cllr </w:t>
      </w:r>
      <w:r w:rsidR="007305A9">
        <w:rPr>
          <w:rFonts w:cs="Times New Roman"/>
          <w:kern w:val="0"/>
          <w14:ligatures w14:val="none"/>
        </w:rPr>
        <w:t>Ó Broin</w:t>
      </w:r>
      <w:r>
        <w:rPr>
          <w:rFonts w:cs="Times New Roman"/>
          <w:kern w:val="0"/>
          <w14:ligatures w14:val="none"/>
        </w:rPr>
        <w:t xml:space="preserve"> regarding </w:t>
      </w:r>
      <w:r w:rsidRPr="00FC7932">
        <w:rPr>
          <w:rFonts w:cs="Times New Roman"/>
          <w:kern w:val="0"/>
          <w14:ligatures w14:val="none"/>
        </w:rPr>
        <w:t>c</w:t>
      </w:r>
      <w:r w:rsidR="0047197D" w:rsidRPr="00FC7932">
        <w:rPr>
          <w:rFonts w:cs="Times New Roman"/>
          <w:kern w:val="0"/>
          <w14:ligatures w14:val="none"/>
        </w:rPr>
        <w:t>ollective car storage</w:t>
      </w:r>
      <w:r w:rsidRPr="00FC7932">
        <w:rPr>
          <w:rFonts w:cs="Times New Roman"/>
          <w:kern w:val="0"/>
          <w14:ligatures w14:val="none"/>
        </w:rPr>
        <w:t xml:space="preserve"> and public safety; o</w:t>
      </w:r>
      <w:r w:rsidR="0047197D" w:rsidRPr="00FC7932">
        <w:rPr>
          <w:rFonts w:cs="Times New Roman"/>
          <w:kern w:val="0"/>
          <w14:ligatures w14:val="none"/>
        </w:rPr>
        <w:t>rientation of residential units</w:t>
      </w:r>
      <w:r w:rsidRPr="00FC7932">
        <w:rPr>
          <w:rFonts w:cs="Times New Roman"/>
          <w:kern w:val="0"/>
          <w14:ligatures w14:val="none"/>
        </w:rPr>
        <w:t xml:space="preserve">; </w:t>
      </w:r>
      <w:r w:rsidR="00C721A6" w:rsidRPr="00FC7932">
        <w:rPr>
          <w:rFonts w:cs="Times New Roman"/>
          <w:kern w:val="0"/>
          <w14:ligatures w14:val="none"/>
        </w:rPr>
        <w:t>Co</w:t>
      </w:r>
      <w:r w:rsidRPr="00FC7932">
        <w:rPr>
          <w:rFonts w:cs="Times New Roman"/>
          <w:kern w:val="0"/>
          <w14:ligatures w14:val="none"/>
        </w:rPr>
        <w:t xml:space="preserve"> </w:t>
      </w:r>
      <w:r w:rsidR="00C721A6" w:rsidRPr="00FC7932">
        <w:rPr>
          <w:rFonts w:cs="Times New Roman"/>
          <w:kern w:val="0"/>
          <w14:ligatures w14:val="none"/>
        </w:rPr>
        <w:t>location</w:t>
      </w:r>
      <w:r w:rsidRPr="00FC7932">
        <w:rPr>
          <w:rFonts w:cs="Times New Roman"/>
          <w:kern w:val="0"/>
          <w14:ligatures w14:val="none"/>
        </w:rPr>
        <w:t xml:space="preserve"> and relocation;</w:t>
      </w:r>
      <w:r>
        <w:rPr>
          <w:rFonts w:cs="Times New Roman"/>
          <w:kern w:val="0"/>
          <w14:ligatures w14:val="none"/>
        </w:rPr>
        <w:t xml:space="preserve"> greening </w:t>
      </w:r>
      <w:r w:rsidR="007305A9">
        <w:rPr>
          <w:rFonts w:cs="Times New Roman"/>
          <w:kern w:val="0"/>
          <w14:ligatures w14:val="none"/>
        </w:rPr>
        <w:t>initiatives;</w:t>
      </w:r>
      <w:r>
        <w:rPr>
          <w:rFonts w:cs="Times New Roman"/>
          <w:kern w:val="0"/>
          <w14:ligatures w14:val="none"/>
        </w:rPr>
        <w:t xml:space="preserve"> parking; could it become an SDZ.</w:t>
      </w:r>
    </w:p>
    <w:p w14:paraId="741B8715" w14:textId="442378C4" w:rsidR="00C721A6" w:rsidRDefault="00C721A6" w:rsidP="0071115C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 xml:space="preserve">Cllr. Gogarty </w:t>
      </w:r>
      <w:r w:rsidR="001B2270">
        <w:rPr>
          <w:rFonts w:cs="Times New Roman"/>
          <w:kern w:val="0"/>
          <w14:ligatures w14:val="none"/>
        </w:rPr>
        <w:t xml:space="preserve">expressed appreciation </w:t>
      </w:r>
      <w:r w:rsidR="0009752B">
        <w:rPr>
          <w:rFonts w:cs="Times New Roman"/>
          <w:kern w:val="0"/>
          <w14:ligatures w14:val="none"/>
        </w:rPr>
        <w:t>for the presentation</w:t>
      </w:r>
      <w:r>
        <w:rPr>
          <w:rFonts w:cs="Times New Roman"/>
          <w:kern w:val="0"/>
          <w14:ligatures w14:val="none"/>
        </w:rPr>
        <w:t xml:space="preserve">. </w:t>
      </w:r>
    </w:p>
    <w:p w14:paraId="4D5E21E5" w14:textId="77777777" w:rsidR="001B2270" w:rsidRDefault="001B2270" w:rsidP="001B2270">
      <w:pPr>
        <w:rPr>
          <w:rFonts w:cs="Times New Roman"/>
          <w:kern w:val="0"/>
          <w14:ligatures w14:val="none"/>
        </w:rPr>
      </w:pPr>
      <w:r>
        <w:t>It was NOTED that the next SPC will receive update on the proposed open space and social infrastructure</w:t>
      </w:r>
      <w:r>
        <w:rPr>
          <w:rFonts w:cs="Times New Roman"/>
          <w:kern w:val="0"/>
          <w14:ligatures w14:val="none"/>
        </w:rPr>
        <w:t xml:space="preserve"> approach.</w:t>
      </w:r>
    </w:p>
    <w:p w14:paraId="130D0204" w14:textId="75B9FDD1" w:rsidR="000B635D" w:rsidRPr="00271894" w:rsidRDefault="00D8747D" w:rsidP="00C7261F">
      <w:pPr>
        <w:pStyle w:val="Heading3"/>
        <w:rPr>
          <w:b/>
          <w:u w:val="single"/>
        </w:rPr>
      </w:pPr>
      <w:r>
        <w:rPr>
          <w:b/>
          <w:u w:val="single"/>
        </w:rPr>
        <w:t>H3/1023 Item ID:80245</w:t>
      </w:r>
      <w:r w:rsidR="00C7261F">
        <w:rPr>
          <w:b/>
          <w:u w:val="single"/>
        </w:rPr>
        <w:t xml:space="preserve"> - </w:t>
      </w:r>
      <w:r w:rsidRPr="00271894">
        <w:rPr>
          <w:b/>
          <w:u w:val="single"/>
        </w:rPr>
        <w:t xml:space="preserve">Sustainable and Compact Settlements Draft Guidelines for Planning Authorities </w:t>
      </w:r>
      <w:r w:rsidR="00C7261F" w:rsidRPr="00271894">
        <w:rPr>
          <w:b/>
          <w:u w:val="single"/>
        </w:rPr>
        <w:t>–</w:t>
      </w:r>
      <w:r w:rsidRPr="00271894">
        <w:rPr>
          <w:b/>
          <w:u w:val="single"/>
        </w:rPr>
        <w:t xml:space="preserve"> Update</w:t>
      </w:r>
    </w:p>
    <w:p w14:paraId="751314DD" w14:textId="77777777" w:rsidR="000B635D" w:rsidRDefault="00C52BDB">
      <w:hyperlink r:id="rId8" w:history="1">
        <w:r w:rsidR="00D8747D">
          <w:rPr>
            <w:rStyle w:val="Hyperlink"/>
          </w:rPr>
          <w:t>Sustainable and Compact Settlements Draft Guidelines</w:t>
        </w:r>
      </w:hyperlink>
    </w:p>
    <w:p w14:paraId="102E0683" w14:textId="16A7CE20" w:rsidR="00C7261F" w:rsidRDefault="00C7261F" w:rsidP="00C7261F">
      <w:pPr>
        <w:rPr>
          <w:rFonts w:cs="Times New Roman"/>
          <w:kern w:val="0"/>
          <w14:ligatures w14:val="none"/>
        </w:rPr>
      </w:pPr>
      <w:r w:rsidRPr="0071115C">
        <w:rPr>
          <w:rFonts w:cs="Times New Roman"/>
          <w:kern w:val="0"/>
          <w14:ligatures w14:val="none"/>
        </w:rPr>
        <w:t xml:space="preserve">The report as circulated was presented by </w:t>
      </w:r>
      <w:r>
        <w:rPr>
          <w:rFonts w:cs="Times New Roman"/>
          <w:kern w:val="0"/>
          <w14:ligatures w14:val="none"/>
        </w:rPr>
        <w:t>Ms. Hazel Craigie, Senior Planner</w:t>
      </w:r>
    </w:p>
    <w:p w14:paraId="15D29B0E" w14:textId="14B2FFC3" w:rsidR="0033768C" w:rsidRDefault="001B2270" w:rsidP="00C7261F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Ms Craigie advised that d</w:t>
      </w:r>
      <w:r w:rsidR="0067501C">
        <w:rPr>
          <w:rFonts w:cs="Times New Roman"/>
          <w:kern w:val="0"/>
          <w14:ligatures w14:val="none"/>
        </w:rPr>
        <w:t xml:space="preserve">raft guidelines </w:t>
      </w:r>
      <w:r>
        <w:rPr>
          <w:rFonts w:cs="Times New Roman"/>
          <w:kern w:val="0"/>
          <w14:ligatures w14:val="none"/>
        </w:rPr>
        <w:t xml:space="preserve">were </w:t>
      </w:r>
      <w:r w:rsidR="0067501C">
        <w:rPr>
          <w:rFonts w:cs="Times New Roman"/>
          <w:kern w:val="0"/>
          <w14:ligatures w14:val="none"/>
        </w:rPr>
        <w:t xml:space="preserve">released by </w:t>
      </w:r>
      <w:r w:rsidR="007305A9">
        <w:rPr>
          <w:rFonts w:cs="Times New Roman"/>
          <w:kern w:val="0"/>
          <w14:ligatures w14:val="none"/>
        </w:rPr>
        <w:t xml:space="preserve">the </w:t>
      </w:r>
      <w:r w:rsidR="00C52BDB">
        <w:rPr>
          <w:rFonts w:cs="Times New Roman"/>
          <w:kern w:val="0"/>
          <w14:ligatures w14:val="none"/>
        </w:rPr>
        <w:t>Department</w:t>
      </w:r>
      <w:r w:rsidR="0067501C">
        <w:rPr>
          <w:rFonts w:cs="Times New Roman"/>
          <w:kern w:val="0"/>
          <w14:ligatures w14:val="none"/>
        </w:rPr>
        <w:t xml:space="preserve"> in A</w:t>
      </w:r>
      <w:r w:rsidR="008752F5">
        <w:rPr>
          <w:rFonts w:cs="Times New Roman"/>
          <w:kern w:val="0"/>
          <w14:ligatures w14:val="none"/>
        </w:rPr>
        <w:t>ugust</w:t>
      </w:r>
      <w:r w:rsidR="007305A9">
        <w:rPr>
          <w:rFonts w:cs="Times New Roman"/>
          <w:kern w:val="0"/>
          <w14:ligatures w14:val="none"/>
        </w:rPr>
        <w:t xml:space="preserve"> 2023</w:t>
      </w:r>
      <w:r w:rsidR="008752F5">
        <w:rPr>
          <w:rFonts w:cs="Times New Roman"/>
          <w:kern w:val="0"/>
          <w14:ligatures w14:val="none"/>
        </w:rPr>
        <w:t xml:space="preserve"> under </w:t>
      </w:r>
      <w:r>
        <w:rPr>
          <w:rFonts w:cs="Times New Roman"/>
          <w:kern w:val="0"/>
          <w14:ligatures w14:val="none"/>
        </w:rPr>
        <w:t>“</w:t>
      </w:r>
      <w:r w:rsidR="008752F5">
        <w:rPr>
          <w:rFonts w:cs="Times New Roman"/>
          <w:kern w:val="0"/>
          <w14:ligatures w14:val="none"/>
        </w:rPr>
        <w:t>Housing for All</w:t>
      </w:r>
      <w:r w:rsidR="007305A9">
        <w:rPr>
          <w:rFonts w:cs="Times New Roman"/>
          <w:kern w:val="0"/>
          <w14:ligatures w14:val="none"/>
        </w:rPr>
        <w:t>”</w:t>
      </w:r>
      <w:r w:rsidR="0067501C">
        <w:rPr>
          <w:rFonts w:cs="Times New Roman"/>
          <w:kern w:val="0"/>
          <w14:ligatures w14:val="none"/>
        </w:rPr>
        <w:t xml:space="preserve">. </w:t>
      </w:r>
      <w:r>
        <w:rPr>
          <w:rFonts w:cs="Times New Roman"/>
          <w:kern w:val="0"/>
          <w14:ligatures w14:val="none"/>
        </w:rPr>
        <w:t xml:space="preserve">The consultation submission </w:t>
      </w:r>
      <w:r w:rsidR="0067501C">
        <w:rPr>
          <w:rFonts w:cs="Times New Roman"/>
          <w:kern w:val="0"/>
          <w14:ligatures w14:val="none"/>
        </w:rPr>
        <w:t xml:space="preserve">deadline was </w:t>
      </w:r>
      <w:r w:rsidR="007305A9">
        <w:rPr>
          <w:rFonts w:cs="Times New Roman"/>
          <w:kern w:val="0"/>
          <w14:ligatures w14:val="none"/>
        </w:rPr>
        <w:t>today, and</w:t>
      </w:r>
      <w:r w:rsidR="0067501C">
        <w:rPr>
          <w:rFonts w:cs="Times New Roman"/>
          <w:kern w:val="0"/>
          <w14:ligatures w14:val="none"/>
        </w:rPr>
        <w:t xml:space="preserve"> </w:t>
      </w:r>
      <w:r w:rsidR="008752F5">
        <w:rPr>
          <w:rFonts w:cs="Times New Roman"/>
          <w:kern w:val="0"/>
          <w14:ligatures w14:val="none"/>
        </w:rPr>
        <w:t>SDCC</w:t>
      </w:r>
      <w:r w:rsidR="0067501C">
        <w:rPr>
          <w:rFonts w:cs="Times New Roman"/>
          <w:kern w:val="0"/>
          <w14:ligatures w14:val="none"/>
        </w:rPr>
        <w:t xml:space="preserve"> </w:t>
      </w:r>
      <w:r>
        <w:rPr>
          <w:rFonts w:cs="Times New Roman"/>
          <w:kern w:val="0"/>
          <w14:ligatures w14:val="none"/>
        </w:rPr>
        <w:t xml:space="preserve">had made a </w:t>
      </w:r>
      <w:r w:rsidR="0067501C">
        <w:rPr>
          <w:rFonts w:cs="Times New Roman"/>
          <w:kern w:val="0"/>
          <w14:ligatures w14:val="none"/>
        </w:rPr>
        <w:t xml:space="preserve">submission. </w:t>
      </w:r>
    </w:p>
    <w:p w14:paraId="598D1361" w14:textId="7F1A162F" w:rsidR="001B2270" w:rsidRDefault="001B2270" w:rsidP="00C7261F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The presentation focused on</w:t>
      </w:r>
      <w:r w:rsidR="007305A9">
        <w:rPr>
          <w:rFonts w:cs="Times New Roman"/>
          <w:kern w:val="0"/>
          <w14:ligatures w14:val="none"/>
        </w:rPr>
        <w:t>:</w:t>
      </w:r>
      <w:r>
        <w:rPr>
          <w:rFonts w:cs="Times New Roman"/>
          <w:kern w:val="0"/>
          <w14:ligatures w14:val="none"/>
        </w:rPr>
        <w:t xml:space="preserve"> </w:t>
      </w:r>
    </w:p>
    <w:p w14:paraId="18DCB0C7" w14:textId="6F820699" w:rsidR="001B2270" w:rsidRPr="001B2270" w:rsidRDefault="001B2270" w:rsidP="001B2270">
      <w:pPr>
        <w:numPr>
          <w:ilvl w:val="0"/>
          <w:numId w:val="5"/>
        </w:num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2270">
        <w:rPr>
          <w:rFonts w:hAnsi="Calibri"/>
          <w:color w:val="000000" w:themeColor="text1"/>
          <w:kern w:val="24"/>
          <w:lang w:val="en-US"/>
          <w14:ligatures w14:val="none"/>
        </w:rPr>
        <w:t>Public Consultation</w:t>
      </w:r>
      <w:r>
        <w:rPr>
          <w:rFonts w:hAnsi="Calibri"/>
          <w:color w:val="000000" w:themeColor="text1"/>
          <w:kern w:val="24"/>
          <w:lang w:val="en-US"/>
          <w14:ligatures w14:val="none"/>
        </w:rPr>
        <w:t xml:space="preserve"> </w:t>
      </w:r>
    </w:p>
    <w:p w14:paraId="657672D8" w14:textId="77777777" w:rsidR="001B2270" w:rsidRPr="001B2270" w:rsidRDefault="001B2270" w:rsidP="001B2270">
      <w:pPr>
        <w:numPr>
          <w:ilvl w:val="0"/>
          <w:numId w:val="5"/>
        </w:num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2270">
        <w:rPr>
          <w:rFonts w:hAnsi="Calibri"/>
          <w:color w:val="000000" w:themeColor="text1"/>
          <w:kern w:val="24"/>
          <w:lang w:val="en-US"/>
          <w14:ligatures w14:val="none"/>
        </w:rPr>
        <w:t>Themes covered</w:t>
      </w:r>
    </w:p>
    <w:p w14:paraId="0C20BD49" w14:textId="77777777" w:rsidR="001B2270" w:rsidRPr="001B2270" w:rsidRDefault="001B2270" w:rsidP="001B2270">
      <w:pPr>
        <w:numPr>
          <w:ilvl w:val="0"/>
          <w:numId w:val="5"/>
        </w:num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2270">
        <w:rPr>
          <w:rFonts w:hAnsi="Calibri"/>
          <w:color w:val="000000" w:themeColor="text1"/>
          <w:kern w:val="24"/>
          <w:lang w:val="en-US"/>
          <w14:ligatures w14:val="none"/>
        </w:rPr>
        <w:t>Main changes</w:t>
      </w:r>
    </w:p>
    <w:p w14:paraId="27AE9E8C" w14:textId="5F0A53D0" w:rsidR="001B2270" w:rsidRPr="001B2270" w:rsidRDefault="001B2270" w:rsidP="001B2270">
      <w:pPr>
        <w:pStyle w:val="ListParagraph"/>
        <w:numPr>
          <w:ilvl w:val="0"/>
          <w:numId w:val="5"/>
        </w:numPr>
        <w:rPr>
          <w:rFonts w:cs="Times New Roman"/>
          <w:kern w:val="0"/>
          <w14:ligatures w14:val="none"/>
        </w:rPr>
      </w:pPr>
      <w:r w:rsidRPr="001B2270">
        <w:rPr>
          <w:rFonts w:hAnsi="Calibri"/>
          <w:color w:val="000000" w:themeColor="text1"/>
          <w:kern w:val="24"/>
          <w:lang w:val="en-US"/>
          <w14:ligatures w14:val="none"/>
        </w:rPr>
        <w:t>Implications</w:t>
      </w:r>
    </w:p>
    <w:p w14:paraId="41CF6A0A" w14:textId="44B2EEF6" w:rsidR="00FF141C" w:rsidRDefault="00195B9B" w:rsidP="00C7261F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Ms</w:t>
      </w:r>
      <w:r w:rsidR="007305A9">
        <w:rPr>
          <w:rFonts w:cs="Times New Roman"/>
          <w:kern w:val="0"/>
          <w14:ligatures w14:val="none"/>
        </w:rPr>
        <w:t>.</w:t>
      </w:r>
      <w:r>
        <w:rPr>
          <w:rFonts w:cs="Times New Roman"/>
          <w:kern w:val="0"/>
          <w14:ligatures w14:val="none"/>
        </w:rPr>
        <w:t xml:space="preserve"> Craigie advised of the p</w:t>
      </w:r>
      <w:r w:rsidR="0067501C">
        <w:rPr>
          <w:rFonts w:cs="Times New Roman"/>
          <w:kern w:val="0"/>
          <w14:ligatures w14:val="none"/>
        </w:rPr>
        <w:t xml:space="preserve">ublic </w:t>
      </w:r>
      <w:r w:rsidR="007305A9">
        <w:rPr>
          <w:rFonts w:cs="Times New Roman"/>
          <w:kern w:val="0"/>
          <w14:ligatures w14:val="none"/>
        </w:rPr>
        <w:t>c</w:t>
      </w:r>
      <w:r w:rsidR="0067501C">
        <w:rPr>
          <w:rFonts w:cs="Times New Roman"/>
          <w:kern w:val="0"/>
          <w14:ligatures w14:val="none"/>
        </w:rPr>
        <w:t>onsultation timeline</w:t>
      </w:r>
      <w:r>
        <w:rPr>
          <w:rFonts w:cs="Times New Roman"/>
          <w:kern w:val="0"/>
          <w14:ligatures w14:val="none"/>
        </w:rPr>
        <w:t>s; the s</w:t>
      </w:r>
      <w:r w:rsidR="00B67FBA">
        <w:rPr>
          <w:rFonts w:cs="Times New Roman"/>
          <w:kern w:val="0"/>
          <w14:ligatures w14:val="none"/>
        </w:rPr>
        <w:t xml:space="preserve">tated purpose </w:t>
      </w:r>
      <w:r>
        <w:rPr>
          <w:rFonts w:cs="Times New Roman"/>
          <w:kern w:val="0"/>
          <w14:ligatures w14:val="none"/>
        </w:rPr>
        <w:t>and c</w:t>
      </w:r>
      <w:r w:rsidR="008C413C">
        <w:rPr>
          <w:rFonts w:cs="Times New Roman"/>
          <w:kern w:val="0"/>
          <w14:ligatures w14:val="none"/>
        </w:rPr>
        <w:t xml:space="preserve">ontents </w:t>
      </w:r>
      <w:r>
        <w:rPr>
          <w:rFonts w:cs="Times New Roman"/>
          <w:kern w:val="0"/>
          <w14:ligatures w14:val="none"/>
        </w:rPr>
        <w:t xml:space="preserve">of the </w:t>
      </w:r>
      <w:r w:rsidR="008C413C">
        <w:rPr>
          <w:rFonts w:cs="Times New Roman"/>
          <w:kern w:val="0"/>
          <w14:ligatures w14:val="none"/>
        </w:rPr>
        <w:t xml:space="preserve"> guidelines.</w:t>
      </w:r>
      <w:r>
        <w:rPr>
          <w:rFonts w:cs="Times New Roman"/>
          <w:kern w:val="0"/>
          <w14:ligatures w14:val="none"/>
        </w:rPr>
        <w:t xml:space="preserve">  She advised of the defined areas and de</w:t>
      </w:r>
      <w:r w:rsidR="00FF141C">
        <w:rPr>
          <w:rFonts w:cs="Times New Roman"/>
          <w:kern w:val="0"/>
          <w14:ligatures w14:val="none"/>
        </w:rPr>
        <w:t xml:space="preserve">nsity </w:t>
      </w:r>
      <w:r w:rsidR="00224502">
        <w:rPr>
          <w:rFonts w:cs="Times New Roman"/>
          <w:kern w:val="0"/>
          <w14:ligatures w14:val="none"/>
        </w:rPr>
        <w:t>ranges</w:t>
      </w:r>
      <w:r w:rsidR="00FF141C">
        <w:rPr>
          <w:rFonts w:cs="Times New Roman"/>
          <w:kern w:val="0"/>
          <w14:ligatures w14:val="none"/>
        </w:rPr>
        <w:t xml:space="preserve"> for </w:t>
      </w:r>
      <w:r w:rsidR="00224502">
        <w:rPr>
          <w:rFonts w:cs="Times New Roman"/>
          <w:kern w:val="0"/>
          <w14:ligatures w14:val="none"/>
        </w:rPr>
        <w:t>Dublin</w:t>
      </w:r>
      <w:r w:rsidR="00FF141C">
        <w:rPr>
          <w:rFonts w:cs="Times New Roman"/>
          <w:kern w:val="0"/>
          <w14:ligatures w14:val="none"/>
        </w:rPr>
        <w:t xml:space="preserve"> </w:t>
      </w:r>
      <w:r>
        <w:rPr>
          <w:rFonts w:cs="Times New Roman"/>
          <w:kern w:val="0"/>
          <w14:ligatures w14:val="none"/>
        </w:rPr>
        <w:t xml:space="preserve">and definitions for </w:t>
      </w:r>
      <w:r w:rsidR="001B0C90">
        <w:rPr>
          <w:rFonts w:cs="Times New Roman"/>
          <w:kern w:val="0"/>
          <w14:ligatures w14:val="none"/>
        </w:rPr>
        <w:t xml:space="preserve">  Medium/</w:t>
      </w:r>
      <w:r>
        <w:rPr>
          <w:rFonts w:cs="Times New Roman"/>
          <w:kern w:val="0"/>
          <w14:ligatures w14:val="none"/>
        </w:rPr>
        <w:t>S</w:t>
      </w:r>
      <w:r w:rsidR="001B0C90">
        <w:rPr>
          <w:rFonts w:cs="Times New Roman"/>
          <w:kern w:val="0"/>
          <w14:ligatures w14:val="none"/>
        </w:rPr>
        <w:t xml:space="preserve">mall town </w:t>
      </w:r>
      <w:r>
        <w:rPr>
          <w:rFonts w:cs="Times New Roman"/>
          <w:kern w:val="0"/>
          <w14:ligatures w14:val="none"/>
        </w:rPr>
        <w:t>on which SDCC has sought c</w:t>
      </w:r>
      <w:r w:rsidR="001B0C90">
        <w:rPr>
          <w:rFonts w:cs="Times New Roman"/>
          <w:kern w:val="0"/>
          <w14:ligatures w14:val="none"/>
        </w:rPr>
        <w:t>larification</w:t>
      </w:r>
      <w:r>
        <w:rPr>
          <w:rFonts w:cs="Times New Roman"/>
          <w:kern w:val="0"/>
          <w14:ligatures w14:val="none"/>
        </w:rPr>
        <w:t>.</w:t>
      </w:r>
    </w:p>
    <w:p w14:paraId="63232D03" w14:textId="487A923E" w:rsidR="00360400" w:rsidRDefault="00195B9B" w:rsidP="00C7261F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 xml:space="preserve">Members were updated on </w:t>
      </w:r>
      <w:r w:rsidR="00761D9C">
        <w:rPr>
          <w:rFonts w:cs="Times New Roman"/>
          <w:kern w:val="0"/>
          <w14:ligatures w14:val="none"/>
        </w:rPr>
        <w:t xml:space="preserve">Placemaking </w:t>
      </w:r>
      <w:r>
        <w:rPr>
          <w:rFonts w:cs="Times New Roman"/>
          <w:kern w:val="0"/>
          <w14:ligatures w14:val="none"/>
        </w:rPr>
        <w:t xml:space="preserve">and 5 </w:t>
      </w:r>
      <w:r w:rsidR="00761D9C">
        <w:rPr>
          <w:rFonts w:cs="Times New Roman"/>
          <w:kern w:val="0"/>
          <w14:ligatures w14:val="none"/>
        </w:rPr>
        <w:t>indicators of quality</w:t>
      </w:r>
      <w:r>
        <w:rPr>
          <w:rFonts w:cs="Times New Roman"/>
          <w:kern w:val="0"/>
          <w14:ligatures w14:val="none"/>
        </w:rPr>
        <w:t xml:space="preserve"> and guidelines on public open spaces, as well as d</w:t>
      </w:r>
      <w:r w:rsidR="00360400">
        <w:rPr>
          <w:rFonts w:cs="Times New Roman"/>
          <w:kern w:val="0"/>
          <w14:ligatures w14:val="none"/>
        </w:rPr>
        <w:t>evelopment standards for Housing</w:t>
      </w:r>
      <w:r w:rsidR="000E6F3B">
        <w:rPr>
          <w:rFonts w:cs="Times New Roman"/>
          <w:kern w:val="0"/>
          <w14:ligatures w14:val="none"/>
        </w:rPr>
        <w:t xml:space="preserve"> SPPRs</w:t>
      </w:r>
    </w:p>
    <w:p w14:paraId="6FB9B1CE" w14:textId="31862A2A" w:rsidR="00553711" w:rsidRDefault="00195B9B" w:rsidP="00C7261F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Finally, Ms Craigie outlined the implications of the g</w:t>
      </w:r>
      <w:r w:rsidR="00553711">
        <w:rPr>
          <w:rFonts w:cs="Times New Roman"/>
          <w:kern w:val="0"/>
          <w14:ligatures w14:val="none"/>
        </w:rPr>
        <w:t>uideline</w:t>
      </w:r>
      <w:r w:rsidR="007305A9">
        <w:rPr>
          <w:rFonts w:cs="Times New Roman"/>
          <w:kern w:val="0"/>
          <w14:ligatures w14:val="none"/>
        </w:rPr>
        <w:t>s.</w:t>
      </w:r>
    </w:p>
    <w:p w14:paraId="63BF3D73" w14:textId="6C9591E0" w:rsidR="00134501" w:rsidRPr="00F76E88" w:rsidRDefault="00195B9B" w:rsidP="00195B9B">
      <w:pPr>
        <w:rPr>
          <w:bCs/>
          <w:color w:val="7030A0"/>
        </w:rPr>
      </w:pPr>
      <w:r>
        <w:rPr>
          <w:rFonts w:cs="Times New Roman"/>
          <w:kern w:val="0"/>
          <w14:ligatures w14:val="none"/>
        </w:rPr>
        <w:t>Ms</w:t>
      </w:r>
      <w:r w:rsidR="007305A9">
        <w:rPr>
          <w:rFonts w:cs="Times New Roman"/>
          <w:kern w:val="0"/>
          <w14:ligatures w14:val="none"/>
        </w:rPr>
        <w:t>.</w:t>
      </w:r>
      <w:r>
        <w:rPr>
          <w:rFonts w:cs="Times New Roman"/>
          <w:kern w:val="0"/>
          <w14:ligatures w14:val="none"/>
        </w:rPr>
        <w:t xml:space="preserve"> Craigie and Mr</w:t>
      </w:r>
      <w:r w:rsidR="007305A9">
        <w:rPr>
          <w:rFonts w:cs="Times New Roman"/>
          <w:kern w:val="0"/>
          <w14:ligatures w14:val="none"/>
        </w:rPr>
        <w:t>.</w:t>
      </w:r>
      <w:r>
        <w:rPr>
          <w:rFonts w:cs="Times New Roman"/>
          <w:kern w:val="0"/>
          <w14:ligatures w14:val="none"/>
        </w:rPr>
        <w:t xml:space="preserve"> Mulhern responded to queries from </w:t>
      </w:r>
      <w:bookmarkStart w:id="2" w:name="_Hlk147420933"/>
      <w:r w:rsidR="00134501">
        <w:rPr>
          <w:bCs/>
        </w:rPr>
        <w:t>Cllr. P. Gogarty</w:t>
      </w:r>
      <w:r>
        <w:rPr>
          <w:bCs/>
        </w:rPr>
        <w:t xml:space="preserve">, Cllr Ó Broin, Cllr Collins regarding </w:t>
      </w:r>
      <w:r w:rsidR="00134501">
        <w:rPr>
          <w:bCs/>
        </w:rPr>
        <w:t>parking</w:t>
      </w:r>
      <w:r>
        <w:rPr>
          <w:bCs/>
        </w:rPr>
        <w:t xml:space="preserve"> requirements i</w:t>
      </w:r>
      <w:r w:rsidR="00134501">
        <w:rPr>
          <w:bCs/>
        </w:rPr>
        <w:t xml:space="preserve">n the absence of </w:t>
      </w:r>
      <w:r>
        <w:rPr>
          <w:bCs/>
        </w:rPr>
        <w:t xml:space="preserve">quality and reliable </w:t>
      </w:r>
      <w:r w:rsidR="00134501">
        <w:rPr>
          <w:bCs/>
        </w:rPr>
        <w:t>public transport</w:t>
      </w:r>
      <w:r>
        <w:rPr>
          <w:bCs/>
        </w:rPr>
        <w:t xml:space="preserve">; </w:t>
      </w:r>
      <w:r w:rsidR="007305A9">
        <w:rPr>
          <w:bCs/>
        </w:rPr>
        <w:t>d</w:t>
      </w:r>
      <w:r w:rsidR="00134501">
        <w:rPr>
          <w:bCs/>
        </w:rPr>
        <w:t>ensity increase</w:t>
      </w:r>
      <w:r>
        <w:rPr>
          <w:bCs/>
        </w:rPr>
        <w:t xml:space="preserve">; heritage buildings; </w:t>
      </w:r>
      <w:r w:rsidR="00E76DFA">
        <w:rPr>
          <w:bCs/>
        </w:rPr>
        <w:t>footpath level</w:t>
      </w:r>
      <w:r>
        <w:rPr>
          <w:bCs/>
        </w:rPr>
        <w:t>s at junctions and open spaces</w:t>
      </w:r>
      <w:r w:rsidR="007305A9">
        <w:rPr>
          <w:bCs/>
          <w:color w:val="7030A0"/>
        </w:rPr>
        <w:t>.</w:t>
      </w:r>
    </w:p>
    <w:p w14:paraId="5A9EE9FA" w14:textId="410A3EF4" w:rsidR="00134501" w:rsidRPr="005C3FB5" w:rsidRDefault="00F76E88">
      <w:pPr>
        <w:pStyle w:val="Heading3"/>
        <w:rPr>
          <w:bCs/>
        </w:rPr>
      </w:pPr>
      <w:r>
        <w:rPr>
          <w:bCs/>
        </w:rPr>
        <w:t>Cllr Collins thank</w:t>
      </w:r>
      <w:r w:rsidR="00195B9B">
        <w:rPr>
          <w:bCs/>
        </w:rPr>
        <w:t xml:space="preserve">ed Ms Craigie </w:t>
      </w:r>
      <w:r>
        <w:rPr>
          <w:bCs/>
        </w:rPr>
        <w:t xml:space="preserve">for </w:t>
      </w:r>
      <w:r w:rsidR="00195B9B">
        <w:rPr>
          <w:bCs/>
        </w:rPr>
        <w:t xml:space="preserve">the </w:t>
      </w:r>
      <w:r w:rsidR="0076145B">
        <w:rPr>
          <w:bCs/>
        </w:rPr>
        <w:t>presentation</w:t>
      </w:r>
      <w:r w:rsidR="007305A9">
        <w:rPr>
          <w:bCs/>
        </w:rPr>
        <w:t>.</w:t>
      </w:r>
    </w:p>
    <w:bookmarkEnd w:id="2"/>
    <w:p w14:paraId="78145213" w14:textId="0C2600FC" w:rsidR="000B635D" w:rsidRDefault="00D8747D">
      <w:pPr>
        <w:pStyle w:val="Heading3"/>
      </w:pPr>
      <w:r>
        <w:rPr>
          <w:b/>
          <w:u w:val="single"/>
        </w:rPr>
        <w:t>H4/1023 Item ID:80246</w:t>
      </w:r>
      <w:r w:rsidR="00C7261F">
        <w:rPr>
          <w:b/>
          <w:u w:val="single"/>
        </w:rPr>
        <w:t xml:space="preserve"> – Road Traffic and Roads Act 2023 – Update on the key relevant changes</w:t>
      </w:r>
    </w:p>
    <w:p w14:paraId="52461381" w14:textId="166755E3" w:rsidR="000B635D" w:rsidRDefault="00C52BDB">
      <w:hyperlink r:id="rId9" w:history="1">
        <w:r w:rsidR="00D8747D">
          <w:rPr>
            <w:rStyle w:val="Hyperlink"/>
          </w:rPr>
          <w:t>Road Traffic  Road Act 2023 - PPT</w:t>
        </w:r>
      </w:hyperlink>
      <w:r w:rsidR="00D8747D">
        <w:br/>
      </w:r>
      <w:hyperlink r:id="rId10" w:history="1">
        <w:r w:rsidR="00D8747D">
          <w:rPr>
            <w:rStyle w:val="Hyperlink"/>
          </w:rPr>
          <w:t>Road Traffic  Road Act 2023 - Summary Report</w:t>
        </w:r>
      </w:hyperlink>
      <w:r w:rsidR="00D8747D">
        <w:br/>
      </w:r>
    </w:p>
    <w:p w14:paraId="0C85A3B2" w14:textId="75C10346" w:rsidR="00645E11" w:rsidRDefault="00645E11" w:rsidP="00645E11">
      <w:pPr>
        <w:rPr>
          <w:rFonts w:cs="Times New Roman"/>
          <w:kern w:val="0"/>
          <w14:ligatures w14:val="none"/>
        </w:rPr>
      </w:pPr>
      <w:r w:rsidRPr="0071115C">
        <w:rPr>
          <w:rFonts w:cs="Times New Roman"/>
          <w:kern w:val="0"/>
          <w14:ligatures w14:val="none"/>
        </w:rPr>
        <w:t xml:space="preserve">The report as circulated was presented by </w:t>
      </w:r>
      <w:r>
        <w:rPr>
          <w:rFonts w:cs="Times New Roman"/>
          <w:kern w:val="0"/>
          <w14:ligatures w14:val="none"/>
        </w:rPr>
        <w:t>Ms. Mary Maguire, Senior Executive Officer</w:t>
      </w:r>
    </w:p>
    <w:p w14:paraId="335FC6D2" w14:textId="411DE4CB" w:rsidR="00FC7932" w:rsidRDefault="00FC7932" w:rsidP="00645E11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Members noted that this Act is a c</w:t>
      </w:r>
      <w:r w:rsidR="00937A0C">
        <w:rPr>
          <w:rFonts w:cs="Times New Roman"/>
          <w:kern w:val="0"/>
          <w14:ligatures w14:val="none"/>
        </w:rPr>
        <w:t xml:space="preserve">onsolidation of a </w:t>
      </w:r>
      <w:r w:rsidR="00E21B6C">
        <w:rPr>
          <w:rFonts w:cs="Times New Roman"/>
          <w:kern w:val="0"/>
          <w14:ligatures w14:val="none"/>
        </w:rPr>
        <w:t>multiplicity</w:t>
      </w:r>
      <w:r w:rsidR="00937A0C">
        <w:rPr>
          <w:rFonts w:cs="Times New Roman"/>
          <w:kern w:val="0"/>
          <w14:ligatures w14:val="none"/>
        </w:rPr>
        <w:t xml:space="preserve"> of amendments </w:t>
      </w:r>
      <w:r>
        <w:rPr>
          <w:rFonts w:cs="Times New Roman"/>
          <w:kern w:val="0"/>
          <w14:ligatures w14:val="none"/>
        </w:rPr>
        <w:t>which will</w:t>
      </w:r>
      <w:r w:rsidR="007305A9">
        <w:rPr>
          <w:rFonts w:cs="Times New Roman"/>
          <w:kern w:val="0"/>
          <w14:ligatures w14:val="none"/>
        </w:rPr>
        <w:t>,</w:t>
      </w:r>
      <w:r>
        <w:rPr>
          <w:rFonts w:cs="Times New Roman"/>
          <w:kern w:val="0"/>
          <w14:ligatures w14:val="none"/>
        </w:rPr>
        <w:t xml:space="preserve"> when all sections are commenced, provide several measures aimed at improving road safety for all users, and will have implications</w:t>
      </w:r>
      <w:r w:rsidR="00937A0C">
        <w:rPr>
          <w:rFonts w:cs="Times New Roman"/>
          <w:kern w:val="0"/>
          <w14:ligatures w14:val="none"/>
        </w:rPr>
        <w:t xml:space="preserve"> for all drivers</w:t>
      </w:r>
      <w:r>
        <w:rPr>
          <w:rFonts w:cs="Times New Roman"/>
          <w:kern w:val="0"/>
          <w14:ligatures w14:val="none"/>
        </w:rPr>
        <w:t xml:space="preserve">.  </w:t>
      </w:r>
    </w:p>
    <w:p w14:paraId="524365A9" w14:textId="32DF0488" w:rsidR="00FC7932" w:rsidRDefault="00FC7932" w:rsidP="00645E11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There are a range of issues covered including but not limited to</w:t>
      </w:r>
      <w:r w:rsidR="007305A9">
        <w:rPr>
          <w:rFonts w:cs="Times New Roman"/>
          <w:kern w:val="0"/>
          <w14:ligatures w14:val="none"/>
        </w:rPr>
        <w:t>:</w:t>
      </w:r>
      <w:r>
        <w:rPr>
          <w:rFonts w:cs="Times New Roman"/>
          <w:kern w:val="0"/>
          <w14:ligatures w14:val="none"/>
        </w:rPr>
        <w:t xml:space="preserve"> </w:t>
      </w:r>
    </w:p>
    <w:p w14:paraId="5002C46C" w14:textId="7683265E" w:rsidR="00FC7932" w:rsidRDefault="00937A0C" w:rsidP="00FC7932">
      <w:pPr>
        <w:pStyle w:val="ListParagraph"/>
        <w:numPr>
          <w:ilvl w:val="0"/>
          <w:numId w:val="6"/>
        </w:numPr>
        <w:rPr>
          <w:rFonts w:cs="Times New Roman"/>
          <w:kern w:val="0"/>
          <w14:ligatures w14:val="none"/>
        </w:rPr>
      </w:pPr>
      <w:r w:rsidRPr="00FC7932">
        <w:rPr>
          <w:rFonts w:cs="Times New Roman"/>
          <w:kern w:val="0"/>
          <w14:ligatures w14:val="none"/>
        </w:rPr>
        <w:t>Access to insurance database</w:t>
      </w:r>
    </w:p>
    <w:p w14:paraId="5CD4B372" w14:textId="32F7258C" w:rsidR="00FC7932" w:rsidRDefault="00937A0C" w:rsidP="00FC7932">
      <w:pPr>
        <w:pStyle w:val="ListParagraph"/>
        <w:numPr>
          <w:ilvl w:val="0"/>
          <w:numId w:val="6"/>
        </w:numPr>
        <w:rPr>
          <w:rFonts w:cs="Times New Roman"/>
          <w:kern w:val="0"/>
          <w14:ligatures w14:val="none"/>
        </w:rPr>
      </w:pPr>
      <w:r w:rsidRPr="00FC7932">
        <w:rPr>
          <w:rFonts w:cs="Times New Roman"/>
          <w:kern w:val="0"/>
          <w14:ligatures w14:val="none"/>
        </w:rPr>
        <w:lastRenderedPageBreak/>
        <w:t>Medical fitness</w:t>
      </w:r>
      <w:r w:rsidR="00FC7932" w:rsidRPr="00FC7932">
        <w:rPr>
          <w:rFonts w:cs="Times New Roman"/>
          <w:kern w:val="0"/>
          <w14:ligatures w14:val="none"/>
        </w:rPr>
        <w:t xml:space="preserve"> to drive</w:t>
      </w:r>
      <w:r w:rsidRPr="00FC7932">
        <w:rPr>
          <w:rFonts w:cs="Times New Roman"/>
          <w:kern w:val="0"/>
          <w14:ligatures w14:val="none"/>
        </w:rPr>
        <w:t xml:space="preserve"> </w:t>
      </w:r>
    </w:p>
    <w:p w14:paraId="5DE8952C" w14:textId="0FD3E663" w:rsidR="00FC7932" w:rsidRDefault="00937A0C" w:rsidP="00FC7932">
      <w:pPr>
        <w:pStyle w:val="ListParagraph"/>
        <w:numPr>
          <w:ilvl w:val="0"/>
          <w:numId w:val="6"/>
        </w:numPr>
        <w:rPr>
          <w:rFonts w:cs="Times New Roman"/>
          <w:kern w:val="0"/>
          <w14:ligatures w14:val="none"/>
        </w:rPr>
      </w:pPr>
      <w:r w:rsidRPr="00FC7932">
        <w:rPr>
          <w:rFonts w:cs="Times New Roman"/>
          <w:kern w:val="0"/>
          <w14:ligatures w14:val="none"/>
        </w:rPr>
        <w:t>Illegal use of scramblers</w:t>
      </w:r>
    </w:p>
    <w:p w14:paraId="73BCB680" w14:textId="4F3A1185" w:rsidR="00FC7932" w:rsidRPr="00FC7932" w:rsidRDefault="00FC7932" w:rsidP="00FC7932">
      <w:pPr>
        <w:pStyle w:val="ListParagraph"/>
        <w:numPr>
          <w:ilvl w:val="0"/>
          <w:numId w:val="6"/>
        </w:numPr>
        <w:rPr>
          <w:rFonts w:cs="Times New Roman"/>
          <w:kern w:val="0"/>
          <w14:ligatures w14:val="none"/>
        </w:rPr>
      </w:pPr>
      <w:r w:rsidRPr="00FC7932">
        <w:rPr>
          <w:color w:val="000000"/>
          <w:kern w:val="24"/>
        </w:rPr>
        <w:t xml:space="preserve">legal use of powered personal transporters, including </w:t>
      </w:r>
      <w:proofErr w:type="spellStart"/>
      <w:r w:rsidRPr="00FC7932">
        <w:rPr>
          <w:color w:val="000000"/>
          <w:kern w:val="24"/>
        </w:rPr>
        <w:t>escooters</w:t>
      </w:r>
      <w:proofErr w:type="spellEnd"/>
      <w:r w:rsidRPr="00FC7932">
        <w:rPr>
          <w:color w:val="000000"/>
          <w:kern w:val="24"/>
        </w:rPr>
        <w:t xml:space="preserve"> </w:t>
      </w:r>
    </w:p>
    <w:p w14:paraId="33CBBA0A" w14:textId="01BF05F2" w:rsidR="00FC7932" w:rsidRDefault="00937A0C" w:rsidP="00FC7932">
      <w:pPr>
        <w:pStyle w:val="ListParagraph"/>
        <w:numPr>
          <w:ilvl w:val="0"/>
          <w:numId w:val="6"/>
        </w:numPr>
        <w:rPr>
          <w:rFonts w:cs="Times New Roman"/>
          <w:kern w:val="0"/>
          <w14:ligatures w14:val="none"/>
        </w:rPr>
      </w:pPr>
      <w:r w:rsidRPr="00FC7932">
        <w:rPr>
          <w:rFonts w:cs="Times New Roman"/>
          <w:kern w:val="0"/>
          <w14:ligatures w14:val="none"/>
        </w:rPr>
        <w:t>Legal definitions</w:t>
      </w:r>
      <w:r w:rsidR="00FC7932" w:rsidRPr="00FC7932">
        <w:rPr>
          <w:rFonts w:cs="Times New Roman"/>
          <w:kern w:val="0"/>
          <w14:ligatures w14:val="none"/>
        </w:rPr>
        <w:t xml:space="preserve"> </w:t>
      </w:r>
    </w:p>
    <w:p w14:paraId="72C18D53" w14:textId="5E3638CA" w:rsidR="00FC7932" w:rsidRDefault="00FC7932" w:rsidP="00FC7932">
      <w:pPr>
        <w:pStyle w:val="ListParagraph"/>
        <w:numPr>
          <w:ilvl w:val="0"/>
          <w:numId w:val="6"/>
        </w:num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A</w:t>
      </w:r>
      <w:r w:rsidR="00937A0C" w:rsidRPr="00FC7932">
        <w:rPr>
          <w:rFonts w:cs="Times New Roman"/>
          <w:kern w:val="0"/>
          <w14:ligatures w14:val="none"/>
        </w:rPr>
        <w:t xml:space="preserve">ddressing false applications for disabled parking </w:t>
      </w:r>
      <w:r w:rsidR="0076145B" w:rsidRPr="00FC7932">
        <w:rPr>
          <w:rFonts w:cs="Times New Roman"/>
          <w:kern w:val="0"/>
          <w14:ligatures w14:val="none"/>
        </w:rPr>
        <w:t>spaces</w:t>
      </w:r>
    </w:p>
    <w:p w14:paraId="0A24A3C5" w14:textId="612D89CD" w:rsidR="0011520C" w:rsidRDefault="00FC7932" w:rsidP="00FC7932">
      <w:pPr>
        <w:pStyle w:val="ListParagraph"/>
        <w:numPr>
          <w:ilvl w:val="0"/>
          <w:numId w:val="6"/>
        </w:num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Additional payment option for FPNs</w:t>
      </w:r>
    </w:p>
    <w:p w14:paraId="50B2D05D" w14:textId="12A62460" w:rsidR="00FC7932" w:rsidRDefault="00FC7932" w:rsidP="00FC7932">
      <w:pPr>
        <w:pStyle w:val="ListParagraph"/>
        <w:numPr>
          <w:ilvl w:val="0"/>
          <w:numId w:val="6"/>
        </w:num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Variable Speed limits – 20kph to 120 kph</w:t>
      </w:r>
    </w:p>
    <w:p w14:paraId="74FA6232" w14:textId="2B0C774F" w:rsidR="00FC7932" w:rsidRPr="00FC7932" w:rsidRDefault="00FC7932" w:rsidP="00FC7932">
      <w:pPr>
        <w:pStyle w:val="ListParagraph"/>
        <w:numPr>
          <w:ilvl w:val="0"/>
          <w:numId w:val="6"/>
        </w:num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New framework for use of CCTV and other data gathering devises on roads</w:t>
      </w:r>
      <w:r w:rsidR="007305A9">
        <w:rPr>
          <w:rFonts w:cs="Times New Roman"/>
          <w:kern w:val="0"/>
          <w14:ligatures w14:val="none"/>
        </w:rPr>
        <w:t>.</w:t>
      </w:r>
    </w:p>
    <w:p w14:paraId="49366F46" w14:textId="40FC8B52" w:rsidR="00937A0C" w:rsidRDefault="00FC7932" w:rsidP="00645E11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 xml:space="preserve">Ms Maguire </w:t>
      </w:r>
      <w:r w:rsidR="007305A9">
        <w:rPr>
          <w:rFonts w:cs="Times New Roman"/>
          <w:kern w:val="0"/>
          <w14:ligatures w14:val="none"/>
        </w:rPr>
        <w:t xml:space="preserve">also referred to </w:t>
      </w:r>
      <w:r>
        <w:rPr>
          <w:rFonts w:cs="Times New Roman"/>
          <w:kern w:val="0"/>
          <w14:ligatures w14:val="none"/>
        </w:rPr>
        <w:t>the requirements and restriction on the use</w:t>
      </w:r>
      <w:r w:rsidR="007305A9">
        <w:rPr>
          <w:rFonts w:cs="Times New Roman"/>
          <w:kern w:val="0"/>
          <w14:ligatures w14:val="none"/>
        </w:rPr>
        <w:t>,</w:t>
      </w:r>
      <w:r>
        <w:rPr>
          <w:rFonts w:cs="Times New Roman"/>
          <w:kern w:val="0"/>
          <w14:ligatures w14:val="none"/>
        </w:rPr>
        <w:t xml:space="preserve"> and places of use</w:t>
      </w:r>
      <w:r w:rsidR="007305A9">
        <w:rPr>
          <w:rFonts w:cs="Times New Roman"/>
          <w:kern w:val="0"/>
          <w14:ligatures w14:val="none"/>
        </w:rPr>
        <w:t>,</w:t>
      </w:r>
      <w:r>
        <w:rPr>
          <w:rFonts w:cs="Times New Roman"/>
          <w:kern w:val="0"/>
          <w14:ligatures w14:val="none"/>
        </w:rPr>
        <w:t xml:space="preserve"> of </w:t>
      </w:r>
      <w:r w:rsidR="007305A9">
        <w:rPr>
          <w:rFonts w:cs="Times New Roman"/>
          <w:kern w:val="0"/>
          <w14:ligatures w14:val="none"/>
        </w:rPr>
        <w:t>e</w:t>
      </w:r>
      <w:r w:rsidR="00E21B6C">
        <w:rPr>
          <w:rFonts w:cs="Times New Roman"/>
          <w:kern w:val="0"/>
          <w14:ligatures w14:val="none"/>
        </w:rPr>
        <w:t>-</w:t>
      </w:r>
      <w:r w:rsidR="00937A0C">
        <w:rPr>
          <w:rFonts w:cs="Times New Roman"/>
          <w:kern w:val="0"/>
          <w14:ligatures w14:val="none"/>
        </w:rPr>
        <w:t>scooters/e</w:t>
      </w:r>
      <w:r w:rsidR="00E21B6C">
        <w:rPr>
          <w:rFonts w:cs="Times New Roman"/>
          <w:kern w:val="0"/>
          <w14:ligatures w14:val="none"/>
        </w:rPr>
        <w:t>-</w:t>
      </w:r>
      <w:r w:rsidR="00937A0C">
        <w:rPr>
          <w:rFonts w:cs="Times New Roman"/>
          <w:kern w:val="0"/>
          <w14:ligatures w14:val="none"/>
        </w:rPr>
        <w:t>bikes</w:t>
      </w:r>
      <w:r w:rsidR="007305A9">
        <w:rPr>
          <w:rFonts w:cs="Times New Roman"/>
          <w:kern w:val="0"/>
          <w14:ligatures w14:val="none"/>
        </w:rPr>
        <w:t xml:space="preserve">. </w:t>
      </w:r>
    </w:p>
    <w:p w14:paraId="0BC9FC90" w14:textId="05D63A72" w:rsidR="005C3FB5" w:rsidRPr="005C3FB5" w:rsidRDefault="005C2AD5" w:rsidP="005C3FB5">
      <w:pPr>
        <w:pStyle w:val="Heading3"/>
        <w:rPr>
          <w:bCs/>
        </w:rPr>
      </w:pPr>
      <w:r>
        <w:rPr>
          <w:bCs/>
        </w:rPr>
        <w:t>Cllr. Gogarty thank</w:t>
      </w:r>
      <w:r w:rsidR="00FC7932">
        <w:rPr>
          <w:bCs/>
        </w:rPr>
        <w:t xml:space="preserve">ed Ms Maguire for </w:t>
      </w:r>
      <w:r>
        <w:rPr>
          <w:bCs/>
        </w:rPr>
        <w:t>the update.</w:t>
      </w:r>
    </w:p>
    <w:p w14:paraId="28016FE3" w14:textId="77777777" w:rsidR="00645E11" w:rsidRDefault="00645E11"/>
    <w:p w14:paraId="78A7ABFE" w14:textId="2E7279EC" w:rsidR="000B635D" w:rsidRDefault="00D8747D" w:rsidP="00F1632E">
      <w:pPr>
        <w:pStyle w:val="Heading3"/>
      </w:pPr>
      <w:r>
        <w:rPr>
          <w:b/>
          <w:u w:val="single"/>
        </w:rPr>
        <w:t>H5/1023 Item ID:80247</w:t>
      </w:r>
      <w:r w:rsidR="00F1632E">
        <w:rPr>
          <w:b/>
          <w:u w:val="single"/>
        </w:rPr>
        <w:t xml:space="preserve"> - </w:t>
      </w:r>
      <w:r w:rsidRPr="00F1632E">
        <w:rPr>
          <w:b/>
          <w:u w:val="single"/>
        </w:rPr>
        <w:t>Government's draft EV Charging Strategy - Update</w:t>
      </w:r>
    </w:p>
    <w:p w14:paraId="537E2968" w14:textId="77777777" w:rsidR="000B635D" w:rsidRDefault="00C52BDB">
      <w:hyperlink r:id="rId11" w:history="1">
        <w:r w:rsidR="00D8747D">
          <w:rPr>
            <w:rStyle w:val="Hyperlink"/>
          </w:rPr>
          <w:t>Update on the guidance for EV Charging Infrastructure</w:t>
        </w:r>
      </w:hyperlink>
    </w:p>
    <w:p w14:paraId="29C875FC" w14:textId="223E8E5E" w:rsidR="00A063D4" w:rsidRDefault="00A063D4" w:rsidP="00A063D4">
      <w:pPr>
        <w:rPr>
          <w:rFonts w:cs="Times New Roman"/>
          <w:kern w:val="0"/>
          <w14:ligatures w14:val="none"/>
        </w:rPr>
      </w:pPr>
      <w:r w:rsidRPr="0071115C">
        <w:rPr>
          <w:rFonts w:cs="Times New Roman"/>
          <w:kern w:val="0"/>
          <w14:ligatures w14:val="none"/>
        </w:rPr>
        <w:t xml:space="preserve">The report as circulated was presented by </w:t>
      </w:r>
      <w:r w:rsidR="001753EB">
        <w:rPr>
          <w:rFonts w:cs="Times New Roman"/>
          <w:kern w:val="0"/>
          <w14:ligatures w14:val="none"/>
        </w:rPr>
        <w:t>Mr. John Hegarty, Senior Engineer</w:t>
      </w:r>
    </w:p>
    <w:p w14:paraId="412CE2D3" w14:textId="3379A9D3" w:rsidR="008F4FAD" w:rsidRDefault="008F4FAD" w:rsidP="00A063D4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Mr Hegarty outlined s</w:t>
      </w:r>
      <w:r w:rsidR="00150F66">
        <w:rPr>
          <w:rFonts w:cs="Times New Roman"/>
          <w:kern w:val="0"/>
          <w14:ligatures w14:val="none"/>
        </w:rPr>
        <w:t>teps undertaken to arrive at the draft guidelines</w:t>
      </w:r>
      <w:r>
        <w:rPr>
          <w:rFonts w:cs="Times New Roman"/>
          <w:kern w:val="0"/>
          <w14:ligatures w14:val="none"/>
        </w:rPr>
        <w:t xml:space="preserve"> which included</w:t>
      </w:r>
      <w:r w:rsidR="007305A9">
        <w:rPr>
          <w:rFonts w:cs="Times New Roman"/>
          <w:kern w:val="0"/>
          <w14:ligatures w14:val="none"/>
        </w:rPr>
        <w:t>:</w:t>
      </w:r>
      <w:r>
        <w:rPr>
          <w:rFonts w:cs="Times New Roman"/>
          <w:kern w:val="0"/>
          <w14:ligatures w14:val="none"/>
        </w:rPr>
        <w:t xml:space="preserve"> </w:t>
      </w:r>
    </w:p>
    <w:p w14:paraId="1258B609" w14:textId="5D74BFBE" w:rsidR="008F4FAD" w:rsidRDefault="00150F66" w:rsidP="008F4FAD">
      <w:pPr>
        <w:pStyle w:val="ListParagraph"/>
        <w:numPr>
          <w:ilvl w:val="0"/>
          <w:numId w:val="7"/>
        </w:numPr>
        <w:rPr>
          <w:rFonts w:cs="Times New Roman"/>
          <w:kern w:val="0"/>
          <w14:ligatures w14:val="none"/>
        </w:rPr>
      </w:pPr>
      <w:r w:rsidRPr="008F4FAD">
        <w:rPr>
          <w:rFonts w:cs="Times New Roman"/>
          <w:kern w:val="0"/>
          <w14:ligatures w14:val="none"/>
        </w:rPr>
        <w:t xml:space="preserve">Desktop review </w:t>
      </w:r>
    </w:p>
    <w:p w14:paraId="338404E8" w14:textId="69FFB613" w:rsidR="008F4FAD" w:rsidRDefault="007305A9" w:rsidP="008F4FAD">
      <w:pPr>
        <w:pStyle w:val="ListParagraph"/>
        <w:numPr>
          <w:ilvl w:val="0"/>
          <w:numId w:val="7"/>
        </w:num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S</w:t>
      </w:r>
      <w:r w:rsidR="00150F66" w:rsidRPr="008F4FAD">
        <w:rPr>
          <w:rFonts w:cs="Times New Roman"/>
          <w:kern w:val="0"/>
          <w14:ligatures w14:val="none"/>
        </w:rPr>
        <w:t>takeholder engagement</w:t>
      </w:r>
    </w:p>
    <w:p w14:paraId="71590D59" w14:textId="16F31B12" w:rsidR="008F4FAD" w:rsidRDefault="007305A9" w:rsidP="008F4FAD">
      <w:pPr>
        <w:pStyle w:val="ListParagraph"/>
        <w:numPr>
          <w:ilvl w:val="0"/>
          <w:numId w:val="7"/>
        </w:num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D</w:t>
      </w:r>
      <w:r w:rsidR="00150F66" w:rsidRPr="008F4FAD">
        <w:rPr>
          <w:rFonts w:cs="Times New Roman"/>
          <w:kern w:val="0"/>
          <w14:ligatures w14:val="none"/>
        </w:rPr>
        <w:t xml:space="preserve">rafting guidelines </w:t>
      </w:r>
    </w:p>
    <w:p w14:paraId="5000D2F1" w14:textId="7D5116F1" w:rsidR="008F4FAD" w:rsidRDefault="007305A9" w:rsidP="009D72E3">
      <w:pPr>
        <w:pStyle w:val="ListParagraph"/>
        <w:numPr>
          <w:ilvl w:val="0"/>
          <w:numId w:val="7"/>
        </w:num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P</w:t>
      </w:r>
      <w:r w:rsidR="00150F66" w:rsidRPr="008F4FAD">
        <w:rPr>
          <w:rFonts w:cs="Times New Roman"/>
          <w:kern w:val="0"/>
          <w14:ligatures w14:val="none"/>
        </w:rPr>
        <w:t xml:space="preserve">ublic </w:t>
      </w:r>
      <w:r w:rsidRPr="008F4FAD">
        <w:rPr>
          <w:rFonts w:cs="Times New Roman"/>
          <w:kern w:val="0"/>
          <w14:ligatures w14:val="none"/>
        </w:rPr>
        <w:t>consultation</w:t>
      </w:r>
    </w:p>
    <w:p w14:paraId="64DF2A2C" w14:textId="2F905AE5" w:rsidR="00150F66" w:rsidRPr="008F4FAD" w:rsidRDefault="008F4FAD" w:rsidP="009D72E3">
      <w:pPr>
        <w:pStyle w:val="ListParagraph"/>
        <w:numPr>
          <w:ilvl w:val="0"/>
          <w:numId w:val="7"/>
        </w:num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 xml:space="preserve">A </w:t>
      </w:r>
      <w:r w:rsidRPr="008F4FAD">
        <w:rPr>
          <w:rFonts w:cs="Times New Roman"/>
          <w:kern w:val="0"/>
          <w14:ligatures w14:val="none"/>
        </w:rPr>
        <w:t>l</w:t>
      </w:r>
      <w:r w:rsidR="00560A41" w:rsidRPr="008F4FAD">
        <w:rPr>
          <w:rFonts w:cs="Times New Roman"/>
          <w:kern w:val="0"/>
          <w14:ligatures w14:val="none"/>
        </w:rPr>
        <w:t>ook at International best practice &amp; understanding user needs.</w:t>
      </w:r>
    </w:p>
    <w:p w14:paraId="727BEA1D" w14:textId="2AEA04FA" w:rsidR="008F4FAD" w:rsidRDefault="008F4FAD" w:rsidP="00A063D4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 xml:space="preserve">The members noted that there are </w:t>
      </w:r>
      <w:r w:rsidR="00D92367">
        <w:rPr>
          <w:rFonts w:cs="Times New Roman"/>
          <w:kern w:val="0"/>
          <w14:ligatures w14:val="none"/>
        </w:rPr>
        <w:t>3 pillars</w:t>
      </w:r>
      <w:r w:rsidR="007305A9">
        <w:rPr>
          <w:rFonts w:cs="Times New Roman"/>
          <w:kern w:val="0"/>
          <w14:ligatures w14:val="none"/>
        </w:rPr>
        <w:t>:</w:t>
      </w:r>
      <w:r w:rsidR="00D92367">
        <w:rPr>
          <w:rFonts w:cs="Times New Roman"/>
          <w:kern w:val="0"/>
          <w14:ligatures w14:val="none"/>
        </w:rPr>
        <w:t xml:space="preserve"> </w:t>
      </w:r>
    </w:p>
    <w:p w14:paraId="72F35EF6" w14:textId="6485F584" w:rsidR="008F4FAD" w:rsidRDefault="00D92367" w:rsidP="008F4FAD">
      <w:pPr>
        <w:pStyle w:val="ListParagraph"/>
        <w:numPr>
          <w:ilvl w:val="0"/>
          <w:numId w:val="8"/>
        </w:numPr>
        <w:rPr>
          <w:rFonts w:cs="Times New Roman"/>
          <w:kern w:val="0"/>
          <w14:ligatures w14:val="none"/>
        </w:rPr>
      </w:pPr>
      <w:r w:rsidRPr="008F4FAD">
        <w:rPr>
          <w:rFonts w:cs="Times New Roman"/>
          <w:kern w:val="0"/>
          <w14:ligatures w14:val="none"/>
        </w:rPr>
        <w:t>Charging station design</w:t>
      </w:r>
    </w:p>
    <w:p w14:paraId="6FD9C89E" w14:textId="4C659A46" w:rsidR="008F4FAD" w:rsidRDefault="007305A9" w:rsidP="008F4FAD">
      <w:pPr>
        <w:pStyle w:val="ListParagraph"/>
        <w:numPr>
          <w:ilvl w:val="0"/>
          <w:numId w:val="8"/>
        </w:num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S</w:t>
      </w:r>
      <w:r w:rsidR="00D92367" w:rsidRPr="008F4FAD">
        <w:rPr>
          <w:rFonts w:cs="Times New Roman"/>
          <w:kern w:val="0"/>
          <w14:ligatures w14:val="none"/>
        </w:rPr>
        <w:t xml:space="preserve">ite design </w:t>
      </w:r>
    </w:p>
    <w:p w14:paraId="1FFC1A9A" w14:textId="506091CE" w:rsidR="00D92367" w:rsidRPr="008F4FAD" w:rsidRDefault="007305A9" w:rsidP="008F4FAD">
      <w:pPr>
        <w:pStyle w:val="ListParagraph"/>
        <w:numPr>
          <w:ilvl w:val="0"/>
          <w:numId w:val="8"/>
        </w:num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I</w:t>
      </w:r>
      <w:r w:rsidR="00D92367" w:rsidRPr="008F4FAD">
        <w:rPr>
          <w:rFonts w:cs="Times New Roman"/>
          <w:kern w:val="0"/>
          <w14:ligatures w14:val="none"/>
        </w:rPr>
        <w:t>nformation and communications</w:t>
      </w:r>
      <w:r w:rsidR="00527C77" w:rsidRPr="008F4FAD">
        <w:rPr>
          <w:rFonts w:cs="Times New Roman"/>
          <w:kern w:val="0"/>
          <w14:ligatures w14:val="none"/>
        </w:rPr>
        <w:t>.</w:t>
      </w:r>
    </w:p>
    <w:p w14:paraId="06822DCB" w14:textId="0C00FD7D" w:rsidR="008F4FAD" w:rsidRDefault="008F4FAD" w:rsidP="008F4FAD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The process included</w:t>
      </w:r>
      <w:r w:rsidR="007305A9">
        <w:rPr>
          <w:rFonts w:cs="Times New Roman"/>
          <w:kern w:val="0"/>
          <w14:ligatures w14:val="none"/>
        </w:rPr>
        <w:t>:</w:t>
      </w:r>
    </w:p>
    <w:p w14:paraId="2DA9B53E" w14:textId="207B1016" w:rsidR="008F4FAD" w:rsidRPr="008F4FAD" w:rsidRDefault="008F4FAD" w:rsidP="008F4FAD">
      <w:pPr>
        <w:pStyle w:val="ListParagraph"/>
        <w:numPr>
          <w:ilvl w:val="0"/>
          <w:numId w:val="12"/>
        </w:numPr>
        <w:rPr>
          <w:rFonts w:cs="Times New Roman"/>
          <w:kern w:val="0"/>
          <w14:ligatures w14:val="none"/>
        </w:rPr>
      </w:pPr>
      <w:r w:rsidRPr="008F4FAD">
        <w:rPr>
          <w:rFonts w:cs="Times New Roman"/>
          <w:kern w:val="0"/>
          <w14:ligatures w14:val="none"/>
        </w:rPr>
        <w:t>Publish</w:t>
      </w:r>
      <w:r w:rsidR="007305A9">
        <w:rPr>
          <w:rFonts w:cs="Times New Roman"/>
          <w:kern w:val="0"/>
          <w14:ligatures w14:val="none"/>
        </w:rPr>
        <w:t>ing</w:t>
      </w:r>
      <w:r w:rsidRPr="008F4FAD">
        <w:rPr>
          <w:rFonts w:cs="Times New Roman"/>
          <w:kern w:val="0"/>
          <w14:ligatures w14:val="none"/>
        </w:rPr>
        <w:t xml:space="preserve"> draft guidelines </w:t>
      </w:r>
    </w:p>
    <w:p w14:paraId="629AD148" w14:textId="6379F3E6" w:rsidR="008F4FAD" w:rsidRDefault="008F4FAD" w:rsidP="008F4FAD">
      <w:pPr>
        <w:pStyle w:val="ListParagraph"/>
        <w:numPr>
          <w:ilvl w:val="0"/>
          <w:numId w:val="12"/>
        </w:num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Seek</w:t>
      </w:r>
      <w:r w:rsidR="007305A9">
        <w:rPr>
          <w:rFonts w:cs="Times New Roman"/>
          <w:kern w:val="0"/>
          <w14:ligatures w14:val="none"/>
        </w:rPr>
        <w:t>ing</w:t>
      </w:r>
      <w:r>
        <w:rPr>
          <w:rFonts w:cs="Times New Roman"/>
          <w:kern w:val="0"/>
          <w14:ligatures w14:val="none"/>
        </w:rPr>
        <w:t xml:space="preserve"> feedback</w:t>
      </w:r>
    </w:p>
    <w:p w14:paraId="685B951D" w14:textId="77777777" w:rsidR="008F4FAD" w:rsidRDefault="008F4FAD" w:rsidP="008F4FAD">
      <w:pPr>
        <w:pStyle w:val="ListParagraph"/>
        <w:numPr>
          <w:ilvl w:val="0"/>
          <w:numId w:val="12"/>
        </w:num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 xml:space="preserve">Further stakeholder engagement </w:t>
      </w:r>
    </w:p>
    <w:p w14:paraId="5ED5F4FC" w14:textId="588EBC0F" w:rsidR="008F4FAD" w:rsidRPr="008F4FAD" w:rsidRDefault="008F4FAD" w:rsidP="008F4FAD">
      <w:pPr>
        <w:rPr>
          <w:rFonts w:cs="Times New Roman"/>
          <w:kern w:val="0"/>
          <w14:ligatures w14:val="none"/>
        </w:rPr>
      </w:pPr>
      <w:r w:rsidRPr="008F4FAD">
        <w:rPr>
          <w:rFonts w:cs="Times New Roman"/>
          <w:kern w:val="0"/>
          <w14:ligatures w14:val="none"/>
        </w:rPr>
        <w:t xml:space="preserve">Submission closed in September 2023 and the </w:t>
      </w:r>
      <w:r>
        <w:rPr>
          <w:rFonts w:cs="Times New Roman"/>
          <w:kern w:val="0"/>
          <w14:ligatures w14:val="none"/>
        </w:rPr>
        <w:t>guidelines are expected to be published in December 2023</w:t>
      </w:r>
      <w:r w:rsidR="007305A9">
        <w:rPr>
          <w:rFonts w:cs="Times New Roman"/>
          <w:kern w:val="0"/>
          <w14:ligatures w14:val="none"/>
        </w:rPr>
        <w:t>.</w:t>
      </w:r>
      <w:r w:rsidRPr="008F4FAD">
        <w:rPr>
          <w:rFonts w:cs="Times New Roman"/>
          <w:kern w:val="0"/>
          <w14:ligatures w14:val="none"/>
        </w:rPr>
        <w:t xml:space="preserve"> </w:t>
      </w:r>
    </w:p>
    <w:p w14:paraId="0ECB65C8" w14:textId="6748D71B" w:rsidR="008F4FAD" w:rsidRDefault="008F4FAD" w:rsidP="00A063D4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 xml:space="preserve">Mr Hegarty responded to queries from </w:t>
      </w:r>
      <w:r w:rsidR="007305A9">
        <w:rPr>
          <w:rFonts w:cs="Times New Roman"/>
          <w:kern w:val="0"/>
          <w14:ligatures w14:val="none"/>
        </w:rPr>
        <w:t xml:space="preserve">Cllr </w:t>
      </w:r>
      <w:r w:rsidR="007305A9">
        <w:rPr>
          <w:bCs/>
        </w:rPr>
        <w:t>P.</w:t>
      </w:r>
      <w:r w:rsidR="001E0F48">
        <w:rPr>
          <w:bCs/>
        </w:rPr>
        <w:t xml:space="preserve"> Gogarty</w:t>
      </w:r>
      <w:r w:rsidR="00F131BB">
        <w:rPr>
          <w:bCs/>
        </w:rPr>
        <w:t xml:space="preserve">; Cllr O Bradaigh </w:t>
      </w:r>
      <w:r>
        <w:rPr>
          <w:bCs/>
        </w:rPr>
        <w:t xml:space="preserve">and Cllr Ó Broin regarding installing home </w:t>
      </w:r>
      <w:r w:rsidR="001E0F48">
        <w:rPr>
          <w:bCs/>
        </w:rPr>
        <w:t>charg</w:t>
      </w:r>
      <w:r>
        <w:rPr>
          <w:bCs/>
        </w:rPr>
        <w:t xml:space="preserve">ers on </w:t>
      </w:r>
      <w:r w:rsidR="001E0F48">
        <w:rPr>
          <w:bCs/>
        </w:rPr>
        <w:t>space near homes</w:t>
      </w:r>
      <w:r w:rsidR="007305A9">
        <w:rPr>
          <w:bCs/>
        </w:rPr>
        <w:t xml:space="preserve"> and </w:t>
      </w:r>
      <w:r>
        <w:rPr>
          <w:bCs/>
        </w:rPr>
        <w:t>gui</w:t>
      </w:r>
      <w:r w:rsidR="001E0F48">
        <w:rPr>
          <w:rFonts w:cs="Times New Roman"/>
          <w:kern w:val="0"/>
          <w14:ligatures w14:val="none"/>
        </w:rPr>
        <w:t xml:space="preserve">delines </w:t>
      </w:r>
      <w:r>
        <w:rPr>
          <w:rFonts w:cs="Times New Roman"/>
          <w:kern w:val="0"/>
          <w14:ligatures w14:val="none"/>
        </w:rPr>
        <w:t>for</w:t>
      </w:r>
      <w:r w:rsidR="001E0F48">
        <w:rPr>
          <w:rFonts w:cs="Times New Roman"/>
          <w:kern w:val="0"/>
          <w14:ligatures w14:val="none"/>
        </w:rPr>
        <w:t xml:space="preserve"> ESB</w:t>
      </w:r>
      <w:r>
        <w:rPr>
          <w:rFonts w:cs="Times New Roman"/>
          <w:kern w:val="0"/>
          <w14:ligatures w14:val="none"/>
        </w:rPr>
        <w:t xml:space="preserve"> on providing charging points.</w:t>
      </w:r>
    </w:p>
    <w:p w14:paraId="2852AA96" w14:textId="4A919755" w:rsidR="001E0F48" w:rsidRPr="00F131BB" w:rsidRDefault="008F4FAD" w:rsidP="008F4FAD">
      <w:pPr>
        <w:rPr>
          <w:rFonts w:cs="Times New Roman"/>
          <w:kern w:val="0"/>
          <w14:ligatures w14:val="none"/>
        </w:rPr>
      </w:pPr>
      <w:r w:rsidRPr="00F131BB">
        <w:rPr>
          <w:rFonts w:cs="Times New Roman"/>
          <w:kern w:val="0"/>
          <w14:ligatures w14:val="none"/>
        </w:rPr>
        <w:t>It was noted that the b</w:t>
      </w:r>
      <w:r w:rsidR="00E664CE" w:rsidRPr="00F131BB">
        <w:rPr>
          <w:rFonts w:cs="Times New Roman"/>
          <w:kern w:val="0"/>
          <w14:ligatures w14:val="none"/>
        </w:rPr>
        <w:t xml:space="preserve">iggest issue </w:t>
      </w:r>
      <w:r w:rsidRPr="00F131BB">
        <w:rPr>
          <w:rFonts w:cs="Times New Roman"/>
          <w:kern w:val="0"/>
          <w14:ligatures w14:val="none"/>
        </w:rPr>
        <w:t xml:space="preserve">relates to </w:t>
      </w:r>
      <w:r w:rsidR="00E664CE" w:rsidRPr="00F131BB">
        <w:rPr>
          <w:rFonts w:cs="Times New Roman"/>
          <w:kern w:val="0"/>
          <w14:ligatures w14:val="none"/>
        </w:rPr>
        <w:t xml:space="preserve">residential </w:t>
      </w:r>
      <w:r w:rsidRPr="00F131BB">
        <w:rPr>
          <w:rFonts w:cs="Times New Roman"/>
          <w:kern w:val="0"/>
          <w14:ligatures w14:val="none"/>
        </w:rPr>
        <w:t xml:space="preserve">areas </w:t>
      </w:r>
      <w:r w:rsidR="00E664CE" w:rsidRPr="00F131BB">
        <w:rPr>
          <w:rFonts w:cs="Times New Roman"/>
          <w:kern w:val="0"/>
          <w14:ligatures w14:val="none"/>
        </w:rPr>
        <w:t>where there are shared spaces not design</w:t>
      </w:r>
      <w:r w:rsidRPr="00F131BB">
        <w:rPr>
          <w:rFonts w:cs="Times New Roman"/>
          <w:kern w:val="0"/>
          <w14:ligatures w14:val="none"/>
        </w:rPr>
        <w:t xml:space="preserve">ated </w:t>
      </w:r>
      <w:r w:rsidR="00E664CE" w:rsidRPr="00F131BB">
        <w:rPr>
          <w:rFonts w:cs="Times New Roman"/>
          <w:kern w:val="0"/>
          <w14:ligatures w14:val="none"/>
        </w:rPr>
        <w:t xml:space="preserve">to </w:t>
      </w:r>
      <w:r w:rsidRPr="00F131BB">
        <w:rPr>
          <w:rFonts w:cs="Times New Roman"/>
          <w:kern w:val="0"/>
          <w14:ligatures w14:val="none"/>
        </w:rPr>
        <w:t xml:space="preserve">any </w:t>
      </w:r>
      <w:r w:rsidR="00E664CE" w:rsidRPr="00F131BB">
        <w:rPr>
          <w:rFonts w:cs="Times New Roman"/>
          <w:kern w:val="0"/>
          <w14:ligatures w14:val="none"/>
        </w:rPr>
        <w:t xml:space="preserve">one </w:t>
      </w:r>
      <w:r w:rsidRPr="00F131BB">
        <w:rPr>
          <w:rFonts w:cs="Times New Roman"/>
          <w:kern w:val="0"/>
          <w14:ligatures w14:val="none"/>
        </w:rPr>
        <w:t xml:space="preserve">individual </w:t>
      </w:r>
      <w:r w:rsidR="00E664CE" w:rsidRPr="00F131BB">
        <w:rPr>
          <w:rFonts w:cs="Times New Roman"/>
          <w:kern w:val="0"/>
          <w14:ligatures w14:val="none"/>
        </w:rPr>
        <w:t xml:space="preserve">but </w:t>
      </w:r>
      <w:r w:rsidRPr="00F131BB">
        <w:rPr>
          <w:rFonts w:cs="Times New Roman"/>
          <w:kern w:val="0"/>
          <w14:ligatures w14:val="none"/>
        </w:rPr>
        <w:t xml:space="preserve">where an individual seeks </w:t>
      </w:r>
      <w:r w:rsidR="00E664CE" w:rsidRPr="00F131BB">
        <w:rPr>
          <w:rFonts w:cs="Times New Roman"/>
          <w:kern w:val="0"/>
          <w14:ligatures w14:val="none"/>
        </w:rPr>
        <w:t xml:space="preserve">to put cabling in </w:t>
      </w:r>
      <w:r w:rsidRPr="00F131BB">
        <w:rPr>
          <w:rFonts w:cs="Times New Roman"/>
          <w:kern w:val="0"/>
          <w14:ligatures w14:val="none"/>
        </w:rPr>
        <w:t xml:space="preserve">that </w:t>
      </w:r>
      <w:r w:rsidR="00E664CE" w:rsidRPr="00F131BB">
        <w:rPr>
          <w:rFonts w:cs="Times New Roman"/>
          <w:kern w:val="0"/>
          <w14:ligatures w14:val="none"/>
        </w:rPr>
        <w:t xml:space="preserve">shared space.  </w:t>
      </w:r>
    </w:p>
    <w:p w14:paraId="14F91F2E" w14:textId="32F92061" w:rsidR="001E0F48" w:rsidRPr="00F131BB" w:rsidRDefault="007305A9" w:rsidP="00A063D4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With the agreement of the committee members, the m</w:t>
      </w:r>
      <w:r w:rsidR="001E0F48" w:rsidRPr="00F131BB">
        <w:rPr>
          <w:rFonts w:cs="Times New Roman"/>
          <w:kern w:val="0"/>
          <w14:ligatures w14:val="none"/>
        </w:rPr>
        <w:t xml:space="preserve">eeting </w:t>
      </w:r>
      <w:r>
        <w:rPr>
          <w:rFonts w:cs="Times New Roman"/>
          <w:kern w:val="0"/>
          <w14:ligatures w14:val="none"/>
        </w:rPr>
        <w:t xml:space="preserve">time was </w:t>
      </w:r>
      <w:r w:rsidR="001E0F48" w:rsidRPr="00F131BB">
        <w:rPr>
          <w:rFonts w:cs="Times New Roman"/>
          <w:kern w:val="0"/>
          <w14:ligatures w14:val="none"/>
        </w:rPr>
        <w:t>extended by 5 minutes to finish agenda.</w:t>
      </w:r>
    </w:p>
    <w:p w14:paraId="37B0EC57" w14:textId="1494132B" w:rsidR="000B635D" w:rsidRDefault="00D8747D" w:rsidP="00A063D4">
      <w:pPr>
        <w:pStyle w:val="Heading3"/>
      </w:pPr>
      <w:r>
        <w:rPr>
          <w:b/>
          <w:u w:val="single"/>
        </w:rPr>
        <w:t>H6/1023 Item ID:80248</w:t>
      </w:r>
      <w:r w:rsidR="00A063D4">
        <w:rPr>
          <w:b/>
          <w:u w:val="single"/>
        </w:rPr>
        <w:t xml:space="preserve"> - </w:t>
      </w:r>
      <w:r w:rsidRPr="00A063D4">
        <w:rPr>
          <w:b/>
          <w:u w:val="single"/>
        </w:rPr>
        <w:t>Heritage Plan - Update</w:t>
      </w:r>
    </w:p>
    <w:p w14:paraId="1967A2E5" w14:textId="251A1EE8" w:rsidR="000B635D" w:rsidRDefault="00C52BDB">
      <w:pPr>
        <w:rPr>
          <w:rStyle w:val="Hyperlink"/>
        </w:rPr>
      </w:pPr>
      <w:hyperlink r:id="rId12" w:history="1">
        <w:r w:rsidR="00D8747D">
          <w:rPr>
            <w:rStyle w:val="Hyperlink"/>
          </w:rPr>
          <w:t>Heritage Plan</w:t>
        </w:r>
      </w:hyperlink>
    </w:p>
    <w:p w14:paraId="43901B76" w14:textId="3E99B6E6" w:rsidR="00D8747D" w:rsidRDefault="00C417FE" w:rsidP="00C417FE">
      <w:pPr>
        <w:rPr>
          <w:rFonts w:cs="Times New Roman"/>
          <w:kern w:val="0"/>
          <w14:ligatures w14:val="none"/>
        </w:rPr>
      </w:pPr>
      <w:r w:rsidRPr="0071115C">
        <w:rPr>
          <w:rFonts w:cs="Times New Roman"/>
          <w:kern w:val="0"/>
          <w14:ligatures w14:val="none"/>
        </w:rPr>
        <w:lastRenderedPageBreak/>
        <w:t xml:space="preserve">The report </w:t>
      </w:r>
      <w:r w:rsidR="007305A9">
        <w:rPr>
          <w:rFonts w:cs="Times New Roman"/>
          <w:kern w:val="0"/>
          <w14:ligatures w14:val="none"/>
        </w:rPr>
        <w:t xml:space="preserve">was previously </w:t>
      </w:r>
      <w:r w:rsidRPr="0071115C">
        <w:rPr>
          <w:rFonts w:cs="Times New Roman"/>
          <w:kern w:val="0"/>
          <w14:ligatures w14:val="none"/>
        </w:rPr>
        <w:t>circulated</w:t>
      </w:r>
      <w:r w:rsidR="007305A9">
        <w:rPr>
          <w:rFonts w:cs="Times New Roman"/>
          <w:kern w:val="0"/>
          <w14:ligatures w14:val="none"/>
        </w:rPr>
        <w:t xml:space="preserve">. Mr. </w:t>
      </w:r>
      <w:r w:rsidR="00D8747D">
        <w:rPr>
          <w:rFonts w:cs="Times New Roman"/>
          <w:kern w:val="0"/>
          <w14:ligatures w14:val="none"/>
        </w:rPr>
        <w:t>Mulhern</w:t>
      </w:r>
      <w:r w:rsidR="007305A9">
        <w:rPr>
          <w:rFonts w:cs="Times New Roman"/>
          <w:kern w:val="0"/>
          <w14:ligatures w14:val="none"/>
        </w:rPr>
        <w:t xml:space="preserve"> </w:t>
      </w:r>
      <w:r w:rsidR="00F47E81">
        <w:rPr>
          <w:rFonts w:cs="Times New Roman"/>
          <w:kern w:val="0"/>
          <w14:ligatures w14:val="none"/>
        </w:rPr>
        <w:t>advised</w:t>
      </w:r>
      <w:r w:rsidR="00F131BB">
        <w:rPr>
          <w:rFonts w:cs="Times New Roman"/>
          <w:kern w:val="0"/>
          <w14:ligatures w14:val="none"/>
        </w:rPr>
        <w:t xml:space="preserve"> that due to unforeseen </w:t>
      </w:r>
      <w:r w:rsidR="00F47E81">
        <w:rPr>
          <w:rFonts w:cs="Times New Roman"/>
          <w:kern w:val="0"/>
          <w14:ligatures w14:val="none"/>
        </w:rPr>
        <w:t>circumstances</w:t>
      </w:r>
      <w:r w:rsidR="00F131BB">
        <w:rPr>
          <w:rFonts w:cs="Times New Roman"/>
          <w:kern w:val="0"/>
          <w14:ligatures w14:val="none"/>
        </w:rPr>
        <w:t xml:space="preserve"> the </w:t>
      </w:r>
      <w:r w:rsidR="00D8747D">
        <w:rPr>
          <w:rFonts w:cs="Times New Roman"/>
          <w:kern w:val="0"/>
          <w14:ligatures w14:val="none"/>
        </w:rPr>
        <w:t xml:space="preserve"> plan has been delayed</w:t>
      </w:r>
      <w:r w:rsidR="007305A9">
        <w:rPr>
          <w:rFonts w:cs="Times New Roman"/>
          <w:kern w:val="0"/>
          <w14:ligatures w14:val="none"/>
        </w:rPr>
        <w:t>,</w:t>
      </w:r>
      <w:r w:rsidR="00F131BB">
        <w:rPr>
          <w:rFonts w:cs="Times New Roman"/>
          <w:kern w:val="0"/>
          <w14:ligatures w14:val="none"/>
        </w:rPr>
        <w:t xml:space="preserve"> and an </w:t>
      </w:r>
      <w:r w:rsidR="00D8747D">
        <w:rPr>
          <w:rFonts w:cs="Times New Roman"/>
          <w:kern w:val="0"/>
          <w14:ligatures w14:val="none"/>
        </w:rPr>
        <w:t xml:space="preserve">update </w:t>
      </w:r>
      <w:r w:rsidR="00F131BB">
        <w:rPr>
          <w:rFonts w:cs="Times New Roman"/>
          <w:kern w:val="0"/>
          <w14:ligatures w14:val="none"/>
        </w:rPr>
        <w:t xml:space="preserve">will be provided </w:t>
      </w:r>
      <w:r w:rsidR="00D8747D">
        <w:rPr>
          <w:rFonts w:cs="Times New Roman"/>
          <w:kern w:val="0"/>
          <w14:ligatures w14:val="none"/>
        </w:rPr>
        <w:t>at a future SPC.</w:t>
      </w:r>
    </w:p>
    <w:p w14:paraId="395FDD65" w14:textId="77777777" w:rsidR="00F131BB" w:rsidRDefault="00F131BB" w:rsidP="005C3FB5">
      <w:pPr>
        <w:pStyle w:val="Heading3"/>
        <w:rPr>
          <w:b/>
        </w:rPr>
      </w:pPr>
      <w:r>
        <w:rPr>
          <w:b/>
        </w:rPr>
        <w:t>AOB</w:t>
      </w:r>
    </w:p>
    <w:p w14:paraId="4B7F07CE" w14:textId="24A69933" w:rsidR="00D8747D" w:rsidRPr="005C3FB5" w:rsidRDefault="00F131BB" w:rsidP="005C3FB5">
      <w:pPr>
        <w:pStyle w:val="Heading3"/>
        <w:rPr>
          <w:bCs/>
        </w:rPr>
      </w:pPr>
      <w:r w:rsidRPr="00F131BB">
        <w:rPr>
          <w:bCs/>
        </w:rPr>
        <w:t>It was advised that the n</w:t>
      </w:r>
      <w:r w:rsidR="00D8747D" w:rsidRPr="00F131BB">
        <w:rPr>
          <w:bCs/>
        </w:rPr>
        <w:t>ext</w:t>
      </w:r>
      <w:r w:rsidR="00D8747D">
        <w:rPr>
          <w:bCs/>
        </w:rPr>
        <w:t xml:space="preserve"> SPC meeting date </w:t>
      </w:r>
      <w:r>
        <w:rPr>
          <w:bCs/>
        </w:rPr>
        <w:t xml:space="preserve">is </w:t>
      </w:r>
      <w:r w:rsidR="00D8747D">
        <w:rPr>
          <w:bCs/>
        </w:rPr>
        <w:t>schedule for 30</w:t>
      </w:r>
      <w:r w:rsidR="00D8747D" w:rsidRPr="00D8747D">
        <w:rPr>
          <w:bCs/>
          <w:vertAlign w:val="superscript"/>
        </w:rPr>
        <w:t>th</w:t>
      </w:r>
      <w:r w:rsidR="00D8747D">
        <w:rPr>
          <w:bCs/>
        </w:rPr>
        <w:t xml:space="preserve"> November 2023</w:t>
      </w:r>
      <w:r>
        <w:rPr>
          <w:bCs/>
        </w:rPr>
        <w:t xml:space="preserve"> – the last Thursday of November 20236</w:t>
      </w:r>
      <w:r w:rsidR="00D8747D">
        <w:rPr>
          <w:bCs/>
        </w:rPr>
        <w:t>.</w:t>
      </w:r>
    </w:p>
    <w:p w14:paraId="5995EE78" w14:textId="77777777" w:rsidR="00C417FE" w:rsidRDefault="00C417FE"/>
    <w:p w14:paraId="121E5B31" w14:textId="5BCA2D51" w:rsidR="00D8747D" w:rsidRDefault="00D8747D">
      <w:r>
        <w:t>Meeting concluded at 19.04</w:t>
      </w:r>
    </w:p>
    <w:sectPr w:rsidR="00D874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827"/>
    <w:multiLevelType w:val="hybridMultilevel"/>
    <w:tmpl w:val="250CA4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611E9"/>
    <w:multiLevelType w:val="hybridMultilevel"/>
    <w:tmpl w:val="790E9178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4B6C70"/>
    <w:multiLevelType w:val="hybridMultilevel"/>
    <w:tmpl w:val="907A2A34"/>
    <w:lvl w:ilvl="0" w:tplc="18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" w15:restartNumberingAfterBreak="0">
    <w:nsid w:val="0F572EF2"/>
    <w:multiLevelType w:val="hybridMultilevel"/>
    <w:tmpl w:val="79BEF54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13126"/>
    <w:multiLevelType w:val="hybridMultilevel"/>
    <w:tmpl w:val="45227522"/>
    <w:lvl w:ilvl="0" w:tplc="2D241F76">
      <w:start w:val="1"/>
      <w:numFmt w:val="bullet"/>
      <w:lvlText w:val="–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8652E"/>
    <w:multiLevelType w:val="hybridMultilevel"/>
    <w:tmpl w:val="D4CC31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E7B86"/>
    <w:multiLevelType w:val="hybridMultilevel"/>
    <w:tmpl w:val="1AD2402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65B3C"/>
    <w:multiLevelType w:val="hybridMultilevel"/>
    <w:tmpl w:val="AFAE4D42"/>
    <w:lvl w:ilvl="0" w:tplc="1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4A805C52"/>
    <w:multiLevelType w:val="hybridMultilevel"/>
    <w:tmpl w:val="F8E05A3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C4D08"/>
    <w:multiLevelType w:val="hybridMultilevel"/>
    <w:tmpl w:val="06D094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557A0"/>
    <w:multiLevelType w:val="hybridMultilevel"/>
    <w:tmpl w:val="B8BC9E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B2830"/>
    <w:multiLevelType w:val="hybridMultilevel"/>
    <w:tmpl w:val="C518C6EE"/>
    <w:lvl w:ilvl="0" w:tplc="4FEA3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CE30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209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02B5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6B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920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9CF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12A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E6A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10678987">
    <w:abstractNumId w:val="0"/>
  </w:num>
  <w:num w:numId="2" w16cid:durableId="1123577621">
    <w:abstractNumId w:val="7"/>
  </w:num>
  <w:num w:numId="3" w16cid:durableId="1384907783">
    <w:abstractNumId w:val="6"/>
  </w:num>
  <w:num w:numId="4" w16cid:durableId="1493257897">
    <w:abstractNumId w:val="11"/>
  </w:num>
  <w:num w:numId="5" w16cid:durableId="900678906">
    <w:abstractNumId w:val="9"/>
  </w:num>
  <w:num w:numId="6" w16cid:durableId="1218322497">
    <w:abstractNumId w:val="2"/>
  </w:num>
  <w:num w:numId="7" w16cid:durableId="574321971">
    <w:abstractNumId w:val="10"/>
  </w:num>
  <w:num w:numId="8" w16cid:durableId="561211630">
    <w:abstractNumId w:val="5"/>
  </w:num>
  <w:num w:numId="9" w16cid:durableId="878248556">
    <w:abstractNumId w:val="4"/>
  </w:num>
  <w:num w:numId="10" w16cid:durableId="939263803">
    <w:abstractNumId w:val="3"/>
  </w:num>
  <w:num w:numId="11" w16cid:durableId="96218129">
    <w:abstractNumId w:val="8"/>
  </w:num>
  <w:num w:numId="12" w16cid:durableId="1368333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5D"/>
    <w:rsid w:val="00036623"/>
    <w:rsid w:val="00061B75"/>
    <w:rsid w:val="00082A73"/>
    <w:rsid w:val="0009752B"/>
    <w:rsid w:val="000B635D"/>
    <w:rsid w:val="000D3C44"/>
    <w:rsid w:val="000E6F3B"/>
    <w:rsid w:val="000F0654"/>
    <w:rsid w:val="0011520C"/>
    <w:rsid w:val="001266F0"/>
    <w:rsid w:val="00134501"/>
    <w:rsid w:val="00150F66"/>
    <w:rsid w:val="001753EB"/>
    <w:rsid w:val="00195B9B"/>
    <w:rsid w:val="001A0878"/>
    <w:rsid w:val="001B0C90"/>
    <w:rsid w:val="001B2270"/>
    <w:rsid w:val="001B254D"/>
    <w:rsid w:val="001E0F48"/>
    <w:rsid w:val="001E2003"/>
    <w:rsid w:val="00224502"/>
    <w:rsid w:val="0022700B"/>
    <w:rsid w:val="00242A07"/>
    <w:rsid w:val="00271894"/>
    <w:rsid w:val="002A3B85"/>
    <w:rsid w:val="002D5F22"/>
    <w:rsid w:val="002D6D86"/>
    <w:rsid w:val="002E531B"/>
    <w:rsid w:val="00305FC7"/>
    <w:rsid w:val="00326D8A"/>
    <w:rsid w:val="0033768C"/>
    <w:rsid w:val="00360400"/>
    <w:rsid w:val="003D2472"/>
    <w:rsid w:val="003E64C4"/>
    <w:rsid w:val="004500CF"/>
    <w:rsid w:val="0047197D"/>
    <w:rsid w:val="00480D1E"/>
    <w:rsid w:val="004F63F0"/>
    <w:rsid w:val="005016FC"/>
    <w:rsid w:val="00527C77"/>
    <w:rsid w:val="005524CE"/>
    <w:rsid w:val="00553711"/>
    <w:rsid w:val="00560A41"/>
    <w:rsid w:val="005C2AD5"/>
    <w:rsid w:val="005C3FB5"/>
    <w:rsid w:val="006147B0"/>
    <w:rsid w:val="00645E11"/>
    <w:rsid w:val="0067501C"/>
    <w:rsid w:val="006A2D63"/>
    <w:rsid w:val="006D025C"/>
    <w:rsid w:val="0071115C"/>
    <w:rsid w:val="007305A9"/>
    <w:rsid w:val="0076145B"/>
    <w:rsid w:val="00761D9C"/>
    <w:rsid w:val="007674DB"/>
    <w:rsid w:val="00773204"/>
    <w:rsid w:val="007E796F"/>
    <w:rsid w:val="0084705C"/>
    <w:rsid w:val="008752F5"/>
    <w:rsid w:val="008A1716"/>
    <w:rsid w:val="008B58F0"/>
    <w:rsid w:val="008C413C"/>
    <w:rsid w:val="008C4357"/>
    <w:rsid w:val="008F4FAD"/>
    <w:rsid w:val="0092570A"/>
    <w:rsid w:val="00937A0C"/>
    <w:rsid w:val="009E141C"/>
    <w:rsid w:val="00A063D4"/>
    <w:rsid w:val="00A11E1E"/>
    <w:rsid w:val="00A337CF"/>
    <w:rsid w:val="00A34669"/>
    <w:rsid w:val="00AE29D4"/>
    <w:rsid w:val="00B67FBA"/>
    <w:rsid w:val="00B97A67"/>
    <w:rsid w:val="00C12037"/>
    <w:rsid w:val="00C14576"/>
    <w:rsid w:val="00C417FE"/>
    <w:rsid w:val="00C52BDB"/>
    <w:rsid w:val="00C721A6"/>
    <w:rsid w:val="00C7261F"/>
    <w:rsid w:val="00CE2222"/>
    <w:rsid w:val="00D00DB3"/>
    <w:rsid w:val="00D15FC8"/>
    <w:rsid w:val="00D1672B"/>
    <w:rsid w:val="00D531EF"/>
    <w:rsid w:val="00D8747D"/>
    <w:rsid w:val="00D92367"/>
    <w:rsid w:val="00DE569F"/>
    <w:rsid w:val="00E01B4A"/>
    <w:rsid w:val="00E02A61"/>
    <w:rsid w:val="00E21B6C"/>
    <w:rsid w:val="00E57A76"/>
    <w:rsid w:val="00E664CE"/>
    <w:rsid w:val="00E76DFA"/>
    <w:rsid w:val="00EE3EE1"/>
    <w:rsid w:val="00EE59B4"/>
    <w:rsid w:val="00F131BB"/>
    <w:rsid w:val="00F1632E"/>
    <w:rsid w:val="00F47E81"/>
    <w:rsid w:val="00F6576C"/>
    <w:rsid w:val="00F7463B"/>
    <w:rsid w:val="00F76E88"/>
    <w:rsid w:val="00F84FFE"/>
    <w:rsid w:val="00F85411"/>
    <w:rsid w:val="00FC2ABC"/>
    <w:rsid w:val="00FC7932"/>
    <w:rsid w:val="00FF141C"/>
    <w:rsid w:val="00FF221C"/>
    <w:rsid w:val="00FF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CEE5A"/>
  <w15:docId w15:val="{A45B9F21-7391-4479-939E-904EF39C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uiPriority w:val="9"/>
    <w:unhideWhenUsed/>
    <w:qFormat/>
    <w:pPr>
      <w:keepNext/>
      <w:keepLines/>
      <w:spacing w:before="200" w:after="0"/>
      <w:outlineLvl w:val="1"/>
    </w:pPr>
  </w:style>
  <w:style w:type="paragraph" w:styleId="Heading3">
    <w:name w:val="heading 3"/>
    <w:uiPriority w:val="9"/>
    <w:unhideWhenUsed/>
    <w:qFormat/>
    <w:pPr>
      <w:keepNext/>
      <w:keepLines/>
      <w:spacing w:before="200" w:after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D2472"/>
    <w:pPr>
      <w:spacing w:after="0" w:line="240" w:lineRule="auto"/>
    </w:pPr>
    <w:rPr>
      <w:rFonts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29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B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3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22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1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ublincoco.ie/sdcc/departments/corporate/apps/cmas/documentsview.aspx?id=8001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dublincoco.ie/sdcc/departments/corporate/apps/cmas/documentsview.aspx?id=80011" TargetMode="External"/><Relationship Id="rId12" Type="http://schemas.openxmlformats.org/officeDocument/2006/relationships/hyperlink" Target="http://www.sdublincoco.ie/sdcc/departments/corporate/apps/cmas/documentsview.aspx?id=800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dublincoco.ie/sdcc/departments/corporate/apps/cmas/documentsview.aspx?id=79413" TargetMode="External"/><Relationship Id="rId11" Type="http://schemas.openxmlformats.org/officeDocument/2006/relationships/hyperlink" Target="http://www.sdublincoco.ie/sdcc/departments/corporate/apps/cmas/documentsview.aspx?id=79997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sdublincoco.ie/sdcc/departments/corporate/apps/cmas/documentsview.aspx?id=799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dublincoco.ie/sdcc/departments/corporate/apps/cmas/documentsview.aspx?id=7999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Sinclair</dc:creator>
  <cp:lastModifiedBy>Mary Maguire</cp:lastModifiedBy>
  <cp:revision>7</cp:revision>
  <cp:lastPrinted>2023-10-05T15:52:00Z</cp:lastPrinted>
  <dcterms:created xsi:type="dcterms:W3CDTF">2023-11-10T17:27:00Z</dcterms:created>
  <dcterms:modified xsi:type="dcterms:W3CDTF">2023-11-14T09:52:00Z</dcterms:modified>
</cp:coreProperties>
</file>