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44DF" w14:textId="77777777" w:rsidR="00881FC0" w:rsidRDefault="00881FC0" w:rsidP="00881FC0">
      <w:pPr>
        <w:pStyle w:val="Title"/>
        <w:rPr>
          <w:rFonts w:ascii="Tahoma" w:hAnsi="Tahoma"/>
        </w:rPr>
      </w:pPr>
      <w:r>
        <w:rPr>
          <w:rFonts w:ascii="Tahoma" w:hAnsi="Tahoma"/>
        </w:rPr>
        <w:t>COMHAIRLE CONTAE ÁTHA CLIATH THEAS</w:t>
      </w:r>
    </w:p>
    <w:p w14:paraId="15CCDCD5" w14:textId="77777777" w:rsidR="00881FC0" w:rsidRDefault="00881FC0" w:rsidP="00881FC0">
      <w:pPr>
        <w:pStyle w:val="Title"/>
        <w:rPr>
          <w:rFonts w:ascii="Tahoma" w:hAnsi="Tahoma"/>
        </w:rPr>
      </w:pPr>
      <w:r>
        <w:rPr>
          <w:rFonts w:ascii="Tahoma" w:hAnsi="Tahoma"/>
        </w:rPr>
        <w:t xml:space="preserve">SOUTH </w:t>
      </w:r>
      <w:smartTag w:uri="urn:schemas-microsoft-com:office:smarttags" w:element="place">
        <w:smartTag w:uri="urn:schemas-microsoft-com:office:smarttags" w:element="City">
          <w:r>
            <w:rPr>
              <w:rFonts w:ascii="Tahoma" w:hAnsi="Tahoma"/>
            </w:rPr>
            <w:t>DUBLIN</w:t>
          </w:r>
        </w:smartTag>
      </w:smartTag>
      <w:r>
        <w:rPr>
          <w:rFonts w:ascii="Tahoma" w:hAnsi="Tahoma"/>
        </w:rPr>
        <w:t xml:space="preserve"> COUNTY COUNCIL</w:t>
      </w:r>
    </w:p>
    <w:p w14:paraId="6F40853C" w14:textId="77777777" w:rsidR="00881FC0" w:rsidRDefault="00881FC0" w:rsidP="00881FC0">
      <w:pPr>
        <w:jc w:val="center"/>
        <w:rPr>
          <w:rFonts w:ascii="Tahoma" w:hAnsi="Tahoma"/>
          <w:b/>
          <w:u w:val="single"/>
        </w:rPr>
      </w:pPr>
    </w:p>
    <w:p w14:paraId="19442EEF" w14:textId="77777777" w:rsidR="00881FC0" w:rsidRDefault="00881FC0" w:rsidP="00881FC0">
      <w:pPr>
        <w:jc w:val="center"/>
        <w:rPr>
          <w:rFonts w:ascii="Tahoma" w:hAnsi="Tahoma"/>
          <w:b/>
          <w:u w:val="single"/>
        </w:rPr>
      </w:pPr>
    </w:p>
    <w:p w14:paraId="67C93C19" w14:textId="77777777" w:rsidR="00881FC0" w:rsidRDefault="00881FC0" w:rsidP="00881FC0">
      <w:pPr>
        <w:jc w:val="center"/>
        <w:rPr>
          <w:rFonts w:ascii="Tahoma" w:hAnsi="Tahoma"/>
        </w:rPr>
      </w:pPr>
      <w:r>
        <w:rPr>
          <w:rFonts w:ascii="Tahoma" w:hAnsi="Tahoma"/>
          <w:noProof/>
        </w:rPr>
        <w:drawing>
          <wp:inline distT="0" distB="0" distL="0" distR="0" wp14:anchorId="49BC9C57" wp14:editId="63C693A3">
            <wp:extent cx="1066800" cy="1238250"/>
            <wp:effectExtent l="0" t="0" r="0" b="0"/>
            <wp:docPr id="841906167" name="Picture 841906167" descr="A logo of a religious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06167" name="Picture 841906167" descr="A logo of a religious symbol&#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1238250"/>
                    </a:xfrm>
                    <a:prstGeom prst="rect">
                      <a:avLst/>
                    </a:prstGeom>
                    <a:noFill/>
                    <a:ln>
                      <a:noFill/>
                    </a:ln>
                  </pic:spPr>
                </pic:pic>
              </a:graphicData>
            </a:graphic>
          </wp:inline>
        </w:drawing>
      </w:r>
    </w:p>
    <w:p w14:paraId="2E136A8B" w14:textId="77777777" w:rsidR="00881FC0" w:rsidRDefault="00881FC0" w:rsidP="00881FC0">
      <w:pPr>
        <w:jc w:val="center"/>
        <w:rPr>
          <w:rFonts w:ascii="Tahoma" w:hAnsi="Tahoma"/>
          <w:b/>
          <w:u w:val="single"/>
        </w:rPr>
      </w:pPr>
    </w:p>
    <w:p w14:paraId="39EB19B5" w14:textId="77777777" w:rsidR="00881FC0" w:rsidRDefault="00881FC0" w:rsidP="00881FC0">
      <w:pPr>
        <w:jc w:val="center"/>
        <w:rPr>
          <w:rFonts w:ascii="Tahoma" w:hAnsi="Tahoma"/>
          <w:b/>
          <w:u w:val="single"/>
        </w:rPr>
      </w:pPr>
    </w:p>
    <w:p w14:paraId="0B460BF9" w14:textId="7DC5D9A7" w:rsidR="00881FC0" w:rsidRPr="009E2721" w:rsidRDefault="00881FC0" w:rsidP="00881FC0">
      <w:pPr>
        <w:jc w:val="center"/>
        <w:rPr>
          <w:rFonts w:ascii="Tahoma" w:hAnsi="Tahoma"/>
          <w:b/>
          <w:u w:val="single"/>
        </w:rPr>
      </w:pPr>
      <w:r w:rsidRPr="009E2721">
        <w:rPr>
          <w:rFonts w:ascii="Tahoma" w:hAnsi="Tahoma"/>
          <w:b/>
          <w:u w:val="single"/>
        </w:rPr>
        <w:t xml:space="preserve">MEETING OF </w:t>
      </w:r>
      <w:r>
        <w:rPr>
          <w:rFonts w:ascii="Tahoma" w:hAnsi="Tahoma"/>
          <w:b/>
          <w:u w:val="single"/>
        </w:rPr>
        <w:t>SOUTH DUBLIN COUNTY COUNCIL</w:t>
      </w:r>
      <w:r w:rsidRPr="009E2721">
        <w:rPr>
          <w:rFonts w:ascii="Tahoma" w:hAnsi="Tahoma"/>
          <w:b/>
          <w:u w:val="single"/>
        </w:rPr>
        <w:t xml:space="preserve"> </w:t>
      </w:r>
    </w:p>
    <w:p w14:paraId="1946136B" w14:textId="77777777" w:rsidR="00881FC0" w:rsidRPr="009E2721" w:rsidRDefault="00881FC0" w:rsidP="00881FC0">
      <w:pPr>
        <w:jc w:val="center"/>
        <w:rPr>
          <w:rFonts w:ascii="Tahoma" w:hAnsi="Tahoma"/>
          <w:b/>
          <w:u w:val="single"/>
        </w:rPr>
      </w:pPr>
    </w:p>
    <w:p w14:paraId="3063C00C" w14:textId="0F221343" w:rsidR="00881FC0" w:rsidRPr="009E2721" w:rsidRDefault="00881FC0" w:rsidP="00881FC0">
      <w:pPr>
        <w:jc w:val="center"/>
        <w:rPr>
          <w:rFonts w:ascii="Tahoma" w:hAnsi="Tahoma"/>
          <w:b/>
          <w:u w:val="single"/>
        </w:rPr>
      </w:pPr>
      <w:r>
        <w:rPr>
          <w:rFonts w:ascii="Tahoma" w:hAnsi="Tahoma"/>
          <w:b/>
          <w:u w:val="single"/>
        </w:rPr>
        <w:t>MONDAY 13</w:t>
      </w:r>
      <w:r>
        <w:rPr>
          <w:rFonts w:ascii="Tahoma" w:hAnsi="Tahoma"/>
          <w:b/>
          <w:u w:val="single"/>
          <w:vertAlign w:val="superscript"/>
        </w:rPr>
        <w:t>TH</w:t>
      </w:r>
      <w:r>
        <w:rPr>
          <w:rFonts w:ascii="Tahoma" w:hAnsi="Tahoma"/>
          <w:b/>
          <w:u w:val="single"/>
        </w:rPr>
        <w:t xml:space="preserve"> NOVEMBER </w:t>
      </w:r>
      <w:r w:rsidRPr="009E2721">
        <w:rPr>
          <w:rFonts w:ascii="Tahoma" w:hAnsi="Tahoma"/>
          <w:b/>
          <w:u w:val="single"/>
        </w:rPr>
        <w:t>20</w:t>
      </w:r>
      <w:r>
        <w:rPr>
          <w:rFonts w:ascii="Tahoma" w:hAnsi="Tahoma"/>
          <w:b/>
          <w:u w:val="single"/>
        </w:rPr>
        <w:t>23</w:t>
      </w:r>
    </w:p>
    <w:p w14:paraId="7DCB4D78" w14:textId="77777777" w:rsidR="00881FC0" w:rsidRPr="009E2721" w:rsidRDefault="00881FC0" w:rsidP="00881FC0">
      <w:pPr>
        <w:jc w:val="center"/>
        <w:rPr>
          <w:rFonts w:ascii="Tahoma" w:hAnsi="Tahoma"/>
          <w:b/>
          <w:u w:val="single"/>
        </w:rPr>
      </w:pPr>
    </w:p>
    <w:p w14:paraId="7B67EEE0" w14:textId="227B2255" w:rsidR="00881FC0" w:rsidRDefault="00881FC0" w:rsidP="00881FC0">
      <w:pPr>
        <w:pStyle w:val="Subtitle"/>
        <w:rPr>
          <w:rFonts w:ascii="Tahoma" w:hAnsi="Tahoma"/>
          <w:sz w:val="24"/>
        </w:rPr>
      </w:pPr>
      <w:r w:rsidRPr="009E2721">
        <w:rPr>
          <w:rFonts w:ascii="Tahoma" w:hAnsi="Tahoma"/>
          <w:sz w:val="24"/>
        </w:rPr>
        <w:t>HEADED ITEM N</w:t>
      </w:r>
      <w:r>
        <w:rPr>
          <w:rFonts w:ascii="Tahoma" w:hAnsi="Tahoma"/>
          <w:sz w:val="24"/>
        </w:rPr>
        <w:t>O</w:t>
      </w:r>
      <w:r w:rsidRPr="009E2721">
        <w:rPr>
          <w:rFonts w:ascii="Tahoma" w:hAnsi="Tahoma"/>
          <w:sz w:val="24"/>
        </w:rPr>
        <w:t>.</w:t>
      </w:r>
      <w:r>
        <w:rPr>
          <w:rFonts w:ascii="Tahoma" w:hAnsi="Tahoma"/>
          <w:sz w:val="24"/>
        </w:rPr>
        <w:t xml:space="preserve"> </w:t>
      </w:r>
      <w:r w:rsidR="008F188E">
        <w:rPr>
          <w:rFonts w:ascii="Tahoma" w:hAnsi="Tahoma"/>
          <w:sz w:val="24"/>
        </w:rPr>
        <w:t>14</w:t>
      </w:r>
    </w:p>
    <w:p w14:paraId="12A7AFC3" w14:textId="77777777" w:rsidR="00881FC0" w:rsidRDefault="00881FC0" w:rsidP="00881FC0">
      <w:pPr>
        <w:rPr>
          <w:rFonts w:ascii="Tahoma" w:hAnsi="Tahoma"/>
          <w:b/>
        </w:rPr>
      </w:pPr>
    </w:p>
    <w:p w14:paraId="02C7A183" w14:textId="77777777" w:rsidR="00737CFA" w:rsidRPr="009E2721" w:rsidRDefault="00737CFA" w:rsidP="00881FC0">
      <w:pPr>
        <w:rPr>
          <w:rFonts w:ascii="Tahoma" w:hAnsi="Tahoma"/>
          <w:b/>
        </w:rPr>
      </w:pPr>
    </w:p>
    <w:p w14:paraId="6B96BB38" w14:textId="399AEAF4" w:rsidR="00F654D5" w:rsidRDefault="00881FC0" w:rsidP="00F654D5">
      <w:pPr>
        <w:pStyle w:val="BodyText"/>
        <w:jc w:val="center"/>
        <w:rPr>
          <w:rFonts w:ascii="Tahoma" w:hAnsi="Tahoma"/>
          <w:b/>
          <w:u w:val="single"/>
        </w:rPr>
      </w:pPr>
      <w:r w:rsidRPr="002275B0">
        <w:rPr>
          <w:rFonts w:ascii="Tahoma" w:hAnsi="Tahoma"/>
          <w:b/>
          <w:u w:val="single"/>
        </w:rPr>
        <w:t xml:space="preserve">PROPOSED EXTINGUISHMENT OF PUBLIC RIGHT OF WAY </w:t>
      </w:r>
      <w:r>
        <w:rPr>
          <w:rFonts w:ascii="Tahoma" w:hAnsi="Tahoma"/>
          <w:b/>
          <w:u w:val="single"/>
        </w:rPr>
        <w:t>ON LANDS AT CASTLETYMON SHOPPING CENTRE, TALLAGHT, DUBLIN 24</w:t>
      </w:r>
    </w:p>
    <w:p w14:paraId="01497B53" w14:textId="0C179FC7" w:rsidR="00F654D5" w:rsidRPr="00F654D5" w:rsidRDefault="00F654D5" w:rsidP="00F654D5">
      <w:pPr>
        <w:pStyle w:val="BodyText"/>
        <w:jc w:val="center"/>
        <w:rPr>
          <w:rFonts w:ascii="Tahoma" w:hAnsi="Tahoma"/>
          <w:b/>
          <w:u w:val="single"/>
        </w:rPr>
      </w:pPr>
      <w:r>
        <w:rPr>
          <w:rFonts w:ascii="Tahoma" w:hAnsi="Tahoma"/>
          <w:b/>
          <w:u w:val="single"/>
        </w:rPr>
        <w:t>RT/4/360</w:t>
      </w:r>
    </w:p>
    <w:p w14:paraId="2AAEEFD7" w14:textId="77777777" w:rsidR="005D03BA" w:rsidRDefault="005D03BA" w:rsidP="00916500">
      <w:pPr>
        <w:pStyle w:val="BodyText"/>
        <w:tabs>
          <w:tab w:val="left" w:pos="480"/>
        </w:tabs>
        <w:jc w:val="both"/>
        <w:rPr>
          <w:rFonts w:ascii="Tahoma" w:hAnsi="Tahoma" w:cs="Tahoma"/>
          <w:szCs w:val="24"/>
        </w:rPr>
      </w:pPr>
    </w:p>
    <w:p w14:paraId="282C30CB" w14:textId="66521277" w:rsidR="00916500" w:rsidRDefault="00F654D5" w:rsidP="00916500">
      <w:pPr>
        <w:pStyle w:val="BodyText"/>
        <w:tabs>
          <w:tab w:val="left" w:pos="480"/>
        </w:tabs>
        <w:jc w:val="both"/>
        <w:rPr>
          <w:rFonts w:ascii="Tahoma" w:hAnsi="Tahoma" w:cs="Tahoma"/>
        </w:rPr>
      </w:pPr>
      <w:r>
        <w:rPr>
          <w:rFonts w:ascii="Tahoma" w:hAnsi="Tahoma" w:cs="Tahoma"/>
        </w:rPr>
        <w:t>A</w:t>
      </w:r>
      <w:r w:rsidR="00916500" w:rsidRPr="00916500">
        <w:rPr>
          <w:rFonts w:ascii="Tahoma" w:hAnsi="Tahoma" w:cs="Tahoma"/>
        </w:rPr>
        <w:t xml:space="preserve">n initial proposal to </w:t>
      </w:r>
      <w:r>
        <w:rPr>
          <w:rFonts w:ascii="Tahoma" w:hAnsi="Tahoma" w:cs="Tahoma"/>
        </w:rPr>
        <w:t>E</w:t>
      </w:r>
      <w:r w:rsidR="00916500" w:rsidRPr="00916500">
        <w:rPr>
          <w:rFonts w:ascii="Tahoma" w:hAnsi="Tahoma" w:cs="Tahoma"/>
        </w:rPr>
        <w:t xml:space="preserve">xtinguish the </w:t>
      </w:r>
      <w:r>
        <w:rPr>
          <w:rFonts w:ascii="Tahoma" w:hAnsi="Tahoma" w:cs="Tahoma"/>
        </w:rPr>
        <w:t>P</w:t>
      </w:r>
      <w:r w:rsidR="00916500" w:rsidRPr="00916500">
        <w:rPr>
          <w:rFonts w:ascii="Tahoma" w:hAnsi="Tahoma" w:cs="Tahoma"/>
        </w:rPr>
        <w:t xml:space="preserve">ublic </w:t>
      </w:r>
      <w:r>
        <w:rPr>
          <w:rFonts w:ascii="Tahoma" w:hAnsi="Tahoma" w:cs="Tahoma"/>
        </w:rPr>
        <w:t>R</w:t>
      </w:r>
      <w:r w:rsidR="00916500" w:rsidRPr="00916500">
        <w:rPr>
          <w:rFonts w:ascii="Tahoma" w:hAnsi="Tahoma" w:cs="Tahoma"/>
        </w:rPr>
        <w:t xml:space="preserve">ight </w:t>
      </w:r>
      <w:r w:rsidR="00530791">
        <w:rPr>
          <w:rFonts w:ascii="Tahoma" w:hAnsi="Tahoma" w:cs="Tahoma"/>
        </w:rPr>
        <w:t>of</w:t>
      </w:r>
      <w:r w:rsidR="00916500" w:rsidRPr="00916500">
        <w:rPr>
          <w:rFonts w:ascii="Tahoma" w:hAnsi="Tahoma" w:cs="Tahoma"/>
        </w:rPr>
        <w:t xml:space="preserve"> </w:t>
      </w:r>
      <w:r>
        <w:rPr>
          <w:rFonts w:ascii="Tahoma" w:hAnsi="Tahoma" w:cs="Tahoma"/>
        </w:rPr>
        <w:t>W</w:t>
      </w:r>
      <w:r w:rsidR="00916500" w:rsidRPr="00916500">
        <w:rPr>
          <w:rFonts w:ascii="Tahoma" w:hAnsi="Tahoma" w:cs="Tahoma"/>
        </w:rPr>
        <w:t>ay</w:t>
      </w:r>
      <w:r>
        <w:rPr>
          <w:rFonts w:ascii="Tahoma" w:hAnsi="Tahoma" w:cs="Tahoma"/>
        </w:rPr>
        <w:t xml:space="preserve"> (EPROW)</w:t>
      </w:r>
      <w:r w:rsidR="00916500" w:rsidRPr="00916500">
        <w:rPr>
          <w:rFonts w:ascii="Tahoma" w:hAnsi="Tahoma" w:cs="Tahoma"/>
        </w:rPr>
        <w:t xml:space="preserve"> on lands at Castletymon Shopping Centre, Tallaght, Dublin 24 was originally presented to a meeting of the Tallaght Area Committee held on </w:t>
      </w:r>
      <w:r w:rsidR="00916500" w:rsidRPr="00916500">
        <w:rPr>
          <w:rFonts w:ascii="Tahoma" w:hAnsi="Tahoma" w:cs="Tahoma"/>
          <w:b/>
          <w:bCs/>
        </w:rPr>
        <w:t>27</w:t>
      </w:r>
      <w:r w:rsidR="00916500" w:rsidRPr="00916500">
        <w:rPr>
          <w:rFonts w:ascii="Tahoma" w:hAnsi="Tahoma" w:cs="Tahoma"/>
          <w:b/>
          <w:bCs/>
          <w:vertAlign w:val="superscript"/>
        </w:rPr>
        <w:t>th</w:t>
      </w:r>
      <w:r w:rsidR="00916500" w:rsidRPr="00916500">
        <w:rPr>
          <w:rFonts w:ascii="Tahoma" w:hAnsi="Tahoma" w:cs="Tahoma"/>
          <w:b/>
          <w:bCs/>
        </w:rPr>
        <w:t xml:space="preserve"> September 2021</w:t>
      </w:r>
      <w:r w:rsidR="00916500" w:rsidRPr="00916500">
        <w:rPr>
          <w:rFonts w:ascii="Tahoma" w:hAnsi="Tahoma" w:cs="Tahoma"/>
        </w:rPr>
        <w:t xml:space="preserve">, </w:t>
      </w:r>
      <w:r>
        <w:rPr>
          <w:rFonts w:ascii="Tahoma" w:hAnsi="Tahoma" w:cs="Tahoma"/>
        </w:rPr>
        <w:t>to request approval to initiate the EPROW process, which was agreed by the Councilors.</w:t>
      </w:r>
      <w:r w:rsidR="00916500" w:rsidRPr="00916500">
        <w:rPr>
          <w:rFonts w:ascii="Tahoma" w:hAnsi="Tahoma" w:cs="Tahoma"/>
        </w:rPr>
        <w:t xml:space="preserve"> </w:t>
      </w:r>
    </w:p>
    <w:p w14:paraId="5DF0A78C" w14:textId="2C47762F" w:rsidR="00916500" w:rsidRDefault="00916500" w:rsidP="00916500">
      <w:pPr>
        <w:pStyle w:val="BodyText"/>
        <w:tabs>
          <w:tab w:val="left" w:pos="480"/>
        </w:tabs>
        <w:jc w:val="both"/>
        <w:rPr>
          <w:rFonts w:ascii="Tahoma" w:hAnsi="Tahoma" w:cs="Tahoma"/>
        </w:rPr>
      </w:pPr>
    </w:p>
    <w:p w14:paraId="1DBA5779" w14:textId="68C21884" w:rsidR="00916500" w:rsidRDefault="00F654D5" w:rsidP="00F654D5">
      <w:pPr>
        <w:pStyle w:val="BodyText"/>
        <w:tabs>
          <w:tab w:val="left" w:pos="480"/>
        </w:tabs>
        <w:jc w:val="both"/>
        <w:rPr>
          <w:rFonts w:ascii="Tahoma" w:hAnsi="Tahoma" w:cs="Tahoma"/>
        </w:rPr>
      </w:pPr>
      <w:r>
        <w:rPr>
          <w:rFonts w:ascii="Tahoma" w:hAnsi="Tahoma" w:cs="Tahoma"/>
        </w:rPr>
        <w:t xml:space="preserve">At that time a public notice was erected on site and an advertisement was placed in the local paper.  No objections were received. There were no objections from the </w:t>
      </w:r>
      <w:r w:rsidR="00530791">
        <w:rPr>
          <w:rFonts w:ascii="Tahoma" w:hAnsi="Tahoma" w:cs="Tahoma"/>
        </w:rPr>
        <w:t>utility’s</w:t>
      </w:r>
      <w:r>
        <w:rPr>
          <w:rFonts w:ascii="Tahoma" w:hAnsi="Tahoma" w:cs="Tahoma"/>
        </w:rPr>
        <w:t xml:space="preserve"> companies or other departments within the Council </w:t>
      </w:r>
      <w:r w:rsidR="00530791">
        <w:rPr>
          <w:rFonts w:ascii="Tahoma" w:hAnsi="Tahoma" w:cs="Tahoma"/>
        </w:rPr>
        <w:t>except for</w:t>
      </w:r>
      <w:r>
        <w:rPr>
          <w:rFonts w:ascii="Tahoma" w:hAnsi="Tahoma" w:cs="Tahoma"/>
        </w:rPr>
        <w:t xml:space="preserve"> notification from </w:t>
      </w:r>
      <w:r w:rsidR="00530791">
        <w:rPr>
          <w:rFonts w:ascii="Tahoma" w:hAnsi="Tahoma" w:cs="Tahoma"/>
        </w:rPr>
        <w:t xml:space="preserve">the </w:t>
      </w:r>
      <w:r>
        <w:rPr>
          <w:rFonts w:ascii="Tahoma" w:hAnsi="Tahoma" w:cs="Tahoma"/>
        </w:rPr>
        <w:t xml:space="preserve">Water and Drainage </w:t>
      </w:r>
      <w:r w:rsidR="00530791">
        <w:rPr>
          <w:rFonts w:ascii="Tahoma" w:hAnsi="Tahoma" w:cs="Tahoma"/>
        </w:rPr>
        <w:t xml:space="preserve">section </w:t>
      </w:r>
      <w:r>
        <w:rPr>
          <w:rFonts w:ascii="Tahoma" w:hAnsi="Tahoma" w:cs="Tahoma"/>
        </w:rPr>
        <w:t>as follows:</w:t>
      </w:r>
    </w:p>
    <w:p w14:paraId="2D6CA6E8" w14:textId="77777777" w:rsidR="00F654D5" w:rsidRDefault="00F654D5" w:rsidP="00F654D5">
      <w:pPr>
        <w:pStyle w:val="BodyText"/>
        <w:tabs>
          <w:tab w:val="left" w:pos="480"/>
        </w:tabs>
        <w:jc w:val="both"/>
        <w:rPr>
          <w:rFonts w:ascii="Tahoma" w:hAnsi="Tahoma" w:cs="Tahoma"/>
        </w:rPr>
      </w:pPr>
    </w:p>
    <w:p w14:paraId="6D0A2905" w14:textId="77777777" w:rsidR="00F654D5" w:rsidRPr="00934CE1" w:rsidRDefault="00F654D5" w:rsidP="00F654D5">
      <w:pPr>
        <w:jc w:val="both"/>
        <w:rPr>
          <w:rFonts w:ascii="Tahoma" w:hAnsi="Tahoma"/>
          <w:b/>
          <w:bCs/>
          <w:i/>
          <w:iCs/>
          <w:lang w:val="en-IE"/>
        </w:rPr>
      </w:pPr>
      <w:r w:rsidRPr="00934CE1">
        <w:rPr>
          <w:rFonts w:ascii="Tahoma" w:hAnsi="Tahoma"/>
          <w:b/>
          <w:bCs/>
          <w:i/>
          <w:iCs/>
          <w:lang w:val="en-IE"/>
        </w:rPr>
        <w:t>Please note that there is a public 100mm dia. Watermain in part of the extinguishment area. This would require a wayleave. Also note that there may be private drainage in the area that will need to be investigated on site. Services map</w:t>
      </w:r>
      <w:r>
        <w:rPr>
          <w:rFonts w:ascii="Tahoma" w:hAnsi="Tahoma"/>
          <w:b/>
          <w:bCs/>
          <w:i/>
          <w:iCs/>
          <w:lang w:val="en-IE"/>
        </w:rPr>
        <w:t xml:space="preserve"> </w:t>
      </w:r>
      <w:r w:rsidRPr="00934CE1">
        <w:rPr>
          <w:rFonts w:ascii="Tahoma" w:hAnsi="Tahoma"/>
          <w:b/>
          <w:bCs/>
          <w:i/>
          <w:iCs/>
          <w:lang w:val="en-IE"/>
        </w:rPr>
        <w:t>does not show private drainage &amp; no records of these are held.”</w:t>
      </w:r>
    </w:p>
    <w:p w14:paraId="5C4FBA4C" w14:textId="77777777" w:rsidR="00916500" w:rsidRDefault="00916500" w:rsidP="00916500">
      <w:pPr>
        <w:pStyle w:val="BodyText"/>
        <w:tabs>
          <w:tab w:val="left" w:pos="480"/>
        </w:tabs>
        <w:rPr>
          <w:rFonts w:ascii="Tahoma" w:hAnsi="Tahoma" w:cs="Tahoma"/>
        </w:rPr>
      </w:pPr>
    </w:p>
    <w:p w14:paraId="4F4F2E11" w14:textId="7125390D" w:rsidR="00D010D3" w:rsidRPr="00D010D3" w:rsidRDefault="00D010D3" w:rsidP="00D010D3">
      <w:pPr>
        <w:pStyle w:val="BodyText"/>
        <w:tabs>
          <w:tab w:val="left" w:pos="480"/>
        </w:tabs>
        <w:jc w:val="both"/>
        <w:rPr>
          <w:rFonts w:ascii="Tahoma" w:hAnsi="Tahoma" w:cs="Tahoma"/>
          <w:lang w:val="en-GB"/>
        </w:rPr>
      </w:pPr>
      <w:r w:rsidRPr="00D010D3">
        <w:rPr>
          <w:rFonts w:ascii="Tahoma" w:hAnsi="Tahoma" w:cs="Tahoma"/>
          <w:lang w:val="en-GB"/>
        </w:rPr>
        <w:t>Inadvertently, the matter was not subsequently progressed at that time, and the proposal was re-examined internally in September 2023</w:t>
      </w:r>
      <w:r w:rsidR="00166E26" w:rsidRPr="00D010D3">
        <w:rPr>
          <w:rFonts w:ascii="Tahoma" w:hAnsi="Tahoma" w:cs="Tahoma"/>
          <w:lang w:val="en-GB"/>
        </w:rPr>
        <w:t>.</w:t>
      </w:r>
      <w:r w:rsidR="00166E26">
        <w:rPr>
          <w:rFonts w:ascii="Tahoma" w:hAnsi="Tahoma" w:cs="Tahoma"/>
          <w:lang w:val="en-GB"/>
        </w:rPr>
        <w:t xml:space="preserve"> </w:t>
      </w:r>
      <w:r w:rsidRPr="00D010D3">
        <w:rPr>
          <w:rFonts w:ascii="Tahoma" w:hAnsi="Tahoma" w:cs="Tahoma"/>
          <w:lang w:val="en-GB"/>
        </w:rPr>
        <w:t>It was established that the proposal was still valid, and that there was no reason not to progress with the proposed Extinguishment of Right of Way.</w:t>
      </w:r>
    </w:p>
    <w:p w14:paraId="2BA71A71" w14:textId="77777777" w:rsidR="00D010D3" w:rsidRPr="00D010D3" w:rsidRDefault="00D010D3" w:rsidP="00D010D3">
      <w:pPr>
        <w:pStyle w:val="BodyText"/>
        <w:tabs>
          <w:tab w:val="left" w:pos="480"/>
        </w:tabs>
        <w:jc w:val="both"/>
        <w:rPr>
          <w:rFonts w:ascii="Tahoma" w:hAnsi="Tahoma" w:cs="Tahoma"/>
        </w:rPr>
      </w:pPr>
    </w:p>
    <w:p w14:paraId="44AE39D7" w14:textId="77777777" w:rsidR="00D010D3" w:rsidRPr="00D010D3" w:rsidRDefault="00D010D3" w:rsidP="00D010D3">
      <w:pPr>
        <w:pStyle w:val="BodyText"/>
        <w:tabs>
          <w:tab w:val="left" w:pos="480"/>
        </w:tabs>
        <w:jc w:val="both"/>
        <w:rPr>
          <w:rFonts w:ascii="Tahoma" w:hAnsi="Tahoma" w:cs="Tahoma"/>
        </w:rPr>
      </w:pPr>
      <w:r w:rsidRPr="00D010D3">
        <w:rPr>
          <w:rFonts w:ascii="Tahoma" w:hAnsi="Tahoma" w:cs="Tahoma"/>
        </w:rPr>
        <w:t>On Monday, October 23</w:t>
      </w:r>
      <w:r w:rsidRPr="00D010D3">
        <w:rPr>
          <w:rFonts w:ascii="Tahoma" w:hAnsi="Tahoma" w:cs="Tahoma"/>
          <w:vertAlign w:val="superscript"/>
        </w:rPr>
        <w:t>rd</w:t>
      </w:r>
      <w:r w:rsidRPr="00D010D3">
        <w:rPr>
          <w:rFonts w:ascii="Tahoma" w:hAnsi="Tahoma" w:cs="Tahoma"/>
        </w:rPr>
        <w:t xml:space="preserve">, 2023, the Proposed Extinguishment was </w:t>
      </w:r>
      <w:r w:rsidRPr="00D010D3">
        <w:rPr>
          <w:rFonts w:ascii="Tahoma" w:hAnsi="Tahoma" w:cs="Tahoma"/>
          <w:b/>
          <w:bCs/>
        </w:rPr>
        <w:t>RECONSIDERED</w:t>
      </w:r>
      <w:r w:rsidRPr="00D010D3">
        <w:rPr>
          <w:rFonts w:ascii="Tahoma" w:hAnsi="Tahoma" w:cs="Tahoma"/>
        </w:rPr>
        <w:t xml:space="preserve"> at the meeting of the Tallaght Area Committee.</w:t>
      </w:r>
    </w:p>
    <w:p w14:paraId="6AEDD04F" w14:textId="77777777" w:rsidR="00D010D3" w:rsidRPr="00D010D3" w:rsidRDefault="00D010D3" w:rsidP="00D010D3">
      <w:pPr>
        <w:pStyle w:val="BodyText"/>
        <w:tabs>
          <w:tab w:val="left" w:pos="480"/>
        </w:tabs>
        <w:jc w:val="both"/>
        <w:rPr>
          <w:rFonts w:ascii="Tahoma" w:hAnsi="Tahoma" w:cs="Tahoma"/>
        </w:rPr>
      </w:pPr>
    </w:p>
    <w:p w14:paraId="405D536C" w14:textId="4204CD0A" w:rsidR="00D010D3" w:rsidRDefault="00D010D3" w:rsidP="00D010D3">
      <w:pPr>
        <w:pStyle w:val="BodyText"/>
        <w:tabs>
          <w:tab w:val="left" w:pos="480"/>
        </w:tabs>
        <w:jc w:val="both"/>
        <w:rPr>
          <w:rFonts w:ascii="Tahoma" w:hAnsi="Tahoma" w:cs="Tahoma"/>
        </w:rPr>
      </w:pPr>
      <w:r w:rsidRPr="00D010D3">
        <w:rPr>
          <w:rFonts w:ascii="Tahoma" w:hAnsi="Tahoma" w:cs="Tahoma"/>
        </w:rPr>
        <w:lastRenderedPageBreak/>
        <w:t xml:space="preserve">The following report was circulated. </w:t>
      </w:r>
    </w:p>
    <w:p w14:paraId="44A99540" w14:textId="77777777" w:rsidR="00F123E5" w:rsidRDefault="00F123E5" w:rsidP="00D010D3">
      <w:pPr>
        <w:pStyle w:val="BodyText"/>
        <w:tabs>
          <w:tab w:val="left" w:pos="480"/>
        </w:tabs>
        <w:jc w:val="both"/>
        <w:rPr>
          <w:rFonts w:ascii="Tahoma" w:hAnsi="Tahoma" w:cs="Tahoma"/>
        </w:rPr>
      </w:pPr>
    </w:p>
    <w:p w14:paraId="412410DF" w14:textId="77777777" w:rsidR="00F123E5" w:rsidRPr="0019405E" w:rsidRDefault="00F123E5" w:rsidP="00F123E5">
      <w:pPr>
        <w:pStyle w:val="Title"/>
        <w:ind w:left="1440"/>
        <w:rPr>
          <w:rFonts w:ascii="Arial" w:hAnsi="Arial" w:cs="Arial"/>
          <w:sz w:val="20"/>
        </w:rPr>
      </w:pPr>
      <w:r w:rsidRPr="0019405E">
        <w:rPr>
          <w:rFonts w:ascii="Arial" w:hAnsi="Arial" w:cs="Arial"/>
          <w:sz w:val="20"/>
        </w:rPr>
        <w:t>COMHAIRLE CONTAE ÁTHA CLIATH THEAS</w:t>
      </w:r>
    </w:p>
    <w:p w14:paraId="1FA801AC" w14:textId="77777777" w:rsidR="00F123E5" w:rsidRPr="0019405E" w:rsidRDefault="00F123E5" w:rsidP="00F123E5">
      <w:pPr>
        <w:pStyle w:val="Title"/>
        <w:ind w:left="1440"/>
        <w:rPr>
          <w:rFonts w:ascii="Arial" w:hAnsi="Arial" w:cs="Arial"/>
          <w:sz w:val="20"/>
        </w:rPr>
      </w:pPr>
      <w:r w:rsidRPr="0019405E">
        <w:rPr>
          <w:rFonts w:ascii="Arial" w:hAnsi="Arial" w:cs="Arial"/>
          <w:sz w:val="20"/>
        </w:rPr>
        <w:t>SOUTH DUBLIN COUNTY COUNCIL</w:t>
      </w:r>
    </w:p>
    <w:p w14:paraId="526DFA07" w14:textId="77777777" w:rsidR="00F123E5" w:rsidRPr="0019405E" w:rsidRDefault="00F123E5" w:rsidP="00F123E5">
      <w:pPr>
        <w:ind w:left="1440"/>
        <w:jc w:val="center"/>
        <w:rPr>
          <w:rFonts w:ascii="Arial" w:hAnsi="Arial" w:cs="Arial"/>
          <w:b/>
          <w:sz w:val="20"/>
          <w:szCs w:val="20"/>
          <w:u w:val="single"/>
        </w:rPr>
      </w:pPr>
    </w:p>
    <w:p w14:paraId="601DBFF3" w14:textId="77777777" w:rsidR="00F123E5" w:rsidRPr="0019405E" w:rsidRDefault="00F123E5" w:rsidP="00F123E5">
      <w:pPr>
        <w:ind w:left="1440"/>
        <w:jc w:val="center"/>
        <w:rPr>
          <w:rFonts w:ascii="Arial" w:hAnsi="Arial" w:cs="Arial"/>
          <w:sz w:val="20"/>
          <w:szCs w:val="20"/>
        </w:rPr>
      </w:pPr>
      <w:r w:rsidRPr="0019405E">
        <w:rPr>
          <w:rFonts w:ascii="Arial" w:hAnsi="Arial" w:cs="Arial"/>
          <w:noProof/>
          <w:sz w:val="20"/>
          <w:szCs w:val="20"/>
        </w:rPr>
        <w:drawing>
          <wp:inline distT="0" distB="0" distL="0" distR="0" wp14:anchorId="33C44A45" wp14:editId="0C61FBC2">
            <wp:extent cx="1066800" cy="1238250"/>
            <wp:effectExtent l="0" t="0" r="0" b="0"/>
            <wp:docPr id="1152345353" name="Picture 1152345353" descr="A logo of a religious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45353" name="Picture 1152345353" descr="A logo of a religious symbol&#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1238250"/>
                    </a:xfrm>
                    <a:prstGeom prst="rect">
                      <a:avLst/>
                    </a:prstGeom>
                    <a:noFill/>
                    <a:ln>
                      <a:noFill/>
                    </a:ln>
                  </pic:spPr>
                </pic:pic>
              </a:graphicData>
            </a:graphic>
          </wp:inline>
        </w:drawing>
      </w:r>
    </w:p>
    <w:p w14:paraId="3B3072C7" w14:textId="77777777" w:rsidR="00F123E5" w:rsidRPr="0019405E" w:rsidRDefault="00F123E5" w:rsidP="00F123E5">
      <w:pPr>
        <w:ind w:left="1440"/>
        <w:jc w:val="center"/>
        <w:rPr>
          <w:rFonts w:ascii="Arial" w:hAnsi="Arial" w:cs="Arial"/>
          <w:b/>
          <w:sz w:val="20"/>
          <w:szCs w:val="20"/>
          <w:u w:val="single"/>
        </w:rPr>
      </w:pPr>
    </w:p>
    <w:p w14:paraId="4CB00A25" w14:textId="77777777" w:rsidR="00F123E5" w:rsidRPr="0019405E" w:rsidRDefault="00F123E5" w:rsidP="00F123E5">
      <w:pPr>
        <w:ind w:left="1440"/>
        <w:jc w:val="center"/>
        <w:rPr>
          <w:rFonts w:ascii="Arial" w:hAnsi="Arial" w:cs="Arial"/>
          <w:b/>
          <w:sz w:val="20"/>
          <w:szCs w:val="20"/>
          <w:u w:val="single"/>
        </w:rPr>
      </w:pPr>
      <w:r w:rsidRPr="0019405E">
        <w:rPr>
          <w:rFonts w:ascii="Arial" w:hAnsi="Arial" w:cs="Arial"/>
          <w:b/>
          <w:sz w:val="20"/>
          <w:szCs w:val="20"/>
          <w:u w:val="single"/>
        </w:rPr>
        <w:t xml:space="preserve">MEETING OF TALLAGHT AREA COMMITTEE </w:t>
      </w:r>
    </w:p>
    <w:p w14:paraId="1881FCB8" w14:textId="77777777" w:rsidR="00F123E5" w:rsidRPr="0019405E" w:rsidRDefault="00F123E5" w:rsidP="00F123E5">
      <w:pPr>
        <w:ind w:left="1440"/>
        <w:jc w:val="center"/>
        <w:rPr>
          <w:rFonts w:ascii="Arial" w:hAnsi="Arial" w:cs="Arial"/>
          <w:b/>
          <w:sz w:val="20"/>
          <w:szCs w:val="20"/>
          <w:u w:val="single"/>
        </w:rPr>
      </w:pPr>
    </w:p>
    <w:p w14:paraId="4DC8D910" w14:textId="77777777" w:rsidR="00F123E5" w:rsidRPr="0019405E" w:rsidRDefault="00F123E5" w:rsidP="00F123E5">
      <w:pPr>
        <w:ind w:left="1440"/>
        <w:jc w:val="center"/>
        <w:rPr>
          <w:rFonts w:ascii="Arial" w:hAnsi="Arial" w:cs="Arial"/>
          <w:b/>
          <w:sz w:val="20"/>
          <w:szCs w:val="20"/>
          <w:u w:val="single"/>
        </w:rPr>
      </w:pPr>
      <w:r w:rsidRPr="0019405E">
        <w:rPr>
          <w:rFonts w:ascii="Arial" w:hAnsi="Arial" w:cs="Arial"/>
          <w:b/>
          <w:sz w:val="20"/>
          <w:szCs w:val="20"/>
          <w:u w:val="single"/>
        </w:rPr>
        <w:t>TUESDAY 23</w:t>
      </w:r>
      <w:r w:rsidRPr="0019405E">
        <w:rPr>
          <w:rFonts w:ascii="Arial" w:hAnsi="Arial" w:cs="Arial"/>
          <w:b/>
          <w:sz w:val="20"/>
          <w:szCs w:val="20"/>
          <w:u w:val="single"/>
          <w:vertAlign w:val="superscript"/>
        </w:rPr>
        <w:t>rd</w:t>
      </w:r>
      <w:r w:rsidRPr="0019405E">
        <w:rPr>
          <w:rFonts w:ascii="Arial" w:hAnsi="Arial" w:cs="Arial"/>
          <w:b/>
          <w:sz w:val="20"/>
          <w:szCs w:val="20"/>
          <w:u w:val="single"/>
        </w:rPr>
        <w:t xml:space="preserve"> OCTOBER 2023</w:t>
      </w:r>
    </w:p>
    <w:p w14:paraId="2D3C19D3" w14:textId="77777777" w:rsidR="00F123E5" w:rsidRPr="0019405E" w:rsidRDefault="00F123E5" w:rsidP="00F123E5">
      <w:pPr>
        <w:ind w:left="1440"/>
        <w:jc w:val="center"/>
        <w:rPr>
          <w:rFonts w:ascii="Arial" w:hAnsi="Arial" w:cs="Arial"/>
          <w:b/>
          <w:sz w:val="20"/>
          <w:szCs w:val="20"/>
          <w:u w:val="single"/>
        </w:rPr>
      </w:pPr>
    </w:p>
    <w:p w14:paraId="75B7736A" w14:textId="77777777" w:rsidR="00F123E5" w:rsidRPr="0019405E" w:rsidRDefault="00F123E5" w:rsidP="00F123E5">
      <w:pPr>
        <w:pStyle w:val="Subtitle"/>
        <w:ind w:left="1440"/>
        <w:rPr>
          <w:rFonts w:ascii="Arial" w:hAnsi="Arial" w:cs="Arial"/>
          <w:sz w:val="20"/>
        </w:rPr>
      </w:pPr>
      <w:r w:rsidRPr="0019405E">
        <w:rPr>
          <w:rFonts w:ascii="Arial" w:hAnsi="Arial" w:cs="Arial"/>
          <w:sz w:val="20"/>
        </w:rPr>
        <w:t xml:space="preserve">HEADED ITEM NO. 11 </w:t>
      </w:r>
    </w:p>
    <w:p w14:paraId="65B2B900" w14:textId="77777777" w:rsidR="00F123E5" w:rsidRPr="0019405E" w:rsidRDefault="00F123E5" w:rsidP="00F123E5">
      <w:pPr>
        <w:ind w:left="1440"/>
        <w:rPr>
          <w:rFonts w:ascii="Arial" w:hAnsi="Arial" w:cs="Arial"/>
          <w:b/>
          <w:sz w:val="20"/>
          <w:szCs w:val="20"/>
        </w:rPr>
      </w:pPr>
    </w:p>
    <w:p w14:paraId="1470283E" w14:textId="77777777" w:rsidR="00F123E5" w:rsidRPr="0019405E" w:rsidRDefault="00F123E5" w:rsidP="00F123E5">
      <w:pPr>
        <w:pStyle w:val="BodyText"/>
        <w:ind w:left="1440"/>
        <w:jc w:val="center"/>
        <w:rPr>
          <w:rFonts w:ascii="Arial" w:hAnsi="Arial" w:cs="Arial"/>
          <w:b/>
          <w:sz w:val="20"/>
          <w:u w:val="single"/>
        </w:rPr>
      </w:pPr>
      <w:r w:rsidRPr="0019405E">
        <w:rPr>
          <w:rFonts w:ascii="Arial" w:hAnsi="Arial" w:cs="Arial"/>
          <w:b/>
          <w:sz w:val="20"/>
          <w:u w:val="single"/>
        </w:rPr>
        <w:t>PROPOSED EXTINGUISHMENT OF PUBLIC RIGHT OF WAY ON LANDS AT CASTLETYMON SHOPPING CENTRE, TALLAGHT, DUBLIN 24</w:t>
      </w:r>
    </w:p>
    <w:p w14:paraId="2DC493F0" w14:textId="77777777" w:rsidR="00F123E5" w:rsidRPr="0019405E" w:rsidRDefault="00F123E5" w:rsidP="00F123E5">
      <w:pPr>
        <w:pStyle w:val="BodyText"/>
        <w:ind w:left="1440"/>
        <w:jc w:val="center"/>
        <w:rPr>
          <w:rFonts w:ascii="Arial" w:hAnsi="Arial" w:cs="Arial"/>
          <w:b/>
          <w:sz w:val="20"/>
          <w:u w:val="single"/>
        </w:rPr>
      </w:pPr>
      <w:r w:rsidRPr="0019405E">
        <w:rPr>
          <w:rFonts w:ascii="Arial" w:hAnsi="Arial" w:cs="Arial"/>
          <w:b/>
          <w:sz w:val="20"/>
          <w:u w:val="single"/>
        </w:rPr>
        <w:t>MAP REF: LR 06 21</w:t>
      </w:r>
    </w:p>
    <w:p w14:paraId="696C279D" w14:textId="77777777" w:rsidR="00F123E5" w:rsidRPr="0019405E" w:rsidRDefault="00F123E5" w:rsidP="00F123E5">
      <w:pPr>
        <w:pStyle w:val="Title"/>
        <w:ind w:left="1440"/>
        <w:jc w:val="left"/>
        <w:rPr>
          <w:rFonts w:ascii="Arial" w:hAnsi="Arial" w:cs="Arial"/>
          <w:b w:val="0"/>
          <w:sz w:val="20"/>
        </w:rPr>
      </w:pPr>
    </w:p>
    <w:p w14:paraId="1B261F51" w14:textId="77777777" w:rsidR="00F123E5" w:rsidRPr="0019405E" w:rsidRDefault="00F123E5" w:rsidP="00F123E5">
      <w:pPr>
        <w:pStyle w:val="Title"/>
        <w:ind w:left="1440"/>
        <w:jc w:val="left"/>
        <w:rPr>
          <w:rFonts w:ascii="Arial" w:hAnsi="Arial" w:cs="Arial"/>
          <w:b w:val="0"/>
          <w:sz w:val="20"/>
          <w:u w:val="none"/>
        </w:rPr>
      </w:pPr>
      <w:r w:rsidRPr="0019405E">
        <w:rPr>
          <w:rFonts w:ascii="Arial" w:hAnsi="Arial" w:cs="Arial"/>
          <w:b w:val="0"/>
          <w:sz w:val="20"/>
          <w:u w:val="none"/>
        </w:rPr>
        <w:t>This proposal was considered at the Tallaght Area Committee Meeting on Monday, 27</w:t>
      </w:r>
      <w:r w:rsidRPr="0019405E">
        <w:rPr>
          <w:rFonts w:ascii="Arial" w:hAnsi="Arial" w:cs="Arial"/>
          <w:b w:val="0"/>
          <w:sz w:val="20"/>
          <w:u w:val="none"/>
          <w:vertAlign w:val="superscript"/>
        </w:rPr>
        <w:t>th</w:t>
      </w:r>
      <w:r w:rsidRPr="0019405E">
        <w:rPr>
          <w:rFonts w:ascii="Arial" w:hAnsi="Arial" w:cs="Arial"/>
          <w:b w:val="0"/>
          <w:sz w:val="20"/>
          <w:u w:val="none"/>
        </w:rPr>
        <w:t xml:space="preserve"> September 2021.</w:t>
      </w:r>
    </w:p>
    <w:p w14:paraId="208C2F7C" w14:textId="77777777" w:rsidR="00F123E5" w:rsidRPr="0019405E" w:rsidRDefault="00F123E5" w:rsidP="00F123E5">
      <w:pPr>
        <w:pStyle w:val="Title"/>
        <w:ind w:left="1440"/>
        <w:jc w:val="left"/>
        <w:rPr>
          <w:rFonts w:ascii="Arial" w:hAnsi="Arial" w:cs="Arial"/>
          <w:b w:val="0"/>
          <w:sz w:val="20"/>
          <w:u w:val="none"/>
        </w:rPr>
      </w:pPr>
    </w:p>
    <w:p w14:paraId="3D065F58" w14:textId="77777777" w:rsidR="00F123E5" w:rsidRPr="0019405E" w:rsidRDefault="00F123E5" w:rsidP="00F123E5">
      <w:pPr>
        <w:ind w:left="1440"/>
        <w:rPr>
          <w:rFonts w:ascii="Arial" w:hAnsi="Arial" w:cs="Arial"/>
          <w:b/>
          <w:bCs/>
          <w:sz w:val="20"/>
          <w:szCs w:val="20"/>
          <w:lang w:val="en-GB"/>
        </w:rPr>
      </w:pPr>
      <w:r w:rsidRPr="0019405E">
        <w:rPr>
          <w:rFonts w:ascii="Arial" w:hAnsi="Arial" w:cs="Arial"/>
          <w:b/>
          <w:bCs/>
          <w:sz w:val="20"/>
          <w:szCs w:val="20"/>
          <w:lang w:val="en-GB"/>
        </w:rPr>
        <w:t>“An application has been received requesting the extinguishment of the public right of way over the laneway which is adjoining Castletymon Shopping Centre. It is proposed to affect the closure by means of disposal. (map below).”</w:t>
      </w:r>
    </w:p>
    <w:p w14:paraId="38848EC2" w14:textId="77777777" w:rsidR="00F123E5" w:rsidRPr="0019405E" w:rsidRDefault="00F123E5" w:rsidP="00F123E5">
      <w:pPr>
        <w:ind w:left="1440"/>
        <w:rPr>
          <w:rFonts w:ascii="Arial" w:hAnsi="Arial" w:cs="Arial"/>
          <w:sz w:val="20"/>
          <w:szCs w:val="20"/>
        </w:rPr>
      </w:pPr>
    </w:p>
    <w:p w14:paraId="50656F82" w14:textId="77777777" w:rsidR="00F123E5" w:rsidRPr="0019405E" w:rsidRDefault="00F123E5" w:rsidP="00F123E5">
      <w:pPr>
        <w:ind w:left="1440"/>
        <w:rPr>
          <w:rFonts w:ascii="Arial" w:hAnsi="Arial" w:cs="Arial"/>
          <w:sz w:val="20"/>
          <w:szCs w:val="20"/>
        </w:rPr>
      </w:pPr>
      <w:r w:rsidRPr="0019405E">
        <w:rPr>
          <w:rFonts w:ascii="Arial" w:hAnsi="Arial" w:cs="Arial"/>
          <w:sz w:val="20"/>
          <w:szCs w:val="20"/>
        </w:rPr>
        <w:t>Following consideration of the report, it was agreed to initiate the procedure.</w:t>
      </w:r>
    </w:p>
    <w:p w14:paraId="5E73AF8F" w14:textId="77777777" w:rsidR="00F123E5" w:rsidRPr="0019405E" w:rsidRDefault="00F123E5" w:rsidP="00F123E5">
      <w:pPr>
        <w:ind w:left="1440"/>
        <w:rPr>
          <w:rFonts w:ascii="Arial" w:hAnsi="Arial" w:cs="Arial"/>
          <w:sz w:val="20"/>
          <w:szCs w:val="20"/>
        </w:rPr>
      </w:pPr>
    </w:p>
    <w:p w14:paraId="1722D8EB" w14:textId="77777777" w:rsidR="00F123E5" w:rsidRPr="0019405E" w:rsidRDefault="00F123E5" w:rsidP="00F123E5">
      <w:pPr>
        <w:ind w:left="1440"/>
        <w:rPr>
          <w:rFonts w:ascii="Arial" w:hAnsi="Arial" w:cs="Arial"/>
          <w:sz w:val="20"/>
          <w:szCs w:val="20"/>
        </w:rPr>
      </w:pPr>
      <w:r w:rsidRPr="0019405E">
        <w:rPr>
          <w:rFonts w:ascii="Arial" w:hAnsi="Arial" w:cs="Arial"/>
          <w:sz w:val="20"/>
          <w:szCs w:val="20"/>
        </w:rPr>
        <w:t>The proposal to extinguish the public right-of-way was advertised in the Tallaght Echo and signs were erected on site in accordance with Section 73 of the Roads Act, 1993. No submissions were received in response to the public advertisement/notice.</w:t>
      </w:r>
    </w:p>
    <w:p w14:paraId="2EE86C4A" w14:textId="77777777" w:rsidR="00F123E5" w:rsidRPr="0019405E" w:rsidRDefault="00F123E5" w:rsidP="00F123E5">
      <w:pPr>
        <w:ind w:left="1440"/>
        <w:rPr>
          <w:rFonts w:ascii="Arial" w:hAnsi="Arial" w:cs="Arial"/>
          <w:sz w:val="20"/>
          <w:szCs w:val="20"/>
        </w:rPr>
      </w:pPr>
    </w:p>
    <w:p w14:paraId="258F2036" w14:textId="77777777" w:rsidR="00F123E5" w:rsidRPr="0019405E" w:rsidRDefault="00F123E5" w:rsidP="00F123E5">
      <w:pPr>
        <w:ind w:left="1440"/>
        <w:rPr>
          <w:rFonts w:ascii="Arial" w:hAnsi="Arial" w:cs="Arial"/>
          <w:sz w:val="20"/>
          <w:szCs w:val="20"/>
          <w:lang w:val="en-GB"/>
        </w:rPr>
      </w:pPr>
      <w:r w:rsidRPr="0019405E">
        <w:rPr>
          <w:rFonts w:ascii="Arial" w:hAnsi="Arial" w:cs="Arial"/>
          <w:sz w:val="20"/>
          <w:szCs w:val="20"/>
        </w:rPr>
        <w:t xml:space="preserve">There were no objections from the various Council departments who were contacted however </w:t>
      </w:r>
      <w:r w:rsidRPr="0019405E">
        <w:rPr>
          <w:rFonts w:ascii="Arial" w:hAnsi="Arial" w:cs="Arial"/>
          <w:sz w:val="20"/>
          <w:szCs w:val="20"/>
          <w:lang w:val="en-GB"/>
        </w:rPr>
        <w:t>the Senior Executive Technician from the Water and Drainage section has advised the following:</w:t>
      </w:r>
    </w:p>
    <w:p w14:paraId="7ED37C79" w14:textId="77777777" w:rsidR="00F123E5" w:rsidRPr="0019405E" w:rsidRDefault="00F123E5" w:rsidP="00F123E5">
      <w:pPr>
        <w:ind w:left="1440"/>
        <w:rPr>
          <w:rFonts w:ascii="Arial" w:hAnsi="Arial" w:cs="Arial"/>
          <w:sz w:val="20"/>
          <w:szCs w:val="20"/>
          <w:lang w:val="en-GB"/>
        </w:rPr>
      </w:pPr>
    </w:p>
    <w:p w14:paraId="125B2B64" w14:textId="77777777" w:rsidR="00F123E5" w:rsidRPr="0019405E" w:rsidRDefault="00F123E5" w:rsidP="00F123E5">
      <w:pPr>
        <w:ind w:left="1440"/>
        <w:jc w:val="both"/>
        <w:rPr>
          <w:rFonts w:ascii="Arial" w:hAnsi="Arial" w:cs="Arial"/>
          <w:b/>
          <w:bCs/>
          <w:i/>
          <w:iCs/>
          <w:sz w:val="20"/>
          <w:szCs w:val="20"/>
          <w:lang w:val="en-IE"/>
        </w:rPr>
      </w:pPr>
      <w:r w:rsidRPr="0019405E">
        <w:rPr>
          <w:rFonts w:ascii="Arial" w:hAnsi="Arial" w:cs="Arial"/>
          <w:b/>
          <w:bCs/>
          <w:i/>
          <w:iCs/>
          <w:sz w:val="20"/>
          <w:szCs w:val="20"/>
          <w:lang w:val="en-IE"/>
        </w:rPr>
        <w:t>“Please note that there is a public 100mm dia. Watermain in part of the extinguishment area. This would require a wayleave. Also note that there may be private drainage in the area that will need to be investigated on site. Services map does not show private drainage &amp; no records of these are held.”</w:t>
      </w:r>
    </w:p>
    <w:p w14:paraId="4E9C5180" w14:textId="77777777" w:rsidR="00F123E5" w:rsidRPr="0019405E" w:rsidRDefault="00F123E5" w:rsidP="00F123E5">
      <w:pPr>
        <w:ind w:left="1440"/>
        <w:jc w:val="both"/>
        <w:rPr>
          <w:rFonts w:ascii="Arial" w:hAnsi="Arial" w:cs="Arial"/>
          <w:sz w:val="20"/>
          <w:szCs w:val="20"/>
          <w:lang w:val="en-GB"/>
        </w:rPr>
      </w:pPr>
    </w:p>
    <w:p w14:paraId="5DEF81DA" w14:textId="77777777" w:rsidR="00F123E5" w:rsidRPr="0019405E" w:rsidRDefault="00F123E5" w:rsidP="00F123E5">
      <w:pPr>
        <w:ind w:left="1440"/>
        <w:jc w:val="both"/>
        <w:rPr>
          <w:rFonts w:ascii="Arial" w:hAnsi="Arial" w:cs="Arial"/>
          <w:sz w:val="20"/>
          <w:szCs w:val="20"/>
          <w:lang w:val="en-GB"/>
        </w:rPr>
      </w:pPr>
      <w:r w:rsidRPr="0019405E">
        <w:rPr>
          <w:rFonts w:ascii="Arial" w:hAnsi="Arial" w:cs="Arial"/>
          <w:sz w:val="20"/>
          <w:szCs w:val="20"/>
          <w:lang w:val="en-GB"/>
        </w:rPr>
        <w:t xml:space="preserve">The area required for a wayleave is hatched in Blue on Map no </w:t>
      </w:r>
      <w:r w:rsidRPr="0019405E">
        <w:rPr>
          <w:rFonts w:ascii="Arial" w:hAnsi="Arial" w:cs="Arial"/>
          <w:bCs/>
          <w:sz w:val="20"/>
          <w:szCs w:val="20"/>
          <w:lang w:val="en-GB"/>
        </w:rPr>
        <w:t>LR-06-21.</w:t>
      </w:r>
    </w:p>
    <w:p w14:paraId="485566AE" w14:textId="77777777" w:rsidR="00F123E5" w:rsidRPr="0019405E" w:rsidRDefault="00F123E5" w:rsidP="00F123E5">
      <w:pPr>
        <w:ind w:left="1440"/>
        <w:jc w:val="both"/>
        <w:rPr>
          <w:rFonts w:ascii="Arial" w:hAnsi="Arial" w:cs="Arial"/>
          <w:sz w:val="20"/>
          <w:szCs w:val="20"/>
        </w:rPr>
      </w:pPr>
    </w:p>
    <w:p w14:paraId="0F50FCED" w14:textId="77777777" w:rsidR="00F123E5" w:rsidRPr="0019405E" w:rsidRDefault="00F123E5" w:rsidP="00F123E5">
      <w:pPr>
        <w:ind w:left="1440"/>
        <w:rPr>
          <w:rFonts w:ascii="Arial" w:hAnsi="Arial" w:cs="Arial"/>
          <w:sz w:val="20"/>
          <w:szCs w:val="20"/>
          <w:lang w:val="en-GB"/>
        </w:rPr>
      </w:pPr>
      <w:r w:rsidRPr="0019405E">
        <w:rPr>
          <w:rFonts w:ascii="Arial" w:hAnsi="Arial" w:cs="Arial"/>
          <w:sz w:val="20"/>
          <w:szCs w:val="20"/>
          <w:lang w:val="en-GB"/>
        </w:rPr>
        <w:t>Following consideration of the reports received from utility providers and the technical reports received from internal departments, it is proposed to proceed with the extinguishment of public right of way at this location.</w:t>
      </w:r>
    </w:p>
    <w:p w14:paraId="3103D02A" w14:textId="77777777" w:rsidR="00F123E5" w:rsidRPr="0019405E" w:rsidRDefault="00F123E5" w:rsidP="00F123E5">
      <w:pPr>
        <w:ind w:left="1440"/>
        <w:rPr>
          <w:rFonts w:ascii="Arial" w:hAnsi="Arial" w:cs="Arial"/>
          <w:sz w:val="20"/>
          <w:szCs w:val="20"/>
          <w:lang w:val="en-GB"/>
        </w:rPr>
      </w:pPr>
    </w:p>
    <w:p w14:paraId="7A559A58" w14:textId="77777777" w:rsidR="00F123E5" w:rsidRPr="0019405E" w:rsidRDefault="00F123E5" w:rsidP="00F123E5">
      <w:pPr>
        <w:ind w:left="1440"/>
        <w:jc w:val="both"/>
        <w:rPr>
          <w:rFonts w:ascii="Arial" w:hAnsi="Arial" w:cs="Arial"/>
          <w:sz w:val="20"/>
          <w:szCs w:val="20"/>
          <w:lang w:val="en-IE"/>
        </w:rPr>
      </w:pPr>
      <w:r w:rsidRPr="0019405E">
        <w:rPr>
          <w:rFonts w:ascii="Arial" w:hAnsi="Arial" w:cs="Arial"/>
          <w:sz w:val="20"/>
          <w:szCs w:val="20"/>
        </w:rPr>
        <w:t>The decision regarding the extinguishment of a public right-of-way and the granting of an oral hearing is a reserved function of the Council. Accordingly, if this committee agrees to proceed, the recommendation of this Committee will be brought to full Council.</w:t>
      </w:r>
    </w:p>
    <w:p w14:paraId="410F1FEC" w14:textId="77777777" w:rsidR="00F123E5" w:rsidRPr="0019405E" w:rsidRDefault="00F123E5" w:rsidP="00F123E5">
      <w:pPr>
        <w:pStyle w:val="BodyText"/>
        <w:tabs>
          <w:tab w:val="left" w:pos="480"/>
        </w:tabs>
        <w:ind w:left="1440"/>
        <w:jc w:val="both"/>
        <w:rPr>
          <w:rFonts w:ascii="Arial" w:hAnsi="Arial" w:cs="Arial"/>
          <w:sz w:val="20"/>
        </w:rPr>
      </w:pPr>
    </w:p>
    <w:p w14:paraId="7C48879C" w14:textId="77777777" w:rsidR="00F123E5" w:rsidRPr="0019405E" w:rsidRDefault="00F123E5" w:rsidP="00F123E5">
      <w:pPr>
        <w:pStyle w:val="BodyText"/>
        <w:tabs>
          <w:tab w:val="left" w:pos="480"/>
        </w:tabs>
        <w:ind w:left="1440"/>
        <w:rPr>
          <w:rFonts w:ascii="Arial" w:hAnsi="Arial" w:cs="Arial"/>
          <w:sz w:val="20"/>
        </w:rPr>
      </w:pPr>
      <w:r w:rsidRPr="0019405E">
        <w:rPr>
          <w:rFonts w:ascii="Arial" w:hAnsi="Arial" w:cs="Arial"/>
          <w:b/>
          <w:bCs/>
          <w:sz w:val="20"/>
        </w:rPr>
        <w:t>End of Report to Tallaght ACM October 2023</w:t>
      </w:r>
      <w:r w:rsidRPr="0019405E">
        <w:rPr>
          <w:rFonts w:ascii="Arial" w:hAnsi="Arial" w:cs="Arial"/>
          <w:sz w:val="20"/>
        </w:rPr>
        <w:t>.</w:t>
      </w:r>
    </w:p>
    <w:p w14:paraId="05875493" w14:textId="77777777" w:rsidR="00F123E5" w:rsidRPr="0019405E" w:rsidRDefault="00F123E5" w:rsidP="00F123E5">
      <w:pPr>
        <w:rPr>
          <w:rFonts w:ascii="Arial" w:hAnsi="Arial" w:cs="Arial"/>
          <w:sz w:val="20"/>
          <w:szCs w:val="20"/>
        </w:rPr>
      </w:pPr>
    </w:p>
    <w:p w14:paraId="43AC396E" w14:textId="77777777" w:rsidR="00F123E5" w:rsidRDefault="00F123E5" w:rsidP="00D010D3">
      <w:pPr>
        <w:pStyle w:val="BodyText"/>
        <w:tabs>
          <w:tab w:val="left" w:pos="480"/>
        </w:tabs>
        <w:jc w:val="both"/>
        <w:rPr>
          <w:rFonts w:ascii="Tahoma" w:hAnsi="Tahoma" w:cs="Tahoma"/>
        </w:rPr>
      </w:pPr>
    </w:p>
    <w:p w14:paraId="721C3F11" w14:textId="711F29DF" w:rsidR="00D010D3" w:rsidRPr="00D010D3" w:rsidRDefault="00F123E5" w:rsidP="00D010D3">
      <w:pPr>
        <w:pStyle w:val="BodyText"/>
        <w:tabs>
          <w:tab w:val="left" w:pos="480"/>
        </w:tabs>
        <w:rPr>
          <w:rFonts w:ascii="Tahoma" w:hAnsi="Tahoma" w:cs="Tahoma"/>
          <w:b/>
          <w:bCs/>
        </w:rPr>
      </w:pPr>
      <w:r>
        <w:rPr>
          <w:rFonts w:ascii="Tahoma" w:hAnsi="Tahoma" w:cs="Tahoma"/>
        </w:rPr>
        <w:t xml:space="preserve">At the Tallaght ACM, </w:t>
      </w:r>
      <w:r w:rsidR="00530791" w:rsidRPr="00D010D3">
        <w:rPr>
          <w:rFonts w:ascii="Tahoma" w:hAnsi="Tahoma" w:cs="Tahoma"/>
        </w:rPr>
        <w:t>it</w:t>
      </w:r>
      <w:r w:rsidR="00D010D3" w:rsidRPr="00D010D3">
        <w:rPr>
          <w:rFonts w:ascii="Tahoma" w:hAnsi="Tahoma" w:cs="Tahoma"/>
        </w:rPr>
        <w:t xml:space="preserve"> was proposed by Councilor C. O’Connor, seconded by Councilor M. Duff, and </w:t>
      </w:r>
      <w:r w:rsidR="00D010D3" w:rsidRPr="00D010D3">
        <w:rPr>
          <w:rFonts w:ascii="Tahoma" w:hAnsi="Tahoma" w:cs="Tahoma"/>
          <w:b/>
          <w:bCs/>
        </w:rPr>
        <w:t>AGREED:</w:t>
      </w:r>
    </w:p>
    <w:p w14:paraId="40AC75AC" w14:textId="77777777" w:rsidR="00D010D3" w:rsidRPr="00D010D3" w:rsidRDefault="00D010D3" w:rsidP="00D010D3">
      <w:pPr>
        <w:pStyle w:val="BodyText"/>
        <w:tabs>
          <w:tab w:val="left" w:pos="480"/>
        </w:tabs>
        <w:rPr>
          <w:rFonts w:ascii="Tahoma" w:hAnsi="Tahoma" w:cs="Tahoma"/>
          <w:b/>
          <w:bCs/>
        </w:rPr>
      </w:pPr>
    </w:p>
    <w:p w14:paraId="332B231F" w14:textId="77777777" w:rsidR="00D010D3" w:rsidRPr="00D010D3" w:rsidRDefault="00D010D3" w:rsidP="00D010D3">
      <w:pPr>
        <w:pStyle w:val="BodyText"/>
        <w:tabs>
          <w:tab w:val="left" w:pos="480"/>
        </w:tabs>
        <w:rPr>
          <w:rFonts w:ascii="Tahoma" w:hAnsi="Tahoma" w:cs="Tahoma"/>
          <w:b/>
          <w:bCs/>
        </w:rPr>
      </w:pPr>
      <w:r w:rsidRPr="00D010D3">
        <w:rPr>
          <w:rFonts w:ascii="Tahoma" w:hAnsi="Tahoma" w:cs="Tahoma"/>
          <w:b/>
          <w:bCs/>
        </w:rPr>
        <w:t>“That this Committee recommends to the Council that the public right of way on lands at Castletymon Shopping Centre, Tallaght, Dublin 24 (Highlighted on Map LR-25-23) be extinguished.”</w:t>
      </w:r>
    </w:p>
    <w:p w14:paraId="18EF3BB9" w14:textId="77777777" w:rsidR="00D010D3" w:rsidRPr="00D010D3" w:rsidRDefault="00D010D3" w:rsidP="00D010D3">
      <w:pPr>
        <w:pStyle w:val="BodyText"/>
        <w:tabs>
          <w:tab w:val="left" w:pos="480"/>
        </w:tabs>
        <w:rPr>
          <w:rFonts w:ascii="Tahoma" w:hAnsi="Tahoma" w:cs="Tahoma"/>
          <w:lang w:val="en-IE"/>
        </w:rPr>
      </w:pPr>
    </w:p>
    <w:p w14:paraId="2CD2EB6B" w14:textId="77777777" w:rsidR="00D010D3" w:rsidRPr="00D010D3" w:rsidRDefault="00D010D3" w:rsidP="00D010D3">
      <w:pPr>
        <w:pStyle w:val="BodyText"/>
        <w:tabs>
          <w:tab w:val="left" w:pos="480"/>
        </w:tabs>
        <w:rPr>
          <w:rFonts w:ascii="Tahoma" w:hAnsi="Tahoma" w:cs="Tahoma"/>
        </w:rPr>
      </w:pPr>
      <w:r w:rsidRPr="00D010D3">
        <w:rPr>
          <w:rFonts w:ascii="Tahoma" w:hAnsi="Tahoma" w:cs="Tahoma"/>
        </w:rPr>
        <w:t xml:space="preserve">Accordingly, as the decision regarding the extinguishment of a Public Right-of-Way and the granting of an oral hearing is a reserved function of the Council, </w:t>
      </w:r>
    </w:p>
    <w:p w14:paraId="329E3F17" w14:textId="58968A5F" w:rsidR="00D010D3" w:rsidRPr="00D010D3" w:rsidRDefault="00BC1663" w:rsidP="00D010D3">
      <w:pPr>
        <w:pStyle w:val="BodyText"/>
        <w:tabs>
          <w:tab w:val="left" w:pos="480"/>
        </w:tabs>
        <w:rPr>
          <w:rFonts w:ascii="Tahoma" w:hAnsi="Tahoma" w:cs="Tahoma"/>
          <w:b/>
          <w:bCs/>
          <w:u w:val="single"/>
          <w:lang w:val="en-GB"/>
        </w:rPr>
      </w:pPr>
      <w:r w:rsidRPr="00D010D3">
        <w:rPr>
          <w:rFonts w:ascii="Tahoma" w:hAnsi="Tahoma" w:cs="Tahoma"/>
        </w:rPr>
        <w:t>If</w:t>
      </w:r>
      <w:r w:rsidR="00D010D3" w:rsidRPr="00D010D3">
        <w:rPr>
          <w:rFonts w:ascii="Tahoma" w:hAnsi="Tahoma" w:cs="Tahoma"/>
        </w:rPr>
        <w:t xml:space="preserve"> the Council agrees to the recommendation, the following resolution is required.</w:t>
      </w:r>
    </w:p>
    <w:p w14:paraId="7BE71950" w14:textId="77777777" w:rsidR="00D010D3" w:rsidRPr="00D010D3" w:rsidRDefault="00D010D3" w:rsidP="00D010D3">
      <w:pPr>
        <w:pStyle w:val="BodyText"/>
        <w:tabs>
          <w:tab w:val="left" w:pos="480"/>
        </w:tabs>
        <w:rPr>
          <w:rFonts w:ascii="Tahoma" w:hAnsi="Tahoma" w:cs="Tahoma"/>
          <w:b/>
          <w:bCs/>
          <w:u w:val="single"/>
          <w:lang w:val="en-GB"/>
        </w:rPr>
      </w:pPr>
    </w:p>
    <w:p w14:paraId="6BC30899" w14:textId="76B04B5C" w:rsidR="00D010D3" w:rsidRDefault="00D010D3" w:rsidP="00D010D3">
      <w:pPr>
        <w:pStyle w:val="BodyText"/>
        <w:tabs>
          <w:tab w:val="left" w:pos="480"/>
        </w:tabs>
        <w:rPr>
          <w:rFonts w:ascii="Tahoma" w:hAnsi="Tahoma" w:cs="Tahoma"/>
          <w:b/>
          <w:bCs/>
          <w:lang w:val="en-GB"/>
        </w:rPr>
      </w:pPr>
      <w:r w:rsidRPr="00D010D3">
        <w:rPr>
          <w:rFonts w:ascii="Tahoma" w:hAnsi="Tahoma" w:cs="Tahoma"/>
          <w:b/>
          <w:bCs/>
          <w:lang w:val="en-GB"/>
        </w:rPr>
        <w:t>“South Dublin County Council in pursuance of its power under Section 3 of the Roads Act, 1993 hereby orders that the public right-of-way on lands at Castletymon Shopping Centre, Tallaght, Dublin 24 (Highlighted on Map LR-25-23) be extinguished.”</w:t>
      </w:r>
      <w:r w:rsidR="00F123E5">
        <w:rPr>
          <w:rFonts w:ascii="Tahoma" w:hAnsi="Tahoma" w:cs="Tahoma"/>
          <w:b/>
          <w:bCs/>
          <w:lang w:val="en-GB"/>
        </w:rPr>
        <w:t xml:space="preserve"> </w:t>
      </w:r>
    </w:p>
    <w:p w14:paraId="36B41F96" w14:textId="77777777" w:rsidR="00F123E5" w:rsidRDefault="00F123E5" w:rsidP="00D010D3">
      <w:pPr>
        <w:pStyle w:val="BodyText"/>
        <w:tabs>
          <w:tab w:val="left" w:pos="480"/>
        </w:tabs>
        <w:rPr>
          <w:rFonts w:ascii="Tahoma" w:hAnsi="Tahoma" w:cs="Tahoma"/>
          <w:b/>
          <w:bCs/>
          <w:lang w:val="en-GB"/>
        </w:rPr>
      </w:pPr>
    </w:p>
    <w:p w14:paraId="41B6EC15" w14:textId="47D7BDC6" w:rsidR="00F123E5" w:rsidRPr="00D010D3" w:rsidRDefault="00F123E5" w:rsidP="00D010D3">
      <w:pPr>
        <w:pStyle w:val="BodyText"/>
        <w:tabs>
          <w:tab w:val="left" w:pos="480"/>
        </w:tabs>
        <w:rPr>
          <w:rFonts w:ascii="Tahoma" w:hAnsi="Tahoma" w:cs="Tahoma"/>
          <w:b/>
          <w:bCs/>
          <w:lang w:val="en-GB"/>
        </w:rPr>
      </w:pPr>
      <w:r>
        <w:rPr>
          <w:rFonts w:ascii="Tahoma" w:hAnsi="Tahoma" w:cs="Tahoma"/>
          <w:b/>
          <w:bCs/>
          <w:lang w:val="en-GB"/>
        </w:rPr>
        <w:t>In line with the conditions required by Water &amp; Drainage.</w:t>
      </w:r>
    </w:p>
    <w:p w14:paraId="342DBD35" w14:textId="0C95236D" w:rsidR="00D010D3" w:rsidRPr="00D010D3" w:rsidRDefault="00893EA3" w:rsidP="00D010D3">
      <w:pPr>
        <w:pStyle w:val="BodyText"/>
        <w:tabs>
          <w:tab w:val="left" w:pos="480"/>
        </w:tabs>
        <w:rPr>
          <w:rFonts w:ascii="Tahoma" w:hAnsi="Tahoma" w:cs="Tahoma"/>
          <w:b/>
          <w:bCs/>
          <w:lang w:val="en-GB"/>
        </w:rPr>
      </w:pPr>
      <w:r>
        <w:rPr>
          <w:rFonts w:ascii="Tahoma" w:hAnsi="Tahoma"/>
          <w:noProof/>
        </w:rPr>
        <w:drawing>
          <wp:inline distT="0" distB="0" distL="0" distR="0" wp14:anchorId="507CC804" wp14:editId="582F2E7E">
            <wp:extent cx="5486400" cy="3724657"/>
            <wp:effectExtent l="0" t="0" r="0" b="9525"/>
            <wp:docPr id="823913834" name="Picture 1" descr="A map of a neighborh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13834" name="Picture 1" descr="A map of a neighborhoo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724657"/>
                    </a:xfrm>
                    <a:prstGeom prst="rect">
                      <a:avLst/>
                    </a:prstGeom>
                    <a:noFill/>
                  </pic:spPr>
                </pic:pic>
              </a:graphicData>
            </a:graphic>
          </wp:inline>
        </w:drawing>
      </w:r>
    </w:p>
    <w:p w14:paraId="0D43B41A" w14:textId="77777777" w:rsidR="00EB5A88" w:rsidRDefault="00EB5A88" w:rsidP="00D010D3">
      <w:pPr>
        <w:pStyle w:val="BodyText"/>
        <w:tabs>
          <w:tab w:val="left" w:pos="480"/>
        </w:tabs>
        <w:rPr>
          <w:rFonts w:ascii="Tahoma" w:hAnsi="Tahoma" w:cs="Tahoma"/>
          <w:lang w:val="en-GB"/>
        </w:rPr>
      </w:pPr>
    </w:p>
    <w:p w14:paraId="4869006C" w14:textId="62A5CA03" w:rsidR="00D010D3" w:rsidRPr="00D010D3" w:rsidRDefault="00D010D3" w:rsidP="00D010D3">
      <w:pPr>
        <w:pStyle w:val="BodyText"/>
        <w:tabs>
          <w:tab w:val="left" w:pos="480"/>
        </w:tabs>
        <w:rPr>
          <w:rFonts w:ascii="Tahoma" w:hAnsi="Tahoma" w:cs="Tahoma"/>
          <w:lang w:val="en-IE"/>
        </w:rPr>
      </w:pPr>
      <w:r w:rsidRPr="00D010D3">
        <w:rPr>
          <w:rFonts w:ascii="Tahoma" w:hAnsi="Tahoma" w:cs="Tahoma"/>
          <w:lang w:val="en-GB"/>
        </w:rPr>
        <w:t>This matter is now before the Council.</w:t>
      </w:r>
    </w:p>
    <w:p w14:paraId="2BBBA07E" w14:textId="77777777" w:rsidR="00D010D3" w:rsidRDefault="00D010D3" w:rsidP="00916500">
      <w:pPr>
        <w:pStyle w:val="BodyText"/>
        <w:tabs>
          <w:tab w:val="left" w:pos="480"/>
        </w:tabs>
        <w:rPr>
          <w:rFonts w:ascii="Tahoma" w:hAnsi="Tahoma" w:cs="Tahoma"/>
        </w:rPr>
      </w:pPr>
    </w:p>
    <w:p w14:paraId="626E7ACA" w14:textId="77777777" w:rsidR="00D010D3" w:rsidRDefault="00D010D3" w:rsidP="00916500">
      <w:pPr>
        <w:pStyle w:val="BodyText"/>
        <w:tabs>
          <w:tab w:val="left" w:pos="480"/>
        </w:tabs>
        <w:rPr>
          <w:rFonts w:ascii="Tahoma" w:hAnsi="Tahoma" w:cs="Tahoma"/>
        </w:rPr>
      </w:pPr>
    </w:p>
    <w:p w14:paraId="4E1747B7" w14:textId="77777777" w:rsidR="00D010D3" w:rsidRDefault="00D010D3" w:rsidP="00916500">
      <w:pPr>
        <w:pStyle w:val="BodyText"/>
        <w:tabs>
          <w:tab w:val="left" w:pos="480"/>
        </w:tabs>
        <w:rPr>
          <w:rFonts w:ascii="Tahoma" w:hAnsi="Tahoma" w:cs="Tahoma"/>
        </w:rPr>
      </w:pPr>
    </w:p>
    <w:sectPr w:rsidR="00D010D3" w:rsidSect="007D4E34">
      <w:pgSz w:w="12240" w:h="15840"/>
      <w:pgMar w:top="993"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86"/>
    <w:rsid w:val="000450C8"/>
    <w:rsid w:val="00101DE2"/>
    <w:rsid w:val="00134E9B"/>
    <w:rsid w:val="00166E26"/>
    <w:rsid w:val="00195A30"/>
    <w:rsid w:val="002C64FD"/>
    <w:rsid w:val="003234AA"/>
    <w:rsid w:val="003325F1"/>
    <w:rsid w:val="00355350"/>
    <w:rsid w:val="003952C9"/>
    <w:rsid w:val="00471541"/>
    <w:rsid w:val="005033B9"/>
    <w:rsid w:val="00530791"/>
    <w:rsid w:val="005764E0"/>
    <w:rsid w:val="005D03BA"/>
    <w:rsid w:val="005E76E1"/>
    <w:rsid w:val="00603386"/>
    <w:rsid w:val="006242BB"/>
    <w:rsid w:val="00631E5E"/>
    <w:rsid w:val="006519CC"/>
    <w:rsid w:val="00662A5F"/>
    <w:rsid w:val="006F49D0"/>
    <w:rsid w:val="00730621"/>
    <w:rsid w:val="00730B4D"/>
    <w:rsid w:val="00737113"/>
    <w:rsid w:val="00737CFA"/>
    <w:rsid w:val="00743771"/>
    <w:rsid w:val="00791CCD"/>
    <w:rsid w:val="007B4752"/>
    <w:rsid w:val="007B5335"/>
    <w:rsid w:val="007D4E34"/>
    <w:rsid w:val="007E78F2"/>
    <w:rsid w:val="007F72E0"/>
    <w:rsid w:val="0086557C"/>
    <w:rsid w:val="00874A73"/>
    <w:rsid w:val="00881FC0"/>
    <w:rsid w:val="008866C1"/>
    <w:rsid w:val="00893EA3"/>
    <w:rsid w:val="008C20B7"/>
    <w:rsid w:val="008F188E"/>
    <w:rsid w:val="00916500"/>
    <w:rsid w:val="00934CE1"/>
    <w:rsid w:val="009C3627"/>
    <w:rsid w:val="009C5EFC"/>
    <w:rsid w:val="009C6A66"/>
    <w:rsid w:val="00A17734"/>
    <w:rsid w:val="00A87FD2"/>
    <w:rsid w:val="00AC45E0"/>
    <w:rsid w:val="00AF760C"/>
    <w:rsid w:val="00B65442"/>
    <w:rsid w:val="00BC1663"/>
    <w:rsid w:val="00C25E70"/>
    <w:rsid w:val="00C56BA4"/>
    <w:rsid w:val="00C83BFB"/>
    <w:rsid w:val="00C91C85"/>
    <w:rsid w:val="00D010D3"/>
    <w:rsid w:val="00D64773"/>
    <w:rsid w:val="00D7460A"/>
    <w:rsid w:val="00D822B1"/>
    <w:rsid w:val="00DC57B6"/>
    <w:rsid w:val="00DD4FE3"/>
    <w:rsid w:val="00DF0925"/>
    <w:rsid w:val="00E50295"/>
    <w:rsid w:val="00EB5A88"/>
    <w:rsid w:val="00EB78C9"/>
    <w:rsid w:val="00ED1A46"/>
    <w:rsid w:val="00EF1234"/>
    <w:rsid w:val="00F123E5"/>
    <w:rsid w:val="00F60760"/>
    <w:rsid w:val="00F654D5"/>
    <w:rsid w:val="00FE6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0A8D934"/>
  <w15:chartTrackingRefBased/>
  <w15:docId w15:val="{35C4E688-1B57-4B9C-8EC2-D5088BB0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38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03386"/>
    <w:pPr>
      <w:jc w:val="center"/>
    </w:pPr>
    <w:rPr>
      <w:b/>
      <w:szCs w:val="20"/>
      <w:u w:val="single"/>
      <w:lang w:val="en-GB"/>
    </w:rPr>
  </w:style>
  <w:style w:type="paragraph" w:styleId="Subtitle">
    <w:name w:val="Subtitle"/>
    <w:basedOn w:val="Normal"/>
    <w:link w:val="SubtitleChar"/>
    <w:qFormat/>
    <w:rsid w:val="00603386"/>
    <w:pPr>
      <w:jc w:val="center"/>
    </w:pPr>
    <w:rPr>
      <w:b/>
      <w:sz w:val="28"/>
      <w:szCs w:val="20"/>
      <w:u w:val="single"/>
      <w:lang w:val="en-GB"/>
    </w:rPr>
  </w:style>
  <w:style w:type="paragraph" w:styleId="BodyText">
    <w:name w:val="Body Text"/>
    <w:basedOn w:val="Normal"/>
    <w:link w:val="BodyTextChar"/>
    <w:rsid w:val="00603386"/>
    <w:rPr>
      <w:szCs w:val="20"/>
    </w:rPr>
  </w:style>
  <w:style w:type="paragraph" w:styleId="BalloonText">
    <w:name w:val="Balloon Text"/>
    <w:basedOn w:val="Normal"/>
    <w:semiHidden/>
    <w:rsid w:val="00631E5E"/>
    <w:rPr>
      <w:rFonts w:ascii="Tahoma" w:hAnsi="Tahoma" w:cs="Tahoma"/>
      <w:sz w:val="16"/>
      <w:szCs w:val="16"/>
    </w:rPr>
  </w:style>
  <w:style w:type="character" w:styleId="Hyperlink">
    <w:name w:val="Hyperlink"/>
    <w:basedOn w:val="DefaultParagraphFont"/>
    <w:rsid w:val="00916500"/>
    <w:rPr>
      <w:color w:val="0563C1" w:themeColor="hyperlink"/>
      <w:u w:val="single"/>
    </w:rPr>
  </w:style>
  <w:style w:type="character" w:styleId="UnresolvedMention">
    <w:name w:val="Unresolved Mention"/>
    <w:basedOn w:val="DefaultParagraphFont"/>
    <w:uiPriority w:val="99"/>
    <w:semiHidden/>
    <w:unhideWhenUsed/>
    <w:rsid w:val="00916500"/>
    <w:rPr>
      <w:color w:val="605E5C"/>
      <w:shd w:val="clear" w:color="auto" w:fill="E1DFDD"/>
    </w:rPr>
  </w:style>
  <w:style w:type="paragraph" w:styleId="BodyText2">
    <w:name w:val="Body Text 2"/>
    <w:basedOn w:val="Normal"/>
    <w:link w:val="BodyText2Char"/>
    <w:rsid w:val="00916500"/>
    <w:pPr>
      <w:spacing w:after="120" w:line="480" w:lineRule="auto"/>
    </w:pPr>
  </w:style>
  <w:style w:type="character" w:customStyle="1" w:styleId="BodyText2Char">
    <w:name w:val="Body Text 2 Char"/>
    <w:basedOn w:val="DefaultParagraphFont"/>
    <w:link w:val="BodyText2"/>
    <w:rsid w:val="00916500"/>
    <w:rPr>
      <w:sz w:val="24"/>
      <w:szCs w:val="24"/>
      <w:lang w:val="en-US" w:eastAsia="en-US"/>
    </w:rPr>
  </w:style>
  <w:style w:type="paragraph" w:styleId="NormalWeb">
    <w:name w:val="Normal (Web)"/>
    <w:basedOn w:val="Normal"/>
    <w:rsid w:val="00916500"/>
  </w:style>
  <w:style w:type="character" w:customStyle="1" w:styleId="TitleChar">
    <w:name w:val="Title Char"/>
    <w:basedOn w:val="DefaultParagraphFont"/>
    <w:link w:val="Title"/>
    <w:rsid w:val="00F123E5"/>
    <w:rPr>
      <w:b/>
      <w:sz w:val="24"/>
      <w:u w:val="single"/>
      <w:lang w:val="en-GB" w:eastAsia="en-US"/>
    </w:rPr>
  </w:style>
  <w:style w:type="character" w:customStyle="1" w:styleId="SubtitleChar">
    <w:name w:val="Subtitle Char"/>
    <w:basedOn w:val="DefaultParagraphFont"/>
    <w:link w:val="Subtitle"/>
    <w:rsid w:val="00F123E5"/>
    <w:rPr>
      <w:b/>
      <w:sz w:val="28"/>
      <w:u w:val="single"/>
      <w:lang w:val="en-GB" w:eastAsia="en-US"/>
    </w:rPr>
  </w:style>
  <w:style w:type="character" w:customStyle="1" w:styleId="BodyTextChar">
    <w:name w:val="Body Text Char"/>
    <w:basedOn w:val="DefaultParagraphFont"/>
    <w:link w:val="BodyText"/>
    <w:rsid w:val="00F123E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4943">
      <w:bodyDiv w:val="1"/>
      <w:marLeft w:val="0"/>
      <w:marRight w:val="0"/>
      <w:marTop w:val="0"/>
      <w:marBottom w:val="0"/>
      <w:divBdr>
        <w:top w:val="none" w:sz="0" w:space="0" w:color="auto"/>
        <w:left w:val="none" w:sz="0" w:space="0" w:color="auto"/>
        <w:bottom w:val="none" w:sz="0" w:space="0" w:color="auto"/>
        <w:right w:val="none" w:sz="0" w:space="0" w:color="auto"/>
      </w:divBdr>
    </w:div>
    <w:div w:id="523129749">
      <w:bodyDiv w:val="1"/>
      <w:marLeft w:val="0"/>
      <w:marRight w:val="0"/>
      <w:marTop w:val="0"/>
      <w:marBottom w:val="0"/>
      <w:divBdr>
        <w:top w:val="none" w:sz="0" w:space="0" w:color="auto"/>
        <w:left w:val="none" w:sz="0" w:space="0" w:color="auto"/>
        <w:bottom w:val="none" w:sz="0" w:space="0" w:color="auto"/>
        <w:right w:val="none" w:sz="0" w:space="0" w:color="auto"/>
      </w:divBdr>
    </w:div>
    <w:div w:id="741562264">
      <w:bodyDiv w:val="1"/>
      <w:marLeft w:val="0"/>
      <w:marRight w:val="0"/>
      <w:marTop w:val="0"/>
      <w:marBottom w:val="0"/>
      <w:divBdr>
        <w:top w:val="none" w:sz="0" w:space="0" w:color="auto"/>
        <w:left w:val="none" w:sz="0" w:space="0" w:color="auto"/>
        <w:bottom w:val="none" w:sz="0" w:space="0" w:color="auto"/>
        <w:right w:val="none" w:sz="0" w:space="0" w:color="auto"/>
      </w:divBdr>
    </w:div>
    <w:div w:id="945844823">
      <w:bodyDiv w:val="1"/>
      <w:marLeft w:val="0"/>
      <w:marRight w:val="0"/>
      <w:marTop w:val="0"/>
      <w:marBottom w:val="0"/>
      <w:divBdr>
        <w:top w:val="none" w:sz="0" w:space="0" w:color="auto"/>
        <w:left w:val="none" w:sz="0" w:space="0" w:color="auto"/>
        <w:bottom w:val="none" w:sz="0" w:space="0" w:color="auto"/>
        <w:right w:val="none" w:sz="0" w:space="0" w:color="auto"/>
      </w:divBdr>
    </w:div>
    <w:div w:id="1032808833">
      <w:bodyDiv w:val="1"/>
      <w:marLeft w:val="0"/>
      <w:marRight w:val="0"/>
      <w:marTop w:val="0"/>
      <w:marBottom w:val="0"/>
      <w:divBdr>
        <w:top w:val="none" w:sz="0" w:space="0" w:color="auto"/>
        <w:left w:val="none" w:sz="0" w:space="0" w:color="auto"/>
        <w:bottom w:val="none" w:sz="0" w:space="0" w:color="auto"/>
        <w:right w:val="none" w:sz="0" w:space="0" w:color="auto"/>
      </w:divBdr>
    </w:div>
    <w:div w:id="19525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720</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COMHAIRLE CONTAE ÁTHA CLIATH THEAS</vt:lpstr>
    </vt:vector>
  </TitlesOfParts>
  <Company>South Dublin County Council</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CONTAE ÁTHA CLIATH THEAS</dc:title>
  <dc:subject/>
  <dc:creator>kseery</dc:creator>
  <cp:keywords/>
  <dc:description/>
  <cp:lastModifiedBy>Conor Sweeney</cp:lastModifiedBy>
  <cp:revision>13</cp:revision>
  <cp:lastPrinted>2023-10-25T13:56:00Z</cp:lastPrinted>
  <dcterms:created xsi:type="dcterms:W3CDTF">2023-11-02T15:27:00Z</dcterms:created>
  <dcterms:modified xsi:type="dcterms:W3CDTF">2023-11-06T14:46:00Z</dcterms:modified>
</cp:coreProperties>
</file>