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820A7" w14:textId="77777777" w:rsidR="00176DA7" w:rsidRDefault="00176DA7" w:rsidP="00176DA7">
      <w:pPr>
        <w:spacing w:before="21"/>
        <w:ind w:right="51"/>
        <w:jc w:val="center"/>
        <w:rPr>
          <w:b/>
          <w:sz w:val="24"/>
          <w:szCs w:val="24"/>
        </w:rPr>
      </w:pPr>
      <w:r w:rsidRPr="00CD4586">
        <w:rPr>
          <w:b/>
          <w:sz w:val="24"/>
          <w:szCs w:val="24"/>
          <w:u w:val="single"/>
        </w:rPr>
        <w:t>COMHAIRLE CONTAE ÁTHA CLIATH THEAS</w:t>
      </w:r>
    </w:p>
    <w:p w14:paraId="19E989E0" w14:textId="77777777" w:rsidR="00176DA7" w:rsidRDefault="00176DA7" w:rsidP="00176DA7">
      <w:pPr>
        <w:spacing w:before="21"/>
        <w:ind w:right="51"/>
        <w:jc w:val="center"/>
        <w:rPr>
          <w:b/>
          <w:sz w:val="24"/>
          <w:szCs w:val="24"/>
          <w:u w:val="single"/>
        </w:rPr>
      </w:pPr>
      <w:r w:rsidRPr="00CD4586">
        <w:rPr>
          <w:b/>
          <w:sz w:val="24"/>
          <w:szCs w:val="24"/>
          <w:u w:val="single"/>
        </w:rPr>
        <w:t>SOUTH DUBLIN COUNTY COUNCIL</w:t>
      </w:r>
    </w:p>
    <w:p w14:paraId="2F5B1CBC" w14:textId="77777777" w:rsidR="00176DA7" w:rsidRPr="00CD4586" w:rsidRDefault="00176DA7" w:rsidP="00176DA7">
      <w:pPr>
        <w:spacing w:before="21"/>
        <w:ind w:right="51"/>
        <w:jc w:val="center"/>
        <w:rPr>
          <w:b/>
          <w:sz w:val="24"/>
          <w:szCs w:val="24"/>
        </w:rPr>
      </w:pPr>
    </w:p>
    <w:p w14:paraId="556A2147" w14:textId="377D670D" w:rsidR="00176DA7" w:rsidRPr="00CD4586" w:rsidRDefault="00176DA7" w:rsidP="00176DA7">
      <w:pPr>
        <w:pStyle w:val="BodyText"/>
        <w:ind w:right="51"/>
        <w:jc w:val="center"/>
        <w:rPr>
          <w:sz w:val="24"/>
          <w:szCs w:val="24"/>
        </w:rPr>
      </w:pPr>
      <w:r w:rsidRPr="00CD4586">
        <w:rPr>
          <w:noProof/>
          <w:sz w:val="24"/>
          <w:szCs w:val="24"/>
          <w:lang w:bidi="ar-SA"/>
        </w:rPr>
        <w:drawing>
          <wp:inline distT="0" distB="0" distL="0" distR="0" wp14:anchorId="38528F81" wp14:editId="0E178607">
            <wp:extent cx="954405" cy="1163320"/>
            <wp:effectExtent l="0" t="0" r="0" b="0"/>
            <wp:docPr id="1" name="Picture 1" descr="A close-up of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with medium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4405" cy="1163320"/>
                    </a:xfrm>
                    <a:prstGeom prst="rect">
                      <a:avLst/>
                    </a:prstGeom>
                    <a:noFill/>
                    <a:ln>
                      <a:noFill/>
                    </a:ln>
                  </pic:spPr>
                </pic:pic>
              </a:graphicData>
            </a:graphic>
          </wp:inline>
        </w:drawing>
      </w:r>
    </w:p>
    <w:p w14:paraId="638B777C" w14:textId="77777777" w:rsidR="00176DA7" w:rsidRPr="00CD4586" w:rsidRDefault="00176DA7" w:rsidP="00176DA7">
      <w:pPr>
        <w:pStyle w:val="BodyText"/>
        <w:ind w:right="51"/>
        <w:jc w:val="center"/>
        <w:rPr>
          <w:b/>
          <w:sz w:val="24"/>
          <w:szCs w:val="24"/>
        </w:rPr>
      </w:pPr>
    </w:p>
    <w:p w14:paraId="7873AFF4" w14:textId="77777777" w:rsidR="00176DA7" w:rsidRPr="00CD4586" w:rsidRDefault="00176DA7" w:rsidP="00176DA7">
      <w:pPr>
        <w:ind w:right="51"/>
        <w:jc w:val="center"/>
        <w:rPr>
          <w:b/>
          <w:sz w:val="24"/>
          <w:szCs w:val="24"/>
        </w:rPr>
      </w:pPr>
      <w:r w:rsidRPr="00CD4586">
        <w:rPr>
          <w:b/>
          <w:sz w:val="24"/>
          <w:szCs w:val="24"/>
          <w:u w:val="single"/>
        </w:rPr>
        <w:t>MEETING OF SOUTH DUBLIN COUNTY COUNCIL</w:t>
      </w:r>
    </w:p>
    <w:p w14:paraId="093210AA" w14:textId="77777777" w:rsidR="00176DA7" w:rsidRPr="00CD4586" w:rsidRDefault="00176DA7" w:rsidP="00176DA7">
      <w:pPr>
        <w:pStyle w:val="BodyText"/>
        <w:spacing w:before="9"/>
        <w:ind w:right="51"/>
        <w:jc w:val="center"/>
        <w:rPr>
          <w:b/>
          <w:sz w:val="24"/>
          <w:szCs w:val="24"/>
        </w:rPr>
      </w:pPr>
    </w:p>
    <w:p w14:paraId="60B60852" w14:textId="42AC4E61" w:rsidR="00176DA7" w:rsidRPr="002911CF" w:rsidRDefault="00176DA7" w:rsidP="00176DA7">
      <w:pPr>
        <w:spacing w:line="0" w:lineRule="atLeast"/>
        <w:ind w:right="51"/>
        <w:jc w:val="center"/>
        <w:rPr>
          <w:rFonts w:eastAsia="Arial"/>
          <w:b/>
          <w:sz w:val="24"/>
          <w:szCs w:val="24"/>
          <w:u w:val="single"/>
        </w:rPr>
      </w:pPr>
      <w:r w:rsidRPr="002911CF">
        <w:rPr>
          <w:rFonts w:eastAsia="Arial"/>
          <w:b/>
          <w:sz w:val="24"/>
          <w:szCs w:val="24"/>
          <w:u w:val="single"/>
        </w:rPr>
        <w:t>October</w:t>
      </w:r>
      <w:r w:rsidR="002911CF" w:rsidRPr="002911CF">
        <w:rPr>
          <w:rFonts w:eastAsia="Arial"/>
          <w:b/>
          <w:sz w:val="24"/>
          <w:szCs w:val="24"/>
          <w:u w:val="single"/>
        </w:rPr>
        <w:t xml:space="preserve"> 9th</w:t>
      </w:r>
      <w:r w:rsidRPr="002911CF">
        <w:rPr>
          <w:rFonts w:eastAsia="Arial"/>
          <w:b/>
          <w:sz w:val="24"/>
          <w:szCs w:val="24"/>
          <w:u w:val="single"/>
        </w:rPr>
        <w:t xml:space="preserve"> 202</w:t>
      </w:r>
      <w:r w:rsidR="007936A9" w:rsidRPr="002911CF">
        <w:rPr>
          <w:rFonts w:eastAsia="Arial"/>
          <w:b/>
          <w:sz w:val="24"/>
          <w:szCs w:val="24"/>
          <w:u w:val="single"/>
        </w:rPr>
        <w:t>3</w:t>
      </w:r>
    </w:p>
    <w:p w14:paraId="426A2554" w14:textId="77777777" w:rsidR="00176DA7" w:rsidRPr="00CD4586" w:rsidRDefault="00176DA7" w:rsidP="00176DA7">
      <w:pPr>
        <w:pStyle w:val="BodyText"/>
        <w:spacing w:before="10"/>
        <w:ind w:right="51"/>
        <w:jc w:val="center"/>
        <w:rPr>
          <w:b/>
          <w:sz w:val="24"/>
          <w:szCs w:val="24"/>
        </w:rPr>
      </w:pPr>
    </w:p>
    <w:p w14:paraId="7D26E4CC" w14:textId="31C86985" w:rsidR="00176DA7" w:rsidRPr="00CD4586" w:rsidRDefault="00176DA7" w:rsidP="00176DA7">
      <w:pPr>
        <w:spacing w:before="51"/>
        <w:ind w:right="51"/>
        <w:jc w:val="center"/>
        <w:rPr>
          <w:b/>
          <w:sz w:val="24"/>
          <w:szCs w:val="24"/>
        </w:rPr>
      </w:pPr>
      <w:r w:rsidRPr="00CD4586">
        <w:rPr>
          <w:b/>
          <w:sz w:val="24"/>
          <w:szCs w:val="24"/>
          <w:u w:val="single"/>
        </w:rPr>
        <w:t>HEADED ITEM</w:t>
      </w:r>
      <w:r w:rsidRPr="00CD4586">
        <w:rPr>
          <w:b/>
          <w:spacing w:val="-3"/>
          <w:sz w:val="24"/>
          <w:szCs w:val="24"/>
          <w:u w:val="single"/>
        </w:rPr>
        <w:t xml:space="preserve"> </w:t>
      </w:r>
      <w:r w:rsidRPr="00CD4586">
        <w:rPr>
          <w:b/>
          <w:sz w:val="24"/>
          <w:szCs w:val="24"/>
          <w:u w:val="single"/>
        </w:rPr>
        <w:t>NO.</w:t>
      </w:r>
      <w:r w:rsidR="002911CF">
        <w:rPr>
          <w:b/>
          <w:sz w:val="24"/>
          <w:szCs w:val="24"/>
          <w:u w:val="single"/>
        </w:rPr>
        <w:t xml:space="preserve"> 80349</w:t>
      </w:r>
    </w:p>
    <w:p w14:paraId="58246BC8" w14:textId="77777777" w:rsidR="00176DA7" w:rsidRPr="00CD4586" w:rsidRDefault="00176DA7" w:rsidP="00176DA7">
      <w:pPr>
        <w:pStyle w:val="BodyText"/>
        <w:spacing w:before="12"/>
        <w:ind w:right="51"/>
        <w:jc w:val="center"/>
        <w:rPr>
          <w:sz w:val="24"/>
          <w:szCs w:val="24"/>
        </w:rPr>
      </w:pPr>
    </w:p>
    <w:p w14:paraId="307E30DD" w14:textId="79906480" w:rsidR="00176DA7" w:rsidRPr="003104EF" w:rsidRDefault="00176DA7" w:rsidP="003104EF">
      <w:pPr>
        <w:spacing w:line="360" w:lineRule="auto"/>
        <w:jc w:val="center"/>
        <w:rPr>
          <w:rFonts w:cs="Calibri"/>
          <w:b/>
          <w:sz w:val="24"/>
          <w:szCs w:val="24"/>
          <w:u w:val="single"/>
        </w:rPr>
      </w:pPr>
      <w:r w:rsidRPr="003104EF">
        <w:rPr>
          <w:rFonts w:cs="Calibri"/>
          <w:b/>
          <w:sz w:val="24"/>
          <w:szCs w:val="24"/>
          <w:u w:val="single"/>
        </w:rPr>
        <w:t xml:space="preserve">Chief Executive’s Report on Public Consultation in relation to Proposed Development of </w:t>
      </w:r>
      <w:r w:rsidR="000A03A5" w:rsidRPr="003104EF">
        <w:rPr>
          <w:rFonts w:cs="Calibri"/>
          <w:b/>
          <w:sz w:val="24"/>
          <w:szCs w:val="24"/>
          <w:u w:val="single"/>
        </w:rPr>
        <w:t>a new Heritage Centre for Tallaght on</w:t>
      </w:r>
      <w:r w:rsidR="000A03A5" w:rsidRPr="003104EF">
        <w:rPr>
          <w:rFonts w:cs="Calibri"/>
          <w:b/>
          <w:spacing w:val="40"/>
          <w:sz w:val="24"/>
          <w:szCs w:val="24"/>
          <w:u w:val="single"/>
        </w:rPr>
        <w:t xml:space="preserve"> </w:t>
      </w:r>
      <w:r w:rsidR="000A03A5" w:rsidRPr="003104EF">
        <w:rPr>
          <w:rFonts w:cs="Calibri"/>
          <w:b/>
          <w:sz w:val="24"/>
          <w:szCs w:val="24"/>
          <w:u w:val="single"/>
        </w:rPr>
        <w:t>SDCC land at Old Blessington Road, Tallaght, Dublin 24, situated to the</w:t>
      </w:r>
      <w:r w:rsidR="000A03A5" w:rsidRPr="003104EF">
        <w:rPr>
          <w:rFonts w:cs="Calibri"/>
          <w:b/>
          <w:spacing w:val="40"/>
          <w:sz w:val="24"/>
          <w:szCs w:val="24"/>
          <w:u w:val="single"/>
        </w:rPr>
        <w:t xml:space="preserve"> </w:t>
      </w:r>
      <w:r w:rsidR="000A03A5" w:rsidRPr="003104EF">
        <w:rPr>
          <w:rFonts w:cs="Calibri"/>
          <w:b/>
          <w:sz w:val="24"/>
          <w:szCs w:val="24"/>
          <w:u w:val="single"/>
        </w:rPr>
        <w:t>east of the Civic Theatre.</w:t>
      </w:r>
    </w:p>
    <w:p w14:paraId="41B623B4" w14:textId="77777777" w:rsidR="00176DA7" w:rsidRPr="003104EF" w:rsidRDefault="00176DA7" w:rsidP="003104EF">
      <w:pPr>
        <w:spacing w:line="360" w:lineRule="auto"/>
        <w:rPr>
          <w:rFonts w:cs="Calibri"/>
          <w:b/>
          <w:sz w:val="24"/>
          <w:szCs w:val="24"/>
          <w:u w:val="single"/>
        </w:rPr>
      </w:pPr>
    </w:p>
    <w:p w14:paraId="038499F8" w14:textId="77777777" w:rsidR="00176DA7" w:rsidRDefault="00176DA7" w:rsidP="003104EF">
      <w:pPr>
        <w:spacing w:line="360" w:lineRule="auto"/>
        <w:rPr>
          <w:rFonts w:cs="Calibri"/>
          <w:b/>
          <w:sz w:val="24"/>
          <w:szCs w:val="24"/>
          <w:u w:val="single"/>
        </w:rPr>
      </w:pPr>
    </w:p>
    <w:p w14:paraId="337D3053" w14:textId="77777777" w:rsidR="00863166" w:rsidRPr="003104EF" w:rsidRDefault="00863166" w:rsidP="003104EF">
      <w:pPr>
        <w:spacing w:line="360" w:lineRule="auto"/>
        <w:rPr>
          <w:rFonts w:cs="Calibri"/>
          <w:b/>
          <w:sz w:val="24"/>
          <w:szCs w:val="24"/>
          <w:u w:val="single"/>
        </w:rPr>
      </w:pPr>
    </w:p>
    <w:p w14:paraId="11136FF3" w14:textId="77777777" w:rsidR="00176DA7" w:rsidRPr="003104EF" w:rsidRDefault="00176DA7" w:rsidP="003104EF">
      <w:pPr>
        <w:pStyle w:val="Heading1"/>
        <w:numPr>
          <w:ilvl w:val="0"/>
          <w:numId w:val="3"/>
        </w:numPr>
        <w:tabs>
          <w:tab w:val="left" w:pos="581"/>
        </w:tabs>
        <w:spacing w:line="360" w:lineRule="auto"/>
        <w:ind w:left="0" w:firstLine="0"/>
        <w:jc w:val="left"/>
        <w:rPr>
          <w:rFonts w:ascii="Calibri" w:hAnsi="Calibri" w:cs="Calibri"/>
          <w:b/>
        </w:rPr>
      </w:pPr>
      <w:r w:rsidRPr="003104EF">
        <w:rPr>
          <w:rFonts w:ascii="Calibri" w:hAnsi="Calibri" w:cs="Calibri"/>
          <w:b/>
        </w:rPr>
        <w:t>Introduction</w:t>
      </w:r>
    </w:p>
    <w:p w14:paraId="5B2A1271" w14:textId="386811D9" w:rsidR="00176DA7" w:rsidRPr="003104EF" w:rsidRDefault="00176DA7" w:rsidP="003104EF">
      <w:pPr>
        <w:spacing w:line="360" w:lineRule="auto"/>
        <w:jc w:val="both"/>
        <w:rPr>
          <w:rFonts w:cs="Calibri"/>
          <w:sz w:val="24"/>
          <w:szCs w:val="24"/>
        </w:rPr>
      </w:pPr>
      <w:r w:rsidRPr="003104EF">
        <w:rPr>
          <w:rFonts w:cs="Calibri"/>
          <w:sz w:val="24"/>
          <w:szCs w:val="24"/>
        </w:rPr>
        <w:t xml:space="preserve">In accordance with the requirements of Part XI Planning and Development Act, 2000 (as amended) (the Act) and Part 8 of the Planning and Development Regulations, 2001 (as amended) (the Regulations), South Dublin County Council is seeking planning consent to construct </w:t>
      </w:r>
      <w:bookmarkStart w:id="0" w:name="_Hlk146811641"/>
      <w:r w:rsidRPr="003104EF">
        <w:rPr>
          <w:rFonts w:cs="Calibri"/>
          <w:sz w:val="24"/>
          <w:szCs w:val="24"/>
        </w:rPr>
        <w:t>a</w:t>
      </w:r>
      <w:r w:rsidR="007936A9" w:rsidRPr="003104EF">
        <w:rPr>
          <w:rFonts w:cs="Calibri"/>
          <w:sz w:val="24"/>
          <w:szCs w:val="24"/>
        </w:rPr>
        <w:t xml:space="preserve"> </w:t>
      </w:r>
      <w:r w:rsidR="000A03A5" w:rsidRPr="003104EF">
        <w:rPr>
          <w:rFonts w:cs="Calibri"/>
          <w:sz w:val="24"/>
          <w:szCs w:val="24"/>
        </w:rPr>
        <w:t>new Heritage Centre for Tallaght on</w:t>
      </w:r>
      <w:r w:rsidR="000A03A5" w:rsidRPr="003104EF">
        <w:rPr>
          <w:rFonts w:cs="Calibri"/>
          <w:spacing w:val="40"/>
          <w:sz w:val="24"/>
          <w:szCs w:val="24"/>
        </w:rPr>
        <w:t xml:space="preserve"> </w:t>
      </w:r>
      <w:r w:rsidR="000A03A5" w:rsidRPr="003104EF">
        <w:rPr>
          <w:rFonts w:cs="Calibri"/>
          <w:sz w:val="24"/>
          <w:szCs w:val="24"/>
        </w:rPr>
        <w:t>SDCC land at Old Blessington Road, Tallaght, Dublin 24, situated to the</w:t>
      </w:r>
      <w:r w:rsidR="000A03A5" w:rsidRPr="003104EF">
        <w:rPr>
          <w:rFonts w:cs="Calibri"/>
          <w:spacing w:val="40"/>
          <w:sz w:val="24"/>
          <w:szCs w:val="24"/>
        </w:rPr>
        <w:t xml:space="preserve"> </w:t>
      </w:r>
      <w:r w:rsidR="000A03A5" w:rsidRPr="003104EF">
        <w:rPr>
          <w:rFonts w:cs="Calibri"/>
          <w:sz w:val="24"/>
          <w:szCs w:val="24"/>
        </w:rPr>
        <w:t>east of the Civic Theatre.</w:t>
      </w:r>
      <w:bookmarkEnd w:id="0"/>
    </w:p>
    <w:p w14:paraId="5AFCD155" w14:textId="77777777" w:rsidR="00176DA7" w:rsidRPr="003104EF" w:rsidRDefault="00176DA7" w:rsidP="003104EF">
      <w:pPr>
        <w:pStyle w:val="BodyText"/>
        <w:spacing w:line="360" w:lineRule="auto"/>
        <w:jc w:val="both"/>
        <w:rPr>
          <w:sz w:val="24"/>
          <w:szCs w:val="24"/>
        </w:rPr>
      </w:pPr>
    </w:p>
    <w:p w14:paraId="2FF7915B" w14:textId="77777777" w:rsidR="00176DA7" w:rsidRPr="003104EF" w:rsidRDefault="00176DA7" w:rsidP="003104EF">
      <w:pPr>
        <w:pStyle w:val="BodyText"/>
        <w:spacing w:line="360" w:lineRule="auto"/>
        <w:jc w:val="both"/>
        <w:rPr>
          <w:sz w:val="24"/>
          <w:szCs w:val="24"/>
        </w:rPr>
      </w:pPr>
      <w:r w:rsidRPr="003104EF">
        <w:rPr>
          <w:sz w:val="24"/>
          <w:szCs w:val="24"/>
        </w:rPr>
        <w:t>The purpose of this Chief Executive’s Report is to present the outcome of the consultation, to respond to submissions made during the consultation period and to make recommendations in relation to the proposed development where appropriate.</w:t>
      </w:r>
    </w:p>
    <w:p w14:paraId="479023FA" w14:textId="77777777" w:rsidR="00176DA7" w:rsidRDefault="00176DA7" w:rsidP="003104EF">
      <w:pPr>
        <w:pStyle w:val="BodyText"/>
        <w:spacing w:line="360" w:lineRule="auto"/>
        <w:jc w:val="both"/>
        <w:rPr>
          <w:sz w:val="24"/>
          <w:szCs w:val="24"/>
        </w:rPr>
      </w:pPr>
    </w:p>
    <w:p w14:paraId="5BB430CF" w14:textId="77777777" w:rsidR="00863166" w:rsidRDefault="00863166" w:rsidP="003104EF">
      <w:pPr>
        <w:pStyle w:val="BodyText"/>
        <w:spacing w:line="360" w:lineRule="auto"/>
        <w:jc w:val="both"/>
        <w:rPr>
          <w:sz w:val="24"/>
          <w:szCs w:val="24"/>
        </w:rPr>
      </w:pPr>
    </w:p>
    <w:p w14:paraId="57B9A502" w14:textId="77777777" w:rsidR="00863166" w:rsidRDefault="00863166" w:rsidP="003104EF">
      <w:pPr>
        <w:pStyle w:val="BodyText"/>
        <w:spacing w:line="360" w:lineRule="auto"/>
        <w:jc w:val="both"/>
        <w:rPr>
          <w:sz w:val="24"/>
          <w:szCs w:val="24"/>
        </w:rPr>
      </w:pPr>
    </w:p>
    <w:p w14:paraId="6D1567DD" w14:textId="77777777" w:rsidR="00863166" w:rsidRPr="003104EF" w:rsidRDefault="00863166" w:rsidP="003104EF">
      <w:pPr>
        <w:pStyle w:val="BodyText"/>
        <w:spacing w:line="360" w:lineRule="auto"/>
        <w:jc w:val="both"/>
        <w:rPr>
          <w:sz w:val="24"/>
          <w:szCs w:val="24"/>
        </w:rPr>
      </w:pPr>
    </w:p>
    <w:p w14:paraId="7FC11871" w14:textId="77777777" w:rsidR="00176DA7" w:rsidRPr="003104EF" w:rsidRDefault="00176DA7" w:rsidP="003104EF">
      <w:pPr>
        <w:pStyle w:val="Heading1"/>
        <w:numPr>
          <w:ilvl w:val="0"/>
          <w:numId w:val="3"/>
        </w:numPr>
        <w:tabs>
          <w:tab w:val="left" w:pos="581"/>
        </w:tabs>
        <w:spacing w:line="360" w:lineRule="auto"/>
        <w:ind w:left="0" w:firstLine="0"/>
        <w:rPr>
          <w:rFonts w:ascii="Calibri" w:hAnsi="Calibri" w:cs="Calibri"/>
          <w:b/>
        </w:rPr>
      </w:pPr>
      <w:r w:rsidRPr="003104EF">
        <w:rPr>
          <w:rFonts w:ascii="Calibri" w:hAnsi="Calibri" w:cs="Calibri"/>
          <w:b/>
        </w:rPr>
        <w:lastRenderedPageBreak/>
        <w:t>Site</w:t>
      </w:r>
      <w:r w:rsidRPr="003104EF">
        <w:rPr>
          <w:rFonts w:ascii="Calibri" w:hAnsi="Calibri" w:cs="Calibri"/>
          <w:b/>
          <w:spacing w:val="-3"/>
        </w:rPr>
        <w:t xml:space="preserve"> </w:t>
      </w:r>
      <w:r w:rsidRPr="003104EF">
        <w:rPr>
          <w:rFonts w:ascii="Calibri" w:hAnsi="Calibri" w:cs="Calibri"/>
          <w:b/>
        </w:rPr>
        <w:t>Description</w:t>
      </w:r>
    </w:p>
    <w:p w14:paraId="486A13C5" w14:textId="77777777" w:rsidR="000A03A5" w:rsidRPr="003104EF" w:rsidRDefault="000A03A5" w:rsidP="003104EF">
      <w:pPr>
        <w:pStyle w:val="TableParagraph"/>
        <w:spacing w:line="360" w:lineRule="auto"/>
        <w:jc w:val="both"/>
        <w:rPr>
          <w:sz w:val="24"/>
          <w:szCs w:val="24"/>
        </w:rPr>
      </w:pPr>
      <w:r w:rsidRPr="003104EF">
        <w:rPr>
          <w:sz w:val="24"/>
          <w:szCs w:val="24"/>
        </w:rPr>
        <w:t>The subject site is located on existing SDCC lands, adjacent to the existing Civic</w:t>
      </w:r>
      <w:r w:rsidRPr="003104EF">
        <w:rPr>
          <w:spacing w:val="-14"/>
          <w:sz w:val="24"/>
          <w:szCs w:val="24"/>
        </w:rPr>
        <w:t xml:space="preserve"> </w:t>
      </w:r>
      <w:r w:rsidRPr="003104EF">
        <w:rPr>
          <w:sz w:val="24"/>
          <w:szCs w:val="24"/>
        </w:rPr>
        <w:t>Theatre.</w:t>
      </w:r>
      <w:r w:rsidRPr="003104EF">
        <w:rPr>
          <w:spacing w:val="-14"/>
          <w:sz w:val="24"/>
          <w:szCs w:val="24"/>
        </w:rPr>
        <w:t xml:space="preserve"> </w:t>
      </w:r>
      <w:r w:rsidRPr="003104EF">
        <w:rPr>
          <w:sz w:val="24"/>
          <w:szCs w:val="24"/>
        </w:rPr>
        <w:t>The</w:t>
      </w:r>
      <w:r w:rsidRPr="003104EF">
        <w:rPr>
          <w:spacing w:val="-9"/>
          <w:sz w:val="24"/>
          <w:szCs w:val="24"/>
        </w:rPr>
        <w:t xml:space="preserve"> </w:t>
      </w:r>
      <w:r w:rsidRPr="003104EF">
        <w:rPr>
          <w:sz w:val="24"/>
          <w:szCs w:val="24"/>
        </w:rPr>
        <w:t>site</w:t>
      </w:r>
      <w:r w:rsidRPr="003104EF">
        <w:rPr>
          <w:spacing w:val="-7"/>
          <w:sz w:val="24"/>
          <w:szCs w:val="24"/>
        </w:rPr>
        <w:t xml:space="preserve"> </w:t>
      </w:r>
      <w:r w:rsidRPr="003104EF">
        <w:rPr>
          <w:sz w:val="24"/>
          <w:szCs w:val="24"/>
        </w:rPr>
        <w:t>is</w:t>
      </w:r>
      <w:r w:rsidRPr="003104EF">
        <w:rPr>
          <w:spacing w:val="-7"/>
          <w:sz w:val="24"/>
          <w:szCs w:val="24"/>
        </w:rPr>
        <w:t xml:space="preserve"> </w:t>
      </w:r>
      <w:r w:rsidRPr="003104EF">
        <w:rPr>
          <w:sz w:val="24"/>
          <w:szCs w:val="24"/>
        </w:rPr>
        <w:t>currently</w:t>
      </w:r>
      <w:r w:rsidRPr="003104EF">
        <w:rPr>
          <w:spacing w:val="-7"/>
          <w:sz w:val="24"/>
          <w:szCs w:val="24"/>
        </w:rPr>
        <w:t xml:space="preserve"> </w:t>
      </w:r>
      <w:r w:rsidRPr="003104EF">
        <w:rPr>
          <w:sz w:val="24"/>
          <w:szCs w:val="24"/>
        </w:rPr>
        <w:t>part</w:t>
      </w:r>
      <w:r w:rsidRPr="003104EF">
        <w:rPr>
          <w:spacing w:val="-7"/>
          <w:sz w:val="24"/>
          <w:szCs w:val="24"/>
        </w:rPr>
        <w:t xml:space="preserve"> </w:t>
      </w:r>
      <w:r w:rsidRPr="003104EF">
        <w:rPr>
          <w:sz w:val="24"/>
          <w:szCs w:val="24"/>
        </w:rPr>
        <w:t>of</w:t>
      </w:r>
      <w:r w:rsidRPr="003104EF">
        <w:rPr>
          <w:spacing w:val="-5"/>
          <w:sz w:val="24"/>
          <w:szCs w:val="24"/>
        </w:rPr>
        <w:t xml:space="preserve"> </w:t>
      </w:r>
      <w:r w:rsidRPr="003104EF">
        <w:rPr>
          <w:sz w:val="24"/>
          <w:szCs w:val="24"/>
        </w:rPr>
        <w:t>an</w:t>
      </w:r>
      <w:r w:rsidRPr="003104EF">
        <w:rPr>
          <w:spacing w:val="-8"/>
          <w:sz w:val="24"/>
          <w:szCs w:val="24"/>
        </w:rPr>
        <w:t xml:space="preserve"> </w:t>
      </w:r>
      <w:r w:rsidRPr="003104EF">
        <w:rPr>
          <w:sz w:val="24"/>
          <w:szCs w:val="24"/>
        </w:rPr>
        <w:t>existing</w:t>
      </w:r>
      <w:r w:rsidRPr="003104EF">
        <w:rPr>
          <w:spacing w:val="-7"/>
          <w:sz w:val="24"/>
          <w:szCs w:val="24"/>
        </w:rPr>
        <w:t xml:space="preserve"> </w:t>
      </w:r>
      <w:r w:rsidRPr="003104EF">
        <w:rPr>
          <w:sz w:val="24"/>
          <w:szCs w:val="24"/>
        </w:rPr>
        <w:t>SDCC</w:t>
      </w:r>
      <w:r w:rsidRPr="003104EF">
        <w:rPr>
          <w:spacing w:val="-8"/>
          <w:sz w:val="24"/>
          <w:szCs w:val="24"/>
        </w:rPr>
        <w:t xml:space="preserve"> </w:t>
      </w:r>
      <w:r w:rsidRPr="003104EF">
        <w:rPr>
          <w:sz w:val="24"/>
          <w:szCs w:val="24"/>
        </w:rPr>
        <w:t>car</w:t>
      </w:r>
      <w:r w:rsidRPr="003104EF">
        <w:rPr>
          <w:spacing w:val="-8"/>
          <w:sz w:val="24"/>
          <w:szCs w:val="24"/>
        </w:rPr>
        <w:t xml:space="preserve"> </w:t>
      </w:r>
      <w:r w:rsidRPr="003104EF">
        <w:rPr>
          <w:sz w:val="24"/>
          <w:szCs w:val="24"/>
        </w:rPr>
        <w:t>park,</w:t>
      </w:r>
      <w:r w:rsidRPr="003104EF">
        <w:rPr>
          <w:spacing w:val="-7"/>
          <w:sz w:val="24"/>
          <w:szCs w:val="24"/>
        </w:rPr>
        <w:t xml:space="preserve"> </w:t>
      </w:r>
      <w:r w:rsidRPr="003104EF">
        <w:rPr>
          <w:sz w:val="24"/>
          <w:szCs w:val="24"/>
        </w:rPr>
        <w:t>used</w:t>
      </w:r>
      <w:r w:rsidRPr="003104EF">
        <w:rPr>
          <w:spacing w:val="-8"/>
          <w:sz w:val="24"/>
          <w:szCs w:val="24"/>
        </w:rPr>
        <w:t xml:space="preserve"> </w:t>
      </w:r>
      <w:r w:rsidRPr="003104EF">
        <w:rPr>
          <w:sz w:val="24"/>
          <w:szCs w:val="24"/>
        </w:rPr>
        <w:t>by council and Civic Theatre staff, and customers.</w:t>
      </w:r>
    </w:p>
    <w:p w14:paraId="3B816DAF" w14:textId="77777777" w:rsidR="000A03A5" w:rsidRPr="003104EF" w:rsidRDefault="000A03A5" w:rsidP="003104EF">
      <w:pPr>
        <w:pStyle w:val="TableParagraph"/>
        <w:spacing w:line="360" w:lineRule="auto"/>
        <w:jc w:val="both"/>
        <w:rPr>
          <w:sz w:val="24"/>
          <w:szCs w:val="24"/>
        </w:rPr>
      </w:pPr>
    </w:p>
    <w:p w14:paraId="1BBCD786" w14:textId="77777777" w:rsidR="000A03A5" w:rsidRPr="003104EF" w:rsidRDefault="000A03A5" w:rsidP="003104EF">
      <w:pPr>
        <w:pStyle w:val="TableParagraph"/>
        <w:spacing w:line="360" w:lineRule="auto"/>
        <w:rPr>
          <w:sz w:val="24"/>
          <w:szCs w:val="24"/>
        </w:rPr>
      </w:pPr>
      <w:r w:rsidRPr="003104EF">
        <w:rPr>
          <w:sz w:val="24"/>
          <w:szCs w:val="24"/>
        </w:rPr>
        <w:t>The site is approximately 0.24 hectares and is bounded by an office development “</w:t>
      </w:r>
      <w:proofErr w:type="spellStart"/>
      <w:r w:rsidRPr="003104EF">
        <w:rPr>
          <w:sz w:val="24"/>
          <w:szCs w:val="24"/>
        </w:rPr>
        <w:t>Killakee</w:t>
      </w:r>
      <w:proofErr w:type="spellEnd"/>
      <w:r w:rsidRPr="003104EF">
        <w:rPr>
          <w:sz w:val="24"/>
          <w:szCs w:val="24"/>
        </w:rPr>
        <w:t xml:space="preserve"> House” to the east,</w:t>
      </w:r>
      <w:r w:rsidRPr="003104EF">
        <w:rPr>
          <w:spacing w:val="40"/>
          <w:sz w:val="24"/>
          <w:szCs w:val="24"/>
        </w:rPr>
        <w:t xml:space="preserve"> </w:t>
      </w:r>
      <w:r w:rsidRPr="003104EF">
        <w:rPr>
          <w:sz w:val="24"/>
          <w:szCs w:val="24"/>
        </w:rPr>
        <w:t>Old Blessington Road to the south</w:t>
      </w:r>
      <w:r w:rsidRPr="003104EF">
        <w:rPr>
          <w:spacing w:val="-1"/>
          <w:sz w:val="24"/>
          <w:szCs w:val="24"/>
        </w:rPr>
        <w:t xml:space="preserve"> </w:t>
      </w:r>
      <w:r w:rsidRPr="003104EF">
        <w:rPr>
          <w:sz w:val="24"/>
          <w:szCs w:val="24"/>
        </w:rPr>
        <w:t>the</w:t>
      </w:r>
      <w:r w:rsidRPr="003104EF">
        <w:rPr>
          <w:spacing w:val="-2"/>
          <w:sz w:val="24"/>
          <w:szCs w:val="24"/>
        </w:rPr>
        <w:t xml:space="preserve"> </w:t>
      </w:r>
      <w:r w:rsidRPr="003104EF">
        <w:rPr>
          <w:sz w:val="24"/>
          <w:szCs w:val="24"/>
        </w:rPr>
        <w:t>existing</w:t>
      </w:r>
      <w:r w:rsidRPr="003104EF">
        <w:rPr>
          <w:spacing w:val="-2"/>
          <w:sz w:val="24"/>
          <w:szCs w:val="24"/>
        </w:rPr>
        <w:t xml:space="preserve"> </w:t>
      </w:r>
      <w:r w:rsidRPr="003104EF">
        <w:rPr>
          <w:sz w:val="24"/>
          <w:szCs w:val="24"/>
        </w:rPr>
        <w:t>SDCC</w:t>
      </w:r>
      <w:r w:rsidRPr="003104EF">
        <w:rPr>
          <w:spacing w:val="-5"/>
          <w:sz w:val="24"/>
          <w:szCs w:val="24"/>
        </w:rPr>
        <w:t xml:space="preserve"> </w:t>
      </w:r>
      <w:r w:rsidRPr="003104EF">
        <w:rPr>
          <w:sz w:val="24"/>
          <w:szCs w:val="24"/>
        </w:rPr>
        <w:t>car</w:t>
      </w:r>
      <w:r w:rsidRPr="003104EF">
        <w:rPr>
          <w:spacing w:val="-2"/>
          <w:sz w:val="24"/>
          <w:szCs w:val="24"/>
        </w:rPr>
        <w:t xml:space="preserve"> </w:t>
      </w:r>
      <w:r w:rsidRPr="003104EF">
        <w:rPr>
          <w:sz w:val="24"/>
          <w:szCs w:val="24"/>
        </w:rPr>
        <w:t>parking</w:t>
      </w:r>
      <w:r w:rsidRPr="003104EF">
        <w:rPr>
          <w:spacing w:val="-2"/>
          <w:sz w:val="24"/>
          <w:szCs w:val="24"/>
        </w:rPr>
        <w:t xml:space="preserve"> </w:t>
      </w:r>
      <w:r w:rsidRPr="003104EF">
        <w:rPr>
          <w:sz w:val="24"/>
          <w:szCs w:val="24"/>
        </w:rPr>
        <w:t>area</w:t>
      </w:r>
      <w:r w:rsidRPr="003104EF">
        <w:rPr>
          <w:spacing w:val="-4"/>
          <w:sz w:val="24"/>
          <w:szCs w:val="24"/>
        </w:rPr>
        <w:t xml:space="preserve"> </w:t>
      </w:r>
      <w:r w:rsidRPr="003104EF">
        <w:rPr>
          <w:sz w:val="24"/>
          <w:szCs w:val="24"/>
        </w:rPr>
        <w:t>to</w:t>
      </w:r>
      <w:r w:rsidRPr="003104EF">
        <w:rPr>
          <w:spacing w:val="-3"/>
          <w:sz w:val="24"/>
          <w:szCs w:val="24"/>
        </w:rPr>
        <w:t xml:space="preserve"> </w:t>
      </w:r>
      <w:r w:rsidRPr="003104EF">
        <w:rPr>
          <w:sz w:val="24"/>
          <w:szCs w:val="24"/>
        </w:rPr>
        <w:t>the</w:t>
      </w:r>
      <w:r w:rsidRPr="003104EF">
        <w:rPr>
          <w:spacing w:val="-4"/>
          <w:sz w:val="24"/>
          <w:szCs w:val="24"/>
        </w:rPr>
        <w:t xml:space="preserve"> </w:t>
      </w:r>
      <w:r w:rsidRPr="003104EF">
        <w:rPr>
          <w:sz w:val="24"/>
          <w:szCs w:val="24"/>
        </w:rPr>
        <w:t>north and</w:t>
      </w:r>
      <w:r w:rsidRPr="003104EF">
        <w:rPr>
          <w:spacing w:val="-3"/>
          <w:sz w:val="24"/>
          <w:szCs w:val="24"/>
        </w:rPr>
        <w:t xml:space="preserve"> </w:t>
      </w:r>
      <w:r w:rsidRPr="003104EF">
        <w:rPr>
          <w:sz w:val="24"/>
          <w:szCs w:val="24"/>
        </w:rPr>
        <w:t>the</w:t>
      </w:r>
      <w:r w:rsidRPr="003104EF">
        <w:rPr>
          <w:spacing w:val="-2"/>
          <w:sz w:val="24"/>
          <w:szCs w:val="24"/>
        </w:rPr>
        <w:t xml:space="preserve"> </w:t>
      </w:r>
      <w:r w:rsidRPr="003104EF">
        <w:rPr>
          <w:sz w:val="24"/>
          <w:szCs w:val="24"/>
        </w:rPr>
        <w:t>Civic</w:t>
      </w:r>
      <w:r w:rsidRPr="003104EF">
        <w:rPr>
          <w:spacing w:val="-3"/>
          <w:sz w:val="24"/>
          <w:szCs w:val="24"/>
        </w:rPr>
        <w:t xml:space="preserve"> </w:t>
      </w:r>
      <w:r w:rsidRPr="003104EF">
        <w:rPr>
          <w:sz w:val="24"/>
          <w:szCs w:val="24"/>
        </w:rPr>
        <w:t>Theatre to the east. In addition to containing parking the subject site contains some elements of soft landscaping, existing trees, and a variety of street furniture including lighting, bottle banks, bike lockers and boundary fencing.</w:t>
      </w:r>
      <w:r w:rsidRPr="003104EF">
        <w:rPr>
          <w:spacing w:val="40"/>
          <w:sz w:val="24"/>
          <w:szCs w:val="24"/>
        </w:rPr>
        <w:t xml:space="preserve"> </w:t>
      </w:r>
      <w:r w:rsidRPr="003104EF">
        <w:rPr>
          <w:sz w:val="24"/>
          <w:szCs w:val="24"/>
        </w:rPr>
        <w:t>Some of these elements will be removed or modified to facilitate the proposed development as described on the Part 8 drawings.</w:t>
      </w:r>
    </w:p>
    <w:p w14:paraId="4564B61A" w14:textId="77777777" w:rsidR="000A03A5" w:rsidRPr="003104EF" w:rsidRDefault="000A03A5" w:rsidP="003104EF">
      <w:pPr>
        <w:pStyle w:val="TableParagraph"/>
        <w:spacing w:line="360" w:lineRule="auto"/>
        <w:rPr>
          <w:sz w:val="24"/>
          <w:szCs w:val="24"/>
        </w:rPr>
      </w:pPr>
    </w:p>
    <w:p w14:paraId="54C76D64" w14:textId="77777777" w:rsidR="000A03A5" w:rsidRPr="003104EF" w:rsidRDefault="000A03A5" w:rsidP="003104EF">
      <w:pPr>
        <w:pStyle w:val="TableParagraph"/>
        <w:spacing w:line="360" w:lineRule="auto"/>
        <w:jc w:val="both"/>
        <w:rPr>
          <w:sz w:val="24"/>
          <w:szCs w:val="24"/>
        </w:rPr>
      </w:pPr>
      <w:r w:rsidRPr="003104EF">
        <w:rPr>
          <w:sz w:val="24"/>
          <w:szCs w:val="24"/>
        </w:rPr>
        <w:t>The site is strategically located adjacent to Tallaght Shopping Centre and car-park to the south and the Red Luas line. Tallaght (The Square) Luas stop is located 200m to the east of the subject site.</w:t>
      </w:r>
    </w:p>
    <w:p w14:paraId="38B482CC" w14:textId="77777777" w:rsidR="006D347A" w:rsidRPr="003104EF" w:rsidRDefault="006D347A" w:rsidP="003104EF">
      <w:pPr>
        <w:pStyle w:val="BodyText"/>
        <w:spacing w:line="360" w:lineRule="auto"/>
        <w:jc w:val="both"/>
        <w:rPr>
          <w:sz w:val="24"/>
          <w:szCs w:val="24"/>
        </w:rPr>
      </w:pPr>
    </w:p>
    <w:p w14:paraId="1B798B12" w14:textId="3178F3DD" w:rsidR="00176DA7" w:rsidRPr="003104EF" w:rsidRDefault="00176DA7" w:rsidP="003104EF">
      <w:pPr>
        <w:pStyle w:val="Heading1"/>
        <w:numPr>
          <w:ilvl w:val="0"/>
          <w:numId w:val="3"/>
        </w:numPr>
        <w:tabs>
          <w:tab w:val="left" w:pos="581"/>
        </w:tabs>
        <w:spacing w:line="360" w:lineRule="auto"/>
        <w:ind w:left="0" w:firstLine="0"/>
        <w:rPr>
          <w:rFonts w:ascii="Calibri" w:hAnsi="Calibri" w:cs="Calibri"/>
          <w:b/>
        </w:rPr>
      </w:pPr>
      <w:r w:rsidRPr="003104EF">
        <w:rPr>
          <w:rFonts w:ascii="Calibri" w:hAnsi="Calibri" w:cs="Calibri"/>
          <w:b/>
        </w:rPr>
        <w:t>Scheme</w:t>
      </w:r>
      <w:r w:rsidRPr="003104EF">
        <w:rPr>
          <w:rFonts w:ascii="Calibri" w:hAnsi="Calibri" w:cs="Calibri"/>
          <w:b/>
          <w:spacing w:val="-4"/>
        </w:rPr>
        <w:t xml:space="preserve"> </w:t>
      </w:r>
      <w:r w:rsidRPr="003104EF">
        <w:rPr>
          <w:rFonts w:ascii="Calibri" w:hAnsi="Calibri" w:cs="Calibri"/>
          <w:b/>
          <w:spacing w:val="-3"/>
        </w:rPr>
        <w:t>Description</w:t>
      </w:r>
    </w:p>
    <w:p w14:paraId="221BB4BF" w14:textId="77777777" w:rsidR="000A03A5" w:rsidRPr="003104EF" w:rsidRDefault="000A03A5" w:rsidP="003104EF">
      <w:pPr>
        <w:pStyle w:val="TableParagraph"/>
        <w:spacing w:line="360" w:lineRule="auto"/>
        <w:rPr>
          <w:sz w:val="24"/>
          <w:szCs w:val="24"/>
        </w:rPr>
      </w:pPr>
    </w:p>
    <w:p w14:paraId="180D329A" w14:textId="30B6867D" w:rsidR="005806D6" w:rsidRPr="003104EF" w:rsidRDefault="005806D6" w:rsidP="003104EF">
      <w:pPr>
        <w:pStyle w:val="TableParagraph"/>
        <w:spacing w:line="360" w:lineRule="auto"/>
        <w:rPr>
          <w:sz w:val="24"/>
          <w:szCs w:val="24"/>
        </w:rPr>
      </w:pPr>
      <w:r w:rsidRPr="003104EF">
        <w:rPr>
          <w:sz w:val="24"/>
          <w:szCs w:val="24"/>
        </w:rPr>
        <w:t>The proposed Tallaght Heritage Centre development consists of a</w:t>
      </w:r>
      <w:r w:rsidR="002A47DA" w:rsidRPr="003104EF">
        <w:rPr>
          <w:sz w:val="24"/>
          <w:szCs w:val="24"/>
        </w:rPr>
        <w:t>n 870m2,</w:t>
      </w:r>
      <w:r w:rsidRPr="003104EF">
        <w:rPr>
          <w:sz w:val="24"/>
          <w:szCs w:val="24"/>
        </w:rPr>
        <w:t xml:space="preserve"> two </w:t>
      </w:r>
      <w:proofErr w:type="spellStart"/>
      <w:r w:rsidRPr="003104EF">
        <w:rPr>
          <w:sz w:val="24"/>
          <w:szCs w:val="24"/>
        </w:rPr>
        <w:t>storey</w:t>
      </w:r>
      <w:proofErr w:type="spellEnd"/>
      <w:r w:rsidRPr="003104EF">
        <w:rPr>
          <w:sz w:val="24"/>
          <w:szCs w:val="24"/>
        </w:rPr>
        <w:t xml:space="preserve"> </w:t>
      </w:r>
      <w:r w:rsidR="00F91551">
        <w:rPr>
          <w:sz w:val="24"/>
          <w:szCs w:val="24"/>
        </w:rPr>
        <w:t xml:space="preserve">structure </w:t>
      </w:r>
      <w:r w:rsidRPr="003104EF">
        <w:rPr>
          <w:sz w:val="24"/>
          <w:szCs w:val="24"/>
        </w:rPr>
        <w:t xml:space="preserve">which will sit </w:t>
      </w:r>
      <w:r w:rsidR="00530D6B" w:rsidRPr="003104EF">
        <w:rPr>
          <w:sz w:val="24"/>
          <w:szCs w:val="24"/>
        </w:rPr>
        <w:t>alongside</w:t>
      </w:r>
      <w:r w:rsidRPr="003104EF">
        <w:rPr>
          <w:sz w:val="24"/>
          <w:szCs w:val="24"/>
        </w:rPr>
        <w:t xml:space="preserve"> other facilities forming a cultural quarter including the Civic Theatre, Rua Red, County Hall, and the County Library.  </w:t>
      </w:r>
      <w:r w:rsidR="002A47DA" w:rsidRPr="003104EF">
        <w:rPr>
          <w:sz w:val="24"/>
          <w:szCs w:val="24"/>
        </w:rPr>
        <w:t>The Heritage Centre is divided over two floors however the overall form</w:t>
      </w:r>
      <w:r w:rsidR="002A47DA" w:rsidRPr="003104EF">
        <w:rPr>
          <w:spacing w:val="40"/>
          <w:sz w:val="24"/>
          <w:szCs w:val="24"/>
        </w:rPr>
        <w:t xml:space="preserve"> </w:t>
      </w:r>
      <w:r w:rsidR="002A47DA" w:rsidRPr="003104EF">
        <w:rPr>
          <w:sz w:val="24"/>
          <w:szCs w:val="24"/>
        </w:rPr>
        <w:t xml:space="preserve">will be commensurate with a building of 3-4 </w:t>
      </w:r>
      <w:proofErr w:type="spellStart"/>
      <w:r w:rsidR="002A47DA" w:rsidRPr="003104EF">
        <w:rPr>
          <w:sz w:val="24"/>
          <w:szCs w:val="24"/>
        </w:rPr>
        <w:t>storeys</w:t>
      </w:r>
      <w:proofErr w:type="spellEnd"/>
      <w:r w:rsidR="002A47DA" w:rsidRPr="003104EF">
        <w:rPr>
          <w:sz w:val="24"/>
          <w:szCs w:val="24"/>
        </w:rPr>
        <w:t xml:space="preserve"> in height giving the building sufficient civic scale to sit comfortably in its context.</w:t>
      </w:r>
    </w:p>
    <w:p w14:paraId="393785D4" w14:textId="77777777" w:rsidR="005806D6" w:rsidRPr="003104EF" w:rsidRDefault="005806D6" w:rsidP="003104EF">
      <w:pPr>
        <w:pStyle w:val="TableParagraph"/>
        <w:spacing w:line="360" w:lineRule="auto"/>
        <w:rPr>
          <w:sz w:val="24"/>
          <w:szCs w:val="24"/>
        </w:rPr>
      </w:pPr>
    </w:p>
    <w:p w14:paraId="73446BF8" w14:textId="541354AF" w:rsidR="005806D6" w:rsidRPr="003104EF" w:rsidRDefault="005806D6" w:rsidP="003104EF">
      <w:pPr>
        <w:spacing w:line="360" w:lineRule="auto"/>
        <w:rPr>
          <w:rFonts w:cs="Calibri"/>
          <w:sz w:val="24"/>
          <w:szCs w:val="24"/>
        </w:rPr>
      </w:pPr>
      <w:r w:rsidRPr="003104EF">
        <w:rPr>
          <w:rFonts w:cs="Calibri"/>
          <w:sz w:val="24"/>
          <w:szCs w:val="24"/>
        </w:rPr>
        <w:t>The proposed Heritage Centre is designed and organi</w:t>
      </w:r>
      <w:r w:rsidR="00A6363F">
        <w:rPr>
          <w:rFonts w:cs="Calibri"/>
          <w:sz w:val="24"/>
          <w:szCs w:val="24"/>
        </w:rPr>
        <w:t>s</w:t>
      </w:r>
      <w:r w:rsidRPr="003104EF">
        <w:rPr>
          <w:rFonts w:cs="Calibri"/>
          <w:sz w:val="24"/>
          <w:szCs w:val="24"/>
        </w:rPr>
        <w:t xml:space="preserve">ed to provide a series of flexible spaces which can be used in a variety of ways to accommodate a series of exhibition and gallery type spaces. The intention is to provide a mix of permanent exhibition elements and spaces to accommodate changing temporary exhibitions, events and activities. </w:t>
      </w:r>
    </w:p>
    <w:p w14:paraId="6BE4E4B6" w14:textId="77777777" w:rsidR="005806D6" w:rsidRPr="003104EF" w:rsidRDefault="005806D6" w:rsidP="003104EF">
      <w:pPr>
        <w:spacing w:line="360" w:lineRule="auto"/>
        <w:rPr>
          <w:rFonts w:cs="Calibri"/>
          <w:sz w:val="24"/>
          <w:szCs w:val="24"/>
        </w:rPr>
      </w:pPr>
    </w:p>
    <w:p w14:paraId="5ED199FF" w14:textId="4BE9E82F" w:rsidR="005806D6" w:rsidRPr="003104EF" w:rsidRDefault="005806D6" w:rsidP="003104EF">
      <w:pPr>
        <w:spacing w:line="360" w:lineRule="auto"/>
        <w:rPr>
          <w:rFonts w:cs="Calibri"/>
          <w:sz w:val="24"/>
          <w:szCs w:val="24"/>
        </w:rPr>
      </w:pPr>
      <w:r w:rsidRPr="003104EF">
        <w:rPr>
          <w:rFonts w:cs="Calibri"/>
          <w:sz w:val="24"/>
          <w:szCs w:val="24"/>
        </w:rPr>
        <w:t xml:space="preserve">The Heritage Centre will serve as a vital community resource, fostering engagement with the history and legacy of Tallaght and the </w:t>
      </w:r>
      <w:r w:rsidR="00C9001F">
        <w:rPr>
          <w:rFonts w:cs="Calibri"/>
          <w:sz w:val="24"/>
          <w:szCs w:val="24"/>
        </w:rPr>
        <w:t xml:space="preserve">wider </w:t>
      </w:r>
      <w:r w:rsidRPr="003104EF">
        <w:rPr>
          <w:rFonts w:cs="Calibri"/>
          <w:sz w:val="24"/>
          <w:szCs w:val="24"/>
        </w:rPr>
        <w:t xml:space="preserve">County while also helping to make tangible </w:t>
      </w:r>
      <w:r w:rsidRPr="003104EF">
        <w:rPr>
          <w:rFonts w:cs="Calibri"/>
          <w:sz w:val="24"/>
          <w:szCs w:val="24"/>
        </w:rPr>
        <w:lastRenderedPageBreak/>
        <w:t>the future vision for the town and wider county area. This will be done through interactive and interpretive exhibitions tailored to the space by EPIC Consultants. The internal spatial arrangement will help create continuity between exhibition spaces and their respective programmes, while also allowing for flexibility for how the space is used in the future.</w:t>
      </w:r>
    </w:p>
    <w:p w14:paraId="165387CB" w14:textId="77777777" w:rsidR="005806D6" w:rsidRPr="003104EF" w:rsidRDefault="005806D6" w:rsidP="003104EF">
      <w:pPr>
        <w:spacing w:line="360" w:lineRule="auto"/>
        <w:rPr>
          <w:rFonts w:cs="Calibri"/>
          <w:sz w:val="24"/>
          <w:szCs w:val="24"/>
        </w:rPr>
      </w:pPr>
    </w:p>
    <w:p w14:paraId="0650E390" w14:textId="21E68026" w:rsidR="005806D6" w:rsidRPr="003104EF" w:rsidRDefault="005806D6" w:rsidP="003104EF">
      <w:pPr>
        <w:spacing w:line="360" w:lineRule="auto"/>
        <w:rPr>
          <w:rFonts w:cs="Calibri"/>
          <w:sz w:val="24"/>
          <w:szCs w:val="24"/>
        </w:rPr>
      </w:pPr>
      <w:r w:rsidRPr="003104EF">
        <w:rPr>
          <w:rFonts w:cs="Calibri"/>
          <w:sz w:val="24"/>
          <w:szCs w:val="24"/>
        </w:rPr>
        <w:t>The proposal has a strong “saw-tooth” roof-form bringing north-easterly light to the</w:t>
      </w:r>
      <w:r w:rsidR="003104EF" w:rsidRPr="003104EF">
        <w:rPr>
          <w:rFonts w:cs="Calibri"/>
          <w:sz w:val="24"/>
          <w:szCs w:val="24"/>
        </w:rPr>
        <w:t xml:space="preserve"> </w:t>
      </w:r>
      <w:r w:rsidRPr="003104EF">
        <w:rPr>
          <w:rFonts w:cs="Calibri"/>
          <w:sz w:val="24"/>
          <w:szCs w:val="24"/>
        </w:rPr>
        <w:t>exhibition spaces and providing the building</w:t>
      </w:r>
      <w:r w:rsidR="002A47DA" w:rsidRPr="003104EF">
        <w:rPr>
          <w:rFonts w:cs="Calibri"/>
          <w:sz w:val="24"/>
          <w:szCs w:val="24"/>
        </w:rPr>
        <w:t xml:space="preserve"> with</w:t>
      </w:r>
      <w:r w:rsidRPr="003104EF">
        <w:rPr>
          <w:rFonts w:cs="Calibri"/>
          <w:sz w:val="24"/>
          <w:szCs w:val="24"/>
        </w:rPr>
        <w:t xml:space="preserve"> a distinctive and memorable </w:t>
      </w:r>
      <w:r w:rsidR="002A47DA" w:rsidRPr="003104EF">
        <w:rPr>
          <w:rFonts w:cs="Calibri"/>
          <w:sz w:val="24"/>
          <w:szCs w:val="24"/>
        </w:rPr>
        <w:t>architectural image</w:t>
      </w:r>
      <w:r w:rsidRPr="003104EF">
        <w:rPr>
          <w:rFonts w:cs="Calibri"/>
          <w:sz w:val="24"/>
          <w:szCs w:val="24"/>
        </w:rPr>
        <w:t xml:space="preserve"> within its civic context The </w:t>
      </w:r>
      <w:r w:rsidR="00B71EFA">
        <w:rPr>
          <w:rFonts w:cs="Calibri"/>
          <w:sz w:val="24"/>
          <w:szCs w:val="24"/>
        </w:rPr>
        <w:t xml:space="preserve">architectural </w:t>
      </w:r>
      <w:proofErr w:type="spellStart"/>
      <w:r w:rsidRPr="003104EF">
        <w:rPr>
          <w:rFonts w:cs="Calibri"/>
          <w:sz w:val="24"/>
          <w:szCs w:val="24"/>
        </w:rPr>
        <w:t>form</w:t>
      </w:r>
      <w:proofErr w:type="spellEnd"/>
      <w:r w:rsidRPr="003104EF">
        <w:rPr>
          <w:rFonts w:cs="Calibri"/>
          <w:sz w:val="24"/>
          <w:szCs w:val="24"/>
        </w:rPr>
        <w:t xml:space="preserve"> also connects the building in scale with the adjacent Civic Theatre and </w:t>
      </w:r>
      <w:r w:rsidR="00A6363F" w:rsidRPr="003104EF">
        <w:rPr>
          <w:rFonts w:cs="Calibri"/>
          <w:sz w:val="24"/>
          <w:szCs w:val="24"/>
        </w:rPr>
        <w:t>echoes</w:t>
      </w:r>
      <w:r w:rsidRPr="003104EF">
        <w:rPr>
          <w:rFonts w:cs="Calibri"/>
          <w:sz w:val="24"/>
          <w:szCs w:val="24"/>
        </w:rPr>
        <w:t xml:space="preserve"> the mono-pitched roof form of the Civic Offices, visually connecting the new civic corridor that will be defined by the public realm project connecting the Town Centre to the Innovation Centre to the North.</w:t>
      </w:r>
    </w:p>
    <w:p w14:paraId="0A4B3CC8" w14:textId="77777777" w:rsidR="005806D6" w:rsidRPr="003104EF" w:rsidRDefault="005806D6" w:rsidP="003104EF">
      <w:pPr>
        <w:spacing w:line="360" w:lineRule="auto"/>
        <w:rPr>
          <w:rFonts w:cs="Calibri"/>
          <w:sz w:val="24"/>
          <w:szCs w:val="24"/>
        </w:rPr>
      </w:pPr>
    </w:p>
    <w:p w14:paraId="4B0CC4B7" w14:textId="73FE5083" w:rsidR="005806D6" w:rsidRPr="003104EF" w:rsidRDefault="005806D6" w:rsidP="003104EF">
      <w:pPr>
        <w:spacing w:line="360" w:lineRule="auto"/>
        <w:rPr>
          <w:rFonts w:cs="Calibri"/>
          <w:sz w:val="24"/>
          <w:szCs w:val="24"/>
        </w:rPr>
      </w:pPr>
      <w:r w:rsidRPr="003104EF">
        <w:rPr>
          <w:rFonts w:cs="Calibri"/>
          <w:sz w:val="24"/>
          <w:szCs w:val="24"/>
        </w:rPr>
        <w:t xml:space="preserve">The rational layout of the spaces and the circulation and other services spaces allow for maximum flexibility in uses. Carefully placed voids, lighting from above, views and garden spaces (including a terrace space at first floor level) will further help to orientate the visitor, provide dynamic visual connections to the town and enhance the enjoyment of the </w:t>
      </w:r>
      <w:r w:rsidR="00A6363F" w:rsidRPr="003104EF">
        <w:rPr>
          <w:rFonts w:cs="Calibri"/>
          <w:sz w:val="24"/>
          <w:szCs w:val="24"/>
        </w:rPr>
        <w:t>building’s</w:t>
      </w:r>
      <w:r w:rsidRPr="003104EF">
        <w:rPr>
          <w:rFonts w:cs="Calibri"/>
          <w:sz w:val="24"/>
          <w:szCs w:val="24"/>
        </w:rPr>
        <w:t xml:space="preserve"> users.</w:t>
      </w:r>
    </w:p>
    <w:p w14:paraId="3439195C" w14:textId="77777777" w:rsidR="005806D6" w:rsidRPr="003104EF" w:rsidRDefault="005806D6" w:rsidP="003104EF">
      <w:pPr>
        <w:spacing w:line="360" w:lineRule="auto"/>
        <w:rPr>
          <w:rFonts w:cs="Calibri"/>
          <w:sz w:val="24"/>
          <w:szCs w:val="24"/>
        </w:rPr>
      </w:pPr>
    </w:p>
    <w:p w14:paraId="360C21DA" w14:textId="32A403DE" w:rsidR="005806D6" w:rsidRPr="003104EF" w:rsidRDefault="005806D6" w:rsidP="003104EF">
      <w:pPr>
        <w:spacing w:line="360" w:lineRule="auto"/>
        <w:rPr>
          <w:rFonts w:cs="Calibri"/>
          <w:sz w:val="24"/>
          <w:szCs w:val="24"/>
        </w:rPr>
      </w:pPr>
      <w:r w:rsidRPr="003104EF">
        <w:rPr>
          <w:rFonts w:cs="Calibri"/>
          <w:sz w:val="24"/>
          <w:szCs w:val="24"/>
        </w:rPr>
        <w:t>The proposed development will als</w:t>
      </w:r>
      <w:r w:rsidR="00A54C5C" w:rsidRPr="003104EF">
        <w:rPr>
          <w:rFonts w:cs="Calibri"/>
          <w:sz w:val="24"/>
          <w:szCs w:val="24"/>
        </w:rPr>
        <w:t>o</w:t>
      </w:r>
      <w:r w:rsidRPr="003104EF">
        <w:rPr>
          <w:rFonts w:cs="Calibri"/>
          <w:sz w:val="24"/>
          <w:szCs w:val="24"/>
        </w:rPr>
        <w:t xml:space="preserve"> include public realm works including hard and </w:t>
      </w:r>
      <w:r w:rsidR="00A54C5C" w:rsidRPr="003104EF">
        <w:rPr>
          <w:rFonts w:cs="Calibri"/>
          <w:sz w:val="24"/>
          <w:szCs w:val="24"/>
        </w:rPr>
        <w:t>soft</w:t>
      </w:r>
      <w:r w:rsidRPr="003104EF">
        <w:rPr>
          <w:rFonts w:cs="Calibri"/>
          <w:sz w:val="24"/>
          <w:szCs w:val="24"/>
        </w:rPr>
        <w:t xml:space="preserve"> </w:t>
      </w:r>
      <w:r w:rsidR="00A54C5C" w:rsidRPr="003104EF">
        <w:rPr>
          <w:rFonts w:cs="Calibri"/>
          <w:sz w:val="24"/>
          <w:szCs w:val="24"/>
        </w:rPr>
        <w:t>landscaping</w:t>
      </w:r>
      <w:r w:rsidRPr="003104EF">
        <w:rPr>
          <w:rFonts w:cs="Calibri"/>
          <w:sz w:val="24"/>
          <w:szCs w:val="24"/>
        </w:rPr>
        <w:t xml:space="preserve"> elements, sustainable urban drainage features and lighting to </w:t>
      </w:r>
      <w:r w:rsidR="00A54C5C" w:rsidRPr="003104EF">
        <w:rPr>
          <w:rFonts w:cs="Calibri"/>
          <w:sz w:val="24"/>
          <w:szCs w:val="24"/>
        </w:rPr>
        <w:t>integrate the proposed development into its context and to create a positive contribution to the streetscape and the existing cultural quarter.</w:t>
      </w:r>
    </w:p>
    <w:p w14:paraId="7C58F69E" w14:textId="77777777" w:rsidR="005806D6" w:rsidRPr="003104EF" w:rsidRDefault="005806D6" w:rsidP="003104EF">
      <w:pPr>
        <w:pStyle w:val="TableParagraph"/>
        <w:spacing w:line="360" w:lineRule="auto"/>
        <w:rPr>
          <w:sz w:val="24"/>
          <w:szCs w:val="24"/>
        </w:rPr>
      </w:pPr>
    </w:p>
    <w:p w14:paraId="7D17B6D7" w14:textId="6F443E8B" w:rsidR="00424CD8" w:rsidRPr="003104EF" w:rsidRDefault="00A54C5C" w:rsidP="003104EF">
      <w:pPr>
        <w:pStyle w:val="TableParagraph"/>
        <w:spacing w:line="360" w:lineRule="auto"/>
        <w:jc w:val="both"/>
        <w:rPr>
          <w:sz w:val="24"/>
          <w:szCs w:val="24"/>
        </w:rPr>
      </w:pPr>
      <w:r w:rsidRPr="003104EF">
        <w:rPr>
          <w:sz w:val="24"/>
          <w:szCs w:val="24"/>
        </w:rPr>
        <w:t>An</w:t>
      </w:r>
      <w:r w:rsidR="002A47DA" w:rsidRPr="003104EF">
        <w:rPr>
          <w:sz w:val="24"/>
          <w:szCs w:val="24"/>
        </w:rPr>
        <w:t xml:space="preserve"> </w:t>
      </w:r>
      <w:r w:rsidR="000A03A5" w:rsidRPr="003104EF">
        <w:rPr>
          <w:sz w:val="24"/>
          <w:szCs w:val="24"/>
        </w:rPr>
        <w:t xml:space="preserve">Architectural Design Statement prepared by McCullough Mulvin Architects and </w:t>
      </w:r>
      <w:r w:rsidRPr="003104EF">
        <w:rPr>
          <w:sz w:val="24"/>
          <w:szCs w:val="24"/>
        </w:rPr>
        <w:t>a</w:t>
      </w:r>
      <w:r w:rsidR="000A03A5" w:rsidRPr="003104EF">
        <w:rPr>
          <w:sz w:val="24"/>
          <w:szCs w:val="24"/>
        </w:rPr>
        <w:t xml:space="preserve"> Planning Statement prepared by McCutcheon Halley Planning Consultants contain a comprehensive description of the proposed development</w:t>
      </w:r>
      <w:r w:rsidRPr="003104EF">
        <w:rPr>
          <w:sz w:val="24"/>
          <w:szCs w:val="24"/>
        </w:rPr>
        <w:t xml:space="preserve"> and these were included as part of the public display and consultation information. Links to these documents are provided below. </w:t>
      </w:r>
    </w:p>
    <w:p w14:paraId="5F079200" w14:textId="693E7328" w:rsidR="00B05D45" w:rsidRPr="003104EF" w:rsidRDefault="00B05D45" w:rsidP="003104EF">
      <w:pPr>
        <w:pStyle w:val="BodyText"/>
        <w:spacing w:line="360" w:lineRule="auto"/>
        <w:rPr>
          <w:sz w:val="24"/>
          <w:szCs w:val="24"/>
        </w:rPr>
      </w:pPr>
      <w:r w:rsidRPr="003104EF">
        <w:rPr>
          <w:sz w:val="24"/>
          <w:szCs w:val="24"/>
        </w:rPr>
        <w:t xml:space="preserve">A schedule of the </w:t>
      </w:r>
      <w:r w:rsidR="00176DA7" w:rsidRPr="003104EF">
        <w:rPr>
          <w:sz w:val="24"/>
          <w:szCs w:val="24"/>
        </w:rPr>
        <w:t xml:space="preserve">Plans and reports for proposed development are </w:t>
      </w:r>
      <w:r w:rsidRPr="003104EF">
        <w:rPr>
          <w:sz w:val="24"/>
          <w:szCs w:val="24"/>
        </w:rPr>
        <w:t>included below and they are all available for access at the following Link:</w:t>
      </w:r>
    </w:p>
    <w:p w14:paraId="796799A9" w14:textId="77777777" w:rsidR="00B05D45" w:rsidRPr="003104EF" w:rsidRDefault="00B05D45" w:rsidP="003104EF">
      <w:pPr>
        <w:pStyle w:val="BodyText"/>
        <w:spacing w:line="360" w:lineRule="auto"/>
        <w:rPr>
          <w:sz w:val="24"/>
          <w:szCs w:val="24"/>
        </w:rPr>
      </w:pPr>
    </w:p>
    <w:p w14:paraId="2AD70EC2" w14:textId="40C1E135" w:rsidR="00B05D45" w:rsidRPr="003104EF" w:rsidRDefault="00000000" w:rsidP="003104EF">
      <w:pPr>
        <w:pStyle w:val="BodyText"/>
        <w:spacing w:line="360" w:lineRule="auto"/>
        <w:rPr>
          <w:sz w:val="24"/>
          <w:szCs w:val="24"/>
          <w:lang w:bidi="ar-SA"/>
        </w:rPr>
      </w:pPr>
      <w:hyperlink r:id="rId8" w:history="1">
        <w:r w:rsidR="00B05D45" w:rsidRPr="003104EF">
          <w:rPr>
            <w:color w:val="0000FF"/>
            <w:sz w:val="24"/>
            <w:szCs w:val="24"/>
            <w:u w:val="single"/>
            <w:lang w:bidi="ar-SA"/>
          </w:rPr>
          <w:t>Tallaght Heritage Centre | South Dublin County Council's Online Consultation Portal (sdublincoco.ie)</w:t>
        </w:r>
      </w:hyperlink>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1"/>
      </w:tblGrid>
      <w:tr w:rsidR="00176DA7" w:rsidRPr="003104EF" w14:paraId="3636E235" w14:textId="77777777" w:rsidTr="00764495">
        <w:tc>
          <w:tcPr>
            <w:tcW w:w="9247" w:type="dxa"/>
            <w:shd w:val="clear" w:color="auto" w:fill="auto"/>
          </w:tcPr>
          <w:bookmarkStart w:id="1" w:name="_Hlk15485048"/>
          <w:p w14:paraId="64B6ECEE" w14:textId="230A8120" w:rsidR="00A54C5C" w:rsidRPr="003104EF" w:rsidRDefault="00A54C5C" w:rsidP="00863166">
            <w:pPr>
              <w:spacing w:line="276" w:lineRule="auto"/>
              <w:rPr>
                <w:rFonts w:cs="Calibri"/>
                <w:sz w:val="24"/>
                <w:szCs w:val="24"/>
                <w:lang w:bidi="en-IE"/>
              </w:rPr>
            </w:pPr>
            <w:r w:rsidRPr="003104EF">
              <w:rPr>
                <w:rFonts w:cs="Calibri"/>
                <w:sz w:val="24"/>
                <w:szCs w:val="24"/>
                <w:lang w:bidi="en-IE"/>
              </w:rPr>
              <w:lastRenderedPageBreak/>
              <w:fldChar w:fldCharType="begin"/>
            </w:r>
            <w:r w:rsidRPr="003104EF">
              <w:rPr>
                <w:rFonts w:cs="Calibri"/>
                <w:sz w:val="24"/>
                <w:szCs w:val="24"/>
                <w:lang w:bidi="en-IE"/>
              </w:rPr>
              <w:instrText>HYPERLINK "https://consult.sdublincoco.ie/en/consultation/tallaght-heritage-centre"</w:instrText>
            </w:r>
            <w:r w:rsidRPr="003104EF">
              <w:rPr>
                <w:rFonts w:cs="Calibri"/>
                <w:sz w:val="24"/>
                <w:szCs w:val="24"/>
                <w:lang w:bidi="en-IE"/>
              </w:rPr>
            </w:r>
            <w:r w:rsidRPr="003104EF">
              <w:rPr>
                <w:rFonts w:cs="Calibri"/>
                <w:sz w:val="24"/>
                <w:szCs w:val="24"/>
                <w:lang w:bidi="en-IE"/>
              </w:rPr>
              <w:fldChar w:fldCharType="separate"/>
            </w:r>
            <w:r w:rsidRPr="003104EF">
              <w:rPr>
                <w:rFonts w:cs="Calibri"/>
                <w:sz w:val="24"/>
                <w:szCs w:val="24"/>
                <w:lang w:bidi="en-IE"/>
              </w:rPr>
              <w:t>Cover letter</w:t>
            </w:r>
            <w:r w:rsidRPr="003104EF">
              <w:rPr>
                <w:rFonts w:cs="Calibri"/>
                <w:sz w:val="24"/>
                <w:szCs w:val="24"/>
                <w:lang w:bidi="en-IE"/>
              </w:rPr>
              <w:fldChar w:fldCharType="end"/>
            </w:r>
          </w:p>
          <w:p w14:paraId="64568E31" w14:textId="2D8AD8EF" w:rsidR="00A54C5C" w:rsidRPr="003104EF" w:rsidRDefault="00000000" w:rsidP="00863166">
            <w:pPr>
              <w:spacing w:line="276" w:lineRule="auto"/>
              <w:rPr>
                <w:rFonts w:cs="Calibri"/>
                <w:sz w:val="24"/>
                <w:szCs w:val="24"/>
                <w:lang w:bidi="en-IE"/>
              </w:rPr>
            </w:pPr>
            <w:hyperlink r:id="rId9" w:history="1">
              <w:r w:rsidR="00A54C5C" w:rsidRPr="003104EF">
                <w:rPr>
                  <w:rFonts w:cs="Calibri"/>
                  <w:sz w:val="24"/>
                  <w:szCs w:val="24"/>
                  <w:lang w:bidi="en-IE"/>
                </w:rPr>
                <w:t>Site Notice</w:t>
              </w:r>
            </w:hyperlink>
          </w:p>
          <w:p w14:paraId="163E3A32" w14:textId="1F4BD977" w:rsidR="00A54C5C" w:rsidRPr="003104EF" w:rsidRDefault="00000000" w:rsidP="00863166">
            <w:pPr>
              <w:spacing w:line="276" w:lineRule="auto"/>
              <w:rPr>
                <w:rFonts w:cs="Calibri"/>
                <w:sz w:val="24"/>
                <w:szCs w:val="24"/>
                <w:lang w:bidi="en-IE"/>
              </w:rPr>
            </w:pPr>
            <w:hyperlink r:id="rId10" w:history="1">
              <w:r w:rsidR="00A54C5C" w:rsidRPr="003104EF">
                <w:rPr>
                  <w:rFonts w:cs="Calibri"/>
                  <w:sz w:val="24"/>
                  <w:szCs w:val="24"/>
                  <w:lang w:bidi="en-IE"/>
                </w:rPr>
                <w:t xml:space="preserve">Scanned Newspaper Notice </w:t>
              </w:r>
            </w:hyperlink>
          </w:p>
          <w:p w14:paraId="6C4B46EF" w14:textId="3BBDF5C8" w:rsidR="00A54C5C" w:rsidRPr="003104EF" w:rsidRDefault="00000000" w:rsidP="00863166">
            <w:pPr>
              <w:spacing w:line="276" w:lineRule="auto"/>
              <w:rPr>
                <w:rFonts w:cs="Calibri"/>
                <w:sz w:val="24"/>
                <w:szCs w:val="24"/>
                <w:lang w:bidi="en-IE"/>
              </w:rPr>
            </w:pPr>
            <w:hyperlink r:id="rId11" w:history="1">
              <w:r w:rsidR="00B05D45" w:rsidRPr="003104EF">
                <w:rPr>
                  <w:rFonts w:cs="Calibri"/>
                  <w:sz w:val="24"/>
                  <w:szCs w:val="24"/>
                  <w:lang w:bidi="en-IE"/>
                </w:rPr>
                <w:t>Architectural Design Statement</w:t>
              </w:r>
            </w:hyperlink>
          </w:p>
          <w:p w14:paraId="41CD3677" w14:textId="7921B19C" w:rsidR="00A54C5C" w:rsidRPr="003104EF" w:rsidRDefault="00000000" w:rsidP="00863166">
            <w:pPr>
              <w:spacing w:line="276" w:lineRule="auto"/>
              <w:rPr>
                <w:rFonts w:cs="Calibri"/>
                <w:sz w:val="24"/>
                <w:szCs w:val="24"/>
                <w:lang w:bidi="en-IE"/>
              </w:rPr>
            </w:pPr>
            <w:hyperlink r:id="rId12" w:history="1">
              <w:r w:rsidR="00A54C5C" w:rsidRPr="003104EF">
                <w:rPr>
                  <w:rFonts w:cs="Calibri"/>
                  <w:sz w:val="24"/>
                  <w:szCs w:val="24"/>
                  <w:lang w:bidi="en-IE"/>
                </w:rPr>
                <w:t>Site Location Plan</w:t>
              </w:r>
            </w:hyperlink>
          </w:p>
          <w:p w14:paraId="78AF5B9A" w14:textId="6E352BEB" w:rsidR="00A54C5C" w:rsidRPr="003104EF" w:rsidRDefault="00A54C5C" w:rsidP="00863166">
            <w:pPr>
              <w:spacing w:line="276" w:lineRule="auto"/>
              <w:rPr>
                <w:rFonts w:cs="Calibri"/>
                <w:sz w:val="24"/>
                <w:szCs w:val="24"/>
                <w:lang w:bidi="en-IE"/>
              </w:rPr>
            </w:pPr>
            <w:r w:rsidRPr="003104EF">
              <w:rPr>
                <w:rFonts w:cs="Calibri"/>
                <w:sz w:val="24"/>
                <w:szCs w:val="24"/>
                <w:lang w:bidi="en-IE"/>
              </w:rPr>
              <w:t>Proposed Site Plan Town Context</w:t>
            </w:r>
          </w:p>
          <w:p w14:paraId="6F2898CB" w14:textId="1213CCA1" w:rsidR="00A54C5C" w:rsidRPr="003104EF" w:rsidRDefault="00A54C5C" w:rsidP="00863166">
            <w:pPr>
              <w:spacing w:line="276" w:lineRule="auto"/>
              <w:rPr>
                <w:rFonts w:cs="Calibri"/>
                <w:sz w:val="24"/>
                <w:szCs w:val="24"/>
                <w:lang w:bidi="en-IE"/>
              </w:rPr>
            </w:pPr>
            <w:r w:rsidRPr="003104EF">
              <w:rPr>
                <w:rFonts w:cs="Calibri"/>
                <w:sz w:val="24"/>
                <w:szCs w:val="24"/>
                <w:lang w:bidi="en-IE"/>
              </w:rPr>
              <w:t>Proposed Site Plan</w:t>
            </w:r>
          </w:p>
          <w:p w14:paraId="109A8DED" w14:textId="0760E11F" w:rsidR="00A54C5C" w:rsidRPr="003104EF" w:rsidRDefault="00A54C5C" w:rsidP="00863166">
            <w:pPr>
              <w:spacing w:line="276" w:lineRule="auto"/>
              <w:rPr>
                <w:rFonts w:cs="Calibri"/>
                <w:sz w:val="24"/>
                <w:szCs w:val="24"/>
                <w:lang w:bidi="en-IE"/>
              </w:rPr>
            </w:pPr>
            <w:r w:rsidRPr="003104EF">
              <w:rPr>
                <w:rFonts w:cs="Calibri"/>
                <w:sz w:val="24"/>
                <w:szCs w:val="24"/>
                <w:lang w:bidi="en-IE"/>
              </w:rPr>
              <w:t>Existing Site Plan - Site Works</w:t>
            </w:r>
          </w:p>
          <w:p w14:paraId="7D36870F" w14:textId="18990DAD" w:rsidR="00A54C5C" w:rsidRPr="003104EF" w:rsidRDefault="00A54C5C" w:rsidP="00863166">
            <w:pPr>
              <w:spacing w:line="276" w:lineRule="auto"/>
              <w:rPr>
                <w:rFonts w:cs="Calibri"/>
                <w:sz w:val="24"/>
                <w:szCs w:val="24"/>
                <w:lang w:bidi="en-IE"/>
              </w:rPr>
            </w:pPr>
            <w:r w:rsidRPr="003104EF">
              <w:rPr>
                <w:rFonts w:cs="Calibri"/>
                <w:sz w:val="24"/>
                <w:szCs w:val="24"/>
                <w:lang w:bidi="en-IE"/>
              </w:rPr>
              <w:t>Proposed Site Elevations 1</w:t>
            </w:r>
          </w:p>
          <w:p w14:paraId="7C00ABCC" w14:textId="1288210A" w:rsidR="00A54C5C" w:rsidRPr="003104EF" w:rsidRDefault="00A54C5C" w:rsidP="00863166">
            <w:pPr>
              <w:spacing w:line="276" w:lineRule="auto"/>
              <w:rPr>
                <w:rFonts w:cs="Calibri"/>
                <w:sz w:val="24"/>
                <w:szCs w:val="24"/>
                <w:lang w:bidi="en-IE"/>
              </w:rPr>
            </w:pPr>
            <w:r w:rsidRPr="003104EF">
              <w:rPr>
                <w:rFonts w:cs="Calibri"/>
                <w:sz w:val="24"/>
                <w:szCs w:val="24"/>
                <w:lang w:bidi="en-IE"/>
              </w:rPr>
              <w:t>Proposed Site Elevations 2</w:t>
            </w:r>
          </w:p>
          <w:p w14:paraId="5E6FDDA3" w14:textId="467228BC" w:rsidR="00A54C5C" w:rsidRPr="003104EF" w:rsidRDefault="00A54C5C" w:rsidP="00863166">
            <w:pPr>
              <w:spacing w:line="276" w:lineRule="auto"/>
              <w:rPr>
                <w:rFonts w:cs="Calibri"/>
                <w:sz w:val="24"/>
                <w:szCs w:val="24"/>
                <w:lang w:bidi="en-IE"/>
              </w:rPr>
            </w:pPr>
            <w:r w:rsidRPr="003104EF">
              <w:rPr>
                <w:rFonts w:cs="Calibri"/>
                <w:sz w:val="24"/>
                <w:szCs w:val="24"/>
                <w:lang w:bidi="en-IE"/>
              </w:rPr>
              <w:t>Rendered Front Elevation</w:t>
            </w:r>
          </w:p>
          <w:p w14:paraId="11944E1C" w14:textId="158BB1B1" w:rsidR="00A54C5C" w:rsidRPr="003104EF" w:rsidRDefault="00A54C5C" w:rsidP="00863166">
            <w:pPr>
              <w:spacing w:line="276" w:lineRule="auto"/>
              <w:rPr>
                <w:rFonts w:cs="Calibri"/>
                <w:sz w:val="24"/>
                <w:szCs w:val="24"/>
                <w:lang w:bidi="en-IE"/>
              </w:rPr>
            </w:pPr>
            <w:r w:rsidRPr="003104EF">
              <w:rPr>
                <w:rFonts w:cs="Calibri"/>
                <w:sz w:val="24"/>
                <w:szCs w:val="24"/>
                <w:lang w:bidi="en-IE"/>
              </w:rPr>
              <w:t>Proposed Ground Floor Plan</w:t>
            </w:r>
          </w:p>
          <w:p w14:paraId="72FCF68E" w14:textId="76F026DC" w:rsidR="00A54C5C" w:rsidRPr="003104EF" w:rsidRDefault="00A54C5C" w:rsidP="00863166">
            <w:pPr>
              <w:spacing w:line="276" w:lineRule="auto"/>
              <w:rPr>
                <w:rFonts w:cs="Calibri"/>
                <w:sz w:val="24"/>
                <w:szCs w:val="24"/>
                <w:lang w:bidi="en-IE"/>
              </w:rPr>
            </w:pPr>
            <w:r w:rsidRPr="003104EF">
              <w:rPr>
                <w:rFonts w:cs="Calibri"/>
                <w:sz w:val="24"/>
                <w:szCs w:val="24"/>
                <w:lang w:bidi="en-IE"/>
              </w:rPr>
              <w:t>Proposed First Floor Plan</w:t>
            </w:r>
          </w:p>
          <w:p w14:paraId="1FF9E3F7" w14:textId="7A9E3D53" w:rsidR="00A54C5C" w:rsidRPr="003104EF" w:rsidRDefault="00A54C5C" w:rsidP="00863166">
            <w:pPr>
              <w:spacing w:line="276" w:lineRule="auto"/>
              <w:rPr>
                <w:rFonts w:cs="Calibri"/>
                <w:sz w:val="24"/>
                <w:szCs w:val="24"/>
                <w:lang w:bidi="en-IE"/>
              </w:rPr>
            </w:pPr>
            <w:r w:rsidRPr="003104EF">
              <w:rPr>
                <w:rFonts w:cs="Calibri"/>
                <w:sz w:val="24"/>
                <w:szCs w:val="24"/>
                <w:lang w:bidi="en-IE"/>
              </w:rPr>
              <w:t>Proposed Roof Plan</w:t>
            </w:r>
          </w:p>
          <w:p w14:paraId="779BE76F" w14:textId="05201D2A" w:rsidR="00A54C5C" w:rsidRPr="003104EF" w:rsidRDefault="00A54C5C" w:rsidP="00863166">
            <w:pPr>
              <w:spacing w:line="276" w:lineRule="auto"/>
              <w:rPr>
                <w:rFonts w:cs="Calibri"/>
                <w:sz w:val="24"/>
                <w:szCs w:val="24"/>
                <w:lang w:bidi="en-IE"/>
              </w:rPr>
            </w:pPr>
            <w:r w:rsidRPr="003104EF">
              <w:rPr>
                <w:rFonts w:cs="Calibri"/>
                <w:sz w:val="24"/>
                <w:szCs w:val="24"/>
                <w:lang w:bidi="en-IE"/>
              </w:rPr>
              <w:t>South Elevation Propose</w:t>
            </w:r>
          </w:p>
          <w:p w14:paraId="37711F61" w14:textId="1C518C06" w:rsidR="00A54C5C" w:rsidRPr="003104EF" w:rsidRDefault="00A54C5C" w:rsidP="00863166">
            <w:pPr>
              <w:spacing w:line="276" w:lineRule="auto"/>
              <w:rPr>
                <w:rFonts w:cs="Calibri"/>
                <w:sz w:val="24"/>
                <w:szCs w:val="24"/>
                <w:lang w:bidi="en-IE"/>
              </w:rPr>
            </w:pPr>
            <w:r w:rsidRPr="003104EF">
              <w:rPr>
                <w:rFonts w:cs="Calibri"/>
                <w:sz w:val="24"/>
                <w:szCs w:val="24"/>
                <w:lang w:bidi="en-IE"/>
              </w:rPr>
              <w:t>West Elevation Proposed</w:t>
            </w:r>
          </w:p>
          <w:p w14:paraId="2FD3D12C" w14:textId="40993379" w:rsidR="00A54C5C" w:rsidRPr="003104EF" w:rsidRDefault="00A54C5C" w:rsidP="00863166">
            <w:pPr>
              <w:spacing w:line="276" w:lineRule="auto"/>
              <w:rPr>
                <w:rFonts w:cs="Calibri"/>
                <w:sz w:val="24"/>
                <w:szCs w:val="24"/>
                <w:lang w:bidi="en-IE"/>
              </w:rPr>
            </w:pPr>
            <w:r w:rsidRPr="003104EF">
              <w:rPr>
                <w:rFonts w:cs="Calibri"/>
                <w:sz w:val="24"/>
                <w:szCs w:val="24"/>
                <w:lang w:bidi="en-IE"/>
              </w:rPr>
              <w:t>North Elevation Propose</w:t>
            </w:r>
          </w:p>
          <w:p w14:paraId="3264ED67" w14:textId="5411D9E0" w:rsidR="00A54C5C" w:rsidRPr="003104EF" w:rsidRDefault="00A54C5C" w:rsidP="00863166">
            <w:pPr>
              <w:spacing w:line="276" w:lineRule="auto"/>
              <w:rPr>
                <w:rFonts w:cs="Calibri"/>
                <w:sz w:val="24"/>
                <w:szCs w:val="24"/>
                <w:lang w:bidi="en-IE"/>
              </w:rPr>
            </w:pPr>
            <w:r w:rsidRPr="003104EF">
              <w:rPr>
                <w:rFonts w:cs="Calibri"/>
                <w:sz w:val="24"/>
                <w:szCs w:val="24"/>
                <w:lang w:bidi="en-IE"/>
              </w:rPr>
              <w:t>East Elevation Proposed</w:t>
            </w:r>
          </w:p>
          <w:p w14:paraId="78B21386" w14:textId="75D42389" w:rsidR="00B05D45" w:rsidRPr="003104EF" w:rsidRDefault="00B05D45" w:rsidP="00863166">
            <w:pPr>
              <w:spacing w:line="276" w:lineRule="auto"/>
              <w:rPr>
                <w:rFonts w:cs="Calibri"/>
                <w:sz w:val="24"/>
                <w:szCs w:val="24"/>
                <w:lang w:bidi="en-IE"/>
              </w:rPr>
            </w:pPr>
            <w:r w:rsidRPr="003104EF">
              <w:rPr>
                <w:rFonts w:cs="Calibri"/>
                <w:sz w:val="24"/>
                <w:szCs w:val="24"/>
                <w:lang w:bidi="en-IE"/>
              </w:rPr>
              <w:t>Section AA Proposed</w:t>
            </w:r>
          </w:p>
          <w:p w14:paraId="79018229" w14:textId="50AAF357" w:rsidR="00B05D45" w:rsidRPr="003104EF" w:rsidRDefault="00B05D45" w:rsidP="00863166">
            <w:pPr>
              <w:spacing w:line="276" w:lineRule="auto"/>
              <w:rPr>
                <w:rFonts w:cs="Calibri"/>
                <w:sz w:val="24"/>
                <w:szCs w:val="24"/>
                <w:lang w:bidi="en-IE"/>
              </w:rPr>
            </w:pPr>
            <w:r w:rsidRPr="003104EF">
              <w:rPr>
                <w:rFonts w:cs="Calibri"/>
                <w:sz w:val="24"/>
                <w:szCs w:val="24"/>
                <w:lang w:bidi="en-IE"/>
              </w:rPr>
              <w:t>Section BB Proposed</w:t>
            </w:r>
          </w:p>
          <w:p w14:paraId="05CDF770" w14:textId="5269B5BE" w:rsidR="00B05D45" w:rsidRPr="003104EF" w:rsidRDefault="00B05D45" w:rsidP="00863166">
            <w:pPr>
              <w:spacing w:line="276" w:lineRule="auto"/>
              <w:rPr>
                <w:rFonts w:cs="Calibri"/>
                <w:sz w:val="24"/>
                <w:szCs w:val="24"/>
                <w:lang w:bidi="en-IE"/>
              </w:rPr>
            </w:pPr>
            <w:r w:rsidRPr="003104EF">
              <w:rPr>
                <w:rFonts w:cs="Calibri"/>
                <w:sz w:val="24"/>
                <w:szCs w:val="24"/>
                <w:lang w:bidi="en-IE"/>
              </w:rPr>
              <w:t>Area Schedule</w:t>
            </w:r>
          </w:p>
          <w:p w14:paraId="3D88E123" w14:textId="533E2760" w:rsidR="00B05D45" w:rsidRPr="003104EF" w:rsidRDefault="00B05D45" w:rsidP="00863166">
            <w:pPr>
              <w:spacing w:line="276" w:lineRule="auto"/>
              <w:rPr>
                <w:rFonts w:cs="Calibri"/>
                <w:sz w:val="24"/>
                <w:szCs w:val="24"/>
                <w:lang w:bidi="en-IE"/>
              </w:rPr>
            </w:pPr>
            <w:r w:rsidRPr="003104EF">
              <w:rPr>
                <w:rFonts w:cs="Calibri"/>
                <w:sz w:val="24"/>
                <w:szCs w:val="24"/>
                <w:lang w:bidi="en-IE"/>
              </w:rPr>
              <w:t>Environmental Analysis Report</w:t>
            </w:r>
          </w:p>
          <w:p w14:paraId="3AE635BB" w14:textId="2E3B7228" w:rsidR="00B05D45" w:rsidRPr="003104EF" w:rsidRDefault="00B05D45" w:rsidP="00863166">
            <w:pPr>
              <w:spacing w:line="276" w:lineRule="auto"/>
              <w:rPr>
                <w:rFonts w:cs="Calibri"/>
                <w:sz w:val="24"/>
                <w:szCs w:val="24"/>
                <w:lang w:bidi="en-IE"/>
              </w:rPr>
            </w:pPr>
            <w:r w:rsidRPr="003104EF">
              <w:rPr>
                <w:rFonts w:cs="Calibri"/>
                <w:sz w:val="24"/>
                <w:szCs w:val="24"/>
                <w:lang w:bidi="en-IE"/>
              </w:rPr>
              <w:t>Electrical Services Installation Site Plan</w:t>
            </w:r>
          </w:p>
          <w:p w14:paraId="04F65117" w14:textId="1623F41F" w:rsidR="00B05D45" w:rsidRPr="003104EF" w:rsidRDefault="00B05D45" w:rsidP="00863166">
            <w:pPr>
              <w:spacing w:line="276" w:lineRule="auto"/>
              <w:rPr>
                <w:rFonts w:cs="Calibri"/>
                <w:sz w:val="24"/>
                <w:szCs w:val="24"/>
                <w:lang w:bidi="en-IE"/>
              </w:rPr>
            </w:pPr>
            <w:r w:rsidRPr="003104EF">
              <w:rPr>
                <w:rFonts w:cs="Calibri"/>
                <w:sz w:val="24"/>
                <w:szCs w:val="24"/>
                <w:lang w:bidi="en-IE"/>
              </w:rPr>
              <w:t>Site Lighting Report</w:t>
            </w:r>
          </w:p>
          <w:p w14:paraId="4CD43FE5" w14:textId="242D75F1" w:rsidR="00B05D45" w:rsidRPr="003104EF" w:rsidRDefault="00B05D45" w:rsidP="00863166">
            <w:pPr>
              <w:spacing w:line="276" w:lineRule="auto"/>
              <w:rPr>
                <w:rFonts w:cs="Calibri"/>
                <w:sz w:val="24"/>
                <w:szCs w:val="24"/>
                <w:lang w:bidi="en-IE"/>
              </w:rPr>
            </w:pPr>
            <w:r w:rsidRPr="003104EF">
              <w:rPr>
                <w:rFonts w:cs="Calibri"/>
                <w:sz w:val="24"/>
                <w:szCs w:val="24"/>
                <w:lang w:bidi="en-IE"/>
              </w:rPr>
              <w:t>Engineering Services Report</w:t>
            </w:r>
          </w:p>
          <w:p w14:paraId="52FBD772" w14:textId="13E9ED30" w:rsidR="00B05D45" w:rsidRPr="003104EF" w:rsidRDefault="00B05D45" w:rsidP="00863166">
            <w:pPr>
              <w:spacing w:line="276" w:lineRule="auto"/>
              <w:rPr>
                <w:rFonts w:cs="Calibri"/>
                <w:sz w:val="24"/>
                <w:szCs w:val="24"/>
                <w:lang w:bidi="en-IE"/>
              </w:rPr>
            </w:pPr>
            <w:r w:rsidRPr="003104EF">
              <w:rPr>
                <w:rFonts w:cs="Calibri"/>
                <w:sz w:val="24"/>
                <w:szCs w:val="24"/>
                <w:lang w:bidi="en-IE"/>
              </w:rPr>
              <w:t>Proposed Foul Drainage Layout</w:t>
            </w:r>
          </w:p>
          <w:p w14:paraId="008109D1" w14:textId="653BCE2A" w:rsidR="00B05D45" w:rsidRPr="003104EF" w:rsidRDefault="00B05D45" w:rsidP="00863166">
            <w:pPr>
              <w:spacing w:line="276" w:lineRule="auto"/>
              <w:rPr>
                <w:rFonts w:cs="Calibri"/>
                <w:sz w:val="24"/>
                <w:szCs w:val="24"/>
                <w:lang w:bidi="en-IE"/>
              </w:rPr>
            </w:pPr>
            <w:r w:rsidRPr="003104EF">
              <w:rPr>
                <w:rFonts w:cs="Calibri"/>
                <w:sz w:val="24"/>
                <w:szCs w:val="24"/>
                <w:lang w:bidi="en-IE"/>
              </w:rPr>
              <w:t>Proposed Storm Drainage Layout</w:t>
            </w:r>
          </w:p>
          <w:p w14:paraId="471DC05A" w14:textId="5E0DCF9A" w:rsidR="00B05D45" w:rsidRPr="003104EF" w:rsidRDefault="00B05D45" w:rsidP="00863166">
            <w:pPr>
              <w:spacing w:line="276" w:lineRule="auto"/>
              <w:rPr>
                <w:rFonts w:cs="Calibri"/>
                <w:sz w:val="24"/>
                <w:szCs w:val="24"/>
                <w:lang w:bidi="en-IE"/>
              </w:rPr>
            </w:pPr>
            <w:r w:rsidRPr="003104EF">
              <w:rPr>
                <w:rFonts w:cs="Calibri"/>
                <w:sz w:val="24"/>
                <w:szCs w:val="24"/>
                <w:lang w:bidi="en-IE"/>
              </w:rPr>
              <w:t>Proposed Watermain Layout</w:t>
            </w:r>
          </w:p>
          <w:p w14:paraId="7D4EDDAA" w14:textId="3B09C0BE" w:rsidR="00B05D45" w:rsidRPr="003104EF" w:rsidRDefault="00B05D45" w:rsidP="00863166">
            <w:pPr>
              <w:spacing w:line="276" w:lineRule="auto"/>
              <w:rPr>
                <w:rFonts w:cs="Calibri"/>
                <w:sz w:val="24"/>
                <w:szCs w:val="24"/>
                <w:lang w:bidi="en-IE"/>
              </w:rPr>
            </w:pPr>
            <w:r w:rsidRPr="003104EF">
              <w:rPr>
                <w:rFonts w:cs="Calibri"/>
                <w:sz w:val="24"/>
                <w:szCs w:val="24"/>
                <w:lang w:bidi="en-IE"/>
              </w:rPr>
              <w:t>Planning Statement</w:t>
            </w:r>
          </w:p>
          <w:p w14:paraId="726CF403" w14:textId="070C2973" w:rsidR="00B05D45" w:rsidRPr="003104EF" w:rsidRDefault="00B05D45" w:rsidP="00863166">
            <w:pPr>
              <w:spacing w:line="276" w:lineRule="auto"/>
              <w:rPr>
                <w:rFonts w:cs="Calibri"/>
                <w:sz w:val="24"/>
                <w:szCs w:val="24"/>
                <w:lang w:bidi="en-IE"/>
              </w:rPr>
            </w:pPr>
            <w:r w:rsidRPr="003104EF">
              <w:rPr>
                <w:rFonts w:cs="Calibri"/>
                <w:sz w:val="24"/>
                <w:szCs w:val="24"/>
                <w:lang w:bidi="en-IE"/>
              </w:rPr>
              <w:t>AA Screening</w:t>
            </w:r>
          </w:p>
          <w:p w14:paraId="6E482F39" w14:textId="17C6F598" w:rsidR="00B05D45" w:rsidRPr="003104EF" w:rsidRDefault="00B05D45" w:rsidP="00863166">
            <w:pPr>
              <w:spacing w:line="276" w:lineRule="auto"/>
              <w:rPr>
                <w:rFonts w:cs="Calibri"/>
                <w:sz w:val="24"/>
                <w:szCs w:val="24"/>
                <w:lang w:bidi="en-IE"/>
              </w:rPr>
            </w:pPr>
            <w:r w:rsidRPr="003104EF">
              <w:rPr>
                <w:rFonts w:cs="Calibri"/>
                <w:sz w:val="24"/>
                <w:szCs w:val="24"/>
                <w:lang w:bidi="en-IE"/>
              </w:rPr>
              <w:t>EIA Screening</w:t>
            </w:r>
          </w:p>
          <w:p w14:paraId="6248966A" w14:textId="32176E1D" w:rsidR="00B05D45" w:rsidRPr="003104EF" w:rsidRDefault="00B05D45" w:rsidP="00863166">
            <w:pPr>
              <w:spacing w:line="276" w:lineRule="auto"/>
              <w:rPr>
                <w:rFonts w:cs="Calibri"/>
                <w:sz w:val="24"/>
                <w:szCs w:val="24"/>
                <w:lang w:bidi="en-IE"/>
              </w:rPr>
            </w:pPr>
            <w:r w:rsidRPr="003104EF">
              <w:rPr>
                <w:rFonts w:cs="Calibri"/>
                <w:sz w:val="24"/>
                <w:szCs w:val="24"/>
                <w:lang w:bidi="en-IE"/>
              </w:rPr>
              <w:t>Archaeological Study</w:t>
            </w:r>
          </w:p>
          <w:p w14:paraId="7F1C526E" w14:textId="1E0134D3" w:rsidR="00B05D45" w:rsidRPr="003104EF" w:rsidRDefault="00B05D45" w:rsidP="00863166">
            <w:pPr>
              <w:spacing w:line="276" w:lineRule="auto"/>
              <w:rPr>
                <w:rFonts w:cs="Calibri"/>
                <w:sz w:val="24"/>
                <w:szCs w:val="24"/>
                <w:lang w:bidi="en-IE"/>
              </w:rPr>
            </w:pPr>
            <w:r w:rsidRPr="003104EF">
              <w:rPr>
                <w:rFonts w:cs="Calibri"/>
                <w:sz w:val="24"/>
                <w:szCs w:val="24"/>
                <w:lang w:bidi="en-IE"/>
              </w:rPr>
              <w:t>County Architects Report</w:t>
            </w:r>
          </w:p>
          <w:p w14:paraId="19E5AB1A" w14:textId="5FF96D31" w:rsidR="00B05D45" w:rsidRPr="003104EF" w:rsidRDefault="00B05D45" w:rsidP="00863166">
            <w:pPr>
              <w:spacing w:line="276" w:lineRule="auto"/>
              <w:rPr>
                <w:rFonts w:cs="Calibri"/>
                <w:sz w:val="24"/>
                <w:szCs w:val="24"/>
                <w:lang w:bidi="en-IE"/>
              </w:rPr>
            </w:pPr>
            <w:r w:rsidRPr="003104EF">
              <w:rPr>
                <w:rFonts w:cs="Calibri"/>
                <w:sz w:val="24"/>
                <w:szCs w:val="24"/>
                <w:lang w:bidi="en-IE"/>
              </w:rPr>
              <w:t>AA Screening Determination Tallaght Heritage Centre</w:t>
            </w:r>
          </w:p>
          <w:p w14:paraId="59E80C90" w14:textId="5B70BFE3" w:rsidR="00176DA7" w:rsidRPr="003104EF" w:rsidRDefault="00B05D45" w:rsidP="00863166">
            <w:pPr>
              <w:spacing w:line="276" w:lineRule="auto"/>
              <w:rPr>
                <w:rFonts w:eastAsia="Times New Roman" w:cs="Calibri"/>
                <w:color w:val="0563C1"/>
                <w:sz w:val="24"/>
                <w:szCs w:val="24"/>
                <w:u w:val="single"/>
                <w:lang w:val="en-GB"/>
              </w:rPr>
            </w:pPr>
            <w:r w:rsidRPr="003104EF">
              <w:rPr>
                <w:rFonts w:cs="Calibri"/>
                <w:sz w:val="24"/>
                <w:szCs w:val="24"/>
                <w:lang w:bidi="en-IE"/>
              </w:rPr>
              <w:t>EIA Screening Determination Tallaght Heritage Centre</w:t>
            </w:r>
            <w:bookmarkEnd w:id="1"/>
          </w:p>
        </w:tc>
      </w:tr>
    </w:tbl>
    <w:p w14:paraId="7290D954" w14:textId="77777777" w:rsidR="00176DA7" w:rsidRPr="003104EF" w:rsidRDefault="00176DA7" w:rsidP="003104EF">
      <w:pPr>
        <w:pStyle w:val="BodyText"/>
        <w:spacing w:line="360" w:lineRule="auto"/>
        <w:rPr>
          <w:sz w:val="24"/>
          <w:szCs w:val="24"/>
        </w:rPr>
      </w:pPr>
    </w:p>
    <w:p w14:paraId="0D8413BD" w14:textId="77777777" w:rsidR="002A47DA" w:rsidRPr="003104EF" w:rsidRDefault="002A47DA" w:rsidP="003104EF">
      <w:pPr>
        <w:pStyle w:val="BodyText"/>
        <w:spacing w:line="360" w:lineRule="auto"/>
        <w:rPr>
          <w:sz w:val="24"/>
          <w:szCs w:val="24"/>
        </w:rPr>
      </w:pPr>
    </w:p>
    <w:p w14:paraId="39EE4FB2" w14:textId="77777777" w:rsidR="00176DA7" w:rsidRPr="003104EF" w:rsidRDefault="00176DA7" w:rsidP="003104EF">
      <w:pPr>
        <w:pStyle w:val="Heading1"/>
        <w:numPr>
          <w:ilvl w:val="0"/>
          <w:numId w:val="3"/>
        </w:numPr>
        <w:tabs>
          <w:tab w:val="left" w:pos="581"/>
        </w:tabs>
        <w:spacing w:line="360" w:lineRule="auto"/>
        <w:ind w:left="0" w:firstLine="0"/>
        <w:rPr>
          <w:rFonts w:ascii="Calibri" w:hAnsi="Calibri" w:cs="Calibri"/>
          <w:b/>
        </w:rPr>
      </w:pPr>
      <w:r w:rsidRPr="003104EF">
        <w:rPr>
          <w:rFonts w:ascii="Calibri" w:hAnsi="Calibri" w:cs="Calibri"/>
          <w:b/>
        </w:rPr>
        <w:t>Public</w:t>
      </w:r>
      <w:r w:rsidRPr="003104EF">
        <w:rPr>
          <w:rFonts w:ascii="Calibri" w:hAnsi="Calibri" w:cs="Calibri"/>
          <w:b/>
          <w:spacing w:val="-4"/>
        </w:rPr>
        <w:t xml:space="preserve"> </w:t>
      </w:r>
      <w:r w:rsidRPr="003104EF">
        <w:rPr>
          <w:rFonts w:ascii="Calibri" w:hAnsi="Calibri" w:cs="Calibri"/>
          <w:b/>
          <w:spacing w:val="-3"/>
        </w:rPr>
        <w:t>Consultation</w:t>
      </w:r>
    </w:p>
    <w:p w14:paraId="32FA251B" w14:textId="09C418CF" w:rsidR="00176DA7" w:rsidRPr="003104EF" w:rsidRDefault="00176DA7" w:rsidP="003104EF">
      <w:pPr>
        <w:pStyle w:val="BodyText"/>
        <w:spacing w:line="360" w:lineRule="auto"/>
        <w:jc w:val="both"/>
        <w:rPr>
          <w:sz w:val="24"/>
          <w:szCs w:val="24"/>
        </w:rPr>
      </w:pPr>
      <w:r w:rsidRPr="003104EF">
        <w:rPr>
          <w:sz w:val="24"/>
          <w:szCs w:val="24"/>
        </w:rPr>
        <w:t xml:space="preserve">Plans and particulars of the </w:t>
      </w:r>
      <w:r w:rsidR="00B05D45" w:rsidRPr="003104EF">
        <w:rPr>
          <w:sz w:val="24"/>
          <w:szCs w:val="24"/>
        </w:rPr>
        <w:t xml:space="preserve">Tallaght Heritage Centre </w:t>
      </w:r>
      <w:r w:rsidR="00AE5714" w:rsidRPr="003104EF">
        <w:rPr>
          <w:sz w:val="24"/>
          <w:szCs w:val="24"/>
        </w:rPr>
        <w:t>have been</w:t>
      </w:r>
      <w:r w:rsidRPr="003104EF">
        <w:rPr>
          <w:sz w:val="24"/>
          <w:szCs w:val="24"/>
        </w:rPr>
        <w:t xml:space="preserve"> on public display for over six weeks </w:t>
      </w:r>
      <w:bookmarkStart w:id="2" w:name="_Hlk146813692"/>
      <w:r w:rsidRPr="003104EF">
        <w:rPr>
          <w:sz w:val="24"/>
          <w:szCs w:val="24"/>
        </w:rPr>
        <w:t xml:space="preserve">from </w:t>
      </w:r>
      <w:r w:rsidR="00055C56" w:rsidRPr="003104EF">
        <w:rPr>
          <w:sz w:val="24"/>
          <w:szCs w:val="24"/>
        </w:rPr>
        <w:t>8</w:t>
      </w:r>
      <w:r w:rsidR="00055C56" w:rsidRPr="003104EF">
        <w:rPr>
          <w:sz w:val="24"/>
          <w:szCs w:val="24"/>
          <w:vertAlign w:val="superscript"/>
        </w:rPr>
        <w:t>th</w:t>
      </w:r>
      <w:r w:rsidR="00AE5714" w:rsidRPr="003104EF">
        <w:rPr>
          <w:sz w:val="24"/>
          <w:szCs w:val="24"/>
        </w:rPr>
        <w:t>August</w:t>
      </w:r>
      <w:r w:rsidRPr="003104EF">
        <w:rPr>
          <w:sz w:val="24"/>
          <w:szCs w:val="24"/>
        </w:rPr>
        <w:t xml:space="preserve"> to </w:t>
      </w:r>
      <w:r w:rsidR="00055C56" w:rsidRPr="003104EF">
        <w:rPr>
          <w:sz w:val="24"/>
          <w:szCs w:val="24"/>
        </w:rPr>
        <w:t>21st September 2023</w:t>
      </w:r>
      <w:r w:rsidRPr="003104EF">
        <w:rPr>
          <w:sz w:val="24"/>
          <w:szCs w:val="24"/>
        </w:rPr>
        <w:t xml:space="preserve"> (inclusive)</w:t>
      </w:r>
      <w:bookmarkEnd w:id="2"/>
      <w:r w:rsidRPr="003104EF">
        <w:rPr>
          <w:sz w:val="24"/>
          <w:szCs w:val="24"/>
        </w:rPr>
        <w:t xml:space="preserve">.  During the public consultation </w:t>
      </w:r>
      <w:r w:rsidRPr="003104EF">
        <w:rPr>
          <w:sz w:val="24"/>
          <w:szCs w:val="24"/>
        </w:rPr>
        <w:lastRenderedPageBreak/>
        <w:t>information on the proposed development was disseminated to the public and submissions were invited.</w:t>
      </w:r>
      <w:r w:rsidR="00863166">
        <w:rPr>
          <w:sz w:val="24"/>
          <w:szCs w:val="24"/>
        </w:rPr>
        <w:t xml:space="preserve"> </w:t>
      </w:r>
      <w:r w:rsidRPr="003104EF">
        <w:rPr>
          <w:sz w:val="24"/>
          <w:szCs w:val="24"/>
        </w:rPr>
        <w:t>The</w:t>
      </w:r>
      <w:r w:rsidRPr="003104EF">
        <w:rPr>
          <w:spacing w:val="-14"/>
          <w:sz w:val="24"/>
          <w:szCs w:val="24"/>
        </w:rPr>
        <w:t xml:space="preserve"> </w:t>
      </w:r>
      <w:r w:rsidRPr="003104EF">
        <w:rPr>
          <w:sz w:val="24"/>
          <w:szCs w:val="24"/>
        </w:rPr>
        <w:t>public</w:t>
      </w:r>
      <w:r w:rsidRPr="003104EF">
        <w:rPr>
          <w:spacing w:val="-13"/>
          <w:sz w:val="24"/>
          <w:szCs w:val="24"/>
        </w:rPr>
        <w:t xml:space="preserve"> </w:t>
      </w:r>
      <w:r w:rsidRPr="003104EF">
        <w:rPr>
          <w:sz w:val="24"/>
          <w:szCs w:val="24"/>
        </w:rPr>
        <w:t>consultation</w:t>
      </w:r>
      <w:r w:rsidRPr="003104EF">
        <w:rPr>
          <w:spacing w:val="-14"/>
          <w:sz w:val="24"/>
          <w:szCs w:val="24"/>
        </w:rPr>
        <w:t xml:space="preserve"> </w:t>
      </w:r>
      <w:r w:rsidRPr="003104EF">
        <w:rPr>
          <w:sz w:val="24"/>
          <w:szCs w:val="24"/>
        </w:rPr>
        <w:t>on</w:t>
      </w:r>
      <w:r w:rsidRPr="003104EF">
        <w:rPr>
          <w:spacing w:val="-14"/>
          <w:sz w:val="24"/>
          <w:szCs w:val="24"/>
        </w:rPr>
        <w:t xml:space="preserve"> </w:t>
      </w:r>
      <w:r w:rsidRPr="003104EF">
        <w:rPr>
          <w:sz w:val="24"/>
          <w:szCs w:val="24"/>
        </w:rPr>
        <w:t>the</w:t>
      </w:r>
      <w:r w:rsidRPr="003104EF">
        <w:rPr>
          <w:spacing w:val="-12"/>
          <w:sz w:val="24"/>
          <w:szCs w:val="24"/>
        </w:rPr>
        <w:t xml:space="preserve"> </w:t>
      </w:r>
      <w:r w:rsidRPr="003104EF">
        <w:rPr>
          <w:sz w:val="24"/>
          <w:szCs w:val="24"/>
        </w:rPr>
        <w:t>proposed</w:t>
      </w:r>
      <w:r w:rsidRPr="003104EF">
        <w:rPr>
          <w:spacing w:val="-13"/>
          <w:sz w:val="24"/>
          <w:szCs w:val="24"/>
        </w:rPr>
        <w:t xml:space="preserve"> </w:t>
      </w:r>
      <w:r w:rsidR="00055C56" w:rsidRPr="003104EF">
        <w:rPr>
          <w:sz w:val="24"/>
          <w:szCs w:val="24"/>
        </w:rPr>
        <w:t>Tallaght Heritage Centre</w:t>
      </w:r>
      <w:r w:rsidR="00F854B2" w:rsidRPr="003104EF">
        <w:rPr>
          <w:sz w:val="24"/>
          <w:szCs w:val="24"/>
        </w:rPr>
        <w:t xml:space="preserve"> development </w:t>
      </w:r>
      <w:r w:rsidRPr="003104EF">
        <w:rPr>
          <w:sz w:val="24"/>
          <w:szCs w:val="24"/>
        </w:rPr>
        <w:t>included</w:t>
      </w:r>
      <w:r w:rsidRPr="003104EF">
        <w:rPr>
          <w:spacing w:val="-14"/>
          <w:sz w:val="24"/>
          <w:szCs w:val="24"/>
        </w:rPr>
        <w:t xml:space="preserve"> </w:t>
      </w:r>
      <w:r w:rsidRPr="003104EF">
        <w:rPr>
          <w:sz w:val="24"/>
          <w:szCs w:val="24"/>
        </w:rPr>
        <w:t>the</w:t>
      </w:r>
      <w:r w:rsidRPr="003104EF">
        <w:rPr>
          <w:spacing w:val="-13"/>
          <w:sz w:val="24"/>
          <w:szCs w:val="24"/>
        </w:rPr>
        <w:t xml:space="preserve"> </w:t>
      </w:r>
      <w:r w:rsidRPr="003104EF">
        <w:rPr>
          <w:sz w:val="24"/>
          <w:szCs w:val="24"/>
        </w:rPr>
        <w:t>following</w:t>
      </w:r>
      <w:r w:rsidRPr="003104EF">
        <w:rPr>
          <w:spacing w:val="-14"/>
          <w:sz w:val="24"/>
          <w:szCs w:val="24"/>
        </w:rPr>
        <w:t xml:space="preserve"> </w:t>
      </w:r>
      <w:r w:rsidRPr="003104EF">
        <w:rPr>
          <w:sz w:val="24"/>
          <w:szCs w:val="24"/>
        </w:rPr>
        <w:t>statutory</w:t>
      </w:r>
      <w:r w:rsidRPr="003104EF">
        <w:rPr>
          <w:spacing w:val="-12"/>
          <w:sz w:val="24"/>
          <w:szCs w:val="24"/>
        </w:rPr>
        <w:t xml:space="preserve"> </w:t>
      </w:r>
      <w:r w:rsidRPr="003104EF">
        <w:rPr>
          <w:sz w:val="24"/>
          <w:szCs w:val="24"/>
        </w:rPr>
        <w:t>and</w:t>
      </w:r>
      <w:r w:rsidRPr="003104EF">
        <w:rPr>
          <w:spacing w:val="-14"/>
          <w:sz w:val="24"/>
          <w:szCs w:val="24"/>
        </w:rPr>
        <w:t xml:space="preserve"> </w:t>
      </w:r>
      <w:r w:rsidRPr="003104EF">
        <w:rPr>
          <w:sz w:val="24"/>
          <w:szCs w:val="24"/>
        </w:rPr>
        <w:t>non-statutory elements:</w:t>
      </w:r>
    </w:p>
    <w:p w14:paraId="4B107763" w14:textId="77777777" w:rsidR="002A47DA" w:rsidRPr="003104EF" w:rsidRDefault="002A47DA" w:rsidP="003104EF">
      <w:pPr>
        <w:pStyle w:val="BodyText"/>
        <w:spacing w:line="360" w:lineRule="auto"/>
        <w:jc w:val="both"/>
        <w:rPr>
          <w:sz w:val="24"/>
          <w:szCs w:val="24"/>
        </w:rPr>
      </w:pPr>
    </w:p>
    <w:p w14:paraId="416E5440" w14:textId="7FA91E31" w:rsidR="00176DA7" w:rsidRPr="003104EF" w:rsidRDefault="00176DA7" w:rsidP="00863166">
      <w:pPr>
        <w:pStyle w:val="ListParagraph"/>
        <w:widowControl w:val="0"/>
        <w:numPr>
          <w:ilvl w:val="1"/>
          <w:numId w:val="3"/>
        </w:numPr>
        <w:tabs>
          <w:tab w:val="left" w:pos="990"/>
        </w:tabs>
        <w:autoSpaceDE w:val="0"/>
        <w:autoSpaceDN w:val="0"/>
        <w:spacing w:line="360" w:lineRule="auto"/>
        <w:ind w:left="0" w:firstLine="0"/>
        <w:jc w:val="both"/>
        <w:rPr>
          <w:rFonts w:cs="Calibri"/>
          <w:sz w:val="24"/>
          <w:szCs w:val="24"/>
        </w:rPr>
      </w:pPr>
      <w:r w:rsidRPr="003104EF">
        <w:rPr>
          <w:rFonts w:cs="Calibri"/>
          <w:sz w:val="24"/>
          <w:szCs w:val="24"/>
        </w:rPr>
        <w:t xml:space="preserve">Newspaper Notice in </w:t>
      </w:r>
      <w:r w:rsidR="00AE5714" w:rsidRPr="003104EF">
        <w:rPr>
          <w:rFonts w:cs="Calibri"/>
          <w:sz w:val="24"/>
          <w:szCs w:val="24"/>
        </w:rPr>
        <w:t>The</w:t>
      </w:r>
      <w:r w:rsidRPr="003104EF">
        <w:rPr>
          <w:rFonts w:cs="Calibri"/>
          <w:sz w:val="24"/>
          <w:szCs w:val="24"/>
        </w:rPr>
        <w:t xml:space="preserve"> </w:t>
      </w:r>
      <w:r w:rsidR="00055C56" w:rsidRPr="003104EF">
        <w:rPr>
          <w:rFonts w:cs="Calibri"/>
          <w:sz w:val="24"/>
          <w:szCs w:val="24"/>
        </w:rPr>
        <w:t>Tallaght Echo</w:t>
      </w:r>
    </w:p>
    <w:p w14:paraId="554E8CA2" w14:textId="6D7594DE" w:rsidR="00CE4D84" w:rsidRPr="003104EF" w:rsidRDefault="00CE4D84" w:rsidP="00863166">
      <w:pPr>
        <w:pStyle w:val="ListParagraph"/>
        <w:widowControl w:val="0"/>
        <w:numPr>
          <w:ilvl w:val="1"/>
          <w:numId w:val="3"/>
        </w:numPr>
        <w:tabs>
          <w:tab w:val="left" w:pos="990"/>
        </w:tabs>
        <w:autoSpaceDE w:val="0"/>
        <w:autoSpaceDN w:val="0"/>
        <w:spacing w:line="360" w:lineRule="auto"/>
        <w:ind w:left="0" w:firstLine="0"/>
        <w:jc w:val="both"/>
        <w:rPr>
          <w:rFonts w:cs="Calibri"/>
          <w:sz w:val="24"/>
          <w:szCs w:val="24"/>
        </w:rPr>
      </w:pPr>
      <w:r w:rsidRPr="003104EF">
        <w:rPr>
          <w:rFonts w:cs="Calibri"/>
          <w:sz w:val="24"/>
          <w:szCs w:val="24"/>
        </w:rPr>
        <w:t>Site Notices (</w:t>
      </w:r>
      <w:r w:rsidR="00055C56" w:rsidRPr="003104EF">
        <w:rPr>
          <w:rFonts w:cs="Calibri"/>
          <w:sz w:val="24"/>
          <w:szCs w:val="24"/>
        </w:rPr>
        <w:t>3</w:t>
      </w:r>
      <w:r w:rsidRPr="003104EF">
        <w:rPr>
          <w:rFonts w:cs="Calibri"/>
          <w:sz w:val="24"/>
          <w:szCs w:val="24"/>
        </w:rPr>
        <w:t>no. erected);</w:t>
      </w:r>
    </w:p>
    <w:p w14:paraId="4CBA1E50" w14:textId="619E96AE" w:rsidR="00CE4D84" w:rsidRPr="003104EF" w:rsidRDefault="00CE4D84" w:rsidP="00863166">
      <w:pPr>
        <w:pStyle w:val="ListParagraph"/>
        <w:widowControl w:val="0"/>
        <w:numPr>
          <w:ilvl w:val="1"/>
          <w:numId w:val="3"/>
        </w:numPr>
        <w:tabs>
          <w:tab w:val="left" w:pos="990"/>
        </w:tabs>
        <w:autoSpaceDE w:val="0"/>
        <w:autoSpaceDN w:val="0"/>
        <w:spacing w:line="360" w:lineRule="auto"/>
        <w:ind w:left="0" w:firstLine="0"/>
        <w:jc w:val="both"/>
        <w:rPr>
          <w:rFonts w:cs="Calibri"/>
          <w:sz w:val="24"/>
          <w:szCs w:val="24"/>
        </w:rPr>
      </w:pPr>
      <w:r w:rsidRPr="003104EF">
        <w:rPr>
          <w:rFonts w:cs="Calibri"/>
          <w:sz w:val="24"/>
          <w:szCs w:val="24"/>
        </w:rPr>
        <w:t>SDCC Public Consultation Portal;</w:t>
      </w:r>
    </w:p>
    <w:p w14:paraId="1C078D85" w14:textId="5552EE23" w:rsidR="00CE4D84" w:rsidRPr="003104EF" w:rsidRDefault="00CE4D84" w:rsidP="00863166">
      <w:pPr>
        <w:pStyle w:val="ListParagraph"/>
        <w:widowControl w:val="0"/>
        <w:numPr>
          <w:ilvl w:val="1"/>
          <w:numId w:val="3"/>
        </w:numPr>
        <w:tabs>
          <w:tab w:val="left" w:pos="990"/>
        </w:tabs>
        <w:autoSpaceDE w:val="0"/>
        <w:autoSpaceDN w:val="0"/>
        <w:spacing w:line="360" w:lineRule="auto"/>
        <w:ind w:left="0" w:firstLine="0"/>
        <w:jc w:val="both"/>
        <w:rPr>
          <w:rFonts w:cs="Calibri"/>
          <w:sz w:val="24"/>
          <w:szCs w:val="24"/>
        </w:rPr>
      </w:pPr>
      <w:r w:rsidRPr="003104EF">
        <w:rPr>
          <w:rFonts w:cs="Calibri"/>
          <w:sz w:val="24"/>
          <w:szCs w:val="24"/>
        </w:rPr>
        <w:t>Emails notifying the relevant prescribed bodies;</w:t>
      </w:r>
    </w:p>
    <w:p w14:paraId="288A7ED1" w14:textId="06587C18" w:rsidR="00CE4D84" w:rsidRPr="003104EF" w:rsidRDefault="00CE4D84" w:rsidP="00863166">
      <w:pPr>
        <w:pStyle w:val="ListParagraph"/>
        <w:widowControl w:val="0"/>
        <w:numPr>
          <w:ilvl w:val="1"/>
          <w:numId w:val="3"/>
        </w:numPr>
        <w:tabs>
          <w:tab w:val="left" w:pos="990"/>
        </w:tabs>
        <w:autoSpaceDE w:val="0"/>
        <w:autoSpaceDN w:val="0"/>
        <w:spacing w:line="360" w:lineRule="auto"/>
        <w:ind w:left="0" w:firstLine="0"/>
        <w:jc w:val="both"/>
        <w:rPr>
          <w:rFonts w:cs="Calibri"/>
          <w:sz w:val="24"/>
          <w:szCs w:val="24"/>
        </w:rPr>
      </w:pPr>
      <w:r w:rsidRPr="003104EF">
        <w:rPr>
          <w:rFonts w:cs="Calibri"/>
          <w:sz w:val="24"/>
          <w:szCs w:val="24"/>
        </w:rPr>
        <w:t>Plans and particulars of the proposed scheme available for inspection or purchase at the Planning Department counter in the offices of South Dublin County Council, County Hall.</w:t>
      </w:r>
    </w:p>
    <w:p w14:paraId="53EAEA6A" w14:textId="77777777" w:rsidR="00176DA7" w:rsidRPr="003104EF" w:rsidRDefault="00176DA7" w:rsidP="003104EF">
      <w:pPr>
        <w:pStyle w:val="BodyText"/>
        <w:spacing w:line="360" w:lineRule="auto"/>
        <w:jc w:val="both"/>
        <w:rPr>
          <w:sz w:val="24"/>
          <w:szCs w:val="24"/>
        </w:rPr>
      </w:pPr>
    </w:p>
    <w:p w14:paraId="762FB7AD" w14:textId="06397E80" w:rsidR="00176DA7" w:rsidRPr="003104EF" w:rsidRDefault="00176DA7" w:rsidP="003104EF">
      <w:pPr>
        <w:pStyle w:val="BodyText"/>
        <w:spacing w:line="360" w:lineRule="auto"/>
        <w:jc w:val="both"/>
        <w:rPr>
          <w:sz w:val="24"/>
          <w:szCs w:val="24"/>
        </w:rPr>
      </w:pPr>
      <w:r w:rsidRPr="003104EF">
        <w:rPr>
          <w:sz w:val="24"/>
          <w:szCs w:val="24"/>
        </w:rPr>
        <w:t xml:space="preserve">Submissions and observations on the </w:t>
      </w:r>
      <w:r w:rsidR="00F854B2" w:rsidRPr="003104EF">
        <w:rPr>
          <w:sz w:val="24"/>
          <w:szCs w:val="24"/>
        </w:rPr>
        <w:t xml:space="preserve">proposed </w:t>
      </w:r>
      <w:r w:rsidR="00055C56" w:rsidRPr="003104EF">
        <w:rPr>
          <w:sz w:val="24"/>
          <w:szCs w:val="24"/>
        </w:rPr>
        <w:t xml:space="preserve">Tallaght Heritage Centre </w:t>
      </w:r>
      <w:r w:rsidRPr="003104EF">
        <w:rPr>
          <w:sz w:val="24"/>
          <w:szCs w:val="24"/>
        </w:rPr>
        <w:t xml:space="preserve">development </w:t>
      </w:r>
      <w:r w:rsidR="00F854B2" w:rsidRPr="003104EF">
        <w:rPr>
          <w:sz w:val="24"/>
          <w:szCs w:val="24"/>
        </w:rPr>
        <w:t>c</w:t>
      </w:r>
      <w:r w:rsidR="00055C56" w:rsidRPr="003104EF">
        <w:rPr>
          <w:sz w:val="24"/>
          <w:szCs w:val="24"/>
        </w:rPr>
        <w:t>ould</w:t>
      </w:r>
      <w:r w:rsidRPr="003104EF">
        <w:rPr>
          <w:sz w:val="24"/>
          <w:szCs w:val="24"/>
        </w:rPr>
        <w:t xml:space="preserve"> be made online and in writing for a period of </w:t>
      </w:r>
      <w:r w:rsidR="003914AA" w:rsidRPr="003104EF">
        <w:rPr>
          <w:sz w:val="24"/>
          <w:szCs w:val="24"/>
        </w:rPr>
        <w:t>six</w:t>
      </w:r>
      <w:r w:rsidRPr="003104EF">
        <w:rPr>
          <w:sz w:val="24"/>
          <w:szCs w:val="24"/>
        </w:rPr>
        <w:t xml:space="preserve"> (6) weeks </w:t>
      </w:r>
      <w:r w:rsidR="00055C56" w:rsidRPr="003104EF">
        <w:rPr>
          <w:sz w:val="24"/>
          <w:szCs w:val="24"/>
        </w:rPr>
        <w:t>from 8</w:t>
      </w:r>
      <w:r w:rsidR="00055C56" w:rsidRPr="003104EF">
        <w:rPr>
          <w:sz w:val="24"/>
          <w:szCs w:val="24"/>
          <w:vertAlign w:val="superscript"/>
        </w:rPr>
        <w:t>th</w:t>
      </w:r>
      <w:r w:rsidR="00055C56" w:rsidRPr="003104EF">
        <w:rPr>
          <w:sz w:val="24"/>
          <w:szCs w:val="24"/>
        </w:rPr>
        <w:t>August to 21st September 2023 (inclusive)</w:t>
      </w:r>
      <w:r w:rsidRPr="003104EF">
        <w:rPr>
          <w:sz w:val="24"/>
          <w:szCs w:val="24"/>
        </w:rPr>
        <w:t>.</w:t>
      </w:r>
    </w:p>
    <w:p w14:paraId="1FA65984" w14:textId="77777777" w:rsidR="00176DA7" w:rsidRPr="003104EF" w:rsidRDefault="00176DA7" w:rsidP="003104EF">
      <w:pPr>
        <w:pStyle w:val="BodyText"/>
        <w:spacing w:line="360" w:lineRule="auto"/>
        <w:jc w:val="both"/>
        <w:rPr>
          <w:sz w:val="24"/>
          <w:szCs w:val="24"/>
        </w:rPr>
      </w:pPr>
    </w:p>
    <w:p w14:paraId="4BC4E58F" w14:textId="77777777" w:rsidR="00176DA7" w:rsidRPr="003104EF" w:rsidRDefault="00176DA7" w:rsidP="003104EF">
      <w:pPr>
        <w:pStyle w:val="Heading1"/>
        <w:numPr>
          <w:ilvl w:val="0"/>
          <w:numId w:val="3"/>
        </w:numPr>
        <w:tabs>
          <w:tab w:val="left" w:pos="581"/>
        </w:tabs>
        <w:spacing w:line="360" w:lineRule="auto"/>
        <w:ind w:left="0" w:firstLine="0"/>
        <w:rPr>
          <w:rFonts w:ascii="Calibri" w:hAnsi="Calibri" w:cs="Calibri"/>
          <w:b/>
        </w:rPr>
      </w:pPr>
      <w:r w:rsidRPr="003104EF">
        <w:rPr>
          <w:rFonts w:ascii="Calibri" w:hAnsi="Calibri" w:cs="Calibri"/>
          <w:b/>
        </w:rPr>
        <w:t>Legislative</w:t>
      </w:r>
      <w:r w:rsidRPr="003104EF">
        <w:rPr>
          <w:rFonts w:ascii="Calibri" w:hAnsi="Calibri" w:cs="Calibri"/>
          <w:b/>
          <w:spacing w:val="-4"/>
        </w:rPr>
        <w:t xml:space="preserve"> </w:t>
      </w:r>
      <w:r w:rsidRPr="003104EF">
        <w:rPr>
          <w:rFonts w:ascii="Calibri" w:hAnsi="Calibri" w:cs="Calibri"/>
          <w:b/>
          <w:spacing w:val="-3"/>
        </w:rPr>
        <w:t>Background</w:t>
      </w:r>
    </w:p>
    <w:p w14:paraId="5BA77929" w14:textId="77777777" w:rsidR="00176DA7" w:rsidRPr="003104EF" w:rsidRDefault="00176DA7" w:rsidP="003104EF">
      <w:pPr>
        <w:pStyle w:val="BodyText"/>
        <w:spacing w:line="360" w:lineRule="auto"/>
        <w:jc w:val="both"/>
        <w:rPr>
          <w:sz w:val="24"/>
          <w:szCs w:val="24"/>
        </w:rPr>
      </w:pPr>
      <w:r w:rsidRPr="003104EF">
        <w:rPr>
          <w:sz w:val="24"/>
          <w:szCs w:val="24"/>
        </w:rPr>
        <w:t>Section 179 (3) of the Act, requires that the Chief Executive shall, after the end of the public consultation</w:t>
      </w:r>
      <w:r w:rsidRPr="003104EF">
        <w:rPr>
          <w:spacing w:val="-10"/>
          <w:sz w:val="24"/>
          <w:szCs w:val="24"/>
        </w:rPr>
        <w:t xml:space="preserve"> </w:t>
      </w:r>
      <w:r w:rsidRPr="003104EF">
        <w:rPr>
          <w:sz w:val="24"/>
          <w:szCs w:val="24"/>
        </w:rPr>
        <w:t>period,</w:t>
      </w:r>
      <w:r w:rsidRPr="003104EF">
        <w:rPr>
          <w:spacing w:val="-10"/>
          <w:sz w:val="24"/>
          <w:szCs w:val="24"/>
        </w:rPr>
        <w:t xml:space="preserve"> </w:t>
      </w:r>
      <w:r w:rsidRPr="003104EF">
        <w:rPr>
          <w:sz w:val="24"/>
          <w:szCs w:val="24"/>
        </w:rPr>
        <w:t>prepare</w:t>
      </w:r>
      <w:r w:rsidRPr="003104EF">
        <w:rPr>
          <w:spacing w:val="-7"/>
          <w:sz w:val="24"/>
          <w:szCs w:val="24"/>
        </w:rPr>
        <w:t xml:space="preserve"> </w:t>
      </w:r>
      <w:r w:rsidRPr="003104EF">
        <w:rPr>
          <w:sz w:val="24"/>
          <w:szCs w:val="24"/>
        </w:rPr>
        <w:t>a</w:t>
      </w:r>
      <w:r w:rsidRPr="003104EF">
        <w:rPr>
          <w:spacing w:val="-11"/>
          <w:sz w:val="24"/>
          <w:szCs w:val="24"/>
        </w:rPr>
        <w:t xml:space="preserve"> </w:t>
      </w:r>
      <w:r w:rsidRPr="003104EF">
        <w:rPr>
          <w:sz w:val="24"/>
          <w:szCs w:val="24"/>
        </w:rPr>
        <w:t>written</w:t>
      </w:r>
      <w:r w:rsidRPr="003104EF">
        <w:rPr>
          <w:spacing w:val="-9"/>
          <w:sz w:val="24"/>
          <w:szCs w:val="24"/>
        </w:rPr>
        <w:t xml:space="preserve"> </w:t>
      </w:r>
      <w:r w:rsidRPr="003104EF">
        <w:rPr>
          <w:sz w:val="24"/>
          <w:szCs w:val="24"/>
        </w:rPr>
        <w:t>report</w:t>
      </w:r>
      <w:r w:rsidRPr="003104EF">
        <w:rPr>
          <w:spacing w:val="-10"/>
          <w:sz w:val="24"/>
          <w:szCs w:val="24"/>
        </w:rPr>
        <w:t xml:space="preserve"> </w:t>
      </w:r>
      <w:r w:rsidRPr="003104EF">
        <w:rPr>
          <w:sz w:val="24"/>
          <w:szCs w:val="24"/>
        </w:rPr>
        <w:t>in</w:t>
      </w:r>
      <w:r w:rsidRPr="003104EF">
        <w:rPr>
          <w:spacing w:val="-9"/>
          <w:sz w:val="24"/>
          <w:szCs w:val="24"/>
        </w:rPr>
        <w:t xml:space="preserve"> </w:t>
      </w:r>
      <w:r w:rsidRPr="003104EF">
        <w:rPr>
          <w:sz w:val="24"/>
          <w:szCs w:val="24"/>
        </w:rPr>
        <w:t>relation</w:t>
      </w:r>
      <w:r w:rsidRPr="003104EF">
        <w:rPr>
          <w:spacing w:val="-9"/>
          <w:sz w:val="24"/>
          <w:szCs w:val="24"/>
        </w:rPr>
        <w:t xml:space="preserve"> </w:t>
      </w:r>
      <w:r w:rsidRPr="003104EF">
        <w:rPr>
          <w:sz w:val="24"/>
          <w:szCs w:val="24"/>
        </w:rPr>
        <w:t>to</w:t>
      </w:r>
      <w:r w:rsidRPr="003104EF">
        <w:rPr>
          <w:spacing w:val="-10"/>
          <w:sz w:val="24"/>
          <w:szCs w:val="24"/>
        </w:rPr>
        <w:t xml:space="preserve"> </w:t>
      </w:r>
      <w:r w:rsidRPr="003104EF">
        <w:rPr>
          <w:sz w:val="24"/>
          <w:szCs w:val="24"/>
        </w:rPr>
        <w:t>the</w:t>
      </w:r>
      <w:r w:rsidRPr="003104EF">
        <w:rPr>
          <w:spacing w:val="-10"/>
          <w:sz w:val="24"/>
          <w:szCs w:val="24"/>
        </w:rPr>
        <w:t xml:space="preserve"> </w:t>
      </w:r>
      <w:r w:rsidRPr="003104EF">
        <w:rPr>
          <w:sz w:val="24"/>
          <w:szCs w:val="24"/>
        </w:rPr>
        <w:t>proposed</w:t>
      </w:r>
      <w:r w:rsidRPr="003104EF">
        <w:rPr>
          <w:spacing w:val="-8"/>
          <w:sz w:val="24"/>
          <w:szCs w:val="24"/>
        </w:rPr>
        <w:t xml:space="preserve"> </w:t>
      </w:r>
      <w:r w:rsidRPr="003104EF">
        <w:rPr>
          <w:sz w:val="24"/>
          <w:szCs w:val="24"/>
        </w:rPr>
        <w:t>development</w:t>
      </w:r>
      <w:r w:rsidRPr="003104EF">
        <w:rPr>
          <w:spacing w:val="-10"/>
          <w:sz w:val="24"/>
          <w:szCs w:val="24"/>
        </w:rPr>
        <w:t xml:space="preserve"> </w:t>
      </w:r>
      <w:r w:rsidRPr="003104EF">
        <w:rPr>
          <w:sz w:val="24"/>
          <w:szCs w:val="24"/>
        </w:rPr>
        <w:t>and</w:t>
      </w:r>
      <w:r w:rsidRPr="003104EF">
        <w:rPr>
          <w:spacing w:val="-9"/>
          <w:sz w:val="24"/>
          <w:szCs w:val="24"/>
        </w:rPr>
        <w:t xml:space="preserve"> </w:t>
      </w:r>
      <w:r w:rsidRPr="003104EF">
        <w:rPr>
          <w:sz w:val="24"/>
          <w:szCs w:val="24"/>
        </w:rPr>
        <w:t>submit</w:t>
      </w:r>
      <w:r w:rsidRPr="003104EF">
        <w:rPr>
          <w:spacing w:val="-8"/>
          <w:sz w:val="24"/>
          <w:szCs w:val="24"/>
        </w:rPr>
        <w:t xml:space="preserve"> </w:t>
      </w:r>
      <w:r w:rsidRPr="003104EF">
        <w:rPr>
          <w:sz w:val="24"/>
          <w:szCs w:val="24"/>
        </w:rPr>
        <w:t>the report to the</w:t>
      </w:r>
      <w:r w:rsidRPr="003104EF">
        <w:rPr>
          <w:spacing w:val="-6"/>
          <w:sz w:val="24"/>
          <w:szCs w:val="24"/>
        </w:rPr>
        <w:t xml:space="preserve"> </w:t>
      </w:r>
      <w:r w:rsidRPr="003104EF">
        <w:rPr>
          <w:sz w:val="24"/>
          <w:szCs w:val="24"/>
        </w:rPr>
        <w:t>members.</w:t>
      </w:r>
    </w:p>
    <w:p w14:paraId="42E00E68" w14:textId="77777777" w:rsidR="00176DA7" w:rsidRPr="003104EF" w:rsidRDefault="00176DA7" w:rsidP="003104EF">
      <w:pPr>
        <w:pStyle w:val="BodyText"/>
        <w:spacing w:line="360" w:lineRule="auto"/>
        <w:jc w:val="both"/>
        <w:rPr>
          <w:sz w:val="24"/>
          <w:szCs w:val="24"/>
        </w:rPr>
      </w:pPr>
    </w:p>
    <w:p w14:paraId="289596EE" w14:textId="77777777" w:rsidR="00176DA7" w:rsidRPr="003104EF" w:rsidRDefault="00176DA7" w:rsidP="003104EF">
      <w:pPr>
        <w:pStyle w:val="BodyText"/>
        <w:spacing w:line="360" w:lineRule="auto"/>
        <w:jc w:val="both"/>
        <w:rPr>
          <w:sz w:val="24"/>
          <w:szCs w:val="24"/>
        </w:rPr>
      </w:pPr>
      <w:r w:rsidRPr="003104EF">
        <w:rPr>
          <w:sz w:val="24"/>
          <w:szCs w:val="24"/>
        </w:rPr>
        <w:t>Section 179(b) of the Act outlines that a report shall—</w:t>
      </w:r>
    </w:p>
    <w:p w14:paraId="0DCBF890" w14:textId="77777777" w:rsidR="00176DA7" w:rsidRPr="003104EF" w:rsidRDefault="00176DA7" w:rsidP="003104EF">
      <w:pPr>
        <w:pStyle w:val="ListParagraph"/>
        <w:widowControl w:val="0"/>
        <w:numPr>
          <w:ilvl w:val="0"/>
          <w:numId w:val="2"/>
        </w:numPr>
        <w:tabs>
          <w:tab w:val="left" w:pos="941"/>
        </w:tabs>
        <w:autoSpaceDE w:val="0"/>
        <w:autoSpaceDN w:val="0"/>
        <w:spacing w:line="360" w:lineRule="auto"/>
        <w:ind w:left="0" w:firstLine="0"/>
        <w:jc w:val="both"/>
        <w:rPr>
          <w:rFonts w:cs="Calibri"/>
          <w:sz w:val="24"/>
          <w:szCs w:val="24"/>
        </w:rPr>
      </w:pPr>
      <w:r w:rsidRPr="003104EF">
        <w:rPr>
          <w:rFonts w:cs="Calibri"/>
          <w:sz w:val="24"/>
          <w:szCs w:val="24"/>
        </w:rPr>
        <w:t>Describe the nature and extent of the proposed development and the principal features thereof, and shall include an appropriate plan of the development and appropriate map of the relevant</w:t>
      </w:r>
      <w:r w:rsidRPr="003104EF">
        <w:rPr>
          <w:rFonts w:cs="Calibri"/>
          <w:spacing w:val="-2"/>
          <w:sz w:val="24"/>
          <w:szCs w:val="24"/>
        </w:rPr>
        <w:t xml:space="preserve"> </w:t>
      </w:r>
      <w:r w:rsidRPr="003104EF">
        <w:rPr>
          <w:rFonts w:cs="Calibri"/>
          <w:sz w:val="24"/>
          <w:szCs w:val="24"/>
        </w:rPr>
        <w:t>area;</w:t>
      </w:r>
    </w:p>
    <w:p w14:paraId="650B6674" w14:textId="77777777" w:rsidR="00176DA7" w:rsidRPr="003104EF" w:rsidRDefault="00176DA7" w:rsidP="003104EF">
      <w:pPr>
        <w:pStyle w:val="ListParagraph"/>
        <w:widowControl w:val="0"/>
        <w:numPr>
          <w:ilvl w:val="0"/>
          <w:numId w:val="2"/>
        </w:numPr>
        <w:tabs>
          <w:tab w:val="left" w:pos="941"/>
        </w:tabs>
        <w:autoSpaceDE w:val="0"/>
        <w:autoSpaceDN w:val="0"/>
        <w:spacing w:line="360" w:lineRule="auto"/>
        <w:ind w:left="0" w:firstLine="0"/>
        <w:jc w:val="both"/>
        <w:rPr>
          <w:rFonts w:cs="Calibri"/>
          <w:sz w:val="24"/>
          <w:szCs w:val="24"/>
        </w:rPr>
      </w:pPr>
      <w:r w:rsidRPr="003104EF">
        <w:rPr>
          <w:rFonts w:cs="Calibri"/>
          <w:sz w:val="24"/>
          <w:szCs w:val="24"/>
        </w:rPr>
        <w:t>Evaluate whether or not the proposed development would be consistent with the proper planning and sustainable development of the area to which the development relates, having regard to the provisions of the Development Plan and giving the reasons and the considerations for the</w:t>
      </w:r>
      <w:r w:rsidRPr="003104EF">
        <w:rPr>
          <w:rFonts w:cs="Calibri"/>
          <w:spacing w:val="-5"/>
          <w:sz w:val="24"/>
          <w:szCs w:val="24"/>
        </w:rPr>
        <w:t xml:space="preserve"> </w:t>
      </w:r>
      <w:r w:rsidRPr="003104EF">
        <w:rPr>
          <w:rFonts w:cs="Calibri"/>
          <w:sz w:val="24"/>
          <w:szCs w:val="24"/>
        </w:rPr>
        <w:t>evaluation;</w:t>
      </w:r>
    </w:p>
    <w:p w14:paraId="01666E8C" w14:textId="77777777" w:rsidR="00176DA7" w:rsidRPr="003104EF" w:rsidRDefault="00176DA7" w:rsidP="003104EF">
      <w:pPr>
        <w:pStyle w:val="ListParagraph"/>
        <w:widowControl w:val="0"/>
        <w:numPr>
          <w:ilvl w:val="0"/>
          <w:numId w:val="2"/>
        </w:numPr>
        <w:tabs>
          <w:tab w:val="left" w:pos="941"/>
        </w:tabs>
        <w:autoSpaceDE w:val="0"/>
        <w:autoSpaceDN w:val="0"/>
        <w:spacing w:line="360" w:lineRule="auto"/>
        <w:ind w:left="0" w:firstLine="0"/>
        <w:jc w:val="both"/>
        <w:rPr>
          <w:rFonts w:cs="Calibri"/>
          <w:sz w:val="24"/>
          <w:szCs w:val="24"/>
        </w:rPr>
      </w:pPr>
      <w:r w:rsidRPr="003104EF">
        <w:rPr>
          <w:rFonts w:cs="Calibri"/>
          <w:sz w:val="24"/>
          <w:szCs w:val="24"/>
        </w:rPr>
        <w:t>List the persons or bodies who made submissions or observations with respect to the proposed</w:t>
      </w:r>
      <w:r w:rsidRPr="003104EF">
        <w:rPr>
          <w:rFonts w:cs="Calibri"/>
          <w:spacing w:val="-1"/>
          <w:sz w:val="24"/>
          <w:szCs w:val="24"/>
        </w:rPr>
        <w:t xml:space="preserve"> </w:t>
      </w:r>
      <w:r w:rsidRPr="003104EF">
        <w:rPr>
          <w:rFonts w:cs="Calibri"/>
          <w:sz w:val="24"/>
          <w:szCs w:val="24"/>
        </w:rPr>
        <w:t>development;</w:t>
      </w:r>
    </w:p>
    <w:p w14:paraId="51ABB4BE" w14:textId="77777777" w:rsidR="00176DA7" w:rsidRPr="003104EF" w:rsidRDefault="00176DA7" w:rsidP="003104EF">
      <w:pPr>
        <w:pStyle w:val="ListParagraph"/>
        <w:widowControl w:val="0"/>
        <w:numPr>
          <w:ilvl w:val="0"/>
          <w:numId w:val="2"/>
        </w:numPr>
        <w:tabs>
          <w:tab w:val="left" w:pos="941"/>
        </w:tabs>
        <w:autoSpaceDE w:val="0"/>
        <w:autoSpaceDN w:val="0"/>
        <w:spacing w:line="360" w:lineRule="auto"/>
        <w:ind w:left="0" w:firstLine="0"/>
        <w:jc w:val="both"/>
        <w:rPr>
          <w:rFonts w:cs="Calibri"/>
          <w:sz w:val="24"/>
          <w:szCs w:val="24"/>
        </w:rPr>
      </w:pPr>
      <w:r w:rsidRPr="003104EF">
        <w:rPr>
          <w:rFonts w:cs="Calibri"/>
          <w:sz w:val="24"/>
          <w:szCs w:val="24"/>
        </w:rPr>
        <w:t xml:space="preserve">Summarise the issues, with respect to the proper planning and sustainable </w:t>
      </w:r>
      <w:r w:rsidRPr="003104EF">
        <w:rPr>
          <w:rFonts w:cs="Calibri"/>
          <w:sz w:val="24"/>
          <w:szCs w:val="24"/>
        </w:rPr>
        <w:lastRenderedPageBreak/>
        <w:t>development of the area in which the proposed development would be situated, raised in any such submissions or observations, and give the response of the Chief Executive thereto;</w:t>
      </w:r>
      <w:r w:rsidRPr="003104EF">
        <w:rPr>
          <w:rFonts w:cs="Calibri"/>
          <w:spacing w:val="-18"/>
          <w:sz w:val="24"/>
          <w:szCs w:val="24"/>
        </w:rPr>
        <w:t xml:space="preserve"> </w:t>
      </w:r>
      <w:r w:rsidRPr="003104EF">
        <w:rPr>
          <w:rFonts w:cs="Calibri"/>
          <w:sz w:val="24"/>
          <w:szCs w:val="24"/>
        </w:rPr>
        <w:t>and,</w:t>
      </w:r>
    </w:p>
    <w:p w14:paraId="4341CC98" w14:textId="77777777" w:rsidR="00176DA7" w:rsidRPr="003104EF" w:rsidRDefault="00176DA7" w:rsidP="003104EF">
      <w:pPr>
        <w:pStyle w:val="ListParagraph"/>
        <w:widowControl w:val="0"/>
        <w:numPr>
          <w:ilvl w:val="0"/>
          <w:numId w:val="2"/>
        </w:numPr>
        <w:tabs>
          <w:tab w:val="left" w:pos="941"/>
        </w:tabs>
        <w:autoSpaceDE w:val="0"/>
        <w:autoSpaceDN w:val="0"/>
        <w:spacing w:line="360" w:lineRule="auto"/>
        <w:ind w:left="0" w:firstLine="0"/>
        <w:jc w:val="both"/>
        <w:rPr>
          <w:rFonts w:cs="Calibri"/>
          <w:sz w:val="24"/>
          <w:szCs w:val="24"/>
        </w:rPr>
      </w:pPr>
      <w:r w:rsidRPr="003104EF">
        <w:rPr>
          <w:rFonts w:cs="Calibri"/>
          <w:sz w:val="24"/>
          <w:szCs w:val="24"/>
        </w:rPr>
        <w:t>Recommend whether or not the proposed development should be proceeded with as proposed,</w:t>
      </w:r>
      <w:r w:rsidRPr="003104EF">
        <w:rPr>
          <w:rFonts w:cs="Calibri"/>
          <w:spacing w:val="-13"/>
          <w:sz w:val="24"/>
          <w:szCs w:val="24"/>
        </w:rPr>
        <w:t xml:space="preserve"> </w:t>
      </w:r>
      <w:r w:rsidRPr="003104EF">
        <w:rPr>
          <w:rFonts w:cs="Calibri"/>
          <w:sz w:val="24"/>
          <w:szCs w:val="24"/>
        </w:rPr>
        <w:t>or</w:t>
      </w:r>
      <w:r w:rsidRPr="003104EF">
        <w:rPr>
          <w:rFonts w:cs="Calibri"/>
          <w:spacing w:val="-9"/>
          <w:sz w:val="24"/>
          <w:szCs w:val="24"/>
        </w:rPr>
        <w:t xml:space="preserve"> </w:t>
      </w:r>
      <w:r w:rsidRPr="003104EF">
        <w:rPr>
          <w:rFonts w:cs="Calibri"/>
          <w:sz w:val="24"/>
          <w:szCs w:val="24"/>
        </w:rPr>
        <w:t>as</w:t>
      </w:r>
      <w:r w:rsidRPr="003104EF">
        <w:rPr>
          <w:rFonts w:cs="Calibri"/>
          <w:spacing w:val="-12"/>
          <w:sz w:val="24"/>
          <w:szCs w:val="24"/>
        </w:rPr>
        <w:t xml:space="preserve"> </w:t>
      </w:r>
      <w:r w:rsidRPr="003104EF">
        <w:rPr>
          <w:rFonts w:cs="Calibri"/>
          <w:sz w:val="24"/>
          <w:szCs w:val="24"/>
        </w:rPr>
        <w:t>varied</w:t>
      </w:r>
      <w:r w:rsidRPr="003104EF">
        <w:rPr>
          <w:rFonts w:cs="Calibri"/>
          <w:spacing w:val="-12"/>
          <w:sz w:val="24"/>
          <w:szCs w:val="24"/>
        </w:rPr>
        <w:t xml:space="preserve"> </w:t>
      </w:r>
      <w:r w:rsidRPr="003104EF">
        <w:rPr>
          <w:rFonts w:cs="Calibri"/>
          <w:sz w:val="24"/>
          <w:szCs w:val="24"/>
        </w:rPr>
        <w:t>or</w:t>
      </w:r>
      <w:r w:rsidRPr="003104EF">
        <w:rPr>
          <w:rFonts w:cs="Calibri"/>
          <w:spacing w:val="-15"/>
          <w:sz w:val="24"/>
          <w:szCs w:val="24"/>
        </w:rPr>
        <w:t xml:space="preserve"> </w:t>
      </w:r>
      <w:r w:rsidRPr="003104EF">
        <w:rPr>
          <w:rFonts w:cs="Calibri"/>
          <w:sz w:val="24"/>
          <w:szCs w:val="24"/>
        </w:rPr>
        <w:t>modified</w:t>
      </w:r>
      <w:r w:rsidRPr="003104EF">
        <w:rPr>
          <w:rFonts w:cs="Calibri"/>
          <w:spacing w:val="-9"/>
          <w:sz w:val="24"/>
          <w:szCs w:val="24"/>
        </w:rPr>
        <w:t xml:space="preserve"> </w:t>
      </w:r>
      <w:r w:rsidRPr="003104EF">
        <w:rPr>
          <w:rFonts w:cs="Calibri"/>
          <w:sz w:val="24"/>
          <w:szCs w:val="24"/>
        </w:rPr>
        <w:t>as</w:t>
      </w:r>
      <w:r w:rsidRPr="003104EF">
        <w:rPr>
          <w:rFonts w:cs="Calibri"/>
          <w:spacing w:val="-12"/>
          <w:sz w:val="24"/>
          <w:szCs w:val="24"/>
        </w:rPr>
        <w:t xml:space="preserve"> </w:t>
      </w:r>
      <w:r w:rsidRPr="003104EF">
        <w:rPr>
          <w:rFonts w:cs="Calibri"/>
          <w:sz w:val="24"/>
          <w:szCs w:val="24"/>
        </w:rPr>
        <w:t>recommended</w:t>
      </w:r>
      <w:r w:rsidRPr="003104EF">
        <w:rPr>
          <w:rFonts w:cs="Calibri"/>
          <w:spacing w:val="-12"/>
          <w:sz w:val="24"/>
          <w:szCs w:val="24"/>
        </w:rPr>
        <w:t xml:space="preserve"> </w:t>
      </w:r>
      <w:r w:rsidRPr="003104EF">
        <w:rPr>
          <w:rFonts w:cs="Calibri"/>
          <w:sz w:val="24"/>
          <w:szCs w:val="24"/>
        </w:rPr>
        <w:t>in</w:t>
      </w:r>
      <w:r w:rsidRPr="003104EF">
        <w:rPr>
          <w:rFonts w:cs="Calibri"/>
          <w:spacing w:val="-14"/>
          <w:sz w:val="24"/>
          <w:szCs w:val="24"/>
        </w:rPr>
        <w:t xml:space="preserve"> </w:t>
      </w:r>
      <w:r w:rsidRPr="003104EF">
        <w:rPr>
          <w:rFonts w:cs="Calibri"/>
          <w:sz w:val="24"/>
          <w:szCs w:val="24"/>
        </w:rPr>
        <w:t>the</w:t>
      </w:r>
      <w:r w:rsidRPr="003104EF">
        <w:rPr>
          <w:rFonts w:cs="Calibri"/>
          <w:spacing w:val="-9"/>
          <w:sz w:val="24"/>
          <w:szCs w:val="24"/>
        </w:rPr>
        <w:t xml:space="preserve"> </w:t>
      </w:r>
      <w:r w:rsidRPr="003104EF">
        <w:rPr>
          <w:rFonts w:cs="Calibri"/>
          <w:sz w:val="24"/>
          <w:szCs w:val="24"/>
        </w:rPr>
        <w:t>report,</w:t>
      </w:r>
      <w:r w:rsidRPr="003104EF">
        <w:rPr>
          <w:rFonts w:cs="Calibri"/>
          <w:spacing w:val="-14"/>
          <w:sz w:val="24"/>
          <w:szCs w:val="24"/>
        </w:rPr>
        <w:t xml:space="preserve"> </w:t>
      </w:r>
      <w:r w:rsidRPr="003104EF">
        <w:rPr>
          <w:rFonts w:cs="Calibri"/>
          <w:sz w:val="24"/>
          <w:szCs w:val="24"/>
        </w:rPr>
        <w:t>or</w:t>
      </w:r>
      <w:r w:rsidRPr="003104EF">
        <w:rPr>
          <w:rFonts w:cs="Calibri"/>
          <w:spacing w:val="-9"/>
          <w:sz w:val="24"/>
          <w:szCs w:val="24"/>
        </w:rPr>
        <w:t xml:space="preserve"> </w:t>
      </w:r>
      <w:r w:rsidRPr="003104EF">
        <w:rPr>
          <w:rFonts w:cs="Calibri"/>
          <w:sz w:val="24"/>
          <w:szCs w:val="24"/>
        </w:rPr>
        <w:t>should</w:t>
      </w:r>
      <w:r w:rsidRPr="003104EF">
        <w:rPr>
          <w:rFonts w:cs="Calibri"/>
          <w:spacing w:val="-11"/>
          <w:sz w:val="24"/>
          <w:szCs w:val="24"/>
        </w:rPr>
        <w:t xml:space="preserve"> </w:t>
      </w:r>
      <w:r w:rsidRPr="003104EF">
        <w:rPr>
          <w:rFonts w:cs="Calibri"/>
          <w:sz w:val="24"/>
          <w:szCs w:val="24"/>
        </w:rPr>
        <w:t>not</w:t>
      </w:r>
      <w:r w:rsidRPr="003104EF">
        <w:rPr>
          <w:rFonts w:cs="Calibri"/>
          <w:spacing w:val="-11"/>
          <w:sz w:val="24"/>
          <w:szCs w:val="24"/>
        </w:rPr>
        <w:t xml:space="preserve"> </w:t>
      </w:r>
      <w:r w:rsidRPr="003104EF">
        <w:rPr>
          <w:rFonts w:cs="Calibri"/>
          <w:sz w:val="24"/>
          <w:szCs w:val="24"/>
        </w:rPr>
        <w:t>be</w:t>
      </w:r>
      <w:r w:rsidRPr="003104EF">
        <w:rPr>
          <w:rFonts w:cs="Calibri"/>
          <w:spacing w:val="-11"/>
          <w:sz w:val="24"/>
          <w:szCs w:val="24"/>
        </w:rPr>
        <w:t xml:space="preserve"> </w:t>
      </w:r>
      <w:r w:rsidRPr="003104EF">
        <w:rPr>
          <w:rFonts w:cs="Calibri"/>
          <w:sz w:val="24"/>
          <w:szCs w:val="24"/>
        </w:rPr>
        <w:t>proceeded with, as the case may</w:t>
      </w:r>
      <w:r w:rsidRPr="003104EF">
        <w:rPr>
          <w:rFonts w:cs="Calibri"/>
          <w:spacing w:val="-5"/>
          <w:sz w:val="24"/>
          <w:szCs w:val="24"/>
        </w:rPr>
        <w:t xml:space="preserve"> </w:t>
      </w:r>
      <w:r w:rsidRPr="003104EF">
        <w:rPr>
          <w:rFonts w:cs="Calibri"/>
          <w:sz w:val="24"/>
          <w:szCs w:val="24"/>
        </w:rPr>
        <w:t>be.</w:t>
      </w:r>
    </w:p>
    <w:p w14:paraId="4E52B3EA" w14:textId="77777777" w:rsidR="00176DA7" w:rsidRPr="003104EF" w:rsidRDefault="00176DA7" w:rsidP="003104EF">
      <w:pPr>
        <w:pStyle w:val="BodyText"/>
        <w:spacing w:line="360" w:lineRule="auto"/>
        <w:jc w:val="both"/>
        <w:rPr>
          <w:sz w:val="24"/>
          <w:szCs w:val="24"/>
        </w:rPr>
      </w:pPr>
    </w:p>
    <w:p w14:paraId="55CD09E6" w14:textId="77777777" w:rsidR="00176DA7" w:rsidRPr="003104EF" w:rsidRDefault="00176DA7" w:rsidP="003104EF">
      <w:pPr>
        <w:pStyle w:val="BodyText"/>
        <w:spacing w:line="360" w:lineRule="auto"/>
        <w:jc w:val="both"/>
        <w:rPr>
          <w:sz w:val="24"/>
          <w:szCs w:val="24"/>
        </w:rPr>
      </w:pPr>
      <w:r w:rsidRPr="003104EF">
        <w:rPr>
          <w:sz w:val="24"/>
          <w:szCs w:val="24"/>
        </w:rPr>
        <w:t>Under Section 179(4) of the Act, the elected members shall, as soon as practicable, consider the proposed</w:t>
      </w:r>
      <w:r w:rsidRPr="003104EF">
        <w:rPr>
          <w:spacing w:val="-8"/>
          <w:sz w:val="24"/>
          <w:szCs w:val="24"/>
        </w:rPr>
        <w:t xml:space="preserve"> </w:t>
      </w:r>
      <w:r w:rsidRPr="003104EF">
        <w:rPr>
          <w:sz w:val="24"/>
          <w:szCs w:val="24"/>
        </w:rPr>
        <w:t>development</w:t>
      </w:r>
      <w:r w:rsidRPr="003104EF">
        <w:rPr>
          <w:spacing w:val="-7"/>
          <w:sz w:val="24"/>
          <w:szCs w:val="24"/>
        </w:rPr>
        <w:t xml:space="preserve"> </w:t>
      </w:r>
      <w:r w:rsidRPr="003104EF">
        <w:rPr>
          <w:sz w:val="24"/>
          <w:szCs w:val="24"/>
        </w:rPr>
        <w:t>and</w:t>
      </w:r>
      <w:r w:rsidRPr="003104EF">
        <w:rPr>
          <w:spacing w:val="-8"/>
          <w:sz w:val="24"/>
          <w:szCs w:val="24"/>
        </w:rPr>
        <w:t xml:space="preserve"> </w:t>
      </w:r>
      <w:r w:rsidRPr="003104EF">
        <w:rPr>
          <w:sz w:val="24"/>
          <w:szCs w:val="24"/>
        </w:rPr>
        <w:t>the</w:t>
      </w:r>
      <w:r w:rsidRPr="003104EF">
        <w:rPr>
          <w:spacing w:val="-8"/>
          <w:sz w:val="24"/>
          <w:szCs w:val="24"/>
        </w:rPr>
        <w:t xml:space="preserve"> </w:t>
      </w:r>
      <w:r w:rsidRPr="003104EF">
        <w:rPr>
          <w:sz w:val="24"/>
          <w:szCs w:val="24"/>
        </w:rPr>
        <w:t>report</w:t>
      </w:r>
      <w:r w:rsidRPr="003104EF">
        <w:rPr>
          <w:spacing w:val="-6"/>
          <w:sz w:val="24"/>
          <w:szCs w:val="24"/>
        </w:rPr>
        <w:t xml:space="preserve"> </w:t>
      </w:r>
      <w:r w:rsidRPr="003104EF">
        <w:rPr>
          <w:sz w:val="24"/>
          <w:szCs w:val="24"/>
        </w:rPr>
        <w:t>of</w:t>
      </w:r>
      <w:r w:rsidRPr="003104EF">
        <w:rPr>
          <w:spacing w:val="-10"/>
          <w:sz w:val="24"/>
          <w:szCs w:val="24"/>
        </w:rPr>
        <w:t xml:space="preserve"> </w:t>
      </w:r>
      <w:r w:rsidRPr="003104EF">
        <w:rPr>
          <w:sz w:val="24"/>
          <w:szCs w:val="24"/>
        </w:rPr>
        <w:t>the</w:t>
      </w:r>
      <w:r w:rsidRPr="003104EF">
        <w:rPr>
          <w:spacing w:val="-8"/>
          <w:sz w:val="24"/>
          <w:szCs w:val="24"/>
        </w:rPr>
        <w:t xml:space="preserve"> </w:t>
      </w:r>
      <w:r w:rsidRPr="003104EF">
        <w:rPr>
          <w:sz w:val="24"/>
          <w:szCs w:val="24"/>
        </w:rPr>
        <w:t>Chief</w:t>
      </w:r>
      <w:r w:rsidRPr="003104EF">
        <w:rPr>
          <w:spacing w:val="-7"/>
          <w:sz w:val="24"/>
          <w:szCs w:val="24"/>
        </w:rPr>
        <w:t xml:space="preserve"> </w:t>
      </w:r>
      <w:r w:rsidRPr="003104EF">
        <w:rPr>
          <w:sz w:val="24"/>
          <w:szCs w:val="24"/>
        </w:rPr>
        <w:t>Executive.</w:t>
      </w:r>
      <w:r w:rsidRPr="003104EF">
        <w:rPr>
          <w:spacing w:val="-7"/>
          <w:sz w:val="24"/>
          <w:szCs w:val="24"/>
        </w:rPr>
        <w:t xml:space="preserve">  </w:t>
      </w:r>
      <w:r w:rsidRPr="003104EF">
        <w:rPr>
          <w:sz w:val="24"/>
          <w:szCs w:val="24"/>
        </w:rPr>
        <w:t>Following</w:t>
      </w:r>
      <w:r w:rsidRPr="003104EF">
        <w:rPr>
          <w:spacing w:val="-8"/>
          <w:sz w:val="24"/>
          <w:szCs w:val="24"/>
        </w:rPr>
        <w:t xml:space="preserve"> </w:t>
      </w:r>
      <w:r w:rsidRPr="003104EF">
        <w:rPr>
          <w:sz w:val="24"/>
          <w:szCs w:val="24"/>
        </w:rPr>
        <w:t>the</w:t>
      </w:r>
      <w:r w:rsidRPr="003104EF">
        <w:rPr>
          <w:spacing w:val="-10"/>
          <w:sz w:val="24"/>
          <w:szCs w:val="24"/>
        </w:rPr>
        <w:t xml:space="preserve"> </w:t>
      </w:r>
      <w:r w:rsidRPr="003104EF">
        <w:rPr>
          <w:sz w:val="24"/>
          <w:szCs w:val="24"/>
        </w:rPr>
        <w:t>consideration</w:t>
      </w:r>
      <w:r w:rsidRPr="003104EF">
        <w:rPr>
          <w:spacing w:val="-10"/>
          <w:sz w:val="24"/>
          <w:szCs w:val="24"/>
        </w:rPr>
        <w:t xml:space="preserve"> </w:t>
      </w:r>
      <w:r w:rsidRPr="003104EF">
        <w:rPr>
          <w:sz w:val="24"/>
          <w:szCs w:val="24"/>
        </w:rPr>
        <w:t>of</w:t>
      </w:r>
      <w:r w:rsidRPr="003104EF">
        <w:rPr>
          <w:spacing w:val="-7"/>
          <w:sz w:val="24"/>
          <w:szCs w:val="24"/>
        </w:rPr>
        <w:t xml:space="preserve"> </w:t>
      </w:r>
      <w:r w:rsidRPr="003104EF">
        <w:rPr>
          <w:sz w:val="24"/>
          <w:szCs w:val="24"/>
        </w:rPr>
        <w:t>the</w:t>
      </w:r>
      <w:r w:rsidRPr="003104EF">
        <w:rPr>
          <w:spacing w:val="-8"/>
          <w:sz w:val="24"/>
          <w:szCs w:val="24"/>
        </w:rPr>
        <w:t xml:space="preserve"> </w:t>
      </w:r>
      <w:r w:rsidRPr="003104EF">
        <w:rPr>
          <w:sz w:val="24"/>
          <w:szCs w:val="24"/>
        </w:rPr>
        <w:t>Chief Executive's report, the proposed development may be carried out as recommended in the Chief Executive's report, unless the local authority, by resolution, decides to vary or modify the development, otherwise than as recommended in the Chief Executive's report, or decides not to proceed with the development.  A resolution must be passed not later than six (6) weeks after receipt of the Chief Executive's</w:t>
      </w:r>
      <w:r w:rsidRPr="003104EF">
        <w:rPr>
          <w:spacing w:val="-5"/>
          <w:sz w:val="24"/>
          <w:szCs w:val="24"/>
        </w:rPr>
        <w:t xml:space="preserve"> </w:t>
      </w:r>
      <w:r w:rsidRPr="003104EF">
        <w:rPr>
          <w:sz w:val="24"/>
          <w:szCs w:val="24"/>
        </w:rPr>
        <w:t>report.</w:t>
      </w:r>
    </w:p>
    <w:p w14:paraId="360199FE" w14:textId="77777777" w:rsidR="00176DA7" w:rsidRPr="003104EF" w:rsidRDefault="00176DA7" w:rsidP="003104EF">
      <w:pPr>
        <w:pStyle w:val="BodyText"/>
        <w:spacing w:line="360" w:lineRule="auto"/>
        <w:rPr>
          <w:sz w:val="24"/>
          <w:szCs w:val="24"/>
        </w:rPr>
      </w:pPr>
    </w:p>
    <w:p w14:paraId="767D6C27" w14:textId="77777777" w:rsidR="00176DA7" w:rsidRPr="003104EF" w:rsidRDefault="00176DA7" w:rsidP="003104EF">
      <w:pPr>
        <w:pStyle w:val="Heading1"/>
        <w:numPr>
          <w:ilvl w:val="0"/>
          <w:numId w:val="3"/>
        </w:numPr>
        <w:tabs>
          <w:tab w:val="left" w:pos="581"/>
        </w:tabs>
        <w:spacing w:line="360" w:lineRule="auto"/>
        <w:ind w:left="0" w:firstLine="0"/>
        <w:jc w:val="left"/>
        <w:rPr>
          <w:rFonts w:ascii="Calibri" w:hAnsi="Calibri" w:cs="Calibri"/>
          <w:b/>
        </w:rPr>
      </w:pPr>
      <w:r w:rsidRPr="003104EF">
        <w:rPr>
          <w:rFonts w:ascii="Calibri" w:hAnsi="Calibri" w:cs="Calibri"/>
          <w:b/>
          <w:spacing w:val="-3"/>
        </w:rPr>
        <w:t xml:space="preserve">Environmental Impact Assessment </w:t>
      </w:r>
      <w:r w:rsidRPr="003104EF">
        <w:rPr>
          <w:rFonts w:ascii="Calibri" w:hAnsi="Calibri" w:cs="Calibri"/>
          <w:b/>
        </w:rPr>
        <w:t xml:space="preserve">and </w:t>
      </w:r>
      <w:r w:rsidRPr="003104EF">
        <w:rPr>
          <w:rFonts w:ascii="Calibri" w:hAnsi="Calibri" w:cs="Calibri"/>
          <w:b/>
          <w:spacing w:val="-3"/>
        </w:rPr>
        <w:t>Appropriate</w:t>
      </w:r>
      <w:r w:rsidRPr="003104EF">
        <w:rPr>
          <w:rFonts w:ascii="Calibri" w:hAnsi="Calibri" w:cs="Calibri"/>
          <w:b/>
          <w:spacing w:val="-6"/>
        </w:rPr>
        <w:t xml:space="preserve"> </w:t>
      </w:r>
      <w:r w:rsidRPr="003104EF">
        <w:rPr>
          <w:rFonts w:ascii="Calibri" w:hAnsi="Calibri" w:cs="Calibri"/>
          <w:b/>
          <w:spacing w:val="-3"/>
        </w:rPr>
        <w:t>Assessment</w:t>
      </w:r>
    </w:p>
    <w:p w14:paraId="44AB0DED" w14:textId="77777777" w:rsidR="00176DA7" w:rsidRPr="003104EF" w:rsidRDefault="00176DA7" w:rsidP="003104EF">
      <w:pPr>
        <w:pStyle w:val="BodyText"/>
        <w:spacing w:line="360" w:lineRule="auto"/>
        <w:jc w:val="both"/>
        <w:rPr>
          <w:sz w:val="24"/>
          <w:szCs w:val="24"/>
        </w:rPr>
      </w:pPr>
      <w:r w:rsidRPr="003104EF">
        <w:rPr>
          <w:sz w:val="24"/>
          <w:szCs w:val="24"/>
        </w:rPr>
        <w:t>The proposal has undergone an Appropriate Assessment Screening under the Habitats Directive (92/43/EEC). This Council has determined that the implementation of the proposed development would not be likely to have significant adverse eﬀects on the integrity or conservation objectives of any Natura 2000 network of sites.</w:t>
      </w:r>
    </w:p>
    <w:p w14:paraId="71421D61" w14:textId="77777777" w:rsidR="00176DA7" w:rsidRPr="003104EF" w:rsidRDefault="00176DA7" w:rsidP="003104EF">
      <w:pPr>
        <w:pStyle w:val="BodyText"/>
        <w:spacing w:line="360" w:lineRule="auto"/>
        <w:jc w:val="both"/>
        <w:rPr>
          <w:sz w:val="24"/>
          <w:szCs w:val="24"/>
        </w:rPr>
      </w:pPr>
    </w:p>
    <w:p w14:paraId="106DFBBE" w14:textId="77777777" w:rsidR="00176DA7" w:rsidRPr="003104EF" w:rsidRDefault="00176DA7" w:rsidP="003104EF">
      <w:pPr>
        <w:pStyle w:val="BodyText"/>
        <w:spacing w:line="360" w:lineRule="auto"/>
        <w:jc w:val="both"/>
        <w:rPr>
          <w:sz w:val="24"/>
          <w:szCs w:val="24"/>
        </w:rPr>
      </w:pPr>
      <w:r w:rsidRPr="003104EF">
        <w:rPr>
          <w:sz w:val="24"/>
          <w:szCs w:val="24"/>
        </w:rPr>
        <w:t>It has also undergone a preliminary examination for an Environmental Impact Assessment and the Planning Authority has concluded that there will be no real likelihood of significant effects on the environment arising from the proposed development and therefore an Environmental Impact Assessment is not required.</w:t>
      </w:r>
    </w:p>
    <w:p w14:paraId="665F51E8" w14:textId="77777777" w:rsidR="00176DA7" w:rsidRPr="003104EF" w:rsidRDefault="00176DA7" w:rsidP="003104EF">
      <w:pPr>
        <w:pStyle w:val="BodyText"/>
        <w:spacing w:line="360" w:lineRule="auto"/>
        <w:jc w:val="both"/>
        <w:rPr>
          <w:sz w:val="24"/>
          <w:szCs w:val="24"/>
        </w:rPr>
      </w:pPr>
    </w:p>
    <w:p w14:paraId="33DC00F6" w14:textId="510C592D" w:rsidR="00055C56" w:rsidRPr="003104EF" w:rsidRDefault="00176DA7" w:rsidP="003104EF">
      <w:pPr>
        <w:pStyle w:val="BodyText"/>
        <w:spacing w:line="360" w:lineRule="auto"/>
        <w:jc w:val="both"/>
        <w:rPr>
          <w:sz w:val="24"/>
          <w:szCs w:val="24"/>
        </w:rPr>
      </w:pPr>
      <w:r w:rsidRPr="003104EF">
        <w:rPr>
          <w:sz w:val="24"/>
          <w:szCs w:val="24"/>
        </w:rPr>
        <w:t xml:space="preserve">As a result of the above, in accordance with Part XI of the Act, the elected members of the Council can consider the </w:t>
      </w:r>
      <w:r w:rsidR="00F854B2" w:rsidRPr="003104EF">
        <w:rPr>
          <w:sz w:val="24"/>
          <w:szCs w:val="24"/>
        </w:rPr>
        <w:t xml:space="preserve">proposed </w:t>
      </w:r>
      <w:r w:rsidR="00055C56" w:rsidRPr="003104EF">
        <w:rPr>
          <w:sz w:val="24"/>
          <w:szCs w:val="24"/>
        </w:rPr>
        <w:t>Tallaght Heritage Centre for Tallaght on</w:t>
      </w:r>
      <w:r w:rsidR="00055C56" w:rsidRPr="003104EF">
        <w:rPr>
          <w:spacing w:val="40"/>
          <w:sz w:val="24"/>
          <w:szCs w:val="24"/>
        </w:rPr>
        <w:t xml:space="preserve"> </w:t>
      </w:r>
      <w:r w:rsidR="00055C56" w:rsidRPr="003104EF">
        <w:rPr>
          <w:sz w:val="24"/>
          <w:szCs w:val="24"/>
        </w:rPr>
        <w:t>SDCC land at Old Blessington Road, Tallaght, Dublin 24, situated to the</w:t>
      </w:r>
      <w:r w:rsidR="00055C56" w:rsidRPr="003104EF">
        <w:rPr>
          <w:spacing w:val="40"/>
          <w:sz w:val="24"/>
          <w:szCs w:val="24"/>
        </w:rPr>
        <w:t xml:space="preserve"> </w:t>
      </w:r>
      <w:r w:rsidR="00055C56" w:rsidRPr="003104EF">
        <w:rPr>
          <w:sz w:val="24"/>
          <w:szCs w:val="24"/>
        </w:rPr>
        <w:t>east of the Civic Theatre</w:t>
      </w:r>
    </w:p>
    <w:p w14:paraId="71D61FB9" w14:textId="4532FB64" w:rsidR="00176DA7" w:rsidRPr="003104EF" w:rsidRDefault="00176DA7" w:rsidP="003104EF">
      <w:pPr>
        <w:pStyle w:val="BodyText"/>
        <w:spacing w:line="360" w:lineRule="auto"/>
        <w:jc w:val="both"/>
        <w:rPr>
          <w:sz w:val="24"/>
          <w:szCs w:val="24"/>
        </w:rPr>
      </w:pPr>
      <w:r w:rsidRPr="003104EF">
        <w:rPr>
          <w:sz w:val="24"/>
          <w:szCs w:val="24"/>
        </w:rPr>
        <w:t>under Part 8 of the Regulations.</w:t>
      </w:r>
      <w:bookmarkStart w:id="3" w:name="page2"/>
      <w:bookmarkEnd w:id="3"/>
    </w:p>
    <w:p w14:paraId="0741E016" w14:textId="77777777" w:rsidR="00424CD8" w:rsidRDefault="00424CD8" w:rsidP="003104EF">
      <w:pPr>
        <w:spacing w:line="360" w:lineRule="auto"/>
        <w:rPr>
          <w:rFonts w:eastAsia="Arial" w:cs="Calibri"/>
          <w:sz w:val="24"/>
          <w:szCs w:val="24"/>
        </w:rPr>
      </w:pPr>
    </w:p>
    <w:p w14:paraId="0A7C064B" w14:textId="77777777" w:rsidR="002700AC" w:rsidRDefault="002700AC" w:rsidP="003104EF">
      <w:pPr>
        <w:spacing w:line="360" w:lineRule="auto"/>
        <w:rPr>
          <w:rFonts w:eastAsia="Arial" w:cs="Calibri"/>
          <w:sz w:val="24"/>
          <w:szCs w:val="24"/>
        </w:rPr>
      </w:pPr>
    </w:p>
    <w:p w14:paraId="444CA7C5" w14:textId="77777777" w:rsidR="002700AC" w:rsidRPr="003104EF" w:rsidRDefault="002700AC" w:rsidP="003104EF">
      <w:pPr>
        <w:spacing w:line="360" w:lineRule="auto"/>
        <w:rPr>
          <w:rFonts w:eastAsia="Arial" w:cs="Calibri"/>
          <w:sz w:val="24"/>
          <w:szCs w:val="24"/>
        </w:rPr>
      </w:pPr>
    </w:p>
    <w:p w14:paraId="19DDEB39" w14:textId="77777777" w:rsidR="00176DA7" w:rsidRPr="003104EF" w:rsidRDefault="00176DA7" w:rsidP="003104EF">
      <w:pPr>
        <w:numPr>
          <w:ilvl w:val="0"/>
          <w:numId w:val="3"/>
        </w:numPr>
        <w:spacing w:line="360" w:lineRule="auto"/>
        <w:ind w:left="0" w:firstLine="0"/>
        <w:rPr>
          <w:rFonts w:eastAsia="Arial" w:cs="Calibri"/>
          <w:b/>
          <w:sz w:val="24"/>
          <w:szCs w:val="24"/>
        </w:rPr>
      </w:pPr>
      <w:r w:rsidRPr="003104EF">
        <w:rPr>
          <w:rFonts w:eastAsia="Arial" w:cs="Calibri"/>
          <w:b/>
          <w:sz w:val="24"/>
          <w:szCs w:val="24"/>
        </w:rPr>
        <w:lastRenderedPageBreak/>
        <w:t>Outcome of Public Consultation Programme</w:t>
      </w:r>
    </w:p>
    <w:p w14:paraId="16FAA060" w14:textId="6476384A" w:rsidR="00176DA7" w:rsidRPr="003104EF" w:rsidRDefault="00176DA7" w:rsidP="003104EF">
      <w:pPr>
        <w:spacing w:line="360" w:lineRule="auto"/>
        <w:jc w:val="both"/>
        <w:rPr>
          <w:rFonts w:eastAsia="Arial" w:cs="Calibri"/>
          <w:sz w:val="24"/>
          <w:szCs w:val="24"/>
        </w:rPr>
      </w:pPr>
      <w:r w:rsidRPr="003104EF">
        <w:rPr>
          <w:rFonts w:eastAsia="Arial" w:cs="Calibri"/>
          <w:sz w:val="24"/>
          <w:szCs w:val="24"/>
        </w:rPr>
        <w:t xml:space="preserve">A total of </w:t>
      </w:r>
      <w:r w:rsidR="00A4444B" w:rsidRPr="003104EF">
        <w:rPr>
          <w:rFonts w:eastAsia="Arial" w:cs="Calibri"/>
          <w:sz w:val="24"/>
          <w:szCs w:val="24"/>
        </w:rPr>
        <w:t>5</w:t>
      </w:r>
      <w:r w:rsidR="00F854B2" w:rsidRPr="003104EF">
        <w:rPr>
          <w:rFonts w:eastAsia="Arial" w:cs="Calibri"/>
          <w:sz w:val="24"/>
          <w:szCs w:val="24"/>
        </w:rPr>
        <w:t xml:space="preserve"> formal</w:t>
      </w:r>
      <w:r w:rsidRPr="003104EF">
        <w:rPr>
          <w:rFonts w:eastAsia="Arial" w:cs="Calibri"/>
          <w:sz w:val="24"/>
          <w:szCs w:val="24"/>
        </w:rPr>
        <w:t xml:space="preserve"> submission</w:t>
      </w:r>
      <w:r w:rsidR="00A4444B" w:rsidRPr="003104EF">
        <w:rPr>
          <w:rFonts w:eastAsia="Arial" w:cs="Calibri"/>
          <w:sz w:val="24"/>
          <w:szCs w:val="24"/>
        </w:rPr>
        <w:t>s</w:t>
      </w:r>
      <w:r w:rsidRPr="003104EF">
        <w:rPr>
          <w:rFonts w:eastAsia="Arial" w:cs="Calibri"/>
          <w:sz w:val="24"/>
          <w:szCs w:val="24"/>
        </w:rPr>
        <w:t xml:space="preserve">/observation </w:t>
      </w:r>
      <w:r w:rsidR="00F854B2" w:rsidRPr="003104EF">
        <w:rPr>
          <w:rFonts w:eastAsia="Arial" w:cs="Calibri"/>
          <w:sz w:val="24"/>
          <w:szCs w:val="24"/>
        </w:rPr>
        <w:t>w</w:t>
      </w:r>
      <w:r w:rsidR="00450DB0">
        <w:rPr>
          <w:rFonts w:eastAsia="Arial" w:cs="Calibri"/>
          <w:sz w:val="24"/>
          <w:szCs w:val="24"/>
        </w:rPr>
        <w:t>ere</w:t>
      </w:r>
      <w:r w:rsidRPr="003104EF">
        <w:rPr>
          <w:rFonts w:eastAsia="Arial" w:cs="Calibri"/>
          <w:sz w:val="24"/>
          <w:szCs w:val="24"/>
        </w:rPr>
        <w:t xml:space="preserve"> received.</w:t>
      </w:r>
    </w:p>
    <w:p w14:paraId="27E73441" w14:textId="5574C6CD" w:rsidR="00176DA7" w:rsidRPr="003104EF" w:rsidRDefault="00176DA7" w:rsidP="003104EF">
      <w:pPr>
        <w:spacing w:line="360" w:lineRule="auto"/>
        <w:jc w:val="both"/>
        <w:rPr>
          <w:rFonts w:eastAsia="Arial" w:cs="Calibri"/>
          <w:sz w:val="24"/>
          <w:szCs w:val="24"/>
        </w:rPr>
      </w:pPr>
      <w:r w:rsidRPr="003104EF">
        <w:rPr>
          <w:rFonts w:cs="Calibri"/>
          <w:sz w:val="24"/>
          <w:szCs w:val="24"/>
        </w:rPr>
        <w:t>A</w:t>
      </w:r>
      <w:r w:rsidRPr="003104EF">
        <w:rPr>
          <w:rFonts w:cs="Calibri"/>
          <w:spacing w:val="-11"/>
          <w:sz w:val="24"/>
          <w:szCs w:val="24"/>
        </w:rPr>
        <w:t xml:space="preserve"> </w:t>
      </w:r>
      <w:r w:rsidRPr="003104EF">
        <w:rPr>
          <w:rFonts w:cs="Calibri"/>
          <w:sz w:val="24"/>
          <w:szCs w:val="24"/>
        </w:rPr>
        <w:t>list</w:t>
      </w:r>
      <w:r w:rsidRPr="003104EF">
        <w:rPr>
          <w:rFonts w:cs="Calibri"/>
          <w:spacing w:val="-12"/>
          <w:sz w:val="24"/>
          <w:szCs w:val="24"/>
        </w:rPr>
        <w:t xml:space="preserve"> </w:t>
      </w:r>
      <w:r w:rsidRPr="003104EF">
        <w:rPr>
          <w:rFonts w:cs="Calibri"/>
          <w:sz w:val="24"/>
          <w:szCs w:val="24"/>
        </w:rPr>
        <w:t>of</w:t>
      </w:r>
      <w:r w:rsidRPr="003104EF">
        <w:rPr>
          <w:rFonts w:cs="Calibri"/>
          <w:spacing w:val="-13"/>
          <w:sz w:val="24"/>
          <w:szCs w:val="24"/>
        </w:rPr>
        <w:t xml:space="preserve"> </w:t>
      </w:r>
      <w:r w:rsidRPr="003104EF">
        <w:rPr>
          <w:rFonts w:cs="Calibri"/>
          <w:sz w:val="24"/>
          <w:szCs w:val="24"/>
        </w:rPr>
        <w:t>all</w:t>
      </w:r>
      <w:r w:rsidRPr="003104EF">
        <w:rPr>
          <w:rFonts w:cs="Calibri"/>
          <w:spacing w:val="-13"/>
          <w:sz w:val="24"/>
          <w:szCs w:val="24"/>
        </w:rPr>
        <w:t xml:space="preserve"> </w:t>
      </w:r>
      <w:r w:rsidRPr="003104EF">
        <w:rPr>
          <w:rFonts w:cs="Calibri"/>
          <w:sz w:val="24"/>
          <w:szCs w:val="24"/>
        </w:rPr>
        <w:t>the</w:t>
      </w:r>
      <w:r w:rsidRPr="003104EF">
        <w:rPr>
          <w:rFonts w:cs="Calibri"/>
          <w:spacing w:val="-13"/>
          <w:sz w:val="24"/>
          <w:szCs w:val="24"/>
        </w:rPr>
        <w:t xml:space="preserve"> </w:t>
      </w:r>
      <w:r w:rsidRPr="003104EF">
        <w:rPr>
          <w:rFonts w:cs="Calibri"/>
          <w:sz w:val="24"/>
          <w:szCs w:val="24"/>
        </w:rPr>
        <w:t>persons,</w:t>
      </w:r>
      <w:r w:rsidRPr="003104EF">
        <w:rPr>
          <w:rFonts w:cs="Calibri"/>
          <w:spacing w:val="-15"/>
          <w:sz w:val="24"/>
          <w:szCs w:val="24"/>
        </w:rPr>
        <w:t xml:space="preserve"> </w:t>
      </w:r>
      <w:r w:rsidRPr="003104EF">
        <w:rPr>
          <w:rFonts w:cs="Calibri"/>
          <w:sz w:val="24"/>
          <w:szCs w:val="24"/>
        </w:rPr>
        <w:t>organisations</w:t>
      </w:r>
      <w:r w:rsidRPr="003104EF">
        <w:rPr>
          <w:rFonts w:cs="Calibri"/>
          <w:spacing w:val="-12"/>
          <w:sz w:val="24"/>
          <w:szCs w:val="24"/>
        </w:rPr>
        <w:t xml:space="preserve"> </w:t>
      </w:r>
      <w:r w:rsidRPr="003104EF">
        <w:rPr>
          <w:rFonts w:cs="Calibri"/>
          <w:sz w:val="24"/>
          <w:szCs w:val="24"/>
        </w:rPr>
        <w:t>and</w:t>
      </w:r>
      <w:r w:rsidRPr="003104EF">
        <w:rPr>
          <w:rFonts w:cs="Calibri"/>
          <w:spacing w:val="-11"/>
          <w:sz w:val="24"/>
          <w:szCs w:val="24"/>
        </w:rPr>
        <w:t xml:space="preserve"> </w:t>
      </w:r>
      <w:r w:rsidRPr="003104EF">
        <w:rPr>
          <w:rFonts w:cs="Calibri"/>
          <w:sz w:val="24"/>
          <w:szCs w:val="24"/>
        </w:rPr>
        <w:t>bodies</w:t>
      </w:r>
      <w:r w:rsidRPr="003104EF">
        <w:rPr>
          <w:rFonts w:cs="Calibri"/>
          <w:spacing w:val="-12"/>
          <w:sz w:val="24"/>
          <w:szCs w:val="24"/>
        </w:rPr>
        <w:t xml:space="preserve"> </w:t>
      </w:r>
      <w:r w:rsidRPr="003104EF">
        <w:rPr>
          <w:rFonts w:cs="Calibri"/>
          <w:sz w:val="24"/>
          <w:szCs w:val="24"/>
        </w:rPr>
        <w:t>that</w:t>
      </w:r>
      <w:r w:rsidRPr="003104EF">
        <w:rPr>
          <w:rFonts w:cs="Calibri"/>
          <w:spacing w:val="-14"/>
          <w:sz w:val="24"/>
          <w:szCs w:val="24"/>
        </w:rPr>
        <w:t xml:space="preserve"> </w:t>
      </w:r>
      <w:r w:rsidRPr="003104EF">
        <w:rPr>
          <w:rFonts w:cs="Calibri"/>
          <w:sz w:val="24"/>
          <w:szCs w:val="24"/>
        </w:rPr>
        <w:t>made</w:t>
      </w:r>
      <w:r w:rsidRPr="003104EF">
        <w:rPr>
          <w:rFonts w:cs="Calibri"/>
          <w:spacing w:val="-12"/>
          <w:sz w:val="24"/>
          <w:szCs w:val="24"/>
        </w:rPr>
        <w:t xml:space="preserve"> </w:t>
      </w:r>
      <w:r w:rsidRPr="003104EF">
        <w:rPr>
          <w:rFonts w:cs="Calibri"/>
          <w:sz w:val="24"/>
          <w:szCs w:val="24"/>
        </w:rPr>
        <w:t>submissions</w:t>
      </w:r>
      <w:r w:rsidRPr="003104EF">
        <w:rPr>
          <w:rFonts w:cs="Calibri"/>
          <w:spacing w:val="-13"/>
          <w:sz w:val="24"/>
          <w:szCs w:val="24"/>
        </w:rPr>
        <w:t xml:space="preserve"> </w:t>
      </w:r>
      <w:r w:rsidRPr="003104EF">
        <w:rPr>
          <w:rFonts w:cs="Calibri"/>
          <w:sz w:val="24"/>
          <w:szCs w:val="24"/>
        </w:rPr>
        <w:t>is</w:t>
      </w:r>
      <w:r w:rsidRPr="003104EF">
        <w:rPr>
          <w:rFonts w:cs="Calibri"/>
          <w:spacing w:val="-13"/>
          <w:sz w:val="24"/>
          <w:szCs w:val="24"/>
        </w:rPr>
        <w:t xml:space="preserve"> </w:t>
      </w:r>
      <w:r w:rsidRPr="003104EF">
        <w:rPr>
          <w:rFonts w:cs="Calibri"/>
          <w:sz w:val="24"/>
          <w:szCs w:val="24"/>
        </w:rPr>
        <w:t>provided</w:t>
      </w:r>
      <w:r w:rsidRPr="003104EF">
        <w:rPr>
          <w:rFonts w:cs="Calibri"/>
          <w:spacing w:val="-9"/>
          <w:sz w:val="24"/>
          <w:szCs w:val="24"/>
        </w:rPr>
        <w:t xml:space="preserve"> </w:t>
      </w:r>
      <w:r w:rsidRPr="003104EF">
        <w:rPr>
          <w:rFonts w:cs="Calibri"/>
          <w:sz w:val="24"/>
          <w:szCs w:val="24"/>
        </w:rPr>
        <w:t>in</w:t>
      </w:r>
      <w:r w:rsidRPr="003104EF">
        <w:rPr>
          <w:rFonts w:cs="Calibri"/>
          <w:spacing w:val="-14"/>
          <w:sz w:val="24"/>
          <w:szCs w:val="24"/>
        </w:rPr>
        <w:t xml:space="preserve"> </w:t>
      </w:r>
      <w:r w:rsidRPr="003104EF">
        <w:rPr>
          <w:rFonts w:cs="Calibri"/>
          <w:sz w:val="24"/>
          <w:szCs w:val="24"/>
        </w:rPr>
        <w:t>the</w:t>
      </w:r>
      <w:r w:rsidRPr="003104EF">
        <w:rPr>
          <w:rFonts w:cs="Calibri"/>
          <w:spacing w:val="-13"/>
          <w:sz w:val="24"/>
          <w:szCs w:val="24"/>
        </w:rPr>
        <w:t xml:space="preserve"> </w:t>
      </w:r>
      <w:r w:rsidRPr="003104EF">
        <w:rPr>
          <w:rFonts w:cs="Calibri"/>
          <w:sz w:val="24"/>
          <w:szCs w:val="24"/>
        </w:rPr>
        <w:t>table</w:t>
      </w:r>
      <w:r w:rsidRPr="003104EF">
        <w:rPr>
          <w:rFonts w:cs="Calibri"/>
          <w:spacing w:val="-11"/>
          <w:sz w:val="24"/>
          <w:szCs w:val="24"/>
        </w:rPr>
        <w:t xml:space="preserve"> </w:t>
      </w:r>
      <w:r w:rsidRPr="003104EF">
        <w:rPr>
          <w:rFonts w:cs="Calibri"/>
          <w:sz w:val="24"/>
          <w:szCs w:val="24"/>
        </w:rPr>
        <w:t>below together with a</w:t>
      </w:r>
      <w:r w:rsidR="002A47DA" w:rsidRPr="003104EF">
        <w:rPr>
          <w:rFonts w:cs="Calibri"/>
          <w:sz w:val="24"/>
          <w:szCs w:val="24"/>
        </w:rPr>
        <w:t xml:space="preserve"> link to</w:t>
      </w:r>
      <w:r w:rsidRPr="003104EF">
        <w:rPr>
          <w:rFonts w:cs="Calibri"/>
          <w:sz w:val="24"/>
          <w:szCs w:val="24"/>
        </w:rPr>
        <w:t xml:space="preserve"> the submission received. For reasons of data protection, these documents have the personal addresses of submitters redacted. </w:t>
      </w:r>
    </w:p>
    <w:p w14:paraId="6BCC6FFC" w14:textId="77777777" w:rsidR="00176DA7" w:rsidRPr="003104EF" w:rsidRDefault="00176DA7" w:rsidP="003104EF">
      <w:pPr>
        <w:pStyle w:val="BodyText"/>
        <w:spacing w:line="360" w:lineRule="auto"/>
        <w:rPr>
          <w:sz w:val="24"/>
          <w:szCs w:val="24"/>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6"/>
        <w:gridCol w:w="3188"/>
        <w:gridCol w:w="1497"/>
      </w:tblGrid>
      <w:tr w:rsidR="00176DA7" w:rsidRPr="003104EF" w14:paraId="689676D5" w14:textId="77777777" w:rsidTr="00961E83">
        <w:tc>
          <w:tcPr>
            <w:tcW w:w="4246" w:type="dxa"/>
            <w:shd w:val="clear" w:color="auto" w:fill="auto"/>
          </w:tcPr>
          <w:p w14:paraId="1CF1169A" w14:textId="77777777" w:rsidR="00176DA7" w:rsidRPr="003104EF" w:rsidRDefault="00176DA7" w:rsidP="003104EF">
            <w:pPr>
              <w:spacing w:line="360" w:lineRule="auto"/>
              <w:rPr>
                <w:rFonts w:eastAsia="Arial" w:cs="Calibri"/>
                <w:b/>
                <w:bCs/>
                <w:sz w:val="24"/>
                <w:szCs w:val="24"/>
              </w:rPr>
            </w:pPr>
            <w:r w:rsidRPr="003104EF">
              <w:rPr>
                <w:rFonts w:eastAsia="Arial" w:cs="Calibri"/>
                <w:b/>
                <w:bCs/>
                <w:sz w:val="24"/>
                <w:szCs w:val="24"/>
              </w:rPr>
              <w:t>Person/Prescribed Body</w:t>
            </w:r>
          </w:p>
        </w:tc>
        <w:tc>
          <w:tcPr>
            <w:tcW w:w="3188" w:type="dxa"/>
            <w:shd w:val="clear" w:color="auto" w:fill="auto"/>
          </w:tcPr>
          <w:p w14:paraId="67FCD5C1" w14:textId="77777777" w:rsidR="00176DA7" w:rsidRPr="003104EF" w:rsidRDefault="00176DA7" w:rsidP="003104EF">
            <w:pPr>
              <w:spacing w:line="360" w:lineRule="auto"/>
              <w:rPr>
                <w:rFonts w:eastAsia="Arial" w:cs="Calibri"/>
                <w:b/>
                <w:bCs/>
                <w:sz w:val="24"/>
                <w:szCs w:val="24"/>
              </w:rPr>
            </w:pPr>
            <w:r w:rsidRPr="003104EF">
              <w:rPr>
                <w:rFonts w:eastAsia="Arial" w:cs="Calibri"/>
                <w:b/>
                <w:bCs/>
                <w:sz w:val="24"/>
                <w:szCs w:val="24"/>
              </w:rPr>
              <w:t>Link to Submission Received</w:t>
            </w:r>
          </w:p>
        </w:tc>
        <w:tc>
          <w:tcPr>
            <w:tcW w:w="1497" w:type="dxa"/>
            <w:shd w:val="clear" w:color="auto" w:fill="auto"/>
          </w:tcPr>
          <w:p w14:paraId="69A135B6" w14:textId="77777777" w:rsidR="00176DA7" w:rsidRPr="003104EF" w:rsidRDefault="00176DA7" w:rsidP="003104EF">
            <w:pPr>
              <w:spacing w:line="360" w:lineRule="auto"/>
              <w:jc w:val="center"/>
              <w:rPr>
                <w:rFonts w:eastAsia="Arial" w:cs="Calibri"/>
                <w:b/>
                <w:bCs/>
                <w:sz w:val="24"/>
                <w:szCs w:val="24"/>
              </w:rPr>
            </w:pPr>
            <w:r w:rsidRPr="003104EF">
              <w:rPr>
                <w:rFonts w:eastAsia="Arial" w:cs="Calibri"/>
                <w:b/>
                <w:bCs/>
                <w:sz w:val="24"/>
                <w:szCs w:val="24"/>
              </w:rPr>
              <w:t>No. of Submissions Received</w:t>
            </w:r>
          </w:p>
        </w:tc>
      </w:tr>
      <w:tr w:rsidR="00176DA7" w:rsidRPr="003104EF" w14:paraId="24B49156" w14:textId="77777777" w:rsidTr="00961E83">
        <w:tc>
          <w:tcPr>
            <w:tcW w:w="4246" w:type="dxa"/>
            <w:shd w:val="clear" w:color="auto" w:fill="auto"/>
          </w:tcPr>
          <w:p w14:paraId="49E08399" w14:textId="77777777" w:rsidR="00176DA7" w:rsidRPr="003104EF" w:rsidRDefault="00176DA7" w:rsidP="003104EF">
            <w:pPr>
              <w:spacing w:line="360" w:lineRule="auto"/>
              <w:rPr>
                <w:rFonts w:eastAsia="Arial" w:cs="Calibri"/>
                <w:sz w:val="24"/>
                <w:szCs w:val="24"/>
              </w:rPr>
            </w:pPr>
            <w:r w:rsidRPr="003104EF">
              <w:rPr>
                <w:rFonts w:eastAsia="Arial" w:cs="Calibri"/>
                <w:sz w:val="24"/>
                <w:szCs w:val="24"/>
              </w:rPr>
              <w:t>Consultation Portal Submissions</w:t>
            </w:r>
          </w:p>
          <w:p w14:paraId="46959C0B" w14:textId="77777777" w:rsidR="00961E83" w:rsidRPr="003104EF" w:rsidRDefault="00961E83" w:rsidP="003104EF">
            <w:pPr>
              <w:spacing w:line="360" w:lineRule="auto"/>
              <w:rPr>
                <w:rFonts w:eastAsia="Arial" w:cs="Calibri"/>
                <w:sz w:val="24"/>
                <w:szCs w:val="24"/>
              </w:rPr>
            </w:pPr>
          </w:p>
          <w:p w14:paraId="376FC213" w14:textId="77777777" w:rsidR="00961E83" w:rsidRPr="003104EF" w:rsidRDefault="00961E83" w:rsidP="003104EF">
            <w:pPr>
              <w:spacing w:line="360" w:lineRule="auto"/>
              <w:rPr>
                <w:rFonts w:eastAsia="Arial" w:cs="Calibri"/>
                <w:sz w:val="24"/>
                <w:szCs w:val="24"/>
              </w:rPr>
            </w:pPr>
            <w:r w:rsidRPr="003104EF">
              <w:rPr>
                <w:rFonts w:eastAsia="Arial" w:cs="Calibri"/>
                <w:sz w:val="24"/>
                <w:szCs w:val="24"/>
              </w:rPr>
              <w:t>5 no. individual submissions made.</w:t>
            </w:r>
          </w:p>
          <w:p w14:paraId="6F59C2E9" w14:textId="19DE51E2" w:rsidR="00961E83" w:rsidRPr="003104EF" w:rsidRDefault="00961E83" w:rsidP="003104EF">
            <w:pPr>
              <w:spacing w:line="360" w:lineRule="auto"/>
              <w:rPr>
                <w:rFonts w:eastAsia="Arial" w:cs="Calibri"/>
                <w:sz w:val="24"/>
                <w:szCs w:val="24"/>
              </w:rPr>
            </w:pPr>
          </w:p>
        </w:tc>
        <w:tc>
          <w:tcPr>
            <w:tcW w:w="3188" w:type="dxa"/>
            <w:shd w:val="clear" w:color="auto" w:fill="auto"/>
          </w:tcPr>
          <w:p w14:paraId="6197564F" w14:textId="03D53AD4" w:rsidR="00176DA7" w:rsidRPr="003104EF" w:rsidRDefault="00000000" w:rsidP="003104EF">
            <w:pPr>
              <w:spacing w:line="360" w:lineRule="auto"/>
              <w:rPr>
                <w:rFonts w:cs="Calibri"/>
                <w:sz w:val="24"/>
                <w:szCs w:val="24"/>
              </w:rPr>
            </w:pPr>
            <w:hyperlink r:id="rId13" w:history="1">
              <w:r w:rsidR="00176DA7" w:rsidRPr="003104EF">
                <w:rPr>
                  <w:rStyle w:val="Hyperlink"/>
                  <w:rFonts w:cs="Calibri"/>
                  <w:sz w:val="24"/>
                  <w:szCs w:val="24"/>
                </w:rPr>
                <w:t>Consultation Portal Submissions</w:t>
              </w:r>
            </w:hyperlink>
          </w:p>
        </w:tc>
        <w:tc>
          <w:tcPr>
            <w:tcW w:w="1497" w:type="dxa"/>
            <w:shd w:val="clear" w:color="auto" w:fill="auto"/>
          </w:tcPr>
          <w:p w14:paraId="05D703AC" w14:textId="4DFA969E" w:rsidR="00176DA7" w:rsidRPr="003104EF" w:rsidRDefault="00A4444B" w:rsidP="003104EF">
            <w:pPr>
              <w:spacing w:line="360" w:lineRule="auto"/>
              <w:jc w:val="center"/>
              <w:rPr>
                <w:rFonts w:eastAsia="Arial" w:cs="Calibri"/>
                <w:sz w:val="24"/>
                <w:szCs w:val="24"/>
              </w:rPr>
            </w:pPr>
            <w:r w:rsidRPr="003104EF">
              <w:rPr>
                <w:rFonts w:eastAsia="Arial" w:cs="Calibri"/>
                <w:sz w:val="24"/>
                <w:szCs w:val="24"/>
              </w:rPr>
              <w:t>5</w:t>
            </w:r>
          </w:p>
        </w:tc>
      </w:tr>
      <w:tr w:rsidR="00A4444B" w:rsidRPr="003104EF" w14:paraId="20505249" w14:textId="77777777" w:rsidTr="00961E83">
        <w:tc>
          <w:tcPr>
            <w:tcW w:w="4246" w:type="dxa"/>
            <w:shd w:val="clear" w:color="auto" w:fill="auto"/>
          </w:tcPr>
          <w:p w14:paraId="4A7542AD" w14:textId="14C9BB79" w:rsidR="00A4444B" w:rsidRPr="003104EF" w:rsidRDefault="00961E83" w:rsidP="003104EF">
            <w:pPr>
              <w:spacing w:line="360" w:lineRule="auto"/>
              <w:rPr>
                <w:rFonts w:eastAsia="Arial" w:cs="Calibri"/>
                <w:sz w:val="24"/>
                <w:szCs w:val="24"/>
              </w:rPr>
            </w:pPr>
            <w:r w:rsidRPr="003104EF">
              <w:rPr>
                <w:rFonts w:eastAsia="Arial" w:cs="Calibri"/>
                <w:sz w:val="24"/>
                <w:szCs w:val="24"/>
              </w:rPr>
              <w:t>Prescribed Bodies</w:t>
            </w:r>
          </w:p>
        </w:tc>
        <w:tc>
          <w:tcPr>
            <w:tcW w:w="3188" w:type="dxa"/>
            <w:shd w:val="clear" w:color="auto" w:fill="auto"/>
          </w:tcPr>
          <w:p w14:paraId="0F8BC783" w14:textId="77777777" w:rsidR="00A4444B" w:rsidRPr="003104EF" w:rsidRDefault="00A4444B" w:rsidP="003104EF">
            <w:pPr>
              <w:spacing w:line="360" w:lineRule="auto"/>
              <w:rPr>
                <w:rFonts w:cs="Calibri"/>
                <w:sz w:val="24"/>
                <w:szCs w:val="24"/>
              </w:rPr>
            </w:pPr>
          </w:p>
        </w:tc>
        <w:tc>
          <w:tcPr>
            <w:tcW w:w="1497" w:type="dxa"/>
            <w:shd w:val="clear" w:color="auto" w:fill="auto"/>
          </w:tcPr>
          <w:p w14:paraId="0071943B" w14:textId="1A29C76F" w:rsidR="00A4444B" w:rsidRPr="003104EF" w:rsidRDefault="00961E83" w:rsidP="003104EF">
            <w:pPr>
              <w:spacing w:line="360" w:lineRule="auto"/>
              <w:jc w:val="center"/>
              <w:rPr>
                <w:rFonts w:eastAsia="Arial" w:cs="Calibri"/>
                <w:sz w:val="24"/>
                <w:szCs w:val="24"/>
              </w:rPr>
            </w:pPr>
            <w:r w:rsidRPr="003104EF">
              <w:rPr>
                <w:rFonts w:eastAsia="Arial" w:cs="Calibri"/>
                <w:sz w:val="24"/>
                <w:szCs w:val="24"/>
              </w:rPr>
              <w:t>0</w:t>
            </w:r>
          </w:p>
        </w:tc>
      </w:tr>
    </w:tbl>
    <w:p w14:paraId="5A2E1F47" w14:textId="77777777" w:rsidR="00176DA7" w:rsidRPr="003104EF" w:rsidRDefault="00176DA7" w:rsidP="003104EF">
      <w:pPr>
        <w:spacing w:line="360" w:lineRule="auto"/>
        <w:rPr>
          <w:rFonts w:cs="Calibri"/>
          <w:sz w:val="24"/>
          <w:szCs w:val="24"/>
        </w:rPr>
      </w:pPr>
    </w:p>
    <w:p w14:paraId="7B3D8829" w14:textId="77777777" w:rsidR="00176DA7" w:rsidRPr="003104EF" w:rsidRDefault="00176DA7" w:rsidP="003104EF">
      <w:pPr>
        <w:spacing w:line="360" w:lineRule="auto"/>
        <w:rPr>
          <w:rFonts w:eastAsia="Arial" w:cs="Calibri"/>
          <w:b/>
          <w:sz w:val="24"/>
          <w:szCs w:val="24"/>
        </w:rPr>
      </w:pPr>
    </w:p>
    <w:p w14:paraId="029D7978" w14:textId="77777777" w:rsidR="00176DA7" w:rsidRPr="003104EF" w:rsidRDefault="00176DA7" w:rsidP="003104EF">
      <w:pPr>
        <w:numPr>
          <w:ilvl w:val="0"/>
          <w:numId w:val="3"/>
        </w:numPr>
        <w:spacing w:line="360" w:lineRule="auto"/>
        <w:ind w:left="0" w:firstLine="0"/>
        <w:rPr>
          <w:rFonts w:eastAsia="Arial" w:cs="Calibri"/>
          <w:b/>
          <w:sz w:val="24"/>
          <w:szCs w:val="24"/>
        </w:rPr>
      </w:pPr>
      <w:r w:rsidRPr="003104EF">
        <w:rPr>
          <w:rFonts w:eastAsia="Times New Roman" w:cs="Calibri"/>
          <w:b/>
          <w:color w:val="000000"/>
          <w:sz w:val="24"/>
          <w:szCs w:val="24"/>
        </w:rPr>
        <w:t>Summary of Issues Raised and Chief Executive’s Responses and Recommendations</w:t>
      </w:r>
    </w:p>
    <w:p w14:paraId="6E49ABB6" w14:textId="77777777" w:rsidR="00176DA7" w:rsidRPr="003104EF" w:rsidRDefault="00176DA7" w:rsidP="003104EF">
      <w:pPr>
        <w:spacing w:line="360" w:lineRule="auto"/>
        <w:rPr>
          <w:rFonts w:eastAsia="Arial" w:cs="Calibri"/>
          <w:sz w:val="24"/>
          <w:szCs w:val="24"/>
        </w:rPr>
      </w:pPr>
    </w:p>
    <w:tbl>
      <w:tblPr>
        <w:tblW w:w="9555"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55"/>
      </w:tblGrid>
      <w:tr w:rsidR="00176DA7" w:rsidRPr="003104EF" w14:paraId="03C42448" w14:textId="77777777" w:rsidTr="00764495">
        <w:trPr>
          <w:trHeight w:val="841"/>
        </w:trPr>
        <w:tc>
          <w:tcPr>
            <w:tcW w:w="9555" w:type="dxa"/>
          </w:tcPr>
          <w:p w14:paraId="261DFA26" w14:textId="20BC880C" w:rsidR="006F1860" w:rsidRPr="003104EF" w:rsidRDefault="00A60BA2" w:rsidP="003104EF">
            <w:pPr>
              <w:spacing w:line="360" w:lineRule="auto"/>
              <w:rPr>
                <w:rFonts w:cs="Calibri"/>
                <w:b/>
                <w:sz w:val="24"/>
                <w:szCs w:val="24"/>
              </w:rPr>
            </w:pPr>
            <w:r>
              <w:rPr>
                <w:rFonts w:eastAsia="Arial" w:cs="Calibri"/>
                <w:b/>
                <w:sz w:val="24"/>
                <w:szCs w:val="24"/>
              </w:rPr>
              <w:t xml:space="preserve">Summary of </w:t>
            </w:r>
            <w:r w:rsidR="00176DA7" w:rsidRPr="003104EF">
              <w:rPr>
                <w:rFonts w:eastAsia="Arial" w:cs="Calibri"/>
                <w:b/>
                <w:sz w:val="24"/>
                <w:szCs w:val="24"/>
              </w:rPr>
              <w:t xml:space="preserve">Submission No. 1 – </w:t>
            </w:r>
            <w:r w:rsidR="00961E83" w:rsidRPr="003104EF">
              <w:rPr>
                <w:rFonts w:cs="Calibri"/>
                <w:b/>
                <w:sz w:val="24"/>
                <w:szCs w:val="24"/>
              </w:rPr>
              <w:t>Mr. Stephen Fitzgerald</w:t>
            </w:r>
          </w:p>
          <w:p w14:paraId="486C74A8" w14:textId="5DECC8D6" w:rsidR="00FC38D0" w:rsidRPr="003104EF" w:rsidRDefault="00961E83" w:rsidP="003104EF">
            <w:pPr>
              <w:pStyle w:val="ListParagraph"/>
              <w:spacing w:line="360" w:lineRule="auto"/>
              <w:ind w:left="0"/>
              <w:contextualSpacing/>
              <w:rPr>
                <w:rFonts w:cs="Calibri"/>
                <w:sz w:val="24"/>
                <w:szCs w:val="24"/>
              </w:rPr>
            </w:pPr>
            <w:r w:rsidRPr="003104EF">
              <w:rPr>
                <w:rFonts w:cs="Calibri"/>
                <w:sz w:val="24"/>
                <w:szCs w:val="24"/>
              </w:rPr>
              <w:t xml:space="preserve">Submission suggests that the design of the building and landscape use as much stone as possible and take inspiration from historic structures in Tallaght </w:t>
            </w:r>
            <w:r w:rsidR="000644ED">
              <w:rPr>
                <w:rFonts w:cs="Calibri"/>
                <w:sz w:val="24"/>
                <w:szCs w:val="24"/>
              </w:rPr>
              <w:t>rather than</w:t>
            </w:r>
            <w:r w:rsidRPr="003104EF">
              <w:rPr>
                <w:rFonts w:cs="Calibri"/>
                <w:sz w:val="24"/>
                <w:szCs w:val="24"/>
              </w:rPr>
              <w:t xml:space="preserve"> a modern design approach.</w:t>
            </w:r>
          </w:p>
        </w:tc>
      </w:tr>
    </w:tbl>
    <w:p w14:paraId="16B08A11" w14:textId="77777777" w:rsidR="00176DA7" w:rsidRPr="003104EF" w:rsidRDefault="00176DA7" w:rsidP="003104EF">
      <w:pPr>
        <w:spacing w:line="360" w:lineRule="auto"/>
        <w:rPr>
          <w:rFonts w:eastAsia="Arial" w:cs="Calibri"/>
          <w:b/>
          <w:sz w:val="24"/>
          <w:szCs w:val="24"/>
        </w:rPr>
      </w:pPr>
    </w:p>
    <w:p w14:paraId="0DAD7297" w14:textId="77777777" w:rsidR="00176DA7" w:rsidRPr="003104EF" w:rsidRDefault="00176DA7" w:rsidP="003104EF">
      <w:pPr>
        <w:spacing w:line="360" w:lineRule="auto"/>
        <w:rPr>
          <w:rFonts w:eastAsia="Arial" w:cs="Calibri"/>
          <w:b/>
          <w:sz w:val="24"/>
          <w:szCs w:val="24"/>
        </w:rPr>
      </w:pPr>
      <w:r w:rsidRPr="003104EF">
        <w:rPr>
          <w:rFonts w:eastAsia="Arial" w:cs="Calibri"/>
          <w:b/>
          <w:sz w:val="24"/>
          <w:szCs w:val="24"/>
        </w:rPr>
        <w:t>Response:</w:t>
      </w:r>
    </w:p>
    <w:p w14:paraId="147F492F" w14:textId="546BB889" w:rsidR="00E31F52" w:rsidRPr="003104EF" w:rsidRDefault="00D220B4" w:rsidP="003104EF">
      <w:pPr>
        <w:pStyle w:val="ListParagraph"/>
        <w:numPr>
          <w:ilvl w:val="0"/>
          <w:numId w:val="29"/>
        </w:numPr>
        <w:spacing w:line="360" w:lineRule="auto"/>
        <w:ind w:left="0" w:firstLine="0"/>
        <w:contextualSpacing/>
        <w:jc w:val="both"/>
        <w:rPr>
          <w:rFonts w:eastAsia="Times New Roman" w:cs="Calibri"/>
          <w:color w:val="000000"/>
          <w:sz w:val="24"/>
          <w:szCs w:val="24"/>
        </w:rPr>
      </w:pPr>
      <w:r w:rsidRPr="003104EF">
        <w:rPr>
          <w:rFonts w:eastAsia="Times New Roman" w:cs="Calibri"/>
          <w:color w:val="000000"/>
          <w:sz w:val="24"/>
          <w:szCs w:val="24"/>
        </w:rPr>
        <w:t xml:space="preserve">The </w:t>
      </w:r>
      <w:r w:rsidR="00961E83" w:rsidRPr="003104EF">
        <w:rPr>
          <w:rFonts w:eastAsia="Times New Roman" w:cs="Calibri"/>
          <w:color w:val="000000"/>
          <w:sz w:val="24"/>
          <w:szCs w:val="24"/>
        </w:rPr>
        <w:t xml:space="preserve">proposed development is intended to accommodate activities that celebrate the past, present and future of Tallaght and the wider county – it is considered that the contemporary design approach </w:t>
      </w:r>
      <w:r w:rsidR="002A47DA" w:rsidRPr="003104EF">
        <w:rPr>
          <w:rFonts w:eastAsia="Times New Roman" w:cs="Calibri"/>
          <w:color w:val="000000"/>
          <w:sz w:val="24"/>
          <w:szCs w:val="24"/>
        </w:rPr>
        <w:t>and use of high quality materials</w:t>
      </w:r>
      <w:r w:rsidR="00961E83" w:rsidRPr="003104EF">
        <w:rPr>
          <w:rFonts w:eastAsia="Times New Roman" w:cs="Calibri"/>
          <w:color w:val="000000"/>
          <w:sz w:val="24"/>
          <w:szCs w:val="24"/>
        </w:rPr>
        <w:t xml:space="preserve"> is appropriate to the function of the building and its development context.  </w:t>
      </w:r>
    </w:p>
    <w:p w14:paraId="2FF00CD5" w14:textId="77777777" w:rsidR="00176DA7" w:rsidRPr="003104EF" w:rsidRDefault="00176DA7" w:rsidP="003104EF">
      <w:pPr>
        <w:spacing w:line="360" w:lineRule="auto"/>
        <w:rPr>
          <w:rFonts w:eastAsia="Arial" w:cs="Calibri"/>
          <w:sz w:val="24"/>
          <w:szCs w:val="24"/>
        </w:rPr>
      </w:pPr>
    </w:p>
    <w:p w14:paraId="6E229A36" w14:textId="77777777" w:rsidR="00C672D2" w:rsidRPr="003104EF" w:rsidRDefault="00C672D2" w:rsidP="003104EF">
      <w:pPr>
        <w:spacing w:line="360" w:lineRule="auto"/>
        <w:rPr>
          <w:rFonts w:eastAsia="Arial" w:cs="Calibri"/>
          <w:sz w:val="24"/>
          <w:szCs w:val="24"/>
        </w:rPr>
      </w:pPr>
    </w:p>
    <w:tbl>
      <w:tblPr>
        <w:tblW w:w="9555"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55"/>
      </w:tblGrid>
      <w:tr w:rsidR="00C672D2" w:rsidRPr="003104EF" w14:paraId="7BD520E9" w14:textId="77777777" w:rsidTr="00F00E8B">
        <w:trPr>
          <w:trHeight w:val="841"/>
        </w:trPr>
        <w:tc>
          <w:tcPr>
            <w:tcW w:w="9555" w:type="dxa"/>
          </w:tcPr>
          <w:p w14:paraId="7AB2B659" w14:textId="2BD197C6" w:rsidR="00C672D2" w:rsidRPr="003104EF" w:rsidRDefault="00A60BA2" w:rsidP="003104EF">
            <w:pPr>
              <w:spacing w:line="360" w:lineRule="auto"/>
              <w:rPr>
                <w:rFonts w:cs="Calibri"/>
                <w:b/>
                <w:sz w:val="24"/>
                <w:szCs w:val="24"/>
              </w:rPr>
            </w:pPr>
            <w:r>
              <w:rPr>
                <w:rFonts w:eastAsia="Arial" w:cs="Calibri"/>
                <w:b/>
                <w:sz w:val="24"/>
                <w:szCs w:val="24"/>
              </w:rPr>
              <w:lastRenderedPageBreak/>
              <w:t>Summary of</w:t>
            </w:r>
            <w:r w:rsidRPr="003104EF">
              <w:rPr>
                <w:rFonts w:eastAsia="Arial" w:cs="Calibri"/>
                <w:b/>
                <w:sz w:val="24"/>
                <w:szCs w:val="24"/>
              </w:rPr>
              <w:t xml:space="preserve"> </w:t>
            </w:r>
            <w:r w:rsidR="00C672D2" w:rsidRPr="003104EF">
              <w:rPr>
                <w:rFonts w:eastAsia="Arial" w:cs="Calibri"/>
                <w:b/>
                <w:sz w:val="24"/>
                <w:szCs w:val="24"/>
              </w:rPr>
              <w:t xml:space="preserve">Submission No. 2 – </w:t>
            </w:r>
            <w:r w:rsidR="00C672D2" w:rsidRPr="003104EF">
              <w:rPr>
                <w:rFonts w:cs="Calibri"/>
                <w:b/>
                <w:sz w:val="24"/>
                <w:szCs w:val="24"/>
              </w:rPr>
              <w:t xml:space="preserve">Mr. </w:t>
            </w:r>
            <w:r w:rsidR="006C42A6" w:rsidRPr="003104EF">
              <w:rPr>
                <w:rFonts w:cs="Calibri"/>
                <w:b/>
                <w:sz w:val="24"/>
                <w:szCs w:val="24"/>
              </w:rPr>
              <w:t>Gary Tyrrell</w:t>
            </w:r>
          </w:p>
          <w:p w14:paraId="6C25A919" w14:textId="6E540908" w:rsidR="00C672D2" w:rsidRPr="003104EF" w:rsidRDefault="00C672D2" w:rsidP="00A60BA2">
            <w:pPr>
              <w:pStyle w:val="ListParagraph"/>
              <w:spacing w:line="360" w:lineRule="auto"/>
              <w:ind w:left="0"/>
              <w:contextualSpacing/>
              <w:rPr>
                <w:rFonts w:cs="Calibri"/>
                <w:sz w:val="24"/>
                <w:szCs w:val="24"/>
              </w:rPr>
            </w:pPr>
            <w:r w:rsidRPr="003104EF">
              <w:rPr>
                <w:rFonts w:cs="Calibri"/>
                <w:sz w:val="24"/>
                <w:szCs w:val="24"/>
              </w:rPr>
              <w:t xml:space="preserve">Submission welcomes the consideration of renewable energy technology including Solar Photovoltaic (PV) in the proposal and asks that PV panels be included at design stage on the proposed roofs. </w:t>
            </w:r>
          </w:p>
        </w:tc>
      </w:tr>
    </w:tbl>
    <w:p w14:paraId="7206CF5D" w14:textId="77777777" w:rsidR="00C672D2" w:rsidRPr="003104EF" w:rsidRDefault="00C672D2" w:rsidP="003104EF">
      <w:pPr>
        <w:spacing w:line="360" w:lineRule="auto"/>
        <w:rPr>
          <w:rFonts w:eastAsia="Arial" w:cs="Calibri"/>
          <w:sz w:val="24"/>
          <w:szCs w:val="24"/>
        </w:rPr>
      </w:pPr>
    </w:p>
    <w:p w14:paraId="387FBB2F" w14:textId="77777777" w:rsidR="006C42A6" w:rsidRPr="003104EF" w:rsidRDefault="006C42A6" w:rsidP="003104EF">
      <w:pPr>
        <w:spacing w:line="360" w:lineRule="auto"/>
        <w:rPr>
          <w:rFonts w:eastAsia="Arial" w:cs="Calibri"/>
          <w:b/>
          <w:sz w:val="24"/>
          <w:szCs w:val="24"/>
        </w:rPr>
      </w:pPr>
      <w:r w:rsidRPr="003104EF">
        <w:rPr>
          <w:rFonts w:eastAsia="Arial" w:cs="Calibri"/>
          <w:b/>
          <w:sz w:val="24"/>
          <w:szCs w:val="24"/>
        </w:rPr>
        <w:t>Response:</w:t>
      </w:r>
    </w:p>
    <w:p w14:paraId="75E1EFF1" w14:textId="671756F4" w:rsidR="006C42A6" w:rsidRPr="003104EF" w:rsidRDefault="006C42A6" w:rsidP="003104EF">
      <w:pPr>
        <w:pStyle w:val="ListParagraph"/>
        <w:numPr>
          <w:ilvl w:val="0"/>
          <w:numId w:val="29"/>
        </w:numPr>
        <w:spacing w:line="360" w:lineRule="auto"/>
        <w:ind w:left="0" w:firstLine="0"/>
        <w:contextualSpacing/>
        <w:jc w:val="both"/>
        <w:rPr>
          <w:rFonts w:eastAsia="Times New Roman" w:cs="Calibri"/>
          <w:color w:val="000000"/>
          <w:sz w:val="24"/>
          <w:szCs w:val="24"/>
        </w:rPr>
      </w:pPr>
      <w:r w:rsidRPr="003104EF">
        <w:rPr>
          <w:rFonts w:eastAsia="Times New Roman" w:cs="Calibri"/>
          <w:color w:val="000000"/>
          <w:sz w:val="24"/>
          <w:szCs w:val="24"/>
        </w:rPr>
        <w:t xml:space="preserve">The use of </w:t>
      </w:r>
      <w:r w:rsidR="002A47DA" w:rsidRPr="003104EF">
        <w:rPr>
          <w:rFonts w:eastAsia="Times New Roman" w:cs="Calibri"/>
          <w:color w:val="000000"/>
          <w:sz w:val="24"/>
          <w:szCs w:val="24"/>
        </w:rPr>
        <w:t xml:space="preserve">solar </w:t>
      </w:r>
      <w:r w:rsidRPr="003104EF">
        <w:rPr>
          <w:rFonts w:eastAsia="Times New Roman" w:cs="Calibri"/>
          <w:color w:val="000000"/>
          <w:sz w:val="24"/>
          <w:szCs w:val="24"/>
        </w:rPr>
        <w:t>P</w:t>
      </w:r>
      <w:r w:rsidR="002A47DA" w:rsidRPr="003104EF">
        <w:rPr>
          <w:rFonts w:eastAsia="Times New Roman" w:cs="Calibri"/>
          <w:color w:val="000000"/>
          <w:sz w:val="24"/>
          <w:szCs w:val="24"/>
        </w:rPr>
        <w:t xml:space="preserve">hoto </w:t>
      </w:r>
      <w:r w:rsidRPr="003104EF">
        <w:rPr>
          <w:rFonts w:eastAsia="Times New Roman" w:cs="Calibri"/>
          <w:color w:val="000000"/>
          <w:sz w:val="24"/>
          <w:szCs w:val="24"/>
        </w:rPr>
        <w:t>V</w:t>
      </w:r>
      <w:r w:rsidR="002A47DA" w:rsidRPr="003104EF">
        <w:rPr>
          <w:rFonts w:eastAsia="Times New Roman" w:cs="Calibri"/>
          <w:color w:val="000000"/>
          <w:sz w:val="24"/>
          <w:szCs w:val="24"/>
        </w:rPr>
        <w:t>oltaic</w:t>
      </w:r>
      <w:r w:rsidRPr="003104EF">
        <w:rPr>
          <w:rFonts w:eastAsia="Times New Roman" w:cs="Calibri"/>
          <w:color w:val="000000"/>
          <w:sz w:val="24"/>
          <w:szCs w:val="24"/>
        </w:rPr>
        <w:t xml:space="preserve"> technology is intended to form part of the overall sustainability strategy </w:t>
      </w:r>
      <w:r w:rsidR="00022FCE">
        <w:rPr>
          <w:rFonts w:eastAsia="Times New Roman" w:cs="Calibri"/>
          <w:color w:val="000000"/>
          <w:sz w:val="24"/>
          <w:szCs w:val="24"/>
        </w:rPr>
        <w:t xml:space="preserve">for the development </w:t>
      </w:r>
      <w:r w:rsidRPr="003104EF">
        <w:rPr>
          <w:rFonts w:eastAsia="Times New Roman" w:cs="Calibri"/>
          <w:color w:val="000000"/>
          <w:sz w:val="24"/>
          <w:szCs w:val="24"/>
        </w:rPr>
        <w:t>and will be considered as part of the overall detailed design process post</w:t>
      </w:r>
      <w:r w:rsidR="00022FCE">
        <w:rPr>
          <w:rFonts w:eastAsia="Times New Roman" w:cs="Calibri"/>
          <w:color w:val="000000"/>
          <w:sz w:val="24"/>
          <w:szCs w:val="24"/>
        </w:rPr>
        <w:t>-</w:t>
      </w:r>
      <w:r w:rsidRPr="003104EF">
        <w:rPr>
          <w:rFonts w:eastAsia="Times New Roman" w:cs="Calibri"/>
          <w:color w:val="000000"/>
          <w:sz w:val="24"/>
          <w:szCs w:val="24"/>
        </w:rPr>
        <w:t xml:space="preserve">planning stage.  If considered to be an effective element in the overall servicing strategy, PV panels can be incorporated onto roof or other surfaces of the building as appropriate. </w:t>
      </w:r>
    </w:p>
    <w:p w14:paraId="20738656" w14:textId="77777777" w:rsidR="001A30D1" w:rsidRPr="003104EF" w:rsidRDefault="001A30D1" w:rsidP="003104EF">
      <w:pPr>
        <w:pStyle w:val="ListParagraph"/>
        <w:spacing w:line="360" w:lineRule="auto"/>
        <w:ind w:left="0"/>
        <w:contextualSpacing/>
        <w:jc w:val="both"/>
        <w:rPr>
          <w:rFonts w:eastAsia="Times New Roman" w:cs="Calibri"/>
          <w:color w:val="000000"/>
          <w:sz w:val="24"/>
          <w:szCs w:val="24"/>
        </w:rPr>
      </w:pPr>
    </w:p>
    <w:p w14:paraId="6FFD93F9" w14:textId="77777777" w:rsidR="00C672D2" w:rsidRPr="003104EF" w:rsidRDefault="00C672D2" w:rsidP="003104EF">
      <w:pPr>
        <w:spacing w:line="360" w:lineRule="auto"/>
        <w:rPr>
          <w:rFonts w:eastAsia="Arial" w:cs="Calibri"/>
          <w:sz w:val="24"/>
          <w:szCs w:val="24"/>
        </w:rPr>
      </w:pPr>
    </w:p>
    <w:tbl>
      <w:tblPr>
        <w:tblW w:w="9555"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55"/>
      </w:tblGrid>
      <w:tr w:rsidR="006C42A6" w:rsidRPr="003104EF" w14:paraId="3D370760" w14:textId="77777777" w:rsidTr="00F00E8B">
        <w:trPr>
          <w:trHeight w:val="841"/>
        </w:trPr>
        <w:tc>
          <w:tcPr>
            <w:tcW w:w="9555" w:type="dxa"/>
          </w:tcPr>
          <w:p w14:paraId="5C78454D" w14:textId="7AA78DD9" w:rsidR="006C42A6" w:rsidRPr="003104EF" w:rsidRDefault="00F729A8" w:rsidP="003104EF">
            <w:pPr>
              <w:spacing w:line="360" w:lineRule="auto"/>
              <w:rPr>
                <w:rFonts w:cs="Calibri"/>
                <w:b/>
                <w:sz w:val="24"/>
                <w:szCs w:val="24"/>
              </w:rPr>
            </w:pPr>
            <w:r>
              <w:rPr>
                <w:rFonts w:eastAsia="Arial" w:cs="Calibri"/>
                <w:b/>
                <w:sz w:val="24"/>
                <w:szCs w:val="24"/>
              </w:rPr>
              <w:t>Summary of</w:t>
            </w:r>
            <w:r w:rsidRPr="003104EF">
              <w:rPr>
                <w:rFonts w:eastAsia="Arial" w:cs="Calibri"/>
                <w:b/>
                <w:sz w:val="24"/>
                <w:szCs w:val="24"/>
              </w:rPr>
              <w:t xml:space="preserve"> </w:t>
            </w:r>
            <w:r w:rsidR="006C42A6" w:rsidRPr="003104EF">
              <w:rPr>
                <w:rFonts w:eastAsia="Arial" w:cs="Calibri"/>
                <w:b/>
                <w:sz w:val="24"/>
                <w:szCs w:val="24"/>
              </w:rPr>
              <w:t xml:space="preserve">Submission No. 3 – </w:t>
            </w:r>
            <w:r w:rsidR="006C42A6" w:rsidRPr="003104EF">
              <w:rPr>
                <w:rFonts w:cs="Calibri"/>
                <w:b/>
                <w:sz w:val="24"/>
                <w:szCs w:val="24"/>
              </w:rPr>
              <w:t>Mr. Christopher  Maher</w:t>
            </w:r>
          </w:p>
          <w:p w14:paraId="72979B8B" w14:textId="32B299F2" w:rsidR="006C42A6" w:rsidRPr="003104EF" w:rsidRDefault="006C42A6" w:rsidP="00F729A8">
            <w:pPr>
              <w:pStyle w:val="ListParagraph"/>
              <w:spacing w:line="360" w:lineRule="auto"/>
              <w:ind w:left="0"/>
              <w:contextualSpacing/>
              <w:rPr>
                <w:rFonts w:cs="Calibri"/>
                <w:sz w:val="24"/>
                <w:szCs w:val="24"/>
              </w:rPr>
            </w:pPr>
            <w:r w:rsidRPr="003104EF">
              <w:rPr>
                <w:rFonts w:cs="Calibri"/>
                <w:sz w:val="24"/>
                <w:szCs w:val="24"/>
              </w:rPr>
              <w:t>The Submission welcomes the proposed development as a welcome addition to Tallaght with positive contributions to social</w:t>
            </w:r>
            <w:r w:rsidR="008428DC" w:rsidRPr="003104EF">
              <w:rPr>
                <w:rFonts w:cs="Calibri"/>
                <w:sz w:val="24"/>
                <w:szCs w:val="24"/>
              </w:rPr>
              <w:t xml:space="preserve"> and</w:t>
            </w:r>
            <w:r w:rsidRPr="003104EF">
              <w:rPr>
                <w:rFonts w:cs="Calibri"/>
                <w:sz w:val="24"/>
                <w:szCs w:val="24"/>
              </w:rPr>
              <w:t xml:space="preserve"> cultural life</w:t>
            </w:r>
            <w:r w:rsidR="00F729A8">
              <w:rPr>
                <w:rFonts w:cs="Calibri"/>
                <w:sz w:val="24"/>
                <w:szCs w:val="24"/>
              </w:rPr>
              <w:t xml:space="preserve"> and benefits for active travel</w:t>
            </w:r>
            <w:r w:rsidR="008428DC" w:rsidRPr="003104EF">
              <w:rPr>
                <w:rFonts w:cs="Calibri"/>
                <w:sz w:val="24"/>
                <w:szCs w:val="24"/>
              </w:rPr>
              <w:t>. The submission</w:t>
            </w:r>
            <w:r w:rsidRPr="003104EF">
              <w:rPr>
                <w:rFonts w:cs="Calibri"/>
                <w:sz w:val="24"/>
                <w:szCs w:val="24"/>
              </w:rPr>
              <w:t xml:space="preserve"> and asks that as much street furniture and open green space is included as possible. </w:t>
            </w:r>
          </w:p>
        </w:tc>
      </w:tr>
    </w:tbl>
    <w:p w14:paraId="0322CCAA" w14:textId="77777777" w:rsidR="006C42A6" w:rsidRPr="003104EF" w:rsidRDefault="006C42A6" w:rsidP="003104EF">
      <w:pPr>
        <w:spacing w:line="360" w:lineRule="auto"/>
        <w:rPr>
          <w:rFonts w:eastAsia="Arial" w:cs="Calibri"/>
          <w:sz w:val="24"/>
          <w:szCs w:val="24"/>
        </w:rPr>
      </w:pPr>
    </w:p>
    <w:p w14:paraId="6912409D" w14:textId="77777777" w:rsidR="006C42A6" w:rsidRPr="003104EF" w:rsidRDefault="006C42A6" w:rsidP="003104EF">
      <w:pPr>
        <w:spacing w:line="360" w:lineRule="auto"/>
        <w:rPr>
          <w:rFonts w:eastAsia="Arial" w:cs="Calibri"/>
          <w:b/>
          <w:sz w:val="24"/>
          <w:szCs w:val="24"/>
        </w:rPr>
      </w:pPr>
      <w:r w:rsidRPr="003104EF">
        <w:rPr>
          <w:rFonts w:eastAsia="Arial" w:cs="Calibri"/>
          <w:b/>
          <w:sz w:val="24"/>
          <w:szCs w:val="24"/>
        </w:rPr>
        <w:t>Response:</w:t>
      </w:r>
    </w:p>
    <w:p w14:paraId="7C45C357" w14:textId="1EAB6C3B" w:rsidR="006C42A6" w:rsidRPr="003104EF" w:rsidRDefault="008428DC" w:rsidP="003104EF">
      <w:pPr>
        <w:pStyle w:val="ListParagraph"/>
        <w:numPr>
          <w:ilvl w:val="0"/>
          <w:numId w:val="29"/>
        </w:numPr>
        <w:spacing w:line="360" w:lineRule="auto"/>
        <w:ind w:left="0" w:firstLine="0"/>
        <w:contextualSpacing/>
        <w:jc w:val="both"/>
        <w:rPr>
          <w:rFonts w:eastAsia="Times New Roman" w:cs="Calibri"/>
          <w:color w:val="000000"/>
          <w:sz w:val="24"/>
          <w:szCs w:val="24"/>
        </w:rPr>
      </w:pPr>
      <w:r w:rsidRPr="003104EF">
        <w:rPr>
          <w:rFonts w:eastAsia="Times New Roman" w:cs="Calibri"/>
          <w:color w:val="000000"/>
          <w:sz w:val="24"/>
          <w:szCs w:val="24"/>
        </w:rPr>
        <w:t xml:space="preserve">The support for the proposal is welcome.  It is the intention to integrate the proposed development into the site context through the use of high quality public realm works to include </w:t>
      </w:r>
      <w:r w:rsidR="001A30D1" w:rsidRPr="003104EF">
        <w:rPr>
          <w:rFonts w:eastAsia="Times New Roman" w:cs="Calibri"/>
          <w:color w:val="000000"/>
          <w:sz w:val="24"/>
          <w:szCs w:val="24"/>
        </w:rPr>
        <w:t>hard and soft landscape element, lighting and street furniture to enhance the overall public realm and connect the development to the wider town centre area.</w:t>
      </w:r>
    </w:p>
    <w:p w14:paraId="042A67A3" w14:textId="77777777" w:rsidR="006C42A6" w:rsidRDefault="006C42A6" w:rsidP="003104EF">
      <w:pPr>
        <w:spacing w:line="360" w:lineRule="auto"/>
        <w:rPr>
          <w:rFonts w:eastAsia="Arial" w:cs="Calibri"/>
          <w:sz w:val="24"/>
          <w:szCs w:val="24"/>
        </w:rPr>
      </w:pPr>
    </w:p>
    <w:p w14:paraId="1B3CE583" w14:textId="77777777" w:rsidR="00A0034C" w:rsidRDefault="00A0034C" w:rsidP="003104EF">
      <w:pPr>
        <w:spacing w:line="360" w:lineRule="auto"/>
        <w:rPr>
          <w:rFonts w:eastAsia="Arial" w:cs="Calibri"/>
          <w:sz w:val="24"/>
          <w:szCs w:val="24"/>
        </w:rPr>
      </w:pPr>
    </w:p>
    <w:tbl>
      <w:tblPr>
        <w:tblW w:w="9555"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55"/>
      </w:tblGrid>
      <w:tr w:rsidR="00A0034C" w:rsidRPr="003104EF" w14:paraId="7F901414" w14:textId="77777777" w:rsidTr="00784120">
        <w:trPr>
          <w:trHeight w:val="841"/>
        </w:trPr>
        <w:tc>
          <w:tcPr>
            <w:tcW w:w="9555" w:type="dxa"/>
          </w:tcPr>
          <w:p w14:paraId="14B86148" w14:textId="77777777" w:rsidR="00A0034C" w:rsidRPr="003104EF" w:rsidRDefault="00A0034C" w:rsidP="00A0034C">
            <w:pPr>
              <w:spacing w:line="360" w:lineRule="auto"/>
              <w:rPr>
                <w:rFonts w:cs="Calibri"/>
                <w:b/>
                <w:sz w:val="24"/>
                <w:szCs w:val="24"/>
              </w:rPr>
            </w:pPr>
            <w:r w:rsidRPr="003104EF">
              <w:rPr>
                <w:rFonts w:eastAsia="Arial" w:cs="Calibri"/>
                <w:b/>
                <w:sz w:val="24"/>
                <w:szCs w:val="24"/>
              </w:rPr>
              <w:t>Submission No. 4 – T</w:t>
            </w:r>
            <w:r w:rsidRPr="003104EF">
              <w:rPr>
                <w:rFonts w:cs="Calibri"/>
                <w:b/>
                <w:sz w:val="24"/>
                <w:szCs w:val="24"/>
              </w:rPr>
              <w:t>allaght Community Council</w:t>
            </w:r>
          </w:p>
          <w:p w14:paraId="33156518" w14:textId="2818DFFD" w:rsidR="00A0034C" w:rsidRPr="003104EF" w:rsidRDefault="00A0034C" w:rsidP="00A0034C">
            <w:pPr>
              <w:spacing w:line="360" w:lineRule="auto"/>
              <w:rPr>
                <w:rFonts w:cs="Calibri"/>
                <w:sz w:val="24"/>
                <w:szCs w:val="24"/>
              </w:rPr>
            </w:pPr>
            <w:r w:rsidRPr="003104EF">
              <w:rPr>
                <w:rFonts w:cs="Calibri"/>
                <w:sz w:val="24"/>
                <w:szCs w:val="24"/>
              </w:rPr>
              <w:t xml:space="preserve">The Submission welcomes the proposed development, the focus on Tallaght specifically.  The submission commends South Dublin County Council and look forward to the timely delivery of the project. </w:t>
            </w:r>
          </w:p>
          <w:p w14:paraId="46CE9DFF" w14:textId="6333C8AF" w:rsidR="00A0034C" w:rsidRPr="003104EF" w:rsidRDefault="00A0034C" w:rsidP="00A0034C">
            <w:pPr>
              <w:spacing w:line="360" w:lineRule="auto"/>
              <w:rPr>
                <w:rFonts w:cs="Calibri"/>
                <w:sz w:val="24"/>
                <w:szCs w:val="24"/>
              </w:rPr>
            </w:pPr>
            <w:r w:rsidRPr="003104EF">
              <w:rPr>
                <w:rFonts w:cs="Calibri"/>
                <w:sz w:val="24"/>
                <w:szCs w:val="24"/>
              </w:rPr>
              <w:t>The submission welcomes the recommendation included in the Archaeological Desk Study</w:t>
            </w:r>
            <w:r>
              <w:rPr>
                <w:rFonts w:cs="Calibri"/>
                <w:sz w:val="24"/>
                <w:szCs w:val="24"/>
              </w:rPr>
              <w:t xml:space="preserve"> </w:t>
            </w:r>
            <w:r w:rsidRPr="003104EF">
              <w:rPr>
                <w:rFonts w:cs="Calibri"/>
                <w:sz w:val="24"/>
                <w:szCs w:val="24"/>
              </w:rPr>
              <w:t xml:space="preserve">that </w:t>
            </w:r>
            <w:r w:rsidRPr="003104EF">
              <w:rPr>
                <w:rFonts w:cs="Calibri"/>
                <w:i/>
                <w:iCs/>
                <w:sz w:val="24"/>
                <w:szCs w:val="24"/>
              </w:rPr>
              <w:t xml:space="preserve">“..periodic archaeological monitoring should take place as part of the initial construction on the </w:t>
            </w:r>
            <w:r w:rsidRPr="003104EF">
              <w:rPr>
                <w:rFonts w:cs="Calibri"/>
                <w:i/>
                <w:iCs/>
                <w:sz w:val="24"/>
                <w:szCs w:val="24"/>
              </w:rPr>
              <w:lastRenderedPageBreak/>
              <w:t xml:space="preserve">site.” </w:t>
            </w:r>
            <w:r>
              <w:rPr>
                <w:rFonts w:cs="Calibri"/>
                <w:sz w:val="24"/>
                <w:szCs w:val="24"/>
              </w:rPr>
              <w:t>- t</w:t>
            </w:r>
            <w:r w:rsidRPr="00A0034C">
              <w:rPr>
                <w:rFonts w:cs="Calibri"/>
                <w:sz w:val="24"/>
                <w:szCs w:val="24"/>
              </w:rPr>
              <w:t>he submission asks that the community will be kept informed of any finds of note, if any, during the development phase.</w:t>
            </w:r>
          </w:p>
        </w:tc>
      </w:tr>
    </w:tbl>
    <w:p w14:paraId="67B96EA8" w14:textId="77777777" w:rsidR="001A30D1" w:rsidRDefault="001A30D1" w:rsidP="003104EF">
      <w:pPr>
        <w:spacing w:line="360" w:lineRule="auto"/>
        <w:rPr>
          <w:rFonts w:cs="Calibri"/>
          <w:sz w:val="24"/>
          <w:szCs w:val="24"/>
        </w:rPr>
      </w:pPr>
    </w:p>
    <w:p w14:paraId="15A26440" w14:textId="77777777" w:rsidR="00A0034C" w:rsidRPr="003104EF" w:rsidRDefault="00A0034C" w:rsidP="003104EF">
      <w:pPr>
        <w:spacing w:line="360" w:lineRule="auto"/>
        <w:rPr>
          <w:rFonts w:cs="Calibri"/>
          <w:sz w:val="24"/>
          <w:szCs w:val="24"/>
        </w:rPr>
      </w:pPr>
    </w:p>
    <w:p w14:paraId="3E558E73" w14:textId="7E63A5CD" w:rsidR="00A0034C" w:rsidRPr="003104EF" w:rsidRDefault="00C97E05" w:rsidP="00A0034C">
      <w:pPr>
        <w:pStyle w:val="ListParagraph"/>
        <w:spacing w:line="360" w:lineRule="auto"/>
        <w:ind w:left="0"/>
        <w:contextualSpacing/>
        <w:jc w:val="both"/>
        <w:rPr>
          <w:rFonts w:eastAsia="Times New Roman" w:cs="Calibri"/>
          <w:color w:val="000000"/>
          <w:sz w:val="24"/>
          <w:szCs w:val="24"/>
        </w:rPr>
      </w:pPr>
      <w:r w:rsidRPr="00A0034C">
        <w:rPr>
          <w:rFonts w:cs="Calibri"/>
          <w:b/>
          <w:bCs/>
          <w:sz w:val="24"/>
          <w:szCs w:val="24"/>
        </w:rPr>
        <w:t>Response:</w:t>
      </w:r>
      <w:r w:rsidR="00A0034C" w:rsidRPr="00A0034C">
        <w:rPr>
          <w:rFonts w:eastAsia="Times New Roman" w:cs="Calibri"/>
          <w:color w:val="000000"/>
          <w:sz w:val="24"/>
          <w:szCs w:val="24"/>
        </w:rPr>
        <w:t xml:space="preserve"> </w:t>
      </w:r>
      <w:r w:rsidR="00A0034C" w:rsidRPr="003104EF">
        <w:rPr>
          <w:rFonts w:eastAsia="Times New Roman" w:cs="Calibri"/>
          <w:color w:val="000000"/>
          <w:sz w:val="24"/>
          <w:szCs w:val="24"/>
        </w:rPr>
        <w:t xml:space="preserve">The support for the proposal is welcome. </w:t>
      </w:r>
      <w:r w:rsidR="007455F0">
        <w:rPr>
          <w:rFonts w:eastAsia="Times New Roman" w:cs="Calibri"/>
          <w:color w:val="000000"/>
          <w:sz w:val="24"/>
          <w:szCs w:val="24"/>
        </w:rPr>
        <w:t xml:space="preserve">In the detailed design, site investigation and construction stages it is intended to </w:t>
      </w:r>
      <w:r w:rsidR="00F50AEB">
        <w:rPr>
          <w:rFonts w:eastAsia="Times New Roman" w:cs="Calibri"/>
          <w:color w:val="000000"/>
          <w:sz w:val="24"/>
          <w:szCs w:val="24"/>
        </w:rPr>
        <w:t>retain the services of</w:t>
      </w:r>
      <w:r w:rsidR="0070794C">
        <w:rPr>
          <w:rFonts w:eastAsia="Times New Roman" w:cs="Calibri"/>
          <w:color w:val="000000"/>
          <w:sz w:val="24"/>
          <w:szCs w:val="24"/>
        </w:rPr>
        <w:t xml:space="preserve"> an arch</w:t>
      </w:r>
      <w:r w:rsidR="004523BA">
        <w:rPr>
          <w:rFonts w:eastAsia="Times New Roman" w:cs="Calibri"/>
          <w:color w:val="000000"/>
          <w:sz w:val="24"/>
          <w:szCs w:val="24"/>
        </w:rPr>
        <w:t xml:space="preserve">aeological consultant to monitor the works and to assess and report on any findings. </w:t>
      </w:r>
      <w:r w:rsidR="00A0034C" w:rsidRPr="003104EF">
        <w:rPr>
          <w:rFonts w:eastAsia="Times New Roman" w:cs="Calibri"/>
          <w:color w:val="000000"/>
          <w:sz w:val="24"/>
          <w:szCs w:val="24"/>
        </w:rPr>
        <w:t xml:space="preserve"> It is the intention to integrate the proposed development into the site context through the use of high quality public realm works to include hard and soft landscape element, lighting and street furniture to enhance the overall public realm and connect the development to the wider town centre area.</w:t>
      </w:r>
    </w:p>
    <w:p w14:paraId="0B4508A9" w14:textId="73469F7A" w:rsidR="001A30D1" w:rsidRPr="00A0034C" w:rsidRDefault="001A30D1" w:rsidP="003104EF">
      <w:pPr>
        <w:pStyle w:val="ListParagraph"/>
        <w:spacing w:line="360" w:lineRule="auto"/>
        <w:ind w:left="0"/>
        <w:contextualSpacing/>
        <w:rPr>
          <w:rFonts w:cs="Calibri"/>
          <w:b/>
          <w:bCs/>
          <w:sz w:val="24"/>
          <w:szCs w:val="24"/>
        </w:rPr>
      </w:pPr>
    </w:p>
    <w:tbl>
      <w:tblPr>
        <w:tblW w:w="9555"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55"/>
      </w:tblGrid>
      <w:tr w:rsidR="00F50AEB" w:rsidRPr="003104EF" w14:paraId="1D75E4E9" w14:textId="77777777" w:rsidTr="00784120">
        <w:trPr>
          <w:trHeight w:val="841"/>
        </w:trPr>
        <w:tc>
          <w:tcPr>
            <w:tcW w:w="9555" w:type="dxa"/>
          </w:tcPr>
          <w:p w14:paraId="63FC8577" w14:textId="77777777" w:rsidR="00F50AEB" w:rsidRPr="003104EF" w:rsidRDefault="00F50AEB" w:rsidP="00F50AEB">
            <w:pPr>
              <w:spacing w:line="360" w:lineRule="auto"/>
              <w:rPr>
                <w:rFonts w:cs="Calibri"/>
                <w:b/>
                <w:sz w:val="24"/>
                <w:szCs w:val="24"/>
              </w:rPr>
            </w:pPr>
            <w:r w:rsidRPr="003104EF">
              <w:rPr>
                <w:rFonts w:eastAsia="Arial" w:cs="Calibri"/>
                <w:b/>
                <w:sz w:val="24"/>
                <w:szCs w:val="24"/>
              </w:rPr>
              <w:t xml:space="preserve">Submission No. 5 – </w:t>
            </w:r>
            <w:r w:rsidRPr="003104EF">
              <w:rPr>
                <w:rFonts w:cs="Calibri"/>
                <w:sz w:val="24"/>
                <w:szCs w:val="24"/>
              </w:rPr>
              <w:t>South Dublin Conservation Society</w:t>
            </w:r>
          </w:p>
          <w:p w14:paraId="699919C5" w14:textId="77777777" w:rsidR="00F50AEB" w:rsidRPr="003104EF" w:rsidRDefault="00F50AEB" w:rsidP="00F50AEB">
            <w:pPr>
              <w:spacing w:line="360" w:lineRule="auto"/>
              <w:rPr>
                <w:rFonts w:cs="Calibri"/>
                <w:b/>
                <w:sz w:val="24"/>
                <w:szCs w:val="24"/>
              </w:rPr>
            </w:pPr>
          </w:p>
          <w:p w14:paraId="317E8EDB" w14:textId="77777777" w:rsidR="00F50AEB" w:rsidRPr="003104EF" w:rsidRDefault="00F50AEB" w:rsidP="00F50AEB">
            <w:pPr>
              <w:pStyle w:val="ListParagraph"/>
              <w:spacing w:line="360" w:lineRule="auto"/>
              <w:ind w:left="0"/>
              <w:contextualSpacing/>
              <w:rPr>
                <w:rFonts w:cs="Calibri"/>
                <w:sz w:val="24"/>
                <w:szCs w:val="24"/>
              </w:rPr>
            </w:pPr>
            <w:r w:rsidRPr="003104EF">
              <w:rPr>
                <w:rFonts w:cs="Calibri"/>
                <w:sz w:val="24"/>
                <w:szCs w:val="24"/>
              </w:rPr>
              <w:t>The Submission makes a number of points relating to the development which are summarised as follows:</w:t>
            </w:r>
          </w:p>
          <w:p w14:paraId="5F3B3DCD" w14:textId="074EF4A0" w:rsidR="00F50AEB" w:rsidRPr="00F50AEB" w:rsidRDefault="0027104E" w:rsidP="00F50AEB">
            <w:pPr>
              <w:pStyle w:val="ListParagraph"/>
              <w:spacing w:line="360" w:lineRule="auto"/>
              <w:ind w:left="0"/>
              <w:contextualSpacing/>
              <w:rPr>
                <w:rFonts w:cs="Calibri"/>
                <w:b/>
                <w:bCs/>
                <w:sz w:val="24"/>
                <w:szCs w:val="24"/>
              </w:rPr>
            </w:pPr>
            <w:r>
              <w:rPr>
                <w:rFonts w:cs="Calibri"/>
                <w:b/>
                <w:bCs/>
                <w:sz w:val="24"/>
                <w:szCs w:val="24"/>
              </w:rPr>
              <w:t>A</w:t>
            </w:r>
            <w:r w:rsidR="00F50AEB" w:rsidRPr="00F50AEB">
              <w:rPr>
                <w:rFonts w:cs="Calibri"/>
                <w:b/>
                <w:bCs/>
                <w:sz w:val="24"/>
                <w:szCs w:val="24"/>
              </w:rPr>
              <w:tab/>
              <w:t>Detail Design Issues:</w:t>
            </w:r>
          </w:p>
          <w:tbl>
            <w:tblPr>
              <w:tblW w:w="5000" w:type="pct"/>
              <w:tblInd w:w="10" w:type="dxa"/>
              <w:tblCellMar>
                <w:left w:w="10" w:type="dxa"/>
                <w:right w:w="10" w:type="dxa"/>
              </w:tblCellMar>
              <w:tblLook w:val="04A0" w:firstRow="1" w:lastRow="0" w:firstColumn="1" w:lastColumn="0" w:noHBand="0" w:noVBand="1"/>
            </w:tblPr>
            <w:tblGrid>
              <w:gridCol w:w="9339"/>
            </w:tblGrid>
            <w:tr w:rsidR="00F50AEB" w:rsidRPr="003104EF" w14:paraId="13AAC8FB" w14:textId="77777777" w:rsidTr="00784120">
              <w:tc>
                <w:tcPr>
                  <w:tcW w:w="0" w:type="auto"/>
                </w:tcPr>
                <w:p w14:paraId="2603C423" w14:textId="77777777" w:rsidR="00F50AEB" w:rsidRPr="00895A6B" w:rsidRDefault="00F50AEB" w:rsidP="00F50AEB">
                  <w:pPr>
                    <w:spacing w:line="360" w:lineRule="auto"/>
                    <w:rPr>
                      <w:rFonts w:cs="Calibri"/>
                      <w:sz w:val="24"/>
                      <w:szCs w:val="24"/>
                    </w:rPr>
                  </w:pPr>
                  <w:r w:rsidRPr="00895A6B">
                    <w:rPr>
                      <w:rFonts w:cs="Calibri"/>
                      <w:sz w:val="24"/>
                      <w:szCs w:val="24"/>
                    </w:rPr>
                    <w:t xml:space="preserve">Storage is limited. Staff facilities to include office are kitchenette indicated on the plans. </w:t>
                  </w:r>
                </w:p>
                <w:p w14:paraId="7B7DC5CF" w14:textId="77777777" w:rsidR="00F50AEB" w:rsidRDefault="00F50AEB" w:rsidP="00F50AEB">
                  <w:pPr>
                    <w:spacing w:line="360" w:lineRule="auto"/>
                    <w:rPr>
                      <w:rFonts w:cs="Calibri"/>
                      <w:b/>
                      <w:bCs/>
                      <w:sz w:val="24"/>
                      <w:szCs w:val="24"/>
                    </w:rPr>
                  </w:pPr>
                </w:p>
                <w:p w14:paraId="6A6F98D6" w14:textId="7A664836" w:rsidR="00E5211B" w:rsidRDefault="0027104E" w:rsidP="00F50AEB">
                  <w:pPr>
                    <w:spacing w:line="360" w:lineRule="auto"/>
                    <w:rPr>
                      <w:rFonts w:cs="Calibri"/>
                      <w:b/>
                      <w:bCs/>
                      <w:sz w:val="24"/>
                      <w:szCs w:val="24"/>
                    </w:rPr>
                  </w:pPr>
                  <w:r>
                    <w:rPr>
                      <w:rFonts w:cs="Calibri"/>
                      <w:b/>
                      <w:bCs/>
                      <w:sz w:val="24"/>
                      <w:szCs w:val="24"/>
                    </w:rPr>
                    <w:t>B</w:t>
                  </w:r>
                  <w:r w:rsidR="00E5211B">
                    <w:rPr>
                      <w:rFonts w:cs="Calibri"/>
                      <w:b/>
                      <w:bCs/>
                      <w:sz w:val="24"/>
                      <w:szCs w:val="24"/>
                    </w:rPr>
                    <w:tab/>
                    <w:t>Sustainability</w:t>
                  </w:r>
                </w:p>
                <w:p w14:paraId="7EBEBDEE" w14:textId="0FA587B3" w:rsidR="00F50AEB" w:rsidRPr="00E5211B" w:rsidRDefault="00F50AEB" w:rsidP="00F50AEB">
                  <w:pPr>
                    <w:spacing w:line="360" w:lineRule="auto"/>
                    <w:rPr>
                      <w:rFonts w:cs="Calibri"/>
                      <w:sz w:val="24"/>
                      <w:szCs w:val="24"/>
                    </w:rPr>
                  </w:pPr>
                  <w:r w:rsidRPr="00E5211B">
                    <w:rPr>
                      <w:rFonts w:cs="Calibri"/>
                      <w:sz w:val="24"/>
                      <w:szCs w:val="24"/>
                    </w:rPr>
                    <w:t xml:space="preserve">PV </w:t>
                  </w:r>
                  <w:r w:rsidR="00E5211B">
                    <w:rPr>
                      <w:rFonts w:cs="Calibri"/>
                      <w:sz w:val="24"/>
                      <w:szCs w:val="24"/>
                    </w:rPr>
                    <w:t xml:space="preserve">installation </w:t>
                  </w:r>
                  <w:r w:rsidR="00E5211B" w:rsidRPr="00E5211B">
                    <w:rPr>
                      <w:rFonts w:cs="Calibri"/>
                      <w:sz w:val="24"/>
                      <w:szCs w:val="24"/>
                    </w:rPr>
                    <w:t>should</w:t>
                  </w:r>
                  <w:r w:rsidRPr="00E5211B">
                    <w:rPr>
                      <w:rFonts w:cs="Calibri"/>
                      <w:sz w:val="24"/>
                      <w:szCs w:val="24"/>
                    </w:rPr>
                    <w:t xml:space="preserve"> be included from the beginning.</w:t>
                  </w:r>
                </w:p>
                <w:p w14:paraId="76895934" w14:textId="77777777" w:rsidR="00F50AEB" w:rsidRPr="00F50AEB" w:rsidRDefault="00F50AEB" w:rsidP="00F50AEB">
                  <w:pPr>
                    <w:spacing w:line="360" w:lineRule="auto"/>
                    <w:rPr>
                      <w:rFonts w:cs="Calibri"/>
                      <w:b/>
                      <w:bCs/>
                      <w:sz w:val="24"/>
                      <w:szCs w:val="24"/>
                    </w:rPr>
                  </w:pPr>
                </w:p>
                <w:p w14:paraId="3190CE23" w14:textId="684EB1B0" w:rsidR="00F50AEB" w:rsidRPr="00F50AEB" w:rsidRDefault="0027104E" w:rsidP="00F50AEB">
                  <w:pPr>
                    <w:spacing w:line="360" w:lineRule="auto"/>
                    <w:rPr>
                      <w:rFonts w:cs="Calibri"/>
                      <w:b/>
                      <w:bCs/>
                      <w:sz w:val="24"/>
                      <w:szCs w:val="24"/>
                    </w:rPr>
                  </w:pPr>
                  <w:r>
                    <w:rPr>
                      <w:rFonts w:cs="Calibri"/>
                      <w:b/>
                      <w:bCs/>
                      <w:sz w:val="24"/>
                      <w:szCs w:val="24"/>
                    </w:rPr>
                    <w:t>C</w:t>
                  </w:r>
                  <w:r w:rsidR="00F50AEB" w:rsidRPr="00F50AEB">
                    <w:rPr>
                      <w:rFonts w:cs="Calibri"/>
                      <w:b/>
                      <w:bCs/>
                      <w:sz w:val="24"/>
                      <w:szCs w:val="24"/>
                    </w:rPr>
                    <w:tab/>
                    <w:t xml:space="preserve">Exhibition Concept: </w:t>
                  </w:r>
                </w:p>
                <w:p w14:paraId="179599D6" w14:textId="77777777" w:rsidR="00E5211B" w:rsidRDefault="00E5211B" w:rsidP="00F50AEB">
                  <w:pPr>
                    <w:spacing w:line="360" w:lineRule="auto"/>
                    <w:rPr>
                      <w:rFonts w:cs="Calibri"/>
                      <w:sz w:val="24"/>
                      <w:szCs w:val="24"/>
                    </w:rPr>
                  </w:pPr>
                  <w:r w:rsidRPr="003104EF">
                    <w:rPr>
                      <w:rFonts w:cs="Calibri"/>
                      <w:sz w:val="24"/>
                      <w:szCs w:val="24"/>
                    </w:rPr>
                    <w:t>The submission</w:t>
                  </w:r>
                  <w:r>
                    <w:rPr>
                      <w:rFonts w:cs="Calibri"/>
                      <w:sz w:val="24"/>
                      <w:szCs w:val="24"/>
                    </w:rPr>
                    <w:t xml:space="preserve"> states that p</w:t>
                  </w:r>
                  <w:r w:rsidR="00F50AEB" w:rsidRPr="003104EF">
                    <w:rPr>
                      <w:rFonts w:cs="Calibri"/>
                      <w:sz w:val="24"/>
                      <w:szCs w:val="24"/>
                    </w:rPr>
                    <w:t xml:space="preserve">ublic consultation should have taken place before the tender for the exhibition management was put out, so that the public viewpoint would inform this process.  </w:t>
                  </w:r>
                </w:p>
                <w:p w14:paraId="0E3028F0" w14:textId="613B580B" w:rsidR="00F50AEB" w:rsidRPr="003104EF" w:rsidRDefault="00F50AEB" w:rsidP="00F50AEB">
                  <w:pPr>
                    <w:spacing w:line="360" w:lineRule="auto"/>
                    <w:rPr>
                      <w:rFonts w:cs="Calibri"/>
                      <w:sz w:val="24"/>
                      <w:szCs w:val="24"/>
                    </w:rPr>
                  </w:pPr>
                  <w:r w:rsidRPr="003104EF">
                    <w:rPr>
                      <w:rFonts w:cs="Calibri"/>
                      <w:sz w:val="24"/>
                      <w:szCs w:val="24"/>
                    </w:rPr>
                    <w:t>The submission outlines the following areas could be considered for inclusion in the exhibition content:</w:t>
                  </w:r>
                </w:p>
                <w:p w14:paraId="689F3B34" w14:textId="09BBE6AA" w:rsidR="00F50AEB" w:rsidRPr="00895A6B" w:rsidRDefault="00F50AEB" w:rsidP="00895A6B">
                  <w:pPr>
                    <w:pStyle w:val="ListParagraph"/>
                    <w:numPr>
                      <w:ilvl w:val="0"/>
                      <w:numId w:val="29"/>
                    </w:numPr>
                    <w:spacing w:line="360" w:lineRule="auto"/>
                    <w:rPr>
                      <w:rFonts w:cs="Calibri"/>
                      <w:sz w:val="24"/>
                      <w:szCs w:val="24"/>
                    </w:rPr>
                  </w:pPr>
                  <w:r w:rsidRPr="00895A6B">
                    <w:rPr>
                      <w:rFonts w:cs="Calibri"/>
                      <w:sz w:val="24"/>
                      <w:szCs w:val="24"/>
                    </w:rPr>
                    <w:t>Artifacts</w:t>
                  </w:r>
                  <w:r w:rsidR="00E5211B" w:rsidRPr="00895A6B">
                    <w:rPr>
                      <w:rFonts w:cs="Calibri"/>
                      <w:sz w:val="24"/>
                      <w:szCs w:val="24"/>
                    </w:rPr>
                    <w:t xml:space="preserve"> and objects</w:t>
                  </w:r>
                  <w:r w:rsidRPr="00895A6B">
                    <w:rPr>
                      <w:rFonts w:cs="Calibri"/>
                      <w:sz w:val="24"/>
                      <w:szCs w:val="24"/>
                    </w:rPr>
                    <w:t xml:space="preserve"> including archaeological finds.</w:t>
                  </w:r>
                </w:p>
                <w:p w14:paraId="3FAF26B0" w14:textId="1CF45C12" w:rsidR="00F50AEB" w:rsidRPr="00895A6B" w:rsidRDefault="00F50AEB" w:rsidP="00895A6B">
                  <w:pPr>
                    <w:pStyle w:val="ListParagraph"/>
                    <w:numPr>
                      <w:ilvl w:val="0"/>
                      <w:numId w:val="29"/>
                    </w:numPr>
                    <w:spacing w:line="360" w:lineRule="auto"/>
                    <w:rPr>
                      <w:rFonts w:cs="Calibri"/>
                      <w:sz w:val="24"/>
                      <w:szCs w:val="24"/>
                    </w:rPr>
                  </w:pPr>
                  <w:r w:rsidRPr="00895A6B">
                    <w:rPr>
                      <w:rFonts w:cs="Calibri"/>
                      <w:sz w:val="24"/>
                      <w:szCs w:val="24"/>
                    </w:rPr>
                    <w:t xml:space="preserve">Archaeological history, </w:t>
                  </w:r>
                  <w:r w:rsidR="00E5211B" w:rsidRPr="00895A6B">
                    <w:rPr>
                      <w:rFonts w:cs="Calibri"/>
                      <w:sz w:val="24"/>
                      <w:szCs w:val="24"/>
                    </w:rPr>
                    <w:t>ancient</w:t>
                  </w:r>
                  <w:r w:rsidRPr="00895A6B">
                    <w:rPr>
                      <w:rFonts w:cs="Calibri"/>
                      <w:sz w:val="24"/>
                      <w:szCs w:val="24"/>
                    </w:rPr>
                    <w:t xml:space="preserve"> history and legends,</w:t>
                  </w:r>
                </w:p>
                <w:p w14:paraId="3D6BFDE3" w14:textId="77777777" w:rsidR="00F50AEB" w:rsidRPr="00895A6B" w:rsidRDefault="00F50AEB" w:rsidP="00895A6B">
                  <w:pPr>
                    <w:pStyle w:val="ListParagraph"/>
                    <w:numPr>
                      <w:ilvl w:val="0"/>
                      <w:numId w:val="29"/>
                    </w:numPr>
                    <w:spacing w:line="360" w:lineRule="auto"/>
                    <w:rPr>
                      <w:rFonts w:cs="Calibri"/>
                      <w:sz w:val="24"/>
                      <w:szCs w:val="24"/>
                    </w:rPr>
                  </w:pPr>
                  <w:r w:rsidRPr="00895A6B">
                    <w:rPr>
                      <w:rFonts w:cs="Calibri"/>
                      <w:sz w:val="24"/>
                      <w:szCs w:val="24"/>
                    </w:rPr>
                    <w:t>Writers, artists and other notable figures associated with the Tallaght area.</w:t>
                  </w:r>
                </w:p>
                <w:p w14:paraId="72F7C008" w14:textId="77777777" w:rsidR="00F50AEB" w:rsidRPr="00895A6B" w:rsidRDefault="00F50AEB" w:rsidP="00895A6B">
                  <w:pPr>
                    <w:pStyle w:val="ListParagraph"/>
                    <w:numPr>
                      <w:ilvl w:val="0"/>
                      <w:numId w:val="29"/>
                    </w:numPr>
                    <w:spacing w:line="360" w:lineRule="auto"/>
                    <w:rPr>
                      <w:rFonts w:cs="Calibri"/>
                      <w:sz w:val="24"/>
                      <w:szCs w:val="24"/>
                    </w:rPr>
                  </w:pPr>
                  <w:r w:rsidRPr="00895A6B">
                    <w:rPr>
                      <w:rFonts w:cs="Calibri"/>
                      <w:sz w:val="24"/>
                      <w:szCs w:val="24"/>
                    </w:rPr>
                    <w:t>Industrial and aeronautical history.</w:t>
                  </w:r>
                </w:p>
                <w:p w14:paraId="258EF98E" w14:textId="02F319B6" w:rsidR="00F50AEB" w:rsidRPr="00895A6B" w:rsidRDefault="00F50AEB" w:rsidP="00895A6B">
                  <w:pPr>
                    <w:pStyle w:val="ListParagraph"/>
                    <w:numPr>
                      <w:ilvl w:val="0"/>
                      <w:numId w:val="29"/>
                    </w:numPr>
                    <w:spacing w:line="360" w:lineRule="auto"/>
                    <w:rPr>
                      <w:rFonts w:cs="Calibri"/>
                      <w:sz w:val="24"/>
                      <w:szCs w:val="24"/>
                    </w:rPr>
                  </w:pPr>
                  <w:r w:rsidRPr="00895A6B">
                    <w:rPr>
                      <w:rFonts w:cs="Calibri"/>
                      <w:sz w:val="24"/>
                      <w:szCs w:val="24"/>
                    </w:rPr>
                    <w:lastRenderedPageBreak/>
                    <w:t>Irish language</w:t>
                  </w:r>
                </w:p>
                <w:p w14:paraId="79087FCB" w14:textId="36FF332C" w:rsidR="00F50AEB" w:rsidRPr="00895A6B" w:rsidRDefault="00E5211B" w:rsidP="00895A6B">
                  <w:pPr>
                    <w:pStyle w:val="ListParagraph"/>
                    <w:numPr>
                      <w:ilvl w:val="0"/>
                      <w:numId w:val="29"/>
                    </w:numPr>
                    <w:spacing w:line="360" w:lineRule="auto"/>
                    <w:rPr>
                      <w:rFonts w:cs="Calibri"/>
                      <w:sz w:val="24"/>
                      <w:szCs w:val="24"/>
                    </w:rPr>
                  </w:pPr>
                  <w:r w:rsidRPr="00895A6B">
                    <w:rPr>
                      <w:rFonts w:cs="Calibri"/>
                      <w:sz w:val="24"/>
                      <w:szCs w:val="24"/>
                    </w:rPr>
                    <w:t>Ecclesiastical</w:t>
                  </w:r>
                  <w:r w:rsidR="00F50AEB" w:rsidRPr="00895A6B">
                    <w:rPr>
                      <w:rFonts w:cs="Calibri"/>
                      <w:sz w:val="24"/>
                      <w:szCs w:val="24"/>
                    </w:rPr>
                    <w:t xml:space="preserve"> history, </w:t>
                  </w:r>
                </w:p>
                <w:p w14:paraId="561B8C53" w14:textId="0540A8F6" w:rsidR="00F50AEB" w:rsidRPr="00895A6B" w:rsidRDefault="00F50AEB" w:rsidP="00895A6B">
                  <w:pPr>
                    <w:pStyle w:val="ListParagraph"/>
                    <w:numPr>
                      <w:ilvl w:val="0"/>
                      <w:numId w:val="29"/>
                    </w:numPr>
                    <w:spacing w:line="360" w:lineRule="auto"/>
                    <w:rPr>
                      <w:rFonts w:cs="Calibri"/>
                      <w:sz w:val="24"/>
                      <w:szCs w:val="24"/>
                    </w:rPr>
                  </w:pPr>
                  <w:r w:rsidRPr="00895A6B">
                    <w:rPr>
                      <w:rFonts w:cs="Calibri"/>
                      <w:sz w:val="24"/>
                      <w:szCs w:val="24"/>
                    </w:rPr>
                    <w:t>Traditional and folk music</w:t>
                  </w:r>
                </w:p>
                <w:p w14:paraId="79E33679" w14:textId="77777777" w:rsidR="00F50AEB" w:rsidRPr="00895A6B" w:rsidRDefault="00F50AEB" w:rsidP="00895A6B">
                  <w:pPr>
                    <w:pStyle w:val="ListParagraph"/>
                    <w:numPr>
                      <w:ilvl w:val="0"/>
                      <w:numId w:val="29"/>
                    </w:numPr>
                    <w:spacing w:line="360" w:lineRule="auto"/>
                    <w:rPr>
                      <w:rFonts w:cs="Calibri"/>
                      <w:sz w:val="24"/>
                      <w:szCs w:val="24"/>
                    </w:rPr>
                  </w:pPr>
                  <w:r w:rsidRPr="00895A6B">
                    <w:rPr>
                      <w:rFonts w:cs="Calibri"/>
                      <w:sz w:val="24"/>
                      <w:szCs w:val="24"/>
                    </w:rPr>
                    <w:t>The concept of ‘100 objects’ as a basis for presenting the history of the area.</w:t>
                  </w:r>
                </w:p>
                <w:p w14:paraId="1CADB67F" w14:textId="77777777" w:rsidR="00F50AEB" w:rsidRPr="00895A6B" w:rsidRDefault="00F50AEB" w:rsidP="00895A6B">
                  <w:pPr>
                    <w:pStyle w:val="ListParagraph"/>
                    <w:numPr>
                      <w:ilvl w:val="0"/>
                      <w:numId w:val="29"/>
                    </w:numPr>
                    <w:spacing w:line="360" w:lineRule="auto"/>
                    <w:rPr>
                      <w:rFonts w:cs="Calibri"/>
                      <w:sz w:val="24"/>
                      <w:szCs w:val="24"/>
                    </w:rPr>
                  </w:pPr>
                  <w:r w:rsidRPr="00895A6B">
                    <w:rPr>
                      <w:rFonts w:cs="Calibri"/>
                      <w:sz w:val="24"/>
                      <w:szCs w:val="24"/>
                    </w:rPr>
                    <w:t>History of housing and critical reflection on suburban expansion in the 20</w:t>
                  </w:r>
                  <w:r w:rsidRPr="00895A6B">
                    <w:rPr>
                      <w:rFonts w:cs="Calibri"/>
                      <w:sz w:val="24"/>
                      <w:szCs w:val="24"/>
                      <w:vertAlign w:val="superscript"/>
                    </w:rPr>
                    <w:t>th</w:t>
                  </w:r>
                  <w:r w:rsidRPr="00895A6B">
                    <w:rPr>
                      <w:rFonts w:cs="Calibri"/>
                      <w:sz w:val="24"/>
                      <w:szCs w:val="24"/>
                    </w:rPr>
                    <w:t xml:space="preserve"> century.</w:t>
                  </w:r>
                </w:p>
                <w:p w14:paraId="4F3EE766" w14:textId="77777777" w:rsidR="00F50AEB" w:rsidRPr="00895A6B" w:rsidRDefault="00F50AEB" w:rsidP="00895A6B">
                  <w:pPr>
                    <w:pStyle w:val="ListParagraph"/>
                    <w:numPr>
                      <w:ilvl w:val="0"/>
                      <w:numId w:val="29"/>
                    </w:numPr>
                    <w:spacing w:line="360" w:lineRule="auto"/>
                    <w:rPr>
                      <w:rFonts w:cs="Calibri"/>
                      <w:sz w:val="24"/>
                      <w:szCs w:val="24"/>
                    </w:rPr>
                  </w:pPr>
                  <w:r w:rsidRPr="00895A6B">
                    <w:rPr>
                      <w:rFonts w:cs="Calibri"/>
                      <w:sz w:val="24"/>
                      <w:szCs w:val="24"/>
                    </w:rPr>
                    <w:t>Recent development of the area.</w:t>
                  </w:r>
                </w:p>
                <w:p w14:paraId="3B4015E9" w14:textId="77777777" w:rsidR="00F50AEB" w:rsidRDefault="00F50AEB" w:rsidP="00F50AEB">
                  <w:pPr>
                    <w:spacing w:line="360" w:lineRule="auto"/>
                    <w:rPr>
                      <w:rFonts w:cs="Calibri"/>
                      <w:sz w:val="24"/>
                      <w:szCs w:val="24"/>
                    </w:rPr>
                  </w:pPr>
                </w:p>
                <w:p w14:paraId="77A98813" w14:textId="5E4CAD4B" w:rsidR="00E5211B" w:rsidRPr="003C6766" w:rsidRDefault="0027104E" w:rsidP="00F50AEB">
                  <w:pPr>
                    <w:spacing w:line="360" w:lineRule="auto"/>
                    <w:rPr>
                      <w:rFonts w:cs="Calibri"/>
                      <w:b/>
                      <w:bCs/>
                      <w:sz w:val="24"/>
                      <w:szCs w:val="24"/>
                    </w:rPr>
                  </w:pPr>
                  <w:r>
                    <w:rPr>
                      <w:rFonts w:cs="Calibri"/>
                      <w:b/>
                      <w:bCs/>
                      <w:sz w:val="24"/>
                      <w:szCs w:val="24"/>
                    </w:rPr>
                    <w:t>D</w:t>
                  </w:r>
                  <w:r w:rsidR="00E5211B" w:rsidRPr="003C6766">
                    <w:rPr>
                      <w:rFonts w:cs="Calibri"/>
                      <w:b/>
                      <w:bCs/>
                      <w:sz w:val="24"/>
                      <w:szCs w:val="24"/>
                    </w:rPr>
                    <w:tab/>
                    <w:t>Focus of Centre</w:t>
                  </w:r>
                </w:p>
                <w:p w14:paraId="24956E07" w14:textId="242A6050" w:rsidR="00F50AEB" w:rsidRPr="003104EF" w:rsidRDefault="00E5211B" w:rsidP="00F50AEB">
                  <w:pPr>
                    <w:spacing w:line="360" w:lineRule="auto"/>
                    <w:rPr>
                      <w:rFonts w:cs="Calibri"/>
                      <w:sz w:val="24"/>
                      <w:szCs w:val="24"/>
                    </w:rPr>
                  </w:pPr>
                  <w:r>
                    <w:rPr>
                      <w:rFonts w:cs="Calibri"/>
                      <w:sz w:val="24"/>
                      <w:szCs w:val="24"/>
                    </w:rPr>
                    <w:t xml:space="preserve">Clarification is sought on whether the proposed centre is </w:t>
                  </w:r>
                  <w:r w:rsidR="003C6766">
                    <w:rPr>
                      <w:rFonts w:cs="Calibri"/>
                      <w:sz w:val="24"/>
                      <w:szCs w:val="24"/>
                    </w:rPr>
                    <w:t>Tallag</w:t>
                  </w:r>
                  <w:r w:rsidR="001E571A">
                    <w:rPr>
                      <w:rFonts w:cs="Calibri"/>
                      <w:sz w:val="24"/>
                      <w:szCs w:val="24"/>
                    </w:rPr>
                    <w:t>ht</w:t>
                  </w:r>
                  <w:r w:rsidR="003C6766">
                    <w:rPr>
                      <w:rFonts w:cs="Calibri"/>
                      <w:sz w:val="24"/>
                      <w:szCs w:val="24"/>
                    </w:rPr>
                    <w:t xml:space="preserve"> specific or is </w:t>
                  </w:r>
                  <w:r w:rsidR="001E571A">
                    <w:rPr>
                      <w:rFonts w:cs="Calibri"/>
                      <w:sz w:val="24"/>
                      <w:szCs w:val="24"/>
                    </w:rPr>
                    <w:t>intended</w:t>
                  </w:r>
                  <w:r w:rsidR="003C6766">
                    <w:rPr>
                      <w:rFonts w:cs="Calibri"/>
                      <w:sz w:val="24"/>
                      <w:szCs w:val="24"/>
                    </w:rPr>
                    <w:t xml:space="preserve"> to cover the history of the county area. </w:t>
                  </w:r>
                </w:p>
              </w:tc>
            </w:tr>
            <w:tr w:rsidR="00E5211B" w:rsidRPr="003104EF" w14:paraId="5CF340A7" w14:textId="77777777" w:rsidTr="00784120">
              <w:tc>
                <w:tcPr>
                  <w:tcW w:w="0" w:type="auto"/>
                </w:tcPr>
                <w:p w14:paraId="746EE279" w14:textId="77777777" w:rsidR="00E5211B" w:rsidRPr="00F50AEB" w:rsidRDefault="00E5211B" w:rsidP="00F50AEB">
                  <w:pPr>
                    <w:spacing w:line="360" w:lineRule="auto"/>
                    <w:rPr>
                      <w:rFonts w:cs="Calibri"/>
                      <w:b/>
                      <w:bCs/>
                      <w:sz w:val="24"/>
                      <w:szCs w:val="24"/>
                    </w:rPr>
                  </w:pPr>
                </w:p>
              </w:tc>
            </w:tr>
          </w:tbl>
          <w:p w14:paraId="05976E7A" w14:textId="5D6DEFDC" w:rsidR="00F50AEB" w:rsidRPr="003104EF" w:rsidRDefault="00F50AEB" w:rsidP="00784120">
            <w:pPr>
              <w:pStyle w:val="ListParagraph"/>
              <w:spacing w:line="360" w:lineRule="auto"/>
              <w:ind w:left="0"/>
              <w:contextualSpacing/>
              <w:rPr>
                <w:rFonts w:cs="Calibri"/>
                <w:sz w:val="24"/>
                <w:szCs w:val="24"/>
              </w:rPr>
            </w:pPr>
          </w:p>
        </w:tc>
      </w:tr>
    </w:tbl>
    <w:p w14:paraId="647810F7" w14:textId="77777777" w:rsidR="006C42A6" w:rsidRPr="003104EF" w:rsidRDefault="006C42A6" w:rsidP="003104EF">
      <w:pPr>
        <w:spacing w:line="360" w:lineRule="auto"/>
        <w:rPr>
          <w:rFonts w:eastAsia="Arial" w:cs="Calibri"/>
          <w:sz w:val="24"/>
          <w:szCs w:val="24"/>
        </w:rPr>
      </w:pPr>
    </w:p>
    <w:p w14:paraId="075D3737" w14:textId="77777777" w:rsidR="001A30D1" w:rsidRPr="003104EF" w:rsidRDefault="001A30D1" w:rsidP="003104EF">
      <w:pPr>
        <w:spacing w:line="360" w:lineRule="auto"/>
        <w:rPr>
          <w:rFonts w:eastAsia="Arial" w:cs="Calibri"/>
          <w:sz w:val="24"/>
          <w:szCs w:val="24"/>
        </w:rPr>
      </w:pPr>
    </w:p>
    <w:p w14:paraId="318FE790" w14:textId="2042A078" w:rsidR="001A30D1" w:rsidRPr="00AE5DA4" w:rsidRDefault="00C97E05" w:rsidP="003104EF">
      <w:pPr>
        <w:spacing w:line="360" w:lineRule="auto"/>
        <w:rPr>
          <w:rFonts w:eastAsia="Arial" w:cs="Calibri"/>
          <w:b/>
          <w:bCs/>
          <w:sz w:val="24"/>
          <w:szCs w:val="24"/>
        </w:rPr>
      </w:pPr>
      <w:r w:rsidRPr="00AE5DA4">
        <w:rPr>
          <w:rFonts w:eastAsia="Arial" w:cs="Calibri"/>
          <w:b/>
          <w:bCs/>
          <w:sz w:val="24"/>
          <w:szCs w:val="24"/>
        </w:rPr>
        <w:t>Response</w:t>
      </w:r>
      <w:r w:rsidR="003C6766" w:rsidRPr="00AE5DA4">
        <w:rPr>
          <w:rFonts w:eastAsia="Arial" w:cs="Calibri"/>
          <w:b/>
          <w:bCs/>
          <w:sz w:val="24"/>
          <w:szCs w:val="24"/>
        </w:rPr>
        <w:t xml:space="preserve"> Item </w:t>
      </w:r>
      <w:r w:rsidR="0027104E" w:rsidRPr="00AE5DA4">
        <w:rPr>
          <w:rFonts w:eastAsia="Arial" w:cs="Calibri"/>
          <w:b/>
          <w:bCs/>
          <w:sz w:val="24"/>
          <w:szCs w:val="24"/>
        </w:rPr>
        <w:t>A</w:t>
      </w:r>
      <w:r w:rsidR="003C6766" w:rsidRPr="00AE5DA4">
        <w:rPr>
          <w:rFonts w:eastAsia="Arial" w:cs="Calibri"/>
          <w:b/>
          <w:bCs/>
          <w:sz w:val="24"/>
          <w:szCs w:val="24"/>
        </w:rPr>
        <w:t xml:space="preserve"> – </w:t>
      </w:r>
      <w:r w:rsidR="00AE5DA4" w:rsidRPr="00AE5DA4">
        <w:rPr>
          <w:rFonts w:cs="Calibri"/>
          <w:b/>
          <w:bCs/>
          <w:sz w:val="24"/>
          <w:szCs w:val="24"/>
        </w:rPr>
        <w:t>Detail Design Issues:</w:t>
      </w:r>
    </w:p>
    <w:p w14:paraId="332D9928" w14:textId="1BE23B35" w:rsidR="003C6766" w:rsidRPr="003E762E" w:rsidRDefault="00474DF7" w:rsidP="003E762E">
      <w:pPr>
        <w:pStyle w:val="ListParagraph"/>
        <w:numPr>
          <w:ilvl w:val="0"/>
          <w:numId w:val="29"/>
        </w:numPr>
        <w:spacing w:line="360" w:lineRule="auto"/>
        <w:rPr>
          <w:rFonts w:eastAsia="Arial" w:cs="Calibri"/>
          <w:sz w:val="24"/>
          <w:szCs w:val="24"/>
        </w:rPr>
      </w:pPr>
      <w:r>
        <w:rPr>
          <w:rFonts w:eastAsia="Arial" w:cs="Calibri"/>
          <w:sz w:val="24"/>
          <w:szCs w:val="24"/>
        </w:rPr>
        <w:t xml:space="preserve">The observation is welcomed and will </w:t>
      </w:r>
      <w:r w:rsidR="007B587B">
        <w:rPr>
          <w:rFonts w:eastAsia="Arial" w:cs="Calibri"/>
          <w:sz w:val="24"/>
          <w:szCs w:val="24"/>
        </w:rPr>
        <w:t xml:space="preserve">be brought to the attention of the design team for consideration in the </w:t>
      </w:r>
      <w:r w:rsidR="00060D51">
        <w:rPr>
          <w:rFonts w:eastAsia="Arial" w:cs="Calibri"/>
          <w:sz w:val="24"/>
          <w:szCs w:val="24"/>
        </w:rPr>
        <w:t xml:space="preserve">detailed design </w:t>
      </w:r>
      <w:r w:rsidR="007B587B">
        <w:rPr>
          <w:rFonts w:eastAsia="Arial" w:cs="Calibri"/>
          <w:sz w:val="24"/>
          <w:szCs w:val="24"/>
        </w:rPr>
        <w:t xml:space="preserve">process </w:t>
      </w:r>
      <w:r w:rsidR="00B92214">
        <w:rPr>
          <w:rFonts w:eastAsia="Arial" w:cs="Calibri"/>
          <w:sz w:val="24"/>
          <w:szCs w:val="24"/>
        </w:rPr>
        <w:t>to be carried out post-part 8 stage</w:t>
      </w:r>
      <w:r w:rsidR="007B587B">
        <w:rPr>
          <w:rFonts w:eastAsia="Arial" w:cs="Calibri"/>
          <w:sz w:val="24"/>
          <w:szCs w:val="24"/>
        </w:rPr>
        <w:t>. This</w:t>
      </w:r>
      <w:r w:rsidR="00B92214">
        <w:rPr>
          <w:rFonts w:eastAsia="Arial" w:cs="Calibri"/>
          <w:sz w:val="24"/>
          <w:szCs w:val="24"/>
        </w:rPr>
        <w:t xml:space="preserve"> </w:t>
      </w:r>
      <w:r w:rsidR="00895A6B">
        <w:rPr>
          <w:rFonts w:eastAsia="Arial" w:cs="Calibri"/>
          <w:sz w:val="24"/>
          <w:szCs w:val="24"/>
        </w:rPr>
        <w:t xml:space="preserve">process </w:t>
      </w:r>
      <w:r w:rsidR="00B92214">
        <w:rPr>
          <w:rFonts w:eastAsia="Arial" w:cs="Calibri"/>
          <w:sz w:val="24"/>
          <w:szCs w:val="24"/>
        </w:rPr>
        <w:t xml:space="preserve">will include a detailed </w:t>
      </w:r>
      <w:r w:rsidR="00895A6B">
        <w:rPr>
          <w:rFonts w:eastAsia="Arial" w:cs="Calibri"/>
          <w:sz w:val="24"/>
          <w:szCs w:val="24"/>
        </w:rPr>
        <w:t xml:space="preserve">and ongoing </w:t>
      </w:r>
      <w:r w:rsidR="00B92214">
        <w:rPr>
          <w:rFonts w:eastAsia="Arial" w:cs="Calibri"/>
          <w:sz w:val="24"/>
          <w:szCs w:val="24"/>
        </w:rPr>
        <w:t xml:space="preserve">assessment of the project brief and schedule of accommodation including an assessment of need for staff facilities. </w:t>
      </w:r>
    </w:p>
    <w:p w14:paraId="11DE143C" w14:textId="77777777" w:rsidR="003E762E" w:rsidRDefault="003E762E" w:rsidP="0027104E">
      <w:pPr>
        <w:spacing w:line="360" w:lineRule="auto"/>
        <w:rPr>
          <w:rFonts w:eastAsia="Arial" w:cs="Calibri"/>
          <w:b/>
          <w:bCs/>
          <w:sz w:val="24"/>
          <w:szCs w:val="24"/>
        </w:rPr>
      </w:pPr>
    </w:p>
    <w:p w14:paraId="76B6D90E" w14:textId="163F34ED" w:rsidR="003E762E" w:rsidRDefault="003C6766" w:rsidP="0027104E">
      <w:pPr>
        <w:spacing w:line="360" w:lineRule="auto"/>
        <w:rPr>
          <w:rFonts w:cs="Calibri"/>
          <w:b/>
          <w:bCs/>
          <w:sz w:val="24"/>
          <w:szCs w:val="24"/>
        </w:rPr>
      </w:pPr>
      <w:r w:rsidRPr="00AE5DA4">
        <w:rPr>
          <w:rFonts w:eastAsia="Arial" w:cs="Calibri"/>
          <w:b/>
          <w:bCs/>
          <w:sz w:val="24"/>
          <w:szCs w:val="24"/>
        </w:rPr>
        <w:t>Response</w:t>
      </w:r>
      <w:r w:rsidR="0027104E" w:rsidRPr="00AE5DA4">
        <w:rPr>
          <w:rFonts w:eastAsia="Arial" w:cs="Calibri"/>
          <w:b/>
          <w:bCs/>
          <w:sz w:val="24"/>
          <w:szCs w:val="24"/>
        </w:rPr>
        <w:t xml:space="preserve"> to</w:t>
      </w:r>
      <w:r w:rsidRPr="00AE5DA4">
        <w:rPr>
          <w:rFonts w:eastAsia="Arial" w:cs="Calibri"/>
          <w:b/>
          <w:bCs/>
          <w:sz w:val="24"/>
          <w:szCs w:val="24"/>
        </w:rPr>
        <w:t xml:space="preserve"> Item </w:t>
      </w:r>
      <w:r w:rsidR="0027104E" w:rsidRPr="00AE5DA4">
        <w:rPr>
          <w:rFonts w:eastAsia="Arial" w:cs="Calibri"/>
          <w:b/>
          <w:bCs/>
          <w:sz w:val="24"/>
          <w:szCs w:val="24"/>
        </w:rPr>
        <w:t>B</w:t>
      </w:r>
      <w:r w:rsidRPr="00AE5DA4">
        <w:rPr>
          <w:rFonts w:eastAsia="Arial" w:cs="Calibri"/>
          <w:b/>
          <w:bCs/>
          <w:sz w:val="24"/>
          <w:szCs w:val="24"/>
        </w:rPr>
        <w:t xml:space="preserve"> </w:t>
      </w:r>
      <w:r w:rsidR="00AE5DA4" w:rsidRPr="00AE5DA4">
        <w:rPr>
          <w:rFonts w:eastAsia="Arial" w:cs="Calibri"/>
          <w:b/>
          <w:bCs/>
          <w:sz w:val="24"/>
          <w:szCs w:val="24"/>
        </w:rPr>
        <w:t xml:space="preserve">– </w:t>
      </w:r>
      <w:r w:rsidR="0027104E" w:rsidRPr="00AE5DA4">
        <w:rPr>
          <w:rFonts w:cs="Calibri"/>
          <w:b/>
          <w:bCs/>
          <w:sz w:val="24"/>
          <w:szCs w:val="24"/>
        </w:rPr>
        <w:t>Sustainability</w:t>
      </w:r>
      <w:r w:rsidR="00AE5DA4" w:rsidRPr="00AE5DA4">
        <w:rPr>
          <w:rFonts w:cs="Calibri"/>
          <w:b/>
          <w:bCs/>
          <w:sz w:val="24"/>
          <w:szCs w:val="24"/>
        </w:rPr>
        <w:t>:</w:t>
      </w:r>
      <w:r w:rsidR="00AE5DA4">
        <w:rPr>
          <w:rFonts w:cs="Calibri"/>
          <w:b/>
          <w:bCs/>
          <w:sz w:val="24"/>
          <w:szCs w:val="24"/>
        </w:rPr>
        <w:t xml:space="preserve"> </w:t>
      </w:r>
    </w:p>
    <w:p w14:paraId="00A7C9DF" w14:textId="770B9FCB" w:rsidR="00895A6B" w:rsidRPr="00895A6B" w:rsidRDefault="0027104E" w:rsidP="003C6766">
      <w:pPr>
        <w:pStyle w:val="ListParagraph"/>
        <w:numPr>
          <w:ilvl w:val="0"/>
          <w:numId w:val="29"/>
        </w:numPr>
        <w:spacing w:line="360" w:lineRule="auto"/>
        <w:rPr>
          <w:rFonts w:cs="Calibri"/>
          <w:b/>
          <w:bCs/>
          <w:sz w:val="24"/>
          <w:szCs w:val="24"/>
        </w:rPr>
      </w:pPr>
      <w:r w:rsidRPr="003E762E">
        <w:rPr>
          <w:rFonts w:eastAsia="Arial" w:cs="Calibri"/>
          <w:sz w:val="24"/>
          <w:szCs w:val="24"/>
        </w:rPr>
        <w:t>See response to submission 2 above</w:t>
      </w:r>
      <w:r w:rsidR="00895A6B">
        <w:rPr>
          <w:rFonts w:eastAsia="Arial" w:cs="Calibri"/>
          <w:sz w:val="24"/>
          <w:szCs w:val="24"/>
        </w:rPr>
        <w:t>.</w:t>
      </w:r>
    </w:p>
    <w:p w14:paraId="19DA6C56" w14:textId="77777777" w:rsidR="00895A6B" w:rsidRPr="00895A6B" w:rsidRDefault="00895A6B" w:rsidP="00895A6B">
      <w:pPr>
        <w:spacing w:line="360" w:lineRule="auto"/>
        <w:rPr>
          <w:rFonts w:cs="Calibri"/>
          <w:b/>
          <w:bCs/>
          <w:sz w:val="24"/>
          <w:szCs w:val="24"/>
        </w:rPr>
      </w:pPr>
    </w:p>
    <w:p w14:paraId="015FCEA7" w14:textId="535C3E00" w:rsidR="003C6766" w:rsidRDefault="003C6766" w:rsidP="003C6766">
      <w:pPr>
        <w:spacing w:line="360" w:lineRule="auto"/>
        <w:rPr>
          <w:rFonts w:eastAsia="Arial" w:cs="Calibri"/>
          <w:sz w:val="24"/>
          <w:szCs w:val="24"/>
        </w:rPr>
      </w:pPr>
      <w:r w:rsidRPr="003104EF">
        <w:rPr>
          <w:rFonts w:eastAsia="Arial" w:cs="Calibri"/>
          <w:sz w:val="24"/>
          <w:szCs w:val="24"/>
        </w:rPr>
        <w:t>Response</w:t>
      </w:r>
      <w:r>
        <w:rPr>
          <w:rFonts w:eastAsia="Arial" w:cs="Calibri"/>
          <w:sz w:val="24"/>
          <w:szCs w:val="24"/>
        </w:rPr>
        <w:t xml:space="preserve"> Item </w:t>
      </w:r>
      <w:r w:rsidR="0027104E">
        <w:rPr>
          <w:rFonts w:eastAsia="Arial" w:cs="Calibri"/>
          <w:sz w:val="24"/>
          <w:szCs w:val="24"/>
        </w:rPr>
        <w:t>C</w:t>
      </w:r>
      <w:r>
        <w:rPr>
          <w:rFonts w:eastAsia="Arial" w:cs="Calibri"/>
          <w:sz w:val="24"/>
          <w:szCs w:val="24"/>
        </w:rPr>
        <w:t xml:space="preserve"> – </w:t>
      </w:r>
      <w:r w:rsidR="00AE5DA4" w:rsidRPr="00F50AEB">
        <w:rPr>
          <w:rFonts w:cs="Calibri"/>
          <w:b/>
          <w:bCs/>
          <w:sz w:val="24"/>
          <w:szCs w:val="24"/>
        </w:rPr>
        <w:t>Exhibition Concept:</w:t>
      </w:r>
      <w:r w:rsidR="00AE5DA4">
        <w:rPr>
          <w:rFonts w:cs="Calibri"/>
          <w:b/>
          <w:bCs/>
          <w:sz w:val="24"/>
          <w:szCs w:val="24"/>
        </w:rPr>
        <w:t xml:space="preserve"> </w:t>
      </w:r>
    </w:p>
    <w:p w14:paraId="6B870A34" w14:textId="574FC85E" w:rsidR="00AE5DA4" w:rsidRDefault="003E762E" w:rsidP="003E762E">
      <w:pPr>
        <w:pStyle w:val="ListParagraph"/>
        <w:numPr>
          <w:ilvl w:val="0"/>
          <w:numId w:val="29"/>
        </w:numPr>
        <w:spacing w:line="360" w:lineRule="auto"/>
        <w:rPr>
          <w:rFonts w:eastAsia="Arial" w:cs="Calibri"/>
          <w:sz w:val="24"/>
          <w:szCs w:val="24"/>
        </w:rPr>
      </w:pPr>
      <w:r>
        <w:rPr>
          <w:rFonts w:eastAsia="Arial" w:cs="Calibri"/>
          <w:sz w:val="24"/>
          <w:szCs w:val="24"/>
        </w:rPr>
        <w:t xml:space="preserve">The detailed submission outlining potential exhibition themes and concepts is </w:t>
      </w:r>
      <w:r w:rsidR="003A49B9">
        <w:rPr>
          <w:rFonts w:eastAsia="Arial" w:cs="Calibri"/>
          <w:sz w:val="24"/>
          <w:szCs w:val="24"/>
        </w:rPr>
        <w:t>welcomed.</w:t>
      </w:r>
      <w:r w:rsidR="00EA34D0">
        <w:rPr>
          <w:rFonts w:eastAsia="Arial" w:cs="Calibri"/>
          <w:sz w:val="24"/>
          <w:szCs w:val="24"/>
        </w:rPr>
        <w:t xml:space="preserve">  Many of the themes</w:t>
      </w:r>
      <w:r w:rsidR="009C487B">
        <w:rPr>
          <w:rFonts w:eastAsia="Arial" w:cs="Calibri"/>
          <w:sz w:val="24"/>
          <w:szCs w:val="24"/>
        </w:rPr>
        <w:t xml:space="preserve"> and topics</w:t>
      </w:r>
      <w:r w:rsidR="00EA34D0">
        <w:rPr>
          <w:rFonts w:eastAsia="Arial" w:cs="Calibri"/>
          <w:sz w:val="24"/>
          <w:szCs w:val="24"/>
        </w:rPr>
        <w:t xml:space="preserve"> mentioned will be included in or referred to</w:t>
      </w:r>
      <w:r w:rsidR="003C4880">
        <w:rPr>
          <w:rFonts w:eastAsia="Arial" w:cs="Calibri"/>
          <w:sz w:val="24"/>
          <w:szCs w:val="24"/>
        </w:rPr>
        <w:t xml:space="preserve"> in the</w:t>
      </w:r>
      <w:r w:rsidR="003A49B9">
        <w:rPr>
          <w:rFonts w:eastAsia="Arial" w:cs="Calibri"/>
          <w:sz w:val="24"/>
          <w:szCs w:val="24"/>
        </w:rPr>
        <w:t xml:space="preserve"> permanent and exhibition</w:t>
      </w:r>
      <w:r w:rsidR="009C487B">
        <w:rPr>
          <w:rFonts w:eastAsia="Arial" w:cs="Calibri"/>
          <w:sz w:val="24"/>
          <w:szCs w:val="24"/>
        </w:rPr>
        <w:t xml:space="preserve"> and the submission will be brought to the attention of the design team</w:t>
      </w:r>
      <w:r w:rsidR="003C4880">
        <w:rPr>
          <w:rFonts w:eastAsia="Arial" w:cs="Calibri"/>
          <w:sz w:val="24"/>
          <w:szCs w:val="24"/>
        </w:rPr>
        <w:t>. One of the objectives o</w:t>
      </w:r>
      <w:r w:rsidR="0098074F">
        <w:rPr>
          <w:rFonts w:eastAsia="Arial" w:cs="Calibri"/>
          <w:sz w:val="24"/>
          <w:szCs w:val="24"/>
        </w:rPr>
        <w:t>f</w:t>
      </w:r>
      <w:r w:rsidR="003C4880">
        <w:rPr>
          <w:rFonts w:eastAsia="Arial" w:cs="Calibri"/>
          <w:sz w:val="24"/>
          <w:szCs w:val="24"/>
        </w:rPr>
        <w:t xml:space="preserve"> the centre </w:t>
      </w:r>
      <w:r w:rsidR="0098074F">
        <w:rPr>
          <w:rFonts w:eastAsia="Arial" w:cs="Calibri"/>
          <w:sz w:val="24"/>
          <w:szCs w:val="24"/>
        </w:rPr>
        <w:t>is</w:t>
      </w:r>
      <w:r w:rsidR="003C4880">
        <w:rPr>
          <w:rFonts w:eastAsia="Arial" w:cs="Calibri"/>
          <w:sz w:val="24"/>
          <w:szCs w:val="24"/>
        </w:rPr>
        <w:t xml:space="preserve"> to facilitate a program of</w:t>
      </w:r>
      <w:r w:rsidR="00EF4FFC">
        <w:rPr>
          <w:rFonts w:eastAsia="Arial" w:cs="Calibri"/>
          <w:sz w:val="24"/>
          <w:szCs w:val="24"/>
        </w:rPr>
        <w:t xml:space="preserve"> </w:t>
      </w:r>
      <w:r w:rsidR="003C4880">
        <w:rPr>
          <w:rFonts w:eastAsia="Arial" w:cs="Calibri"/>
          <w:sz w:val="24"/>
          <w:szCs w:val="24"/>
        </w:rPr>
        <w:t>temporary</w:t>
      </w:r>
      <w:r w:rsidR="0098074F">
        <w:rPr>
          <w:rFonts w:eastAsia="Arial" w:cs="Calibri"/>
          <w:sz w:val="24"/>
          <w:szCs w:val="24"/>
        </w:rPr>
        <w:t xml:space="preserve"> exhibitions which will allow a focus on very specific themes such as those outlined in the </w:t>
      </w:r>
      <w:r w:rsidR="001E571A">
        <w:rPr>
          <w:rFonts w:eastAsia="Arial" w:cs="Calibri"/>
          <w:sz w:val="24"/>
          <w:szCs w:val="24"/>
        </w:rPr>
        <w:t xml:space="preserve">submission. </w:t>
      </w:r>
    </w:p>
    <w:p w14:paraId="2AE1DDD4" w14:textId="77777777" w:rsidR="00060D51" w:rsidRDefault="00060D51" w:rsidP="00060D51">
      <w:pPr>
        <w:pStyle w:val="ListParagraph"/>
        <w:spacing w:line="360" w:lineRule="auto"/>
        <w:rPr>
          <w:rFonts w:eastAsia="Arial" w:cs="Calibri"/>
          <w:sz w:val="24"/>
          <w:szCs w:val="24"/>
        </w:rPr>
      </w:pPr>
    </w:p>
    <w:p w14:paraId="22DAF2E4" w14:textId="77777777" w:rsidR="009C487B" w:rsidRPr="003E762E" w:rsidRDefault="009C487B" w:rsidP="00060D51">
      <w:pPr>
        <w:pStyle w:val="ListParagraph"/>
        <w:spacing w:line="360" w:lineRule="auto"/>
        <w:rPr>
          <w:rFonts w:eastAsia="Arial" w:cs="Calibri"/>
          <w:sz w:val="24"/>
          <w:szCs w:val="24"/>
        </w:rPr>
      </w:pPr>
    </w:p>
    <w:p w14:paraId="124C3103" w14:textId="77777777" w:rsidR="003E762E" w:rsidRDefault="003C6766" w:rsidP="003C6766">
      <w:pPr>
        <w:spacing w:line="360" w:lineRule="auto"/>
        <w:rPr>
          <w:rFonts w:eastAsia="Arial" w:cs="Calibri"/>
          <w:sz w:val="24"/>
          <w:szCs w:val="24"/>
        </w:rPr>
      </w:pPr>
      <w:r w:rsidRPr="00AE5DA4">
        <w:rPr>
          <w:rFonts w:eastAsia="Arial" w:cs="Calibri"/>
          <w:b/>
          <w:bCs/>
          <w:sz w:val="24"/>
          <w:szCs w:val="24"/>
        </w:rPr>
        <w:lastRenderedPageBreak/>
        <w:t xml:space="preserve">Response </w:t>
      </w:r>
      <w:r w:rsidR="00AE5DA4" w:rsidRPr="00AE5DA4">
        <w:rPr>
          <w:rFonts w:eastAsia="Arial" w:cs="Calibri"/>
          <w:b/>
          <w:bCs/>
          <w:sz w:val="24"/>
          <w:szCs w:val="24"/>
        </w:rPr>
        <w:t xml:space="preserve">to </w:t>
      </w:r>
      <w:r w:rsidRPr="00AE5DA4">
        <w:rPr>
          <w:rFonts w:eastAsia="Arial" w:cs="Calibri"/>
          <w:b/>
          <w:bCs/>
          <w:sz w:val="24"/>
          <w:szCs w:val="24"/>
        </w:rPr>
        <w:t xml:space="preserve">Item </w:t>
      </w:r>
      <w:r w:rsidR="0027104E" w:rsidRPr="00AE5DA4">
        <w:rPr>
          <w:rFonts w:eastAsia="Arial" w:cs="Calibri"/>
          <w:b/>
          <w:bCs/>
          <w:sz w:val="24"/>
          <w:szCs w:val="24"/>
        </w:rPr>
        <w:t>D</w:t>
      </w:r>
      <w:r w:rsidRPr="00AE5DA4">
        <w:rPr>
          <w:rFonts w:eastAsia="Arial" w:cs="Calibri"/>
          <w:b/>
          <w:bCs/>
          <w:sz w:val="24"/>
          <w:szCs w:val="24"/>
        </w:rPr>
        <w:t xml:space="preserve"> </w:t>
      </w:r>
      <w:r w:rsidR="00AE5DA4">
        <w:rPr>
          <w:rFonts w:eastAsia="Arial" w:cs="Calibri"/>
          <w:b/>
          <w:bCs/>
          <w:sz w:val="24"/>
          <w:szCs w:val="24"/>
        </w:rPr>
        <w:t>-</w:t>
      </w:r>
      <w:r w:rsidR="00AE5DA4" w:rsidRPr="00AE5DA4">
        <w:rPr>
          <w:rFonts w:cs="Calibri"/>
          <w:b/>
          <w:bCs/>
          <w:sz w:val="24"/>
          <w:szCs w:val="24"/>
        </w:rPr>
        <w:t>Focus of Centre</w:t>
      </w:r>
      <w:r w:rsidR="00AE5DA4">
        <w:rPr>
          <w:rFonts w:eastAsia="Arial" w:cs="Calibri"/>
          <w:sz w:val="24"/>
          <w:szCs w:val="24"/>
        </w:rPr>
        <w:t xml:space="preserve">: </w:t>
      </w:r>
    </w:p>
    <w:p w14:paraId="7E6A64B8" w14:textId="5FDF8433" w:rsidR="003C6766" w:rsidRPr="002F2EDC" w:rsidRDefault="001E571A" w:rsidP="003104EF">
      <w:pPr>
        <w:pStyle w:val="ListParagraph"/>
        <w:numPr>
          <w:ilvl w:val="0"/>
          <w:numId w:val="29"/>
        </w:numPr>
        <w:spacing w:line="360" w:lineRule="auto"/>
        <w:rPr>
          <w:rFonts w:eastAsia="Arial" w:cs="Calibri"/>
          <w:sz w:val="24"/>
          <w:szCs w:val="24"/>
        </w:rPr>
      </w:pPr>
      <w:r w:rsidRPr="002F2EDC">
        <w:rPr>
          <w:rFonts w:eastAsia="Arial" w:cs="Calibri"/>
          <w:sz w:val="24"/>
          <w:szCs w:val="24"/>
        </w:rPr>
        <w:t xml:space="preserve">The overall intention of the Centre is to focus primarily on the people and places of Tallaght and this will complement other </w:t>
      </w:r>
      <w:r w:rsidR="00DA068E" w:rsidRPr="002F2EDC">
        <w:rPr>
          <w:rFonts w:eastAsia="Arial" w:cs="Calibri"/>
          <w:sz w:val="24"/>
          <w:szCs w:val="24"/>
        </w:rPr>
        <w:t>heritage</w:t>
      </w:r>
      <w:r w:rsidRPr="002F2EDC">
        <w:rPr>
          <w:rFonts w:eastAsia="Arial" w:cs="Calibri"/>
          <w:sz w:val="24"/>
          <w:szCs w:val="24"/>
        </w:rPr>
        <w:t xml:space="preserve">, cultural and civic </w:t>
      </w:r>
      <w:r w:rsidR="00DA068E" w:rsidRPr="002F2EDC">
        <w:rPr>
          <w:rFonts w:eastAsia="Arial" w:cs="Calibri"/>
          <w:sz w:val="24"/>
          <w:szCs w:val="24"/>
        </w:rPr>
        <w:t xml:space="preserve">facilities in the wider county area </w:t>
      </w:r>
      <w:r w:rsidR="00BD5710" w:rsidRPr="002F2EDC">
        <w:rPr>
          <w:sz w:val="24"/>
          <w:szCs w:val="24"/>
        </w:rPr>
        <w:t xml:space="preserve">including the Round Tower Heritage Centre in Clondalkin, the Hellfire Club / Montpelier Hill, Rathfarnham Castle and Pearse Museum. </w:t>
      </w:r>
      <w:r w:rsidR="000061E8" w:rsidRPr="002F2EDC">
        <w:rPr>
          <w:sz w:val="24"/>
          <w:szCs w:val="24"/>
        </w:rPr>
        <w:t xml:space="preserve"> The story of </w:t>
      </w:r>
      <w:r w:rsidR="00DE186E" w:rsidRPr="002F2EDC">
        <w:rPr>
          <w:sz w:val="24"/>
          <w:szCs w:val="24"/>
        </w:rPr>
        <w:t>Tallaght</w:t>
      </w:r>
      <w:r w:rsidR="000061E8" w:rsidRPr="002F2EDC">
        <w:rPr>
          <w:sz w:val="24"/>
          <w:szCs w:val="24"/>
        </w:rPr>
        <w:t xml:space="preserve"> is however </w:t>
      </w:r>
      <w:r w:rsidR="002F2EDC">
        <w:rPr>
          <w:sz w:val="24"/>
          <w:szCs w:val="24"/>
        </w:rPr>
        <w:t xml:space="preserve">deeply </w:t>
      </w:r>
      <w:r w:rsidR="000061E8" w:rsidRPr="002F2EDC">
        <w:rPr>
          <w:sz w:val="24"/>
          <w:szCs w:val="24"/>
        </w:rPr>
        <w:t xml:space="preserve">connected with the </w:t>
      </w:r>
      <w:r w:rsidR="00DE186E" w:rsidRPr="002F2EDC">
        <w:rPr>
          <w:sz w:val="24"/>
          <w:szCs w:val="24"/>
        </w:rPr>
        <w:t xml:space="preserve">wider county, regional and national context and </w:t>
      </w:r>
      <w:r w:rsidR="003E5FA8" w:rsidRPr="002F2EDC">
        <w:rPr>
          <w:sz w:val="24"/>
          <w:szCs w:val="24"/>
        </w:rPr>
        <w:t xml:space="preserve">it is considered </w:t>
      </w:r>
      <w:r w:rsidR="00B1097E" w:rsidRPr="002F2EDC">
        <w:rPr>
          <w:sz w:val="24"/>
          <w:szCs w:val="24"/>
        </w:rPr>
        <w:t xml:space="preserve">appropriate that the centre should </w:t>
      </w:r>
      <w:r w:rsidR="00B1097E" w:rsidRPr="002F2EDC">
        <w:rPr>
          <w:rFonts w:eastAsia="Arial" w:cs="Calibri"/>
          <w:sz w:val="24"/>
          <w:szCs w:val="24"/>
        </w:rPr>
        <w:t>facilitate the widest and most inclusive interpretation of what constitutes the history and heritage of the area and its people.</w:t>
      </w:r>
    </w:p>
    <w:p w14:paraId="5F62E648" w14:textId="77777777" w:rsidR="00DE186E" w:rsidRPr="00DE186E" w:rsidRDefault="00DE186E" w:rsidP="00DE186E">
      <w:pPr>
        <w:pStyle w:val="ListParagraph"/>
        <w:spacing w:line="360" w:lineRule="auto"/>
        <w:rPr>
          <w:rFonts w:eastAsia="Arial" w:cs="Calibri"/>
          <w:sz w:val="24"/>
          <w:szCs w:val="24"/>
        </w:rPr>
      </w:pPr>
    </w:p>
    <w:p w14:paraId="27291947" w14:textId="77777777" w:rsidR="00176DA7" w:rsidRPr="003104EF" w:rsidRDefault="00176DA7" w:rsidP="003104EF">
      <w:pPr>
        <w:pStyle w:val="Heading1"/>
        <w:numPr>
          <w:ilvl w:val="0"/>
          <w:numId w:val="3"/>
        </w:numPr>
        <w:tabs>
          <w:tab w:val="left" w:pos="581"/>
        </w:tabs>
        <w:spacing w:line="360" w:lineRule="auto"/>
        <w:ind w:left="0" w:firstLine="0"/>
        <w:jc w:val="left"/>
        <w:rPr>
          <w:rFonts w:ascii="Calibri" w:hAnsi="Calibri" w:cs="Calibri"/>
          <w:b/>
        </w:rPr>
      </w:pPr>
      <w:r w:rsidRPr="003104EF">
        <w:rPr>
          <w:rFonts w:ascii="Calibri" w:hAnsi="Calibri" w:cs="Calibri"/>
          <w:b/>
          <w:spacing w:val="-3"/>
        </w:rPr>
        <w:t>Recommendation</w:t>
      </w:r>
    </w:p>
    <w:p w14:paraId="6EBB80B9" w14:textId="77777777" w:rsidR="00176DA7" w:rsidRPr="003104EF" w:rsidRDefault="00176DA7" w:rsidP="003104EF">
      <w:pPr>
        <w:pStyle w:val="BodyText"/>
        <w:spacing w:line="360" w:lineRule="auto"/>
        <w:rPr>
          <w:sz w:val="24"/>
          <w:szCs w:val="24"/>
        </w:rPr>
      </w:pPr>
      <w:r w:rsidRPr="003104EF">
        <w:rPr>
          <w:sz w:val="24"/>
          <w:szCs w:val="24"/>
        </w:rPr>
        <w:t>Following consideration of the submissions, it is considered that the issues raised in submissions will be satisfactorily addressed as outlined in the foregoing report.</w:t>
      </w:r>
    </w:p>
    <w:p w14:paraId="2A46216F" w14:textId="77777777" w:rsidR="00176DA7" w:rsidRPr="003104EF" w:rsidRDefault="00176DA7" w:rsidP="003104EF">
      <w:pPr>
        <w:pStyle w:val="BodyText"/>
        <w:spacing w:line="360" w:lineRule="auto"/>
        <w:rPr>
          <w:sz w:val="24"/>
          <w:szCs w:val="24"/>
        </w:rPr>
      </w:pPr>
    </w:p>
    <w:p w14:paraId="5F7D6C46" w14:textId="77777777" w:rsidR="00176DA7" w:rsidRPr="003104EF" w:rsidRDefault="00176DA7" w:rsidP="003104EF">
      <w:pPr>
        <w:pStyle w:val="BodyText"/>
        <w:spacing w:line="360" w:lineRule="auto"/>
        <w:rPr>
          <w:sz w:val="24"/>
          <w:szCs w:val="24"/>
        </w:rPr>
      </w:pPr>
      <w:r w:rsidRPr="003104EF">
        <w:rPr>
          <w:sz w:val="24"/>
          <w:szCs w:val="24"/>
        </w:rPr>
        <w:t>Accordingly, i</w:t>
      </w:r>
      <w:r w:rsidRPr="003104EF">
        <w:rPr>
          <w:rFonts w:eastAsia="Arial"/>
          <w:sz w:val="24"/>
          <w:szCs w:val="24"/>
        </w:rPr>
        <w:t>t is considered that the proposed development is in accordance with the proper planning and sustainable development of the area and therefore it is recommended that the Council adopt the following Motion:</w:t>
      </w:r>
    </w:p>
    <w:p w14:paraId="69AFA82C" w14:textId="77777777" w:rsidR="00176DA7" w:rsidRPr="003104EF" w:rsidRDefault="00176DA7" w:rsidP="003104EF">
      <w:pPr>
        <w:spacing w:line="360" w:lineRule="auto"/>
        <w:rPr>
          <w:rFonts w:eastAsia="Times New Roman" w:cs="Calibri"/>
          <w:sz w:val="24"/>
          <w:szCs w:val="24"/>
        </w:rPr>
      </w:pPr>
    </w:p>
    <w:p w14:paraId="41932363" w14:textId="50D61715" w:rsidR="00A4444B" w:rsidRPr="003104EF" w:rsidRDefault="00176DA7" w:rsidP="003104EF">
      <w:pPr>
        <w:spacing w:line="360" w:lineRule="auto"/>
        <w:jc w:val="both"/>
        <w:rPr>
          <w:rFonts w:eastAsia="Arial" w:cs="Calibri"/>
          <w:i/>
          <w:sz w:val="24"/>
          <w:szCs w:val="24"/>
        </w:rPr>
      </w:pPr>
      <w:r w:rsidRPr="003104EF">
        <w:rPr>
          <w:rFonts w:eastAsia="Arial" w:cs="Calibri"/>
          <w:i/>
          <w:sz w:val="24"/>
          <w:szCs w:val="24"/>
        </w:rPr>
        <w:t xml:space="preserve">“As the proposed development is in accordance with the proper planning and sustainable development of the area, the Council approves the development of </w:t>
      </w:r>
      <w:r w:rsidR="00A4444B" w:rsidRPr="003104EF">
        <w:rPr>
          <w:rFonts w:cs="Calibri"/>
          <w:i/>
          <w:sz w:val="24"/>
          <w:szCs w:val="24"/>
        </w:rPr>
        <w:t>the proposed Tallaght Heritage Centre for Tallaght on</w:t>
      </w:r>
      <w:r w:rsidR="00A4444B" w:rsidRPr="003104EF">
        <w:rPr>
          <w:rFonts w:cs="Calibri"/>
          <w:i/>
          <w:spacing w:val="40"/>
          <w:sz w:val="24"/>
          <w:szCs w:val="24"/>
        </w:rPr>
        <w:t xml:space="preserve"> </w:t>
      </w:r>
      <w:r w:rsidR="00A4444B" w:rsidRPr="003104EF">
        <w:rPr>
          <w:rFonts w:cs="Calibri"/>
          <w:i/>
          <w:sz w:val="24"/>
          <w:szCs w:val="24"/>
        </w:rPr>
        <w:t>SDCC land at Old Blessington Road, Tallaght, Dublin 24, situated to the</w:t>
      </w:r>
      <w:r w:rsidR="00A4444B" w:rsidRPr="003104EF">
        <w:rPr>
          <w:rFonts w:cs="Calibri"/>
          <w:i/>
          <w:spacing w:val="40"/>
          <w:sz w:val="24"/>
          <w:szCs w:val="24"/>
        </w:rPr>
        <w:t xml:space="preserve"> </w:t>
      </w:r>
      <w:r w:rsidR="00A4444B" w:rsidRPr="003104EF">
        <w:rPr>
          <w:rFonts w:cs="Calibri"/>
          <w:i/>
          <w:sz w:val="24"/>
          <w:szCs w:val="24"/>
        </w:rPr>
        <w:t>east of the Civic Theatre.”</w:t>
      </w:r>
    </w:p>
    <w:p w14:paraId="4A1EC3AE" w14:textId="77777777" w:rsidR="00A4444B" w:rsidRPr="003104EF" w:rsidRDefault="00A4444B" w:rsidP="003104EF">
      <w:pPr>
        <w:spacing w:line="360" w:lineRule="auto"/>
        <w:jc w:val="both"/>
        <w:rPr>
          <w:rFonts w:eastAsia="Arial" w:cs="Calibri"/>
          <w:i/>
          <w:sz w:val="24"/>
          <w:szCs w:val="24"/>
        </w:rPr>
      </w:pPr>
    </w:p>
    <w:p w14:paraId="7B413B43" w14:textId="4040646F" w:rsidR="00495364" w:rsidRDefault="00495364" w:rsidP="003104EF">
      <w:pPr>
        <w:spacing w:line="360" w:lineRule="auto"/>
        <w:jc w:val="both"/>
        <w:rPr>
          <w:rFonts w:cs="Calibri"/>
          <w:sz w:val="24"/>
          <w:szCs w:val="24"/>
        </w:rPr>
      </w:pPr>
    </w:p>
    <w:p w14:paraId="46700016" w14:textId="77777777" w:rsidR="00E80C1C" w:rsidRDefault="00E80C1C" w:rsidP="003104EF">
      <w:pPr>
        <w:spacing w:line="360" w:lineRule="auto"/>
        <w:jc w:val="both"/>
        <w:rPr>
          <w:rFonts w:cs="Calibri"/>
          <w:sz w:val="24"/>
          <w:szCs w:val="24"/>
        </w:rPr>
      </w:pPr>
    </w:p>
    <w:p w14:paraId="5F41E3A1" w14:textId="77777777" w:rsidR="00E80C1C" w:rsidRDefault="00E80C1C" w:rsidP="003104EF">
      <w:pPr>
        <w:spacing w:line="360" w:lineRule="auto"/>
        <w:jc w:val="both"/>
        <w:rPr>
          <w:rFonts w:cs="Calibri"/>
          <w:sz w:val="24"/>
          <w:szCs w:val="24"/>
        </w:rPr>
      </w:pPr>
    </w:p>
    <w:p w14:paraId="43A85626" w14:textId="77777777" w:rsidR="00E80C1C" w:rsidRDefault="00E80C1C" w:rsidP="003104EF">
      <w:pPr>
        <w:spacing w:line="360" w:lineRule="auto"/>
        <w:jc w:val="both"/>
        <w:rPr>
          <w:rFonts w:cs="Calibri"/>
          <w:sz w:val="24"/>
          <w:szCs w:val="24"/>
        </w:rPr>
      </w:pPr>
    </w:p>
    <w:p w14:paraId="436402A5" w14:textId="77777777" w:rsidR="00E80C1C" w:rsidRDefault="00E80C1C" w:rsidP="003104EF">
      <w:pPr>
        <w:spacing w:line="360" w:lineRule="auto"/>
        <w:jc w:val="both"/>
        <w:rPr>
          <w:rFonts w:cs="Calibri"/>
          <w:sz w:val="24"/>
          <w:szCs w:val="24"/>
        </w:rPr>
      </w:pPr>
    </w:p>
    <w:p w14:paraId="4ADBE9B9" w14:textId="77777777" w:rsidR="00E80C1C" w:rsidRDefault="00E80C1C" w:rsidP="003104EF">
      <w:pPr>
        <w:spacing w:line="360" w:lineRule="auto"/>
        <w:jc w:val="both"/>
        <w:rPr>
          <w:rFonts w:cs="Calibri"/>
          <w:sz w:val="24"/>
          <w:szCs w:val="24"/>
        </w:rPr>
      </w:pPr>
    </w:p>
    <w:p w14:paraId="75AF08A7" w14:textId="77777777" w:rsidR="00E80C1C" w:rsidRDefault="00E80C1C" w:rsidP="003104EF">
      <w:pPr>
        <w:spacing w:line="360" w:lineRule="auto"/>
        <w:jc w:val="both"/>
        <w:rPr>
          <w:rFonts w:cs="Calibri"/>
          <w:sz w:val="24"/>
          <w:szCs w:val="24"/>
        </w:rPr>
      </w:pPr>
    </w:p>
    <w:p w14:paraId="11340FE3" w14:textId="77777777" w:rsidR="00E80C1C" w:rsidRDefault="00E80C1C" w:rsidP="003104EF">
      <w:pPr>
        <w:spacing w:line="360" w:lineRule="auto"/>
        <w:jc w:val="both"/>
        <w:rPr>
          <w:rFonts w:cs="Calibri"/>
          <w:sz w:val="24"/>
          <w:szCs w:val="24"/>
        </w:rPr>
      </w:pPr>
    </w:p>
    <w:p w14:paraId="540227D8" w14:textId="7D4FB442" w:rsidR="00E80C1C" w:rsidRPr="003104EF" w:rsidRDefault="00E80C1C" w:rsidP="003104EF">
      <w:pPr>
        <w:spacing w:line="360" w:lineRule="auto"/>
        <w:jc w:val="both"/>
        <w:rPr>
          <w:rFonts w:cs="Calibri"/>
          <w:sz w:val="24"/>
          <w:szCs w:val="24"/>
        </w:rPr>
      </w:pPr>
      <w:r>
        <w:rPr>
          <w:rFonts w:cs="Calibri"/>
          <w:sz w:val="24"/>
          <w:szCs w:val="24"/>
        </w:rPr>
        <w:t>End of document.</w:t>
      </w:r>
    </w:p>
    <w:sectPr w:rsidR="00E80C1C" w:rsidRPr="003104EF">
      <w:headerReference w:type="even" r:id="rId14"/>
      <w:headerReference w:type="default" r:id="rId15"/>
      <w:footerReference w:type="even" r:id="rId16"/>
      <w:footerReference w:type="default" r:id="rId17"/>
      <w:headerReference w:type="first" r:id="rId18"/>
      <w:footerReference w:type="first" r:id="rId19"/>
      <w:pgSz w:w="11920" w:h="16841"/>
      <w:pgMar w:top="1440" w:right="1440" w:bottom="1440" w:left="1440" w:header="0" w:footer="0" w:gutter="0"/>
      <w:cols w:space="0" w:equalWidth="0">
        <w:col w:w="9031"/>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0E8B6" w14:textId="77777777" w:rsidR="00007BC2" w:rsidRDefault="00007BC2">
      <w:r>
        <w:separator/>
      </w:r>
    </w:p>
  </w:endnote>
  <w:endnote w:type="continuationSeparator" w:id="0">
    <w:p w14:paraId="0F37E821" w14:textId="77777777" w:rsidR="00007BC2" w:rsidRDefault="00007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2D7AB" w14:textId="77777777" w:rsidR="00FC38D0" w:rsidRDefault="00FC38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6E2C8" w14:textId="18862D56" w:rsidR="000646D8" w:rsidRDefault="00176DA7">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58A1868B" wp14:editId="37B0E677">
              <wp:simplePos x="0" y="0"/>
              <wp:positionH relativeFrom="page">
                <wp:posOffset>3684905</wp:posOffset>
              </wp:positionH>
              <wp:positionV relativeFrom="page">
                <wp:posOffset>9917430</wp:posOffset>
              </wp:positionV>
              <wp:extent cx="194310" cy="165735"/>
              <wp:effectExtent l="0" t="1905"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B36C85" w14:textId="77777777" w:rsidR="000646D8" w:rsidRDefault="00FC38D0">
                          <w:pPr>
                            <w:pStyle w:val="BodyText"/>
                            <w:spacing w:line="245" w:lineRule="exact"/>
                            <w:ind w:left="40"/>
                          </w:pPr>
                          <w:r>
                            <w:fldChar w:fldCharType="begin"/>
                          </w:r>
                          <w:r>
                            <w:instrText xml:space="preserve"> PAGE </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A1868B" id="_x0000_t202" coordsize="21600,21600" o:spt="202" path="m,l,21600r21600,l21600,xe">
              <v:stroke joinstyle="miter"/>
              <v:path gradientshapeok="t" o:connecttype="rect"/>
            </v:shapetype>
            <v:shape id="Text Box 2" o:spid="_x0000_s1026" type="#_x0000_t202" style="position:absolute;margin-left:290.15pt;margin-top:780.9pt;width:15.3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" filled="f" stroked="f">
              <v:textbox inset="0,0,0,0">
                <w:txbxContent>
                  <w:p w14:paraId="47B36C85" w14:textId="77777777" w:rsidR="000646D8" w:rsidRDefault="00FC38D0">
                    <w:pPr>
                      <w:pStyle w:val="BodyText"/>
                      <w:spacing w:line="245" w:lineRule="exact"/>
                      <w:ind w:left="40"/>
                    </w:pPr>
                    <w:r>
                      <w:fldChar w:fldCharType="begin"/>
                    </w:r>
                    <w:r>
                      <w:instrText xml:space="preserve"> PAGE </w:instrText>
                    </w:r>
                    <w:r>
                      <w:fldChar w:fldCharType="separate"/>
                    </w:r>
                    <w:r>
                      <w:rPr>
                        <w:noProof/>
                      </w:rPr>
                      <w:t>8</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18017" w14:textId="77777777" w:rsidR="00FC38D0" w:rsidRDefault="00FC38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C123A" w14:textId="77777777" w:rsidR="00007BC2" w:rsidRDefault="00007BC2">
      <w:r>
        <w:separator/>
      </w:r>
    </w:p>
  </w:footnote>
  <w:footnote w:type="continuationSeparator" w:id="0">
    <w:p w14:paraId="7AB98F34" w14:textId="77777777" w:rsidR="00007BC2" w:rsidRDefault="00007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CBDEC" w14:textId="6EBD2F38" w:rsidR="00FC38D0" w:rsidRDefault="00000000">
    <w:pPr>
      <w:pStyle w:val="Header"/>
    </w:pPr>
    <w:r>
      <w:rPr>
        <w:noProof/>
      </w:rPr>
      <w:pict w14:anchorId="3AEB44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62313" o:spid="_x0000_s1026" type="#_x0000_t136" style="position:absolute;margin-left:0;margin-top:0;width:398.3pt;height:238.9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49360" w14:textId="711EC640" w:rsidR="00FC38D0" w:rsidRDefault="00000000">
    <w:pPr>
      <w:pStyle w:val="Header"/>
    </w:pPr>
    <w:r>
      <w:rPr>
        <w:noProof/>
      </w:rPr>
      <w:pict w14:anchorId="11D9F1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62314" o:spid="_x0000_s1027" type="#_x0000_t136" style="position:absolute;margin-left:0;margin-top:0;width:398.3pt;height:238.95pt;rotation:315;z-index:-2516510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1D468" w14:textId="3B5AE735" w:rsidR="00FC38D0" w:rsidRDefault="00000000">
    <w:pPr>
      <w:pStyle w:val="Header"/>
    </w:pPr>
    <w:r>
      <w:rPr>
        <w:noProof/>
      </w:rPr>
      <w:pict w14:anchorId="6B190E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62312" o:spid="_x0000_s1025" type="#_x0000_t136" style="position:absolute;margin-left:0;margin-top:0;width:398.3pt;height:238.9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A3B"/>
    <w:multiLevelType w:val="hybridMultilevel"/>
    <w:tmpl w:val="342615DE"/>
    <w:lvl w:ilvl="0" w:tplc="05F60EFC">
      <w:start w:val="1"/>
      <w:numFmt w:val="decimal"/>
      <w:lvlText w:val="%1."/>
      <w:lvlJc w:val="left"/>
      <w:pPr>
        <w:ind w:left="360" w:hanging="360"/>
      </w:pPr>
      <w:rPr>
        <w:rFonts w:eastAsia="Arial" w:hint="default"/>
      </w:rPr>
    </w:lvl>
    <w:lvl w:ilvl="1" w:tplc="05F60EFC">
      <w:start w:val="1"/>
      <w:numFmt w:val="decimal"/>
      <w:lvlText w:val="%2."/>
      <w:lvlJc w:val="left"/>
      <w:pPr>
        <w:ind w:left="1440" w:hanging="360"/>
      </w:pPr>
      <w:rPr>
        <w:rFonts w:eastAsia="Arial"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3BE4A58"/>
    <w:multiLevelType w:val="hybridMultilevel"/>
    <w:tmpl w:val="9836DBC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72372CF"/>
    <w:multiLevelType w:val="hybridMultilevel"/>
    <w:tmpl w:val="98C08524"/>
    <w:lvl w:ilvl="0" w:tplc="05F60EFC">
      <w:start w:val="1"/>
      <w:numFmt w:val="decimal"/>
      <w:lvlText w:val="%1."/>
      <w:lvlJc w:val="left"/>
      <w:pPr>
        <w:ind w:left="360" w:hanging="360"/>
      </w:pPr>
      <w:rPr>
        <w:rFonts w:eastAsia="Aria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B405500"/>
    <w:multiLevelType w:val="hybridMultilevel"/>
    <w:tmpl w:val="38C099D6"/>
    <w:lvl w:ilvl="0" w:tplc="05F60EFC">
      <w:start w:val="1"/>
      <w:numFmt w:val="decimal"/>
      <w:lvlText w:val="%1."/>
      <w:lvlJc w:val="left"/>
      <w:pPr>
        <w:ind w:left="720" w:hanging="360"/>
      </w:pPr>
      <w:rPr>
        <w:rFonts w:eastAsia="Arial"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0F5607D8"/>
    <w:multiLevelType w:val="hybridMultilevel"/>
    <w:tmpl w:val="45C068F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5" w15:restartNumberingAfterBreak="0">
    <w:nsid w:val="103023CA"/>
    <w:multiLevelType w:val="hybridMultilevel"/>
    <w:tmpl w:val="57F84B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1923960"/>
    <w:multiLevelType w:val="hybridMultilevel"/>
    <w:tmpl w:val="9FE6D3AA"/>
    <w:lvl w:ilvl="0" w:tplc="DEA8741A">
      <w:start w:val="1"/>
      <w:numFmt w:val="decimal"/>
      <w:lvlText w:val="%1."/>
      <w:lvlJc w:val="left"/>
      <w:pPr>
        <w:ind w:left="720" w:hanging="360"/>
      </w:pPr>
      <w:rPr>
        <w:rFonts w:ascii="Calibri" w:eastAsia="Arial" w:hAnsi="Calibri"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4400640"/>
    <w:multiLevelType w:val="hybridMultilevel"/>
    <w:tmpl w:val="FC90AEA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4CD2715"/>
    <w:multiLevelType w:val="hybridMultilevel"/>
    <w:tmpl w:val="E410FB8C"/>
    <w:lvl w:ilvl="0" w:tplc="B000A0B6">
      <w:start w:val="1"/>
      <w:numFmt w:val="decimal"/>
      <w:lvlText w:val="%1."/>
      <w:lvlJc w:val="left"/>
      <w:pPr>
        <w:ind w:left="786" w:hanging="360"/>
      </w:pPr>
      <w:rPr>
        <w:rFonts w:ascii="Calibri" w:eastAsia="Arial" w:hAnsi="Calibri" w:cs="Aria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4FF2F1B"/>
    <w:multiLevelType w:val="multilevel"/>
    <w:tmpl w:val="18090021"/>
    <w:lvl w:ilvl="0">
      <w:start w:val="1"/>
      <w:numFmt w:val="bullet"/>
      <w:lvlText w:val=""/>
      <w:lvlJc w:val="left"/>
      <w:pPr>
        <w:ind w:left="108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10" w15:restartNumberingAfterBreak="0">
    <w:nsid w:val="1C1C2535"/>
    <w:multiLevelType w:val="hybridMultilevel"/>
    <w:tmpl w:val="DD083B9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1CAE0420"/>
    <w:multiLevelType w:val="hybridMultilevel"/>
    <w:tmpl w:val="C60C33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E7E7ED2"/>
    <w:multiLevelType w:val="hybridMultilevel"/>
    <w:tmpl w:val="1E04017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3" w15:restartNumberingAfterBreak="0">
    <w:nsid w:val="20FC0B50"/>
    <w:multiLevelType w:val="hybridMultilevel"/>
    <w:tmpl w:val="78AC03B2"/>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13D6B1C"/>
    <w:multiLevelType w:val="hybridMultilevel"/>
    <w:tmpl w:val="F2507E1E"/>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25C51CFC"/>
    <w:multiLevelType w:val="hybridMultilevel"/>
    <w:tmpl w:val="580EA432"/>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6" w15:restartNumberingAfterBreak="0">
    <w:nsid w:val="265B2203"/>
    <w:multiLevelType w:val="hybridMultilevel"/>
    <w:tmpl w:val="459E51BC"/>
    <w:lvl w:ilvl="0" w:tplc="18090011">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7" w15:restartNumberingAfterBreak="0">
    <w:nsid w:val="285B6274"/>
    <w:multiLevelType w:val="hybridMultilevel"/>
    <w:tmpl w:val="95BE2058"/>
    <w:lvl w:ilvl="0" w:tplc="18090013">
      <w:start w:val="1"/>
      <w:numFmt w:val="upperRoman"/>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2B1B7260"/>
    <w:multiLevelType w:val="hybridMultilevel"/>
    <w:tmpl w:val="3AF2C666"/>
    <w:lvl w:ilvl="0" w:tplc="4B88085C">
      <w:start w:val="1"/>
      <w:numFmt w:val="decimal"/>
      <w:lvlText w:val="%1."/>
      <w:lvlJc w:val="left"/>
      <w:pPr>
        <w:ind w:left="360" w:hanging="360"/>
      </w:pPr>
      <w:rPr>
        <w:rFonts w:eastAsia="Times New Roman" w:cs="Times New Roman" w:hint="default"/>
        <w:color w:val="00000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9" w15:restartNumberingAfterBreak="0">
    <w:nsid w:val="2CF90EE0"/>
    <w:multiLevelType w:val="hybridMultilevel"/>
    <w:tmpl w:val="33F8FA8A"/>
    <w:lvl w:ilvl="0" w:tplc="18090001">
      <w:start w:val="1"/>
      <w:numFmt w:val="bullet"/>
      <w:lvlText w:val=""/>
      <w:lvlJc w:val="left"/>
      <w:pPr>
        <w:ind w:left="360" w:hanging="360"/>
      </w:pPr>
      <w:rPr>
        <w:rFonts w:ascii="Symbol" w:hAnsi="Symbol" w:hint="default"/>
      </w:rPr>
    </w:lvl>
    <w:lvl w:ilvl="1" w:tplc="18090001">
      <w:start w:val="1"/>
      <w:numFmt w:val="bullet"/>
      <w:lvlText w:val=""/>
      <w:lvlJc w:val="left"/>
      <w:pPr>
        <w:ind w:left="720" w:hanging="360"/>
      </w:pPr>
      <w:rPr>
        <w:rFonts w:ascii="Symbol" w:hAnsi="Symbol" w:hint="default"/>
      </w:rPr>
    </w:lvl>
    <w:lvl w:ilvl="2" w:tplc="1809001B" w:tentative="1">
      <w:start w:val="1"/>
      <w:numFmt w:val="lowerRoman"/>
      <w:lvlText w:val="%3."/>
      <w:lvlJc w:val="right"/>
      <w:pPr>
        <w:ind w:left="1440" w:hanging="180"/>
      </w:pPr>
    </w:lvl>
    <w:lvl w:ilvl="3" w:tplc="1809000F" w:tentative="1">
      <w:start w:val="1"/>
      <w:numFmt w:val="decimal"/>
      <w:lvlText w:val="%4."/>
      <w:lvlJc w:val="left"/>
      <w:pPr>
        <w:ind w:left="2160" w:hanging="360"/>
      </w:pPr>
    </w:lvl>
    <w:lvl w:ilvl="4" w:tplc="18090019" w:tentative="1">
      <w:start w:val="1"/>
      <w:numFmt w:val="lowerLetter"/>
      <w:lvlText w:val="%5."/>
      <w:lvlJc w:val="left"/>
      <w:pPr>
        <w:ind w:left="2880" w:hanging="360"/>
      </w:pPr>
    </w:lvl>
    <w:lvl w:ilvl="5" w:tplc="1809001B" w:tentative="1">
      <w:start w:val="1"/>
      <w:numFmt w:val="lowerRoman"/>
      <w:lvlText w:val="%6."/>
      <w:lvlJc w:val="right"/>
      <w:pPr>
        <w:ind w:left="3600" w:hanging="180"/>
      </w:pPr>
    </w:lvl>
    <w:lvl w:ilvl="6" w:tplc="1809000F" w:tentative="1">
      <w:start w:val="1"/>
      <w:numFmt w:val="decimal"/>
      <w:lvlText w:val="%7."/>
      <w:lvlJc w:val="left"/>
      <w:pPr>
        <w:ind w:left="4320" w:hanging="360"/>
      </w:pPr>
    </w:lvl>
    <w:lvl w:ilvl="7" w:tplc="18090019" w:tentative="1">
      <w:start w:val="1"/>
      <w:numFmt w:val="lowerLetter"/>
      <w:lvlText w:val="%8."/>
      <w:lvlJc w:val="left"/>
      <w:pPr>
        <w:ind w:left="5040" w:hanging="360"/>
      </w:pPr>
    </w:lvl>
    <w:lvl w:ilvl="8" w:tplc="1809001B" w:tentative="1">
      <w:start w:val="1"/>
      <w:numFmt w:val="lowerRoman"/>
      <w:lvlText w:val="%9."/>
      <w:lvlJc w:val="right"/>
      <w:pPr>
        <w:ind w:left="5760" w:hanging="180"/>
      </w:pPr>
    </w:lvl>
  </w:abstractNum>
  <w:abstractNum w:abstractNumId="20" w15:restartNumberingAfterBreak="0">
    <w:nsid w:val="33575EC5"/>
    <w:multiLevelType w:val="hybridMultilevel"/>
    <w:tmpl w:val="0C52E3F6"/>
    <w:lvl w:ilvl="0" w:tplc="05F60EFC">
      <w:start w:val="1"/>
      <w:numFmt w:val="decimal"/>
      <w:lvlText w:val="%1."/>
      <w:lvlJc w:val="left"/>
      <w:pPr>
        <w:ind w:left="360" w:hanging="360"/>
      </w:pPr>
      <w:rPr>
        <w:rFonts w:eastAsia="Aria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33881CC7"/>
    <w:multiLevelType w:val="hybridMultilevel"/>
    <w:tmpl w:val="651413E2"/>
    <w:lvl w:ilvl="0" w:tplc="05F60EFC">
      <w:start w:val="1"/>
      <w:numFmt w:val="decimal"/>
      <w:lvlText w:val="%1."/>
      <w:lvlJc w:val="left"/>
      <w:pPr>
        <w:ind w:left="360" w:hanging="360"/>
      </w:pPr>
      <w:rPr>
        <w:rFonts w:eastAsia="Arial" w:hint="default"/>
      </w:rPr>
    </w:lvl>
    <w:lvl w:ilvl="1" w:tplc="18090019" w:tentative="1">
      <w:start w:val="1"/>
      <w:numFmt w:val="lowerLetter"/>
      <w:lvlText w:val="%2."/>
      <w:lvlJc w:val="left"/>
      <w:pPr>
        <w:ind w:left="720" w:hanging="360"/>
      </w:pPr>
    </w:lvl>
    <w:lvl w:ilvl="2" w:tplc="1809001B" w:tentative="1">
      <w:start w:val="1"/>
      <w:numFmt w:val="lowerRoman"/>
      <w:lvlText w:val="%3."/>
      <w:lvlJc w:val="right"/>
      <w:pPr>
        <w:ind w:left="1440" w:hanging="180"/>
      </w:pPr>
    </w:lvl>
    <w:lvl w:ilvl="3" w:tplc="1809000F" w:tentative="1">
      <w:start w:val="1"/>
      <w:numFmt w:val="decimal"/>
      <w:lvlText w:val="%4."/>
      <w:lvlJc w:val="left"/>
      <w:pPr>
        <w:ind w:left="2160" w:hanging="360"/>
      </w:pPr>
    </w:lvl>
    <w:lvl w:ilvl="4" w:tplc="18090019" w:tentative="1">
      <w:start w:val="1"/>
      <w:numFmt w:val="lowerLetter"/>
      <w:lvlText w:val="%5."/>
      <w:lvlJc w:val="left"/>
      <w:pPr>
        <w:ind w:left="2880" w:hanging="360"/>
      </w:pPr>
    </w:lvl>
    <w:lvl w:ilvl="5" w:tplc="1809001B" w:tentative="1">
      <w:start w:val="1"/>
      <w:numFmt w:val="lowerRoman"/>
      <w:lvlText w:val="%6."/>
      <w:lvlJc w:val="right"/>
      <w:pPr>
        <w:ind w:left="3600" w:hanging="180"/>
      </w:pPr>
    </w:lvl>
    <w:lvl w:ilvl="6" w:tplc="1809000F" w:tentative="1">
      <w:start w:val="1"/>
      <w:numFmt w:val="decimal"/>
      <w:lvlText w:val="%7."/>
      <w:lvlJc w:val="left"/>
      <w:pPr>
        <w:ind w:left="4320" w:hanging="360"/>
      </w:pPr>
    </w:lvl>
    <w:lvl w:ilvl="7" w:tplc="18090019" w:tentative="1">
      <w:start w:val="1"/>
      <w:numFmt w:val="lowerLetter"/>
      <w:lvlText w:val="%8."/>
      <w:lvlJc w:val="left"/>
      <w:pPr>
        <w:ind w:left="5040" w:hanging="360"/>
      </w:pPr>
    </w:lvl>
    <w:lvl w:ilvl="8" w:tplc="1809001B" w:tentative="1">
      <w:start w:val="1"/>
      <w:numFmt w:val="lowerRoman"/>
      <w:lvlText w:val="%9."/>
      <w:lvlJc w:val="right"/>
      <w:pPr>
        <w:ind w:left="5760" w:hanging="180"/>
      </w:pPr>
    </w:lvl>
  </w:abstractNum>
  <w:abstractNum w:abstractNumId="22" w15:restartNumberingAfterBreak="0">
    <w:nsid w:val="33964354"/>
    <w:multiLevelType w:val="hybridMultilevel"/>
    <w:tmpl w:val="5F1887A4"/>
    <w:lvl w:ilvl="0" w:tplc="B000A0B6">
      <w:start w:val="1"/>
      <w:numFmt w:val="decimal"/>
      <w:lvlText w:val="%1."/>
      <w:lvlJc w:val="left"/>
      <w:pPr>
        <w:ind w:left="360" w:hanging="360"/>
      </w:pPr>
      <w:rPr>
        <w:rFonts w:ascii="Calibri" w:eastAsia="Arial" w:hAnsi="Calibri" w:cs="Arial" w:hint="default"/>
      </w:rPr>
    </w:lvl>
    <w:lvl w:ilvl="1" w:tplc="18090019" w:tentative="1">
      <w:start w:val="1"/>
      <w:numFmt w:val="lowerLetter"/>
      <w:lvlText w:val="%2."/>
      <w:lvlJc w:val="left"/>
      <w:pPr>
        <w:ind w:left="1014" w:hanging="360"/>
      </w:pPr>
    </w:lvl>
    <w:lvl w:ilvl="2" w:tplc="1809001B" w:tentative="1">
      <w:start w:val="1"/>
      <w:numFmt w:val="lowerRoman"/>
      <w:lvlText w:val="%3."/>
      <w:lvlJc w:val="right"/>
      <w:pPr>
        <w:ind w:left="1734" w:hanging="180"/>
      </w:pPr>
    </w:lvl>
    <w:lvl w:ilvl="3" w:tplc="1809000F" w:tentative="1">
      <w:start w:val="1"/>
      <w:numFmt w:val="decimal"/>
      <w:lvlText w:val="%4."/>
      <w:lvlJc w:val="left"/>
      <w:pPr>
        <w:ind w:left="2454" w:hanging="360"/>
      </w:pPr>
    </w:lvl>
    <w:lvl w:ilvl="4" w:tplc="18090019" w:tentative="1">
      <w:start w:val="1"/>
      <w:numFmt w:val="lowerLetter"/>
      <w:lvlText w:val="%5."/>
      <w:lvlJc w:val="left"/>
      <w:pPr>
        <w:ind w:left="3174" w:hanging="360"/>
      </w:pPr>
    </w:lvl>
    <w:lvl w:ilvl="5" w:tplc="1809001B" w:tentative="1">
      <w:start w:val="1"/>
      <w:numFmt w:val="lowerRoman"/>
      <w:lvlText w:val="%6."/>
      <w:lvlJc w:val="right"/>
      <w:pPr>
        <w:ind w:left="3894" w:hanging="180"/>
      </w:pPr>
    </w:lvl>
    <w:lvl w:ilvl="6" w:tplc="1809000F" w:tentative="1">
      <w:start w:val="1"/>
      <w:numFmt w:val="decimal"/>
      <w:lvlText w:val="%7."/>
      <w:lvlJc w:val="left"/>
      <w:pPr>
        <w:ind w:left="4614" w:hanging="360"/>
      </w:pPr>
    </w:lvl>
    <w:lvl w:ilvl="7" w:tplc="18090019" w:tentative="1">
      <w:start w:val="1"/>
      <w:numFmt w:val="lowerLetter"/>
      <w:lvlText w:val="%8."/>
      <w:lvlJc w:val="left"/>
      <w:pPr>
        <w:ind w:left="5334" w:hanging="360"/>
      </w:pPr>
    </w:lvl>
    <w:lvl w:ilvl="8" w:tplc="1809001B" w:tentative="1">
      <w:start w:val="1"/>
      <w:numFmt w:val="lowerRoman"/>
      <w:lvlText w:val="%9."/>
      <w:lvlJc w:val="right"/>
      <w:pPr>
        <w:ind w:left="6054" w:hanging="180"/>
      </w:pPr>
    </w:lvl>
  </w:abstractNum>
  <w:abstractNum w:abstractNumId="23" w15:restartNumberingAfterBreak="0">
    <w:nsid w:val="35A40997"/>
    <w:multiLevelType w:val="hybridMultilevel"/>
    <w:tmpl w:val="08C02066"/>
    <w:lvl w:ilvl="0" w:tplc="4B88085C">
      <w:start w:val="1"/>
      <w:numFmt w:val="decimal"/>
      <w:lvlText w:val="%1."/>
      <w:lvlJc w:val="left"/>
      <w:pPr>
        <w:ind w:left="360" w:hanging="360"/>
      </w:pPr>
      <w:rPr>
        <w:rFonts w:eastAsia="Times New Roman" w:cs="Times New Roman" w:hint="default"/>
        <w:color w:val="00000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4" w15:restartNumberingAfterBreak="0">
    <w:nsid w:val="37B3093C"/>
    <w:multiLevelType w:val="hybridMultilevel"/>
    <w:tmpl w:val="C72441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39327A67"/>
    <w:multiLevelType w:val="hybridMultilevel"/>
    <w:tmpl w:val="F252DE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39356E19"/>
    <w:multiLevelType w:val="hybridMultilevel"/>
    <w:tmpl w:val="9CA056E2"/>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396E7C24"/>
    <w:multiLevelType w:val="hybridMultilevel"/>
    <w:tmpl w:val="89E0F1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3A516642"/>
    <w:multiLevelType w:val="hybridMultilevel"/>
    <w:tmpl w:val="877C0F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3E8F28FF"/>
    <w:multiLevelType w:val="hybridMultilevel"/>
    <w:tmpl w:val="09F418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41C56799"/>
    <w:multiLevelType w:val="hybridMultilevel"/>
    <w:tmpl w:val="68060FFC"/>
    <w:lvl w:ilvl="0" w:tplc="A6406616">
      <w:start w:val="1"/>
      <w:numFmt w:val="decimal"/>
      <w:lvlText w:val="%1."/>
      <w:lvlJc w:val="left"/>
      <w:pPr>
        <w:ind w:left="580" w:hanging="360"/>
      </w:pPr>
      <w:rPr>
        <w:rFonts w:ascii="Calibri Light" w:eastAsia="Calibri Light" w:hAnsi="Calibri Light" w:cs="Calibri Light" w:hint="default"/>
        <w:spacing w:val="-4"/>
        <w:w w:val="100"/>
        <w:sz w:val="24"/>
        <w:szCs w:val="24"/>
        <w:lang w:val="en-IE" w:eastAsia="en-IE" w:bidi="en-IE"/>
      </w:rPr>
    </w:lvl>
    <w:lvl w:ilvl="1" w:tplc="E9B43C1E">
      <w:numFmt w:val="bullet"/>
      <w:lvlText w:val=""/>
      <w:lvlJc w:val="left"/>
      <w:pPr>
        <w:ind w:left="940" w:hanging="360"/>
      </w:pPr>
      <w:rPr>
        <w:rFonts w:ascii="Symbol" w:eastAsia="Symbol" w:hAnsi="Symbol" w:cs="Symbol" w:hint="default"/>
        <w:w w:val="100"/>
        <w:sz w:val="22"/>
        <w:szCs w:val="22"/>
        <w:lang w:val="en-IE" w:eastAsia="en-IE" w:bidi="en-IE"/>
      </w:rPr>
    </w:lvl>
    <w:lvl w:ilvl="2" w:tplc="C3644DE4">
      <w:numFmt w:val="bullet"/>
      <w:lvlText w:val="•"/>
      <w:lvlJc w:val="left"/>
      <w:pPr>
        <w:ind w:left="1887" w:hanging="360"/>
      </w:pPr>
      <w:rPr>
        <w:rFonts w:hint="default"/>
        <w:lang w:val="en-IE" w:eastAsia="en-IE" w:bidi="en-IE"/>
      </w:rPr>
    </w:lvl>
    <w:lvl w:ilvl="3" w:tplc="AB986952">
      <w:numFmt w:val="bullet"/>
      <w:lvlText w:val="•"/>
      <w:lvlJc w:val="left"/>
      <w:pPr>
        <w:ind w:left="2834" w:hanging="360"/>
      </w:pPr>
      <w:rPr>
        <w:rFonts w:hint="default"/>
        <w:lang w:val="en-IE" w:eastAsia="en-IE" w:bidi="en-IE"/>
      </w:rPr>
    </w:lvl>
    <w:lvl w:ilvl="4" w:tplc="08BED6EE">
      <w:numFmt w:val="bullet"/>
      <w:lvlText w:val="•"/>
      <w:lvlJc w:val="left"/>
      <w:pPr>
        <w:ind w:left="3782" w:hanging="360"/>
      </w:pPr>
      <w:rPr>
        <w:rFonts w:hint="default"/>
        <w:lang w:val="en-IE" w:eastAsia="en-IE" w:bidi="en-IE"/>
      </w:rPr>
    </w:lvl>
    <w:lvl w:ilvl="5" w:tplc="FD044B06">
      <w:numFmt w:val="bullet"/>
      <w:lvlText w:val="•"/>
      <w:lvlJc w:val="left"/>
      <w:pPr>
        <w:ind w:left="4729" w:hanging="360"/>
      </w:pPr>
      <w:rPr>
        <w:rFonts w:hint="default"/>
        <w:lang w:val="en-IE" w:eastAsia="en-IE" w:bidi="en-IE"/>
      </w:rPr>
    </w:lvl>
    <w:lvl w:ilvl="6" w:tplc="977C1CF4">
      <w:numFmt w:val="bullet"/>
      <w:lvlText w:val="•"/>
      <w:lvlJc w:val="left"/>
      <w:pPr>
        <w:ind w:left="5676" w:hanging="360"/>
      </w:pPr>
      <w:rPr>
        <w:rFonts w:hint="default"/>
        <w:lang w:val="en-IE" w:eastAsia="en-IE" w:bidi="en-IE"/>
      </w:rPr>
    </w:lvl>
    <w:lvl w:ilvl="7" w:tplc="FFCE29B8">
      <w:numFmt w:val="bullet"/>
      <w:lvlText w:val="•"/>
      <w:lvlJc w:val="left"/>
      <w:pPr>
        <w:ind w:left="6624" w:hanging="360"/>
      </w:pPr>
      <w:rPr>
        <w:rFonts w:hint="default"/>
        <w:lang w:val="en-IE" w:eastAsia="en-IE" w:bidi="en-IE"/>
      </w:rPr>
    </w:lvl>
    <w:lvl w:ilvl="8" w:tplc="E2CE876E">
      <w:numFmt w:val="bullet"/>
      <w:lvlText w:val="•"/>
      <w:lvlJc w:val="left"/>
      <w:pPr>
        <w:ind w:left="7571" w:hanging="360"/>
      </w:pPr>
      <w:rPr>
        <w:rFonts w:hint="default"/>
        <w:lang w:val="en-IE" w:eastAsia="en-IE" w:bidi="en-IE"/>
      </w:rPr>
    </w:lvl>
  </w:abstractNum>
  <w:abstractNum w:abstractNumId="31" w15:restartNumberingAfterBreak="0">
    <w:nsid w:val="445C4E8C"/>
    <w:multiLevelType w:val="hybridMultilevel"/>
    <w:tmpl w:val="F9E6AE8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48924636"/>
    <w:multiLevelType w:val="hybridMultilevel"/>
    <w:tmpl w:val="885486D4"/>
    <w:lvl w:ilvl="0" w:tplc="18090001">
      <w:start w:val="1"/>
      <w:numFmt w:val="bullet"/>
      <w:lvlText w:val=""/>
      <w:lvlJc w:val="left"/>
      <w:pPr>
        <w:ind w:left="1711" w:hanging="360"/>
      </w:pPr>
      <w:rPr>
        <w:rFonts w:ascii="Symbol" w:hAnsi="Symbol" w:hint="default"/>
      </w:rPr>
    </w:lvl>
    <w:lvl w:ilvl="1" w:tplc="18090003" w:tentative="1">
      <w:start w:val="1"/>
      <w:numFmt w:val="bullet"/>
      <w:lvlText w:val="o"/>
      <w:lvlJc w:val="left"/>
      <w:pPr>
        <w:ind w:left="2431" w:hanging="360"/>
      </w:pPr>
      <w:rPr>
        <w:rFonts w:ascii="Courier New" w:hAnsi="Courier New" w:cs="Courier New" w:hint="default"/>
      </w:rPr>
    </w:lvl>
    <w:lvl w:ilvl="2" w:tplc="18090005" w:tentative="1">
      <w:start w:val="1"/>
      <w:numFmt w:val="bullet"/>
      <w:lvlText w:val=""/>
      <w:lvlJc w:val="left"/>
      <w:pPr>
        <w:ind w:left="3151" w:hanging="360"/>
      </w:pPr>
      <w:rPr>
        <w:rFonts w:ascii="Wingdings" w:hAnsi="Wingdings" w:hint="default"/>
      </w:rPr>
    </w:lvl>
    <w:lvl w:ilvl="3" w:tplc="18090001" w:tentative="1">
      <w:start w:val="1"/>
      <w:numFmt w:val="bullet"/>
      <w:lvlText w:val=""/>
      <w:lvlJc w:val="left"/>
      <w:pPr>
        <w:ind w:left="3871" w:hanging="360"/>
      </w:pPr>
      <w:rPr>
        <w:rFonts w:ascii="Symbol" w:hAnsi="Symbol" w:hint="default"/>
      </w:rPr>
    </w:lvl>
    <w:lvl w:ilvl="4" w:tplc="18090003" w:tentative="1">
      <w:start w:val="1"/>
      <w:numFmt w:val="bullet"/>
      <w:lvlText w:val="o"/>
      <w:lvlJc w:val="left"/>
      <w:pPr>
        <w:ind w:left="4591" w:hanging="360"/>
      </w:pPr>
      <w:rPr>
        <w:rFonts w:ascii="Courier New" w:hAnsi="Courier New" w:cs="Courier New" w:hint="default"/>
      </w:rPr>
    </w:lvl>
    <w:lvl w:ilvl="5" w:tplc="18090005" w:tentative="1">
      <w:start w:val="1"/>
      <w:numFmt w:val="bullet"/>
      <w:lvlText w:val=""/>
      <w:lvlJc w:val="left"/>
      <w:pPr>
        <w:ind w:left="5311" w:hanging="360"/>
      </w:pPr>
      <w:rPr>
        <w:rFonts w:ascii="Wingdings" w:hAnsi="Wingdings" w:hint="default"/>
      </w:rPr>
    </w:lvl>
    <w:lvl w:ilvl="6" w:tplc="18090001" w:tentative="1">
      <w:start w:val="1"/>
      <w:numFmt w:val="bullet"/>
      <w:lvlText w:val=""/>
      <w:lvlJc w:val="left"/>
      <w:pPr>
        <w:ind w:left="6031" w:hanging="360"/>
      </w:pPr>
      <w:rPr>
        <w:rFonts w:ascii="Symbol" w:hAnsi="Symbol" w:hint="default"/>
      </w:rPr>
    </w:lvl>
    <w:lvl w:ilvl="7" w:tplc="18090003" w:tentative="1">
      <w:start w:val="1"/>
      <w:numFmt w:val="bullet"/>
      <w:lvlText w:val="o"/>
      <w:lvlJc w:val="left"/>
      <w:pPr>
        <w:ind w:left="6751" w:hanging="360"/>
      </w:pPr>
      <w:rPr>
        <w:rFonts w:ascii="Courier New" w:hAnsi="Courier New" w:cs="Courier New" w:hint="default"/>
      </w:rPr>
    </w:lvl>
    <w:lvl w:ilvl="8" w:tplc="18090005" w:tentative="1">
      <w:start w:val="1"/>
      <w:numFmt w:val="bullet"/>
      <w:lvlText w:val=""/>
      <w:lvlJc w:val="left"/>
      <w:pPr>
        <w:ind w:left="7471" w:hanging="360"/>
      </w:pPr>
      <w:rPr>
        <w:rFonts w:ascii="Wingdings" w:hAnsi="Wingdings" w:hint="default"/>
      </w:rPr>
    </w:lvl>
  </w:abstractNum>
  <w:abstractNum w:abstractNumId="33" w15:restartNumberingAfterBreak="0">
    <w:nsid w:val="4D0041AD"/>
    <w:multiLevelType w:val="hybridMultilevel"/>
    <w:tmpl w:val="99B41F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57592B19"/>
    <w:multiLevelType w:val="hybridMultilevel"/>
    <w:tmpl w:val="1F1CE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7CD27A5"/>
    <w:multiLevelType w:val="hybridMultilevel"/>
    <w:tmpl w:val="24C29A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58255151"/>
    <w:multiLevelType w:val="hybridMultilevel"/>
    <w:tmpl w:val="9DAC6CEA"/>
    <w:lvl w:ilvl="0" w:tplc="05F60EFC">
      <w:start w:val="1"/>
      <w:numFmt w:val="decimal"/>
      <w:lvlText w:val="%1."/>
      <w:lvlJc w:val="left"/>
      <w:pPr>
        <w:ind w:left="360" w:hanging="360"/>
      </w:pPr>
      <w:rPr>
        <w:rFonts w:eastAsia="Aria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5B6D226F"/>
    <w:multiLevelType w:val="hybridMultilevel"/>
    <w:tmpl w:val="819A57D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8" w15:restartNumberingAfterBreak="0">
    <w:nsid w:val="5CCC46A2"/>
    <w:multiLevelType w:val="hybridMultilevel"/>
    <w:tmpl w:val="118C7A2A"/>
    <w:lvl w:ilvl="0" w:tplc="18090001">
      <w:start w:val="1"/>
      <w:numFmt w:val="bullet"/>
      <w:lvlText w:val=""/>
      <w:lvlJc w:val="left"/>
      <w:pPr>
        <w:ind w:left="940" w:hanging="360"/>
      </w:pPr>
      <w:rPr>
        <w:rFonts w:ascii="Symbol" w:hAnsi="Symbol" w:hint="default"/>
      </w:rPr>
    </w:lvl>
    <w:lvl w:ilvl="1" w:tplc="18090003" w:tentative="1">
      <w:start w:val="1"/>
      <w:numFmt w:val="bullet"/>
      <w:lvlText w:val="o"/>
      <w:lvlJc w:val="left"/>
      <w:pPr>
        <w:ind w:left="1660" w:hanging="360"/>
      </w:pPr>
      <w:rPr>
        <w:rFonts w:ascii="Courier New" w:hAnsi="Courier New" w:cs="Courier New" w:hint="default"/>
      </w:rPr>
    </w:lvl>
    <w:lvl w:ilvl="2" w:tplc="18090005" w:tentative="1">
      <w:start w:val="1"/>
      <w:numFmt w:val="bullet"/>
      <w:lvlText w:val=""/>
      <w:lvlJc w:val="left"/>
      <w:pPr>
        <w:ind w:left="2380" w:hanging="360"/>
      </w:pPr>
      <w:rPr>
        <w:rFonts w:ascii="Wingdings" w:hAnsi="Wingdings" w:hint="default"/>
      </w:rPr>
    </w:lvl>
    <w:lvl w:ilvl="3" w:tplc="18090001" w:tentative="1">
      <w:start w:val="1"/>
      <w:numFmt w:val="bullet"/>
      <w:lvlText w:val=""/>
      <w:lvlJc w:val="left"/>
      <w:pPr>
        <w:ind w:left="3100" w:hanging="360"/>
      </w:pPr>
      <w:rPr>
        <w:rFonts w:ascii="Symbol" w:hAnsi="Symbol" w:hint="default"/>
      </w:rPr>
    </w:lvl>
    <w:lvl w:ilvl="4" w:tplc="18090003" w:tentative="1">
      <w:start w:val="1"/>
      <w:numFmt w:val="bullet"/>
      <w:lvlText w:val="o"/>
      <w:lvlJc w:val="left"/>
      <w:pPr>
        <w:ind w:left="3820" w:hanging="360"/>
      </w:pPr>
      <w:rPr>
        <w:rFonts w:ascii="Courier New" w:hAnsi="Courier New" w:cs="Courier New" w:hint="default"/>
      </w:rPr>
    </w:lvl>
    <w:lvl w:ilvl="5" w:tplc="18090005" w:tentative="1">
      <w:start w:val="1"/>
      <w:numFmt w:val="bullet"/>
      <w:lvlText w:val=""/>
      <w:lvlJc w:val="left"/>
      <w:pPr>
        <w:ind w:left="4540" w:hanging="360"/>
      </w:pPr>
      <w:rPr>
        <w:rFonts w:ascii="Wingdings" w:hAnsi="Wingdings" w:hint="default"/>
      </w:rPr>
    </w:lvl>
    <w:lvl w:ilvl="6" w:tplc="18090001" w:tentative="1">
      <w:start w:val="1"/>
      <w:numFmt w:val="bullet"/>
      <w:lvlText w:val=""/>
      <w:lvlJc w:val="left"/>
      <w:pPr>
        <w:ind w:left="5260" w:hanging="360"/>
      </w:pPr>
      <w:rPr>
        <w:rFonts w:ascii="Symbol" w:hAnsi="Symbol" w:hint="default"/>
      </w:rPr>
    </w:lvl>
    <w:lvl w:ilvl="7" w:tplc="18090003" w:tentative="1">
      <w:start w:val="1"/>
      <w:numFmt w:val="bullet"/>
      <w:lvlText w:val="o"/>
      <w:lvlJc w:val="left"/>
      <w:pPr>
        <w:ind w:left="5980" w:hanging="360"/>
      </w:pPr>
      <w:rPr>
        <w:rFonts w:ascii="Courier New" w:hAnsi="Courier New" w:cs="Courier New" w:hint="default"/>
      </w:rPr>
    </w:lvl>
    <w:lvl w:ilvl="8" w:tplc="18090005" w:tentative="1">
      <w:start w:val="1"/>
      <w:numFmt w:val="bullet"/>
      <w:lvlText w:val=""/>
      <w:lvlJc w:val="left"/>
      <w:pPr>
        <w:ind w:left="6700" w:hanging="360"/>
      </w:pPr>
      <w:rPr>
        <w:rFonts w:ascii="Wingdings" w:hAnsi="Wingdings" w:hint="default"/>
      </w:rPr>
    </w:lvl>
  </w:abstractNum>
  <w:abstractNum w:abstractNumId="39" w15:restartNumberingAfterBreak="0">
    <w:nsid w:val="66C902DA"/>
    <w:multiLevelType w:val="hybridMultilevel"/>
    <w:tmpl w:val="141007D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0" w15:restartNumberingAfterBreak="0">
    <w:nsid w:val="67544CA8"/>
    <w:multiLevelType w:val="hybridMultilevel"/>
    <w:tmpl w:val="FB34A040"/>
    <w:lvl w:ilvl="0" w:tplc="05F60EFC">
      <w:start w:val="1"/>
      <w:numFmt w:val="decimal"/>
      <w:lvlText w:val="%1."/>
      <w:lvlJc w:val="left"/>
      <w:pPr>
        <w:ind w:left="360" w:hanging="360"/>
      </w:pPr>
      <w:rPr>
        <w:rFonts w:eastAsia="Arial"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6BEF0568"/>
    <w:multiLevelType w:val="hybridMultilevel"/>
    <w:tmpl w:val="075EFAFE"/>
    <w:lvl w:ilvl="0" w:tplc="18090013">
      <w:start w:val="1"/>
      <w:numFmt w:val="upperRoman"/>
      <w:lvlText w:val="%1."/>
      <w:lvlJc w:val="righ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2" w15:restartNumberingAfterBreak="0">
    <w:nsid w:val="6FC472AD"/>
    <w:multiLevelType w:val="hybridMultilevel"/>
    <w:tmpl w:val="6CA0CC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70397B62"/>
    <w:multiLevelType w:val="hybridMultilevel"/>
    <w:tmpl w:val="7E2037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703A3289"/>
    <w:multiLevelType w:val="hybridMultilevel"/>
    <w:tmpl w:val="EDD21286"/>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5" w15:restartNumberingAfterBreak="0">
    <w:nsid w:val="71C26E50"/>
    <w:multiLevelType w:val="hybridMultilevel"/>
    <w:tmpl w:val="77CC3F4C"/>
    <w:lvl w:ilvl="0" w:tplc="D2A6EA76">
      <w:start w:val="1"/>
      <w:numFmt w:val="lowerRoman"/>
      <w:lvlText w:val="%1."/>
      <w:lvlJc w:val="left"/>
      <w:pPr>
        <w:ind w:left="940" w:hanging="466"/>
        <w:jc w:val="right"/>
      </w:pPr>
      <w:rPr>
        <w:rFonts w:ascii="Calibri" w:eastAsia="Calibri" w:hAnsi="Calibri" w:cs="Calibri" w:hint="default"/>
        <w:spacing w:val="-1"/>
        <w:w w:val="100"/>
        <w:sz w:val="22"/>
        <w:szCs w:val="22"/>
        <w:lang w:val="en-IE" w:eastAsia="en-IE" w:bidi="en-IE"/>
      </w:rPr>
    </w:lvl>
    <w:lvl w:ilvl="1" w:tplc="2E9A21AA">
      <w:numFmt w:val="bullet"/>
      <w:lvlText w:val="•"/>
      <w:lvlJc w:val="left"/>
      <w:pPr>
        <w:ind w:left="1792" w:hanging="466"/>
      </w:pPr>
      <w:rPr>
        <w:rFonts w:hint="default"/>
        <w:lang w:val="en-IE" w:eastAsia="en-IE" w:bidi="en-IE"/>
      </w:rPr>
    </w:lvl>
    <w:lvl w:ilvl="2" w:tplc="C6425B34">
      <w:numFmt w:val="bullet"/>
      <w:lvlText w:val="•"/>
      <w:lvlJc w:val="left"/>
      <w:pPr>
        <w:ind w:left="2645" w:hanging="466"/>
      </w:pPr>
      <w:rPr>
        <w:rFonts w:hint="default"/>
        <w:lang w:val="en-IE" w:eastAsia="en-IE" w:bidi="en-IE"/>
      </w:rPr>
    </w:lvl>
    <w:lvl w:ilvl="3" w:tplc="68C24C18">
      <w:numFmt w:val="bullet"/>
      <w:lvlText w:val="•"/>
      <w:lvlJc w:val="left"/>
      <w:pPr>
        <w:ind w:left="3497" w:hanging="466"/>
      </w:pPr>
      <w:rPr>
        <w:rFonts w:hint="default"/>
        <w:lang w:val="en-IE" w:eastAsia="en-IE" w:bidi="en-IE"/>
      </w:rPr>
    </w:lvl>
    <w:lvl w:ilvl="4" w:tplc="AF1C43B6">
      <w:numFmt w:val="bullet"/>
      <w:lvlText w:val="•"/>
      <w:lvlJc w:val="left"/>
      <w:pPr>
        <w:ind w:left="4350" w:hanging="466"/>
      </w:pPr>
      <w:rPr>
        <w:rFonts w:hint="default"/>
        <w:lang w:val="en-IE" w:eastAsia="en-IE" w:bidi="en-IE"/>
      </w:rPr>
    </w:lvl>
    <w:lvl w:ilvl="5" w:tplc="2DFEBD76">
      <w:numFmt w:val="bullet"/>
      <w:lvlText w:val="•"/>
      <w:lvlJc w:val="left"/>
      <w:pPr>
        <w:ind w:left="5203" w:hanging="466"/>
      </w:pPr>
      <w:rPr>
        <w:rFonts w:hint="default"/>
        <w:lang w:val="en-IE" w:eastAsia="en-IE" w:bidi="en-IE"/>
      </w:rPr>
    </w:lvl>
    <w:lvl w:ilvl="6" w:tplc="FED83BAA">
      <w:numFmt w:val="bullet"/>
      <w:lvlText w:val="•"/>
      <w:lvlJc w:val="left"/>
      <w:pPr>
        <w:ind w:left="6055" w:hanging="466"/>
      </w:pPr>
      <w:rPr>
        <w:rFonts w:hint="default"/>
        <w:lang w:val="en-IE" w:eastAsia="en-IE" w:bidi="en-IE"/>
      </w:rPr>
    </w:lvl>
    <w:lvl w:ilvl="7" w:tplc="61DA794C">
      <w:numFmt w:val="bullet"/>
      <w:lvlText w:val="•"/>
      <w:lvlJc w:val="left"/>
      <w:pPr>
        <w:ind w:left="6908" w:hanging="466"/>
      </w:pPr>
      <w:rPr>
        <w:rFonts w:hint="default"/>
        <w:lang w:val="en-IE" w:eastAsia="en-IE" w:bidi="en-IE"/>
      </w:rPr>
    </w:lvl>
    <w:lvl w:ilvl="8" w:tplc="FA8ECFAC">
      <w:numFmt w:val="bullet"/>
      <w:lvlText w:val="•"/>
      <w:lvlJc w:val="left"/>
      <w:pPr>
        <w:ind w:left="7761" w:hanging="466"/>
      </w:pPr>
      <w:rPr>
        <w:rFonts w:hint="default"/>
        <w:lang w:val="en-IE" w:eastAsia="en-IE" w:bidi="en-IE"/>
      </w:rPr>
    </w:lvl>
  </w:abstractNum>
  <w:abstractNum w:abstractNumId="46" w15:restartNumberingAfterBreak="0">
    <w:nsid w:val="7306783E"/>
    <w:multiLevelType w:val="hybridMultilevel"/>
    <w:tmpl w:val="E9724BF0"/>
    <w:lvl w:ilvl="0" w:tplc="1809000F">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7" w15:restartNumberingAfterBreak="0">
    <w:nsid w:val="7D905A7D"/>
    <w:multiLevelType w:val="hybridMultilevel"/>
    <w:tmpl w:val="133EA0CE"/>
    <w:lvl w:ilvl="0" w:tplc="05F60EFC">
      <w:start w:val="1"/>
      <w:numFmt w:val="decimal"/>
      <w:lvlText w:val="%1."/>
      <w:lvlJc w:val="left"/>
      <w:pPr>
        <w:ind w:left="360" w:hanging="360"/>
      </w:pPr>
      <w:rPr>
        <w:rFonts w:eastAsia="Arial" w:hint="default"/>
      </w:rPr>
    </w:lvl>
    <w:lvl w:ilvl="1" w:tplc="18090019" w:tentative="1">
      <w:start w:val="1"/>
      <w:numFmt w:val="lowerLetter"/>
      <w:lvlText w:val="%2."/>
      <w:lvlJc w:val="left"/>
      <w:pPr>
        <w:ind w:left="720" w:hanging="360"/>
      </w:pPr>
    </w:lvl>
    <w:lvl w:ilvl="2" w:tplc="1809001B" w:tentative="1">
      <w:start w:val="1"/>
      <w:numFmt w:val="lowerRoman"/>
      <w:lvlText w:val="%3."/>
      <w:lvlJc w:val="right"/>
      <w:pPr>
        <w:ind w:left="1440" w:hanging="180"/>
      </w:pPr>
    </w:lvl>
    <w:lvl w:ilvl="3" w:tplc="1809000F" w:tentative="1">
      <w:start w:val="1"/>
      <w:numFmt w:val="decimal"/>
      <w:lvlText w:val="%4."/>
      <w:lvlJc w:val="left"/>
      <w:pPr>
        <w:ind w:left="2160" w:hanging="360"/>
      </w:pPr>
    </w:lvl>
    <w:lvl w:ilvl="4" w:tplc="18090019" w:tentative="1">
      <w:start w:val="1"/>
      <w:numFmt w:val="lowerLetter"/>
      <w:lvlText w:val="%5."/>
      <w:lvlJc w:val="left"/>
      <w:pPr>
        <w:ind w:left="2880" w:hanging="360"/>
      </w:pPr>
    </w:lvl>
    <w:lvl w:ilvl="5" w:tplc="1809001B" w:tentative="1">
      <w:start w:val="1"/>
      <w:numFmt w:val="lowerRoman"/>
      <w:lvlText w:val="%6."/>
      <w:lvlJc w:val="right"/>
      <w:pPr>
        <w:ind w:left="3600" w:hanging="180"/>
      </w:pPr>
    </w:lvl>
    <w:lvl w:ilvl="6" w:tplc="1809000F" w:tentative="1">
      <w:start w:val="1"/>
      <w:numFmt w:val="decimal"/>
      <w:lvlText w:val="%7."/>
      <w:lvlJc w:val="left"/>
      <w:pPr>
        <w:ind w:left="4320" w:hanging="360"/>
      </w:pPr>
    </w:lvl>
    <w:lvl w:ilvl="7" w:tplc="18090019" w:tentative="1">
      <w:start w:val="1"/>
      <w:numFmt w:val="lowerLetter"/>
      <w:lvlText w:val="%8."/>
      <w:lvlJc w:val="left"/>
      <w:pPr>
        <w:ind w:left="5040" w:hanging="360"/>
      </w:pPr>
    </w:lvl>
    <w:lvl w:ilvl="8" w:tplc="1809001B" w:tentative="1">
      <w:start w:val="1"/>
      <w:numFmt w:val="lowerRoman"/>
      <w:lvlText w:val="%9."/>
      <w:lvlJc w:val="right"/>
      <w:pPr>
        <w:ind w:left="5760" w:hanging="180"/>
      </w:pPr>
    </w:lvl>
  </w:abstractNum>
  <w:num w:numId="1" w16cid:durableId="828253427">
    <w:abstractNumId w:val="6"/>
  </w:num>
  <w:num w:numId="2" w16cid:durableId="1099717470">
    <w:abstractNumId w:val="45"/>
  </w:num>
  <w:num w:numId="3" w16cid:durableId="1845972779">
    <w:abstractNumId w:val="30"/>
  </w:num>
  <w:num w:numId="4" w16cid:durableId="1715226943">
    <w:abstractNumId w:val="8"/>
  </w:num>
  <w:num w:numId="5" w16cid:durableId="1274823339">
    <w:abstractNumId w:val="10"/>
  </w:num>
  <w:num w:numId="6" w16cid:durableId="1567642202">
    <w:abstractNumId w:val="21"/>
  </w:num>
  <w:num w:numId="7" w16cid:durableId="368183993">
    <w:abstractNumId w:val="47"/>
  </w:num>
  <w:num w:numId="8" w16cid:durableId="96146567">
    <w:abstractNumId w:val="3"/>
  </w:num>
  <w:num w:numId="9" w16cid:durableId="1011300804">
    <w:abstractNumId w:val="26"/>
  </w:num>
  <w:num w:numId="10" w16cid:durableId="1157496853">
    <w:abstractNumId w:val="23"/>
  </w:num>
  <w:num w:numId="11" w16cid:durableId="1712610412">
    <w:abstractNumId w:val="18"/>
  </w:num>
  <w:num w:numId="12" w16cid:durableId="1772629365">
    <w:abstractNumId w:val="12"/>
  </w:num>
  <w:num w:numId="13" w16cid:durableId="522716166">
    <w:abstractNumId w:val="11"/>
  </w:num>
  <w:num w:numId="14" w16cid:durableId="122966430">
    <w:abstractNumId w:val="32"/>
  </w:num>
  <w:num w:numId="15" w16cid:durableId="1784349193">
    <w:abstractNumId w:val="28"/>
  </w:num>
  <w:num w:numId="16" w16cid:durableId="1270164324">
    <w:abstractNumId w:val="27"/>
  </w:num>
  <w:num w:numId="17" w16cid:durableId="1214199928">
    <w:abstractNumId w:val="42"/>
  </w:num>
  <w:num w:numId="18" w16cid:durableId="508831639">
    <w:abstractNumId w:val="5"/>
  </w:num>
  <w:num w:numId="19" w16cid:durableId="2075276749">
    <w:abstractNumId w:val="33"/>
  </w:num>
  <w:num w:numId="20" w16cid:durableId="764224795">
    <w:abstractNumId w:val="19"/>
  </w:num>
  <w:num w:numId="21" w16cid:durableId="849832780">
    <w:abstractNumId w:val="24"/>
  </w:num>
  <w:num w:numId="22" w16cid:durableId="447237908">
    <w:abstractNumId w:val="35"/>
  </w:num>
  <w:num w:numId="23" w16cid:durableId="1941713212">
    <w:abstractNumId w:val="29"/>
  </w:num>
  <w:num w:numId="24" w16cid:durableId="46685916">
    <w:abstractNumId w:val="15"/>
  </w:num>
  <w:num w:numId="25" w16cid:durableId="1530993523">
    <w:abstractNumId w:val="31"/>
  </w:num>
  <w:num w:numId="26" w16cid:durableId="819929115">
    <w:abstractNumId w:val="9"/>
  </w:num>
  <w:num w:numId="27" w16cid:durableId="1483232848">
    <w:abstractNumId w:val="46"/>
  </w:num>
  <w:num w:numId="28" w16cid:durableId="114953582">
    <w:abstractNumId w:val="14"/>
  </w:num>
  <w:num w:numId="29" w16cid:durableId="1896547115">
    <w:abstractNumId w:val="25"/>
  </w:num>
  <w:num w:numId="30" w16cid:durableId="972640858">
    <w:abstractNumId w:val="22"/>
  </w:num>
  <w:num w:numId="31" w16cid:durableId="2066563403">
    <w:abstractNumId w:val="2"/>
  </w:num>
  <w:num w:numId="32" w16cid:durableId="591744133">
    <w:abstractNumId w:val="36"/>
  </w:num>
  <w:num w:numId="33" w16cid:durableId="1129592416">
    <w:abstractNumId w:val="20"/>
  </w:num>
  <w:num w:numId="34" w16cid:durableId="1059129661">
    <w:abstractNumId w:val="40"/>
  </w:num>
  <w:num w:numId="35" w16cid:durableId="269705972">
    <w:abstractNumId w:val="0"/>
  </w:num>
  <w:num w:numId="36" w16cid:durableId="64493545">
    <w:abstractNumId w:val="1"/>
  </w:num>
  <w:num w:numId="37" w16cid:durableId="98263886">
    <w:abstractNumId w:val="44"/>
  </w:num>
  <w:num w:numId="38" w16cid:durableId="1933270365">
    <w:abstractNumId w:val="37"/>
  </w:num>
  <w:num w:numId="39" w16cid:durableId="322898602">
    <w:abstractNumId w:val="7"/>
  </w:num>
  <w:num w:numId="40" w16cid:durableId="1217737642">
    <w:abstractNumId w:val="13"/>
  </w:num>
  <w:num w:numId="41" w16cid:durableId="10143092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27096122">
    <w:abstractNumId w:val="16"/>
  </w:num>
  <w:num w:numId="43" w16cid:durableId="9307246">
    <w:abstractNumId w:val="34"/>
  </w:num>
  <w:num w:numId="44" w16cid:durableId="1954285556">
    <w:abstractNumId w:val="38"/>
  </w:num>
  <w:num w:numId="45" w16cid:durableId="685637922">
    <w:abstractNumId w:val="4"/>
  </w:num>
  <w:num w:numId="46" w16cid:durableId="2120759720">
    <w:abstractNumId w:val="39"/>
  </w:num>
  <w:num w:numId="47" w16cid:durableId="1735621933">
    <w:abstractNumId w:val="4"/>
  </w:num>
  <w:num w:numId="48" w16cid:durableId="474683315">
    <w:abstractNumId w:val="41"/>
  </w:num>
  <w:num w:numId="49" w16cid:durableId="1463304054">
    <w:abstractNumId w:val="17"/>
  </w:num>
  <w:num w:numId="50" w16cid:durableId="55528685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DA7"/>
    <w:rsid w:val="000061E8"/>
    <w:rsid w:val="00007BC2"/>
    <w:rsid w:val="00022FCE"/>
    <w:rsid w:val="00055C56"/>
    <w:rsid w:val="00060D51"/>
    <w:rsid w:val="000644ED"/>
    <w:rsid w:val="000646D8"/>
    <w:rsid w:val="000A03A5"/>
    <w:rsid w:val="0013750A"/>
    <w:rsid w:val="00176DA7"/>
    <w:rsid w:val="001A30D1"/>
    <w:rsid w:val="001B7DE3"/>
    <w:rsid w:val="001E571A"/>
    <w:rsid w:val="002700AC"/>
    <w:rsid w:val="0027104E"/>
    <w:rsid w:val="002911CF"/>
    <w:rsid w:val="002A47DA"/>
    <w:rsid w:val="002C50FB"/>
    <w:rsid w:val="002F2EDC"/>
    <w:rsid w:val="003104EF"/>
    <w:rsid w:val="003914AA"/>
    <w:rsid w:val="003A49B9"/>
    <w:rsid w:val="003C4880"/>
    <w:rsid w:val="003C6766"/>
    <w:rsid w:val="003E34B0"/>
    <w:rsid w:val="003E5FA8"/>
    <w:rsid w:val="003E762E"/>
    <w:rsid w:val="00424CD8"/>
    <w:rsid w:val="00450DB0"/>
    <w:rsid w:val="004523BA"/>
    <w:rsid w:val="00474DF7"/>
    <w:rsid w:val="00495364"/>
    <w:rsid w:val="00503D18"/>
    <w:rsid w:val="00530D6B"/>
    <w:rsid w:val="0055781A"/>
    <w:rsid w:val="005806D6"/>
    <w:rsid w:val="006668A3"/>
    <w:rsid w:val="006C42A6"/>
    <w:rsid w:val="006D347A"/>
    <w:rsid w:val="006F1860"/>
    <w:rsid w:val="0070794C"/>
    <w:rsid w:val="007455F0"/>
    <w:rsid w:val="007936A9"/>
    <w:rsid w:val="007B587B"/>
    <w:rsid w:val="007D3BD8"/>
    <w:rsid w:val="00841E0C"/>
    <w:rsid w:val="008428DC"/>
    <w:rsid w:val="00863166"/>
    <w:rsid w:val="00895A6B"/>
    <w:rsid w:val="00925590"/>
    <w:rsid w:val="00961E83"/>
    <w:rsid w:val="0098074F"/>
    <w:rsid w:val="009A7A66"/>
    <w:rsid w:val="009C487B"/>
    <w:rsid w:val="009D0AF2"/>
    <w:rsid w:val="00A0034C"/>
    <w:rsid w:val="00A4444B"/>
    <w:rsid w:val="00A54C5C"/>
    <w:rsid w:val="00A60BA2"/>
    <w:rsid w:val="00A6363F"/>
    <w:rsid w:val="00AE5714"/>
    <w:rsid w:val="00AE5DA4"/>
    <w:rsid w:val="00B05D45"/>
    <w:rsid w:val="00B1097E"/>
    <w:rsid w:val="00B24849"/>
    <w:rsid w:val="00B71EFA"/>
    <w:rsid w:val="00B92214"/>
    <w:rsid w:val="00BD5710"/>
    <w:rsid w:val="00C672D2"/>
    <w:rsid w:val="00C9001F"/>
    <w:rsid w:val="00C97E05"/>
    <w:rsid w:val="00CE4D84"/>
    <w:rsid w:val="00D220B4"/>
    <w:rsid w:val="00DA068E"/>
    <w:rsid w:val="00DE186E"/>
    <w:rsid w:val="00E31F52"/>
    <w:rsid w:val="00E5211B"/>
    <w:rsid w:val="00E80C1C"/>
    <w:rsid w:val="00EA34D0"/>
    <w:rsid w:val="00EF4FFC"/>
    <w:rsid w:val="00F50AEB"/>
    <w:rsid w:val="00F729A8"/>
    <w:rsid w:val="00F854B2"/>
    <w:rsid w:val="00F86996"/>
    <w:rsid w:val="00F91551"/>
    <w:rsid w:val="00FC38D0"/>
    <w:rsid w:val="00FD51D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CE464F"/>
  <w15:chartTrackingRefBased/>
  <w15:docId w15:val="{52A8D656-5902-4331-8792-22E346FCD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DA7"/>
    <w:pPr>
      <w:spacing w:after="0" w:line="240" w:lineRule="auto"/>
    </w:pPr>
    <w:rPr>
      <w:rFonts w:ascii="Calibri" w:eastAsia="Calibri" w:hAnsi="Calibri" w:cs="Arial"/>
      <w:sz w:val="20"/>
      <w:szCs w:val="20"/>
      <w:lang w:eastAsia="en-IE"/>
    </w:rPr>
  </w:style>
  <w:style w:type="paragraph" w:styleId="Heading1">
    <w:name w:val="heading 1"/>
    <w:basedOn w:val="Normal"/>
    <w:link w:val="Heading1Char"/>
    <w:uiPriority w:val="1"/>
    <w:qFormat/>
    <w:rsid w:val="00176DA7"/>
    <w:pPr>
      <w:widowControl w:val="0"/>
      <w:autoSpaceDE w:val="0"/>
      <w:autoSpaceDN w:val="0"/>
      <w:ind w:left="580" w:hanging="360"/>
      <w:jc w:val="both"/>
      <w:outlineLvl w:val="0"/>
    </w:pPr>
    <w:rPr>
      <w:rFonts w:ascii="Calibri Light" w:eastAsia="Calibri Light" w:hAnsi="Calibri Light" w:cs="Calibri Light"/>
      <w:sz w:val="24"/>
      <w:szCs w:val="24"/>
      <w:lang w:bidi="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76DA7"/>
    <w:rPr>
      <w:rFonts w:ascii="Calibri Light" w:eastAsia="Calibri Light" w:hAnsi="Calibri Light" w:cs="Calibri Light"/>
      <w:sz w:val="24"/>
      <w:szCs w:val="24"/>
      <w:lang w:eastAsia="en-IE" w:bidi="en-IE"/>
    </w:rPr>
  </w:style>
  <w:style w:type="paragraph" w:styleId="Header">
    <w:name w:val="header"/>
    <w:basedOn w:val="Normal"/>
    <w:link w:val="HeaderChar"/>
    <w:uiPriority w:val="99"/>
    <w:unhideWhenUsed/>
    <w:rsid w:val="00176DA7"/>
    <w:pPr>
      <w:tabs>
        <w:tab w:val="center" w:pos="4513"/>
        <w:tab w:val="right" w:pos="9026"/>
      </w:tabs>
    </w:pPr>
  </w:style>
  <w:style w:type="character" w:customStyle="1" w:styleId="HeaderChar">
    <w:name w:val="Header Char"/>
    <w:basedOn w:val="DefaultParagraphFont"/>
    <w:link w:val="Header"/>
    <w:uiPriority w:val="99"/>
    <w:rsid w:val="00176DA7"/>
    <w:rPr>
      <w:rFonts w:ascii="Calibri" w:eastAsia="Calibri" w:hAnsi="Calibri" w:cs="Arial"/>
      <w:sz w:val="20"/>
      <w:szCs w:val="20"/>
      <w:lang w:eastAsia="en-IE"/>
    </w:rPr>
  </w:style>
  <w:style w:type="paragraph" w:styleId="Footer">
    <w:name w:val="footer"/>
    <w:basedOn w:val="Normal"/>
    <w:link w:val="FooterChar"/>
    <w:uiPriority w:val="99"/>
    <w:unhideWhenUsed/>
    <w:rsid w:val="00176DA7"/>
    <w:pPr>
      <w:tabs>
        <w:tab w:val="center" w:pos="4513"/>
        <w:tab w:val="right" w:pos="9026"/>
      </w:tabs>
    </w:pPr>
  </w:style>
  <w:style w:type="character" w:customStyle="1" w:styleId="FooterChar">
    <w:name w:val="Footer Char"/>
    <w:basedOn w:val="DefaultParagraphFont"/>
    <w:link w:val="Footer"/>
    <w:uiPriority w:val="99"/>
    <w:rsid w:val="00176DA7"/>
    <w:rPr>
      <w:rFonts w:ascii="Calibri" w:eastAsia="Calibri" w:hAnsi="Calibri" w:cs="Arial"/>
      <w:sz w:val="20"/>
      <w:szCs w:val="20"/>
      <w:lang w:eastAsia="en-IE"/>
    </w:rPr>
  </w:style>
  <w:style w:type="paragraph" w:styleId="ListParagraph">
    <w:name w:val="List Paragraph"/>
    <w:basedOn w:val="Normal"/>
    <w:link w:val="ListParagraphChar"/>
    <w:uiPriority w:val="34"/>
    <w:qFormat/>
    <w:rsid w:val="00176DA7"/>
    <w:pPr>
      <w:ind w:left="720"/>
    </w:pPr>
  </w:style>
  <w:style w:type="character" w:styleId="Strong">
    <w:name w:val="Strong"/>
    <w:uiPriority w:val="99"/>
    <w:qFormat/>
    <w:rsid w:val="00176DA7"/>
    <w:rPr>
      <w:b/>
      <w:bCs/>
    </w:rPr>
  </w:style>
  <w:style w:type="paragraph" w:styleId="NormalWeb">
    <w:name w:val="Normal (Web)"/>
    <w:basedOn w:val="Normal"/>
    <w:uiPriority w:val="99"/>
    <w:rsid w:val="00176DA7"/>
    <w:pPr>
      <w:spacing w:before="100" w:beforeAutospacing="1" w:after="100" w:afterAutospacing="1"/>
    </w:pPr>
    <w:rPr>
      <w:rFonts w:ascii="Times New Roman" w:eastAsia="Times New Roman" w:hAnsi="Times New Roman" w:cs="Times New Roman"/>
      <w:sz w:val="24"/>
      <w:szCs w:val="24"/>
      <w:lang w:val="en-GB" w:eastAsia="en-GB"/>
    </w:rPr>
  </w:style>
  <w:style w:type="table" w:styleId="TableGrid">
    <w:name w:val="Table Grid"/>
    <w:basedOn w:val="TableNormal"/>
    <w:uiPriority w:val="39"/>
    <w:rsid w:val="00176DA7"/>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176DA7"/>
    <w:rPr>
      <w:color w:val="0563C1"/>
      <w:u w:val="single"/>
    </w:rPr>
  </w:style>
  <w:style w:type="character" w:styleId="UnresolvedMention">
    <w:name w:val="Unresolved Mention"/>
    <w:uiPriority w:val="99"/>
    <w:semiHidden/>
    <w:unhideWhenUsed/>
    <w:rsid w:val="00176DA7"/>
    <w:rPr>
      <w:color w:val="605E5C"/>
      <w:shd w:val="clear" w:color="auto" w:fill="E1DFDD"/>
    </w:rPr>
  </w:style>
  <w:style w:type="character" w:styleId="FollowedHyperlink">
    <w:name w:val="FollowedHyperlink"/>
    <w:uiPriority w:val="99"/>
    <w:semiHidden/>
    <w:unhideWhenUsed/>
    <w:rsid w:val="00176DA7"/>
    <w:rPr>
      <w:color w:val="954F72"/>
      <w:u w:val="single"/>
    </w:rPr>
  </w:style>
  <w:style w:type="paragraph" w:styleId="BodyText">
    <w:name w:val="Body Text"/>
    <w:basedOn w:val="Normal"/>
    <w:link w:val="BodyTextChar"/>
    <w:uiPriority w:val="1"/>
    <w:qFormat/>
    <w:rsid w:val="00176DA7"/>
    <w:pPr>
      <w:widowControl w:val="0"/>
      <w:autoSpaceDE w:val="0"/>
      <w:autoSpaceDN w:val="0"/>
    </w:pPr>
    <w:rPr>
      <w:rFonts w:cs="Calibri"/>
      <w:sz w:val="22"/>
      <w:szCs w:val="22"/>
      <w:lang w:bidi="en-IE"/>
    </w:rPr>
  </w:style>
  <w:style w:type="character" w:customStyle="1" w:styleId="BodyTextChar">
    <w:name w:val="Body Text Char"/>
    <w:basedOn w:val="DefaultParagraphFont"/>
    <w:link w:val="BodyText"/>
    <w:uiPriority w:val="1"/>
    <w:rsid w:val="00176DA7"/>
    <w:rPr>
      <w:rFonts w:ascii="Calibri" w:eastAsia="Calibri" w:hAnsi="Calibri" w:cs="Calibri"/>
      <w:lang w:eastAsia="en-IE" w:bidi="en-IE"/>
    </w:rPr>
  </w:style>
  <w:style w:type="paragraph" w:styleId="BalloonText">
    <w:name w:val="Balloon Text"/>
    <w:basedOn w:val="Normal"/>
    <w:link w:val="BalloonTextChar"/>
    <w:uiPriority w:val="99"/>
    <w:semiHidden/>
    <w:unhideWhenUsed/>
    <w:rsid w:val="00176D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6DA7"/>
    <w:rPr>
      <w:rFonts w:ascii="Segoe UI" w:eastAsia="Calibri" w:hAnsi="Segoe UI" w:cs="Segoe UI"/>
      <w:sz w:val="18"/>
      <w:szCs w:val="18"/>
      <w:lang w:eastAsia="en-IE"/>
    </w:rPr>
  </w:style>
  <w:style w:type="character" w:customStyle="1" w:styleId="c-herotitle-line">
    <w:name w:val="c-hero__title-line"/>
    <w:rsid w:val="00176DA7"/>
  </w:style>
  <w:style w:type="paragraph" w:customStyle="1" w:styleId="TableParagraph">
    <w:name w:val="Table Paragraph"/>
    <w:basedOn w:val="Normal"/>
    <w:uiPriority w:val="1"/>
    <w:qFormat/>
    <w:rsid w:val="00176DA7"/>
    <w:pPr>
      <w:widowControl w:val="0"/>
      <w:autoSpaceDE w:val="0"/>
      <w:autoSpaceDN w:val="0"/>
    </w:pPr>
    <w:rPr>
      <w:rFonts w:cs="Calibri"/>
      <w:sz w:val="22"/>
      <w:szCs w:val="22"/>
      <w:lang w:val="en-US" w:eastAsia="en-US"/>
    </w:rPr>
  </w:style>
  <w:style w:type="paragraph" w:customStyle="1" w:styleId="Pa145">
    <w:name w:val="Pa14+5"/>
    <w:basedOn w:val="Normal"/>
    <w:next w:val="Normal"/>
    <w:uiPriority w:val="99"/>
    <w:rsid w:val="006D347A"/>
    <w:pPr>
      <w:autoSpaceDE w:val="0"/>
      <w:autoSpaceDN w:val="0"/>
      <w:adjustRightInd w:val="0"/>
      <w:spacing w:line="191" w:lineRule="atLeast"/>
    </w:pPr>
    <w:rPr>
      <w:rFonts w:ascii="Source Sans Pro" w:eastAsiaTheme="minorHAnsi" w:hAnsi="Source Sans Pro" w:cstheme="minorBidi"/>
      <w:sz w:val="24"/>
      <w:szCs w:val="24"/>
      <w:lang w:eastAsia="en-US"/>
    </w:rPr>
  </w:style>
  <w:style w:type="character" w:customStyle="1" w:styleId="ListParagraphChar">
    <w:name w:val="List Paragraph Char"/>
    <w:link w:val="ListParagraph"/>
    <w:uiPriority w:val="34"/>
    <w:locked/>
    <w:rsid w:val="00CE4D84"/>
    <w:rPr>
      <w:rFonts w:ascii="Calibri" w:eastAsia="Calibri" w:hAnsi="Calibri" w:cs="Arial"/>
      <w:sz w:val="20"/>
      <w:szCs w:val="20"/>
      <w:lang w:eastAsia="en-IE"/>
    </w:rPr>
  </w:style>
  <w:style w:type="paragraph" w:customStyle="1" w:styleId="Default">
    <w:name w:val="Default"/>
    <w:rsid w:val="00BD571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17954">
      <w:bodyDiv w:val="1"/>
      <w:marLeft w:val="0"/>
      <w:marRight w:val="0"/>
      <w:marTop w:val="0"/>
      <w:marBottom w:val="0"/>
      <w:divBdr>
        <w:top w:val="none" w:sz="0" w:space="0" w:color="auto"/>
        <w:left w:val="none" w:sz="0" w:space="0" w:color="auto"/>
        <w:bottom w:val="none" w:sz="0" w:space="0" w:color="auto"/>
        <w:right w:val="none" w:sz="0" w:space="0" w:color="auto"/>
      </w:divBdr>
    </w:div>
    <w:div w:id="266891071">
      <w:bodyDiv w:val="1"/>
      <w:marLeft w:val="0"/>
      <w:marRight w:val="0"/>
      <w:marTop w:val="0"/>
      <w:marBottom w:val="0"/>
      <w:divBdr>
        <w:top w:val="none" w:sz="0" w:space="0" w:color="auto"/>
        <w:left w:val="none" w:sz="0" w:space="0" w:color="auto"/>
        <w:bottom w:val="none" w:sz="0" w:space="0" w:color="auto"/>
        <w:right w:val="none" w:sz="0" w:space="0" w:color="auto"/>
      </w:divBdr>
    </w:div>
    <w:div w:id="387994498">
      <w:bodyDiv w:val="1"/>
      <w:marLeft w:val="0"/>
      <w:marRight w:val="0"/>
      <w:marTop w:val="0"/>
      <w:marBottom w:val="0"/>
      <w:divBdr>
        <w:top w:val="none" w:sz="0" w:space="0" w:color="auto"/>
        <w:left w:val="none" w:sz="0" w:space="0" w:color="auto"/>
        <w:bottom w:val="none" w:sz="0" w:space="0" w:color="auto"/>
        <w:right w:val="none" w:sz="0" w:space="0" w:color="auto"/>
      </w:divBdr>
    </w:div>
    <w:div w:id="871918363">
      <w:bodyDiv w:val="1"/>
      <w:marLeft w:val="0"/>
      <w:marRight w:val="0"/>
      <w:marTop w:val="0"/>
      <w:marBottom w:val="0"/>
      <w:divBdr>
        <w:top w:val="none" w:sz="0" w:space="0" w:color="auto"/>
        <w:left w:val="none" w:sz="0" w:space="0" w:color="auto"/>
        <w:bottom w:val="none" w:sz="0" w:space="0" w:color="auto"/>
        <w:right w:val="none" w:sz="0" w:space="0" w:color="auto"/>
      </w:divBdr>
    </w:div>
    <w:div w:id="195074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sult.sdublincoco.ie/en/consultation/tallaght-heritage-centre" TargetMode="External"/><Relationship Id="rId13" Type="http://schemas.openxmlformats.org/officeDocument/2006/relationships/hyperlink" Target="https://consult.sdublincoco.ie/en/consultation/tallaght-heritage-centre"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consult.sdublincoco.ie/en/consultation/tallaght-heritage-centre"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nsult.sdublincoco.ie/en/consultation/tallaght-heritage-centre"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consult.sdublincoco.ie/en/consultation/tallaght-heritage-centre"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consult.sdublincoco.ie/en/consultation/tallaght-heritage-centr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11</Pages>
  <Words>2671</Words>
  <Characters>15231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Eoghan Broderick</dc:creator>
  <cp:keywords/>
  <dc:description/>
  <cp:lastModifiedBy>Jason Frehill</cp:lastModifiedBy>
  <cp:revision>4</cp:revision>
  <cp:lastPrinted>2022-10-03T11:11:00Z</cp:lastPrinted>
  <dcterms:created xsi:type="dcterms:W3CDTF">2023-09-29T10:30:00Z</dcterms:created>
  <dcterms:modified xsi:type="dcterms:W3CDTF">2023-09-29T10:40:00Z</dcterms:modified>
</cp:coreProperties>
</file>