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843B" w14:textId="77777777" w:rsidR="004B168D" w:rsidRDefault="004B168D" w:rsidP="006F0F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p w14:paraId="380E8DE0" w14:textId="77777777" w:rsidR="004B168D" w:rsidRPr="00E1339E" w:rsidRDefault="004B168D" w:rsidP="004B16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</w:pP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Pr="00E1339E">
        <w:rPr>
          <w:rFonts w:ascii="Verdana" w:eastAsia="Times New Roman" w:hAnsi="Verdana" w:cs="Tahoma"/>
          <w:b/>
          <w:bCs/>
          <w:sz w:val="24"/>
          <w:szCs w:val="24"/>
          <w:u w:val="single"/>
          <w:lang w:val="en-US" w:eastAsia="en-GB"/>
        </w:rPr>
        <w:br/>
        <w:t>SOUTH DUBLIN COUNTY COUNCIL</w:t>
      </w:r>
    </w:p>
    <w:p w14:paraId="21659B13" w14:textId="77777777" w:rsidR="004B168D" w:rsidRPr="001350D4" w:rsidRDefault="004B168D" w:rsidP="004B168D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53777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53777D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53777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ED08C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ED08CA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ED08C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1F03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1F03BA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1F03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E774F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E774FD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E774F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A91D06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A91D06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A91D06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33DF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33DFC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33DF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DB3D8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DB3D81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DB3D8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922F8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922F83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922F8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664B3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664B3D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664B3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00000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000000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00000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832BC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 w14:anchorId="18D4D5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7pt;height:78.5pt">
            <v:imagedata r:id="rId5" r:href="rId6"/>
          </v:shape>
        </w:pict>
      </w:r>
      <w:r w:rsidR="0000000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664B3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F3C5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6B4B1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922F83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CC63C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DB3D81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B33DFC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A91D06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E774F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1F03B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ED08C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53777D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14:paraId="57C41175" w14:textId="77777777" w:rsidR="00DC19FB" w:rsidRDefault="00DC19FB" w:rsidP="00DC19F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SOUTH DUBLIN COUNTY COUNCIL</w:t>
      </w:r>
    </w:p>
    <w:p w14:paraId="17DEA1EE" w14:textId="6F48F3A6" w:rsidR="00DC19FB" w:rsidRDefault="00DC19FB" w:rsidP="00DC19F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Monday, 1</w:t>
      </w:r>
      <w:r w:rsidR="00BF3C55">
        <w:rPr>
          <w:rFonts w:ascii="Verdana" w:hAnsi="Verdana"/>
          <w:b/>
          <w:bCs/>
          <w:color w:val="000000"/>
          <w:u w:val="single"/>
        </w:rPr>
        <w:t>2</w:t>
      </w:r>
      <w:r w:rsidRPr="00DC19FB">
        <w:rPr>
          <w:rFonts w:ascii="Verdana" w:hAnsi="Verdana"/>
          <w:b/>
          <w:bCs/>
          <w:color w:val="000000"/>
          <w:u w:val="single"/>
          <w:vertAlign w:val="superscript"/>
        </w:rPr>
        <w:t>th</w:t>
      </w:r>
      <w:r>
        <w:rPr>
          <w:rFonts w:ascii="Verdana" w:hAnsi="Verdana"/>
          <w:b/>
          <w:bCs/>
          <w:color w:val="000000"/>
          <w:u w:val="single"/>
        </w:rPr>
        <w:t xml:space="preserve"> June, 202</w:t>
      </w:r>
      <w:r w:rsidR="00BF3C55">
        <w:rPr>
          <w:rFonts w:ascii="Verdana" w:hAnsi="Verdana"/>
          <w:b/>
          <w:bCs/>
          <w:color w:val="000000"/>
          <w:u w:val="single"/>
        </w:rPr>
        <w:t>3</w:t>
      </w:r>
    </w:p>
    <w:p w14:paraId="52F6D491" w14:textId="7D7F0401" w:rsidR="00DC19FB" w:rsidRDefault="00DC19FB" w:rsidP="00DC19F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 xml:space="preserve">HEADED ITEM </w:t>
      </w:r>
      <w:r w:rsidRPr="006B4B1C">
        <w:rPr>
          <w:rFonts w:ascii="Verdana" w:hAnsi="Verdana"/>
          <w:b/>
          <w:bCs/>
          <w:color w:val="000000"/>
          <w:u w:val="single"/>
        </w:rPr>
        <w:t>NO</w:t>
      </w:r>
      <w:r w:rsidR="006376A2" w:rsidRPr="006B4B1C">
        <w:rPr>
          <w:rFonts w:ascii="Verdana" w:hAnsi="Verdana"/>
          <w:b/>
          <w:bCs/>
          <w:color w:val="000000"/>
          <w:u w:val="single"/>
        </w:rPr>
        <w:t>. 1</w:t>
      </w:r>
      <w:r w:rsidR="00063D87">
        <w:rPr>
          <w:rFonts w:ascii="Verdana" w:hAnsi="Verdana"/>
          <w:b/>
          <w:bCs/>
          <w:color w:val="000000"/>
          <w:u w:val="single"/>
        </w:rPr>
        <w:t>4</w:t>
      </w:r>
    </w:p>
    <w:p w14:paraId="6245A5DA" w14:textId="7C0A50DF" w:rsidR="00DC19FB" w:rsidRDefault="00DC19FB" w:rsidP="00DC19FB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Style w:val="Strong"/>
          <w:rFonts w:ascii="Verdana" w:hAnsi="Verdana"/>
          <w:color w:val="000000"/>
          <w:u w:val="single"/>
        </w:rPr>
        <w:t xml:space="preserve">COMMUNITY </w:t>
      </w:r>
      <w:r w:rsidR="00C40CD4">
        <w:rPr>
          <w:rStyle w:val="Strong"/>
          <w:rFonts w:ascii="Verdana" w:hAnsi="Verdana"/>
          <w:color w:val="000000"/>
          <w:u w:val="single"/>
        </w:rPr>
        <w:t>GRANTS</w:t>
      </w:r>
      <w:r>
        <w:rPr>
          <w:rStyle w:val="Strong"/>
          <w:rFonts w:ascii="Verdana" w:hAnsi="Verdana"/>
          <w:color w:val="000000"/>
          <w:u w:val="single"/>
        </w:rPr>
        <w:t xml:space="preserve"> FOR NOTING</w:t>
      </w:r>
    </w:p>
    <w:p w14:paraId="168C7B4E" w14:textId="77777777" w:rsidR="004D2C66" w:rsidRPr="006F0F0D" w:rsidRDefault="004D2C66" w:rsidP="007C25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The application process of Community Development grants became available to community groups on 8</w:t>
      </w:r>
      <w:r w:rsidRPr="00676B2A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en-IE"/>
        </w:rPr>
        <w:t>th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March 2023. The online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rolling application process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provides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community and voluntary groups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who are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responding to locally identified needs within their communities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with the opportunity to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apply for assistance from the Council under the following categories:</w:t>
      </w:r>
    </w:p>
    <w:p w14:paraId="26631C08" w14:textId="77777777" w:rsidR="004D2C66" w:rsidRDefault="004D2C66" w:rsidP="007C2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Community Development Grants</w:t>
      </w:r>
    </w:p>
    <w:p w14:paraId="43371754" w14:textId="77777777" w:rsidR="004D2C66" w:rsidRDefault="004D2C66" w:rsidP="007C2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Community Events Funding</w:t>
      </w:r>
    </w:p>
    <w:p w14:paraId="3386C2BD" w14:textId="77777777" w:rsidR="004D2C66" w:rsidRPr="00B33DFC" w:rsidRDefault="004D2C66" w:rsidP="007C25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B33DFC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Summer Projects Funding</w:t>
      </w:r>
    </w:p>
    <w:p w14:paraId="53E9A29A" w14:textId="77777777" w:rsidR="004D2C66" w:rsidRPr="006F0F0D" w:rsidRDefault="004D2C66" w:rsidP="007C256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pplications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are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assess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ed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by the Community Development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T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eam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under the following criteria:</w:t>
      </w:r>
    </w:p>
    <w:p w14:paraId="450FD4E6" w14:textId="77777777" w:rsidR="004D2C66" w:rsidRPr="006F0F0D" w:rsidRDefault="004D2C66" w:rsidP="007C2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Impact on local community and local community involvement.</w:t>
      </w:r>
    </w:p>
    <w:p w14:paraId="0B674510" w14:textId="77777777" w:rsidR="004D2C66" w:rsidRPr="006F0F0D" w:rsidRDefault="004D2C66" w:rsidP="007C2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Proven track record of project delivery and non-duplication of activities in the local area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.</w:t>
      </w:r>
    </w:p>
    <w:p w14:paraId="13D1318F" w14:textId="77777777" w:rsidR="004D2C66" w:rsidRPr="006F0F0D" w:rsidRDefault="004D2C66" w:rsidP="007C2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Sustainable &amp;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value for money projects with clear/accurate costings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.</w:t>
      </w:r>
    </w:p>
    <w:p w14:paraId="5B66FE02" w14:textId="77777777" w:rsidR="004D2C66" w:rsidRPr="006F0F0D" w:rsidRDefault="004D2C66" w:rsidP="007C2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Existing funds available to the group/alternative funding sources.</w:t>
      </w:r>
    </w:p>
    <w:p w14:paraId="192B825F" w14:textId="44E211B4" w:rsidR="004D2C66" w:rsidRDefault="004D2C66" w:rsidP="004D2C6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Following th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e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assessment process and having regard to the available budget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61 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grants totalling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€</w:t>
      </w:r>
      <w:r w:rsidR="00664B3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12</w:t>
      </w:r>
      <w:r w:rsidR="00EA7039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1</w:t>
      </w:r>
      <w:r w:rsidR="00664B3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,</w:t>
      </w:r>
      <w:r w:rsidR="00EA7039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449</w:t>
      </w:r>
      <w:r w:rsidR="00664B3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.</w:t>
      </w:r>
      <w:r w:rsidR="00EA7039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7</w:t>
      </w:r>
      <w:r w:rsidR="00664B3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6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were approved for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4</w:t>
      </w:r>
      <w:r w:rsidR="00664B3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8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local groups summarised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016"/>
        <w:gridCol w:w="1926"/>
      </w:tblGrid>
      <w:tr w:rsidR="00130785" w14:paraId="05A18A82" w14:textId="72960C32" w:rsidTr="00644E6C">
        <w:tc>
          <w:tcPr>
            <w:tcW w:w="4508" w:type="dxa"/>
          </w:tcPr>
          <w:p w14:paraId="7755C682" w14:textId="00F5D945" w:rsidR="00130785" w:rsidRPr="00A364B1" w:rsidRDefault="0013078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364B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Category </w:t>
            </w:r>
          </w:p>
        </w:tc>
        <w:tc>
          <w:tcPr>
            <w:tcW w:w="1016" w:type="dxa"/>
          </w:tcPr>
          <w:p w14:paraId="30AD5BA5" w14:textId="19FE0D05" w:rsidR="00130785" w:rsidRPr="00A364B1" w:rsidRDefault="0013078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364B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No:</w:t>
            </w:r>
          </w:p>
        </w:tc>
        <w:tc>
          <w:tcPr>
            <w:tcW w:w="1498" w:type="dxa"/>
          </w:tcPr>
          <w:p w14:paraId="015EBFEC" w14:textId="42DB9397" w:rsidR="00130785" w:rsidRPr="00A364B1" w:rsidRDefault="0013078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A364B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 xml:space="preserve">Amount </w:t>
            </w:r>
          </w:p>
        </w:tc>
      </w:tr>
      <w:tr w:rsidR="00130785" w14:paraId="17C427D0" w14:textId="2AF567A0" w:rsidTr="00644E6C">
        <w:tc>
          <w:tcPr>
            <w:tcW w:w="4508" w:type="dxa"/>
          </w:tcPr>
          <w:p w14:paraId="214B4E3B" w14:textId="6E697724" w:rsidR="00130785" w:rsidRDefault="0013078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6F0F0D">
              <w:rPr>
                <w:rFonts w:ascii="Verdana" w:eastAsia="Times New Roman" w:hAnsi="Verdana" w:cs="Times New Roman"/>
                <w:sz w:val="23"/>
                <w:szCs w:val="23"/>
                <w:lang w:eastAsia="en-IE"/>
              </w:rPr>
              <w:t>Community Development Grants</w:t>
            </w:r>
          </w:p>
        </w:tc>
        <w:tc>
          <w:tcPr>
            <w:tcW w:w="1016" w:type="dxa"/>
          </w:tcPr>
          <w:p w14:paraId="6104FF54" w14:textId="3FEDD845" w:rsidR="00130785" w:rsidRDefault="00A3412F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2</w:t>
            </w:r>
            <w:r w:rsidR="00153654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1498" w:type="dxa"/>
          </w:tcPr>
          <w:p w14:paraId="23952305" w14:textId="140F90DE" w:rsidR="00130785" w:rsidRDefault="00D21475" w:rsidP="005A6FCC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="00EA703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30,574.76</w:t>
            </w:r>
          </w:p>
        </w:tc>
      </w:tr>
      <w:tr w:rsidR="00130785" w14:paraId="38833BBC" w14:textId="2B6D3725" w:rsidTr="00644E6C">
        <w:tc>
          <w:tcPr>
            <w:tcW w:w="4508" w:type="dxa"/>
          </w:tcPr>
          <w:p w14:paraId="5B38186C" w14:textId="21771ED6" w:rsidR="00130785" w:rsidRDefault="00644E6C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Community Events Funding</w:t>
            </w:r>
          </w:p>
        </w:tc>
        <w:tc>
          <w:tcPr>
            <w:tcW w:w="1016" w:type="dxa"/>
          </w:tcPr>
          <w:p w14:paraId="120DDA7A" w14:textId="7F33F6CC" w:rsidR="00130785" w:rsidRDefault="00D2147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A341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1498" w:type="dxa"/>
          </w:tcPr>
          <w:p w14:paraId="17E94ABE" w14:textId="735CEB66" w:rsidR="00130785" w:rsidRDefault="00D21475" w:rsidP="005A6FCC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="00922F83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1</w:t>
            </w:r>
            <w:r w:rsidR="00F3166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,</w:t>
            </w:r>
            <w:r w:rsidR="00F3166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375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.00</w:t>
            </w:r>
          </w:p>
        </w:tc>
      </w:tr>
      <w:tr w:rsidR="00130785" w14:paraId="211AC64D" w14:textId="6BE51102" w:rsidTr="00644E6C">
        <w:tc>
          <w:tcPr>
            <w:tcW w:w="4508" w:type="dxa"/>
          </w:tcPr>
          <w:p w14:paraId="1D9764BB" w14:textId="59468C06" w:rsidR="00130785" w:rsidRDefault="00644E6C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lastRenderedPageBreak/>
              <w:t>Summer Projects Funding</w:t>
            </w:r>
          </w:p>
        </w:tc>
        <w:tc>
          <w:tcPr>
            <w:tcW w:w="1016" w:type="dxa"/>
          </w:tcPr>
          <w:p w14:paraId="54000DB5" w14:textId="3684B016" w:rsidR="00130785" w:rsidRDefault="00D21475" w:rsidP="006F0F0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2</w:t>
            </w:r>
            <w:r w:rsidR="00A341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1498" w:type="dxa"/>
          </w:tcPr>
          <w:p w14:paraId="4DCA61D7" w14:textId="65116517" w:rsidR="00130785" w:rsidRDefault="00D21475" w:rsidP="005A6FCC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="00F31669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72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,500.00</w:t>
            </w:r>
          </w:p>
        </w:tc>
      </w:tr>
      <w:tr w:rsidR="00130785" w14:paraId="1D965E5B" w14:textId="05875562" w:rsidTr="00644E6C">
        <w:tc>
          <w:tcPr>
            <w:tcW w:w="4508" w:type="dxa"/>
          </w:tcPr>
          <w:p w14:paraId="139AF49A" w14:textId="417047A5" w:rsidR="00130785" w:rsidRPr="00A364B1" w:rsidRDefault="00130785" w:rsidP="00BB205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</w:pPr>
            <w:r w:rsidRPr="00A364B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en-IE"/>
              </w:rPr>
              <w:t>Total</w:t>
            </w:r>
          </w:p>
        </w:tc>
        <w:tc>
          <w:tcPr>
            <w:tcW w:w="1016" w:type="dxa"/>
          </w:tcPr>
          <w:p w14:paraId="3AA66C52" w14:textId="598D165A" w:rsidR="00130785" w:rsidRPr="00A364B1" w:rsidRDefault="00153654" w:rsidP="00BB205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1498" w:type="dxa"/>
          </w:tcPr>
          <w:p w14:paraId="33E3414E" w14:textId="4501C4EA" w:rsidR="00130785" w:rsidRPr="00A364B1" w:rsidRDefault="00D21475" w:rsidP="005A6FCC">
            <w:pPr>
              <w:spacing w:before="100" w:beforeAutospacing="1" w:after="100" w:afterAutospacing="1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€</w:t>
            </w:r>
            <w:r w:rsidR="00F3166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 w:rsidR="0015365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  <w:r w:rsidR="00EA703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,</w:t>
            </w:r>
            <w:r w:rsidR="00EA703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449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.</w:t>
            </w:r>
            <w:r w:rsidR="00EA7039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7</w:t>
            </w:r>
            <w:r w:rsidR="0015365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6</w:t>
            </w:r>
          </w:p>
        </w:tc>
      </w:tr>
    </w:tbl>
    <w:p w14:paraId="124A7A7F" w14:textId="2A1D79CD" w:rsidR="00A364B1" w:rsidRDefault="0098512C" w:rsidP="00A364B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The final list of approved g</w:t>
      </w:r>
      <w:r w:rsidR="00DD47A5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>rants</w:t>
      </w:r>
      <w:r w:rsidRPr="006F0F0D"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  <w:t xml:space="preserve"> together with their respective approved grant amounts is as follows: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2748"/>
        <w:gridCol w:w="2542"/>
        <w:gridCol w:w="3186"/>
        <w:gridCol w:w="1584"/>
      </w:tblGrid>
      <w:tr w:rsidR="002B780F" w:rsidRPr="002B780F" w14:paraId="71471E0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943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lastRenderedPageBreak/>
              <w:t>Name of Group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809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t>Funding Category Applied For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076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t>Sub-Category of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A5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t>Amount</w:t>
            </w:r>
          </w:p>
        </w:tc>
      </w:tr>
      <w:tr w:rsidR="002B780F" w:rsidRPr="002B780F" w14:paraId="42D0E115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738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Bodearg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9CE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1A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Environmental Improvement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91D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2B780F" w:rsidRPr="002B780F" w14:paraId="1573951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BA8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Clondalkin Ladies Shed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5CA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5DF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Start Up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84A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2B780F" w:rsidRPr="002B780F" w14:paraId="5852AE47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C49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Clondalkin Tidy Towns Group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4BD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852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Environmental Improvement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855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111B1C" w:rsidRPr="002B780F" w14:paraId="3A0BA73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B1F9" w14:textId="5F2B2045" w:rsidR="00111B1C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CLG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>Naomh</w:t>
            </w:r>
            <w:proofErr w:type="spellEnd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Jude GAA Club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FD6" w14:textId="3F38E0C7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18A" w14:textId="217C3F64" w:rsidR="00111B1C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Major Equipment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7B15" w14:textId="24E46FA8" w:rsidR="00111B1C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€2500.00</w:t>
            </w:r>
          </w:p>
        </w:tc>
      </w:tr>
      <w:tr w:rsidR="00111B1C" w:rsidRPr="002B780F" w14:paraId="3B3A73C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BB42" w14:textId="5D64815F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>Daletree</w:t>
            </w:r>
            <w:proofErr w:type="spellEnd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Residents Association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8F4B" w14:textId="627318DA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128E" w14:textId="2F618B40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Major Equipment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910E" w14:textId="05DFFC39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€2600.00</w:t>
            </w:r>
          </w:p>
        </w:tc>
      </w:tr>
      <w:tr w:rsidR="00111B1C" w:rsidRPr="002B780F" w14:paraId="20E0534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17D1" w14:textId="04CF9E06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>Daletree</w:t>
            </w:r>
            <w:proofErr w:type="spellEnd"/>
            <w:r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Residents Association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8305" w14:textId="748D4559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2558" w14:textId="3C15FEEA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Running Costs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623B" w14:textId="3A855BE1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€1000.00</w:t>
            </w:r>
          </w:p>
        </w:tc>
      </w:tr>
      <w:tr w:rsidR="002B780F" w:rsidRPr="002B780F" w14:paraId="5F419A4E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B8C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ICA Lucan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769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B99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Running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BA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€450.00</w:t>
            </w:r>
          </w:p>
        </w:tc>
      </w:tr>
      <w:tr w:rsidR="002B780F" w:rsidRPr="002B780F" w14:paraId="754C6E64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92B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ICAI – Integration of All Children in Ireland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51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C65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Africa Day 2023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FD6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CB66E8" w:rsidRPr="002B780F" w14:paraId="7773DFC4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5EEF" w14:textId="1301C692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Killinarden Community Council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C51F" w14:textId="11F248D2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2F58" w14:textId="6FD36F99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Centre Based I.T. Infrastructure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3130" w14:textId="17665FCA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€422.80</w:t>
            </w:r>
          </w:p>
        </w:tc>
      </w:tr>
      <w:tr w:rsidR="002B780F" w:rsidRPr="002B780F" w14:paraId="4D68C6A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1B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Quarryvale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Family Resource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7E8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D4D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C60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2B780F" w:rsidRPr="002B780F" w14:paraId="7EE2B7D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7CF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Quarryvale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Family Resource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F5D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9C69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Environmental Improvement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2C2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2B780F" w:rsidRPr="002B780F" w14:paraId="474F6D50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098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Retired Active Men’s Social (RAMs)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3AA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80C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Running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E14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€1000.00</w:t>
            </w:r>
          </w:p>
        </w:tc>
      </w:tr>
      <w:tr w:rsidR="002B780F" w:rsidRPr="002B780F" w14:paraId="5AEEED0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793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Retired Active Men’s Social (RAMs)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28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3EA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BC4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€350.00</w:t>
            </w:r>
          </w:p>
        </w:tc>
      </w:tr>
      <w:tr w:rsidR="002B780F" w:rsidRPr="002B780F" w14:paraId="3B872B6C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9A43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Templeogue Community Mens Shed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B8F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6D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Running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5BA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€598.50</w:t>
            </w:r>
          </w:p>
        </w:tc>
      </w:tr>
      <w:tr w:rsidR="00CB66E8" w:rsidRPr="002B780F" w14:paraId="379B5AD1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4252" w14:textId="0D05AB6F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Templeogue Community Mens Shed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32C3" w14:textId="07F98828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16C5" w14:textId="271888B4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43253" w14:textId="716F7180" w:rsidR="00CB66E8" w:rsidRPr="002B780F" w:rsidRDefault="00CB66E8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€1159.46</w:t>
            </w:r>
          </w:p>
        </w:tc>
      </w:tr>
      <w:tr w:rsidR="002B780F" w:rsidRPr="002B780F" w14:paraId="7D12325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25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Templeogue Women’s Shed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181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967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Start Up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812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2B780F" w:rsidRPr="002B780F" w14:paraId="4E69324D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777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The 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Firhouse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Singers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093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506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B18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€824.00</w:t>
            </w:r>
          </w:p>
        </w:tc>
      </w:tr>
      <w:tr w:rsidR="002B780F" w:rsidRPr="002B780F" w14:paraId="2CC195A5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9EE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The 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Firhouse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Singers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98C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C44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Running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EE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€750.00</w:t>
            </w:r>
          </w:p>
        </w:tc>
      </w:tr>
      <w:tr w:rsidR="002B780F" w:rsidRPr="002B780F" w14:paraId="04390701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955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Walkinstown Greenhills Resource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E4A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6BD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Centre Based I.T. Infrastructure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6E59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€2651.00</w:t>
            </w:r>
          </w:p>
        </w:tc>
      </w:tr>
      <w:tr w:rsidR="002B780F" w:rsidRPr="002B780F" w14:paraId="3607E2A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6D7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Women’s Collective Ireland Liffey Valley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EEE7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061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331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2B780F" w:rsidRPr="002B780F" w14:paraId="4201F43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4249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Women’s Shed @ The Park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E30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7A33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Start Up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D27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€500.00</w:t>
            </w:r>
          </w:p>
        </w:tc>
      </w:tr>
      <w:tr w:rsidR="002B780F" w:rsidRPr="002B780F" w14:paraId="739F747C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21C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lastRenderedPageBreak/>
              <w:t>Woodstown Village Residents Association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42D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9F8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Minor Equipment Grant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D5D1" w14:textId="6B700B4D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</w:t>
            </w:r>
            <w:r w:rsidR="00CE0A6B">
              <w:rPr>
                <w:rFonts w:ascii="Verdana" w:eastAsia="Times New Roman" w:hAnsi="Verdana" w:cs="Calibri"/>
                <w:color w:val="000000"/>
                <w:lang w:eastAsia="en-IE"/>
              </w:rPr>
              <w:t>1269.00</w:t>
            </w:r>
          </w:p>
        </w:tc>
      </w:tr>
      <w:tr w:rsidR="002B780F" w:rsidRPr="002B780F" w14:paraId="5B0D073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B6C7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142</w:t>
            </w:r>
            <w:r w:rsidRPr="002B780F">
              <w:rPr>
                <w:rFonts w:ascii="Verdana" w:eastAsia="Times New Roman" w:hAnsi="Verdana" w:cs="Calibri"/>
                <w:color w:val="000000"/>
                <w:vertAlign w:val="superscript"/>
                <w:lang w:eastAsia="en-IE"/>
              </w:rPr>
              <w:t>nd</w:t>
            </w: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Dublin Esker Scout Group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D94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1E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Running Costs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E97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€1000.00</w:t>
            </w:r>
          </w:p>
        </w:tc>
      </w:tr>
      <w:tr w:rsidR="002B780F" w:rsidRPr="002B780F" w14:paraId="1EDCC6D7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F2F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168</w:t>
            </w:r>
            <w:r w:rsidRPr="002B780F">
              <w:rPr>
                <w:rFonts w:ascii="Verdana" w:eastAsia="Times New Roman" w:hAnsi="Verdana" w:cs="Calibri"/>
                <w:color w:val="000000"/>
                <w:vertAlign w:val="superscript"/>
                <w:lang w:eastAsia="en-IE"/>
              </w:rPr>
              <w:t>th</w:t>
            </w: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St. Aengus Tymon North Scout Group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D99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Development Grant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04C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Major Equipment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B2B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€5000.00</w:t>
            </w:r>
          </w:p>
        </w:tc>
      </w:tr>
      <w:tr w:rsidR="002B780F" w:rsidRPr="002B780F" w14:paraId="4CD7EA0F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F93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An 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Cosan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043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F1B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Bealtaine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1914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€255.00</w:t>
            </w:r>
          </w:p>
        </w:tc>
      </w:tr>
      <w:tr w:rsidR="002B780F" w:rsidRPr="002B780F" w14:paraId="7FE7268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1A7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Adamstown Community Summer Camp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18F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0F2D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Africa Day 2023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21D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2B780F" w:rsidRPr="002B780F" w14:paraId="0588CB45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7CC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Afro In Diaspora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DA0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C15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Africa Day 2023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35A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2B780F" w:rsidRPr="002B780F" w14:paraId="530D74F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BEC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Clondalkin Women’s Network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BDC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D9E7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Bealtaine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65D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€1500.00</w:t>
            </w:r>
          </w:p>
        </w:tc>
      </w:tr>
      <w:tr w:rsidR="002B780F" w:rsidRPr="002B780F" w14:paraId="06EF20C0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C4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Cypress Residents Association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1319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7C1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Family Fun Day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B90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€1000.00</w:t>
            </w:r>
          </w:p>
        </w:tc>
      </w:tr>
      <w:tr w:rsidR="002B780F" w:rsidRPr="002B780F" w14:paraId="1C2FEC8F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20D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Friends of St. Cuthberts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CA8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5E43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Family Fun Day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FE7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€3200.00</w:t>
            </w:r>
          </w:p>
        </w:tc>
      </w:tr>
      <w:tr w:rsidR="002B780F" w:rsidRPr="002B780F" w14:paraId="34734ECB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FA0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Firhouse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Active Age Group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7ED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E2B0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Bealtaine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642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€300.00</w:t>
            </w:r>
          </w:p>
        </w:tc>
      </w:tr>
      <w:tr w:rsidR="002B780F" w:rsidRPr="002B780F" w14:paraId="3783CE52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94E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Killinarden Community Council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C6A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A36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Activity - Disco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937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€1800.00</w:t>
            </w:r>
          </w:p>
        </w:tc>
      </w:tr>
      <w:tr w:rsidR="002B780F" w:rsidRPr="002B780F" w14:paraId="066D469C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E433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Killinarden Community Council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4C2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1C8F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Parent &amp; Toddler Group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49C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€600.00</w:t>
            </w:r>
          </w:p>
        </w:tc>
      </w:tr>
      <w:tr w:rsidR="002B780F" w:rsidRPr="002B780F" w14:paraId="1242605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8BD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Killinarden Community Council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8CC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269B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Bealtaine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E08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€600.00</w:t>
            </w:r>
          </w:p>
        </w:tc>
      </w:tr>
      <w:tr w:rsidR="002B780F" w:rsidRPr="002B780F" w14:paraId="48DA7A8F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6111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North Clondalkin Community Safety Programme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71E2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B79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Easter Community Celebration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7A3E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€1430.00</w:t>
            </w:r>
          </w:p>
        </w:tc>
      </w:tr>
      <w:tr w:rsidR="00111B1C" w:rsidRPr="002B780F" w14:paraId="32FE615F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EE57" w14:textId="62D3D4F9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Rathfarnham Wood Residents Association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2C8F" w14:textId="04CA7841" w:rsidR="00111B1C" w:rsidRPr="002B780F" w:rsidRDefault="00111B1C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698E" w14:textId="2DE38B38" w:rsidR="00111B1C" w:rsidRPr="002B780F" w:rsidRDefault="00AA50D3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Family Fun Day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2CE0" w14:textId="2E52DAD3" w:rsidR="00111B1C" w:rsidRPr="002B780F" w:rsidRDefault="00AA50D3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€450.00</w:t>
            </w:r>
          </w:p>
        </w:tc>
      </w:tr>
      <w:tr w:rsidR="002B780F" w:rsidRPr="002B780F" w14:paraId="26D5B403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9838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St. Mary’s National School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4EC6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EC7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Family Fun Day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83C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€600.00</w:t>
            </w:r>
          </w:p>
        </w:tc>
      </w:tr>
      <w:tr w:rsidR="002B780F" w:rsidRPr="002B780F" w14:paraId="7622E2D9" w14:textId="77777777" w:rsidTr="00602948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AE31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The Unforgettable Women’s Network - TUWN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80DA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Community Events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14C5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Africa Day 2023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A0DC" w14:textId="77777777" w:rsidR="002B780F" w:rsidRPr="002B780F" w:rsidRDefault="002B780F" w:rsidP="002B780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€2640.00</w:t>
            </w:r>
          </w:p>
        </w:tc>
      </w:tr>
      <w:tr w:rsidR="00A3412F" w:rsidRPr="002B780F" w14:paraId="25867E4D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2852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Adamstown Community Summer Camp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BA3D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A369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A05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7D8770CC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03E6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Bawnogue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Youth and Community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63AC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A482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061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578C16AE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2BE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Citywise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Education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4F6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0061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A89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€2500.00</w:t>
            </w:r>
          </w:p>
        </w:tc>
      </w:tr>
      <w:tr w:rsidR="00A3412F" w:rsidRPr="002B780F" w14:paraId="50D96397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F40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Crosscare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(Clondalkin Youth Service – 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Bawnogue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/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Deansrath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13E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55F5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932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</w:t>
            </w: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20</w:t>
            </w: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00.00</w:t>
            </w:r>
          </w:p>
        </w:tc>
      </w:tr>
      <w:tr w:rsidR="00A3412F" w:rsidRPr="002B780F" w14:paraId="2B8DAB13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78D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lastRenderedPageBreak/>
              <w:t>Crosscare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(Clondalkin Youth Service – Village/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Knockmitten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9F0E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873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757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052469E8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C2E7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Crosscare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(Lucan Youth Service)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114E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9AB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BC2A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74CBEE21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AA2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Crosscare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(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Ronanstown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Youth Service Summer Provision)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190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E5A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EFB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B61F31" w14:paraId="65D358B4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54DC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Fettercairn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Community and Youth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2E9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B06E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2223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€5000.00</w:t>
            </w:r>
          </w:p>
        </w:tc>
      </w:tr>
      <w:tr w:rsidR="00A3412F" w:rsidRPr="002B780F" w14:paraId="42F11FBE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FD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B61F31">
              <w:rPr>
                <w:rFonts w:ascii="Verdana" w:eastAsia="Times New Roman" w:hAnsi="Verdana" w:cs="Calibri"/>
                <w:color w:val="000000"/>
                <w:lang w:eastAsia="en-IE"/>
              </w:rPr>
              <w:t>Fettercairn</w:t>
            </w:r>
            <w:proofErr w:type="spellEnd"/>
            <w:r w:rsidRPr="00B61F31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Youth Horse Project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017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526C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85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08371DF7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A2D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Holy Spirit Summer Project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5A95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EF7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40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€4000.00</w:t>
            </w:r>
          </w:p>
        </w:tc>
      </w:tr>
      <w:tr w:rsidR="00A3412F" w:rsidRPr="002B780F" w14:paraId="5D99E7D5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356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B61F31">
              <w:rPr>
                <w:rFonts w:ascii="Verdana" w:eastAsia="Times New Roman" w:hAnsi="Verdana" w:cs="Calibri"/>
                <w:color w:val="000000"/>
                <w:lang w:eastAsia="en-IE"/>
              </w:rPr>
              <w:t>JADD Project Ltd.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158D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873C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C77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>
              <w:rPr>
                <w:rFonts w:ascii="Verdana" w:eastAsia="Times New Roman" w:hAnsi="Verdana" w:cs="Calibri"/>
                <w:color w:val="000000"/>
                <w:lang w:eastAsia="en-IE"/>
              </w:rPr>
              <w:t>€1500.00</w:t>
            </w:r>
          </w:p>
        </w:tc>
      </w:tr>
      <w:tr w:rsidR="00A3412F" w:rsidRPr="002B780F" w14:paraId="37F88BFD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F8A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Killinarden Community Council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472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87E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7ABE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€7000.00</w:t>
            </w:r>
          </w:p>
        </w:tc>
      </w:tr>
      <w:tr w:rsidR="00A3412F" w:rsidRPr="002B780F" w14:paraId="0E361CAB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2EE4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Killinarden Family Resource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3B2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189A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839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5DBD4271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7E8C" w14:textId="49B8ECD6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Kilnamanagh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Family </w:t>
            </w:r>
            <w:r w:rsidR="00B832BC">
              <w:rPr>
                <w:rFonts w:ascii="Verdana" w:eastAsia="Times New Roman" w:hAnsi="Verdana" w:cs="Calibri"/>
                <w:color w:val="000000"/>
                <w:lang w:eastAsia="en-IE"/>
              </w:rPr>
              <w:t>Recreation</w:t>
            </w: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A411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E68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DEC1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€3500.00</w:t>
            </w:r>
          </w:p>
        </w:tc>
      </w:tr>
      <w:tr w:rsidR="00A3412F" w:rsidRPr="002B780F" w14:paraId="67910B8B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C8F6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Knockmitten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Youth and Community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4C06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670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8AA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€3500.00</w:t>
            </w:r>
          </w:p>
        </w:tc>
      </w:tr>
      <w:tr w:rsidR="00A3412F" w:rsidRPr="002B780F" w14:paraId="0B1E53BB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B12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Lucan Youth Fun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2752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3BD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C89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€3500.00</w:t>
            </w:r>
          </w:p>
        </w:tc>
      </w:tr>
      <w:tr w:rsidR="00A3412F" w:rsidRPr="00B61F31" w14:paraId="25FDC3EA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9DA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Sensory Fun with Friends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1D86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628A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1F33" w14:textId="77777777" w:rsidR="00A3412F" w:rsidRPr="00B61F31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€5000.00</w:t>
            </w:r>
          </w:p>
        </w:tc>
      </w:tr>
      <w:tr w:rsidR="00A3412F" w:rsidRPr="002B780F" w14:paraId="4CC1E3D9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C06D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St. Kevin’s Family Resource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D5F6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1955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98FC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€3000.00</w:t>
            </w:r>
          </w:p>
        </w:tc>
      </w:tr>
      <w:tr w:rsidR="00A3412F" w:rsidRPr="002B780F" w14:paraId="06E88679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CFAD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St. Pius Summer Project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038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35A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B7D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€4000.00</w:t>
            </w:r>
          </w:p>
        </w:tc>
      </w:tr>
      <w:tr w:rsidR="00A3412F" w:rsidRPr="002B780F" w14:paraId="5643A3C8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969E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Tallaght Travellers Youth Service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E9E4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9609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B8AD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€2000.00</w:t>
            </w:r>
          </w:p>
        </w:tc>
      </w:tr>
      <w:tr w:rsidR="00A3412F" w:rsidRPr="002B780F" w14:paraId="178F4D79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0ED0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The Park Community Centre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35A1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22E7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C159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€4000.00</w:t>
            </w:r>
          </w:p>
        </w:tc>
      </w:tr>
      <w:tr w:rsidR="00A3412F" w:rsidRPr="002B780F" w14:paraId="197A2C42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E223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The WEB Project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47FC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5E58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40F7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€4000.00</w:t>
            </w:r>
          </w:p>
        </w:tc>
      </w:tr>
      <w:tr w:rsidR="00A3412F" w:rsidRPr="002B780F" w14:paraId="1DD571FC" w14:textId="77777777" w:rsidTr="00A3412F">
        <w:trPr>
          <w:trHeight w:val="576"/>
          <w:tblHeader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A26F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Whitechurch </w:t>
            </w:r>
            <w:proofErr w:type="spellStart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Ballyboden</w:t>
            </w:r>
            <w:proofErr w:type="spellEnd"/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 xml:space="preserve"> Summer Project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80F2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3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B13B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Summer Project Funding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2529" w14:textId="77777777" w:rsidR="00A3412F" w:rsidRPr="002B780F" w:rsidRDefault="00A3412F" w:rsidP="00602948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IE"/>
              </w:rPr>
            </w:pPr>
            <w:r w:rsidRPr="002B780F">
              <w:rPr>
                <w:rFonts w:ascii="Verdana" w:eastAsia="Times New Roman" w:hAnsi="Verdana" w:cs="Calibri"/>
                <w:color w:val="000000"/>
                <w:lang w:eastAsia="en-IE"/>
              </w:rPr>
              <w:t>€4000.00</w:t>
            </w:r>
          </w:p>
        </w:tc>
      </w:tr>
    </w:tbl>
    <w:p w14:paraId="4AC4BCBE" w14:textId="77777777" w:rsidR="006376A2" w:rsidRDefault="006376A2" w:rsidP="00A364B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p w14:paraId="47D66D16" w14:textId="0823C701" w:rsidR="001F03BA" w:rsidRDefault="001F03BA" w:rsidP="00A364B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p w14:paraId="5F9614F4" w14:textId="77777777" w:rsidR="001F03BA" w:rsidRPr="001F03BA" w:rsidRDefault="001F03BA" w:rsidP="00A364B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p w14:paraId="4D2ED8E5" w14:textId="77777777" w:rsidR="001F03BA" w:rsidRPr="001F03BA" w:rsidRDefault="001F03B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sectPr w:rsidR="001F03BA" w:rsidRPr="001F0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B71"/>
    <w:multiLevelType w:val="multilevel"/>
    <w:tmpl w:val="DF4E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9062B"/>
    <w:multiLevelType w:val="multilevel"/>
    <w:tmpl w:val="C47C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830589">
    <w:abstractNumId w:val="1"/>
  </w:num>
  <w:num w:numId="2" w16cid:durableId="23331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0D"/>
    <w:rsid w:val="0002008A"/>
    <w:rsid w:val="00063D87"/>
    <w:rsid w:val="0008506C"/>
    <w:rsid w:val="00111B1C"/>
    <w:rsid w:val="00116DDE"/>
    <w:rsid w:val="00130785"/>
    <w:rsid w:val="00153654"/>
    <w:rsid w:val="00164741"/>
    <w:rsid w:val="001F03BA"/>
    <w:rsid w:val="00202A8D"/>
    <w:rsid w:val="00205CD5"/>
    <w:rsid w:val="002B780F"/>
    <w:rsid w:val="00304693"/>
    <w:rsid w:val="003916C7"/>
    <w:rsid w:val="00437118"/>
    <w:rsid w:val="00466B9B"/>
    <w:rsid w:val="004A1837"/>
    <w:rsid w:val="004B168D"/>
    <w:rsid w:val="004D2C66"/>
    <w:rsid w:val="00534293"/>
    <w:rsid w:val="0053777D"/>
    <w:rsid w:val="005A6FCC"/>
    <w:rsid w:val="006376A2"/>
    <w:rsid w:val="00644E6C"/>
    <w:rsid w:val="00664B3D"/>
    <w:rsid w:val="00676B2A"/>
    <w:rsid w:val="006B4B1C"/>
    <w:rsid w:val="006C39A9"/>
    <w:rsid w:val="006F0F0D"/>
    <w:rsid w:val="007F42D6"/>
    <w:rsid w:val="008E0CB0"/>
    <w:rsid w:val="00922F83"/>
    <w:rsid w:val="0098512C"/>
    <w:rsid w:val="009E1542"/>
    <w:rsid w:val="00A3412F"/>
    <w:rsid w:val="00A364B1"/>
    <w:rsid w:val="00A37E12"/>
    <w:rsid w:val="00A62095"/>
    <w:rsid w:val="00A648E4"/>
    <w:rsid w:val="00A91D06"/>
    <w:rsid w:val="00AA50D3"/>
    <w:rsid w:val="00AD70A1"/>
    <w:rsid w:val="00B33DFC"/>
    <w:rsid w:val="00B53564"/>
    <w:rsid w:val="00B832BC"/>
    <w:rsid w:val="00BA63C2"/>
    <w:rsid w:val="00BB205A"/>
    <w:rsid w:val="00BF3C55"/>
    <w:rsid w:val="00C40CD4"/>
    <w:rsid w:val="00C732C9"/>
    <w:rsid w:val="00CB66E8"/>
    <w:rsid w:val="00CC63CF"/>
    <w:rsid w:val="00CE0A6B"/>
    <w:rsid w:val="00CE7FCA"/>
    <w:rsid w:val="00D21475"/>
    <w:rsid w:val="00D85B14"/>
    <w:rsid w:val="00DB3D81"/>
    <w:rsid w:val="00DC19FB"/>
    <w:rsid w:val="00DD47A5"/>
    <w:rsid w:val="00E55CBB"/>
    <w:rsid w:val="00E774FD"/>
    <w:rsid w:val="00EA7039"/>
    <w:rsid w:val="00ED08CA"/>
    <w:rsid w:val="00EF6019"/>
    <w:rsid w:val="00F31669"/>
    <w:rsid w:val="00F54C7C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D3D77"/>
  <w15:chartTrackingRefBased/>
  <w15:docId w15:val="{D2A740AC-ECF6-49C4-9283-26A7ED0D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main">
    <w:name w:val="replymain"/>
    <w:basedOn w:val="Normal"/>
    <w:rsid w:val="00DC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DC1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Daniel Murphy</cp:lastModifiedBy>
  <cp:revision>23</cp:revision>
  <cp:lastPrinted>2023-06-02T10:34:00Z</cp:lastPrinted>
  <dcterms:created xsi:type="dcterms:W3CDTF">2023-05-10T11:15:00Z</dcterms:created>
  <dcterms:modified xsi:type="dcterms:W3CDTF">2023-06-12T16:22:00Z</dcterms:modified>
</cp:coreProperties>
</file>