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3491573E"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D40DEE">
        <w:rPr>
          <w:rFonts w:ascii="Tahoma" w:hAnsi="Tahoma" w:cs="Tahoma"/>
          <w:b/>
          <w:u w:val="single"/>
        </w:rPr>
        <w:t>12</w:t>
      </w:r>
      <w:r w:rsidR="00D40DEE" w:rsidRPr="00D40DEE">
        <w:rPr>
          <w:rFonts w:ascii="Tahoma" w:hAnsi="Tahoma" w:cs="Tahoma"/>
          <w:b/>
          <w:u w:val="single"/>
          <w:vertAlign w:val="superscript"/>
        </w:rPr>
        <w:t>th</w:t>
      </w:r>
      <w:r w:rsidR="00D40DEE">
        <w:rPr>
          <w:rFonts w:ascii="Tahoma" w:hAnsi="Tahoma" w:cs="Tahoma"/>
          <w:b/>
          <w:u w:val="single"/>
        </w:rPr>
        <w:t xml:space="preserve"> June</w:t>
      </w:r>
      <w:r w:rsidR="00CA3150">
        <w:rPr>
          <w:rFonts w:ascii="Tahoma" w:hAnsi="Tahoma" w:cs="Tahoma"/>
          <w:b/>
          <w:u w:val="single"/>
        </w:rPr>
        <w:t xml:space="preserve"> </w:t>
      </w:r>
      <w:r>
        <w:rPr>
          <w:rFonts w:ascii="Tahoma" w:hAnsi="Tahoma" w:cs="Tahoma"/>
          <w:b/>
          <w:u w:val="single"/>
        </w:rPr>
        <w:t>202</w:t>
      </w:r>
      <w:r w:rsidR="002302C5">
        <w:rPr>
          <w:rFonts w:ascii="Tahoma" w:hAnsi="Tahoma" w:cs="Tahoma"/>
          <w:b/>
          <w:u w:val="single"/>
        </w:rPr>
        <w:t>3</w:t>
      </w:r>
    </w:p>
    <w:p w14:paraId="06266639" w14:textId="6660DC42" w:rsidR="00E519F7" w:rsidRDefault="00E519F7" w:rsidP="00E519F7">
      <w:pPr>
        <w:jc w:val="center"/>
        <w:rPr>
          <w:rFonts w:ascii="Tahoma" w:hAnsi="Tahoma" w:cs="Tahoma"/>
          <w:b/>
          <w:sz w:val="24"/>
          <w:szCs w:val="24"/>
        </w:rPr>
      </w:pPr>
      <w:r w:rsidRPr="007F5229">
        <w:rPr>
          <w:rFonts w:ascii="Tahoma" w:hAnsi="Tahoma" w:cs="Tahoma"/>
          <w:b/>
          <w:sz w:val="24"/>
          <w:szCs w:val="24"/>
        </w:rPr>
        <w:t>H</w:t>
      </w:r>
      <w:r>
        <w:rPr>
          <w:rFonts w:ascii="Tahoma" w:hAnsi="Tahoma" w:cs="Tahoma"/>
          <w:b/>
          <w:sz w:val="24"/>
          <w:szCs w:val="24"/>
        </w:rPr>
        <w:t>-</w:t>
      </w:r>
      <w:r w:rsidR="009B7A84">
        <w:rPr>
          <w:rFonts w:ascii="Tahoma" w:hAnsi="Tahoma" w:cs="Tahoma"/>
          <w:b/>
          <w:sz w:val="24"/>
          <w:szCs w:val="24"/>
        </w:rPr>
        <w:t>I</w:t>
      </w:r>
      <w:r w:rsidR="00EA7BFA">
        <w:rPr>
          <w:rFonts w:ascii="Tahoma" w:hAnsi="Tahoma" w:cs="Tahoma"/>
          <w:b/>
          <w:sz w:val="24"/>
          <w:szCs w:val="24"/>
        </w:rPr>
        <w:t xml:space="preserve"> </w:t>
      </w:r>
      <w:r w:rsidR="00996F29">
        <w:rPr>
          <w:rFonts w:ascii="Tahoma" w:hAnsi="Tahoma" w:cs="Tahoma"/>
          <w:b/>
          <w:sz w:val="24"/>
          <w:szCs w:val="24"/>
        </w:rPr>
        <w:t>8</w:t>
      </w:r>
      <w:r w:rsidR="009B7A84">
        <w:rPr>
          <w:rFonts w:ascii="Tahoma" w:hAnsi="Tahoma" w:cs="Tahoma"/>
          <w:b/>
          <w:sz w:val="24"/>
          <w:szCs w:val="24"/>
        </w:rPr>
        <w:t xml:space="preserve"> </w:t>
      </w:r>
      <w:r w:rsidR="00E27A23">
        <w:rPr>
          <w:rFonts w:ascii="Tahoma" w:hAnsi="Tahoma" w:cs="Tahoma"/>
          <w:b/>
          <w:sz w:val="24"/>
          <w:szCs w:val="24"/>
        </w:rPr>
        <w:t>(d)</w:t>
      </w:r>
    </w:p>
    <w:p w14:paraId="5888F843" w14:textId="77777777" w:rsidR="00020F68" w:rsidRDefault="00020F68" w:rsidP="00E519F7">
      <w:pPr>
        <w:jc w:val="center"/>
        <w:rPr>
          <w:rFonts w:ascii="Tahoma" w:hAnsi="Tahoma" w:cs="Tahoma"/>
          <w:b/>
          <w:sz w:val="24"/>
          <w:szCs w:val="24"/>
        </w:rPr>
      </w:pPr>
    </w:p>
    <w:p w14:paraId="17775427" w14:textId="77777777" w:rsidR="00020F68" w:rsidRPr="00595A38" w:rsidRDefault="00020F68" w:rsidP="00020F68">
      <w:pPr>
        <w:ind w:left="1080" w:hanging="1080"/>
        <w:rPr>
          <w:rFonts w:ascii="Tahoma" w:hAnsi="Tahoma" w:cs="Tahoma"/>
          <w:b/>
          <w:sz w:val="24"/>
          <w:szCs w:val="24"/>
        </w:rPr>
      </w:pPr>
      <w:r w:rsidRPr="00595A38">
        <w:rPr>
          <w:rFonts w:ascii="Tahoma" w:hAnsi="Tahoma" w:cs="Tahoma"/>
          <w:b/>
          <w:sz w:val="24"/>
          <w:szCs w:val="24"/>
        </w:rPr>
        <w:t>GC 237</w:t>
      </w:r>
      <w:r w:rsidRPr="00595A38">
        <w:rPr>
          <w:rFonts w:ascii="Tahoma" w:hAnsi="Tahoma" w:cs="Tahoma"/>
          <w:b/>
          <w:sz w:val="24"/>
          <w:szCs w:val="24"/>
        </w:rPr>
        <w:tab/>
      </w:r>
      <w:r w:rsidRPr="00595A38">
        <w:rPr>
          <w:rFonts w:ascii="Tahoma" w:hAnsi="Tahoma" w:cs="Tahoma"/>
          <w:b/>
          <w:sz w:val="24"/>
          <w:szCs w:val="24"/>
          <w:lang w:val="en"/>
        </w:rPr>
        <w:t>Proposed Disposal of c. 85.01 acres of land at Grange Castle West, Grange Castle Business Park, Clondalkin, Dublin 22 to Novo Nordisk Production Ireland Limited</w:t>
      </w:r>
    </w:p>
    <w:p w14:paraId="57E4114A" w14:textId="77777777" w:rsidR="00020F68" w:rsidRDefault="00020F68" w:rsidP="00020F68">
      <w:pPr>
        <w:pStyle w:val="NormalWeb"/>
        <w:spacing w:line="270" w:lineRule="atLeast"/>
        <w:ind w:left="1080"/>
        <w:jc w:val="both"/>
        <w:rPr>
          <w:rFonts w:ascii="Tahoma" w:hAnsi="Tahoma" w:cs="Tahoma"/>
          <w:b/>
        </w:rPr>
      </w:pPr>
      <w:r w:rsidRPr="002A4311">
        <w:rPr>
          <w:rFonts w:ascii="Tahoma" w:hAnsi="Tahoma" w:cs="Tahoma"/>
          <w:b/>
        </w:rPr>
        <w:t xml:space="preserve">Proposed Option on a further c. 21.3 acres of adjacent land at Grange Castle West, Grange Castle Business Park, Clondalkin, Dublin 22 to </w:t>
      </w:r>
      <w:r>
        <w:rPr>
          <w:rFonts w:ascii="Tahoma" w:hAnsi="Tahoma" w:cs="Tahoma"/>
          <w:b/>
        </w:rPr>
        <w:t>Novo Nordisk Production Ireland Limited</w:t>
      </w:r>
    </w:p>
    <w:p w14:paraId="21A67085" w14:textId="77777777" w:rsidR="00EA7BFA" w:rsidRPr="001C76B9" w:rsidRDefault="00EA7BFA" w:rsidP="00EA7BFA">
      <w:pPr>
        <w:widowControl w:val="0"/>
        <w:autoSpaceDE w:val="0"/>
        <w:autoSpaceDN w:val="0"/>
        <w:adjustRightInd w:val="0"/>
        <w:spacing w:after="180"/>
        <w:jc w:val="both"/>
        <w:rPr>
          <w:rFonts w:ascii="Tahoma" w:hAnsi="Tahoma" w:cs="Tahoma"/>
          <w:sz w:val="24"/>
          <w:szCs w:val="24"/>
        </w:rPr>
      </w:pPr>
      <w:r w:rsidRPr="001C76B9">
        <w:rPr>
          <w:rFonts w:ascii="Tahoma" w:hAnsi="Tahoma" w:cs="Tahoma"/>
          <w:sz w:val="24"/>
          <w:szCs w:val="24"/>
        </w:rPr>
        <w:t>An application has been received from Novo Nordisk Production Ireland Ltd. to acquire c. 85.01 acres for Development with an option to purchase a further 21.3 acres or thereabouts at Grange Castle West Business Park to construct a Pharmaceutical Plant for medical products for diabetes, obesity</w:t>
      </w:r>
      <w:r>
        <w:rPr>
          <w:rFonts w:ascii="Tahoma" w:hAnsi="Tahoma" w:cs="Tahoma"/>
          <w:sz w:val="24"/>
          <w:szCs w:val="24"/>
        </w:rPr>
        <w:t>,</w:t>
      </w:r>
      <w:r w:rsidRPr="001C76B9">
        <w:rPr>
          <w:rFonts w:ascii="Tahoma" w:hAnsi="Tahoma" w:cs="Tahoma"/>
          <w:sz w:val="24"/>
          <w:szCs w:val="24"/>
        </w:rPr>
        <w:t xml:space="preserve"> and rare diseases. The intention is to establish such manufacturing facility as part of Novo Nordisk</w:t>
      </w:r>
      <w:r>
        <w:rPr>
          <w:rFonts w:ascii="Tahoma" w:hAnsi="Tahoma" w:cs="Tahoma"/>
          <w:sz w:val="24"/>
          <w:szCs w:val="24"/>
        </w:rPr>
        <w:t>’</w:t>
      </w:r>
      <w:r w:rsidRPr="001C76B9">
        <w:rPr>
          <w:rFonts w:ascii="Tahoma" w:hAnsi="Tahoma" w:cs="Tahoma"/>
          <w:sz w:val="24"/>
          <w:szCs w:val="24"/>
        </w:rPr>
        <w:t>s global manufacturing network. Novo Nordisk have been innovating new medicines and delivery systems to meet needs of people living with a serious chronic disease for more than 100 years.</w:t>
      </w:r>
    </w:p>
    <w:p w14:paraId="09375026" w14:textId="77777777" w:rsidR="00EA7BFA" w:rsidRPr="001C76B9" w:rsidRDefault="00EA7BFA" w:rsidP="00EA7BFA">
      <w:pPr>
        <w:rPr>
          <w:rFonts w:ascii="Arial" w:hAnsi="Arial" w:cs="Arial"/>
          <w:color w:val="7030A0"/>
          <w:sz w:val="24"/>
          <w:szCs w:val="24"/>
          <w:lang w:val="en-US"/>
        </w:rPr>
      </w:pPr>
    </w:p>
    <w:p w14:paraId="2A0A6D44" w14:textId="77777777" w:rsidR="00EA7BFA" w:rsidRPr="001C76B9" w:rsidRDefault="00EA7BFA" w:rsidP="00EA7BFA">
      <w:pPr>
        <w:jc w:val="both"/>
        <w:rPr>
          <w:rFonts w:ascii="Tahoma" w:hAnsi="Tahoma" w:cs="Tahoma"/>
          <w:sz w:val="24"/>
          <w:szCs w:val="24"/>
        </w:rPr>
      </w:pPr>
      <w:r w:rsidRPr="001C76B9">
        <w:rPr>
          <w:rFonts w:ascii="Tahoma" w:hAnsi="Tahoma" w:cs="Tahoma"/>
          <w:sz w:val="24"/>
          <w:szCs w:val="24"/>
        </w:rPr>
        <w:t xml:space="preserve">I recommend that the Council dispose of lands totalling 85.01 acres or thereabouts at Grange Castle West Business Park to Novo Nordisk Production Ireland Ltd., in accordance with Section 211 &amp; 212 of the Planning and Development Act 2000 and subject to the provisions of Section 183 of the Local Government Act 2001 as follows: </w:t>
      </w:r>
    </w:p>
    <w:p w14:paraId="6D0E8AAA" w14:textId="77777777" w:rsidR="00EA7BFA" w:rsidRDefault="00EA7BFA" w:rsidP="00EA7BFA"/>
    <w:p w14:paraId="61EA881A" w14:textId="77777777" w:rsidR="00EA7BFA" w:rsidRPr="00370C75" w:rsidRDefault="00EA7BFA" w:rsidP="00EA7BFA">
      <w:pPr>
        <w:pStyle w:val="NA-LEVEL1"/>
        <w:numPr>
          <w:ilvl w:val="0"/>
          <w:numId w:val="7"/>
        </w:numPr>
        <w:rPr>
          <w:rFonts w:ascii="Tahoma" w:hAnsi="Tahoma" w:cs="Tahoma"/>
          <w:sz w:val="24"/>
        </w:rPr>
      </w:pPr>
      <w:r w:rsidRPr="00370C75">
        <w:rPr>
          <w:rFonts w:ascii="Tahoma" w:hAnsi="Tahoma" w:cs="Tahoma"/>
          <w:sz w:val="24"/>
        </w:rPr>
        <w:t xml:space="preserve">(a) That the lands being disposed of in the first instance (the main site) comprise approximately </w:t>
      </w:r>
      <w:r>
        <w:rPr>
          <w:rFonts w:ascii="Tahoma" w:hAnsi="Tahoma" w:cs="Tahoma"/>
          <w:sz w:val="24"/>
        </w:rPr>
        <w:t>85.01</w:t>
      </w:r>
      <w:r w:rsidRPr="00370C75">
        <w:rPr>
          <w:rFonts w:ascii="Tahoma" w:hAnsi="Tahoma" w:cs="Tahoma"/>
          <w:sz w:val="24"/>
        </w:rPr>
        <w:t xml:space="preserve"> acres or thereabouts.  The precise boundaries have yet to be established. A formal Land Registry compliant map shall be prepared by the Council for inclusion with the legal documents and furnished to </w:t>
      </w:r>
      <w:r>
        <w:rPr>
          <w:rFonts w:ascii="Tahoma" w:hAnsi="Tahoma" w:cs="Tahoma"/>
          <w:sz w:val="24"/>
        </w:rPr>
        <w:t>Novo Nordisk Production Ireland Limited,</w:t>
      </w:r>
      <w:r w:rsidRPr="00370C75">
        <w:rPr>
          <w:rFonts w:ascii="Tahoma" w:hAnsi="Tahoma" w:cs="Tahoma"/>
          <w:sz w:val="24"/>
        </w:rPr>
        <w:t xml:space="preserve"> for approval in early course but in the interim a draft plan for identification purposes drawing no.</w:t>
      </w:r>
      <w:r>
        <w:rPr>
          <w:rFonts w:ascii="Tahoma" w:hAnsi="Tahoma" w:cs="Tahoma"/>
          <w:sz w:val="24"/>
        </w:rPr>
        <w:t xml:space="preserve"> CSE-DR-C-7010</w:t>
      </w:r>
      <w:r w:rsidRPr="00370C75">
        <w:rPr>
          <w:rFonts w:ascii="Tahoma" w:hAnsi="Tahoma" w:cs="Tahoma"/>
          <w:sz w:val="24"/>
        </w:rPr>
        <w:t xml:space="preserve"> is annexed showing the</w:t>
      </w:r>
      <w:r>
        <w:rPr>
          <w:rFonts w:ascii="Tahoma" w:hAnsi="Tahoma" w:cs="Tahoma"/>
          <w:sz w:val="24"/>
        </w:rPr>
        <w:t xml:space="preserve"> main</w:t>
      </w:r>
      <w:r w:rsidRPr="00370C75">
        <w:rPr>
          <w:rFonts w:ascii="Tahoma" w:hAnsi="Tahoma" w:cs="Tahoma"/>
          <w:sz w:val="24"/>
        </w:rPr>
        <w:t xml:space="preserve"> site outlined in red.  </w:t>
      </w:r>
    </w:p>
    <w:p w14:paraId="7D744075" w14:textId="77777777" w:rsidR="00EA7BFA" w:rsidRDefault="00EA7BFA" w:rsidP="00EA7BFA">
      <w:pPr>
        <w:pStyle w:val="NA-LEVEL1"/>
        <w:numPr>
          <w:ilvl w:val="0"/>
          <w:numId w:val="0"/>
        </w:numPr>
        <w:ind w:left="709"/>
        <w:rPr>
          <w:rFonts w:ascii="Tahoma" w:hAnsi="Tahoma" w:cs="Tahoma"/>
          <w:sz w:val="24"/>
        </w:rPr>
      </w:pPr>
      <w:r w:rsidRPr="00370C75">
        <w:rPr>
          <w:rFonts w:ascii="Tahoma" w:hAnsi="Tahoma" w:cs="Tahoma"/>
          <w:sz w:val="24"/>
        </w:rPr>
        <w:t xml:space="preserve">(b) The Council will retain a </w:t>
      </w:r>
      <w:r w:rsidRPr="002821C3">
        <w:rPr>
          <w:rFonts w:ascii="Tahoma" w:hAnsi="Tahoma" w:cs="Tahoma"/>
          <w:sz w:val="24"/>
        </w:rPr>
        <w:t>5</w:t>
      </w:r>
      <w:r>
        <w:rPr>
          <w:rFonts w:ascii="Tahoma" w:hAnsi="Tahoma" w:cs="Tahoma"/>
          <w:sz w:val="24"/>
        </w:rPr>
        <w:t xml:space="preserve"> or</w:t>
      </w:r>
      <w:r w:rsidRPr="002821C3">
        <w:rPr>
          <w:rFonts w:ascii="Tahoma" w:hAnsi="Tahoma" w:cs="Tahoma"/>
          <w:sz w:val="24"/>
        </w:rPr>
        <w:t>10</w:t>
      </w:r>
      <w:r w:rsidRPr="00370C75">
        <w:rPr>
          <w:rFonts w:ascii="Tahoma" w:hAnsi="Tahoma" w:cs="Tahoma"/>
          <w:sz w:val="24"/>
        </w:rPr>
        <w:t xml:space="preserve"> metre wayleave </w:t>
      </w:r>
      <w:r>
        <w:rPr>
          <w:rFonts w:ascii="Tahoma" w:hAnsi="Tahoma" w:cs="Tahoma"/>
          <w:sz w:val="24"/>
        </w:rPr>
        <w:t xml:space="preserve">along the boundaries of the site as follows, 10 metres along the Northern, Western and Southern boundaries and 5 metres along the Eastern boundary. These wayleave areas </w:t>
      </w:r>
      <w:r>
        <w:rPr>
          <w:rFonts w:ascii="Tahoma" w:hAnsi="Tahoma" w:cs="Tahoma"/>
          <w:sz w:val="24"/>
        </w:rPr>
        <w:lastRenderedPageBreak/>
        <w:t xml:space="preserve">are shown </w:t>
      </w:r>
      <w:r w:rsidRPr="00370C75">
        <w:rPr>
          <w:rFonts w:ascii="Tahoma" w:hAnsi="Tahoma" w:cs="Tahoma"/>
          <w:sz w:val="24"/>
        </w:rPr>
        <w:t xml:space="preserve">shaded yellow </w:t>
      </w:r>
      <w:r>
        <w:rPr>
          <w:rFonts w:ascii="Tahoma" w:hAnsi="Tahoma" w:cs="Tahoma"/>
          <w:sz w:val="24"/>
        </w:rPr>
        <w:t xml:space="preserve">on Drawing CSE-DR-C-7010. </w:t>
      </w:r>
      <w:r w:rsidRPr="00370C75">
        <w:rPr>
          <w:rFonts w:ascii="Tahoma" w:hAnsi="Tahoma" w:cs="Tahoma"/>
          <w:sz w:val="24"/>
        </w:rPr>
        <w:t xml:space="preserve">These </w:t>
      </w:r>
      <w:r>
        <w:rPr>
          <w:rFonts w:ascii="Tahoma" w:hAnsi="Tahoma" w:cs="Tahoma"/>
          <w:sz w:val="24"/>
        </w:rPr>
        <w:t xml:space="preserve">wayleaves </w:t>
      </w:r>
      <w:r w:rsidRPr="00370C75">
        <w:rPr>
          <w:rFonts w:ascii="Tahoma" w:hAnsi="Tahoma" w:cs="Tahoma"/>
          <w:sz w:val="24"/>
        </w:rPr>
        <w:t xml:space="preserve">will be required within the perimeter of the lands being disposed of to facilitate the </w:t>
      </w:r>
      <w:r>
        <w:rPr>
          <w:rFonts w:ascii="Tahoma" w:hAnsi="Tahoma" w:cs="Tahoma"/>
          <w:sz w:val="24"/>
        </w:rPr>
        <w:t xml:space="preserve">existing and </w:t>
      </w:r>
      <w:r w:rsidRPr="00370C75">
        <w:rPr>
          <w:rFonts w:ascii="Tahoma" w:hAnsi="Tahoma" w:cs="Tahoma"/>
          <w:sz w:val="24"/>
        </w:rPr>
        <w:t xml:space="preserve">future servicing by the Council of this site, the Business Park and any other lands.  </w:t>
      </w:r>
    </w:p>
    <w:p w14:paraId="6FD9C1BC" w14:textId="77777777" w:rsidR="00EA7BFA" w:rsidRPr="001C603E" w:rsidRDefault="00EA7BFA" w:rsidP="00EA7BFA">
      <w:pPr>
        <w:pStyle w:val="A-NUMBERING"/>
        <w:rPr>
          <w:sz w:val="24"/>
        </w:rPr>
      </w:pPr>
      <w:r w:rsidRPr="001C603E">
        <w:rPr>
          <w:sz w:val="24"/>
        </w:rPr>
        <w:t xml:space="preserve">That the consideration due to the Council shall be calculated on the basis of the sum </w:t>
      </w:r>
      <w:r w:rsidRPr="001C603E">
        <w:rPr>
          <w:b/>
          <w:bCs/>
          <w:sz w:val="24"/>
        </w:rPr>
        <w:t>of €600,000.00 euro) per acre</w:t>
      </w:r>
      <w:r w:rsidRPr="001C603E">
        <w:rPr>
          <w:sz w:val="24"/>
        </w:rPr>
        <w:t xml:space="preserve"> (the “Purchase Price”), payable, as to the amounts described at (a), (b) and (c) below: -</w:t>
      </w:r>
    </w:p>
    <w:p w14:paraId="0FEA459B" w14:textId="77777777" w:rsidR="00EA7BFA" w:rsidRPr="00370C75" w:rsidRDefault="00EA7BFA" w:rsidP="00EA7BFA">
      <w:pPr>
        <w:pStyle w:val="NA-LEVEL2"/>
        <w:numPr>
          <w:ilvl w:val="1"/>
          <w:numId w:val="7"/>
        </w:numPr>
        <w:rPr>
          <w:rFonts w:ascii="Tahoma" w:hAnsi="Tahoma" w:cs="Tahoma"/>
          <w:sz w:val="24"/>
        </w:rPr>
      </w:pPr>
      <w:r w:rsidRPr="00370C75">
        <w:rPr>
          <w:rFonts w:ascii="Tahoma" w:hAnsi="Tahoma" w:cs="Tahoma"/>
          <w:sz w:val="24"/>
        </w:rPr>
        <w:t>10% of the Purchase Price on signing and exchange of a Contract for Sale / an Agreement for Lease in respect of the site. Such amount to be refunded in the event that the development proposed for the site does not receive full planning permission, and/ or in the event of any of the terms and conditions of the disposal not having been satisfied.</w:t>
      </w:r>
    </w:p>
    <w:p w14:paraId="297D0BF9" w14:textId="77777777" w:rsidR="00EA7BFA" w:rsidRPr="00370C75" w:rsidRDefault="00EA7BFA" w:rsidP="00EA7BFA">
      <w:pPr>
        <w:pStyle w:val="NA-LEVEL2"/>
        <w:numPr>
          <w:ilvl w:val="1"/>
          <w:numId w:val="7"/>
        </w:numPr>
        <w:rPr>
          <w:rFonts w:ascii="Tahoma" w:hAnsi="Tahoma" w:cs="Tahoma"/>
          <w:sz w:val="24"/>
        </w:rPr>
      </w:pPr>
      <w:r w:rsidRPr="00370C75">
        <w:rPr>
          <w:rFonts w:ascii="Tahoma" w:hAnsi="Tahoma" w:cs="Tahoma"/>
          <w:sz w:val="24"/>
        </w:rPr>
        <w:t xml:space="preserve">80% of the Purchase Price within 15 business days of date of </w:t>
      </w:r>
      <w:r>
        <w:rPr>
          <w:rFonts w:ascii="Tahoma" w:hAnsi="Tahoma" w:cs="Tahoma"/>
          <w:sz w:val="24"/>
        </w:rPr>
        <w:t>Novo Nordisk Production Ireland Limited</w:t>
      </w:r>
      <w:r w:rsidRPr="00370C75">
        <w:rPr>
          <w:rFonts w:ascii="Tahoma" w:hAnsi="Tahoma" w:cs="Tahoma"/>
          <w:sz w:val="24"/>
        </w:rPr>
        <w:t xml:space="preserve"> entry onto the site for the purpose of commencing construction works on foot of the final grant of planning permission (provided that, for the avoidance of doubt, </w:t>
      </w:r>
      <w:r>
        <w:rPr>
          <w:rFonts w:ascii="Tahoma" w:hAnsi="Tahoma" w:cs="Tahoma"/>
          <w:sz w:val="24"/>
        </w:rPr>
        <w:t>Novo Nordisk Production Ireland Limited,,</w:t>
      </w:r>
      <w:r w:rsidRPr="00370C75">
        <w:rPr>
          <w:rFonts w:ascii="Tahoma" w:hAnsi="Tahoma" w:cs="Tahoma"/>
          <w:sz w:val="24"/>
        </w:rPr>
        <w:t xml:space="preserve">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w:t>
      </w:r>
      <w:r w:rsidRPr="002821C3">
        <w:rPr>
          <w:rFonts w:ascii="Tahoma" w:hAnsi="Tahoma" w:cs="Tahoma"/>
          <w:sz w:val="24"/>
        </w:rPr>
        <w:t>term 13.</w:t>
      </w:r>
    </w:p>
    <w:p w14:paraId="3D411FEE" w14:textId="77777777" w:rsidR="00EA7BFA" w:rsidRPr="00370C75" w:rsidRDefault="00EA7BFA" w:rsidP="00EA7BFA">
      <w:pPr>
        <w:pStyle w:val="NA-LEVEL2"/>
        <w:numPr>
          <w:ilvl w:val="1"/>
          <w:numId w:val="7"/>
        </w:numPr>
        <w:rPr>
          <w:rFonts w:ascii="Tahoma" w:hAnsi="Tahoma" w:cs="Tahoma"/>
          <w:sz w:val="24"/>
        </w:rPr>
      </w:pPr>
      <w:r w:rsidRPr="00370C75">
        <w:rPr>
          <w:rFonts w:ascii="Tahoma" w:hAnsi="Tahoma" w:cs="Tahoma"/>
          <w:sz w:val="24"/>
        </w:rPr>
        <w:t xml:space="preserve">The remaining 10% of the Purchase Price on the grant of the Master Lease which shall occur at the time and in the manner set out at </w:t>
      </w:r>
      <w:r>
        <w:rPr>
          <w:rFonts w:ascii="Tahoma" w:hAnsi="Tahoma" w:cs="Tahoma"/>
          <w:sz w:val="24"/>
        </w:rPr>
        <w:t xml:space="preserve">term </w:t>
      </w:r>
      <w:r w:rsidRPr="00370C75">
        <w:rPr>
          <w:rFonts w:ascii="Tahoma" w:hAnsi="Tahoma" w:cs="Tahoma"/>
          <w:sz w:val="24"/>
        </w:rPr>
        <w:t xml:space="preserve">13 below.  </w:t>
      </w:r>
    </w:p>
    <w:p w14:paraId="0672CA73" w14:textId="77777777" w:rsidR="00EA7BFA" w:rsidRPr="00841205" w:rsidRDefault="00EA7BFA" w:rsidP="00EA7BFA">
      <w:pPr>
        <w:pStyle w:val="A-NUMBERING"/>
        <w:numPr>
          <w:ilvl w:val="0"/>
          <w:numId w:val="0"/>
        </w:numPr>
        <w:ind w:left="709"/>
        <w:rPr>
          <w:rFonts w:ascii="Tahoma" w:hAnsi="Tahoma" w:cs="Tahoma"/>
          <w:sz w:val="24"/>
        </w:rPr>
      </w:pPr>
      <w:r w:rsidRPr="00841205">
        <w:rPr>
          <w:rFonts w:ascii="Tahoma" w:hAnsi="Tahoma" w:cs="Tahoma"/>
          <w:sz w:val="24"/>
        </w:rPr>
        <w:t xml:space="preserve">The Council shall be entitled to charge interest at a rate of eight per cent (8%) per annum on any outstanding sums in the event of failure by </w:t>
      </w:r>
      <w:r>
        <w:rPr>
          <w:rFonts w:ascii="Tahoma" w:hAnsi="Tahoma" w:cs="Tahoma"/>
          <w:sz w:val="24"/>
        </w:rPr>
        <w:t>Novo Nordisk Production Ireland Limited,</w:t>
      </w:r>
      <w:r w:rsidRPr="00841205">
        <w:rPr>
          <w:rFonts w:ascii="Tahoma" w:hAnsi="Tahoma" w:cs="Tahoma"/>
          <w:sz w:val="24"/>
        </w:rPr>
        <w:t xml:space="preserve"> to pay the foregoing sums on the above dates.  This interest rate penalty shall be calculated on a daily basis for any period of time deposits are outstanding without cause.</w:t>
      </w:r>
    </w:p>
    <w:p w14:paraId="7CCD6136" w14:textId="77777777" w:rsidR="00EA7BFA" w:rsidRPr="00370C75" w:rsidRDefault="00EA7BFA" w:rsidP="00EA7BFA">
      <w:pPr>
        <w:pStyle w:val="A-NUMBERING"/>
      </w:pPr>
      <w:r>
        <w:tab/>
      </w:r>
      <w:r w:rsidRPr="00841205">
        <w:rPr>
          <w:rFonts w:ascii="Tahoma" w:hAnsi="Tahoma" w:cs="Tahoma"/>
          <w:sz w:val="24"/>
        </w:rPr>
        <w:t xml:space="preserve"> (a)</w:t>
      </w:r>
      <w:r w:rsidRPr="00841205">
        <w:rPr>
          <w:rFonts w:ascii="Tahoma" w:hAnsi="Tahoma" w:cs="Tahoma"/>
          <w:sz w:val="24"/>
        </w:rPr>
        <w:tab/>
        <w:t>The Council shall, in consideration of the payment of an Annual Option Fee payable yearly in advance, commencing on the date of signing of the contract for sale for the disposal of the c. 8</w:t>
      </w:r>
      <w:r>
        <w:rPr>
          <w:rFonts w:ascii="Tahoma" w:hAnsi="Tahoma" w:cs="Tahoma"/>
          <w:sz w:val="24"/>
        </w:rPr>
        <w:t>5.01</w:t>
      </w:r>
      <w:r w:rsidRPr="00841205">
        <w:rPr>
          <w:rFonts w:ascii="Tahoma" w:hAnsi="Tahoma" w:cs="Tahoma"/>
          <w:sz w:val="24"/>
        </w:rPr>
        <w:t xml:space="preserve"> acres (the main site), be prepared to grant </w:t>
      </w:r>
      <w:r w:rsidRPr="00841205">
        <w:rPr>
          <w:rFonts w:ascii="Tahoma" w:hAnsi="Tahoma" w:cs="Tahoma"/>
          <w:b/>
          <w:bCs/>
          <w:sz w:val="24"/>
        </w:rPr>
        <w:t>a two-year Option</w:t>
      </w:r>
      <w:r w:rsidRPr="00841205">
        <w:rPr>
          <w:rFonts w:ascii="Tahoma" w:hAnsi="Tahoma" w:cs="Tahoma"/>
          <w:sz w:val="24"/>
        </w:rPr>
        <w:t xml:space="preserve"> to </w:t>
      </w:r>
      <w:r>
        <w:rPr>
          <w:rFonts w:ascii="Tahoma" w:hAnsi="Tahoma" w:cs="Tahoma"/>
          <w:sz w:val="24"/>
        </w:rPr>
        <w:t>Novo Nordisk Production Ireland Limited</w:t>
      </w:r>
      <w:r w:rsidRPr="00841205">
        <w:rPr>
          <w:rFonts w:ascii="Tahoma" w:hAnsi="Tahoma" w:cs="Tahoma"/>
          <w:sz w:val="24"/>
        </w:rPr>
        <w:t>, to purchase the Option Site, measuring c. 21.3 acres shown on Drawing No.</w:t>
      </w:r>
      <w:r>
        <w:rPr>
          <w:rFonts w:ascii="Tahoma" w:hAnsi="Tahoma" w:cs="Tahoma"/>
          <w:sz w:val="24"/>
        </w:rPr>
        <w:t xml:space="preserve"> CSE-DR-C-7011</w:t>
      </w:r>
      <w:r w:rsidRPr="00841205">
        <w:rPr>
          <w:rFonts w:ascii="Tahoma" w:hAnsi="Tahoma" w:cs="Tahoma"/>
          <w:sz w:val="24"/>
        </w:rPr>
        <w:t>. The Option Fee will be payable on the anniversary of the signing of the contract referred to above</w:t>
      </w:r>
      <w:r w:rsidRPr="00370C75">
        <w:t xml:space="preserve">. </w:t>
      </w:r>
    </w:p>
    <w:p w14:paraId="6E1740BC" w14:textId="77777777" w:rsidR="00EA7BFA" w:rsidRPr="00370C75" w:rsidRDefault="00EA7BFA" w:rsidP="00EA7BFA">
      <w:pPr>
        <w:ind w:left="1440" w:hanging="1440"/>
        <w:jc w:val="both"/>
        <w:rPr>
          <w:rFonts w:ascii="Tahoma" w:hAnsi="Tahoma" w:cs="Tahoma"/>
        </w:rPr>
      </w:pPr>
    </w:p>
    <w:p w14:paraId="0D1B70B3" w14:textId="77777777" w:rsidR="00EA7BFA" w:rsidRPr="0034641A" w:rsidRDefault="00EA7BFA" w:rsidP="00EA7BFA">
      <w:pPr>
        <w:ind w:left="709"/>
        <w:jc w:val="both"/>
        <w:rPr>
          <w:rFonts w:ascii="Tahoma" w:hAnsi="Tahoma" w:cs="Tahoma"/>
          <w:sz w:val="24"/>
          <w:szCs w:val="24"/>
        </w:rPr>
      </w:pPr>
      <w:r w:rsidRPr="0034641A">
        <w:rPr>
          <w:rFonts w:ascii="Tahoma" w:hAnsi="Tahoma" w:cs="Tahoma"/>
          <w:sz w:val="24"/>
          <w:szCs w:val="24"/>
        </w:rPr>
        <w:t xml:space="preserve">(b) Should the Option be exercised in accordance with term no. 3 (a) above the consideration payable to the Council shall be calculated on the basis of the </w:t>
      </w:r>
      <w:r w:rsidRPr="0034641A">
        <w:rPr>
          <w:rFonts w:ascii="Tahoma" w:hAnsi="Tahoma" w:cs="Tahoma"/>
          <w:b/>
          <w:bCs/>
          <w:sz w:val="24"/>
          <w:szCs w:val="24"/>
        </w:rPr>
        <w:t>sum of €600,000 per acre</w:t>
      </w:r>
      <w:r w:rsidRPr="0034641A">
        <w:rPr>
          <w:rFonts w:ascii="Tahoma" w:hAnsi="Tahoma" w:cs="Tahoma"/>
          <w:sz w:val="24"/>
          <w:szCs w:val="24"/>
        </w:rPr>
        <w:t xml:space="preserve"> linked to the Irish CPI (Consumer Price Index) for the duration of the option period with effect from the signing of the contract for </w:t>
      </w:r>
      <w:r w:rsidRPr="0034641A">
        <w:rPr>
          <w:rFonts w:ascii="Tahoma" w:hAnsi="Tahoma" w:cs="Tahoma"/>
          <w:sz w:val="24"/>
          <w:szCs w:val="24"/>
        </w:rPr>
        <w:lastRenderedPageBreak/>
        <w:t xml:space="preserve">sale for the main site.  The consideration will be payable in the same manner as outlined in term no. 2. </w:t>
      </w:r>
    </w:p>
    <w:p w14:paraId="70BF3500" w14:textId="77777777" w:rsidR="00EA7BFA" w:rsidRPr="0034641A" w:rsidRDefault="00EA7BFA" w:rsidP="00EA7BFA">
      <w:pPr>
        <w:ind w:left="709"/>
        <w:jc w:val="both"/>
        <w:rPr>
          <w:rFonts w:ascii="Tahoma" w:hAnsi="Tahoma" w:cs="Tahoma"/>
          <w:sz w:val="24"/>
          <w:szCs w:val="24"/>
        </w:rPr>
      </w:pPr>
    </w:p>
    <w:p w14:paraId="7261471E" w14:textId="77777777" w:rsidR="00EA7BFA" w:rsidRPr="0034641A" w:rsidRDefault="00EA7BFA" w:rsidP="00EA7BFA">
      <w:pPr>
        <w:ind w:left="1440"/>
        <w:jc w:val="both"/>
        <w:rPr>
          <w:rFonts w:ascii="Tahoma" w:hAnsi="Tahoma" w:cs="Tahoma"/>
          <w:sz w:val="24"/>
          <w:szCs w:val="24"/>
        </w:rPr>
      </w:pPr>
    </w:p>
    <w:p w14:paraId="18F24F80" w14:textId="77777777" w:rsidR="00EA7BFA" w:rsidRPr="0034641A" w:rsidRDefault="00EA7BFA" w:rsidP="00EA7BFA">
      <w:pPr>
        <w:numPr>
          <w:ilvl w:val="0"/>
          <w:numId w:val="9"/>
        </w:numPr>
        <w:ind w:left="1440" w:hanging="720"/>
        <w:jc w:val="both"/>
        <w:rPr>
          <w:rFonts w:ascii="Tahoma" w:hAnsi="Tahoma" w:cs="Tahoma"/>
          <w:sz w:val="24"/>
          <w:szCs w:val="24"/>
        </w:rPr>
      </w:pPr>
      <w:r w:rsidRPr="0034641A">
        <w:rPr>
          <w:rFonts w:ascii="Tahoma" w:hAnsi="Tahoma" w:cs="Tahoma"/>
          <w:sz w:val="24"/>
          <w:szCs w:val="24"/>
        </w:rPr>
        <w:t>The option fee structure is as follows: -</w:t>
      </w:r>
    </w:p>
    <w:p w14:paraId="22E08FE2" w14:textId="77777777" w:rsidR="00EA7BFA" w:rsidRPr="0034641A" w:rsidRDefault="00EA7BFA" w:rsidP="00EA7BFA">
      <w:pPr>
        <w:pStyle w:val="ListParagraph"/>
        <w:rPr>
          <w:rFonts w:ascii="Tahoma" w:hAnsi="Tahoma" w:cs="Tahoma"/>
          <w:lang w:val="en-IE"/>
        </w:rPr>
      </w:pPr>
    </w:p>
    <w:p w14:paraId="1BFC954A" w14:textId="77777777" w:rsidR="00EA7BFA" w:rsidRPr="0034641A" w:rsidRDefault="00EA7BFA" w:rsidP="00EA7BFA">
      <w:pPr>
        <w:numPr>
          <w:ilvl w:val="1"/>
          <w:numId w:val="10"/>
        </w:numPr>
        <w:jc w:val="both"/>
        <w:rPr>
          <w:rFonts w:ascii="Tahoma" w:hAnsi="Tahoma" w:cs="Tahoma"/>
          <w:sz w:val="24"/>
          <w:szCs w:val="24"/>
        </w:rPr>
      </w:pPr>
      <w:r w:rsidRPr="0034641A">
        <w:rPr>
          <w:rFonts w:ascii="Tahoma" w:hAnsi="Tahoma" w:cs="Tahoma"/>
          <w:sz w:val="24"/>
          <w:szCs w:val="24"/>
        </w:rPr>
        <w:t>Year 1 – 1% of the purchase price of €600,000 per acre or approximately €127,800</w:t>
      </w:r>
    </w:p>
    <w:p w14:paraId="43F7F699" w14:textId="77777777" w:rsidR="00EA7BFA" w:rsidRPr="0034641A" w:rsidRDefault="00EA7BFA" w:rsidP="00EA7BFA">
      <w:pPr>
        <w:numPr>
          <w:ilvl w:val="1"/>
          <w:numId w:val="10"/>
        </w:numPr>
        <w:jc w:val="both"/>
        <w:rPr>
          <w:rFonts w:ascii="Tahoma" w:hAnsi="Tahoma" w:cs="Tahoma"/>
          <w:sz w:val="24"/>
          <w:szCs w:val="24"/>
        </w:rPr>
      </w:pPr>
      <w:r w:rsidRPr="0034641A">
        <w:rPr>
          <w:rFonts w:ascii="Tahoma" w:hAnsi="Tahoma" w:cs="Tahoma"/>
          <w:sz w:val="24"/>
          <w:szCs w:val="24"/>
        </w:rPr>
        <w:t>Year 2 – 2% of the purchase price of €600,000 per acre escalated by the CPI in 3b above.</w:t>
      </w:r>
    </w:p>
    <w:p w14:paraId="1ABC26B3" w14:textId="77777777" w:rsidR="00EA7BFA" w:rsidRPr="0034641A" w:rsidRDefault="00EA7BFA" w:rsidP="00EA7BFA">
      <w:pPr>
        <w:ind w:left="1680"/>
        <w:jc w:val="both"/>
        <w:rPr>
          <w:rFonts w:ascii="Tahoma" w:hAnsi="Tahoma" w:cs="Tahoma"/>
          <w:sz w:val="24"/>
          <w:szCs w:val="24"/>
        </w:rPr>
      </w:pPr>
    </w:p>
    <w:tbl>
      <w:tblPr>
        <w:tblStyle w:val="TableGrid"/>
        <w:tblW w:w="0" w:type="auto"/>
        <w:tblInd w:w="579" w:type="dxa"/>
        <w:tblLook w:val="04A0" w:firstRow="1" w:lastRow="0" w:firstColumn="1" w:lastColumn="0" w:noHBand="0" w:noVBand="1"/>
      </w:tblPr>
      <w:tblGrid>
        <w:gridCol w:w="3385"/>
        <w:gridCol w:w="3828"/>
      </w:tblGrid>
      <w:tr w:rsidR="00EA7BFA" w:rsidRPr="0034641A" w14:paraId="792BAA27" w14:textId="77777777" w:rsidTr="00697B8B">
        <w:tc>
          <w:tcPr>
            <w:tcW w:w="3385" w:type="dxa"/>
          </w:tcPr>
          <w:p w14:paraId="3F254FB5" w14:textId="77777777" w:rsidR="00EA7BFA" w:rsidRPr="0034641A" w:rsidRDefault="00EA7BFA" w:rsidP="00697B8B">
            <w:pPr>
              <w:jc w:val="both"/>
              <w:rPr>
                <w:rFonts w:ascii="Tahoma" w:hAnsi="Tahoma" w:cs="Tahoma"/>
                <w:sz w:val="24"/>
                <w:szCs w:val="24"/>
              </w:rPr>
            </w:pPr>
          </w:p>
        </w:tc>
        <w:tc>
          <w:tcPr>
            <w:tcW w:w="3828" w:type="dxa"/>
          </w:tcPr>
          <w:p w14:paraId="156FB2D1" w14:textId="77777777" w:rsidR="00EA7BFA" w:rsidRPr="0034641A" w:rsidRDefault="00EA7BFA" w:rsidP="00697B8B">
            <w:pPr>
              <w:jc w:val="both"/>
              <w:rPr>
                <w:rFonts w:ascii="Tahoma" w:hAnsi="Tahoma" w:cs="Tahoma"/>
                <w:b/>
                <w:sz w:val="24"/>
                <w:szCs w:val="24"/>
              </w:rPr>
            </w:pPr>
            <w:r w:rsidRPr="0034641A">
              <w:rPr>
                <w:rFonts w:ascii="Tahoma" w:hAnsi="Tahoma" w:cs="Tahoma"/>
                <w:b/>
                <w:sz w:val="24"/>
                <w:szCs w:val="24"/>
              </w:rPr>
              <w:t>Option Site</w:t>
            </w:r>
          </w:p>
        </w:tc>
      </w:tr>
      <w:tr w:rsidR="00EA7BFA" w:rsidRPr="0034641A" w14:paraId="5417326B" w14:textId="77777777" w:rsidTr="00697B8B">
        <w:tc>
          <w:tcPr>
            <w:tcW w:w="3385" w:type="dxa"/>
          </w:tcPr>
          <w:p w14:paraId="1B2B9D25" w14:textId="77777777" w:rsidR="00EA7BFA" w:rsidRPr="0034641A" w:rsidRDefault="00EA7BFA" w:rsidP="00697B8B">
            <w:pPr>
              <w:jc w:val="both"/>
              <w:rPr>
                <w:rFonts w:ascii="Tahoma" w:hAnsi="Tahoma" w:cs="Tahoma"/>
                <w:b/>
                <w:sz w:val="24"/>
                <w:szCs w:val="24"/>
              </w:rPr>
            </w:pPr>
            <w:r w:rsidRPr="0034641A">
              <w:rPr>
                <w:rFonts w:ascii="Tahoma" w:hAnsi="Tahoma" w:cs="Tahoma"/>
                <w:b/>
                <w:sz w:val="24"/>
                <w:szCs w:val="24"/>
              </w:rPr>
              <w:t>Area</w:t>
            </w:r>
          </w:p>
        </w:tc>
        <w:tc>
          <w:tcPr>
            <w:tcW w:w="3828" w:type="dxa"/>
          </w:tcPr>
          <w:p w14:paraId="73385B65" w14:textId="77777777" w:rsidR="00EA7BFA" w:rsidRPr="0034641A" w:rsidRDefault="00EA7BFA" w:rsidP="00697B8B">
            <w:pPr>
              <w:jc w:val="both"/>
              <w:rPr>
                <w:rFonts w:ascii="Tahoma" w:hAnsi="Tahoma" w:cs="Tahoma"/>
                <w:sz w:val="24"/>
                <w:szCs w:val="24"/>
              </w:rPr>
            </w:pPr>
            <w:r w:rsidRPr="0034641A">
              <w:rPr>
                <w:rFonts w:ascii="Tahoma" w:hAnsi="Tahoma" w:cs="Tahoma"/>
                <w:sz w:val="24"/>
                <w:szCs w:val="24"/>
              </w:rPr>
              <w:t>21.3 acres</w:t>
            </w:r>
          </w:p>
        </w:tc>
      </w:tr>
      <w:tr w:rsidR="00EA7BFA" w:rsidRPr="0034641A" w14:paraId="68FE2245" w14:textId="77777777" w:rsidTr="00697B8B">
        <w:tc>
          <w:tcPr>
            <w:tcW w:w="3385" w:type="dxa"/>
          </w:tcPr>
          <w:p w14:paraId="18F60F1C" w14:textId="77777777" w:rsidR="00EA7BFA" w:rsidRPr="0034641A" w:rsidRDefault="00EA7BFA" w:rsidP="00697B8B">
            <w:pPr>
              <w:jc w:val="both"/>
              <w:rPr>
                <w:rFonts w:ascii="Tahoma" w:hAnsi="Tahoma" w:cs="Tahoma"/>
                <w:b/>
                <w:sz w:val="24"/>
                <w:szCs w:val="24"/>
              </w:rPr>
            </w:pPr>
            <w:r w:rsidRPr="0034641A">
              <w:rPr>
                <w:rFonts w:ascii="Tahoma" w:hAnsi="Tahoma" w:cs="Tahoma"/>
                <w:b/>
                <w:sz w:val="24"/>
                <w:szCs w:val="24"/>
              </w:rPr>
              <w:t>Consideration</w:t>
            </w:r>
          </w:p>
        </w:tc>
        <w:tc>
          <w:tcPr>
            <w:tcW w:w="3828" w:type="dxa"/>
          </w:tcPr>
          <w:p w14:paraId="32AE6FA7" w14:textId="77777777" w:rsidR="00EA7BFA" w:rsidRPr="0034641A" w:rsidRDefault="00EA7BFA" w:rsidP="00697B8B">
            <w:pPr>
              <w:jc w:val="both"/>
              <w:rPr>
                <w:rFonts w:ascii="Tahoma" w:hAnsi="Tahoma" w:cs="Tahoma"/>
                <w:sz w:val="24"/>
                <w:szCs w:val="24"/>
              </w:rPr>
            </w:pPr>
            <w:r w:rsidRPr="0034641A">
              <w:rPr>
                <w:rFonts w:ascii="Tahoma" w:hAnsi="Tahoma" w:cs="Tahoma"/>
                <w:sz w:val="24"/>
                <w:szCs w:val="24"/>
              </w:rPr>
              <w:t>600,000</w:t>
            </w:r>
          </w:p>
        </w:tc>
      </w:tr>
      <w:tr w:rsidR="00EA7BFA" w:rsidRPr="0034641A" w14:paraId="10F7BE95" w14:textId="77777777" w:rsidTr="00697B8B">
        <w:tc>
          <w:tcPr>
            <w:tcW w:w="3385" w:type="dxa"/>
          </w:tcPr>
          <w:p w14:paraId="7875B1A4" w14:textId="77777777" w:rsidR="00EA7BFA" w:rsidRPr="0034641A" w:rsidRDefault="00EA7BFA" w:rsidP="00697B8B">
            <w:pPr>
              <w:jc w:val="both"/>
              <w:rPr>
                <w:rFonts w:ascii="Tahoma" w:hAnsi="Tahoma" w:cs="Tahoma"/>
                <w:b/>
                <w:sz w:val="24"/>
                <w:szCs w:val="24"/>
              </w:rPr>
            </w:pPr>
          </w:p>
        </w:tc>
        <w:tc>
          <w:tcPr>
            <w:tcW w:w="3828" w:type="dxa"/>
          </w:tcPr>
          <w:p w14:paraId="562CD517" w14:textId="77777777" w:rsidR="00EA7BFA" w:rsidRPr="0034641A" w:rsidRDefault="00EA7BFA" w:rsidP="00697B8B">
            <w:pPr>
              <w:jc w:val="both"/>
              <w:rPr>
                <w:rFonts w:ascii="Tahoma" w:hAnsi="Tahoma" w:cs="Tahoma"/>
                <w:sz w:val="24"/>
                <w:szCs w:val="24"/>
              </w:rPr>
            </w:pPr>
          </w:p>
        </w:tc>
      </w:tr>
      <w:tr w:rsidR="00EA7BFA" w:rsidRPr="0034641A" w14:paraId="3FB15C9E" w14:textId="77777777" w:rsidTr="00697B8B">
        <w:tc>
          <w:tcPr>
            <w:tcW w:w="3385" w:type="dxa"/>
          </w:tcPr>
          <w:p w14:paraId="0B570AD6" w14:textId="77777777" w:rsidR="00EA7BFA" w:rsidRPr="0034641A" w:rsidRDefault="00EA7BFA" w:rsidP="00697B8B">
            <w:pPr>
              <w:jc w:val="both"/>
              <w:rPr>
                <w:rFonts w:ascii="Tahoma" w:hAnsi="Tahoma" w:cs="Tahoma"/>
                <w:b/>
                <w:sz w:val="24"/>
                <w:szCs w:val="24"/>
              </w:rPr>
            </w:pPr>
            <w:r w:rsidRPr="0034641A">
              <w:rPr>
                <w:rFonts w:ascii="Tahoma" w:hAnsi="Tahoma" w:cs="Tahoma"/>
                <w:b/>
                <w:sz w:val="24"/>
                <w:szCs w:val="24"/>
              </w:rPr>
              <w:t>Payable Year 1 – 1% of the Purchase Price</w:t>
            </w:r>
          </w:p>
        </w:tc>
        <w:tc>
          <w:tcPr>
            <w:tcW w:w="3828" w:type="dxa"/>
          </w:tcPr>
          <w:p w14:paraId="254769C4" w14:textId="77777777" w:rsidR="00EA7BFA" w:rsidRPr="0034641A" w:rsidRDefault="00EA7BFA" w:rsidP="00697B8B">
            <w:pPr>
              <w:jc w:val="both"/>
              <w:rPr>
                <w:rFonts w:ascii="Tahoma" w:hAnsi="Tahoma" w:cs="Tahoma"/>
                <w:sz w:val="24"/>
                <w:szCs w:val="24"/>
              </w:rPr>
            </w:pPr>
            <w:r w:rsidRPr="0034641A">
              <w:rPr>
                <w:rFonts w:ascii="Tahoma" w:hAnsi="Tahoma" w:cs="Tahoma"/>
                <w:sz w:val="24"/>
                <w:szCs w:val="24"/>
              </w:rPr>
              <w:t>127,800</w:t>
            </w:r>
          </w:p>
        </w:tc>
      </w:tr>
      <w:tr w:rsidR="00EA7BFA" w:rsidRPr="0034641A" w14:paraId="6E83B5F6" w14:textId="77777777" w:rsidTr="00697B8B">
        <w:tc>
          <w:tcPr>
            <w:tcW w:w="3385" w:type="dxa"/>
          </w:tcPr>
          <w:p w14:paraId="123B0021" w14:textId="77777777" w:rsidR="00EA7BFA" w:rsidRPr="0034641A" w:rsidRDefault="00EA7BFA" w:rsidP="00697B8B">
            <w:pPr>
              <w:jc w:val="both"/>
              <w:rPr>
                <w:rFonts w:ascii="Tahoma" w:hAnsi="Tahoma" w:cs="Tahoma"/>
                <w:b/>
                <w:sz w:val="24"/>
                <w:szCs w:val="24"/>
              </w:rPr>
            </w:pPr>
            <w:r w:rsidRPr="0034641A">
              <w:rPr>
                <w:rFonts w:ascii="Tahoma" w:hAnsi="Tahoma" w:cs="Tahoma"/>
                <w:b/>
                <w:sz w:val="24"/>
                <w:szCs w:val="24"/>
              </w:rPr>
              <w:t>Payable Year 2 – 2% of the Purchase Price</w:t>
            </w:r>
          </w:p>
        </w:tc>
        <w:tc>
          <w:tcPr>
            <w:tcW w:w="3828" w:type="dxa"/>
          </w:tcPr>
          <w:p w14:paraId="7C80A696" w14:textId="77777777" w:rsidR="00EA7BFA" w:rsidRPr="0034641A" w:rsidRDefault="00EA7BFA" w:rsidP="00697B8B">
            <w:pPr>
              <w:jc w:val="both"/>
              <w:rPr>
                <w:rFonts w:ascii="Tahoma" w:hAnsi="Tahoma" w:cs="Tahoma"/>
                <w:sz w:val="24"/>
                <w:szCs w:val="24"/>
              </w:rPr>
            </w:pPr>
            <w:r w:rsidRPr="0034641A">
              <w:rPr>
                <w:rFonts w:ascii="Tahoma" w:hAnsi="Tahoma" w:cs="Tahoma"/>
                <w:sz w:val="24"/>
                <w:szCs w:val="24"/>
              </w:rPr>
              <w:t>To be determined</w:t>
            </w:r>
          </w:p>
        </w:tc>
      </w:tr>
    </w:tbl>
    <w:p w14:paraId="4DE886BE" w14:textId="77777777" w:rsidR="00EA7BFA" w:rsidRPr="0034641A" w:rsidRDefault="00EA7BFA" w:rsidP="00EA7BFA">
      <w:pPr>
        <w:ind w:left="600"/>
        <w:jc w:val="both"/>
        <w:rPr>
          <w:rFonts w:ascii="Tahoma" w:hAnsi="Tahoma" w:cs="Tahoma"/>
          <w:sz w:val="24"/>
          <w:szCs w:val="24"/>
        </w:rPr>
      </w:pPr>
    </w:p>
    <w:p w14:paraId="6C8601E9" w14:textId="77777777" w:rsidR="00EA7BFA" w:rsidRPr="0034641A" w:rsidRDefault="00EA7BFA" w:rsidP="00EA7BFA">
      <w:pPr>
        <w:numPr>
          <w:ilvl w:val="0"/>
          <w:numId w:val="9"/>
        </w:numPr>
        <w:ind w:left="1440" w:hanging="720"/>
        <w:jc w:val="both"/>
        <w:rPr>
          <w:rFonts w:ascii="Tahoma" w:hAnsi="Tahoma" w:cs="Tahoma"/>
          <w:sz w:val="24"/>
          <w:szCs w:val="24"/>
        </w:rPr>
      </w:pPr>
      <w:r w:rsidRPr="0034641A">
        <w:rPr>
          <w:rFonts w:ascii="Tahoma" w:hAnsi="Tahoma" w:cs="Tahoma"/>
          <w:sz w:val="24"/>
          <w:szCs w:val="24"/>
        </w:rPr>
        <w:t xml:space="preserve">Any extension of the Option Agreement and the terms and conditions of any such extensions shall be at the sole and absolute discretion of the Council. </w:t>
      </w:r>
    </w:p>
    <w:p w14:paraId="6C042E25" w14:textId="77777777" w:rsidR="00EA7BFA" w:rsidRPr="0034641A" w:rsidRDefault="00EA7BFA" w:rsidP="00EA7BFA">
      <w:pPr>
        <w:jc w:val="both"/>
        <w:rPr>
          <w:rFonts w:ascii="Tahoma" w:hAnsi="Tahoma" w:cs="Tahoma"/>
          <w:sz w:val="24"/>
          <w:szCs w:val="24"/>
        </w:rPr>
      </w:pPr>
    </w:p>
    <w:p w14:paraId="776B2DDC" w14:textId="77777777" w:rsidR="00EA7BFA" w:rsidRPr="0034641A" w:rsidRDefault="00EA7BFA" w:rsidP="00EA7BFA">
      <w:pPr>
        <w:numPr>
          <w:ilvl w:val="0"/>
          <w:numId w:val="9"/>
        </w:numPr>
        <w:ind w:left="1440" w:hanging="720"/>
        <w:jc w:val="both"/>
        <w:rPr>
          <w:rFonts w:ascii="Tahoma" w:hAnsi="Tahoma" w:cs="Tahoma"/>
          <w:sz w:val="24"/>
          <w:szCs w:val="24"/>
        </w:rPr>
      </w:pPr>
      <w:r w:rsidRPr="0034641A">
        <w:rPr>
          <w:rFonts w:ascii="Tahoma" w:hAnsi="Tahoma" w:cs="Tahoma"/>
          <w:sz w:val="24"/>
          <w:szCs w:val="24"/>
        </w:rPr>
        <w:t xml:space="preserve">The Option Agreement shall be strictly non-transferable, save where it is transferred as part of a permitted transfer under the terms of the Agreement as referenced in term 14 below, and shall be prepared by the Council’s Law Agent and shall include terms and conditions normally contained in agreement of this type.  In particular, the option site may be used only for the expansion of Novo Nordisk Production Ireland Limited, facilities on the main site or by a subsidiary company of Novo Nordisk Production Ireland Limited, involved in a related activity.  </w:t>
      </w:r>
    </w:p>
    <w:p w14:paraId="65CB4AD4" w14:textId="77777777" w:rsidR="00EA7BFA" w:rsidRPr="0034641A" w:rsidRDefault="00EA7BFA" w:rsidP="00EA7BFA">
      <w:pPr>
        <w:pStyle w:val="ListParagraph"/>
        <w:rPr>
          <w:rFonts w:ascii="Tahoma" w:hAnsi="Tahoma" w:cs="Tahoma"/>
          <w:lang w:val="en-IE"/>
        </w:rPr>
      </w:pPr>
    </w:p>
    <w:p w14:paraId="4302953C" w14:textId="77777777" w:rsidR="00EA7BFA" w:rsidRPr="00370C75" w:rsidRDefault="00EA7BFA" w:rsidP="00EA7BFA">
      <w:pPr>
        <w:numPr>
          <w:ilvl w:val="0"/>
          <w:numId w:val="9"/>
        </w:numPr>
        <w:ind w:left="1440" w:hanging="720"/>
        <w:jc w:val="both"/>
        <w:rPr>
          <w:rFonts w:ascii="Tahoma" w:hAnsi="Tahoma" w:cs="Tahoma"/>
        </w:rPr>
      </w:pPr>
      <w:r w:rsidRPr="0034641A">
        <w:rPr>
          <w:rFonts w:ascii="Tahoma" w:hAnsi="Tahoma" w:cs="Tahoma"/>
          <w:sz w:val="24"/>
          <w:szCs w:val="24"/>
        </w:rPr>
        <w:t>Any payments made in respect of the option fee will be deducted from the purchase price in the event the option is exercised.</w:t>
      </w:r>
    </w:p>
    <w:p w14:paraId="5524000E" w14:textId="77777777" w:rsidR="00EA7BFA" w:rsidRPr="00C63D4D" w:rsidRDefault="00EA7BFA" w:rsidP="00EA7BFA">
      <w:pPr>
        <w:pStyle w:val="ListParagraph"/>
        <w:rPr>
          <w:rFonts w:ascii="Tahoma" w:hAnsi="Tahoma" w:cs="Tahoma"/>
          <w:lang w:val="en-IE"/>
        </w:rPr>
      </w:pPr>
    </w:p>
    <w:p w14:paraId="6122EA15" w14:textId="77777777" w:rsidR="00EA7BFA" w:rsidRPr="00C63D4D" w:rsidRDefault="00EA7BFA" w:rsidP="00EA7BFA">
      <w:pPr>
        <w:pStyle w:val="A-NUMBERING"/>
        <w:rPr>
          <w:rFonts w:ascii="Tahoma" w:hAnsi="Tahoma" w:cs="Tahoma"/>
          <w:sz w:val="24"/>
        </w:rPr>
      </w:pPr>
      <w:r w:rsidRPr="00C63D4D">
        <w:rPr>
          <w:rFonts w:ascii="Tahoma" w:hAnsi="Tahoma" w:cs="Tahoma"/>
          <w:sz w:val="24"/>
        </w:rPr>
        <w:t xml:space="preserve">That </w:t>
      </w:r>
      <w:r>
        <w:rPr>
          <w:rFonts w:ascii="Tahoma" w:hAnsi="Tahoma" w:cs="Tahoma"/>
          <w:sz w:val="24"/>
        </w:rPr>
        <w:t>Novo Nordisk Production Ireland Limited,</w:t>
      </w:r>
      <w:r w:rsidRPr="00C63D4D">
        <w:rPr>
          <w:rFonts w:ascii="Tahoma" w:hAnsi="Tahoma" w:cs="Tahoma"/>
          <w:sz w:val="24"/>
        </w:rPr>
        <w:t xml:space="preserve"> will be informed and will acknowledge and accept any burdens identified on the folios listed below form part of this disposal: - </w:t>
      </w:r>
    </w:p>
    <w:p w14:paraId="137B0F08" w14:textId="77777777" w:rsidR="00EA7BFA" w:rsidRDefault="00EA7BFA" w:rsidP="00EA7BFA">
      <w:pPr>
        <w:pStyle w:val="Body1"/>
        <w:rPr>
          <w:sz w:val="24"/>
        </w:rPr>
      </w:pPr>
      <w:r w:rsidRPr="002821C3">
        <w:rPr>
          <w:sz w:val="24"/>
        </w:rPr>
        <w:t>No Registered burdens</w:t>
      </w:r>
      <w:r>
        <w:rPr>
          <w:sz w:val="24"/>
        </w:rPr>
        <w:t xml:space="preserve"> exist on the site. A map setting out existing services will be provided.</w:t>
      </w:r>
    </w:p>
    <w:p w14:paraId="72FC72DB" w14:textId="77777777" w:rsidR="00EA7BFA" w:rsidRPr="00E6587A" w:rsidRDefault="00EA7BFA" w:rsidP="00EA7BFA">
      <w:pPr>
        <w:pStyle w:val="A-NUMBERING"/>
        <w:rPr>
          <w:rFonts w:ascii="Tahoma" w:hAnsi="Tahoma" w:cs="Tahoma"/>
          <w:sz w:val="24"/>
        </w:rPr>
      </w:pPr>
      <w:r w:rsidRPr="00E6587A">
        <w:rPr>
          <w:rFonts w:ascii="Tahoma" w:hAnsi="Tahoma" w:cs="Tahoma"/>
          <w:sz w:val="24"/>
        </w:rPr>
        <w:t>That</w:t>
      </w:r>
      <w:r>
        <w:rPr>
          <w:rFonts w:ascii="Tahoma" w:hAnsi="Tahoma" w:cs="Tahoma"/>
          <w:sz w:val="24"/>
        </w:rPr>
        <w:t xml:space="preserve"> Novo Nordisk Production Ireland Limited</w:t>
      </w:r>
      <w:r w:rsidRPr="00E6587A">
        <w:rPr>
          <w:rFonts w:ascii="Tahoma" w:hAnsi="Tahoma" w:cs="Tahoma"/>
          <w:sz w:val="24"/>
        </w:rPr>
        <w:t xml:space="preserve">, must apply for full planning permission for Phase 1 of their development </w:t>
      </w:r>
      <w:r>
        <w:rPr>
          <w:rFonts w:ascii="Tahoma" w:hAnsi="Tahoma" w:cs="Tahoma"/>
          <w:sz w:val="24"/>
        </w:rPr>
        <w:t>(</w:t>
      </w:r>
      <w:r w:rsidRPr="00E6587A">
        <w:rPr>
          <w:rFonts w:ascii="Tahoma" w:hAnsi="Tahoma" w:cs="Tahoma"/>
          <w:sz w:val="24"/>
        </w:rPr>
        <w:t>and if requested</w:t>
      </w:r>
      <w:r>
        <w:rPr>
          <w:rFonts w:ascii="Tahoma" w:hAnsi="Tahoma" w:cs="Tahoma"/>
          <w:sz w:val="24"/>
        </w:rPr>
        <w:t xml:space="preserve"> provide an Environmental Impact Statement] for the development of the entire site not later than 6 months after signing the final contracts or other such date as may be approved solely at the discretion of the Council acting reasonably. Novo </w:t>
      </w:r>
      <w:r>
        <w:rPr>
          <w:rFonts w:ascii="Tahoma" w:hAnsi="Tahoma" w:cs="Tahoma"/>
          <w:sz w:val="24"/>
        </w:rPr>
        <w:lastRenderedPageBreak/>
        <w:t>Nordisk Production Ireland Limited,, shall forward to the Council within six months of the date of final grant of planning in any event no later than one month prior to Novo Nordisk Production Ireland Limited, commencing works on foot of final grant of planning permission, a copy of the outline building programme for such works describing the key construction milestones.</w:t>
      </w:r>
    </w:p>
    <w:p w14:paraId="59CF2A4D" w14:textId="77777777" w:rsidR="00EA7BFA" w:rsidRPr="00370C75" w:rsidRDefault="00EA7BFA" w:rsidP="00EA7BFA">
      <w:pPr>
        <w:pStyle w:val="A-NUMBERING"/>
        <w:rPr>
          <w:rFonts w:ascii="Tahoma" w:hAnsi="Tahoma" w:cs="Tahoma"/>
          <w:sz w:val="24"/>
        </w:rPr>
      </w:pPr>
      <w:r w:rsidRPr="00370C75">
        <w:rPr>
          <w:rFonts w:ascii="Tahoma" w:hAnsi="Tahoma" w:cs="Tahoma"/>
          <w:sz w:val="24"/>
        </w:rPr>
        <w:t xml:space="preserve">That: (i) if the works (meaning site preparation and shell and core construction) have not commenced within six months of the date of final grant of planning permission for the development, or such later date as may be agreed in writing with South Dublin County Council; or (ii) if shell and core  works are not substantially completed in accordance with the final grant of planning permission within thirty (30) months from the date of commencement of such works; or (iii) such later date as may be agreed in writing with South Dublin County Council; then either party may by written notification on the other rescind the agreement for lease / contract for sale. And further that, in the event that the final grant of planning permission is issued containing conditions which </w:t>
      </w:r>
      <w:r>
        <w:rPr>
          <w:rFonts w:ascii="Tahoma" w:hAnsi="Tahoma" w:cs="Tahoma"/>
          <w:sz w:val="24"/>
        </w:rPr>
        <w:t>Novo Nordisk Production Ireland Limited,</w:t>
      </w:r>
      <w:r w:rsidRPr="00370C75">
        <w:rPr>
          <w:rFonts w:ascii="Tahoma" w:hAnsi="Tahoma" w:cs="Tahoma"/>
          <w:sz w:val="24"/>
        </w:rPr>
        <w:t xml:space="preserve"> considers to be onerous, </w:t>
      </w:r>
      <w:r>
        <w:rPr>
          <w:rFonts w:ascii="Tahoma" w:hAnsi="Tahoma" w:cs="Tahoma"/>
          <w:sz w:val="24"/>
        </w:rPr>
        <w:t>Novo Nordisk Production Ireland Limited,</w:t>
      </w:r>
      <w:r w:rsidRPr="00370C75">
        <w:rPr>
          <w:rFonts w:ascii="Tahoma" w:hAnsi="Tahoma" w:cs="Tahoma"/>
          <w:sz w:val="24"/>
        </w:rPr>
        <w:t xml:space="preserve"> may by written notification on the Council rescind the agreement for lease / contract for sale. In event of rescission on any of the foregoing grounds, any monies paid to the date thereof under </w:t>
      </w:r>
      <w:r>
        <w:rPr>
          <w:rFonts w:ascii="Tahoma" w:hAnsi="Tahoma" w:cs="Tahoma"/>
          <w:sz w:val="24"/>
        </w:rPr>
        <w:t>term 2</w:t>
      </w:r>
      <w:r w:rsidRPr="00370C75">
        <w:rPr>
          <w:rFonts w:ascii="Tahoma" w:hAnsi="Tahoma" w:cs="Tahoma"/>
          <w:sz w:val="24"/>
        </w:rPr>
        <w:t xml:space="preserve"> above shall be repaid to </w:t>
      </w:r>
      <w:r>
        <w:rPr>
          <w:rFonts w:ascii="Tahoma" w:hAnsi="Tahoma" w:cs="Tahoma"/>
          <w:sz w:val="24"/>
        </w:rPr>
        <w:t>Novo Nordisk Production Ireland Limited,</w:t>
      </w:r>
      <w:r w:rsidRPr="00370C75">
        <w:rPr>
          <w:rFonts w:ascii="Tahoma" w:hAnsi="Tahoma" w:cs="Tahoma"/>
          <w:sz w:val="24"/>
        </w:rPr>
        <w:t xml:space="preserve"> without payment of interest.  It is acknowledged that construction of </w:t>
      </w:r>
      <w:r w:rsidRPr="00FB1DE7">
        <w:rPr>
          <w:rFonts w:ascii="Tahoma" w:hAnsi="Tahoma" w:cs="Tahoma"/>
          <w:sz w:val="24"/>
        </w:rPr>
        <w:t>the Pharmaceutical Plant</w:t>
      </w:r>
      <w:r>
        <w:rPr>
          <w:rFonts w:ascii="Tahoma" w:hAnsi="Tahoma" w:cs="Tahoma"/>
          <w:sz w:val="24"/>
        </w:rPr>
        <w:t xml:space="preserve"> </w:t>
      </w:r>
      <w:r w:rsidRPr="00370C75">
        <w:rPr>
          <w:rFonts w:ascii="Tahoma" w:hAnsi="Tahoma" w:cs="Tahoma"/>
          <w:sz w:val="24"/>
        </w:rPr>
        <w:t xml:space="preserve">may occur on a staged basis and provided </w:t>
      </w:r>
      <w:r>
        <w:rPr>
          <w:rFonts w:ascii="Tahoma" w:hAnsi="Tahoma" w:cs="Tahoma"/>
          <w:sz w:val="24"/>
        </w:rPr>
        <w:t>Novo Nordisk Production Ireland Limited,,</w:t>
      </w:r>
      <w:r w:rsidRPr="00370C75">
        <w:rPr>
          <w:rFonts w:ascii="Tahoma" w:hAnsi="Tahoma" w:cs="Tahoma"/>
          <w:sz w:val="24"/>
        </w:rPr>
        <w:t xml:space="preserve"> ha</w:t>
      </w:r>
      <w:r>
        <w:rPr>
          <w:rFonts w:ascii="Tahoma" w:hAnsi="Tahoma" w:cs="Tahoma"/>
          <w:sz w:val="24"/>
        </w:rPr>
        <w:t>s</w:t>
      </w:r>
      <w:r w:rsidRPr="00370C75">
        <w:rPr>
          <w:rFonts w:ascii="Tahoma" w:hAnsi="Tahoma" w:cs="Tahoma"/>
          <w:sz w:val="24"/>
        </w:rPr>
        <w:t xml:space="preserve"> commenced and completed the first phase thereof to be defined as the poi</w:t>
      </w:r>
      <w:r>
        <w:rPr>
          <w:rFonts w:ascii="Tahoma" w:hAnsi="Tahoma" w:cs="Tahoma"/>
          <w:sz w:val="24"/>
        </w:rPr>
        <w:t>nt at which the first pharmaceutical p</w:t>
      </w:r>
      <w:r w:rsidRPr="00FB1DE7">
        <w:rPr>
          <w:rFonts w:ascii="Tahoma" w:hAnsi="Tahoma" w:cs="Tahoma"/>
          <w:sz w:val="24"/>
        </w:rPr>
        <w:t>rocessing facility</w:t>
      </w:r>
      <w:r w:rsidRPr="00370C75">
        <w:rPr>
          <w:rFonts w:ascii="Tahoma" w:hAnsi="Tahoma" w:cs="Tahoma"/>
          <w:sz w:val="24"/>
        </w:rPr>
        <w:t xml:space="preserve"> (which is part of the property and not the whole), external works including roads, carparks, attenuation ponds, landscaping, berming and </w:t>
      </w:r>
      <w:r>
        <w:rPr>
          <w:rFonts w:ascii="Tahoma" w:hAnsi="Tahoma" w:cs="Tahoma"/>
          <w:sz w:val="24"/>
        </w:rPr>
        <w:t xml:space="preserve">any associated utilities works </w:t>
      </w:r>
      <w:r w:rsidRPr="00370C75">
        <w:rPr>
          <w:rFonts w:ascii="Tahoma" w:hAnsi="Tahoma" w:cs="Tahoma"/>
          <w:sz w:val="24"/>
        </w:rPr>
        <w:t xml:space="preserve"> is completed and ready for customer use (“Phase I”) within the time frames set out in this paragraph it will be deemed to have complied with its obligations herein.</w:t>
      </w:r>
    </w:p>
    <w:p w14:paraId="7B96B7CB" w14:textId="77777777" w:rsidR="00EA7BFA" w:rsidRPr="002732C7" w:rsidRDefault="00EA7BFA" w:rsidP="00EA7BFA">
      <w:pPr>
        <w:pStyle w:val="A-NUMBERING"/>
        <w:rPr>
          <w:rFonts w:ascii="Tahoma" w:hAnsi="Tahoma" w:cs="Tahoma"/>
          <w:sz w:val="24"/>
        </w:rPr>
      </w:pPr>
      <w:r w:rsidRPr="002732C7">
        <w:rPr>
          <w:rFonts w:ascii="Tahoma" w:hAnsi="Tahoma" w:cs="Tahoma"/>
          <w:sz w:val="24"/>
        </w:rPr>
        <w:t xml:space="preserve">That the Council shall enter into an agreement for lease or contract for sale in respect of the sale of the site to </w:t>
      </w:r>
      <w:r>
        <w:rPr>
          <w:rFonts w:ascii="Tahoma" w:hAnsi="Tahoma" w:cs="Tahoma"/>
          <w:sz w:val="24"/>
        </w:rPr>
        <w:t>Novo Nordisk Production Ireland Limited,,</w:t>
      </w:r>
      <w:r w:rsidRPr="002732C7">
        <w:rPr>
          <w:rFonts w:ascii="Tahoma" w:hAnsi="Tahoma" w:cs="Tahoma"/>
          <w:sz w:val="24"/>
        </w:rPr>
        <w:t xml:space="preserve"> (by way of grant of the Master Lease), based on and to give effect to these heads of terms, and which agreement / contract shall contain a licence authorising </w:t>
      </w:r>
      <w:r>
        <w:rPr>
          <w:rFonts w:ascii="Tahoma" w:hAnsi="Tahoma" w:cs="Tahoma"/>
          <w:sz w:val="24"/>
        </w:rPr>
        <w:t>Novo Nordisk Production Ireland Limited,,</w:t>
      </w:r>
      <w:r w:rsidRPr="002732C7">
        <w:rPr>
          <w:rFonts w:ascii="Tahoma" w:hAnsi="Tahoma" w:cs="Tahoma"/>
          <w:sz w:val="24"/>
        </w:rPr>
        <w:t xml:space="preserve">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Pharmaceutical Plant. The agreement / contract shall contain further reasonable obligations upon </w:t>
      </w:r>
      <w:r>
        <w:rPr>
          <w:rFonts w:ascii="Tahoma" w:hAnsi="Tahoma" w:cs="Tahoma"/>
          <w:sz w:val="24"/>
        </w:rPr>
        <w:t xml:space="preserve">Novo Nordisk Production Ireland Limited, </w:t>
      </w:r>
      <w:r w:rsidRPr="002732C7">
        <w:rPr>
          <w:rFonts w:ascii="Tahoma" w:hAnsi="Tahoma" w:cs="Tahoma"/>
          <w:sz w:val="24"/>
        </w:rPr>
        <w:t>with respect to that construction to ensure the satisfactory completion of the approved development on the site.</w:t>
      </w:r>
    </w:p>
    <w:p w14:paraId="6015CF32" w14:textId="77777777" w:rsidR="00EA7BFA" w:rsidRPr="002732C7" w:rsidRDefault="00EA7BFA" w:rsidP="00EA7BFA">
      <w:pPr>
        <w:pStyle w:val="A-NUMBERING"/>
        <w:rPr>
          <w:rFonts w:ascii="Tahoma" w:hAnsi="Tahoma" w:cs="Tahoma"/>
          <w:sz w:val="24"/>
        </w:rPr>
      </w:pPr>
      <w:r>
        <w:rPr>
          <w:rFonts w:ascii="Tahoma" w:hAnsi="Tahoma" w:cs="Tahoma"/>
          <w:sz w:val="24"/>
        </w:rPr>
        <w:t xml:space="preserve">Novo Nordisk Production Ireland Limited, </w:t>
      </w:r>
      <w:r w:rsidRPr="002732C7">
        <w:rPr>
          <w:rFonts w:ascii="Tahoma" w:hAnsi="Tahoma" w:cs="Tahoma"/>
          <w:sz w:val="24"/>
        </w:rPr>
        <w:t xml:space="preserve">will be responsible for all planning levies and contributions payable in accordance with the Council’s </w:t>
      </w:r>
      <w:r>
        <w:rPr>
          <w:rFonts w:ascii="Tahoma" w:hAnsi="Tahoma" w:cs="Tahoma"/>
          <w:sz w:val="24"/>
        </w:rPr>
        <w:t xml:space="preserve">current </w:t>
      </w:r>
      <w:r w:rsidRPr="002732C7">
        <w:rPr>
          <w:rFonts w:ascii="Tahoma" w:hAnsi="Tahoma" w:cs="Tahoma"/>
          <w:sz w:val="24"/>
        </w:rPr>
        <w:t xml:space="preserve">Development Contribution Scheme made under the Planning and Development </w:t>
      </w:r>
      <w:r w:rsidRPr="002732C7">
        <w:rPr>
          <w:rFonts w:ascii="Tahoma" w:hAnsi="Tahoma" w:cs="Tahoma"/>
          <w:sz w:val="24"/>
        </w:rPr>
        <w:lastRenderedPageBreak/>
        <w:t xml:space="preserve">Act 2000.  The Contributions under the Scheme are payable prior to entry on to the site or as otherwise agreed by the Council.  </w:t>
      </w:r>
      <w:r>
        <w:rPr>
          <w:rFonts w:ascii="Tahoma" w:hAnsi="Tahoma" w:cs="Tahoma"/>
          <w:sz w:val="24"/>
        </w:rPr>
        <w:t>Novo Nordisk Production Ireland Limited,</w:t>
      </w:r>
      <w:r w:rsidRPr="002732C7">
        <w:rPr>
          <w:rFonts w:ascii="Tahoma" w:hAnsi="Tahoma" w:cs="Tahoma"/>
          <w:sz w:val="24"/>
        </w:rPr>
        <w:t xml:space="preserve"> must satisfy themselves as to the capacity of all services to service the proposed development. </w:t>
      </w:r>
    </w:p>
    <w:p w14:paraId="3FBA9318" w14:textId="77777777" w:rsidR="00EA7BFA" w:rsidRPr="002732C7" w:rsidRDefault="00EA7BFA" w:rsidP="00EA7BFA">
      <w:pPr>
        <w:pStyle w:val="NA-LEVEL1"/>
        <w:numPr>
          <w:ilvl w:val="0"/>
          <w:numId w:val="0"/>
        </w:numPr>
        <w:ind w:left="709"/>
        <w:rPr>
          <w:rFonts w:ascii="Tahoma" w:hAnsi="Tahoma" w:cs="Tahoma"/>
          <w:sz w:val="24"/>
        </w:rPr>
      </w:pPr>
      <w:r w:rsidRPr="002732C7">
        <w:rPr>
          <w:rFonts w:ascii="Tahoma" w:hAnsi="Tahoma" w:cs="Tahoma"/>
          <w:sz w:val="24"/>
        </w:rPr>
        <w:t>[</w:t>
      </w:r>
      <w:r w:rsidRPr="002732C7">
        <w:rPr>
          <w:rFonts w:ascii="Tahoma" w:hAnsi="Tahoma" w:cs="Tahoma"/>
          <w:iCs/>
          <w:sz w:val="24"/>
        </w:rPr>
        <w:t>A special Arts contribution fixed at 50 cent per square foot of gross building areas shall also apply payable no earlier than the grant of the Master Lease</w:t>
      </w:r>
      <w:r w:rsidRPr="002732C7">
        <w:rPr>
          <w:rFonts w:ascii="Tahoma" w:hAnsi="Tahoma" w:cs="Tahoma"/>
          <w:sz w:val="24"/>
        </w:rPr>
        <w:t xml:space="preserve">.] </w:t>
      </w:r>
    </w:p>
    <w:p w14:paraId="73A9E911" w14:textId="77777777" w:rsidR="00EA7BFA" w:rsidRDefault="00EA7BFA" w:rsidP="00EA7BFA">
      <w:pPr>
        <w:pStyle w:val="A-NUMBERING"/>
        <w:rPr>
          <w:rFonts w:ascii="Tahoma" w:hAnsi="Tahoma" w:cs="Tahoma"/>
          <w:sz w:val="24"/>
        </w:rPr>
      </w:pPr>
      <w:r w:rsidRPr="002732C7">
        <w:rPr>
          <w:rFonts w:ascii="Tahoma" w:hAnsi="Tahoma" w:cs="Tahoma"/>
          <w:sz w:val="24"/>
        </w:rPr>
        <w:t xml:space="preserve">That all site investigations (including archaeological investigations) </w:t>
      </w:r>
      <w:r w:rsidRPr="00D10F0D">
        <w:rPr>
          <w:rFonts w:ascii="Tahoma" w:hAnsi="Tahoma" w:cs="Tahoma"/>
          <w:sz w:val="24"/>
        </w:rPr>
        <w:t>[Excepting the area of Archaeological interest undertaken to be resolved by South Dublin County Council] , groundworks, overhead cable diversions, demolitions/</w:t>
      </w:r>
      <w:r w:rsidRPr="002732C7">
        <w:rPr>
          <w:rFonts w:ascii="Tahoma" w:hAnsi="Tahoma" w:cs="Tahoma"/>
          <w:sz w:val="24"/>
        </w:rPr>
        <w:t xml:space="preserve">site clearance/septic site removal (such works are subject to regulations and to obtaining the relevant statutory licences), services connections, development and associated costs incurred in the delivery of the entire completed development shall be borne by </w:t>
      </w:r>
      <w:r>
        <w:rPr>
          <w:rFonts w:ascii="Tahoma" w:hAnsi="Tahoma" w:cs="Tahoma"/>
          <w:sz w:val="24"/>
        </w:rPr>
        <w:t>Novo Nordisk Production Ireland Limited</w:t>
      </w:r>
      <w:r w:rsidRPr="002732C7">
        <w:rPr>
          <w:rFonts w:ascii="Tahoma" w:hAnsi="Tahoma" w:cs="Tahoma"/>
          <w:sz w:val="24"/>
        </w:rPr>
        <w:t xml:space="preserve">.  Subject to any requirements arising from the Councils own investigations being their responsibility to discharge at their expense. </w:t>
      </w:r>
    </w:p>
    <w:p w14:paraId="585F19D9" w14:textId="77777777" w:rsidR="00EA7BFA" w:rsidRPr="0044725A" w:rsidRDefault="00EA7BFA" w:rsidP="00EA7BFA">
      <w:pPr>
        <w:pStyle w:val="A-NUMBERING"/>
        <w:rPr>
          <w:rFonts w:ascii="Tahoma" w:hAnsi="Tahoma" w:cs="Tahoma"/>
          <w:sz w:val="24"/>
        </w:rPr>
      </w:pPr>
      <w:r w:rsidRPr="000F035C">
        <w:rPr>
          <w:rFonts w:ascii="Tahoma" w:hAnsi="Tahoma" w:cs="Tahoma"/>
          <w:sz w:val="24"/>
        </w:rPr>
        <w:t xml:space="preserve"> </w:t>
      </w:r>
      <w:r w:rsidRPr="0044725A">
        <w:rPr>
          <w:rFonts w:ascii="Tahoma" w:hAnsi="Tahoma" w:cs="Tahoma"/>
          <w:sz w:val="24"/>
        </w:rPr>
        <w:t xml:space="preserve">That utility services infrastructure providing for energy, water, wastewater and fibre installation are provided to the boundary of the site. Connection to and supply from the utility providers is a matter for </w:t>
      </w:r>
      <w:r>
        <w:rPr>
          <w:rFonts w:ascii="Tahoma" w:hAnsi="Tahoma" w:cs="Tahoma"/>
          <w:sz w:val="24"/>
        </w:rPr>
        <w:t>Novo Nordisk Production Ireland Limited,</w:t>
      </w:r>
    </w:p>
    <w:p w14:paraId="536F9098" w14:textId="77777777" w:rsidR="00EA7BFA" w:rsidRPr="002732C7" w:rsidRDefault="00EA7BFA" w:rsidP="00EA7BFA">
      <w:pPr>
        <w:pStyle w:val="A-NUMBERING"/>
        <w:rPr>
          <w:rFonts w:ascii="Tahoma" w:hAnsi="Tahoma" w:cs="Tahoma"/>
          <w:sz w:val="24"/>
        </w:rPr>
      </w:pPr>
      <w:r w:rsidRPr="002732C7">
        <w:rPr>
          <w:rFonts w:ascii="Tahoma" w:hAnsi="Tahoma" w:cs="Tahoma"/>
          <w:sz w:val="24"/>
        </w:rPr>
        <w:t xml:space="preserve">That </w:t>
      </w:r>
      <w:r>
        <w:rPr>
          <w:rFonts w:ascii="Tahoma" w:hAnsi="Tahoma" w:cs="Tahoma"/>
          <w:sz w:val="24"/>
        </w:rPr>
        <w:t>Novo Nordisk Production Ireland Limited,</w:t>
      </w:r>
      <w:r w:rsidRPr="002732C7">
        <w:rPr>
          <w:rFonts w:ascii="Tahoma" w:hAnsi="Tahoma" w:cs="Tahoma"/>
          <w:sz w:val="24"/>
        </w:rPr>
        <w:t xml:space="preserve"> shall undertake not to use the site for any purposes other than that of due diligence and site analysis prior to the final grant of planning permission and thereafter for the purpose of carrying out the proposed development which will consist of </w:t>
      </w:r>
      <w:r>
        <w:rPr>
          <w:rFonts w:ascii="Tahoma" w:hAnsi="Tahoma" w:cs="Tahoma"/>
          <w:sz w:val="24"/>
        </w:rPr>
        <w:t>a Pharmaceutical Plant providing</w:t>
      </w:r>
      <w:r w:rsidRPr="002732C7">
        <w:rPr>
          <w:rFonts w:ascii="Tahoma" w:hAnsi="Tahoma" w:cs="Tahoma"/>
          <w:sz w:val="24"/>
        </w:rPr>
        <w:t xml:space="preserve"> </w:t>
      </w:r>
      <w:r w:rsidRPr="001175A3">
        <w:rPr>
          <w:rFonts w:ascii="Tahoma" w:hAnsi="Tahoma" w:cs="Tahoma"/>
          <w:sz w:val="24"/>
        </w:rPr>
        <w:t>fill/finish capacity for injectable products for diabetes, obesity and rare diseases</w:t>
      </w:r>
      <w:r>
        <w:rPr>
          <w:rFonts w:ascii="Tahoma" w:hAnsi="Tahoma" w:cs="Tahoma"/>
          <w:sz w:val="24"/>
        </w:rPr>
        <w:t xml:space="preserve"> and other ancillary related uses</w:t>
      </w:r>
      <w:r w:rsidRPr="001175A3">
        <w:rPr>
          <w:rFonts w:ascii="Tahoma" w:hAnsi="Tahoma" w:cs="Tahoma"/>
          <w:sz w:val="24"/>
        </w:rPr>
        <w:t>.</w:t>
      </w:r>
      <w:r w:rsidRPr="002732C7">
        <w:rPr>
          <w:rFonts w:ascii="Tahoma" w:hAnsi="Tahoma" w:cs="Tahoma"/>
          <w:sz w:val="24"/>
        </w:rPr>
        <w:t xml:space="preserve">  All buildings shall be occupied by </w:t>
      </w:r>
      <w:r>
        <w:rPr>
          <w:rFonts w:ascii="Tahoma" w:hAnsi="Tahoma" w:cs="Tahoma"/>
          <w:sz w:val="24"/>
        </w:rPr>
        <w:t>Novo Nordisk Production Ireland Limited,</w:t>
      </w:r>
      <w:r w:rsidRPr="002732C7">
        <w:rPr>
          <w:rFonts w:ascii="Tahoma" w:hAnsi="Tahoma" w:cs="Tahoma"/>
          <w:sz w:val="24"/>
        </w:rPr>
        <w:t xml:space="preserve"> or their tenants, agents, employees, invitees and/or assigns in accordance with the terms of the Master Lease. </w:t>
      </w:r>
    </w:p>
    <w:p w14:paraId="7A0AED3C" w14:textId="77777777" w:rsidR="00EA7BFA" w:rsidRPr="00370C75" w:rsidRDefault="00EA7BFA" w:rsidP="00EA7BFA">
      <w:pPr>
        <w:pStyle w:val="A-NUMBERING"/>
        <w:rPr>
          <w:rFonts w:ascii="Tahoma" w:hAnsi="Tahoma" w:cs="Tahoma"/>
          <w:sz w:val="24"/>
        </w:rPr>
      </w:pPr>
      <w:r w:rsidRPr="00370C75">
        <w:rPr>
          <w:rFonts w:ascii="Tahoma" w:hAnsi="Tahoma" w:cs="Tahoma"/>
          <w:sz w:val="24"/>
        </w:rPr>
        <w:t xml:space="preserve">That </w:t>
      </w:r>
      <w:r>
        <w:rPr>
          <w:rFonts w:ascii="Tahoma" w:hAnsi="Tahoma" w:cs="Tahoma"/>
          <w:sz w:val="24"/>
        </w:rPr>
        <w:t>Novo Nordisk Production Ireland Limited,</w:t>
      </w:r>
      <w:r w:rsidRPr="00370C75">
        <w:rPr>
          <w:rFonts w:ascii="Tahoma" w:hAnsi="Tahoma" w:cs="Tahoma"/>
          <w:sz w:val="24"/>
        </w:rPr>
        <w:t xml:space="preserve"> shall build nothing (except with the prior written approval of the Council) on the site except the buildings shown on the approved drawings and for which Planning Permission has been granted, as </w:t>
      </w:r>
      <w:r w:rsidRPr="002821C3">
        <w:rPr>
          <w:rFonts w:ascii="Tahoma" w:hAnsi="Tahoma" w:cs="Tahoma"/>
          <w:sz w:val="24"/>
        </w:rPr>
        <w:t>outlined in term no.  5.</w:t>
      </w:r>
      <w:r w:rsidRPr="00370C75">
        <w:rPr>
          <w:rFonts w:ascii="Tahoma" w:hAnsi="Tahoma" w:cs="Tahoma"/>
          <w:sz w:val="24"/>
        </w:rPr>
        <w:t xml:space="preserve"> Full ‘as constructed’ drawings shall be appended to the Master Lease.  A maintenance Plan for the external areas and buildings shall be submitted to the Council. </w:t>
      </w:r>
    </w:p>
    <w:p w14:paraId="103C04B8" w14:textId="77777777" w:rsidR="00EA7BFA" w:rsidRPr="00370C75" w:rsidRDefault="00EA7BFA" w:rsidP="00EA7BFA">
      <w:pPr>
        <w:pStyle w:val="A-NUMBERING"/>
        <w:rPr>
          <w:rFonts w:ascii="Tahoma" w:hAnsi="Tahoma" w:cs="Tahoma"/>
          <w:sz w:val="24"/>
        </w:rPr>
      </w:pPr>
      <w:r w:rsidRPr="00370C75">
        <w:rPr>
          <w:rFonts w:ascii="Tahoma" w:hAnsi="Tahoma" w:cs="Tahoma"/>
          <w:sz w:val="24"/>
        </w:rPr>
        <w:t xml:space="preserve">That as soon as works have reached eaves level in Phase I (in other words the “topping-out” phase,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w:t>
      </w:r>
      <w:r>
        <w:rPr>
          <w:rFonts w:ascii="Tahoma" w:hAnsi="Tahoma" w:cs="Tahoma"/>
          <w:sz w:val="24"/>
        </w:rPr>
        <w:t>Novo Nordisk Production Ireland Limited,,</w:t>
      </w:r>
      <w:r w:rsidRPr="00370C75">
        <w:rPr>
          <w:rFonts w:ascii="Tahoma" w:hAnsi="Tahoma" w:cs="Tahoma"/>
          <w:sz w:val="24"/>
        </w:rPr>
        <w:t xml:space="preserve"> a lease of that site.  The lease shall be for a term of 999 years (commencing from a date to be agreed upon, but no earlier than the date of Practical Completion of the buildings </w:t>
      </w:r>
      <w:r w:rsidRPr="00370C75">
        <w:rPr>
          <w:rFonts w:ascii="Tahoma" w:hAnsi="Tahoma" w:cs="Tahoma"/>
          <w:sz w:val="24"/>
        </w:rPr>
        <w:lastRenderedPageBreak/>
        <w:t xml:space="preserve">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w:t>
      </w:r>
      <w:r>
        <w:rPr>
          <w:rFonts w:ascii="Tahoma" w:hAnsi="Tahoma" w:cs="Tahoma"/>
          <w:sz w:val="24"/>
        </w:rPr>
        <w:t>Novo Nordisk Production Ireland Limited</w:t>
      </w:r>
      <w:r w:rsidRPr="00370C75">
        <w:rPr>
          <w:rFonts w:ascii="Tahoma" w:hAnsi="Tahoma" w:cs="Tahoma"/>
          <w:sz w:val="24"/>
        </w:rPr>
        <w:t xml:space="preserve">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14:paraId="698DCC4D" w14:textId="77777777" w:rsidR="00EA7BFA" w:rsidRDefault="00EA7BFA" w:rsidP="00EA7BFA">
      <w:pPr>
        <w:pStyle w:val="A-NUMBERING"/>
        <w:rPr>
          <w:rFonts w:ascii="Tahoma" w:hAnsi="Tahoma" w:cs="Tahoma"/>
          <w:sz w:val="24"/>
        </w:rPr>
      </w:pPr>
      <w:r w:rsidRPr="00370C75">
        <w:rPr>
          <w:rFonts w:ascii="Tahoma" w:hAnsi="Tahoma" w:cs="Tahoma"/>
          <w:sz w:val="24"/>
        </w:rPr>
        <w:t xml:space="preserve">That the Agreement to Lease or </w:t>
      </w:r>
      <w:r>
        <w:rPr>
          <w:rFonts w:ascii="Tahoma" w:hAnsi="Tahoma" w:cs="Tahoma"/>
          <w:sz w:val="24"/>
        </w:rPr>
        <w:t>C</w:t>
      </w:r>
      <w:r w:rsidRPr="00370C75">
        <w:rPr>
          <w:rFonts w:ascii="Tahoma" w:hAnsi="Tahoma" w:cs="Tahoma"/>
          <w:sz w:val="24"/>
        </w:rPr>
        <w:t xml:space="preserve">ontract for </w:t>
      </w:r>
      <w:r>
        <w:rPr>
          <w:rFonts w:ascii="Tahoma" w:hAnsi="Tahoma" w:cs="Tahoma"/>
          <w:sz w:val="24"/>
        </w:rPr>
        <w:t>S</w:t>
      </w:r>
      <w:r w:rsidRPr="00370C75">
        <w:rPr>
          <w:rFonts w:ascii="Tahoma" w:hAnsi="Tahoma" w:cs="Tahoma"/>
          <w:sz w:val="24"/>
        </w:rPr>
        <w:t xml:space="preserve">ale is not to operate as a lease and it shall not be transferable save in the case of a financial institution of good standing which has entered into a mortgage with </w:t>
      </w:r>
      <w:r>
        <w:rPr>
          <w:rFonts w:ascii="Tahoma" w:hAnsi="Tahoma" w:cs="Tahoma"/>
          <w:sz w:val="24"/>
        </w:rPr>
        <w:t>Novo Nordisk Production Ireland Limited and/ or Novo Nordisk own assignment/ transfer to their Group companies,</w:t>
      </w:r>
      <w:r w:rsidRPr="00370C75">
        <w:rPr>
          <w:rFonts w:ascii="Tahoma" w:hAnsi="Tahoma" w:cs="Tahoma"/>
          <w:sz w:val="24"/>
        </w:rPr>
        <w:t xml:space="preserve"> specifically for the purposes of financing </w:t>
      </w:r>
      <w:r>
        <w:rPr>
          <w:rFonts w:ascii="Tahoma" w:hAnsi="Tahoma" w:cs="Tahoma"/>
          <w:sz w:val="24"/>
        </w:rPr>
        <w:t>Novo Nordisk Production Ireland Limited and/or their Group companies,</w:t>
      </w:r>
      <w:r w:rsidRPr="00370C75">
        <w:rPr>
          <w:rFonts w:ascii="Tahoma" w:hAnsi="Tahoma" w:cs="Tahoma"/>
          <w:sz w:val="24"/>
        </w:rPr>
        <w:t xml:space="preserve"> to undertake the development of the site</w:t>
      </w:r>
      <w:r>
        <w:rPr>
          <w:rFonts w:ascii="Tahoma" w:hAnsi="Tahoma" w:cs="Tahoma"/>
          <w:sz w:val="24"/>
        </w:rPr>
        <w:t xml:space="preserve">. </w:t>
      </w:r>
    </w:p>
    <w:p w14:paraId="7FE38E6B" w14:textId="77777777" w:rsidR="00EA7BFA" w:rsidRPr="00370C75" w:rsidRDefault="00EA7BFA" w:rsidP="00EA7BFA">
      <w:pPr>
        <w:pStyle w:val="A-NUMBERING"/>
        <w:rPr>
          <w:rFonts w:ascii="Tahoma" w:hAnsi="Tahoma" w:cs="Tahoma"/>
          <w:sz w:val="24"/>
        </w:rPr>
      </w:pPr>
      <w:r w:rsidRPr="00370C75">
        <w:rPr>
          <w:rFonts w:ascii="Tahoma" w:hAnsi="Tahoma" w:cs="Tahoma"/>
          <w:sz w:val="24"/>
        </w:rPr>
        <w:t>That South Dublin County Council reserves the right, only to be exercised by the Council acting reasonably, to re-enter on the site and resume possession thereof should</w:t>
      </w:r>
      <w:r>
        <w:rPr>
          <w:rFonts w:ascii="Tahoma" w:hAnsi="Tahoma" w:cs="Tahoma"/>
          <w:sz w:val="24"/>
        </w:rPr>
        <w:t xml:space="preserve"> Novo Nordisk Production Ireland Limited,,</w:t>
      </w:r>
      <w:r w:rsidRPr="00370C75">
        <w:rPr>
          <w:rFonts w:ascii="Tahoma" w:hAnsi="Tahoma" w:cs="Tahoma"/>
          <w:sz w:val="24"/>
        </w:rPr>
        <w:t xml:space="preserve"> fail to commence and complete the buildings within the period specified </w:t>
      </w:r>
      <w:r w:rsidRPr="002821C3">
        <w:rPr>
          <w:rFonts w:ascii="Tahoma" w:hAnsi="Tahoma" w:cs="Tahoma"/>
          <w:sz w:val="24"/>
        </w:rPr>
        <w:t>in Term 6</w:t>
      </w:r>
      <w:r w:rsidRPr="00370C75">
        <w:rPr>
          <w:rFonts w:ascii="Tahoma" w:hAnsi="Tahoma" w:cs="Tahoma"/>
          <w:sz w:val="24"/>
        </w:rPr>
        <w:t xml:space="preserve"> above or in the event of the dissolution, bankruptcy or insolvency of </w:t>
      </w:r>
      <w:r>
        <w:rPr>
          <w:rFonts w:ascii="Tahoma" w:hAnsi="Tahoma" w:cs="Tahoma"/>
          <w:sz w:val="24"/>
        </w:rPr>
        <w:t xml:space="preserve">Novo Nordisk Production Ireland Limited, </w:t>
      </w:r>
      <w:r w:rsidRPr="00370C75">
        <w:rPr>
          <w:rFonts w:ascii="Tahoma" w:hAnsi="Tahoma" w:cs="Tahoma"/>
          <w:sz w:val="24"/>
        </w:rPr>
        <w:t xml:space="preserve">save in the case where a Financial Institution which has entered into a mortgage with </w:t>
      </w:r>
      <w:r>
        <w:rPr>
          <w:rFonts w:ascii="Tahoma" w:hAnsi="Tahoma" w:cs="Tahoma"/>
          <w:sz w:val="24"/>
        </w:rPr>
        <w:t>Novo Nordisk Production Ireland Limited,,</w:t>
      </w:r>
      <w:r w:rsidRPr="00370C75">
        <w:rPr>
          <w:rFonts w:ascii="Tahoma" w:hAnsi="Tahoma" w:cs="Tahoma"/>
          <w:sz w:val="24"/>
        </w:rPr>
        <w:t xml:space="preserve"> for the purposes of financing the development of the site and enforces its security against the site.  South Dublin County Council shall provide written notice of any intent to exercise this right and offer a 30-day cure period for rectification of any default on </w:t>
      </w:r>
      <w:r>
        <w:rPr>
          <w:rFonts w:ascii="Tahoma" w:hAnsi="Tahoma" w:cs="Tahoma"/>
          <w:sz w:val="24"/>
        </w:rPr>
        <w:t>Novo Nordisk Production Ireland Limited,</w:t>
      </w:r>
      <w:r w:rsidRPr="00370C75">
        <w:rPr>
          <w:rFonts w:ascii="Tahoma" w:hAnsi="Tahoma" w:cs="Tahoma"/>
          <w:sz w:val="24"/>
        </w:rPr>
        <w:t xml:space="preserve"> part, including use of mediation/arbitration, or similar third-party intercession.</w:t>
      </w:r>
    </w:p>
    <w:p w14:paraId="57DBA704" w14:textId="77777777" w:rsidR="00EA7BFA" w:rsidRPr="006B3F0C" w:rsidRDefault="00EA7BFA" w:rsidP="00EA7BFA">
      <w:pPr>
        <w:pStyle w:val="A-NUMBERING"/>
        <w:rPr>
          <w:rFonts w:ascii="Tahoma" w:hAnsi="Tahoma" w:cs="Tahoma"/>
          <w:sz w:val="24"/>
        </w:rPr>
      </w:pPr>
      <w:r w:rsidRPr="006B3F0C">
        <w:rPr>
          <w:rFonts w:ascii="Tahoma" w:hAnsi="Tahoma" w:cs="Tahoma"/>
          <w:sz w:val="24"/>
        </w:rPr>
        <w:t xml:space="preserve">That during the building period and pending the grant of the Master Lease, Novo Nordisk A/S, will maintain insurance cover as may be necessary to cover Novo Nordisk Production Ireland Limited against any claim arising under the indemnity next mentioned and will on reasonable request provide evidence of same. Insurance to include but not be limited to all risks construction insurance, public liability and employer’s liability to levels required in order to cover Novo Nordisk Production Ireland Limited against any claim arising under the indemnity next mentioned. Insurance cover will be maintained by Novo Nordisk A/S, for the construction period. It is acknowledged that following completion of the construction of the Pharmaceutical Plant, the building and all insurable risks associated therewith will be included in Novo Nordisk A/S global property insurance programme. Novo Nordisk A/S may choose to self-insure all or part of the risk during the construction period and/or thereafter.  </w:t>
      </w:r>
    </w:p>
    <w:p w14:paraId="20A31FF1" w14:textId="77777777" w:rsidR="00EA7BFA" w:rsidRPr="006729F5" w:rsidRDefault="00EA7BFA" w:rsidP="00EA7BFA">
      <w:pPr>
        <w:pStyle w:val="A-NUMBERING"/>
        <w:numPr>
          <w:ilvl w:val="0"/>
          <w:numId w:val="0"/>
        </w:numPr>
        <w:ind w:left="709"/>
        <w:rPr>
          <w:rFonts w:ascii="Tahoma" w:hAnsi="Tahoma" w:cs="Tahoma"/>
          <w:sz w:val="24"/>
        </w:rPr>
      </w:pPr>
      <w:r w:rsidRPr="006729F5">
        <w:rPr>
          <w:rFonts w:ascii="Tahoma" w:hAnsi="Tahoma" w:cs="Tahoma"/>
          <w:sz w:val="24"/>
        </w:rPr>
        <w:t xml:space="preserve">Novo Nordisk Production Ireland Limited, shall also indemnify South Dublin County Council against any claim for compensation which may be made by any party arising out of the negligence, breach of duty or breach of contract by the </w:t>
      </w:r>
      <w:r w:rsidRPr="0044598A">
        <w:rPr>
          <w:rFonts w:ascii="Tahoma" w:hAnsi="Tahoma" w:cs="Tahoma"/>
          <w:sz w:val="24"/>
        </w:rPr>
        <w:lastRenderedPageBreak/>
        <w:t>by the Tenant, its servants or agents</w:t>
      </w:r>
      <w:r>
        <w:rPr>
          <w:rFonts w:ascii="Tahoma" w:hAnsi="Tahoma" w:cs="Tahoma"/>
          <w:sz w:val="24"/>
        </w:rPr>
        <w:t xml:space="preserve"> </w:t>
      </w:r>
      <w:r w:rsidRPr="006729F5">
        <w:rPr>
          <w:rFonts w:ascii="Tahoma" w:hAnsi="Tahoma" w:cs="Tahoma"/>
          <w:sz w:val="24"/>
        </w:rPr>
        <w:t xml:space="preserve">in respect of the  building works being carried out on the site for or on behalf of Novo Nordisk Production Ireland Limited, or any working areas or on any access points thereto (unless caused due to any act or neglect of South Dublin County Council and its servants or agents or any person for whom they are responsible). </w:t>
      </w:r>
    </w:p>
    <w:p w14:paraId="2D0D3213" w14:textId="77777777" w:rsidR="00EA7BFA" w:rsidRPr="00370C75" w:rsidRDefault="00EA7BFA" w:rsidP="00EA7BFA">
      <w:pPr>
        <w:pStyle w:val="A-NUMBERING"/>
        <w:rPr>
          <w:rFonts w:ascii="Tahoma" w:hAnsi="Tahoma" w:cs="Tahoma"/>
          <w:sz w:val="24"/>
        </w:rPr>
      </w:pPr>
      <w:r w:rsidRPr="00370C75">
        <w:rPr>
          <w:rFonts w:ascii="Tahoma" w:hAnsi="Tahoma" w:cs="Tahoma"/>
          <w:sz w:val="24"/>
        </w:rPr>
        <w:t xml:space="preserve">That during the building period and pending the grant of the Master Lease, </w:t>
      </w:r>
      <w:r>
        <w:rPr>
          <w:rFonts w:ascii="Tahoma" w:hAnsi="Tahoma" w:cs="Tahoma"/>
          <w:sz w:val="24"/>
        </w:rPr>
        <w:t>Novo Nordisk A/S,</w:t>
      </w:r>
      <w:r w:rsidRPr="00370C75">
        <w:rPr>
          <w:rFonts w:ascii="Tahoma" w:hAnsi="Tahoma" w:cs="Tahoma"/>
          <w:sz w:val="24"/>
        </w:rPr>
        <w:t xml:space="preserve"> will </w:t>
      </w:r>
      <w:r>
        <w:rPr>
          <w:rFonts w:ascii="Tahoma" w:hAnsi="Tahoma" w:cs="Tahoma"/>
          <w:sz w:val="24"/>
        </w:rPr>
        <w:t xml:space="preserve">maintain insurance cover as reasonably required and will on reasonable request </w:t>
      </w:r>
      <w:r w:rsidRPr="00370C75">
        <w:rPr>
          <w:rFonts w:ascii="Tahoma" w:hAnsi="Tahoma" w:cs="Tahoma"/>
          <w:sz w:val="24"/>
        </w:rPr>
        <w:t>provide evidence</w:t>
      </w:r>
      <w:r>
        <w:rPr>
          <w:rFonts w:ascii="Tahoma" w:hAnsi="Tahoma" w:cs="Tahoma"/>
          <w:sz w:val="24"/>
        </w:rPr>
        <w:t xml:space="preserve"> of same. Insurance to include but not be limited to construction insurance, </w:t>
      </w:r>
      <w:r w:rsidRPr="00370C75">
        <w:rPr>
          <w:rFonts w:ascii="Tahoma" w:hAnsi="Tahoma" w:cs="Tahoma"/>
          <w:sz w:val="24"/>
        </w:rPr>
        <w:t>public liability and employer’s liability</w:t>
      </w:r>
      <w:r>
        <w:rPr>
          <w:rFonts w:ascii="Tahoma" w:hAnsi="Tahoma" w:cs="Tahoma"/>
          <w:sz w:val="24"/>
        </w:rPr>
        <w:t xml:space="preserve"> to levels required. I</w:t>
      </w:r>
      <w:r w:rsidRPr="00370C75">
        <w:rPr>
          <w:rFonts w:ascii="Tahoma" w:hAnsi="Tahoma" w:cs="Tahoma"/>
          <w:sz w:val="24"/>
        </w:rPr>
        <w:t xml:space="preserve">nsurance cover </w:t>
      </w:r>
      <w:r>
        <w:rPr>
          <w:rFonts w:ascii="Tahoma" w:hAnsi="Tahoma" w:cs="Tahoma"/>
          <w:sz w:val="24"/>
        </w:rPr>
        <w:t xml:space="preserve">will be </w:t>
      </w:r>
      <w:r w:rsidRPr="00370C75">
        <w:rPr>
          <w:rFonts w:ascii="Tahoma" w:hAnsi="Tahoma" w:cs="Tahoma"/>
          <w:sz w:val="24"/>
        </w:rPr>
        <w:t xml:space="preserve">maintained by </w:t>
      </w:r>
      <w:r>
        <w:rPr>
          <w:rFonts w:ascii="Tahoma" w:hAnsi="Tahoma" w:cs="Tahoma"/>
          <w:sz w:val="24"/>
        </w:rPr>
        <w:t>Novo Nordisk A/S,</w:t>
      </w:r>
      <w:r w:rsidRPr="00370C75">
        <w:rPr>
          <w:rFonts w:ascii="Tahoma" w:hAnsi="Tahoma" w:cs="Tahoma"/>
          <w:sz w:val="24"/>
        </w:rPr>
        <w:t xml:space="preserve"> for the construction period. It is acknowledged that following completion of the construction of the </w:t>
      </w:r>
      <w:r>
        <w:rPr>
          <w:rFonts w:ascii="Tahoma" w:hAnsi="Tahoma" w:cs="Tahoma"/>
          <w:sz w:val="24"/>
        </w:rPr>
        <w:t>Pharmaceutical Plant</w:t>
      </w:r>
      <w:r w:rsidRPr="00370C75">
        <w:rPr>
          <w:rFonts w:ascii="Tahoma" w:hAnsi="Tahoma" w:cs="Tahoma"/>
          <w:sz w:val="24"/>
        </w:rPr>
        <w:t xml:space="preserve">, the building </w:t>
      </w:r>
      <w:r>
        <w:rPr>
          <w:rFonts w:ascii="Tahoma" w:hAnsi="Tahoma" w:cs="Tahoma"/>
          <w:sz w:val="24"/>
        </w:rPr>
        <w:t xml:space="preserve">and all insurable risks associated therewith </w:t>
      </w:r>
      <w:r w:rsidRPr="00370C75">
        <w:rPr>
          <w:rFonts w:ascii="Tahoma" w:hAnsi="Tahoma" w:cs="Tahoma"/>
          <w:sz w:val="24"/>
        </w:rPr>
        <w:t xml:space="preserve">will be included in </w:t>
      </w:r>
      <w:r>
        <w:rPr>
          <w:rFonts w:ascii="Tahoma" w:hAnsi="Tahoma" w:cs="Tahoma"/>
          <w:sz w:val="24"/>
        </w:rPr>
        <w:t>Novo Nordisk Production A/S global property insurance programme</w:t>
      </w:r>
      <w:r w:rsidRPr="00370C75">
        <w:rPr>
          <w:rFonts w:ascii="Tahoma" w:hAnsi="Tahoma" w:cs="Tahoma"/>
          <w:sz w:val="24"/>
        </w:rPr>
        <w:t xml:space="preserve">. </w:t>
      </w:r>
      <w:r>
        <w:rPr>
          <w:rFonts w:ascii="Tahoma" w:hAnsi="Tahoma" w:cs="Tahoma"/>
          <w:sz w:val="24"/>
        </w:rPr>
        <w:t xml:space="preserve">Novo Nordisk A/S may choose to self-insure all or part of the risk. </w:t>
      </w:r>
      <w:r w:rsidRPr="00370C75">
        <w:rPr>
          <w:rFonts w:ascii="Tahoma" w:hAnsi="Tahoma" w:cs="Tahoma"/>
          <w:sz w:val="24"/>
        </w:rPr>
        <w:t>All insurance will be subject to the approval of the Councils insurance advisors, acting reasonably.</w:t>
      </w:r>
    </w:p>
    <w:p w14:paraId="6E46CE5A" w14:textId="77777777" w:rsidR="00EA7BFA" w:rsidRPr="00370C75" w:rsidRDefault="00EA7BFA" w:rsidP="00EA7BFA">
      <w:pPr>
        <w:pStyle w:val="Body1"/>
        <w:rPr>
          <w:rFonts w:ascii="Tahoma" w:hAnsi="Tahoma" w:cs="Tahoma"/>
          <w:sz w:val="24"/>
        </w:rPr>
      </w:pPr>
      <w:r>
        <w:rPr>
          <w:rFonts w:ascii="Tahoma" w:hAnsi="Tahoma" w:cs="Tahoma"/>
          <w:sz w:val="24"/>
        </w:rPr>
        <w:t>Novo Nordisk Production Ireland Limited,</w:t>
      </w:r>
      <w:r w:rsidRPr="00370C75">
        <w:rPr>
          <w:rFonts w:ascii="Tahoma" w:hAnsi="Tahoma" w:cs="Tahoma"/>
          <w:sz w:val="24"/>
        </w:rPr>
        <w:t xml:space="preserve"> shall also indemnify South Dublin County Council against any claim for compensation which might / may be made by any party arising out of building works being carried out on the site, or any working areas or on any access points thereto.</w:t>
      </w:r>
    </w:p>
    <w:p w14:paraId="2D674F87" w14:textId="77777777" w:rsidR="00EA7BFA" w:rsidRPr="00370C75" w:rsidRDefault="00EA7BFA" w:rsidP="00EA7BFA">
      <w:pPr>
        <w:pStyle w:val="A-NUMBERING"/>
        <w:rPr>
          <w:rFonts w:ascii="Tahoma" w:hAnsi="Tahoma" w:cs="Tahoma"/>
          <w:sz w:val="24"/>
        </w:rPr>
      </w:pPr>
      <w:r w:rsidRPr="00370C75">
        <w:rPr>
          <w:rFonts w:ascii="Tahoma" w:hAnsi="Tahoma" w:cs="Tahoma"/>
          <w:sz w:val="24"/>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6F62B932" w14:textId="77777777" w:rsidR="00EA7BFA" w:rsidRPr="00370C75" w:rsidRDefault="00EA7BFA" w:rsidP="00EA7BFA">
      <w:pPr>
        <w:pStyle w:val="A-NUMBERING"/>
        <w:rPr>
          <w:rFonts w:ascii="Tahoma" w:hAnsi="Tahoma" w:cs="Tahoma"/>
          <w:sz w:val="24"/>
        </w:rPr>
      </w:pPr>
      <w:r w:rsidRPr="00370C75">
        <w:rPr>
          <w:rFonts w:ascii="Tahoma" w:hAnsi="Tahoma" w:cs="Tahoma"/>
          <w:sz w:val="24"/>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14:paraId="3967941F" w14:textId="77777777" w:rsidR="00EA7BFA" w:rsidRPr="00370C75" w:rsidRDefault="00EA7BFA" w:rsidP="00EA7BFA">
      <w:pPr>
        <w:pStyle w:val="A-NUMBERING"/>
        <w:rPr>
          <w:rFonts w:ascii="Tahoma" w:hAnsi="Tahoma" w:cs="Tahoma"/>
          <w:sz w:val="24"/>
        </w:rPr>
      </w:pPr>
      <w:r w:rsidRPr="00370C75">
        <w:rPr>
          <w:rFonts w:ascii="Tahoma" w:hAnsi="Tahoma" w:cs="Tahoma"/>
          <w:sz w:val="24"/>
        </w:rPr>
        <w:t xml:space="preserve">That all car and commercial vehicle parking areas, loading areas and service areas must be suitably landscaped and screened from public view.  In this regard </w:t>
      </w:r>
      <w:r>
        <w:rPr>
          <w:rFonts w:ascii="Tahoma" w:hAnsi="Tahoma" w:cs="Tahoma"/>
          <w:sz w:val="24"/>
        </w:rPr>
        <w:t>Novo Nordisk Production Ireland Limited,</w:t>
      </w:r>
      <w:r w:rsidRPr="00370C75">
        <w:rPr>
          <w:rFonts w:ascii="Tahoma" w:hAnsi="Tahoma" w:cs="Tahoma"/>
          <w:sz w:val="24"/>
        </w:rPr>
        <w:t xml:space="preserve"> shall carry out at </w:t>
      </w:r>
      <w:r>
        <w:rPr>
          <w:rFonts w:ascii="Tahoma" w:hAnsi="Tahoma" w:cs="Tahoma"/>
          <w:sz w:val="24"/>
        </w:rPr>
        <w:t>Novo Nordisk Production Ireland Limited</w:t>
      </w:r>
      <w:r w:rsidRPr="00370C75">
        <w:rPr>
          <w:rFonts w:ascii="Tahoma" w:hAnsi="Tahoma" w:cs="Tahoma"/>
          <w:sz w:val="24"/>
        </w:rPr>
        <w:t xml:space="preserve">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w:t>
      </w:r>
      <w:r>
        <w:rPr>
          <w:rFonts w:ascii="Tahoma" w:hAnsi="Tahoma" w:cs="Tahoma"/>
          <w:sz w:val="24"/>
        </w:rPr>
        <w:t>Novo Nordisk Production Ireland Limited,</w:t>
      </w:r>
      <w:r w:rsidRPr="00370C75">
        <w:rPr>
          <w:rFonts w:ascii="Tahoma" w:hAnsi="Tahoma" w:cs="Tahoma"/>
          <w:sz w:val="24"/>
        </w:rPr>
        <w:t xml:space="preserve"> shall submit a copy of its landscaping and security plan to the Council’s Development Department prior to the grant of the Master Lease for approval. </w:t>
      </w:r>
    </w:p>
    <w:p w14:paraId="55AA44E6" w14:textId="77777777" w:rsidR="00EA7BFA" w:rsidRPr="00370C75" w:rsidRDefault="00EA7BFA" w:rsidP="00EA7BFA">
      <w:pPr>
        <w:pStyle w:val="A-NUMBERING"/>
        <w:rPr>
          <w:rFonts w:ascii="Tahoma" w:hAnsi="Tahoma" w:cs="Tahoma"/>
          <w:sz w:val="24"/>
        </w:rPr>
      </w:pPr>
      <w:r w:rsidRPr="00370C75">
        <w:rPr>
          <w:rFonts w:ascii="Tahoma" w:hAnsi="Tahoma" w:cs="Tahoma"/>
          <w:sz w:val="24"/>
        </w:rPr>
        <w:lastRenderedPageBreak/>
        <w:t>That each party shall be responsible for their own professional (i.e., legal, engineering, architects, and other required consultants’) fees in this case.</w:t>
      </w:r>
    </w:p>
    <w:p w14:paraId="00220B04" w14:textId="77777777" w:rsidR="00EA7BFA" w:rsidRPr="00370C75" w:rsidRDefault="00EA7BFA" w:rsidP="00EA7BFA">
      <w:pPr>
        <w:pStyle w:val="A-NUMBERING"/>
        <w:rPr>
          <w:rFonts w:ascii="Tahoma" w:hAnsi="Tahoma" w:cs="Tahoma"/>
          <w:sz w:val="24"/>
        </w:rPr>
      </w:pPr>
      <w:r w:rsidRPr="00370C75">
        <w:rPr>
          <w:rFonts w:ascii="Tahoma" w:hAnsi="Tahoma" w:cs="Tahoma"/>
          <w:sz w:val="24"/>
        </w:rPr>
        <w:t xml:space="preserve">That </w:t>
      </w:r>
      <w:r>
        <w:rPr>
          <w:rFonts w:ascii="Tahoma" w:hAnsi="Tahoma" w:cs="Tahoma"/>
          <w:sz w:val="24"/>
        </w:rPr>
        <w:t>Novo Nordisk Production Ireland Limited,</w:t>
      </w:r>
      <w:r w:rsidRPr="00370C75">
        <w:rPr>
          <w:rFonts w:ascii="Tahoma" w:hAnsi="Tahoma" w:cs="Tahoma"/>
          <w:sz w:val="24"/>
        </w:rPr>
        <w:t xml:space="preserve"> shall pay any V.A.T., stamp duty or taxes arising at any stage in this transaction (except where any lawful exemption or relief therefrom applies), including on the creation of a Building Licence (if any), an Agreement to Lease or contract for sale, and a Master Lease.</w:t>
      </w:r>
    </w:p>
    <w:p w14:paraId="350D5BAA" w14:textId="77777777" w:rsidR="00EA7BFA" w:rsidRPr="00370C75" w:rsidRDefault="00EA7BFA" w:rsidP="00EA7BFA">
      <w:pPr>
        <w:pStyle w:val="A-NUMBERING"/>
        <w:rPr>
          <w:rFonts w:ascii="Tahoma" w:hAnsi="Tahoma" w:cs="Tahoma"/>
          <w:sz w:val="24"/>
        </w:rPr>
      </w:pPr>
      <w:r w:rsidRPr="00370C75">
        <w:rPr>
          <w:rFonts w:ascii="Tahoma" w:hAnsi="Tahoma" w:cs="Tahoma"/>
          <w:sz w:val="24"/>
        </w:rPr>
        <w:t xml:space="preserve">That the Council’s Solicitors shall draft the agreements, contracts and leases substantially in the forms previously provided to </w:t>
      </w:r>
      <w:r>
        <w:rPr>
          <w:rFonts w:ascii="Tahoma" w:hAnsi="Tahoma" w:cs="Tahoma"/>
          <w:sz w:val="24"/>
        </w:rPr>
        <w:t>Novo Nordisk Production Ireland Limited,,</w:t>
      </w:r>
      <w:r w:rsidRPr="00370C75">
        <w:rPr>
          <w:rFonts w:ascii="Tahoma" w:hAnsi="Tahoma" w:cs="Tahoma"/>
          <w:sz w:val="24"/>
        </w:rPr>
        <w:t xml:space="preserve"> for review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14:paraId="5C825FF9" w14:textId="77777777" w:rsidR="00EA7BFA" w:rsidRPr="00370C75" w:rsidRDefault="00EA7BFA" w:rsidP="00EA7BFA">
      <w:pPr>
        <w:pStyle w:val="A-NUMBERING"/>
        <w:rPr>
          <w:rFonts w:ascii="Tahoma" w:hAnsi="Tahoma" w:cs="Tahoma"/>
          <w:sz w:val="24"/>
        </w:rPr>
      </w:pPr>
      <w:r w:rsidRPr="00370C75">
        <w:rPr>
          <w:rFonts w:ascii="Tahoma" w:hAnsi="Tahoma" w:cs="Tahoma"/>
          <w:sz w:val="24"/>
        </w:rPr>
        <w:t xml:space="preserve">That </w:t>
      </w:r>
      <w:r>
        <w:rPr>
          <w:rFonts w:ascii="Tahoma" w:hAnsi="Tahoma" w:cs="Tahoma"/>
          <w:sz w:val="24"/>
        </w:rPr>
        <w:t>Novo Nordisk Production Ireland Limited,,</w:t>
      </w:r>
      <w:r w:rsidRPr="00370C75">
        <w:rPr>
          <w:rFonts w:ascii="Tahoma" w:hAnsi="Tahoma" w:cs="Tahoma"/>
          <w:sz w:val="24"/>
        </w:rPr>
        <w:t xml:space="preserve"> shall satisfy South Dublin County Council (acting reasonably) prior to exchange of the agreement for lease / contract for sale, that sufficient funds are available for the payment of the sums set out in paragraph 3 above, and prior to commencement of construction on foot of the final grant of planning permission or each phase thereof, to cover the capital costs of such construction or the relevant phase thereof as appropriate.</w:t>
      </w:r>
    </w:p>
    <w:p w14:paraId="10A8CC2B" w14:textId="77777777" w:rsidR="00EA7BFA" w:rsidRPr="00370C75" w:rsidRDefault="00EA7BFA" w:rsidP="00EA7BFA">
      <w:pPr>
        <w:pStyle w:val="A-NUMBERING"/>
        <w:rPr>
          <w:rFonts w:ascii="Tahoma" w:hAnsi="Tahoma" w:cs="Tahoma"/>
          <w:sz w:val="24"/>
        </w:rPr>
      </w:pPr>
      <w:r w:rsidRPr="00370C75">
        <w:rPr>
          <w:rFonts w:ascii="Tahoma" w:hAnsi="Tahoma" w:cs="Tahoma"/>
          <w:sz w:val="24"/>
        </w:rPr>
        <w:t>That the above proposal is subject to the necessary approvals and consents being obtained</w:t>
      </w:r>
      <w:r>
        <w:rPr>
          <w:rFonts w:ascii="Tahoma" w:hAnsi="Tahoma" w:cs="Tahoma"/>
          <w:sz w:val="24"/>
        </w:rPr>
        <w:t xml:space="preserve"> </w:t>
      </w:r>
      <w:r w:rsidRPr="00370C75">
        <w:rPr>
          <w:rFonts w:ascii="Tahoma" w:hAnsi="Tahoma" w:cs="Tahoma"/>
          <w:sz w:val="24"/>
        </w:rPr>
        <w:t>in order to allow full construction activities.</w:t>
      </w:r>
    </w:p>
    <w:p w14:paraId="36AD5900" w14:textId="77777777" w:rsidR="00EA7BFA" w:rsidRPr="0034641A" w:rsidRDefault="00EA7BFA" w:rsidP="00EA7BFA">
      <w:pPr>
        <w:pStyle w:val="A-NUMBERING"/>
        <w:rPr>
          <w:rFonts w:ascii="Tahoma" w:hAnsi="Tahoma" w:cs="Tahoma"/>
          <w:sz w:val="24"/>
        </w:rPr>
      </w:pPr>
      <w:r>
        <w:rPr>
          <w:rFonts w:ascii="Tahoma" w:hAnsi="Tahoma" w:cs="Tahoma"/>
          <w:sz w:val="24"/>
        </w:rPr>
        <w:t>Novo Nordisk Production Ireland Limited,</w:t>
      </w:r>
      <w:r w:rsidRPr="00370C75">
        <w:rPr>
          <w:rFonts w:ascii="Tahoma" w:hAnsi="Tahoma" w:cs="Tahoma"/>
          <w:sz w:val="24"/>
        </w:rPr>
        <w:t xml:space="preserve"> is asked to furnish a letter from their solicitors setting out the proper name of the intending purchaser.</w:t>
      </w:r>
      <w:r w:rsidRPr="00370C75">
        <w:rPr>
          <w:rFonts w:ascii="Tahoma" w:hAnsi="Tahoma" w:cs="Tahoma"/>
          <w:b/>
          <w:bCs/>
          <w:i/>
          <w:iCs/>
          <w:sz w:val="24"/>
        </w:rPr>
        <w:t xml:space="preserve">  </w:t>
      </w:r>
      <w:r w:rsidRPr="00370C75">
        <w:rPr>
          <w:rFonts w:ascii="Tahoma" w:hAnsi="Tahoma" w:cs="Tahoma"/>
          <w:bCs/>
          <w:iCs/>
          <w:sz w:val="24"/>
        </w:rPr>
        <w:t xml:space="preserve">In the event of any name change to applicant prior to formal completion of the legal transfer, </w:t>
      </w:r>
      <w:r>
        <w:rPr>
          <w:rFonts w:ascii="Tahoma" w:hAnsi="Tahoma" w:cs="Tahoma"/>
          <w:bCs/>
          <w:iCs/>
          <w:sz w:val="24"/>
        </w:rPr>
        <w:t>Novo Nordisk Production Ireland Limited,</w:t>
      </w:r>
      <w:r w:rsidRPr="00370C75">
        <w:rPr>
          <w:rFonts w:ascii="Tahoma" w:hAnsi="Tahoma" w:cs="Tahoma"/>
          <w:bCs/>
          <w:iCs/>
          <w:sz w:val="24"/>
        </w:rPr>
        <w:t xml:space="preserve"> must provide documentary evidence to the Council proving that the new named party is one and the same as the named applicant heretofore to enable the transfer to complete.</w:t>
      </w:r>
    </w:p>
    <w:p w14:paraId="333C2480" w14:textId="77777777" w:rsidR="00EA7BFA" w:rsidRPr="00FE2DE5" w:rsidRDefault="00EA7BFA" w:rsidP="00EA7BFA">
      <w:pPr>
        <w:pStyle w:val="A-NUMBERING"/>
        <w:rPr>
          <w:rFonts w:ascii="Tahoma" w:hAnsi="Tahoma" w:cs="Tahoma"/>
          <w:sz w:val="24"/>
        </w:rPr>
      </w:pPr>
      <w:r w:rsidRPr="00370C75">
        <w:rPr>
          <w:rFonts w:ascii="Tahoma" w:hAnsi="Tahoma" w:cs="Tahoma"/>
          <w:sz w:val="24"/>
        </w:rPr>
        <w:t>No agreement enforceable at law is created or is intended to be created until an exchange of contracts has taken place.</w:t>
      </w:r>
    </w:p>
    <w:p w14:paraId="1973838D" w14:textId="77777777" w:rsidR="008A380E" w:rsidRDefault="008A380E" w:rsidP="00EA7BFA">
      <w:pPr>
        <w:pStyle w:val="NormalWeb"/>
        <w:spacing w:line="270" w:lineRule="atLeast"/>
        <w:jc w:val="both"/>
        <w:rPr>
          <w:rFonts w:ascii="Tahoma" w:hAnsi="Tahoma" w:cs="Tahoma"/>
          <w:b/>
        </w:rPr>
      </w:pPr>
    </w:p>
    <w:p w14:paraId="43DC2749" w14:textId="77777777" w:rsidR="007502DB" w:rsidRPr="004A5CAF" w:rsidRDefault="007502DB" w:rsidP="00B4322A">
      <w:pPr>
        <w:rPr>
          <w:rFonts w:ascii="Tahoma" w:hAnsi="Tahoma" w:cs="Tahoma"/>
          <w:sz w:val="24"/>
          <w:szCs w:val="24"/>
        </w:rPr>
      </w:pPr>
    </w:p>
    <w:p w14:paraId="39553076" w14:textId="16CFCF72" w:rsidR="00D40DEE" w:rsidRPr="00B939E8" w:rsidRDefault="00B939E8" w:rsidP="00D40DEE">
      <w:pPr>
        <w:rPr>
          <w:rFonts w:ascii="Tahoma" w:hAnsi="Tahoma" w:cs="Tahoma"/>
          <w:sz w:val="24"/>
          <w:szCs w:val="24"/>
          <w14:ligatures w14:val="standardContextual"/>
        </w:rPr>
      </w:pPr>
      <w:r w:rsidRPr="00B939E8">
        <w:rPr>
          <w:rFonts w:ascii="Tahoma" w:hAnsi="Tahoma" w:cs="Tahoma"/>
          <w:sz w:val="24"/>
          <w:szCs w:val="24"/>
        </w:rPr>
        <w:lastRenderedPageBreak/>
        <w:t>The lands being disposed comprise lands acquired in 2015 from P. Healy, Maplewood Developments/M. Coyle &amp; M. Madden, and Peamount Healthcare, and also in 2016 from M. McNulty</w:t>
      </w:r>
      <w:r w:rsidR="008A380E">
        <w:rPr>
          <w:rFonts w:ascii="Tahoma" w:hAnsi="Tahoma" w:cs="Tahoma"/>
          <w:sz w:val="24"/>
          <w:szCs w:val="24"/>
        </w:rPr>
        <w:t>,</w:t>
      </w:r>
      <w:r w:rsidRPr="00B939E8">
        <w:rPr>
          <w:rFonts w:ascii="Tahoma" w:hAnsi="Tahoma" w:cs="Tahoma"/>
          <w:sz w:val="24"/>
          <w:szCs w:val="24"/>
        </w:rPr>
        <w:t xml:space="preserve"> for extension to Grange Castle Business Park.</w:t>
      </w:r>
    </w:p>
    <w:p w14:paraId="4225A680" w14:textId="77777777" w:rsidR="00B4322A" w:rsidRPr="004A5CAF" w:rsidRDefault="00B4322A" w:rsidP="00B4322A">
      <w:pPr>
        <w:rPr>
          <w:rFonts w:ascii="Tahoma" w:eastAsia="Times New Roman" w:hAnsi="Tahoma" w:cs="Tahoma"/>
          <w:sz w:val="24"/>
          <w:szCs w:val="24"/>
        </w:rPr>
      </w:pPr>
    </w:p>
    <w:p w14:paraId="6A930664" w14:textId="358F3D35" w:rsidR="00241520" w:rsidRPr="004A5CAF" w:rsidRDefault="009D24BD" w:rsidP="00B4322A">
      <w:pPr>
        <w:rPr>
          <w:rFonts w:ascii="Tahoma" w:eastAsia="Times New Roman" w:hAnsi="Tahoma" w:cs="Tahoma"/>
          <w:sz w:val="24"/>
          <w:szCs w:val="24"/>
        </w:rPr>
      </w:pPr>
      <w:r>
        <w:rPr>
          <w:rFonts w:ascii="Tahoma" w:hAnsi="Tahoma" w:cs="Tahoma"/>
          <w:b/>
          <w:bCs/>
          <w:sz w:val="24"/>
          <w:szCs w:val="24"/>
        </w:rPr>
        <w:t>Colm Ward</w:t>
      </w:r>
    </w:p>
    <w:p w14:paraId="3DBFF660" w14:textId="5FE5D6F9" w:rsidR="003449E3" w:rsidRPr="004A5CAF" w:rsidRDefault="00241520">
      <w:pPr>
        <w:rPr>
          <w:rFonts w:ascii="Tahoma" w:hAnsi="Tahoma" w:cs="Tahoma"/>
          <w:b/>
          <w:sz w:val="24"/>
          <w:szCs w:val="24"/>
        </w:rPr>
      </w:pPr>
      <w:r w:rsidRPr="004A5CAF">
        <w:rPr>
          <w:rFonts w:ascii="Tahoma" w:hAnsi="Tahoma" w:cs="Tahoma"/>
          <w:b/>
          <w:sz w:val="24"/>
          <w:szCs w:val="24"/>
        </w:rPr>
        <w:t>Chief Executive</w:t>
      </w:r>
    </w:p>
    <w:sectPr w:rsidR="003449E3"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5"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6"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8"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5"/>
  </w:num>
  <w:num w:numId="2" w16cid:durableId="1844123997">
    <w:abstractNumId w:val="6"/>
  </w:num>
  <w:num w:numId="3" w16cid:durableId="910848844">
    <w:abstractNumId w:val="9"/>
  </w:num>
  <w:num w:numId="4" w16cid:durableId="204103163">
    <w:abstractNumId w:val="1"/>
  </w:num>
  <w:num w:numId="5" w16cid:durableId="1113861065">
    <w:abstractNumId w:val="0"/>
  </w:num>
  <w:num w:numId="6" w16cid:durableId="35393503">
    <w:abstractNumId w:val="2"/>
  </w:num>
  <w:num w:numId="7" w16cid:durableId="1179854847">
    <w:abstractNumId w:val="4"/>
  </w:num>
  <w:num w:numId="8" w16cid:durableId="420837303">
    <w:abstractNumId w:val="3"/>
  </w:num>
  <w:num w:numId="9" w16cid:durableId="60560918">
    <w:abstractNumId w:val="8"/>
  </w:num>
  <w:num w:numId="10" w16cid:durableId="194581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20F68"/>
    <w:rsid w:val="00035708"/>
    <w:rsid w:val="00081A07"/>
    <w:rsid w:val="000A6B39"/>
    <w:rsid w:val="00170177"/>
    <w:rsid w:val="001C3773"/>
    <w:rsid w:val="002014AD"/>
    <w:rsid w:val="00201A9F"/>
    <w:rsid w:val="002302C5"/>
    <w:rsid w:val="00241520"/>
    <w:rsid w:val="00302271"/>
    <w:rsid w:val="003323DD"/>
    <w:rsid w:val="003509EF"/>
    <w:rsid w:val="003F6252"/>
    <w:rsid w:val="00424279"/>
    <w:rsid w:val="00460669"/>
    <w:rsid w:val="004A5CAF"/>
    <w:rsid w:val="004B69C1"/>
    <w:rsid w:val="005441BF"/>
    <w:rsid w:val="0056481A"/>
    <w:rsid w:val="005C4D5F"/>
    <w:rsid w:val="006158CD"/>
    <w:rsid w:val="00643133"/>
    <w:rsid w:val="006B5704"/>
    <w:rsid w:val="006E0F1F"/>
    <w:rsid w:val="007502DB"/>
    <w:rsid w:val="007D57A3"/>
    <w:rsid w:val="00802010"/>
    <w:rsid w:val="00812858"/>
    <w:rsid w:val="008A380E"/>
    <w:rsid w:val="00996F29"/>
    <w:rsid w:val="009B7A84"/>
    <w:rsid w:val="009C7F7E"/>
    <w:rsid w:val="009D24BD"/>
    <w:rsid w:val="00A11918"/>
    <w:rsid w:val="00A4504C"/>
    <w:rsid w:val="00AC6DE0"/>
    <w:rsid w:val="00AE3E0F"/>
    <w:rsid w:val="00B25A02"/>
    <w:rsid w:val="00B4322A"/>
    <w:rsid w:val="00B939E8"/>
    <w:rsid w:val="00CA3150"/>
    <w:rsid w:val="00CB5DD9"/>
    <w:rsid w:val="00CE16A6"/>
    <w:rsid w:val="00D40DEE"/>
    <w:rsid w:val="00E27A23"/>
    <w:rsid w:val="00E519F7"/>
    <w:rsid w:val="00E55CFA"/>
    <w:rsid w:val="00EA7BFA"/>
    <w:rsid w:val="00F52115"/>
    <w:rsid w:val="00F84D62"/>
    <w:rsid w:val="00FC38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 w:type="table" w:styleId="TableGrid">
    <w:name w:val="Table Grid"/>
    <w:basedOn w:val="TableNormal"/>
    <w:rsid w:val="00EA7BF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LEVEL1">
    <w:name w:val="NA - LEVEL 1"/>
    <w:basedOn w:val="Normal"/>
    <w:next w:val="Body1"/>
    <w:rsid w:val="00EA7BFA"/>
    <w:pPr>
      <w:numPr>
        <w:numId w:val="8"/>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EA7BFA"/>
    <w:pPr>
      <w:numPr>
        <w:ilvl w:val="1"/>
        <w:numId w:val="8"/>
      </w:numPr>
      <w:spacing w:after="240"/>
      <w:jc w:val="both"/>
      <w:outlineLvl w:val="1"/>
    </w:pPr>
    <w:rPr>
      <w:rFonts w:ascii="Arial" w:eastAsia="Times New Roman" w:hAnsi="Arial" w:cs="Arial"/>
      <w:sz w:val="20"/>
      <w:szCs w:val="24"/>
      <w:lang w:eastAsia="en-US"/>
    </w:rPr>
  </w:style>
  <w:style w:type="paragraph" w:customStyle="1" w:styleId="A-NUMBERING">
    <w:name w:val="A. - NUMBERING"/>
    <w:basedOn w:val="Normal"/>
    <w:rsid w:val="00EA7BFA"/>
    <w:pPr>
      <w:numPr>
        <w:numId w:val="7"/>
      </w:numPr>
      <w:spacing w:after="240"/>
      <w:jc w:val="both"/>
    </w:pPr>
    <w:rPr>
      <w:rFonts w:ascii="Arial" w:eastAsia="Times New Roman" w:hAnsi="Arial" w:cs="Arial"/>
      <w:sz w:val="20"/>
      <w:szCs w:val="24"/>
      <w:lang w:eastAsia="en-US"/>
    </w:rPr>
  </w:style>
  <w:style w:type="paragraph" w:customStyle="1" w:styleId="SCH2-LEVEL1">
    <w:name w:val="SCH 2 - LEVEL 1"/>
    <w:basedOn w:val="Normal"/>
    <w:next w:val="Body1"/>
    <w:rsid w:val="00EA7BFA"/>
    <w:pPr>
      <w:keepNext/>
      <w:numPr>
        <w:ilvl w:val="1"/>
        <w:numId w:val="7"/>
      </w:numPr>
      <w:spacing w:after="240"/>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EA7BFA"/>
    <w:pPr>
      <w:numPr>
        <w:ilvl w:val="2"/>
        <w:numId w:val="7"/>
      </w:numPr>
      <w:spacing w:after="240"/>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EA7BFA"/>
    <w:pPr>
      <w:numPr>
        <w:ilvl w:val="3"/>
        <w:numId w:val="7"/>
      </w:numPr>
      <w:spacing w:after="240"/>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EA7BFA"/>
    <w:pPr>
      <w:numPr>
        <w:ilvl w:val="4"/>
        <w:numId w:val="7"/>
      </w:numPr>
      <w:spacing w:after="240"/>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EA7BFA"/>
    <w:pPr>
      <w:numPr>
        <w:ilvl w:val="5"/>
        <w:numId w:val="7"/>
      </w:numPr>
      <w:spacing w:after="240"/>
      <w:jc w:val="both"/>
      <w:outlineLvl w:val="4"/>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7C9A6-B322-4408-B832-1DCC2455F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C45D27-BD6F-4DF8-B436-791ED909F442}">
  <ds:schemaRefs>
    <ds:schemaRef ds:uri="http://schemas.microsoft.com/sharepoint/v3/contenttype/forms"/>
  </ds:schemaRefs>
</ds:datastoreItem>
</file>

<file path=customXml/itemProps3.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Daniel Murphy</cp:lastModifiedBy>
  <cp:revision>11</cp:revision>
  <cp:lastPrinted>2023-03-03T12:19:00Z</cp:lastPrinted>
  <dcterms:created xsi:type="dcterms:W3CDTF">2023-06-01T10:22:00Z</dcterms:created>
  <dcterms:modified xsi:type="dcterms:W3CDTF">2023-06-06T10:18:00Z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