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484B" w14:textId="275740AE" w:rsidR="00E519F7" w:rsidRDefault="00E519F7" w:rsidP="00E519F7">
      <w:pPr>
        <w:pStyle w:val="NormalWeb"/>
        <w:jc w:val="center"/>
        <w:rPr>
          <w:rFonts w:ascii="Tahoma" w:hAnsi="Tahoma" w:cs="Tahoma"/>
          <w:b/>
          <w:bCs/>
          <w:u w:val="single"/>
        </w:rPr>
      </w:pPr>
      <w:r>
        <w:rPr>
          <w:rFonts w:ascii="Tahoma" w:hAnsi="Tahoma" w:cs="Tahoma"/>
          <w:b/>
          <w:bCs/>
          <w:u w:val="single"/>
        </w:rPr>
        <w:t>COMHAIRLE CHONTAE ÁTHA CLIATH THEAS</w:t>
      </w:r>
      <w:r>
        <w:rPr>
          <w:rFonts w:ascii="Tahoma" w:hAnsi="Tahoma" w:cs="Tahoma"/>
          <w:b/>
          <w:bCs/>
          <w:u w:val="single"/>
        </w:rPr>
        <w:br/>
        <w:t>SOUTH DUBLIN COUNTY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3491573E" w:rsidR="00E519F7" w:rsidRDefault="00E519F7" w:rsidP="00E519F7">
      <w:pPr>
        <w:pStyle w:val="NormalWeb"/>
        <w:jc w:val="center"/>
        <w:rPr>
          <w:rFonts w:ascii="Tahoma" w:hAnsi="Tahoma" w:cs="Tahoma"/>
          <w:b/>
          <w:u w:val="single"/>
        </w:rPr>
      </w:pPr>
      <w:r>
        <w:rPr>
          <w:rFonts w:ascii="Tahoma" w:hAnsi="Tahoma" w:cs="Tahoma"/>
          <w:b/>
          <w:u w:val="single"/>
        </w:rPr>
        <w:t xml:space="preserve">Monday, </w:t>
      </w:r>
      <w:r w:rsidR="00D40DEE">
        <w:rPr>
          <w:rFonts w:ascii="Tahoma" w:hAnsi="Tahoma" w:cs="Tahoma"/>
          <w:b/>
          <w:u w:val="single"/>
        </w:rPr>
        <w:t>12</w:t>
      </w:r>
      <w:r w:rsidR="00D40DEE" w:rsidRPr="00D40DEE">
        <w:rPr>
          <w:rFonts w:ascii="Tahoma" w:hAnsi="Tahoma" w:cs="Tahoma"/>
          <w:b/>
          <w:u w:val="single"/>
          <w:vertAlign w:val="superscript"/>
        </w:rPr>
        <w:t>th</w:t>
      </w:r>
      <w:r w:rsidR="00D40DEE">
        <w:rPr>
          <w:rFonts w:ascii="Tahoma" w:hAnsi="Tahoma" w:cs="Tahoma"/>
          <w:b/>
          <w:u w:val="single"/>
        </w:rPr>
        <w:t xml:space="preserve"> June</w:t>
      </w:r>
      <w:r w:rsidR="00CA3150">
        <w:rPr>
          <w:rFonts w:ascii="Tahoma" w:hAnsi="Tahoma" w:cs="Tahoma"/>
          <w:b/>
          <w:u w:val="single"/>
        </w:rPr>
        <w:t xml:space="preserve"> </w:t>
      </w:r>
      <w:r>
        <w:rPr>
          <w:rFonts w:ascii="Tahoma" w:hAnsi="Tahoma" w:cs="Tahoma"/>
          <w:b/>
          <w:u w:val="single"/>
        </w:rPr>
        <w:t>202</w:t>
      </w:r>
      <w:r w:rsidR="002302C5">
        <w:rPr>
          <w:rFonts w:ascii="Tahoma" w:hAnsi="Tahoma" w:cs="Tahoma"/>
          <w:b/>
          <w:u w:val="single"/>
        </w:rPr>
        <w:t>3</w:t>
      </w:r>
    </w:p>
    <w:p w14:paraId="06266639" w14:textId="12DDD737" w:rsidR="00E519F7" w:rsidRDefault="00E519F7" w:rsidP="00E519F7">
      <w:pPr>
        <w:jc w:val="center"/>
        <w:rPr>
          <w:rFonts w:ascii="Tahoma" w:hAnsi="Tahoma" w:cs="Tahoma"/>
          <w:b/>
          <w:sz w:val="24"/>
          <w:szCs w:val="24"/>
        </w:rPr>
      </w:pPr>
      <w:r w:rsidRPr="007F5229">
        <w:rPr>
          <w:rFonts w:ascii="Tahoma" w:hAnsi="Tahoma" w:cs="Tahoma"/>
          <w:b/>
          <w:sz w:val="24"/>
          <w:szCs w:val="24"/>
        </w:rPr>
        <w:t>H</w:t>
      </w:r>
      <w:r>
        <w:rPr>
          <w:rFonts w:ascii="Tahoma" w:hAnsi="Tahoma" w:cs="Tahoma"/>
          <w:b/>
          <w:sz w:val="24"/>
          <w:szCs w:val="24"/>
        </w:rPr>
        <w:t>-</w:t>
      </w:r>
      <w:r w:rsidR="009B7A84">
        <w:rPr>
          <w:rFonts w:ascii="Tahoma" w:hAnsi="Tahoma" w:cs="Tahoma"/>
          <w:b/>
          <w:sz w:val="24"/>
          <w:szCs w:val="24"/>
        </w:rPr>
        <w:t xml:space="preserve">I </w:t>
      </w:r>
      <w:r w:rsidR="006C6D7D">
        <w:rPr>
          <w:rFonts w:ascii="Tahoma" w:hAnsi="Tahoma" w:cs="Tahoma"/>
          <w:b/>
          <w:sz w:val="24"/>
          <w:szCs w:val="24"/>
        </w:rPr>
        <w:t>8</w:t>
      </w:r>
      <w:r w:rsidR="004906B5">
        <w:rPr>
          <w:rFonts w:ascii="Tahoma" w:hAnsi="Tahoma" w:cs="Tahoma"/>
          <w:b/>
          <w:sz w:val="24"/>
          <w:szCs w:val="24"/>
        </w:rPr>
        <w:t xml:space="preserve"> (c)</w:t>
      </w:r>
    </w:p>
    <w:p w14:paraId="54229351" w14:textId="0222D00D" w:rsidR="002302C5" w:rsidRDefault="004A5CAF" w:rsidP="004A5CAF">
      <w:pPr>
        <w:pStyle w:val="NormalWeb"/>
        <w:ind w:left="1440" w:hanging="1440"/>
        <w:rPr>
          <w:rFonts w:ascii="Tahoma" w:hAnsi="Tahoma" w:cs="Tahoma"/>
          <w:b/>
          <w:bCs/>
          <w:lang w:val="en"/>
        </w:rPr>
      </w:pPr>
      <w:r w:rsidRPr="004A5CAF">
        <w:rPr>
          <w:rFonts w:ascii="Tahoma" w:hAnsi="Tahoma" w:cs="Tahoma"/>
          <w:b/>
          <w:bCs/>
        </w:rPr>
        <w:t xml:space="preserve">LD </w:t>
      </w:r>
      <w:r w:rsidR="00D55244">
        <w:rPr>
          <w:rFonts w:ascii="Tahoma" w:hAnsi="Tahoma" w:cs="Tahoma"/>
          <w:b/>
          <w:bCs/>
        </w:rPr>
        <w:t>999</w:t>
      </w:r>
      <w:r w:rsidRPr="004A5CAF">
        <w:rPr>
          <w:rFonts w:ascii="Tahoma" w:hAnsi="Tahoma" w:cs="Tahoma"/>
          <w:b/>
          <w:bCs/>
        </w:rPr>
        <w:tab/>
      </w:r>
      <w:r w:rsidR="00D40DEE">
        <w:rPr>
          <w:rFonts w:ascii="Tahoma" w:hAnsi="Tahoma" w:cs="Tahoma"/>
          <w:b/>
          <w:bCs/>
          <w:lang w:val="en"/>
        </w:rPr>
        <w:t xml:space="preserve">Proposed disposal </w:t>
      </w:r>
      <w:r w:rsidR="00170177">
        <w:rPr>
          <w:rFonts w:ascii="Tahoma" w:hAnsi="Tahoma" w:cs="Tahoma"/>
          <w:b/>
          <w:bCs/>
          <w:lang w:val="en"/>
        </w:rPr>
        <w:t>of site by leasehold</w:t>
      </w:r>
      <w:r w:rsidR="00D40DEE">
        <w:rPr>
          <w:rFonts w:ascii="Tahoma" w:hAnsi="Tahoma" w:cs="Tahoma"/>
          <w:b/>
          <w:bCs/>
          <w:lang w:val="en"/>
        </w:rPr>
        <w:t xml:space="preserve"> at </w:t>
      </w:r>
      <w:r w:rsidR="00D55244">
        <w:rPr>
          <w:rFonts w:ascii="Tahoma" w:hAnsi="Tahoma" w:cs="Tahoma"/>
          <w:b/>
          <w:bCs/>
          <w:lang w:val="en"/>
        </w:rPr>
        <w:t>Durkan Centre, Fortunestown Way, Tallaght, D. 24 to Citywise Education CLG</w:t>
      </w:r>
    </w:p>
    <w:p w14:paraId="43DC2749" w14:textId="77777777" w:rsidR="007502DB" w:rsidRDefault="007502DB" w:rsidP="00B4322A">
      <w:pPr>
        <w:rPr>
          <w:rFonts w:ascii="Tahoma" w:hAnsi="Tahoma" w:cs="Tahoma"/>
          <w:sz w:val="24"/>
          <w:szCs w:val="24"/>
        </w:rPr>
      </w:pPr>
    </w:p>
    <w:p w14:paraId="6D2A6EEA" w14:textId="77777777" w:rsidR="00C6461C" w:rsidRDefault="00C6461C" w:rsidP="00C6461C">
      <w:pPr>
        <w:pStyle w:val="NoSpacing"/>
        <w:rPr>
          <w:rFonts w:ascii="Tahoma" w:hAnsi="Tahoma" w:cs="Tahoma"/>
          <w:sz w:val="24"/>
          <w:szCs w:val="24"/>
        </w:rPr>
      </w:pPr>
      <w:r>
        <w:rPr>
          <w:rFonts w:ascii="Tahoma" w:hAnsi="Tahoma" w:cs="Tahoma"/>
          <w:sz w:val="24"/>
          <w:szCs w:val="24"/>
        </w:rPr>
        <w:t>Manager’s Order No. LA/218/2003 approved the leasehold disposal of site at Fortunestown Way, Tallaght, Dublin 24 to Citywise to facilitate a purpose-built education centre (The Durkan Centre) providing much needed educational support to local youth – Lease dated 27 January 2005 refers.</w:t>
      </w:r>
    </w:p>
    <w:p w14:paraId="0FEDE831" w14:textId="77777777" w:rsidR="00C6461C" w:rsidRDefault="00C6461C" w:rsidP="00C6461C">
      <w:pPr>
        <w:pStyle w:val="NoSpacing"/>
        <w:rPr>
          <w:rFonts w:ascii="Tahoma" w:hAnsi="Tahoma" w:cs="Tahoma"/>
          <w:sz w:val="24"/>
          <w:szCs w:val="24"/>
        </w:rPr>
      </w:pPr>
    </w:p>
    <w:p w14:paraId="34F169E8" w14:textId="77777777" w:rsidR="00C6461C" w:rsidRDefault="00C6461C" w:rsidP="00C6461C">
      <w:pPr>
        <w:pStyle w:val="NoSpacing"/>
        <w:rPr>
          <w:rFonts w:ascii="Tahoma" w:hAnsi="Tahoma" w:cs="Tahoma"/>
          <w:sz w:val="24"/>
          <w:szCs w:val="24"/>
        </w:rPr>
      </w:pPr>
      <w:r>
        <w:rPr>
          <w:rFonts w:ascii="Tahoma" w:hAnsi="Tahoma" w:cs="Tahoma"/>
          <w:sz w:val="24"/>
          <w:szCs w:val="24"/>
        </w:rPr>
        <w:t>To further increase the number of young people they serve, Citywise Education CLG now propose to expand their campus facilities by constructing a new Climate, Science &amp; Language Centre adjacent to The Durkan Centre. They have applied for leasehold disposal of site of additional lands to the west of the site currently held under Lease from the Council to facilitate this.</w:t>
      </w:r>
    </w:p>
    <w:p w14:paraId="2C78B569" w14:textId="77777777" w:rsidR="00C6461C" w:rsidRDefault="00C6461C" w:rsidP="00C6461C">
      <w:pPr>
        <w:pStyle w:val="NoSpacing"/>
        <w:rPr>
          <w:rFonts w:ascii="Tahoma" w:hAnsi="Tahoma" w:cs="Tahoma"/>
          <w:sz w:val="24"/>
          <w:szCs w:val="24"/>
        </w:rPr>
      </w:pPr>
    </w:p>
    <w:p w14:paraId="2DD4459A" w14:textId="77777777" w:rsidR="00C6461C" w:rsidRPr="007A2A60" w:rsidRDefault="00C6461C" w:rsidP="00C6461C">
      <w:pPr>
        <w:rPr>
          <w:rFonts w:ascii="Arial" w:eastAsia="Times New Roman" w:hAnsi="Arial" w:cs="Arial"/>
          <w:sz w:val="24"/>
          <w:szCs w:val="24"/>
        </w:rPr>
      </w:pPr>
      <w:r w:rsidRPr="007A2A60">
        <w:rPr>
          <w:rFonts w:ascii="Arial" w:hAnsi="Arial" w:cs="Arial"/>
          <w:sz w:val="24"/>
          <w:szCs w:val="24"/>
          <w:lang w:val="en"/>
        </w:rPr>
        <w:t xml:space="preserve">I recommend that </w:t>
      </w:r>
      <w:r>
        <w:rPr>
          <w:rFonts w:ascii="Arial" w:hAnsi="Arial" w:cs="Arial"/>
          <w:sz w:val="24"/>
          <w:szCs w:val="24"/>
          <w:lang w:val="en"/>
        </w:rPr>
        <w:t>the Council disposes by leasehold, site adjacent to The Durkan Centre, Fortunestown Way, Tallaght, Dublin 24, to Citywise Education CLG, subject to the</w:t>
      </w:r>
      <w:r w:rsidRPr="007A2A60">
        <w:rPr>
          <w:rFonts w:ascii="Arial" w:hAnsi="Arial" w:cs="Arial"/>
          <w:sz w:val="24"/>
          <w:szCs w:val="24"/>
          <w:lang w:val="en"/>
        </w:rPr>
        <w:t xml:space="preserve"> provisions of Section 183 of the Local Government Act 2001 and in accordance with Section 211 </w:t>
      </w:r>
      <w:r>
        <w:rPr>
          <w:rFonts w:ascii="Arial" w:hAnsi="Arial" w:cs="Arial"/>
          <w:sz w:val="24"/>
          <w:szCs w:val="24"/>
          <w:lang w:val="en"/>
        </w:rPr>
        <w:t xml:space="preserve">&amp; 212 </w:t>
      </w:r>
      <w:r w:rsidRPr="007A2A60">
        <w:rPr>
          <w:rFonts w:ascii="Arial" w:hAnsi="Arial" w:cs="Arial"/>
          <w:sz w:val="24"/>
          <w:szCs w:val="24"/>
          <w:lang w:val="en"/>
        </w:rPr>
        <w:t>of the Planning &amp; Development Act 2000</w:t>
      </w:r>
      <w:r>
        <w:rPr>
          <w:rFonts w:ascii="Arial" w:hAnsi="Arial" w:cs="Arial"/>
          <w:sz w:val="24"/>
          <w:szCs w:val="24"/>
          <w:lang w:val="en"/>
        </w:rPr>
        <w:t xml:space="preserve"> and the following Terms and Conditions which have been accepted by Citywise Education CLG.</w:t>
      </w:r>
    </w:p>
    <w:p w14:paraId="437EF139" w14:textId="77777777" w:rsidR="00C6461C" w:rsidRPr="004446FF" w:rsidRDefault="00C6461C" w:rsidP="00C6461C">
      <w:pPr>
        <w:rPr>
          <w:rFonts w:ascii="Tahoma" w:eastAsia="Times New Roman" w:hAnsi="Tahoma" w:cs="Tahoma"/>
          <w:sz w:val="24"/>
          <w:szCs w:val="24"/>
        </w:rPr>
      </w:pPr>
    </w:p>
    <w:p w14:paraId="77F8EE19" w14:textId="77777777" w:rsidR="00C6461C" w:rsidRPr="004446FF" w:rsidRDefault="00C6461C" w:rsidP="00C6461C">
      <w:pPr>
        <w:pStyle w:val="NormalWeb"/>
        <w:numPr>
          <w:ilvl w:val="0"/>
          <w:numId w:val="6"/>
        </w:numPr>
        <w:spacing w:after="0" w:line="270" w:lineRule="atLeast"/>
        <w:jc w:val="both"/>
        <w:rPr>
          <w:rFonts w:ascii="Tahoma" w:hAnsi="Tahoma" w:cs="Tahoma"/>
        </w:rPr>
      </w:pPr>
      <w:r w:rsidRPr="004446FF">
        <w:rPr>
          <w:rFonts w:ascii="Tahoma" w:hAnsi="Tahoma" w:cs="Tahoma"/>
        </w:rPr>
        <w:t xml:space="preserve">That the Council shall grant the applicant a lease of the area of approximately 0.448 acres, outlined in red on the attached Indicative Drawing 50184019-1. The lease shall be for a period of 99 years. </w:t>
      </w:r>
    </w:p>
    <w:p w14:paraId="23D31F7B" w14:textId="77777777" w:rsidR="00C6461C" w:rsidRPr="004446FF" w:rsidRDefault="00C6461C" w:rsidP="00C6461C">
      <w:pPr>
        <w:pStyle w:val="BodyText"/>
        <w:spacing w:after="0"/>
        <w:ind w:left="360"/>
        <w:jc w:val="both"/>
        <w:rPr>
          <w:rFonts w:ascii="Tahoma" w:hAnsi="Tahoma" w:cs="Tahoma"/>
          <w:sz w:val="24"/>
          <w:szCs w:val="24"/>
        </w:rPr>
      </w:pPr>
    </w:p>
    <w:p w14:paraId="756B88D2"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That the Council will prepare accurate disposal drawings of the subject area.</w:t>
      </w:r>
      <w:r w:rsidRPr="004446FF">
        <w:rPr>
          <w:rFonts w:ascii="Tahoma" w:hAnsi="Tahoma" w:cs="Tahoma"/>
          <w:sz w:val="24"/>
          <w:szCs w:val="24"/>
        </w:rPr>
        <w:br/>
      </w:r>
    </w:p>
    <w:p w14:paraId="396CEA02" w14:textId="77777777" w:rsidR="00C6461C" w:rsidRPr="004446FF" w:rsidRDefault="00C6461C" w:rsidP="00C6461C">
      <w:pPr>
        <w:pStyle w:val="ListParagraph"/>
        <w:numPr>
          <w:ilvl w:val="0"/>
          <w:numId w:val="6"/>
        </w:numPr>
        <w:rPr>
          <w:rFonts w:ascii="Tahoma" w:hAnsi="Tahoma" w:cs="Tahoma"/>
          <w:color w:val="auto"/>
          <w:sz w:val="24"/>
          <w:lang w:eastAsia="en-GB"/>
        </w:rPr>
      </w:pPr>
      <w:r w:rsidRPr="004446FF">
        <w:rPr>
          <w:rFonts w:ascii="Tahoma" w:hAnsi="Tahoma" w:cs="Tahoma"/>
          <w:color w:val="auto"/>
          <w:sz w:val="24"/>
          <w:lang w:eastAsia="en-GB"/>
        </w:rPr>
        <w:t xml:space="preserve">That the applicant shall be permitted access to the area outlined in red on the attached map via a right of way over the adjoining lands outlined in orange </w:t>
      </w:r>
      <w:r w:rsidRPr="004446FF">
        <w:rPr>
          <w:rFonts w:ascii="Tahoma" w:hAnsi="Tahoma" w:cs="Tahoma"/>
          <w:color w:val="auto"/>
          <w:sz w:val="24"/>
          <w:lang w:eastAsia="en-GB"/>
        </w:rPr>
        <w:lastRenderedPageBreak/>
        <w:t>on the attached Indicative Drawing 50184019-1 that is subject to a lease with Council.</w:t>
      </w:r>
    </w:p>
    <w:p w14:paraId="225A232C" w14:textId="77777777" w:rsidR="00C6461C" w:rsidRPr="004446FF" w:rsidRDefault="00C6461C" w:rsidP="00C6461C">
      <w:pPr>
        <w:pStyle w:val="ListParagraph"/>
        <w:rPr>
          <w:rFonts w:ascii="Tahoma" w:hAnsi="Tahoma" w:cs="Tahoma"/>
          <w:sz w:val="24"/>
        </w:rPr>
      </w:pPr>
    </w:p>
    <w:p w14:paraId="77041DA8"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That the annual lease fee shall be the sum of €30,000 (thirty thousand euro) and shall be subject to review at the end of every fifth year to the market lease fee. This lease fee shall be abated to the annual sum of €50 (Fifty Euros) if demanded, subject to the property being used for the purposes as per term no. 10. The abated lease fee may be reviewed at the end of every fifth year on the basis of the increase in the consumer price index.</w:t>
      </w:r>
    </w:p>
    <w:p w14:paraId="73F2AB97" w14:textId="77777777" w:rsidR="00C6461C" w:rsidRPr="004446FF" w:rsidRDefault="00C6461C" w:rsidP="00C6461C">
      <w:pPr>
        <w:pStyle w:val="ListParagraph"/>
        <w:rPr>
          <w:rFonts w:ascii="Tahoma" w:hAnsi="Tahoma" w:cs="Tahoma"/>
          <w:sz w:val="24"/>
        </w:rPr>
      </w:pPr>
    </w:p>
    <w:p w14:paraId="3FADBFE9"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 xml:space="preserve">That any development on the leased area shall be caried out in accordance with the planning permission </w:t>
      </w:r>
      <w:r w:rsidRPr="004446FF">
        <w:rPr>
          <w:rFonts w:ascii="Tahoma" w:hAnsi="Tahoma" w:cs="Tahoma"/>
          <w:spacing w:val="-3"/>
          <w:sz w:val="24"/>
          <w:szCs w:val="24"/>
        </w:rPr>
        <w:t>SD22A/0124</w:t>
      </w:r>
      <w:r w:rsidRPr="004446FF">
        <w:rPr>
          <w:rFonts w:ascii="Tahoma" w:hAnsi="Tahoma" w:cs="Tahoma"/>
          <w:sz w:val="24"/>
          <w:szCs w:val="24"/>
        </w:rPr>
        <w:t xml:space="preserve"> granted by South Dublin County Council. </w:t>
      </w:r>
    </w:p>
    <w:p w14:paraId="07A81175" w14:textId="77777777" w:rsidR="00C6461C" w:rsidRPr="004446FF" w:rsidRDefault="00C6461C" w:rsidP="00C6461C">
      <w:pPr>
        <w:pStyle w:val="ListParagraph"/>
        <w:rPr>
          <w:rFonts w:ascii="Tahoma" w:hAnsi="Tahoma" w:cs="Tahoma"/>
          <w:sz w:val="24"/>
        </w:rPr>
      </w:pPr>
    </w:p>
    <w:p w14:paraId="55B277BD" w14:textId="77777777" w:rsidR="00C6461C" w:rsidRPr="004446FF" w:rsidRDefault="00C6461C" w:rsidP="00C6461C">
      <w:pPr>
        <w:pStyle w:val="ListParagraph"/>
        <w:numPr>
          <w:ilvl w:val="0"/>
          <w:numId w:val="6"/>
        </w:numPr>
        <w:jc w:val="both"/>
        <w:rPr>
          <w:rFonts w:ascii="Tahoma" w:hAnsi="Tahoma" w:cs="Tahoma"/>
          <w:sz w:val="24"/>
        </w:rPr>
      </w:pPr>
      <w:r w:rsidRPr="004446FF">
        <w:rPr>
          <w:rFonts w:ascii="Tahoma" w:hAnsi="Tahoma" w:cs="Tahoma"/>
          <w:sz w:val="24"/>
        </w:rPr>
        <w:t>That in accordance with Planning Permission SD22A/0124 Phase 1 of the development shall comprise the delivery of the new MUGA area, including the public ramp access from Fortunestown Way. Phase 1 of the development shall be completed prior to the closure of the existing MUGA to the public. Arrangements for the management and operation of the replaced MUGA to be agreed with the Councils Community Department prior to its opening.</w:t>
      </w:r>
    </w:p>
    <w:p w14:paraId="3AA87D61" w14:textId="77777777" w:rsidR="00C6461C" w:rsidRPr="004446FF" w:rsidRDefault="00C6461C" w:rsidP="00C6461C">
      <w:pPr>
        <w:pStyle w:val="BodyText"/>
        <w:spacing w:after="0"/>
        <w:ind w:left="720"/>
        <w:jc w:val="both"/>
        <w:rPr>
          <w:rFonts w:ascii="Tahoma" w:hAnsi="Tahoma" w:cs="Tahoma"/>
          <w:sz w:val="24"/>
          <w:szCs w:val="24"/>
        </w:rPr>
      </w:pPr>
    </w:p>
    <w:p w14:paraId="6CDEC568"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That at their own expense, the Applicant is to comply with all the provisions and requirements of any Act or Acts of the Oireachtas now or afterwards to be passed and every order, regulation notice and bye-law made under or in pursuance of such Acts, or by any local or other authority in respect of the Licenced Area, or the user of it or the person or any fixture or machinery, plant or chattels for the time being in it including without prejudice to the generality of this clause, the provisions of the Safety in Industry Act 1955 and 1980, Offices Premises Act 1958, the Safety Health and Welfare at Work Act 1980 and the Fire Services Act 1981 and any regulations, permissions, directions, order, bye-laws, building regulations, and orders made under such Acts and to indemnify the Lessor at all times against all proceedings, actions, costs, charges, claims, expenses, damages, liabilities, losses and demands arising from any breach of this obligation.</w:t>
      </w:r>
    </w:p>
    <w:p w14:paraId="39481873" w14:textId="77777777" w:rsidR="00C6461C" w:rsidRPr="004446FF" w:rsidRDefault="00C6461C" w:rsidP="00C6461C">
      <w:pPr>
        <w:pStyle w:val="ListParagraph"/>
        <w:rPr>
          <w:rFonts w:ascii="Tahoma" w:hAnsi="Tahoma" w:cs="Tahoma"/>
          <w:sz w:val="24"/>
        </w:rPr>
      </w:pPr>
    </w:p>
    <w:p w14:paraId="1DDEBC63" w14:textId="77777777" w:rsidR="00C6461C" w:rsidRPr="004446FF" w:rsidRDefault="00C6461C" w:rsidP="00C6461C">
      <w:pPr>
        <w:numPr>
          <w:ilvl w:val="0"/>
          <w:numId w:val="6"/>
        </w:numPr>
        <w:rPr>
          <w:rFonts w:ascii="Tahoma" w:hAnsi="Tahoma" w:cs="Tahoma"/>
          <w:sz w:val="24"/>
          <w:szCs w:val="24"/>
        </w:rPr>
      </w:pPr>
      <w:r w:rsidRPr="004446FF">
        <w:rPr>
          <w:rFonts w:ascii="Tahoma" w:hAnsi="Tahoma" w:cs="Tahoma"/>
          <w:sz w:val="24"/>
          <w:szCs w:val="24"/>
        </w:rPr>
        <w:t>That all site investigations (including archaeological investigations), groundworks, overhead and underground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w:t>
      </w:r>
    </w:p>
    <w:p w14:paraId="04EDD5D2" w14:textId="77777777" w:rsidR="00C6461C" w:rsidRPr="004446FF" w:rsidRDefault="00C6461C" w:rsidP="00C6461C">
      <w:pPr>
        <w:pStyle w:val="ListParagraph"/>
        <w:rPr>
          <w:rFonts w:ascii="Tahoma" w:hAnsi="Tahoma" w:cs="Tahoma"/>
          <w:sz w:val="24"/>
        </w:rPr>
      </w:pPr>
    </w:p>
    <w:p w14:paraId="33308114" w14:textId="77777777" w:rsidR="00C6461C" w:rsidRPr="004446FF" w:rsidRDefault="00C6461C" w:rsidP="00C6461C">
      <w:pPr>
        <w:numPr>
          <w:ilvl w:val="0"/>
          <w:numId w:val="6"/>
        </w:numPr>
        <w:rPr>
          <w:rFonts w:ascii="Tahoma" w:hAnsi="Tahoma" w:cs="Tahoma"/>
          <w:sz w:val="24"/>
          <w:szCs w:val="24"/>
        </w:rPr>
      </w:pPr>
      <w:r w:rsidRPr="004446FF">
        <w:rPr>
          <w:rFonts w:ascii="Tahoma" w:hAnsi="Tahoma" w:cs="Tahoma"/>
          <w:sz w:val="24"/>
          <w:szCs w:val="24"/>
        </w:rPr>
        <w:t>That the Applicant shall be prohibited from erecting any mast on the leased area.</w:t>
      </w:r>
      <w:r w:rsidRPr="004446FF">
        <w:rPr>
          <w:rFonts w:ascii="Tahoma" w:hAnsi="Tahoma" w:cs="Tahoma"/>
          <w:sz w:val="24"/>
          <w:szCs w:val="24"/>
        </w:rPr>
        <w:br/>
      </w:r>
    </w:p>
    <w:p w14:paraId="66D4A10C" w14:textId="77777777" w:rsidR="00C6461C" w:rsidRPr="004446FF" w:rsidRDefault="00C6461C" w:rsidP="00C6461C">
      <w:pPr>
        <w:numPr>
          <w:ilvl w:val="0"/>
          <w:numId w:val="6"/>
        </w:numPr>
        <w:rPr>
          <w:rFonts w:ascii="Tahoma" w:hAnsi="Tahoma" w:cs="Tahoma"/>
          <w:sz w:val="24"/>
          <w:szCs w:val="24"/>
        </w:rPr>
      </w:pPr>
      <w:r w:rsidRPr="004446FF">
        <w:rPr>
          <w:rFonts w:ascii="Tahoma" w:hAnsi="Tahoma" w:cs="Tahoma"/>
          <w:sz w:val="24"/>
          <w:szCs w:val="24"/>
        </w:rPr>
        <w:t xml:space="preserve">That the Applicant shall build nothing (except with the prior written approval of the Council) on the leased area except for works shown on the approved drawings for which were granted under Planning Permission SD22/0124. </w:t>
      </w:r>
      <w:r w:rsidRPr="004446FF">
        <w:rPr>
          <w:rFonts w:ascii="Tahoma" w:hAnsi="Tahoma" w:cs="Tahoma"/>
          <w:sz w:val="24"/>
          <w:szCs w:val="24"/>
        </w:rPr>
        <w:br/>
      </w:r>
    </w:p>
    <w:p w14:paraId="06333FD3" w14:textId="77777777" w:rsidR="00C6461C" w:rsidRPr="004446FF" w:rsidRDefault="00C6461C" w:rsidP="00C6461C">
      <w:pPr>
        <w:numPr>
          <w:ilvl w:val="0"/>
          <w:numId w:val="6"/>
        </w:numPr>
        <w:rPr>
          <w:rFonts w:ascii="Tahoma" w:hAnsi="Tahoma" w:cs="Tahoma"/>
          <w:sz w:val="24"/>
          <w:szCs w:val="24"/>
        </w:rPr>
      </w:pPr>
      <w:r w:rsidRPr="004446FF">
        <w:rPr>
          <w:rFonts w:ascii="Tahoma" w:hAnsi="Tahoma" w:cs="Tahoma"/>
          <w:sz w:val="24"/>
          <w:szCs w:val="24"/>
        </w:rPr>
        <w:lastRenderedPageBreak/>
        <w:t>That the leased area shall be used solely by the Applicant for the purpose of a community based educational and recreational purposes, In the event of it ceasing to be used for such purposes it shall revert free of charge to the Council or to the appropriate open market yearly lease fee as determined by the Council Valuer.</w:t>
      </w:r>
      <w:r w:rsidRPr="004446FF">
        <w:rPr>
          <w:rFonts w:ascii="Tahoma" w:hAnsi="Tahoma" w:cs="Tahoma"/>
          <w:sz w:val="24"/>
          <w:szCs w:val="24"/>
        </w:rPr>
        <w:br/>
      </w:r>
    </w:p>
    <w:p w14:paraId="77243BCB"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That the sale, manufacture, or consumption of intoxicating liquor shall not be permitted in or about the leased area.</w:t>
      </w:r>
    </w:p>
    <w:p w14:paraId="4416D926" w14:textId="77777777" w:rsidR="00C6461C" w:rsidRPr="004446FF" w:rsidRDefault="00C6461C" w:rsidP="00C6461C">
      <w:pPr>
        <w:pStyle w:val="BodyText"/>
        <w:rPr>
          <w:rFonts w:ascii="Tahoma" w:hAnsi="Tahoma" w:cs="Tahoma"/>
          <w:sz w:val="24"/>
          <w:szCs w:val="24"/>
        </w:rPr>
      </w:pPr>
    </w:p>
    <w:p w14:paraId="3B957121"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 xml:space="preserve">That the Applicant shall at all times ensure the leased area is in such condition that it shall be an amenity to the neighbourhood and a place of pleasant resort and not to allow it to be used so to be a nuisance to persons resorting to it or to owners or occupiers of surrounding houses or members of the public. In particular, they shall not allow undue noise or commotion to emanate from the building at any time during its opening hours. </w:t>
      </w:r>
    </w:p>
    <w:p w14:paraId="6F21CF29" w14:textId="77777777" w:rsidR="00C6461C" w:rsidRPr="004446FF" w:rsidRDefault="00C6461C" w:rsidP="00C6461C">
      <w:pPr>
        <w:pStyle w:val="ListParagraph"/>
        <w:rPr>
          <w:rFonts w:ascii="Tahoma" w:hAnsi="Tahoma" w:cs="Tahoma"/>
          <w:sz w:val="24"/>
        </w:rPr>
      </w:pPr>
    </w:p>
    <w:p w14:paraId="7F153F5E"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 xml:space="preserve">That the Applicant shall not use the lands or any part thereof as a residence. </w:t>
      </w:r>
    </w:p>
    <w:p w14:paraId="6D2CF381" w14:textId="77777777" w:rsidR="00C6461C" w:rsidRPr="004446FF" w:rsidRDefault="00C6461C" w:rsidP="00C6461C">
      <w:pPr>
        <w:pStyle w:val="BodyText"/>
        <w:rPr>
          <w:rFonts w:ascii="Tahoma" w:hAnsi="Tahoma" w:cs="Tahoma"/>
          <w:sz w:val="24"/>
          <w:szCs w:val="24"/>
        </w:rPr>
      </w:pPr>
    </w:p>
    <w:p w14:paraId="70868D87" w14:textId="77777777" w:rsidR="00C6461C" w:rsidRPr="004446FF" w:rsidRDefault="00C6461C" w:rsidP="00C6461C">
      <w:pPr>
        <w:pStyle w:val="BodyText"/>
        <w:numPr>
          <w:ilvl w:val="0"/>
          <w:numId w:val="6"/>
        </w:numPr>
        <w:spacing w:after="0"/>
        <w:rPr>
          <w:rFonts w:ascii="Tahoma" w:hAnsi="Tahoma" w:cs="Tahoma"/>
          <w:sz w:val="24"/>
          <w:szCs w:val="24"/>
        </w:rPr>
      </w:pPr>
      <w:r w:rsidRPr="004446FF">
        <w:rPr>
          <w:rFonts w:ascii="Tahoma" w:hAnsi="Tahoma" w:cs="Tahoma"/>
          <w:sz w:val="24"/>
          <w:szCs w:val="24"/>
        </w:rPr>
        <w:t xml:space="preserve">That the Applicant shall at all times maintain proper order and conduct on the leased area. </w:t>
      </w:r>
      <w:r w:rsidRPr="004446FF">
        <w:rPr>
          <w:rFonts w:ascii="Tahoma" w:hAnsi="Tahoma" w:cs="Tahoma"/>
          <w:sz w:val="24"/>
          <w:szCs w:val="24"/>
        </w:rPr>
        <w:br/>
      </w:r>
    </w:p>
    <w:p w14:paraId="74F06302" w14:textId="77777777" w:rsidR="00C6461C" w:rsidRPr="004446FF" w:rsidRDefault="00C6461C" w:rsidP="00C6461C">
      <w:pPr>
        <w:pStyle w:val="BodyText"/>
        <w:ind w:left="1080"/>
        <w:rPr>
          <w:rFonts w:ascii="Tahoma" w:hAnsi="Tahoma" w:cs="Tahoma"/>
          <w:sz w:val="24"/>
          <w:szCs w:val="24"/>
        </w:rPr>
      </w:pPr>
    </w:p>
    <w:p w14:paraId="45134461" w14:textId="77777777" w:rsidR="00C6461C" w:rsidRPr="004446FF" w:rsidRDefault="00C6461C" w:rsidP="00C6461C">
      <w:pPr>
        <w:pStyle w:val="BodyText"/>
        <w:numPr>
          <w:ilvl w:val="0"/>
          <w:numId w:val="6"/>
        </w:numPr>
        <w:spacing w:after="0"/>
        <w:rPr>
          <w:rFonts w:ascii="Tahoma" w:hAnsi="Tahoma" w:cs="Tahoma"/>
          <w:sz w:val="24"/>
          <w:szCs w:val="24"/>
        </w:rPr>
      </w:pPr>
      <w:r w:rsidRPr="004446FF">
        <w:rPr>
          <w:rFonts w:ascii="Tahoma" w:hAnsi="Tahoma" w:cs="Tahoma"/>
          <w:sz w:val="24"/>
          <w:szCs w:val="24"/>
        </w:rPr>
        <w:t xml:space="preserve">That the Applicant shall be responsible for the maintenance and repair of the leased area. The Applicant shall maintain the leased area to a standard that is satisfactory to the Council and shall keep the property in a good state of repair. </w:t>
      </w:r>
    </w:p>
    <w:p w14:paraId="0F33126F" w14:textId="77777777" w:rsidR="00C6461C" w:rsidRPr="004446FF" w:rsidRDefault="00C6461C" w:rsidP="00C6461C">
      <w:pPr>
        <w:pStyle w:val="BodyText"/>
        <w:ind w:left="1080"/>
        <w:rPr>
          <w:rFonts w:ascii="Tahoma" w:hAnsi="Tahoma" w:cs="Tahoma"/>
          <w:sz w:val="24"/>
          <w:szCs w:val="24"/>
        </w:rPr>
      </w:pPr>
    </w:p>
    <w:p w14:paraId="3556F3F5" w14:textId="77777777" w:rsidR="00C6461C" w:rsidRPr="004446FF" w:rsidRDefault="00C6461C" w:rsidP="00C6461C">
      <w:pPr>
        <w:pStyle w:val="BodyText"/>
        <w:numPr>
          <w:ilvl w:val="0"/>
          <w:numId w:val="6"/>
        </w:numPr>
        <w:spacing w:after="0"/>
        <w:rPr>
          <w:rFonts w:ascii="Tahoma" w:hAnsi="Tahoma" w:cs="Tahoma"/>
          <w:sz w:val="24"/>
          <w:szCs w:val="24"/>
        </w:rPr>
      </w:pPr>
      <w:r w:rsidRPr="004446FF">
        <w:rPr>
          <w:rFonts w:ascii="Tahoma" w:hAnsi="Tahoma" w:cs="Tahoma"/>
          <w:sz w:val="24"/>
          <w:szCs w:val="24"/>
        </w:rPr>
        <w:t>That an authorised Council Official shall be permitted to enter onto the property at any time and view the state and condition of the property</w:t>
      </w:r>
      <w:r w:rsidRPr="004446FF">
        <w:rPr>
          <w:rFonts w:ascii="Tahoma" w:hAnsi="Tahoma" w:cs="Tahoma"/>
          <w:b/>
          <w:bCs/>
          <w:sz w:val="24"/>
          <w:szCs w:val="24"/>
        </w:rPr>
        <w:t xml:space="preserve"> </w:t>
      </w:r>
      <w:r w:rsidRPr="004446FF">
        <w:rPr>
          <w:rFonts w:ascii="Tahoma" w:hAnsi="Tahoma" w:cs="Tahoma"/>
          <w:sz w:val="24"/>
          <w:szCs w:val="24"/>
        </w:rPr>
        <w:t>and if necessary, prepare a schedule of necessary works (if any) that shall be carried out by the lessee within a reasonable period of time as stated by the Council.</w:t>
      </w:r>
    </w:p>
    <w:p w14:paraId="63D9CA5B" w14:textId="77777777" w:rsidR="00C6461C" w:rsidRPr="004446FF" w:rsidRDefault="00C6461C" w:rsidP="00C6461C">
      <w:pPr>
        <w:pStyle w:val="ListParagraph"/>
        <w:rPr>
          <w:rFonts w:ascii="Tahoma" w:hAnsi="Tahoma" w:cs="Tahoma"/>
          <w:sz w:val="24"/>
        </w:rPr>
      </w:pPr>
    </w:p>
    <w:p w14:paraId="3534E26C"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 xml:space="preserve">That the Applicant shall ensure that the highest level of Health &amp; Safety Standards apply to the use of the site. </w:t>
      </w:r>
    </w:p>
    <w:p w14:paraId="48DF0926" w14:textId="77777777" w:rsidR="00C6461C" w:rsidRPr="004446FF" w:rsidRDefault="00C6461C" w:rsidP="00C6461C">
      <w:pPr>
        <w:pStyle w:val="BodyText"/>
        <w:ind w:left="1080"/>
        <w:rPr>
          <w:rFonts w:ascii="Tahoma" w:hAnsi="Tahoma" w:cs="Tahoma"/>
          <w:sz w:val="24"/>
          <w:szCs w:val="24"/>
        </w:rPr>
      </w:pPr>
    </w:p>
    <w:p w14:paraId="2F6ECE53"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 xml:space="preserve"> That the Applicant shall be responsible for any loss or damage to goods, materials, vehicles, and machinery on the subject site.</w:t>
      </w:r>
    </w:p>
    <w:p w14:paraId="48EDFF9F" w14:textId="77777777" w:rsidR="00C6461C" w:rsidRPr="004446FF" w:rsidRDefault="00C6461C" w:rsidP="00C6461C">
      <w:pPr>
        <w:pStyle w:val="BodyText"/>
        <w:rPr>
          <w:rFonts w:ascii="Tahoma" w:hAnsi="Tahoma" w:cs="Tahoma"/>
          <w:sz w:val="24"/>
          <w:szCs w:val="24"/>
        </w:rPr>
      </w:pPr>
    </w:p>
    <w:p w14:paraId="6D745CD0" w14:textId="77777777" w:rsidR="00C6461C" w:rsidRPr="004446FF" w:rsidRDefault="00C6461C" w:rsidP="00C6461C">
      <w:pPr>
        <w:pStyle w:val="BodyText"/>
        <w:numPr>
          <w:ilvl w:val="0"/>
          <w:numId w:val="6"/>
        </w:numPr>
        <w:spacing w:after="0"/>
        <w:rPr>
          <w:rFonts w:ascii="Tahoma" w:hAnsi="Tahoma" w:cs="Tahoma"/>
          <w:sz w:val="24"/>
          <w:szCs w:val="24"/>
        </w:rPr>
      </w:pPr>
      <w:r w:rsidRPr="004446FF">
        <w:rPr>
          <w:rFonts w:ascii="Tahoma" w:hAnsi="Tahoma" w:cs="Tahoma"/>
          <w:sz w:val="24"/>
          <w:szCs w:val="24"/>
        </w:rPr>
        <w:t xml:space="preserve"> That the Applicant shall not sell, assign, grant any sub interests, sub-divide, alienate or part with the possession of the subject property without the prior written consent of the Council.</w:t>
      </w:r>
      <w:r w:rsidRPr="004446FF">
        <w:rPr>
          <w:rFonts w:ascii="Tahoma" w:hAnsi="Tahoma" w:cs="Tahoma"/>
          <w:sz w:val="24"/>
          <w:szCs w:val="24"/>
        </w:rPr>
        <w:br/>
      </w:r>
    </w:p>
    <w:p w14:paraId="2419808A"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That the Applicant indemnifies and keeps indemnifying the Council (both during and after the Lease Period) from and against:</w:t>
      </w:r>
    </w:p>
    <w:p w14:paraId="0164F40C" w14:textId="77777777" w:rsidR="00C6461C" w:rsidRPr="004446FF" w:rsidRDefault="00C6461C" w:rsidP="00C6461C">
      <w:pPr>
        <w:pStyle w:val="BodyText"/>
        <w:ind w:left="1080"/>
        <w:rPr>
          <w:rFonts w:ascii="Tahoma" w:hAnsi="Tahoma" w:cs="Tahoma"/>
          <w:sz w:val="24"/>
          <w:szCs w:val="24"/>
        </w:rPr>
      </w:pPr>
    </w:p>
    <w:p w14:paraId="18F30F88" w14:textId="77777777" w:rsidR="00C6461C" w:rsidRPr="004446FF" w:rsidRDefault="00C6461C" w:rsidP="00C6461C">
      <w:pPr>
        <w:pStyle w:val="BodyText"/>
        <w:numPr>
          <w:ilvl w:val="1"/>
          <w:numId w:val="6"/>
        </w:numPr>
        <w:spacing w:after="0"/>
        <w:jc w:val="both"/>
        <w:rPr>
          <w:rFonts w:ascii="Tahoma" w:hAnsi="Tahoma" w:cs="Tahoma"/>
          <w:sz w:val="24"/>
          <w:szCs w:val="24"/>
        </w:rPr>
      </w:pPr>
      <w:r w:rsidRPr="004446FF">
        <w:rPr>
          <w:rFonts w:ascii="Tahoma" w:hAnsi="Tahoma" w:cs="Tahoma"/>
          <w:sz w:val="24"/>
          <w:szCs w:val="24"/>
        </w:rPr>
        <w:t>All actions, proceedings, costs, claims, and demands occasioned by or arising out of any breach by the Applicant, their agents, employees, members, proprietors, partners, officers, or invitees of any statutory or other regulatory provision, notice, byelaw, direction, or order.</w:t>
      </w:r>
    </w:p>
    <w:p w14:paraId="3FA79D76" w14:textId="77777777" w:rsidR="00C6461C" w:rsidRPr="004446FF" w:rsidRDefault="00C6461C" w:rsidP="00C6461C">
      <w:pPr>
        <w:pStyle w:val="BodyText"/>
        <w:ind w:left="1080"/>
        <w:rPr>
          <w:rFonts w:ascii="Tahoma" w:hAnsi="Tahoma" w:cs="Tahoma"/>
          <w:sz w:val="24"/>
          <w:szCs w:val="24"/>
        </w:rPr>
      </w:pPr>
    </w:p>
    <w:p w14:paraId="1C50A108" w14:textId="77777777" w:rsidR="00C6461C" w:rsidRPr="004446FF" w:rsidRDefault="00C6461C" w:rsidP="00C6461C">
      <w:pPr>
        <w:pStyle w:val="BodyText"/>
        <w:numPr>
          <w:ilvl w:val="1"/>
          <w:numId w:val="6"/>
        </w:numPr>
        <w:spacing w:after="0"/>
        <w:jc w:val="both"/>
        <w:rPr>
          <w:rFonts w:ascii="Tahoma" w:hAnsi="Tahoma" w:cs="Tahoma"/>
          <w:sz w:val="24"/>
          <w:szCs w:val="24"/>
        </w:rPr>
      </w:pPr>
      <w:r w:rsidRPr="004446FF">
        <w:rPr>
          <w:rFonts w:ascii="Tahoma" w:hAnsi="Tahoma" w:cs="Tahoma"/>
          <w:sz w:val="24"/>
          <w:szCs w:val="24"/>
        </w:rPr>
        <w:t>All claims, losses, damages, costs and expenses (to include legal costs and expenses) which the Licensor may suffer as a direct or indirect result of, any action or omission or conduct by the Licensee, his agents, employees, invitees, proprietors, partners or officers or in consequence of any death of, or any bodily injury, harm, pain or suffering happening to any person or property on or at the Licenced Area arising directly or indirectly from the usage of Licenced Area by the Licensee, his agents, employees, proprietors, partners, officers or invitees.</w:t>
      </w:r>
    </w:p>
    <w:p w14:paraId="5C3E73F1" w14:textId="77777777" w:rsidR="00C6461C" w:rsidRPr="004446FF" w:rsidRDefault="00C6461C" w:rsidP="00C6461C">
      <w:pPr>
        <w:pStyle w:val="BodyText"/>
        <w:ind w:left="1080"/>
        <w:rPr>
          <w:rFonts w:ascii="Tahoma" w:hAnsi="Tahoma" w:cs="Tahoma"/>
          <w:sz w:val="24"/>
          <w:szCs w:val="24"/>
        </w:rPr>
      </w:pPr>
    </w:p>
    <w:p w14:paraId="62F2BBB1"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 xml:space="preserve"> That the Applicant must insure to the satisfaction of the Council that, they have insurance cover (including Public Liability Insurance of minimum value of €6.5 million per claim and Employers Liability Insurance of minimum value of €13 million per claim and to produce to the Council whenever required the policy or policies of such insurance and the last receipt for payment of the premium due.</w:t>
      </w:r>
    </w:p>
    <w:p w14:paraId="151758A9" w14:textId="77777777" w:rsidR="00C6461C" w:rsidRPr="004446FF" w:rsidRDefault="00C6461C" w:rsidP="00C6461C">
      <w:pPr>
        <w:pStyle w:val="BodyText"/>
        <w:ind w:left="1080"/>
        <w:rPr>
          <w:rFonts w:ascii="Tahoma" w:hAnsi="Tahoma" w:cs="Tahoma"/>
          <w:sz w:val="24"/>
          <w:szCs w:val="24"/>
        </w:rPr>
      </w:pPr>
    </w:p>
    <w:p w14:paraId="3BB0F953"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 xml:space="preserve">That the Applicant shall be responsible for all outgoings including rates, charges, fees, electricity bills etc. that may become due on the premises during the period of the lease. </w:t>
      </w:r>
      <w:r w:rsidRPr="004446FF">
        <w:rPr>
          <w:rFonts w:ascii="Tahoma" w:hAnsi="Tahoma" w:cs="Tahoma"/>
          <w:sz w:val="24"/>
          <w:szCs w:val="24"/>
        </w:rPr>
        <w:tab/>
      </w:r>
    </w:p>
    <w:p w14:paraId="0F59CC42" w14:textId="77777777" w:rsidR="00C6461C" w:rsidRPr="004446FF" w:rsidRDefault="00C6461C" w:rsidP="00C6461C">
      <w:pPr>
        <w:pStyle w:val="BodyText"/>
        <w:ind w:left="360"/>
        <w:rPr>
          <w:rFonts w:ascii="Tahoma" w:hAnsi="Tahoma" w:cs="Tahoma"/>
          <w:sz w:val="24"/>
          <w:szCs w:val="24"/>
        </w:rPr>
      </w:pPr>
    </w:p>
    <w:p w14:paraId="02FDB10F"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That in the event of the Applicant, when they become the  Lessee, failing to comply with any of the terms, conditions, warranties, covenants or the obligations and stipulations herein contained or becoming dissolved or going into liquidation, the Council may revoke this Agreement by giving the Lessee notice in writing to that effect or unless otherwise stated in such Notice, this agreement shall cease immediately upon such Notice having been given.</w:t>
      </w:r>
    </w:p>
    <w:p w14:paraId="597E3EF3" w14:textId="77777777" w:rsidR="00C6461C" w:rsidRPr="004446FF" w:rsidRDefault="00C6461C" w:rsidP="00C6461C">
      <w:pPr>
        <w:pStyle w:val="BodyText"/>
        <w:ind w:left="360"/>
        <w:rPr>
          <w:rFonts w:ascii="Tahoma" w:hAnsi="Tahoma" w:cs="Tahoma"/>
          <w:sz w:val="24"/>
          <w:szCs w:val="24"/>
        </w:rPr>
      </w:pPr>
    </w:p>
    <w:p w14:paraId="5B41DA74"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That each party shall be responsible for their own costs (i.e. legal, engineering, planning, architects', and other required consultants') in this case.</w:t>
      </w:r>
    </w:p>
    <w:p w14:paraId="08666D62" w14:textId="77777777" w:rsidR="00C6461C" w:rsidRPr="004446FF" w:rsidRDefault="00C6461C" w:rsidP="00C6461C">
      <w:pPr>
        <w:pStyle w:val="BodyText"/>
        <w:ind w:left="1080"/>
        <w:rPr>
          <w:rFonts w:ascii="Tahoma" w:hAnsi="Tahoma" w:cs="Tahoma"/>
          <w:sz w:val="24"/>
          <w:szCs w:val="24"/>
        </w:rPr>
      </w:pPr>
    </w:p>
    <w:p w14:paraId="5C7F08E3"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That the Applicant shall pay any V.A.T., stamp duty or taxes arising at any stage in this transaction (except where any lawful exemption or relief therefore applies).</w:t>
      </w:r>
    </w:p>
    <w:p w14:paraId="1084E6D3" w14:textId="77777777" w:rsidR="00C6461C" w:rsidRPr="004446FF" w:rsidRDefault="00C6461C" w:rsidP="00C6461C">
      <w:pPr>
        <w:pStyle w:val="ListParagraph"/>
        <w:rPr>
          <w:rFonts w:ascii="Tahoma" w:hAnsi="Tahoma" w:cs="Tahoma"/>
          <w:sz w:val="24"/>
        </w:rPr>
      </w:pPr>
    </w:p>
    <w:p w14:paraId="5597F7E1"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 xml:space="preserve">That the Council's Solicitor shall draft the legal documents and may include further reasonable terms and conditions as deemed appropriate to give effect to the heads of terms set out herein, including provision for use of an expert or arbitrator process to settle any disputes arising, as appropriate, in order to </w:t>
      </w:r>
      <w:r w:rsidRPr="004446FF">
        <w:rPr>
          <w:rFonts w:ascii="Tahoma" w:hAnsi="Tahoma" w:cs="Tahoma"/>
          <w:sz w:val="24"/>
          <w:szCs w:val="24"/>
        </w:rPr>
        <w:lastRenderedPageBreak/>
        <w:t xml:space="preserve">achieve a reasonable balance in the protection of the parties' respective interests in the matter.  </w:t>
      </w:r>
    </w:p>
    <w:p w14:paraId="420D5AAA" w14:textId="77777777" w:rsidR="00C6461C" w:rsidRPr="004446FF" w:rsidRDefault="00C6461C" w:rsidP="00C6461C">
      <w:pPr>
        <w:pStyle w:val="ListParagraph"/>
        <w:rPr>
          <w:rFonts w:ascii="Tahoma" w:hAnsi="Tahoma" w:cs="Tahoma"/>
          <w:sz w:val="24"/>
        </w:rPr>
      </w:pPr>
    </w:p>
    <w:p w14:paraId="155C0321"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 xml:space="preserve">That the above heads of terms are subject to the necessary approvals and consents being obtained. </w:t>
      </w:r>
    </w:p>
    <w:p w14:paraId="05F0B487" w14:textId="77777777" w:rsidR="00C6461C" w:rsidRPr="004446FF" w:rsidRDefault="00C6461C" w:rsidP="00C6461C">
      <w:pPr>
        <w:pStyle w:val="BodyText"/>
        <w:ind w:left="1080"/>
        <w:rPr>
          <w:rFonts w:ascii="Tahoma" w:hAnsi="Tahoma" w:cs="Tahoma"/>
          <w:sz w:val="24"/>
          <w:szCs w:val="24"/>
        </w:rPr>
      </w:pPr>
    </w:p>
    <w:p w14:paraId="7E4A409B"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 xml:space="preserve">That no agreement enforceable at law is created or is intended to be created until an exchange of contracts has taken place. </w:t>
      </w:r>
    </w:p>
    <w:p w14:paraId="019D88E7" w14:textId="77777777" w:rsidR="00C6461C" w:rsidRPr="004446FF" w:rsidRDefault="00C6461C" w:rsidP="00C6461C">
      <w:pPr>
        <w:pStyle w:val="BodyText"/>
        <w:ind w:left="1080"/>
        <w:rPr>
          <w:rFonts w:ascii="Tahoma" w:hAnsi="Tahoma" w:cs="Tahoma"/>
          <w:sz w:val="24"/>
          <w:szCs w:val="24"/>
        </w:rPr>
      </w:pPr>
    </w:p>
    <w:p w14:paraId="1399AC82" w14:textId="77777777" w:rsidR="00C6461C" w:rsidRPr="004446FF" w:rsidRDefault="00C6461C" w:rsidP="00C6461C">
      <w:pPr>
        <w:pStyle w:val="BodyText"/>
        <w:numPr>
          <w:ilvl w:val="0"/>
          <w:numId w:val="6"/>
        </w:numPr>
        <w:spacing w:after="0"/>
        <w:rPr>
          <w:rFonts w:ascii="Tahoma" w:hAnsi="Tahoma" w:cs="Tahoma"/>
          <w:sz w:val="24"/>
          <w:szCs w:val="24"/>
        </w:rPr>
      </w:pPr>
      <w:r w:rsidRPr="004446FF">
        <w:rPr>
          <w:rFonts w:ascii="Tahoma" w:hAnsi="Tahoma" w:cs="Tahoma"/>
          <w:sz w:val="24"/>
          <w:szCs w:val="24"/>
        </w:rPr>
        <w:t>That the Council shall retain a right to wayleaves for no consideration, through any lands included in the lease or any related areas, or lands to which it holds title, for any of its statutory purposes subject to the appropriate re-instatement of any lands so affected.</w:t>
      </w:r>
      <w:r w:rsidRPr="004446FF">
        <w:rPr>
          <w:rFonts w:ascii="Tahoma" w:hAnsi="Tahoma" w:cs="Tahoma"/>
          <w:sz w:val="24"/>
          <w:szCs w:val="24"/>
        </w:rPr>
        <w:br/>
      </w:r>
    </w:p>
    <w:p w14:paraId="097BBF9D"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That in the context of any future redesign or redevelopment of the adjoining lands, that the Council shall have the absolute right for no consideration to resume possession of the site (any buildings erected on it) and to relocate the Lessee temporarily or permanently to an equivalent facility in the locality.</w:t>
      </w:r>
    </w:p>
    <w:p w14:paraId="6B72947B" w14:textId="77777777" w:rsidR="00C6461C" w:rsidRPr="004446FF" w:rsidRDefault="00C6461C" w:rsidP="00C6461C">
      <w:pPr>
        <w:pStyle w:val="BodyText"/>
        <w:spacing w:after="0"/>
        <w:ind w:left="720"/>
        <w:jc w:val="both"/>
        <w:rPr>
          <w:rFonts w:ascii="Tahoma" w:hAnsi="Tahoma" w:cs="Tahoma"/>
          <w:sz w:val="24"/>
          <w:szCs w:val="24"/>
        </w:rPr>
      </w:pPr>
    </w:p>
    <w:p w14:paraId="25B71BD9" w14:textId="77777777" w:rsidR="00C6461C" w:rsidRPr="004446FF"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The Applicant shall at all times maintain the premises in such condition that it shall be an amenity to the neighbourhood and a place of pleasant resort and not to allow it to be used so as to be a nuisance to members of the public.</w:t>
      </w:r>
    </w:p>
    <w:p w14:paraId="7CB417F0" w14:textId="77777777" w:rsidR="00C6461C" w:rsidRPr="004446FF" w:rsidRDefault="00C6461C" w:rsidP="00C6461C">
      <w:pPr>
        <w:pStyle w:val="ListParagraph"/>
        <w:rPr>
          <w:rFonts w:ascii="Tahoma" w:hAnsi="Tahoma" w:cs="Tahoma"/>
          <w:sz w:val="24"/>
        </w:rPr>
      </w:pPr>
    </w:p>
    <w:p w14:paraId="240756AA" w14:textId="77777777" w:rsidR="00C6461C" w:rsidRDefault="00C6461C" w:rsidP="00C6461C">
      <w:pPr>
        <w:pStyle w:val="BodyText"/>
        <w:numPr>
          <w:ilvl w:val="0"/>
          <w:numId w:val="6"/>
        </w:numPr>
        <w:spacing w:after="0"/>
        <w:jc w:val="both"/>
        <w:rPr>
          <w:rFonts w:ascii="Tahoma" w:hAnsi="Tahoma" w:cs="Tahoma"/>
          <w:sz w:val="24"/>
          <w:szCs w:val="24"/>
        </w:rPr>
      </w:pPr>
      <w:r w:rsidRPr="004446FF">
        <w:rPr>
          <w:rFonts w:ascii="Tahoma" w:hAnsi="Tahoma" w:cs="Tahoma"/>
          <w:sz w:val="24"/>
          <w:szCs w:val="24"/>
        </w:rPr>
        <w:t>The Council may by notice in writing to the Lessees cancel this agreement and revoke the lease if the Lessees breach any condition contained herein or fail to observe and perform all the terms of the lease.</w:t>
      </w:r>
    </w:p>
    <w:p w14:paraId="0C34D750" w14:textId="77777777" w:rsidR="008D0AC6" w:rsidRDefault="008D0AC6" w:rsidP="00B4322A">
      <w:pPr>
        <w:rPr>
          <w:rFonts w:ascii="Tahoma" w:hAnsi="Tahoma" w:cs="Tahoma"/>
          <w:sz w:val="24"/>
          <w:szCs w:val="24"/>
        </w:rPr>
      </w:pPr>
    </w:p>
    <w:p w14:paraId="1F293688" w14:textId="77777777" w:rsidR="008D0AC6" w:rsidRDefault="008D0AC6" w:rsidP="00B4322A">
      <w:pPr>
        <w:rPr>
          <w:rFonts w:ascii="Tahoma" w:hAnsi="Tahoma" w:cs="Tahoma"/>
          <w:sz w:val="24"/>
          <w:szCs w:val="24"/>
        </w:rPr>
      </w:pPr>
    </w:p>
    <w:p w14:paraId="0AF13864" w14:textId="32BD2CC2" w:rsidR="00CB686D" w:rsidRPr="00CB686D" w:rsidRDefault="00CB686D" w:rsidP="00CB686D">
      <w:pPr>
        <w:rPr>
          <w:rFonts w:ascii="Tahoma" w:hAnsi="Tahoma" w:cs="Tahoma"/>
          <w:sz w:val="24"/>
          <w:szCs w:val="24"/>
        </w:rPr>
      </w:pPr>
      <w:r w:rsidRPr="00CB686D">
        <w:rPr>
          <w:rFonts w:ascii="Tahoma" w:hAnsi="Tahoma" w:cs="Tahoma"/>
          <w:sz w:val="24"/>
          <w:szCs w:val="24"/>
        </w:rPr>
        <w:t xml:space="preserve">The lands being disposed of </w:t>
      </w:r>
      <w:r>
        <w:rPr>
          <w:rFonts w:ascii="Tahoma" w:hAnsi="Tahoma" w:cs="Tahoma"/>
          <w:sz w:val="24"/>
          <w:szCs w:val="24"/>
        </w:rPr>
        <w:t xml:space="preserve">by leasehold </w:t>
      </w:r>
      <w:r w:rsidRPr="00CB686D">
        <w:rPr>
          <w:rFonts w:ascii="Tahoma" w:hAnsi="Tahoma" w:cs="Tahoma"/>
          <w:sz w:val="24"/>
          <w:szCs w:val="24"/>
        </w:rPr>
        <w:t xml:space="preserve">form part of the lands acquired from Dublin City Council (formerly Dublin Corporation) in 1997 under the Scheme of Transfer of Lands pursuant to the Local Government (Dublin) Act, 1993. </w:t>
      </w:r>
    </w:p>
    <w:p w14:paraId="0E0B1247" w14:textId="77777777" w:rsidR="008D0AC6" w:rsidRPr="004A5CAF" w:rsidRDefault="008D0AC6" w:rsidP="00B4322A">
      <w:pPr>
        <w:rPr>
          <w:rFonts w:ascii="Tahoma" w:hAnsi="Tahoma" w:cs="Tahoma"/>
          <w:sz w:val="24"/>
          <w:szCs w:val="24"/>
        </w:rPr>
      </w:pPr>
    </w:p>
    <w:p w14:paraId="39553076" w14:textId="77777777" w:rsidR="00D40DEE" w:rsidRDefault="00D40DEE" w:rsidP="00D40DEE">
      <w:pPr>
        <w:rPr>
          <w:rFonts w:cs="Calibri"/>
          <w14:ligatures w14:val="standardContextual"/>
        </w:rPr>
      </w:pPr>
    </w:p>
    <w:p w14:paraId="4225A680" w14:textId="77777777" w:rsidR="00B4322A" w:rsidRPr="004A5CAF" w:rsidRDefault="00B4322A" w:rsidP="00B4322A">
      <w:pPr>
        <w:rPr>
          <w:rFonts w:ascii="Tahoma" w:eastAsia="Times New Roman" w:hAnsi="Tahoma" w:cs="Tahoma"/>
          <w:sz w:val="24"/>
          <w:szCs w:val="24"/>
        </w:rPr>
      </w:pPr>
    </w:p>
    <w:p w14:paraId="6A930664" w14:textId="6869D24B" w:rsidR="00241520" w:rsidRPr="004A5CAF" w:rsidRDefault="009A25B3" w:rsidP="00B4322A">
      <w:pPr>
        <w:rPr>
          <w:rFonts w:ascii="Tahoma" w:eastAsia="Times New Roman" w:hAnsi="Tahoma" w:cs="Tahoma"/>
          <w:sz w:val="24"/>
          <w:szCs w:val="24"/>
        </w:rPr>
      </w:pPr>
      <w:r>
        <w:rPr>
          <w:rFonts w:ascii="Tahoma" w:hAnsi="Tahoma" w:cs="Tahoma"/>
          <w:b/>
          <w:bCs/>
          <w:sz w:val="24"/>
          <w:szCs w:val="24"/>
        </w:rPr>
        <w:t>Colm Ward</w:t>
      </w:r>
    </w:p>
    <w:p w14:paraId="3DBFF660" w14:textId="5FE5D6F9" w:rsidR="003449E3" w:rsidRPr="004A5CAF" w:rsidRDefault="00241520">
      <w:pPr>
        <w:rPr>
          <w:rFonts w:ascii="Tahoma" w:hAnsi="Tahoma" w:cs="Tahoma"/>
          <w:b/>
          <w:sz w:val="24"/>
          <w:szCs w:val="24"/>
        </w:rPr>
      </w:pPr>
      <w:r w:rsidRPr="004A5CAF">
        <w:rPr>
          <w:rFonts w:ascii="Tahoma" w:hAnsi="Tahoma" w:cs="Tahoma"/>
          <w:b/>
          <w:sz w:val="24"/>
          <w:szCs w:val="24"/>
        </w:rPr>
        <w:t>Chief Executive</w:t>
      </w:r>
    </w:p>
    <w:sectPr w:rsidR="003449E3" w:rsidRPr="004A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1EF"/>
    <w:multiLevelType w:val="hybridMultilevel"/>
    <w:tmpl w:val="CBACF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3D04C78"/>
    <w:multiLevelType w:val="hybridMultilevel"/>
    <w:tmpl w:val="1E8073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4"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89592575">
    <w:abstractNumId w:val="3"/>
  </w:num>
  <w:num w:numId="2" w16cid:durableId="1844123997">
    <w:abstractNumId w:val="4"/>
  </w:num>
  <w:num w:numId="3" w16cid:durableId="910848844">
    <w:abstractNumId w:val="5"/>
  </w:num>
  <w:num w:numId="4" w16cid:durableId="204103163">
    <w:abstractNumId w:val="1"/>
  </w:num>
  <w:num w:numId="5" w16cid:durableId="1113861065">
    <w:abstractNumId w:val="0"/>
  </w:num>
  <w:num w:numId="6" w16cid:durableId="35393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35708"/>
    <w:rsid w:val="00081A07"/>
    <w:rsid w:val="000A6B39"/>
    <w:rsid w:val="00170177"/>
    <w:rsid w:val="001C3773"/>
    <w:rsid w:val="002014AD"/>
    <w:rsid w:val="00201A9F"/>
    <w:rsid w:val="002302C5"/>
    <w:rsid w:val="00241520"/>
    <w:rsid w:val="003323DD"/>
    <w:rsid w:val="003509EF"/>
    <w:rsid w:val="003C55FF"/>
    <w:rsid w:val="003F6252"/>
    <w:rsid w:val="00424279"/>
    <w:rsid w:val="00460669"/>
    <w:rsid w:val="004906B5"/>
    <w:rsid w:val="004A5CAF"/>
    <w:rsid w:val="004B69C1"/>
    <w:rsid w:val="005441BF"/>
    <w:rsid w:val="005C4D5F"/>
    <w:rsid w:val="00643133"/>
    <w:rsid w:val="006C6D7D"/>
    <w:rsid w:val="006E0F1F"/>
    <w:rsid w:val="007502DB"/>
    <w:rsid w:val="007D57A3"/>
    <w:rsid w:val="00802010"/>
    <w:rsid w:val="00812858"/>
    <w:rsid w:val="008D0AC6"/>
    <w:rsid w:val="009A25B3"/>
    <w:rsid w:val="009B7A84"/>
    <w:rsid w:val="009C7F7E"/>
    <w:rsid w:val="00A11918"/>
    <w:rsid w:val="00A4504C"/>
    <w:rsid w:val="00AC6DE0"/>
    <w:rsid w:val="00AE3E0F"/>
    <w:rsid w:val="00B25A02"/>
    <w:rsid w:val="00B4322A"/>
    <w:rsid w:val="00C6461C"/>
    <w:rsid w:val="00CA3150"/>
    <w:rsid w:val="00CB5DD9"/>
    <w:rsid w:val="00CB686D"/>
    <w:rsid w:val="00CE16A6"/>
    <w:rsid w:val="00D40DEE"/>
    <w:rsid w:val="00D55244"/>
    <w:rsid w:val="00D73377"/>
    <w:rsid w:val="00E519F7"/>
    <w:rsid w:val="00E55CFA"/>
    <w:rsid w:val="00F52115"/>
    <w:rsid w:val="00F84D62"/>
    <w:rsid w:val="00FC38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 w:type="character" w:styleId="Emphasis">
    <w:name w:val="Emphasis"/>
    <w:basedOn w:val="DefaultParagraphFont"/>
    <w:qFormat/>
    <w:rsid w:val="004A5CAF"/>
    <w:rPr>
      <w:i/>
      <w:iCs/>
    </w:rPr>
  </w:style>
  <w:style w:type="paragraph" w:styleId="NoSpacing">
    <w:name w:val="No Spacing"/>
    <w:uiPriority w:val="1"/>
    <w:qFormat/>
    <w:rsid w:val="00170177"/>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70177"/>
    <w:pPr>
      <w:spacing w:after="120"/>
    </w:pPr>
  </w:style>
  <w:style w:type="character" w:customStyle="1" w:styleId="BodyTextChar">
    <w:name w:val="Body Text Char"/>
    <w:basedOn w:val="DefaultParagraphFont"/>
    <w:link w:val="BodyText"/>
    <w:uiPriority w:val="99"/>
    <w:rsid w:val="00170177"/>
    <w:rPr>
      <w:rFonts w:ascii="Calibri" w:hAnsi="Calibri" w:cs="Times New Roman"/>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9831">
      <w:bodyDiv w:val="1"/>
      <w:marLeft w:val="0"/>
      <w:marRight w:val="0"/>
      <w:marTop w:val="0"/>
      <w:marBottom w:val="0"/>
      <w:divBdr>
        <w:top w:val="none" w:sz="0" w:space="0" w:color="auto"/>
        <w:left w:val="none" w:sz="0" w:space="0" w:color="auto"/>
        <w:bottom w:val="none" w:sz="0" w:space="0" w:color="auto"/>
        <w:right w:val="none" w:sz="0" w:space="0" w:color="auto"/>
      </w:divBdr>
    </w:div>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12" ma:contentTypeDescription="Create a new document." ma:contentTypeScope="" ma:versionID="0385ed1d927e38bc765e8d62438d1746">
  <xsd:schema xmlns:xsd="http://www.w3.org/2001/XMLSchema" xmlns:xs="http://www.w3.org/2001/XMLSchema" xmlns:p="http://schemas.microsoft.com/office/2006/metadata/properties" xmlns:ns3="b3ffb44c-c0fc-4d22-b78d-44f1474ae6ee" xmlns:ns4="288f7c0f-67d7-423a-8f13-e38d58c8cf66" targetNamespace="http://schemas.microsoft.com/office/2006/metadata/properties" ma:root="true" ma:fieldsID="e1157e0056424eb43768940a03f6a2ce" ns3:_="" ns4:_="">
    <xsd:import namespace="b3ffb44c-c0fc-4d22-b78d-44f1474ae6ee"/>
    <xsd:import namespace="288f7c0f-67d7-423a-8f13-e38d58c8cf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b44c-c0fc-4d22-b78d-44f1474a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f7c0f-67d7-423a-8f13-e38d58c8c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45D27-BD6F-4DF8-B436-791ED909F442}">
  <ds:schemaRefs>
    <ds:schemaRef ds:uri="http://schemas.microsoft.com/sharepoint/v3/contenttype/forms"/>
  </ds:schemaRefs>
</ds:datastoreItem>
</file>

<file path=customXml/itemProps2.xml><?xml version="1.0" encoding="utf-8"?>
<ds:datastoreItem xmlns:ds="http://schemas.openxmlformats.org/officeDocument/2006/customXml" ds:itemID="{1997C9A6-B322-4408-B832-1DCC2455F1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0CD96F-E8FC-46B3-A56B-94C069A9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b44c-c0fc-4d22-b78d-44f1474ae6ee"/>
    <ds:schemaRef ds:uri="288f7c0f-67d7-423a-8f13-e38d58c8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Daniel Murphy</cp:lastModifiedBy>
  <cp:revision>12</cp:revision>
  <cp:lastPrinted>2023-03-03T12:19:00Z</cp:lastPrinted>
  <dcterms:created xsi:type="dcterms:W3CDTF">2023-05-29T10:20:00Z</dcterms:created>
  <dcterms:modified xsi:type="dcterms:W3CDTF">2023-06-06T10:16:00Z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