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77777777" w:rsidR="00E519F7" w:rsidRDefault="00E519F7" w:rsidP="00E519F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54F7A59B" w:rsidR="00E519F7" w:rsidRDefault="00E519F7" w:rsidP="00E519F7">
      <w:pPr>
        <w:pStyle w:val="NormalWeb"/>
        <w:jc w:val="center"/>
        <w:rPr>
          <w:rFonts w:ascii="Tahoma" w:hAnsi="Tahoma" w:cs="Tahoma"/>
          <w:b/>
          <w:u w:val="single"/>
        </w:rPr>
      </w:pPr>
      <w:r>
        <w:rPr>
          <w:rFonts w:ascii="Tahoma" w:hAnsi="Tahoma" w:cs="Tahoma"/>
          <w:b/>
          <w:u w:val="single"/>
        </w:rPr>
        <w:t>Monday, 1</w:t>
      </w:r>
      <w:r w:rsidR="00B25A02">
        <w:rPr>
          <w:rFonts w:ascii="Tahoma" w:hAnsi="Tahoma" w:cs="Tahoma"/>
          <w:b/>
          <w:u w:val="single"/>
        </w:rPr>
        <w:t>3</w:t>
      </w:r>
      <w:r>
        <w:rPr>
          <w:rFonts w:ascii="Tahoma" w:hAnsi="Tahoma" w:cs="Tahoma"/>
          <w:b/>
          <w:u w:val="single"/>
        </w:rPr>
        <w:t xml:space="preserve">th </w:t>
      </w:r>
      <w:r w:rsidR="00B25A02">
        <w:rPr>
          <w:rFonts w:ascii="Tahoma" w:hAnsi="Tahoma" w:cs="Tahoma"/>
          <w:b/>
          <w:u w:val="single"/>
        </w:rPr>
        <w:t>March</w:t>
      </w:r>
      <w:r>
        <w:rPr>
          <w:rFonts w:ascii="Tahoma" w:hAnsi="Tahoma" w:cs="Tahoma"/>
          <w:b/>
          <w:u w:val="single"/>
        </w:rPr>
        <w:t xml:space="preserve"> 202</w:t>
      </w:r>
      <w:r w:rsidR="002302C5">
        <w:rPr>
          <w:rFonts w:ascii="Tahoma" w:hAnsi="Tahoma" w:cs="Tahoma"/>
          <w:b/>
          <w:u w:val="single"/>
        </w:rPr>
        <w:t>3</w:t>
      </w:r>
    </w:p>
    <w:p w14:paraId="06266639" w14:textId="05F47FBA"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 xml:space="preserve">- </w:t>
      </w:r>
      <w:r w:rsidR="00E55CFA">
        <w:rPr>
          <w:rFonts w:ascii="Tahoma" w:hAnsi="Tahoma" w:cs="Tahoma"/>
          <w:b/>
          <w:sz w:val="24"/>
          <w:szCs w:val="24"/>
        </w:rPr>
        <w:t>7</w:t>
      </w:r>
      <w:r w:rsidR="00AE3E0F">
        <w:rPr>
          <w:rFonts w:ascii="Tahoma" w:hAnsi="Tahoma" w:cs="Tahoma"/>
          <w:b/>
          <w:sz w:val="24"/>
          <w:szCs w:val="24"/>
        </w:rPr>
        <w:t>c</w:t>
      </w:r>
      <w:r w:rsidR="00E55CFA">
        <w:rPr>
          <w:rFonts w:ascii="Tahoma" w:hAnsi="Tahoma" w:cs="Tahoma"/>
          <w:b/>
          <w:sz w:val="24"/>
          <w:szCs w:val="24"/>
        </w:rPr>
        <w:t xml:space="preserve"> </w:t>
      </w:r>
    </w:p>
    <w:p w14:paraId="132C72B8" w14:textId="77777777" w:rsidR="002302C5" w:rsidRPr="002302C5" w:rsidRDefault="00A11918"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 w:val="24"/>
          <w:szCs w:val="28"/>
        </w:rPr>
      </w:pPr>
      <w:r w:rsidRPr="002302C5">
        <w:rPr>
          <w:rFonts w:ascii="Tahoma" w:hAnsi="Tahoma" w:cs="Tahoma"/>
          <w:b/>
          <w:bCs/>
          <w:sz w:val="24"/>
          <w:szCs w:val="24"/>
          <w:lang w:val="en"/>
        </w:rPr>
        <w:t>LD 15</w:t>
      </w:r>
      <w:r w:rsidR="002302C5" w:rsidRPr="002302C5">
        <w:rPr>
          <w:rFonts w:ascii="Tahoma" w:hAnsi="Tahoma" w:cs="Tahoma"/>
          <w:b/>
          <w:bCs/>
          <w:sz w:val="24"/>
          <w:szCs w:val="24"/>
          <w:lang w:val="en"/>
        </w:rPr>
        <w:t>66</w:t>
      </w:r>
      <w:r w:rsidRPr="002302C5">
        <w:rPr>
          <w:rFonts w:ascii="Tahoma" w:hAnsi="Tahoma" w:cs="Tahoma"/>
          <w:b/>
          <w:bCs/>
          <w:sz w:val="24"/>
          <w:szCs w:val="24"/>
          <w:lang w:val="en"/>
        </w:rPr>
        <w:tab/>
      </w:r>
      <w:r w:rsidR="002302C5" w:rsidRPr="002302C5">
        <w:rPr>
          <w:rFonts w:ascii="Tahoma" w:hAnsi="Tahoma" w:cs="Tahoma"/>
          <w:b/>
          <w:bCs/>
          <w:spacing w:val="-3"/>
          <w:sz w:val="24"/>
          <w:szCs w:val="28"/>
        </w:rPr>
        <w:t xml:space="preserve">Proposed leasehold disposal to Moykerr Limited at </w:t>
      </w:r>
    </w:p>
    <w:p w14:paraId="72F2468B" w14:textId="66F15A50" w:rsidR="00802010" w:rsidRP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 w:val="24"/>
          <w:szCs w:val="28"/>
        </w:rPr>
      </w:pPr>
      <w:r w:rsidRPr="002302C5">
        <w:rPr>
          <w:rFonts w:ascii="Tahoma" w:hAnsi="Tahoma" w:cs="Tahoma"/>
          <w:b/>
          <w:bCs/>
          <w:spacing w:val="-3"/>
          <w:sz w:val="24"/>
          <w:szCs w:val="28"/>
        </w:rPr>
        <w:tab/>
      </w:r>
      <w:r w:rsidRPr="002302C5">
        <w:rPr>
          <w:rFonts w:ascii="Tahoma" w:hAnsi="Tahoma" w:cs="Tahoma"/>
          <w:b/>
          <w:bCs/>
          <w:spacing w:val="-3"/>
          <w:sz w:val="24"/>
          <w:szCs w:val="28"/>
        </w:rPr>
        <w:tab/>
        <w:t>St. Edmund’s, Fonthill Road, Lucan, Co. Dublin</w:t>
      </w:r>
    </w:p>
    <w:p w14:paraId="54229351" w14:textId="4D7A659D"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Cs w:val="24"/>
        </w:rPr>
      </w:pPr>
    </w:p>
    <w:p w14:paraId="6B99140B" w14:textId="77777777" w:rsidR="002302C5" w:rsidRP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Cs w:val="24"/>
        </w:rPr>
      </w:pPr>
    </w:p>
    <w:p w14:paraId="5FBD6D38" w14:textId="06F57349" w:rsidR="00F52115" w:rsidRPr="007502DB" w:rsidRDefault="002302C5" w:rsidP="00F5211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r w:rsidRPr="007502DB">
        <w:rPr>
          <w:rFonts w:ascii="Arial" w:hAnsi="Arial"/>
        </w:rPr>
        <w:t xml:space="preserve">The Council </w:t>
      </w:r>
      <w:r w:rsidR="006E0F1F" w:rsidRPr="007502DB">
        <w:rPr>
          <w:rFonts w:ascii="Arial" w:hAnsi="Arial"/>
        </w:rPr>
        <w:t xml:space="preserve">commenced discussion with </w:t>
      </w:r>
      <w:r w:rsidRPr="007502DB">
        <w:rPr>
          <w:rFonts w:ascii="Arial" w:hAnsi="Arial"/>
        </w:rPr>
        <w:t>Moykerr Limited</w:t>
      </w:r>
      <w:r w:rsidR="00F52115" w:rsidRPr="007502DB">
        <w:rPr>
          <w:rFonts w:ascii="Arial" w:hAnsi="Arial"/>
        </w:rPr>
        <w:t xml:space="preserve"> </w:t>
      </w:r>
      <w:r w:rsidR="00F52115" w:rsidRPr="007502DB">
        <w:rPr>
          <w:rFonts w:ascii="Arial" w:hAnsi="Arial"/>
        </w:rPr>
        <w:t>The Grange,</w:t>
      </w:r>
    </w:p>
    <w:p w14:paraId="3B706D4F" w14:textId="60F68DBF" w:rsidR="002302C5" w:rsidRPr="007502DB" w:rsidRDefault="00F52115" w:rsidP="00F5211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r w:rsidRPr="007502DB">
        <w:rPr>
          <w:rFonts w:ascii="Arial" w:hAnsi="Arial"/>
        </w:rPr>
        <w:t>Newcastle Road,</w:t>
      </w:r>
      <w:r w:rsidRPr="007502DB">
        <w:rPr>
          <w:rFonts w:ascii="Arial" w:hAnsi="Arial"/>
        </w:rPr>
        <w:t xml:space="preserve"> </w:t>
      </w:r>
      <w:r w:rsidRPr="007502DB">
        <w:rPr>
          <w:rFonts w:ascii="Arial" w:hAnsi="Arial"/>
        </w:rPr>
        <w:t>Lucan Co Dublin</w:t>
      </w:r>
      <w:r w:rsidR="002302C5" w:rsidRPr="007502DB">
        <w:rPr>
          <w:rFonts w:ascii="Arial" w:hAnsi="Arial"/>
        </w:rPr>
        <w:t xml:space="preserve"> to purchase a site at St. Edmund’s, Fonthill Road, Lucan, Co. Dublin, to facilitate the works as outlined in planning permissions SHD3 ABP 305857-19 &amp; ABP 312275-21.</w:t>
      </w:r>
    </w:p>
    <w:p w14:paraId="631E3335" w14:textId="77777777"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Tahoma" w:hAnsi="Tahoma" w:cs="Tahoma"/>
          <w:b/>
          <w:bCs/>
          <w:spacing w:val="-3"/>
          <w:szCs w:val="24"/>
        </w:rPr>
      </w:pPr>
    </w:p>
    <w:p w14:paraId="189F6B59" w14:textId="77777777"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r w:rsidRPr="002F6CD9">
        <w:rPr>
          <w:rFonts w:ascii="Arial" w:hAnsi="Arial"/>
        </w:rPr>
        <w:t xml:space="preserve">The matter was referred to the Council’s Valuer for examination and he has recommended the following terms which </w:t>
      </w:r>
      <w:r>
        <w:rPr>
          <w:rFonts w:ascii="Arial" w:hAnsi="Arial"/>
        </w:rPr>
        <w:t>t</w:t>
      </w:r>
      <w:r w:rsidRPr="002F6CD9">
        <w:rPr>
          <w:rFonts w:ascii="Arial" w:hAnsi="Arial"/>
        </w:rPr>
        <w:t>he</w:t>
      </w:r>
      <w:r>
        <w:rPr>
          <w:rFonts w:ascii="Arial" w:hAnsi="Arial"/>
        </w:rPr>
        <w:t>y</w:t>
      </w:r>
      <w:r w:rsidRPr="002F6CD9">
        <w:rPr>
          <w:rFonts w:ascii="Arial" w:hAnsi="Arial"/>
        </w:rPr>
        <w:t xml:space="preserve"> consider to be fair and reasonable, and which have been accepted by</w:t>
      </w:r>
      <w:r>
        <w:rPr>
          <w:rFonts w:ascii="Arial" w:hAnsi="Arial"/>
        </w:rPr>
        <w:t xml:space="preserve"> Moykerr Limited.</w:t>
      </w:r>
    </w:p>
    <w:p w14:paraId="36E5E8CF" w14:textId="77777777"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p>
    <w:p w14:paraId="2D211EDF" w14:textId="77777777"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r w:rsidRPr="002F6CD9">
        <w:rPr>
          <w:rFonts w:ascii="Arial" w:hAnsi="Arial"/>
        </w:rPr>
        <w:t xml:space="preserve">Accordingly, I now recommend that the Council </w:t>
      </w:r>
      <w:r>
        <w:rPr>
          <w:rFonts w:ascii="Arial" w:hAnsi="Arial"/>
        </w:rPr>
        <w:t>grants a 500 year lease on</w:t>
      </w:r>
      <w:r w:rsidRPr="002F6CD9">
        <w:rPr>
          <w:rFonts w:ascii="Arial" w:hAnsi="Arial"/>
        </w:rPr>
        <w:t xml:space="preserve"> the plot outlined in red on the indicative </w:t>
      </w:r>
      <w:r>
        <w:rPr>
          <w:rFonts w:ascii="Arial" w:hAnsi="Arial" w:cs="Arial"/>
        </w:rPr>
        <w:t>aerial Map C attached</w:t>
      </w:r>
      <w:r w:rsidRPr="00D61ECE">
        <w:rPr>
          <w:rFonts w:ascii="Arial" w:hAnsi="Arial" w:cs="Arial"/>
        </w:rPr>
        <w:t xml:space="preserve"> </w:t>
      </w:r>
      <w:r>
        <w:rPr>
          <w:rFonts w:ascii="Arial" w:hAnsi="Arial" w:cs="Arial"/>
        </w:rPr>
        <w:t>which</w:t>
      </w:r>
      <w:r w:rsidRPr="00D61ECE">
        <w:rPr>
          <w:rFonts w:ascii="Arial" w:hAnsi="Arial" w:cs="Arial"/>
        </w:rPr>
        <w:t xml:space="preserve"> extends </w:t>
      </w:r>
      <w:r>
        <w:rPr>
          <w:rFonts w:ascii="Arial" w:hAnsi="Arial" w:cs="Arial"/>
        </w:rPr>
        <w:t xml:space="preserve">to an area of approximately </w:t>
      </w:r>
      <w:r w:rsidRPr="00FB7A1B">
        <w:rPr>
          <w:rFonts w:ascii="Arial" w:hAnsi="Arial" w:cs="Arial"/>
        </w:rPr>
        <w:t>0.4172</w:t>
      </w:r>
      <w:r w:rsidRPr="00D61ECE">
        <w:rPr>
          <w:rFonts w:ascii="Arial" w:hAnsi="Arial" w:cs="Arial"/>
        </w:rPr>
        <w:t xml:space="preserve"> hectares or thereabouts</w:t>
      </w:r>
      <w:r>
        <w:rPr>
          <w:rFonts w:ascii="Arial" w:hAnsi="Arial" w:cs="Arial"/>
        </w:rPr>
        <w:t xml:space="preserve">, to Moykerr Limited, </w:t>
      </w:r>
      <w:r w:rsidRPr="002F6CD9">
        <w:rPr>
          <w:rFonts w:ascii="Arial" w:hAnsi="Arial"/>
        </w:rPr>
        <w:t>in accordance with Section 211</w:t>
      </w:r>
      <w:r>
        <w:rPr>
          <w:rFonts w:ascii="Arial" w:hAnsi="Arial"/>
        </w:rPr>
        <w:t xml:space="preserve"> &amp; 212</w:t>
      </w:r>
      <w:r w:rsidRPr="002F6CD9">
        <w:rPr>
          <w:rFonts w:ascii="Arial" w:hAnsi="Arial"/>
        </w:rPr>
        <w:t xml:space="preserve"> of the Planning &amp; Development Act, 2000 and subject to the provisions of Section 183 of the Local Government Act, 2001</w:t>
      </w:r>
      <w:r>
        <w:rPr>
          <w:rFonts w:ascii="Arial" w:hAnsi="Arial"/>
        </w:rPr>
        <w:t>,</w:t>
      </w:r>
      <w:r w:rsidRPr="002F6CD9">
        <w:rPr>
          <w:rFonts w:ascii="Arial" w:hAnsi="Arial"/>
        </w:rPr>
        <w:t xml:space="preserve"> subject to the following terms and conditions as recommended by the Council’s Valuer:-</w:t>
      </w:r>
    </w:p>
    <w:p w14:paraId="6AAA2A66" w14:textId="77777777" w:rsidR="002302C5" w:rsidRDefault="002302C5" w:rsidP="002302C5">
      <w:pPr>
        <w:tabs>
          <w:tab w:val="left" w:pos="-720"/>
          <w:tab w:val="left" w:pos="0"/>
          <w:tab w:val="left" w:pos="720"/>
          <w:tab w:val="left" w:pos="1440"/>
          <w:tab w:val="left" w:pos="2160"/>
          <w:tab w:val="left" w:pos="2880"/>
          <w:tab w:val="left" w:pos="3600"/>
          <w:tab w:val="left" w:pos="4320"/>
          <w:tab w:val="center" w:pos="4513"/>
          <w:tab w:val="left" w:pos="5040"/>
        </w:tabs>
        <w:suppressAutoHyphens/>
        <w:rPr>
          <w:rFonts w:ascii="Arial" w:hAnsi="Arial"/>
        </w:rPr>
      </w:pPr>
    </w:p>
    <w:p w14:paraId="1D297FA5" w14:textId="77777777" w:rsidR="002302C5" w:rsidRDefault="002302C5" w:rsidP="002302C5">
      <w:pPr>
        <w:pStyle w:val="Default"/>
      </w:pPr>
    </w:p>
    <w:p w14:paraId="5C12A8B1" w14:textId="77777777" w:rsidR="002302C5" w:rsidRDefault="002302C5" w:rsidP="002302C5">
      <w:pPr>
        <w:numPr>
          <w:ilvl w:val="0"/>
          <w:numId w:val="2"/>
        </w:numPr>
        <w:tabs>
          <w:tab w:val="center" w:pos="709"/>
          <w:tab w:val="right" w:pos="8306"/>
        </w:tabs>
        <w:contextualSpacing/>
        <w:rPr>
          <w:rFonts w:ascii="Arial" w:hAnsi="Arial" w:cs="Arial"/>
        </w:rPr>
      </w:pPr>
      <w:r>
        <w:rPr>
          <w:rFonts w:ascii="Arial" w:hAnsi="Arial" w:cs="Arial"/>
        </w:rPr>
        <w:t>That the subject property comprises a site shown provisionally outlined in red on indicative aerial Map C attached</w:t>
      </w:r>
      <w:r w:rsidRPr="00D61ECE">
        <w:rPr>
          <w:rFonts w:ascii="Arial" w:hAnsi="Arial" w:cs="Arial"/>
        </w:rPr>
        <w:t xml:space="preserve"> and extends </w:t>
      </w:r>
      <w:r>
        <w:rPr>
          <w:rFonts w:ascii="Arial" w:hAnsi="Arial" w:cs="Arial"/>
        </w:rPr>
        <w:t xml:space="preserve">to an area of approximately </w:t>
      </w:r>
      <w:r w:rsidRPr="00FB7A1B">
        <w:rPr>
          <w:rFonts w:ascii="Arial" w:hAnsi="Arial" w:cs="Arial"/>
        </w:rPr>
        <w:t>0.4172</w:t>
      </w:r>
      <w:r w:rsidRPr="00D61ECE">
        <w:rPr>
          <w:rFonts w:ascii="Arial" w:hAnsi="Arial" w:cs="Arial"/>
        </w:rPr>
        <w:t xml:space="preserve"> hectares or thereabouts. The Vendor shall provide a formal disposal PRAI compliant map for this transaction which shall be agreed between the parties. </w:t>
      </w:r>
    </w:p>
    <w:p w14:paraId="52DE80A4" w14:textId="77777777" w:rsidR="002302C5" w:rsidRDefault="002302C5" w:rsidP="002302C5">
      <w:pPr>
        <w:tabs>
          <w:tab w:val="center" w:pos="709"/>
          <w:tab w:val="right" w:pos="8306"/>
        </w:tabs>
        <w:ind w:left="720"/>
        <w:contextualSpacing/>
        <w:rPr>
          <w:rFonts w:ascii="Arial" w:hAnsi="Arial" w:cs="Arial"/>
        </w:rPr>
      </w:pPr>
    </w:p>
    <w:p w14:paraId="3CF9F476" w14:textId="77777777" w:rsidR="002302C5" w:rsidRDefault="002302C5" w:rsidP="002302C5">
      <w:pPr>
        <w:numPr>
          <w:ilvl w:val="0"/>
          <w:numId w:val="2"/>
        </w:numPr>
        <w:tabs>
          <w:tab w:val="center" w:pos="709"/>
          <w:tab w:val="right" w:pos="8306"/>
        </w:tabs>
        <w:contextualSpacing/>
        <w:rPr>
          <w:rFonts w:ascii="Arial" w:hAnsi="Arial" w:cs="Arial"/>
        </w:rPr>
      </w:pPr>
      <w:r w:rsidRPr="001B7FA0">
        <w:rPr>
          <w:rFonts w:ascii="Arial" w:hAnsi="Arial" w:cs="Arial"/>
        </w:rPr>
        <w:t>That the Vendor shall dispose of the s</w:t>
      </w:r>
      <w:r>
        <w:rPr>
          <w:rFonts w:ascii="Arial" w:hAnsi="Arial" w:cs="Arial"/>
        </w:rPr>
        <w:t xml:space="preserve">ite by granting the Purchaser a 500-year lease </w:t>
      </w:r>
      <w:r w:rsidRPr="001B7FA0">
        <w:rPr>
          <w:rFonts w:ascii="Arial" w:hAnsi="Arial" w:cs="Arial"/>
        </w:rPr>
        <w:t>at an initial annual rent of €50 (fifty euro)</w:t>
      </w:r>
      <w:r>
        <w:rPr>
          <w:rFonts w:ascii="Arial" w:hAnsi="Arial" w:cs="Arial"/>
        </w:rPr>
        <w:t xml:space="preserve"> plus VAT if applicable</w:t>
      </w:r>
      <w:r w:rsidRPr="001B7FA0">
        <w:rPr>
          <w:rFonts w:ascii="Arial" w:hAnsi="Arial" w:cs="Arial"/>
        </w:rPr>
        <w:t>, subject to review at 5 yearly intervals linked to variations in the Consumer Price Index (CPI</w:t>
      </w:r>
      <w:r>
        <w:rPr>
          <w:rFonts w:ascii="Arial" w:hAnsi="Arial" w:cs="Arial"/>
        </w:rPr>
        <w:t>).</w:t>
      </w:r>
    </w:p>
    <w:p w14:paraId="5C242763" w14:textId="77777777" w:rsidR="002302C5" w:rsidRDefault="002302C5" w:rsidP="002302C5">
      <w:pPr>
        <w:pStyle w:val="ListParagraph"/>
        <w:rPr>
          <w:rFonts w:ascii="Arial" w:hAnsi="Arial"/>
        </w:rPr>
      </w:pPr>
    </w:p>
    <w:p w14:paraId="7207D69B" w14:textId="77777777" w:rsidR="002302C5" w:rsidRPr="001B7FA0" w:rsidRDefault="002302C5" w:rsidP="002302C5">
      <w:pPr>
        <w:numPr>
          <w:ilvl w:val="0"/>
          <w:numId w:val="2"/>
        </w:numPr>
        <w:tabs>
          <w:tab w:val="center" w:pos="709"/>
          <w:tab w:val="right" w:pos="8306"/>
        </w:tabs>
        <w:contextualSpacing/>
        <w:rPr>
          <w:rFonts w:ascii="Arial" w:hAnsi="Arial" w:cs="Arial"/>
        </w:rPr>
      </w:pPr>
      <w:r w:rsidRPr="001B7FA0">
        <w:rPr>
          <w:rFonts w:ascii="Arial" w:hAnsi="Arial" w:cs="Arial"/>
        </w:rPr>
        <w:t>That the disposal pric</w:t>
      </w:r>
      <w:r>
        <w:rPr>
          <w:rFonts w:ascii="Arial" w:hAnsi="Arial" w:cs="Arial"/>
        </w:rPr>
        <w:t>e shall be the sum of €250,000 (two hundred and fifty thousand euro</w:t>
      </w:r>
      <w:r w:rsidRPr="001B7FA0">
        <w:rPr>
          <w:rFonts w:ascii="Arial" w:hAnsi="Arial" w:cs="Arial"/>
        </w:rPr>
        <w:t>) plus VAT, payable in the following manner:</w:t>
      </w:r>
    </w:p>
    <w:p w14:paraId="31C0E9C0" w14:textId="77777777" w:rsidR="002302C5" w:rsidRPr="001B7FA0" w:rsidRDefault="002302C5" w:rsidP="002302C5">
      <w:pPr>
        <w:tabs>
          <w:tab w:val="center" w:pos="709"/>
          <w:tab w:val="right" w:pos="8306"/>
        </w:tabs>
        <w:ind w:left="720"/>
        <w:contextualSpacing/>
        <w:rPr>
          <w:rFonts w:ascii="Arial" w:hAnsi="Arial" w:cs="Arial"/>
        </w:rPr>
      </w:pPr>
    </w:p>
    <w:p w14:paraId="50D444E3" w14:textId="77777777" w:rsidR="002302C5" w:rsidRPr="00342B63" w:rsidRDefault="002302C5" w:rsidP="002302C5">
      <w:pPr>
        <w:pStyle w:val="ListParagraph"/>
        <w:numPr>
          <w:ilvl w:val="0"/>
          <w:numId w:val="3"/>
        </w:numPr>
        <w:tabs>
          <w:tab w:val="center" w:pos="709"/>
          <w:tab w:val="right" w:pos="8306"/>
        </w:tabs>
        <w:spacing w:after="200" w:line="276" w:lineRule="auto"/>
        <w:rPr>
          <w:rFonts w:ascii="Arial" w:hAnsi="Arial"/>
        </w:rPr>
      </w:pPr>
      <w:r w:rsidRPr="00342B63">
        <w:rPr>
          <w:rFonts w:ascii="Arial" w:hAnsi="Arial"/>
        </w:rPr>
        <w:t>10% upon signing of contracts.</w:t>
      </w:r>
    </w:p>
    <w:p w14:paraId="7A63A602" w14:textId="77777777" w:rsidR="002302C5" w:rsidRPr="00342B63" w:rsidRDefault="002302C5" w:rsidP="002302C5">
      <w:pPr>
        <w:pStyle w:val="ListParagraph"/>
        <w:numPr>
          <w:ilvl w:val="0"/>
          <w:numId w:val="3"/>
        </w:numPr>
        <w:tabs>
          <w:tab w:val="center" w:pos="709"/>
          <w:tab w:val="right" w:pos="8306"/>
        </w:tabs>
        <w:spacing w:after="200" w:line="276" w:lineRule="auto"/>
        <w:rPr>
          <w:rFonts w:ascii="Arial" w:hAnsi="Arial"/>
        </w:rPr>
      </w:pPr>
      <w:r w:rsidRPr="00342B63">
        <w:rPr>
          <w:rFonts w:ascii="Arial" w:hAnsi="Arial"/>
        </w:rPr>
        <w:t>90% upon grant of leasehold title.</w:t>
      </w:r>
    </w:p>
    <w:p w14:paraId="5BE489FE" w14:textId="77777777" w:rsidR="002302C5" w:rsidRPr="001B7FA0" w:rsidRDefault="002302C5" w:rsidP="002302C5">
      <w:pPr>
        <w:autoSpaceDE w:val="0"/>
        <w:autoSpaceDN w:val="0"/>
        <w:adjustRightInd w:val="0"/>
        <w:rPr>
          <w:rFonts w:ascii="Arial" w:hAnsi="Arial" w:cs="Arial"/>
        </w:rPr>
      </w:pPr>
    </w:p>
    <w:p w14:paraId="261F4C53" w14:textId="108F2E09" w:rsidR="002302C5" w:rsidRPr="00B4322A" w:rsidRDefault="002302C5" w:rsidP="002302C5">
      <w:pPr>
        <w:numPr>
          <w:ilvl w:val="0"/>
          <w:numId w:val="2"/>
        </w:numPr>
        <w:tabs>
          <w:tab w:val="center" w:pos="709"/>
          <w:tab w:val="right" w:pos="8306"/>
        </w:tabs>
        <w:contextualSpacing/>
        <w:rPr>
          <w:rFonts w:ascii="Arial" w:hAnsi="Arial" w:cs="Arial"/>
        </w:rPr>
      </w:pPr>
      <w:r w:rsidRPr="00C6339C">
        <w:rPr>
          <w:rFonts w:ascii="Arial" w:hAnsi="Arial" w:cs="Arial"/>
        </w:rPr>
        <w:t xml:space="preserve">That the Vendor holds Registered Freehold Title. </w:t>
      </w:r>
    </w:p>
    <w:p w14:paraId="19BFCE51" w14:textId="77777777" w:rsidR="002302C5" w:rsidRPr="00B61E9E" w:rsidRDefault="002302C5" w:rsidP="002302C5">
      <w:pPr>
        <w:numPr>
          <w:ilvl w:val="0"/>
          <w:numId w:val="2"/>
        </w:numPr>
        <w:tabs>
          <w:tab w:val="center" w:pos="709"/>
          <w:tab w:val="right" w:pos="8306"/>
        </w:tabs>
        <w:contextualSpacing/>
        <w:rPr>
          <w:rFonts w:ascii="Arial" w:hAnsi="Arial" w:cs="Arial"/>
        </w:rPr>
      </w:pPr>
      <w:r w:rsidRPr="00B61E9E">
        <w:rPr>
          <w:rFonts w:ascii="Arial" w:hAnsi="Arial" w:cs="Arial"/>
        </w:rPr>
        <w:lastRenderedPageBreak/>
        <w:t>That the Lessee</w:t>
      </w:r>
      <w:r>
        <w:rPr>
          <w:rFonts w:ascii="Arial" w:hAnsi="Arial" w:cs="Arial"/>
        </w:rPr>
        <w:t xml:space="preserve"> is aware that there are a number of services traversing the site and </w:t>
      </w:r>
      <w:r w:rsidRPr="00B61E9E">
        <w:rPr>
          <w:rFonts w:ascii="Arial" w:hAnsi="Arial" w:cs="Arial"/>
        </w:rPr>
        <w:t xml:space="preserve">will be responsible </w:t>
      </w:r>
      <w:r>
        <w:rPr>
          <w:rFonts w:ascii="Arial" w:hAnsi="Arial" w:cs="Arial"/>
        </w:rPr>
        <w:t xml:space="preserve">for carrying out the necessary  </w:t>
      </w:r>
      <w:r w:rsidRPr="00B61E9E">
        <w:rPr>
          <w:rFonts w:ascii="Arial" w:hAnsi="Arial" w:cs="Arial"/>
        </w:rPr>
        <w:t>surveys in</w:t>
      </w:r>
      <w:r>
        <w:rPr>
          <w:rFonts w:ascii="Arial" w:hAnsi="Arial" w:cs="Arial"/>
        </w:rPr>
        <w:t xml:space="preserve"> locating the existing services on the subject site. The Lessee will be solely  responsible for incurring the cost involved in this matter.  </w:t>
      </w:r>
    </w:p>
    <w:p w14:paraId="6E5ABBCF" w14:textId="77777777" w:rsidR="002302C5" w:rsidRDefault="002302C5" w:rsidP="002302C5">
      <w:pPr>
        <w:tabs>
          <w:tab w:val="center" w:pos="709"/>
          <w:tab w:val="right" w:pos="8306"/>
        </w:tabs>
        <w:contextualSpacing/>
        <w:rPr>
          <w:rFonts w:ascii="Arial" w:hAnsi="Arial" w:cs="Arial"/>
        </w:rPr>
      </w:pPr>
    </w:p>
    <w:p w14:paraId="29E3F1DB" w14:textId="77777777" w:rsidR="002302C5" w:rsidRDefault="002302C5" w:rsidP="002302C5">
      <w:pPr>
        <w:numPr>
          <w:ilvl w:val="0"/>
          <w:numId w:val="2"/>
        </w:numPr>
        <w:tabs>
          <w:tab w:val="center" w:pos="709"/>
          <w:tab w:val="right" w:pos="8306"/>
        </w:tabs>
        <w:contextualSpacing/>
        <w:rPr>
          <w:rFonts w:ascii="Arial" w:hAnsi="Arial" w:cs="Arial"/>
        </w:rPr>
      </w:pPr>
      <w:r w:rsidRPr="00566899">
        <w:rPr>
          <w:rFonts w:ascii="Arial" w:hAnsi="Arial" w:cs="Arial"/>
        </w:rPr>
        <w:t xml:space="preserve">That the Vendor and the relevant Utility Companies will have access to their services by way of </w:t>
      </w:r>
      <w:r>
        <w:rPr>
          <w:rFonts w:ascii="Arial" w:hAnsi="Arial" w:cs="Arial"/>
        </w:rPr>
        <w:t>existing or new wayleave/</w:t>
      </w:r>
      <w:r w:rsidRPr="00566899">
        <w:rPr>
          <w:rFonts w:ascii="Arial" w:hAnsi="Arial" w:cs="Arial"/>
        </w:rPr>
        <w:t xml:space="preserve">easement agreements. </w:t>
      </w:r>
      <w:r w:rsidRPr="00B61E9E">
        <w:rPr>
          <w:rFonts w:ascii="Arial" w:hAnsi="Arial" w:cs="Arial"/>
        </w:rPr>
        <w:t xml:space="preserve">The Lessee will make the necessary access arrangements with </w:t>
      </w:r>
      <w:r>
        <w:rPr>
          <w:rFonts w:ascii="Arial" w:hAnsi="Arial" w:cs="Arial"/>
        </w:rPr>
        <w:t xml:space="preserve">the relevant Utility Companies and all such wayleave agreements will require the written approval of the Vendor. </w:t>
      </w:r>
    </w:p>
    <w:p w14:paraId="28C22990" w14:textId="77777777" w:rsidR="002302C5" w:rsidRDefault="002302C5" w:rsidP="002302C5">
      <w:pPr>
        <w:tabs>
          <w:tab w:val="center" w:pos="709"/>
          <w:tab w:val="right" w:pos="8306"/>
        </w:tabs>
        <w:ind w:left="720"/>
        <w:contextualSpacing/>
        <w:rPr>
          <w:rFonts w:ascii="Arial" w:hAnsi="Arial" w:cs="Arial"/>
        </w:rPr>
      </w:pPr>
    </w:p>
    <w:p w14:paraId="3BC14C55" w14:textId="77777777" w:rsidR="002302C5" w:rsidRPr="00460366" w:rsidRDefault="002302C5" w:rsidP="002302C5">
      <w:pPr>
        <w:ind w:left="720"/>
        <w:rPr>
          <w:rFonts w:ascii="Arial" w:hAnsi="Arial" w:cs="Arial"/>
        </w:rPr>
      </w:pPr>
      <w:r w:rsidRPr="00460366">
        <w:rPr>
          <w:rFonts w:ascii="Arial" w:hAnsi="Arial" w:cs="Arial"/>
        </w:rPr>
        <w:t xml:space="preserve">The Vendor and its nominees shall retain all appropriate rights to access services (existing and new) for no compensation except for suitable and reasonable accommodation works. </w:t>
      </w:r>
    </w:p>
    <w:p w14:paraId="019A3C9D" w14:textId="77777777" w:rsidR="002302C5" w:rsidRPr="00460366" w:rsidRDefault="002302C5" w:rsidP="002302C5">
      <w:pPr>
        <w:tabs>
          <w:tab w:val="center" w:pos="709"/>
          <w:tab w:val="right" w:pos="8306"/>
        </w:tabs>
        <w:ind w:left="720"/>
        <w:contextualSpacing/>
        <w:rPr>
          <w:rFonts w:ascii="Arial" w:hAnsi="Arial" w:cs="Arial"/>
        </w:rPr>
      </w:pPr>
    </w:p>
    <w:p w14:paraId="1513FD73" w14:textId="77777777" w:rsidR="002302C5" w:rsidRPr="00460366" w:rsidRDefault="002302C5" w:rsidP="002302C5">
      <w:pPr>
        <w:numPr>
          <w:ilvl w:val="0"/>
          <w:numId w:val="2"/>
        </w:numPr>
        <w:tabs>
          <w:tab w:val="center" w:pos="709"/>
          <w:tab w:val="right" w:pos="8306"/>
        </w:tabs>
        <w:contextualSpacing/>
        <w:rPr>
          <w:rFonts w:ascii="Arial" w:hAnsi="Arial" w:cs="Arial"/>
        </w:rPr>
      </w:pPr>
      <w:r w:rsidRPr="00460366">
        <w:rPr>
          <w:rFonts w:ascii="Arial" w:hAnsi="Arial" w:cs="Arial"/>
        </w:rPr>
        <w:t>That no structures can be built or demolished on the subject property without the prior written consent of the Council.</w:t>
      </w:r>
    </w:p>
    <w:p w14:paraId="3AEED0E9" w14:textId="77777777" w:rsidR="002302C5" w:rsidRPr="00645D5B" w:rsidRDefault="002302C5" w:rsidP="002302C5">
      <w:pPr>
        <w:tabs>
          <w:tab w:val="center" w:pos="709"/>
          <w:tab w:val="right" w:pos="8306"/>
        </w:tabs>
        <w:ind w:left="720"/>
        <w:contextualSpacing/>
        <w:rPr>
          <w:rFonts w:ascii="Arial" w:hAnsi="Arial" w:cs="Arial"/>
        </w:rPr>
      </w:pPr>
    </w:p>
    <w:p w14:paraId="76D15F75" w14:textId="77777777" w:rsidR="002302C5" w:rsidRPr="00C6339C" w:rsidRDefault="002302C5" w:rsidP="002302C5">
      <w:pPr>
        <w:numPr>
          <w:ilvl w:val="0"/>
          <w:numId w:val="2"/>
        </w:numPr>
        <w:tabs>
          <w:tab w:val="center" w:pos="709"/>
          <w:tab w:val="right" w:pos="8306"/>
        </w:tabs>
        <w:contextualSpacing/>
        <w:rPr>
          <w:rFonts w:ascii="Arial" w:hAnsi="Arial" w:cs="Arial"/>
        </w:rPr>
      </w:pPr>
      <w:r w:rsidRPr="00C6339C">
        <w:rPr>
          <w:rFonts w:ascii="Arial" w:hAnsi="Arial" w:cs="Arial"/>
        </w:rPr>
        <w:t xml:space="preserve">That no trees can be planted, or other structures can be built upon or around, the existing services on the site. </w:t>
      </w:r>
    </w:p>
    <w:p w14:paraId="594807BC" w14:textId="77777777" w:rsidR="002302C5" w:rsidRPr="00B61E9E" w:rsidRDefault="002302C5" w:rsidP="002302C5">
      <w:pPr>
        <w:tabs>
          <w:tab w:val="center" w:pos="709"/>
          <w:tab w:val="right" w:pos="8306"/>
        </w:tabs>
        <w:contextualSpacing/>
        <w:rPr>
          <w:rFonts w:ascii="Arial" w:hAnsi="Arial" w:cs="Arial"/>
        </w:rPr>
      </w:pPr>
    </w:p>
    <w:p w14:paraId="3B5D976E" w14:textId="77777777" w:rsidR="002302C5" w:rsidRDefault="002302C5" w:rsidP="002302C5">
      <w:pPr>
        <w:numPr>
          <w:ilvl w:val="0"/>
          <w:numId w:val="2"/>
        </w:numPr>
        <w:tabs>
          <w:tab w:val="center" w:pos="709"/>
          <w:tab w:val="right" w:pos="8306"/>
        </w:tabs>
        <w:contextualSpacing/>
        <w:rPr>
          <w:rFonts w:ascii="Arial" w:hAnsi="Arial" w:cs="Arial"/>
        </w:rPr>
      </w:pPr>
      <w:r w:rsidRPr="003531F2">
        <w:rPr>
          <w:rFonts w:ascii="Arial" w:hAnsi="Arial" w:cs="Arial"/>
        </w:rPr>
        <w:t>That the Lessee will be responsible for the management and mai</w:t>
      </w:r>
      <w:r>
        <w:rPr>
          <w:rFonts w:ascii="Arial" w:hAnsi="Arial" w:cs="Arial"/>
        </w:rPr>
        <w:t>ntenance of the subject site</w:t>
      </w:r>
      <w:r w:rsidRPr="003531F2">
        <w:rPr>
          <w:rFonts w:ascii="Arial" w:hAnsi="Arial" w:cs="Arial"/>
        </w:rPr>
        <w:t>.</w:t>
      </w:r>
    </w:p>
    <w:p w14:paraId="10873287" w14:textId="77777777" w:rsidR="002302C5" w:rsidRPr="003531F2" w:rsidRDefault="002302C5" w:rsidP="002302C5">
      <w:pPr>
        <w:tabs>
          <w:tab w:val="center" w:pos="709"/>
          <w:tab w:val="right" w:pos="8306"/>
        </w:tabs>
        <w:ind w:left="720"/>
        <w:contextualSpacing/>
        <w:rPr>
          <w:rFonts w:ascii="Arial" w:hAnsi="Arial" w:cs="Arial"/>
        </w:rPr>
      </w:pPr>
    </w:p>
    <w:p w14:paraId="2DAA172C" w14:textId="77777777" w:rsidR="002302C5" w:rsidRPr="00566899" w:rsidRDefault="002302C5" w:rsidP="002302C5">
      <w:pPr>
        <w:numPr>
          <w:ilvl w:val="0"/>
          <w:numId w:val="2"/>
        </w:numPr>
        <w:tabs>
          <w:tab w:val="center" w:pos="709"/>
          <w:tab w:val="right" w:pos="8306"/>
        </w:tabs>
        <w:contextualSpacing/>
        <w:rPr>
          <w:rFonts w:ascii="Arial" w:hAnsi="Arial" w:cs="Arial"/>
        </w:rPr>
      </w:pPr>
      <w:r w:rsidRPr="003531F2">
        <w:rPr>
          <w:rFonts w:ascii="Arial" w:hAnsi="Arial" w:cs="Arial"/>
        </w:rPr>
        <w:t xml:space="preserve">That the Lessee will be responsible for insuring the subject site and </w:t>
      </w:r>
      <w:r>
        <w:rPr>
          <w:rFonts w:ascii="Arial" w:hAnsi="Arial" w:cs="Arial"/>
        </w:rPr>
        <w:t>will indemnify South Dublin County</w:t>
      </w:r>
      <w:r w:rsidRPr="003531F2">
        <w:rPr>
          <w:rFonts w:ascii="Arial" w:hAnsi="Arial" w:cs="Arial"/>
        </w:rPr>
        <w:t xml:space="preserve"> Council against</w:t>
      </w:r>
      <w:r w:rsidRPr="00B61E9E">
        <w:rPr>
          <w:rFonts w:ascii="Arial" w:hAnsi="Arial" w:cs="Arial"/>
        </w:rPr>
        <w:t xml:space="preserve"> any claims.</w:t>
      </w:r>
    </w:p>
    <w:p w14:paraId="7147BA50" w14:textId="77777777" w:rsidR="002302C5" w:rsidRPr="003531F2" w:rsidRDefault="002302C5" w:rsidP="002302C5">
      <w:pPr>
        <w:tabs>
          <w:tab w:val="center" w:pos="709"/>
          <w:tab w:val="right" w:pos="8306"/>
        </w:tabs>
        <w:ind w:left="720"/>
        <w:contextualSpacing/>
        <w:rPr>
          <w:rFonts w:ascii="Arial" w:hAnsi="Arial" w:cs="Arial"/>
        </w:rPr>
      </w:pPr>
    </w:p>
    <w:p w14:paraId="67C38C44" w14:textId="77777777" w:rsidR="002302C5" w:rsidRPr="00B61E9E" w:rsidRDefault="002302C5" w:rsidP="002302C5">
      <w:pPr>
        <w:numPr>
          <w:ilvl w:val="0"/>
          <w:numId w:val="2"/>
        </w:numPr>
        <w:tabs>
          <w:tab w:val="center" w:pos="709"/>
          <w:tab w:val="right" w:pos="8306"/>
        </w:tabs>
        <w:contextualSpacing/>
        <w:rPr>
          <w:rFonts w:ascii="Arial" w:hAnsi="Arial" w:cs="Arial"/>
        </w:rPr>
      </w:pPr>
      <w:r w:rsidRPr="00B61E9E">
        <w:rPr>
          <w:rFonts w:ascii="Arial" w:hAnsi="Arial" w:cs="Arial"/>
        </w:rPr>
        <w:t>That the Lessee will be responsible for</w:t>
      </w:r>
      <w:r>
        <w:rPr>
          <w:rFonts w:ascii="Arial" w:hAnsi="Arial" w:cs="Arial"/>
        </w:rPr>
        <w:t xml:space="preserve"> carrying out all works including inter alia, landscaping and construction of a pedestrian path,</w:t>
      </w:r>
      <w:r w:rsidRPr="00B61E9E">
        <w:rPr>
          <w:rFonts w:ascii="Arial" w:hAnsi="Arial" w:cs="Arial"/>
        </w:rPr>
        <w:t xml:space="preserve"> in compliance with planning permissions </w:t>
      </w:r>
      <w:r w:rsidRPr="00202BB5">
        <w:rPr>
          <w:rFonts w:ascii="Arial" w:hAnsi="Arial" w:cs="Arial"/>
        </w:rPr>
        <w:t>SHD3 ABP 305857-19 &amp; ABP 312275-21.</w:t>
      </w:r>
    </w:p>
    <w:p w14:paraId="53E8FA9F" w14:textId="77777777" w:rsidR="002302C5" w:rsidRPr="00B61E9E" w:rsidRDefault="002302C5" w:rsidP="002302C5">
      <w:pPr>
        <w:tabs>
          <w:tab w:val="center" w:pos="709"/>
          <w:tab w:val="right" w:pos="8306"/>
        </w:tabs>
        <w:ind w:left="720"/>
        <w:contextualSpacing/>
        <w:rPr>
          <w:rFonts w:ascii="Arial" w:hAnsi="Arial" w:cs="Arial"/>
        </w:rPr>
      </w:pPr>
    </w:p>
    <w:p w14:paraId="2BE39183" w14:textId="77777777" w:rsidR="002302C5" w:rsidRPr="00B61E9E" w:rsidRDefault="002302C5" w:rsidP="002302C5">
      <w:pPr>
        <w:numPr>
          <w:ilvl w:val="0"/>
          <w:numId w:val="2"/>
        </w:numPr>
        <w:tabs>
          <w:tab w:val="center" w:pos="709"/>
          <w:tab w:val="right" w:pos="8306"/>
        </w:tabs>
        <w:contextualSpacing/>
        <w:rPr>
          <w:rFonts w:ascii="Arial" w:hAnsi="Arial" w:cs="Arial"/>
        </w:rPr>
      </w:pPr>
      <w:r w:rsidRPr="00B61E9E">
        <w:rPr>
          <w:rFonts w:ascii="Arial" w:hAnsi="Arial" w:cs="Arial"/>
        </w:rPr>
        <w:t>That all works on the subject site will be subject to the approval of the relevant South Dublin County Council Departments.</w:t>
      </w:r>
    </w:p>
    <w:p w14:paraId="545209B5" w14:textId="77777777" w:rsidR="002302C5" w:rsidRPr="00460366" w:rsidRDefault="002302C5" w:rsidP="002302C5">
      <w:pPr>
        <w:tabs>
          <w:tab w:val="center" w:pos="709"/>
          <w:tab w:val="right" w:pos="8306"/>
        </w:tabs>
        <w:ind w:left="720"/>
        <w:contextualSpacing/>
        <w:rPr>
          <w:rFonts w:ascii="Arial" w:hAnsi="Arial" w:cs="Arial"/>
        </w:rPr>
      </w:pPr>
    </w:p>
    <w:p w14:paraId="6A4B4AA7" w14:textId="77777777" w:rsidR="002302C5" w:rsidRPr="00460366" w:rsidRDefault="002302C5" w:rsidP="002302C5">
      <w:pPr>
        <w:numPr>
          <w:ilvl w:val="0"/>
          <w:numId w:val="2"/>
        </w:numPr>
        <w:tabs>
          <w:tab w:val="center" w:pos="709"/>
          <w:tab w:val="right" w:pos="8306"/>
        </w:tabs>
        <w:contextualSpacing/>
        <w:rPr>
          <w:rFonts w:ascii="Arial" w:hAnsi="Arial" w:cs="Arial"/>
        </w:rPr>
      </w:pPr>
      <w:r w:rsidRPr="00460366">
        <w:rPr>
          <w:rFonts w:ascii="Arial" w:hAnsi="Arial" w:cs="Arial"/>
        </w:rPr>
        <w:t xml:space="preserve">That South Dublin County Council have the right to terminate this lease at its absolute discretion in part of the subject site if required for any infrastructural purpose or public transport or Sustainable Travel Project. In this event the Vendor i.e., South Dublin County Council shall pay compensation on a pro-rata basis of the disposal price agreed above at term 3 (i.e. €250,000 plus VAT) only, which shall be index linked to any increase or decrease in the Consumer Price Index from the date of signing of contracts. </w:t>
      </w:r>
    </w:p>
    <w:p w14:paraId="657BEA11" w14:textId="77777777" w:rsidR="002302C5" w:rsidRPr="00B61E9E" w:rsidRDefault="002302C5" w:rsidP="002302C5">
      <w:pPr>
        <w:tabs>
          <w:tab w:val="center" w:pos="709"/>
          <w:tab w:val="right" w:pos="8306"/>
        </w:tabs>
        <w:ind w:left="720"/>
        <w:contextualSpacing/>
        <w:rPr>
          <w:rFonts w:ascii="Arial" w:hAnsi="Arial" w:cs="Arial"/>
        </w:rPr>
      </w:pPr>
    </w:p>
    <w:p w14:paraId="5DCF829D" w14:textId="77777777" w:rsidR="002302C5" w:rsidRPr="00B61E9E" w:rsidRDefault="002302C5" w:rsidP="002302C5">
      <w:pPr>
        <w:numPr>
          <w:ilvl w:val="0"/>
          <w:numId w:val="2"/>
        </w:numPr>
        <w:tabs>
          <w:tab w:val="center" w:pos="709"/>
          <w:tab w:val="right" w:pos="8306"/>
        </w:tabs>
        <w:contextualSpacing/>
        <w:rPr>
          <w:rFonts w:ascii="Arial" w:hAnsi="Arial" w:cs="Arial"/>
        </w:rPr>
      </w:pPr>
      <w:r>
        <w:rPr>
          <w:rFonts w:ascii="Arial" w:hAnsi="Arial" w:cs="Arial"/>
        </w:rPr>
        <w:t xml:space="preserve">That this disposal will be subject to </w:t>
      </w:r>
      <w:r w:rsidRPr="00B61E9E">
        <w:rPr>
          <w:rFonts w:ascii="Arial" w:hAnsi="Arial" w:cs="Arial"/>
        </w:rPr>
        <w:t xml:space="preserve">statutory </w:t>
      </w:r>
      <w:r>
        <w:rPr>
          <w:rFonts w:ascii="Arial" w:hAnsi="Arial" w:cs="Arial"/>
        </w:rPr>
        <w:t>Council consent</w:t>
      </w:r>
      <w:r w:rsidRPr="00B61E9E">
        <w:rPr>
          <w:rFonts w:ascii="Arial" w:hAnsi="Arial" w:cs="Arial"/>
        </w:rPr>
        <w:t xml:space="preserve"> and </w:t>
      </w:r>
      <w:r>
        <w:rPr>
          <w:rFonts w:ascii="Arial" w:hAnsi="Arial" w:cs="Arial"/>
        </w:rPr>
        <w:t>also subject to receipt of approvals from</w:t>
      </w:r>
      <w:r w:rsidRPr="00B61E9E">
        <w:rPr>
          <w:rFonts w:ascii="Arial" w:hAnsi="Arial" w:cs="Arial"/>
        </w:rPr>
        <w:t xml:space="preserve"> the relevant departments within the Council.</w:t>
      </w:r>
    </w:p>
    <w:p w14:paraId="7CD2A536" w14:textId="77777777" w:rsidR="002302C5" w:rsidRPr="00B61E9E" w:rsidRDefault="002302C5" w:rsidP="002302C5">
      <w:pPr>
        <w:tabs>
          <w:tab w:val="center" w:pos="709"/>
          <w:tab w:val="right" w:pos="8306"/>
        </w:tabs>
        <w:ind w:left="720"/>
        <w:contextualSpacing/>
        <w:rPr>
          <w:rFonts w:ascii="Arial" w:hAnsi="Arial" w:cs="Arial"/>
        </w:rPr>
      </w:pPr>
    </w:p>
    <w:p w14:paraId="38190333" w14:textId="77777777" w:rsidR="002302C5" w:rsidRPr="00B61E9E" w:rsidRDefault="002302C5" w:rsidP="002302C5">
      <w:pPr>
        <w:numPr>
          <w:ilvl w:val="0"/>
          <w:numId w:val="2"/>
        </w:numPr>
        <w:tabs>
          <w:tab w:val="center" w:pos="709"/>
          <w:tab w:val="right" w:pos="8306"/>
        </w:tabs>
        <w:contextualSpacing/>
        <w:rPr>
          <w:rFonts w:ascii="Arial" w:hAnsi="Arial" w:cs="Arial"/>
        </w:rPr>
      </w:pPr>
      <w:r w:rsidRPr="00B61E9E">
        <w:rPr>
          <w:rFonts w:ascii="Arial" w:hAnsi="Arial" w:cs="Arial"/>
        </w:rPr>
        <w:t xml:space="preserve">That each party shall be liable for their own fees incurred in this transaction. </w:t>
      </w:r>
    </w:p>
    <w:p w14:paraId="329C9BA9" w14:textId="77777777" w:rsidR="002302C5" w:rsidRPr="00B61E9E" w:rsidRDefault="002302C5" w:rsidP="002302C5">
      <w:pPr>
        <w:tabs>
          <w:tab w:val="center" w:pos="709"/>
          <w:tab w:val="right" w:pos="8306"/>
        </w:tabs>
        <w:ind w:left="360"/>
        <w:contextualSpacing/>
        <w:rPr>
          <w:rFonts w:ascii="Arial" w:hAnsi="Arial" w:cs="Arial"/>
        </w:rPr>
      </w:pPr>
    </w:p>
    <w:p w14:paraId="3D0C7DF5" w14:textId="7D09AE00" w:rsidR="002302C5" w:rsidRDefault="002302C5" w:rsidP="002302C5">
      <w:pPr>
        <w:numPr>
          <w:ilvl w:val="0"/>
          <w:numId w:val="2"/>
        </w:numPr>
        <w:tabs>
          <w:tab w:val="center" w:pos="709"/>
          <w:tab w:val="right" w:pos="8306"/>
        </w:tabs>
        <w:contextualSpacing/>
        <w:rPr>
          <w:rFonts w:ascii="Arial" w:hAnsi="Arial" w:cs="Arial"/>
        </w:rPr>
      </w:pPr>
      <w:r>
        <w:rPr>
          <w:rFonts w:ascii="Arial" w:hAnsi="Arial" w:cs="Arial"/>
        </w:rPr>
        <w:t xml:space="preserve">That </w:t>
      </w:r>
      <w:r w:rsidRPr="00B61E9E">
        <w:rPr>
          <w:rFonts w:ascii="Arial" w:hAnsi="Arial" w:cs="Arial"/>
        </w:rPr>
        <w:t>no agreement enforceable at law is created or intended to be created until exchange of contracts has taken place.</w:t>
      </w:r>
    </w:p>
    <w:p w14:paraId="00A0DD6F" w14:textId="77777777" w:rsidR="001C3773" w:rsidRDefault="001C3773" w:rsidP="001C3773">
      <w:pPr>
        <w:pStyle w:val="ListParagraph"/>
        <w:rPr>
          <w:rFonts w:ascii="Arial" w:hAnsi="Arial"/>
        </w:rPr>
      </w:pPr>
    </w:p>
    <w:p w14:paraId="5B7176A9" w14:textId="7D9C836E" w:rsidR="00B4322A" w:rsidRDefault="00812858" w:rsidP="00812858">
      <w:pPr>
        <w:numPr>
          <w:ilvl w:val="0"/>
          <w:numId w:val="2"/>
        </w:numPr>
        <w:tabs>
          <w:tab w:val="center" w:pos="709"/>
          <w:tab w:val="right" w:pos="8306"/>
        </w:tabs>
        <w:contextualSpacing/>
        <w:rPr>
          <w:rFonts w:ascii="Arial" w:hAnsi="Arial" w:cs="Arial"/>
        </w:rPr>
      </w:pPr>
      <w:r w:rsidRPr="00812858">
        <w:rPr>
          <w:rFonts w:ascii="Arial" w:hAnsi="Arial" w:cs="Arial"/>
        </w:rPr>
        <w:t>That the Councils Solicitor shall draft the Agreements, Contracts and Leases and may include further reasonable terms and conditions as deemed appropriate to give effect to the heads of terms set out herein</w:t>
      </w:r>
      <w:r w:rsidR="00460669">
        <w:rPr>
          <w:rFonts w:ascii="Arial" w:hAnsi="Arial" w:cs="Arial"/>
        </w:rPr>
        <w:t>.</w:t>
      </w:r>
    </w:p>
    <w:p w14:paraId="3DDC6EAA" w14:textId="77777777" w:rsidR="005441BF" w:rsidRDefault="005441BF" w:rsidP="005441BF">
      <w:pPr>
        <w:pStyle w:val="ListParagraph"/>
        <w:rPr>
          <w:rFonts w:ascii="Arial" w:hAnsi="Arial"/>
        </w:rPr>
      </w:pPr>
    </w:p>
    <w:p w14:paraId="4E1C14BD" w14:textId="77777777" w:rsidR="005441BF" w:rsidRPr="005441BF" w:rsidRDefault="005441BF" w:rsidP="005441BF">
      <w:pPr>
        <w:pStyle w:val="ListParagraph"/>
        <w:numPr>
          <w:ilvl w:val="0"/>
          <w:numId w:val="2"/>
        </w:numPr>
        <w:rPr>
          <w:rFonts w:ascii="Arial" w:eastAsiaTheme="minorHAnsi" w:hAnsi="Arial"/>
          <w:color w:val="auto"/>
          <w:szCs w:val="22"/>
          <w:lang w:val="en-IE" w:eastAsia="en-IE"/>
        </w:rPr>
      </w:pPr>
      <w:r w:rsidRPr="005441BF">
        <w:rPr>
          <w:rFonts w:ascii="Arial" w:eastAsiaTheme="minorHAnsi" w:hAnsi="Arial"/>
          <w:color w:val="auto"/>
          <w:szCs w:val="22"/>
          <w:lang w:val="en-IE" w:eastAsia="en-IE"/>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39373A2B" w14:textId="77777777" w:rsidR="007502DB" w:rsidRDefault="007502DB" w:rsidP="00B4322A">
      <w:pPr>
        <w:rPr>
          <w:rFonts w:ascii="Tahoma" w:hAnsi="Tahoma" w:cs="Tahoma"/>
        </w:rPr>
      </w:pPr>
    </w:p>
    <w:p w14:paraId="43DC2749" w14:textId="77777777" w:rsidR="007502DB" w:rsidRDefault="007502DB" w:rsidP="00B4322A">
      <w:pPr>
        <w:rPr>
          <w:rFonts w:ascii="Tahoma" w:hAnsi="Tahoma" w:cs="Tahoma"/>
        </w:rPr>
      </w:pPr>
    </w:p>
    <w:p w14:paraId="0035779D" w14:textId="6862A6C5" w:rsidR="00B4322A" w:rsidRDefault="004B69C1" w:rsidP="00B4322A">
      <w:pPr>
        <w:rPr>
          <w:rFonts w:ascii="Tahoma" w:eastAsia="Times New Roman" w:hAnsi="Tahoma" w:cs="Tahoma"/>
        </w:rPr>
      </w:pPr>
      <w:r w:rsidRPr="004B69C1">
        <w:rPr>
          <w:rFonts w:ascii="Tahoma" w:hAnsi="Tahoma" w:cs="Tahoma"/>
        </w:rPr>
        <w:t xml:space="preserve">The lands being disposed of form part of lands </w:t>
      </w:r>
      <w:r w:rsidRPr="004B69C1">
        <w:rPr>
          <w:rFonts w:ascii="Tahoma" w:hAnsi="Tahoma" w:cs="Tahoma"/>
        </w:rPr>
        <w:t>acquired</w:t>
      </w:r>
      <w:r w:rsidRPr="00B4322A">
        <w:rPr>
          <w:rFonts w:ascii="Tahoma" w:hAnsi="Tahoma" w:cs="Tahoma"/>
        </w:rPr>
        <w:t xml:space="preserve"> from</w:t>
      </w:r>
      <w:r w:rsidR="00B4322A" w:rsidRPr="00B4322A">
        <w:rPr>
          <w:rFonts w:ascii="Tahoma" w:hAnsi="Tahoma" w:cs="Tahoma"/>
        </w:rPr>
        <w:t xml:space="preserve"> the Dublin Corporation under the Scheme of Transfer in 1997 for Housing purposes and </w:t>
      </w:r>
      <w:r w:rsidR="00B4322A" w:rsidRPr="00B4322A">
        <w:rPr>
          <w:rFonts w:ascii="Tahoma" w:eastAsia="Times New Roman" w:hAnsi="Tahoma" w:cs="Tahoma"/>
        </w:rPr>
        <w:t>Eastern Health Board on the 16</w:t>
      </w:r>
      <w:r w:rsidR="00B4322A" w:rsidRPr="00B4322A">
        <w:rPr>
          <w:rFonts w:ascii="Tahoma" w:eastAsia="Times New Roman" w:hAnsi="Tahoma" w:cs="Tahoma"/>
          <w:vertAlign w:val="superscript"/>
        </w:rPr>
        <w:t>th</w:t>
      </w:r>
      <w:r w:rsidR="00B4322A" w:rsidRPr="00B4322A">
        <w:rPr>
          <w:rFonts w:ascii="Tahoma" w:eastAsia="Times New Roman" w:hAnsi="Tahoma" w:cs="Tahoma"/>
        </w:rPr>
        <w:t xml:space="preserve"> October 1975 for Roads purposes</w:t>
      </w:r>
    </w:p>
    <w:p w14:paraId="4225A680" w14:textId="77777777" w:rsidR="00B4322A" w:rsidRDefault="00B4322A" w:rsidP="00B4322A">
      <w:pPr>
        <w:rPr>
          <w:rFonts w:ascii="Tahoma" w:eastAsia="Times New Roman" w:hAnsi="Tahoma" w:cs="Tahoma"/>
        </w:rPr>
      </w:pPr>
    </w:p>
    <w:p w14:paraId="6A930664" w14:textId="1E3A6AF3" w:rsidR="00241520" w:rsidRPr="00B4322A" w:rsidRDefault="00241520" w:rsidP="00B4322A">
      <w:pPr>
        <w:rPr>
          <w:rFonts w:ascii="Tahoma" w:eastAsia="Times New Roman" w:hAnsi="Tahoma" w:cs="Tahoma"/>
        </w:rPr>
      </w:pPr>
      <w:r w:rsidRPr="00940EFD">
        <w:rPr>
          <w:rFonts w:ascii="Tahoma" w:hAnsi="Tahoma" w:cs="Tahoma"/>
          <w:b/>
          <w:bCs/>
          <w:sz w:val="24"/>
          <w:szCs w:val="24"/>
        </w:rPr>
        <w:t>Daniel McLoughlin</w:t>
      </w:r>
    </w:p>
    <w:p w14:paraId="3DBFF660" w14:textId="5FE5D6F9" w:rsidR="003449E3" w:rsidRPr="00B4322A" w:rsidRDefault="00241520">
      <w:pPr>
        <w:rPr>
          <w:rFonts w:ascii="Tahoma" w:hAnsi="Tahoma" w:cs="Tahoma"/>
          <w:b/>
          <w:sz w:val="24"/>
          <w:szCs w:val="24"/>
        </w:rPr>
      </w:pPr>
      <w:r w:rsidRPr="00940EFD">
        <w:rPr>
          <w:rFonts w:ascii="Tahoma" w:hAnsi="Tahoma" w:cs="Tahoma"/>
          <w:b/>
          <w:sz w:val="24"/>
          <w:szCs w:val="24"/>
        </w:rPr>
        <w:t>Chief Executive</w:t>
      </w:r>
    </w:p>
    <w:sectPr w:rsidR="003449E3" w:rsidRPr="00B43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2"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1"/>
  </w:num>
  <w:num w:numId="2" w16cid:durableId="1844123997">
    <w:abstractNumId w:val="2"/>
  </w:num>
  <w:num w:numId="3" w16cid:durableId="910848844">
    <w:abstractNumId w:val="3"/>
  </w:num>
  <w:num w:numId="4" w16cid:durableId="20410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81A07"/>
    <w:rsid w:val="000A6B39"/>
    <w:rsid w:val="001C3773"/>
    <w:rsid w:val="00201A9F"/>
    <w:rsid w:val="002302C5"/>
    <w:rsid w:val="00241520"/>
    <w:rsid w:val="003509EF"/>
    <w:rsid w:val="003F6252"/>
    <w:rsid w:val="00460669"/>
    <w:rsid w:val="004B69C1"/>
    <w:rsid w:val="005441BF"/>
    <w:rsid w:val="00643133"/>
    <w:rsid w:val="006E0F1F"/>
    <w:rsid w:val="007502DB"/>
    <w:rsid w:val="00802010"/>
    <w:rsid w:val="00812858"/>
    <w:rsid w:val="009C7F7E"/>
    <w:rsid w:val="00A11918"/>
    <w:rsid w:val="00A4504C"/>
    <w:rsid w:val="00AE3E0F"/>
    <w:rsid w:val="00B25A02"/>
    <w:rsid w:val="00B4322A"/>
    <w:rsid w:val="00E519F7"/>
    <w:rsid w:val="00E55CFA"/>
    <w:rsid w:val="00F52115"/>
    <w:rsid w:val="00F84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3.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Brian Martin</cp:lastModifiedBy>
  <cp:revision>2</cp:revision>
  <cp:lastPrinted>2023-03-03T12:19:00Z</cp:lastPrinted>
  <dcterms:created xsi:type="dcterms:W3CDTF">2023-03-03T12:47:00Z</dcterms:created>
  <dcterms:modified xsi:type="dcterms:W3CDTF">2023-03-03T12:47:00Z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