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1C85" w14:textId="387C0E80" w:rsidR="001230A4" w:rsidRDefault="00D35F15">
      <w:pPr>
        <w:pStyle w:val="Heading2"/>
        <w:jc w:val="center"/>
        <w:rPr>
          <w:b/>
          <w:u w:val="single"/>
        </w:rPr>
      </w:pPr>
      <w:r>
        <w:rPr>
          <w:b/>
          <w:u w:val="single"/>
        </w:rPr>
        <w:t>COMHAIRLE CONTAE ÁTHA CLIATH THEAS</w:t>
      </w:r>
      <w:r>
        <w:br/>
      </w:r>
      <w:r>
        <w:rPr>
          <w:b/>
          <w:u w:val="single"/>
        </w:rPr>
        <w:t>SOUTH DUBLIN COUNTY COUNCIL</w:t>
      </w:r>
    </w:p>
    <w:p w14:paraId="0A451F51" w14:textId="77777777" w:rsidR="00150169" w:rsidRDefault="00150169">
      <w:pPr>
        <w:pStyle w:val="Heading2"/>
        <w:jc w:val="center"/>
      </w:pPr>
    </w:p>
    <w:p w14:paraId="42D68CE8" w14:textId="48B2EA9F" w:rsidR="00CE2C3F" w:rsidRDefault="00D35F15" w:rsidP="00CE2C3F">
      <w:r>
        <w:t>Minutes of South Dublin County Council January 2023 Rathfarnham / Templeogue / Firhouse / Bohernabreena Area Committee Meeting held on Tuesday 10 January 2023</w:t>
      </w:r>
      <w:r w:rsidR="00CE2C3F">
        <w:t xml:space="preserve"> through Microsoft 365 Teams and in Person in the Council Chambers. </w:t>
      </w:r>
      <w:r w:rsidR="00150169">
        <w:t>Today’s</w:t>
      </w:r>
      <w:r w:rsidR="00CE2C3F">
        <w:t xml:space="preserve"> Area Committee Meeting was webcast as t</w:t>
      </w:r>
      <w:r w:rsidR="00CE2C3F" w:rsidRPr="00CE2C3F">
        <w:t>he Council</w:t>
      </w:r>
      <w:r w:rsidR="00150169">
        <w:t xml:space="preserve"> </w:t>
      </w:r>
      <w:r w:rsidR="006C3F46">
        <w:t xml:space="preserve">has </w:t>
      </w:r>
      <w:r w:rsidR="006C3F46" w:rsidRPr="00CE2C3F">
        <w:t>extended</w:t>
      </w:r>
      <w:r w:rsidR="00CE2C3F" w:rsidRPr="00CE2C3F">
        <w:t xml:space="preserve"> webcasting to </w:t>
      </w:r>
      <w:r w:rsidR="00CE2C3F">
        <w:t xml:space="preserve">all </w:t>
      </w:r>
      <w:r w:rsidR="00CE2C3F" w:rsidRPr="00CE2C3F">
        <w:t xml:space="preserve">Area Committee meetings from January 2023. </w:t>
      </w:r>
      <w:r w:rsidR="00150169">
        <w:t>The</w:t>
      </w:r>
      <w:r w:rsidR="00CE2C3F" w:rsidRPr="00CE2C3F">
        <w:t xml:space="preserve"> extension of webcasting Area Committee meetings demonstrates our commitment to promoting transparency and supporting understanding and participation in local democracy.</w:t>
      </w:r>
    </w:p>
    <w:p w14:paraId="4CEB0649" w14:textId="6F5D0060" w:rsidR="00CE2C3F" w:rsidRDefault="00CE2C3F"/>
    <w:p w14:paraId="13B25B9B" w14:textId="77777777" w:rsidR="00CE2C3F" w:rsidRDefault="00CE2C3F" w:rsidP="00CE2C3F">
      <w:pPr>
        <w:pStyle w:val="Heading3"/>
        <w:jc w:val="center"/>
        <w:rPr>
          <w:b/>
          <w:bCs/>
        </w:rPr>
      </w:pPr>
      <w:r>
        <w:rPr>
          <w:b/>
          <w:bCs/>
        </w:rPr>
        <w:t>COUNCILLORS PRESENT</w:t>
      </w:r>
    </w:p>
    <w:p w14:paraId="3C70FEE2" w14:textId="77777777" w:rsidR="00CE2C3F" w:rsidRDefault="00CE2C3F" w:rsidP="00CE2C3F">
      <w:pPr>
        <w:pStyle w:val="NoSpacing"/>
        <w:ind w:left="2880" w:firstLine="720"/>
        <w:rPr>
          <w:sz w:val="20"/>
          <w:szCs w:val="20"/>
        </w:rPr>
      </w:pPr>
      <w:r>
        <w:rPr>
          <w:sz w:val="20"/>
          <w:szCs w:val="20"/>
        </w:rPr>
        <w:t>Alan Edge</w:t>
      </w:r>
    </w:p>
    <w:p w14:paraId="55EEF912" w14:textId="77777777" w:rsidR="00CE2C3F" w:rsidRDefault="00CE2C3F" w:rsidP="00CE2C3F">
      <w:pPr>
        <w:pStyle w:val="NoSpacing"/>
        <w:ind w:left="2880" w:firstLine="720"/>
        <w:rPr>
          <w:sz w:val="20"/>
          <w:szCs w:val="20"/>
        </w:rPr>
      </w:pPr>
      <w:r>
        <w:rPr>
          <w:sz w:val="20"/>
          <w:szCs w:val="20"/>
        </w:rPr>
        <w:t>David McManus</w:t>
      </w:r>
    </w:p>
    <w:p w14:paraId="4BD600A1" w14:textId="77777777" w:rsidR="00CE2C3F" w:rsidRDefault="00CE2C3F" w:rsidP="00CE2C3F">
      <w:pPr>
        <w:pStyle w:val="NoSpacing"/>
        <w:ind w:left="2880" w:firstLine="720"/>
        <w:rPr>
          <w:sz w:val="20"/>
          <w:szCs w:val="20"/>
        </w:rPr>
      </w:pPr>
      <w:r>
        <w:rPr>
          <w:sz w:val="20"/>
          <w:szCs w:val="20"/>
        </w:rPr>
        <w:t>Emma Murphy</w:t>
      </w:r>
    </w:p>
    <w:p w14:paraId="7D7F1C20" w14:textId="77777777" w:rsidR="00CE2C3F" w:rsidRDefault="00CE2C3F" w:rsidP="00CE2C3F">
      <w:pPr>
        <w:pStyle w:val="NoSpacing"/>
        <w:ind w:left="2880" w:firstLine="720"/>
        <w:rPr>
          <w:sz w:val="20"/>
          <w:szCs w:val="20"/>
        </w:rPr>
      </w:pPr>
      <w:r>
        <w:rPr>
          <w:sz w:val="20"/>
          <w:szCs w:val="20"/>
        </w:rPr>
        <w:t>Lyn Hagin Meade</w:t>
      </w:r>
    </w:p>
    <w:p w14:paraId="56F3EC25" w14:textId="77777777" w:rsidR="00CE2C3F" w:rsidRDefault="00CE2C3F" w:rsidP="00CE2C3F">
      <w:pPr>
        <w:pStyle w:val="NoSpacing"/>
        <w:ind w:left="2880" w:firstLine="720"/>
        <w:rPr>
          <w:sz w:val="20"/>
          <w:szCs w:val="20"/>
        </w:rPr>
      </w:pPr>
      <w:r>
        <w:rPr>
          <w:sz w:val="20"/>
          <w:szCs w:val="20"/>
        </w:rPr>
        <w:t xml:space="preserve">Ronan McMahon </w:t>
      </w:r>
    </w:p>
    <w:p w14:paraId="66B72480" w14:textId="77777777" w:rsidR="00CE2C3F" w:rsidRDefault="00CE2C3F" w:rsidP="001E6436">
      <w:pPr>
        <w:pStyle w:val="NoSpacing"/>
        <w:ind w:left="2880" w:firstLine="720"/>
        <w:jc w:val="both"/>
        <w:rPr>
          <w:sz w:val="20"/>
          <w:szCs w:val="20"/>
        </w:rPr>
      </w:pPr>
      <w:r>
        <w:rPr>
          <w:sz w:val="20"/>
          <w:szCs w:val="20"/>
        </w:rPr>
        <w:t>Laura Donaghy</w:t>
      </w:r>
    </w:p>
    <w:p w14:paraId="71BB9FB3" w14:textId="69AF0293" w:rsidR="00CE2C3F" w:rsidRDefault="00CE2C3F" w:rsidP="00CE2C3F">
      <w:pPr>
        <w:pStyle w:val="NoSpacing"/>
        <w:ind w:left="2880" w:firstLine="720"/>
        <w:rPr>
          <w:sz w:val="20"/>
          <w:szCs w:val="20"/>
        </w:rPr>
      </w:pPr>
      <w:r>
        <w:rPr>
          <w:sz w:val="20"/>
          <w:szCs w:val="20"/>
        </w:rPr>
        <w:t>Pam</w:t>
      </w:r>
      <w:r w:rsidR="001B7974">
        <w:rPr>
          <w:sz w:val="20"/>
          <w:szCs w:val="20"/>
        </w:rPr>
        <w:t>e</w:t>
      </w:r>
      <w:r>
        <w:rPr>
          <w:sz w:val="20"/>
          <w:szCs w:val="20"/>
        </w:rPr>
        <w:t>la Kearns</w:t>
      </w:r>
    </w:p>
    <w:p w14:paraId="7A02B949" w14:textId="4B3E98D6" w:rsidR="00732C3B" w:rsidRDefault="00732C3B" w:rsidP="00CE2C3F">
      <w:pPr>
        <w:pStyle w:val="NoSpacing"/>
        <w:ind w:left="2880" w:firstLine="720"/>
        <w:rPr>
          <w:sz w:val="20"/>
          <w:szCs w:val="20"/>
        </w:rPr>
      </w:pPr>
      <w:r>
        <w:rPr>
          <w:sz w:val="20"/>
          <w:szCs w:val="20"/>
        </w:rPr>
        <w:t>Yvonne Collins</w:t>
      </w:r>
    </w:p>
    <w:p w14:paraId="598FD67A" w14:textId="7E23E39A" w:rsidR="001B7974" w:rsidRDefault="001B7974" w:rsidP="00CE2C3F">
      <w:pPr>
        <w:pStyle w:val="NoSpacing"/>
        <w:ind w:left="2880" w:firstLine="720"/>
        <w:rPr>
          <w:sz w:val="20"/>
          <w:szCs w:val="20"/>
        </w:rPr>
      </w:pPr>
    </w:p>
    <w:p w14:paraId="41DF909E" w14:textId="77777777" w:rsidR="001B7974" w:rsidRDefault="001B7974" w:rsidP="00CE2C3F">
      <w:pPr>
        <w:pStyle w:val="NoSpacing"/>
        <w:ind w:left="2880" w:firstLine="720"/>
      </w:pPr>
    </w:p>
    <w:p w14:paraId="543E9F6B" w14:textId="77777777" w:rsidR="00CE2C3F" w:rsidRDefault="00CE2C3F" w:rsidP="001E6436">
      <w:pPr>
        <w:pStyle w:val="Heading3"/>
        <w:jc w:val="center"/>
        <w:rPr>
          <w:b/>
        </w:rPr>
      </w:pPr>
      <w:r>
        <w:rPr>
          <w:b/>
        </w:rPr>
        <w:t>OFFICIALS PRESENT</w:t>
      </w:r>
    </w:p>
    <w:p w14:paraId="0176C183" w14:textId="6DB7AE15" w:rsidR="00CE2C3F" w:rsidRPr="00E62666" w:rsidRDefault="00CE2C3F" w:rsidP="001E6436">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Senior Executive Officer</w:t>
      </w:r>
      <w:r w:rsidRPr="00E62666">
        <w:rPr>
          <w:rFonts w:ascii="Calibri" w:eastAsia="Times New Roman" w:hAnsi="Calibri" w:cs="Times New Roman"/>
          <w:sz w:val="20"/>
          <w:szCs w:val="20"/>
        </w:rPr>
        <w:tab/>
      </w:r>
      <w:r w:rsidR="004939D7">
        <w:rPr>
          <w:rFonts w:ascii="Calibri" w:eastAsia="Times New Roman" w:hAnsi="Calibri" w:cs="Times New Roman"/>
          <w:sz w:val="20"/>
          <w:szCs w:val="20"/>
        </w:rPr>
        <w:tab/>
      </w:r>
      <w:r w:rsidR="004939D7">
        <w:rPr>
          <w:rFonts w:ascii="Calibri" w:eastAsia="Times New Roman" w:hAnsi="Calibri" w:cs="Times New Roman"/>
          <w:sz w:val="20"/>
          <w:szCs w:val="20"/>
        </w:rPr>
        <w:tab/>
      </w:r>
      <w:r w:rsidRPr="00E62666">
        <w:rPr>
          <w:rFonts w:ascii="Calibri" w:eastAsia="Times New Roman" w:hAnsi="Calibri" w:cs="Times New Roman"/>
          <w:sz w:val="20"/>
          <w:szCs w:val="20"/>
        </w:rPr>
        <w:t>Mary Maguire</w:t>
      </w:r>
    </w:p>
    <w:p w14:paraId="15297C36" w14:textId="77777777" w:rsidR="00CE2C3F" w:rsidRDefault="00CE2C3F" w:rsidP="001E6436">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Senior Engineer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t>Leo Magee, Gary Walsh, John Hegarty</w:t>
      </w:r>
    </w:p>
    <w:p w14:paraId="4D6DBC65" w14:textId="4E19CE61" w:rsidR="00CE2C3F" w:rsidRPr="00E62666" w:rsidRDefault="00CE2C3F" w:rsidP="001E6436">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Senior Executive</w:t>
      </w:r>
      <w:r w:rsidRPr="00E62666">
        <w:rPr>
          <w:rFonts w:ascii="Calibri" w:eastAsia="Times New Roman" w:hAnsi="Calibri" w:cs="Times New Roman"/>
          <w:sz w:val="20"/>
          <w:szCs w:val="20"/>
        </w:rPr>
        <w:t xml:space="preserve"> Librarian</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Laura Joyce</w:t>
      </w:r>
    </w:p>
    <w:p w14:paraId="2E4C5F38" w14:textId="4F0F479D" w:rsidR="00CE2C3F" w:rsidRPr="00E62666" w:rsidRDefault="00CE2C3F" w:rsidP="001E6436">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Administrative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Susan Sinclair, Adrienne Moloney</w:t>
      </w:r>
    </w:p>
    <w:p w14:paraId="42EDAB27" w14:textId="183B2CDA" w:rsidR="00CE2C3F" w:rsidRDefault="00CE2C3F" w:rsidP="001E6436">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 xml:space="preserve">Senior </w:t>
      </w:r>
      <w:r w:rsidRPr="00E62666">
        <w:rPr>
          <w:rFonts w:ascii="Calibri" w:eastAsia="Times New Roman" w:hAnsi="Calibri" w:cs="Times New Roman"/>
          <w:sz w:val="20"/>
          <w:szCs w:val="20"/>
        </w:rPr>
        <w:t>Staff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Adrienne McGee</w:t>
      </w:r>
    </w:p>
    <w:p w14:paraId="1949FE01" w14:textId="09366E96" w:rsidR="00CE2C3F" w:rsidRPr="00E62666" w:rsidRDefault="00CE2C3F" w:rsidP="001E6436">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Staff Officer</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Aisling Byrne</w:t>
      </w:r>
    </w:p>
    <w:p w14:paraId="32CBDFC5" w14:textId="0A99A0B0" w:rsidR="00CE2C3F" w:rsidRDefault="00CE2C3F" w:rsidP="001E6436">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Clerical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t>Vikki Cryan</w:t>
      </w:r>
    </w:p>
    <w:p w14:paraId="42B638BC" w14:textId="63AB51FF" w:rsidR="003257DF" w:rsidRDefault="003257DF" w:rsidP="00CE2C3F">
      <w:pPr>
        <w:suppressAutoHyphens/>
        <w:autoSpaceDN w:val="0"/>
        <w:spacing w:after="0" w:line="240" w:lineRule="auto"/>
        <w:ind w:left="1440" w:firstLine="720"/>
        <w:rPr>
          <w:rFonts w:ascii="Calibri" w:eastAsia="Times New Roman" w:hAnsi="Calibri" w:cs="Times New Roman"/>
          <w:sz w:val="20"/>
          <w:szCs w:val="20"/>
        </w:rPr>
      </w:pPr>
    </w:p>
    <w:p w14:paraId="3E758B57" w14:textId="3E6F4B11" w:rsidR="003257DF" w:rsidRDefault="003257DF" w:rsidP="00CE2C3F">
      <w:pPr>
        <w:suppressAutoHyphens/>
        <w:autoSpaceDN w:val="0"/>
        <w:spacing w:after="0" w:line="240" w:lineRule="auto"/>
        <w:ind w:left="1440" w:firstLine="720"/>
        <w:rPr>
          <w:rFonts w:ascii="Calibri" w:eastAsia="Times New Roman" w:hAnsi="Calibri" w:cs="Times New Roman"/>
          <w:sz w:val="20"/>
          <w:szCs w:val="20"/>
        </w:rPr>
      </w:pPr>
    </w:p>
    <w:p w14:paraId="4E9FA96F" w14:textId="77777777" w:rsidR="003257DF" w:rsidRPr="00E62666" w:rsidRDefault="003257DF" w:rsidP="00CE2C3F">
      <w:pPr>
        <w:suppressAutoHyphens/>
        <w:autoSpaceDN w:val="0"/>
        <w:spacing w:after="0" w:line="240" w:lineRule="auto"/>
        <w:ind w:left="1440" w:firstLine="720"/>
        <w:rPr>
          <w:rFonts w:ascii="Calibri" w:eastAsia="Times New Roman" w:hAnsi="Calibri" w:cs="Times New Roman"/>
          <w:sz w:val="20"/>
          <w:szCs w:val="20"/>
        </w:rPr>
      </w:pPr>
    </w:p>
    <w:p w14:paraId="525451EC" w14:textId="77777777" w:rsidR="00CE2C3F" w:rsidRPr="00E62666" w:rsidRDefault="00CE2C3F" w:rsidP="00CE2C3F">
      <w:pPr>
        <w:suppressAutoHyphens/>
        <w:autoSpaceDN w:val="0"/>
        <w:spacing w:after="0" w:line="240" w:lineRule="auto"/>
        <w:ind w:left="1440" w:firstLine="720"/>
        <w:rPr>
          <w:rFonts w:ascii="Calibri" w:eastAsia="Times New Roman" w:hAnsi="Calibri" w:cs="Times New Roman"/>
          <w:sz w:val="20"/>
          <w:szCs w:val="20"/>
        </w:rPr>
      </w:pPr>
    </w:p>
    <w:p w14:paraId="07D79DE9" w14:textId="77777777" w:rsidR="00CE2C3F" w:rsidRPr="00E62666" w:rsidRDefault="00CE2C3F" w:rsidP="00CE2C3F">
      <w:pPr>
        <w:suppressAutoHyphens/>
        <w:autoSpaceDN w:val="0"/>
        <w:spacing w:after="0" w:line="240" w:lineRule="auto"/>
        <w:ind w:left="1440" w:firstLine="720"/>
        <w:rPr>
          <w:rFonts w:ascii="Calibri" w:eastAsia="Times New Roman" w:hAnsi="Calibri" w:cs="Times New Roman"/>
          <w:sz w:val="20"/>
          <w:szCs w:val="20"/>
        </w:rPr>
      </w:pPr>
    </w:p>
    <w:p w14:paraId="75D19895" w14:textId="72A7B7BF" w:rsidR="00CE2C3F" w:rsidRPr="00CF5347" w:rsidRDefault="00CE2C3F" w:rsidP="00CE2C3F">
      <w:pPr>
        <w:suppressAutoHyphens/>
        <w:autoSpaceDN w:val="0"/>
        <w:spacing w:line="251" w:lineRule="auto"/>
        <w:jc w:val="center"/>
        <w:rPr>
          <w:rFonts w:ascii="Calibri" w:eastAsia="Times New Roman" w:hAnsi="Calibri" w:cs="Times New Roman"/>
          <w:b/>
          <w:bCs/>
        </w:rPr>
      </w:pPr>
      <w:r w:rsidRPr="00CF5347">
        <w:rPr>
          <w:rFonts w:ascii="Calibri" w:eastAsia="Times New Roman" w:hAnsi="Calibri" w:cs="Times New Roman"/>
          <w:b/>
          <w:bCs/>
        </w:rPr>
        <w:t xml:space="preserve">An Cathaoirleach, Councillor Lyn Hagin Meade </w:t>
      </w:r>
      <w:r w:rsidR="003D4910" w:rsidRPr="00CF5347">
        <w:rPr>
          <w:rFonts w:ascii="Calibri" w:eastAsia="Times New Roman" w:hAnsi="Calibri" w:cs="Times New Roman"/>
          <w:b/>
          <w:bCs/>
        </w:rPr>
        <w:t>presided.</w:t>
      </w:r>
    </w:p>
    <w:p w14:paraId="0BAB6471" w14:textId="5C9DBBD9" w:rsidR="001B7974" w:rsidRPr="00F31BC9" w:rsidRDefault="00D35F15" w:rsidP="001B7974">
      <w:pPr>
        <w:pStyle w:val="NoSpacing"/>
      </w:pPr>
      <w:r w:rsidRPr="00F31BC9">
        <w:t>Apologies were received from</w:t>
      </w:r>
      <w:r w:rsidR="001B7974" w:rsidRPr="00F31BC9">
        <w:t xml:space="preserve"> Councillor C. Bailey.</w:t>
      </w:r>
      <w:r w:rsidR="001E58DD" w:rsidRPr="00F31BC9">
        <w:t xml:space="preserve"> Councillors Lynn McCrave, Brian Lawlor and Deirdre O’Donovan were Absent.</w:t>
      </w:r>
    </w:p>
    <w:p w14:paraId="2A3C5371" w14:textId="77777777" w:rsidR="001E58DD" w:rsidRDefault="001E58DD" w:rsidP="001B7974">
      <w:pPr>
        <w:pStyle w:val="NoSpacing"/>
        <w:rPr>
          <w:sz w:val="20"/>
          <w:szCs w:val="20"/>
        </w:rPr>
      </w:pPr>
    </w:p>
    <w:p w14:paraId="430594BF" w14:textId="5FA57C73" w:rsidR="001B7974" w:rsidRPr="001B7974" w:rsidRDefault="001B7974" w:rsidP="001B7974">
      <w:pPr>
        <w:pStyle w:val="NoSpacing"/>
        <w:rPr>
          <w:sz w:val="20"/>
          <w:szCs w:val="20"/>
        </w:rPr>
      </w:pPr>
      <w:r>
        <w:rPr>
          <w:sz w:val="20"/>
          <w:szCs w:val="20"/>
        </w:rPr>
        <w:t>Councillor D. O'Donovan’s resignation was received prior to the meeting.</w:t>
      </w:r>
    </w:p>
    <w:p w14:paraId="78206E92" w14:textId="4938FB3F" w:rsidR="001230A4" w:rsidRDefault="001230A4"/>
    <w:p w14:paraId="0AEC31A9" w14:textId="77777777" w:rsidR="00C94E9E" w:rsidRDefault="00C94E9E">
      <w:pPr>
        <w:pStyle w:val="Heading3"/>
        <w:rPr>
          <w:b/>
          <w:u w:val="single"/>
        </w:rPr>
      </w:pPr>
      <w:r>
        <w:rPr>
          <w:b/>
          <w:u w:val="single"/>
        </w:rPr>
        <w:br w:type="page"/>
      </w:r>
    </w:p>
    <w:p w14:paraId="6E6FFC4C" w14:textId="33EC12E5" w:rsidR="00CF5347" w:rsidRPr="00CF5347" w:rsidRDefault="00C94E9E">
      <w:pPr>
        <w:pStyle w:val="Heading3"/>
        <w:rPr>
          <w:b/>
          <w:u w:val="single"/>
        </w:rPr>
      </w:pPr>
      <w:r>
        <w:rPr>
          <w:b/>
          <w:u w:val="single"/>
        </w:rPr>
        <w:lastRenderedPageBreak/>
        <w:t>RTFB</w:t>
      </w:r>
      <w:r w:rsidR="00934945">
        <w:rPr>
          <w:b/>
          <w:u w:val="single"/>
        </w:rPr>
        <w:t>/1/</w:t>
      </w:r>
      <w:r w:rsidR="00D35F15">
        <w:rPr>
          <w:b/>
          <w:u w:val="single"/>
        </w:rPr>
        <w:t>H1/23 Item ID:77537</w:t>
      </w:r>
      <w:r w:rsidR="00934945">
        <w:rPr>
          <w:b/>
          <w:u w:val="single"/>
        </w:rPr>
        <w:t xml:space="preserve"> - Minutes</w:t>
      </w:r>
    </w:p>
    <w:p w14:paraId="5FAB7E68" w14:textId="77777777" w:rsidR="00C94E9E" w:rsidRPr="00934945" w:rsidRDefault="00C94E9E" w:rsidP="00C94E9E">
      <w:pPr>
        <w:suppressAutoHyphens/>
        <w:autoSpaceDN w:val="0"/>
        <w:spacing w:line="251" w:lineRule="auto"/>
        <w:rPr>
          <w:rFonts w:ascii="Calibri" w:eastAsia="Times New Roman" w:hAnsi="Calibri" w:cs="Times New Roman"/>
          <w:highlight w:val="yellow"/>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Pr>
          <w:rFonts w:ascii="Calibri" w:eastAsia="Times New Roman" w:hAnsi="Calibri" w:cs="Times New Roman"/>
        </w:rPr>
        <w:t>8</w:t>
      </w:r>
      <w:r w:rsidRPr="002F3281">
        <w:rPr>
          <w:rFonts w:ascii="Calibri" w:eastAsia="Times New Roman" w:hAnsi="Calibri" w:cs="Times New Roman"/>
          <w:vertAlign w:val="superscript"/>
        </w:rPr>
        <w:t>th</w:t>
      </w:r>
      <w:r>
        <w:rPr>
          <w:rFonts w:ascii="Calibri" w:eastAsia="Times New Roman" w:hAnsi="Calibri" w:cs="Times New Roman"/>
        </w:rPr>
        <w:t xml:space="preserve"> November 2022</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w:t>
      </w:r>
      <w:r w:rsidRPr="008B6E43">
        <w:rPr>
          <w:rFonts w:ascii="Calibri" w:eastAsia="Times New Roman" w:hAnsi="Calibri" w:cs="Times New Roman"/>
        </w:rPr>
        <w:t>as true record and signed.</w:t>
      </w:r>
    </w:p>
    <w:p w14:paraId="511D3D56" w14:textId="487CCDD8" w:rsidR="00C94E9E" w:rsidRPr="00391EBC" w:rsidRDefault="00C94E9E" w:rsidP="00C94E9E">
      <w:pPr>
        <w:suppressAutoHyphens/>
        <w:autoSpaceDN w:val="0"/>
        <w:spacing w:line="251" w:lineRule="auto"/>
        <w:rPr>
          <w:rFonts w:ascii="Calibri" w:eastAsia="Times New Roman" w:hAnsi="Calibri" w:cs="Times New Roman"/>
        </w:rPr>
      </w:pPr>
      <w:r w:rsidRPr="00655756">
        <w:rPr>
          <w:rFonts w:ascii="Calibri" w:eastAsia="Times New Roman" w:hAnsi="Calibri" w:cs="Times New Roman"/>
        </w:rPr>
        <w:t>It was proposed by Councillor L Hagin Meade, seconded by Councillor R. Mc</w:t>
      </w:r>
      <w:r w:rsidR="00655756" w:rsidRPr="00655756">
        <w:rPr>
          <w:rFonts w:ascii="Calibri" w:eastAsia="Times New Roman" w:hAnsi="Calibri" w:cs="Times New Roman"/>
        </w:rPr>
        <w:t>Mahon</w:t>
      </w:r>
      <w:r w:rsidRPr="00655756">
        <w:rPr>
          <w:rFonts w:ascii="Calibri" w:eastAsia="Times New Roman" w:hAnsi="Calibri" w:cs="Times New Roman"/>
        </w:rPr>
        <w:t xml:space="preserve">, and </w:t>
      </w:r>
      <w:r w:rsidRPr="00655756">
        <w:rPr>
          <w:rFonts w:ascii="Calibri" w:eastAsia="Times New Roman" w:hAnsi="Calibri" w:cs="Times New Roman"/>
          <w:b/>
        </w:rPr>
        <w:t>RESOLVED</w:t>
      </w:r>
      <w:r w:rsidRPr="00655756">
        <w:rPr>
          <w:rFonts w:ascii="Calibri" w:eastAsia="Times New Roman" w:hAnsi="Calibri" w:cs="Times New Roman"/>
        </w:rPr>
        <w:t xml:space="preserve"> “That the recommendations contained in the minutes of 11</w:t>
      </w:r>
      <w:r w:rsidRPr="00655756">
        <w:rPr>
          <w:rFonts w:ascii="Calibri" w:eastAsia="Times New Roman" w:hAnsi="Calibri" w:cs="Times New Roman"/>
          <w:vertAlign w:val="superscript"/>
        </w:rPr>
        <w:t>th</w:t>
      </w:r>
      <w:r w:rsidRPr="00655756">
        <w:rPr>
          <w:rFonts w:ascii="Calibri" w:eastAsia="Times New Roman" w:hAnsi="Calibri" w:cs="Times New Roman"/>
        </w:rPr>
        <w:t xml:space="preserve"> October 2022 be </w:t>
      </w:r>
      <w:r w:rsidRPr="00655756">
        <w:rPr>
          <w:rFonts w:ascii="Calibri" w:eastAsia="Times New Roman" w:hAnsi="Calibri" w:cs="Times New Roman"/>
          <w:b/>
        </w:rPr>
        <w:t>ADOPTED</w:t>
      </w:r>
      <w:r w:rsidRPr="00655756">
        <w:rPr>
          <w:rFonts w:ascii="Calibri" w:eastAsia="Times New Roman" w:hAnsi="Calibri" w:cs="Times New Roman"/>
        </w:rPr>
        <w:t xml:space="preserve"> and </w:t>
      </w:r>
      <w:r w:rsidRPr="00655756">
        <w:rPr>
          <w:rFonts w:ascii="Calibri" w:eastAsia="Times New Roman" w:hAnsi="Calibri" w:cs="Times New Roman"/>
          <w:b/>
        </w:rPr>
        <w:t>APPROVED</w:t>
      </w:r>
      <w:r w:rsidRPr="00655756">
        <w:rPr>
          <w:rFonts w:ascii="Calibri" w:eastAsia="Times New Roman" w:hAnsi="Calibri" w:cs="Times New Roman"/>
        </w:rPr>
        <w:t>.”</w:t>
      </w:r>
    </w:p>
    <w:p w14:paraId="173F5396" w14:textId="11DB6ACD" w:rsidR="001230A4" w:rsidRDefault="00732C3B">
      <w:pPr>
        <w:rPr>
          <w:rStyle w:val="Hyperlink"/>
        </w:rPr>
      </w:pPr>
      <w:hyperlink r:id="rId7" w:history="1">
        <w:r w:rsidR="00D35F15">
          <w:rPr>
            <w:rStyle w:val="Hyperlink"/>
          </w:rPr>
          <w:t>H1 Minutes of December 2022</w:t>
        </w:r>
      </w:hyperlink>
    </w:p>
    <w:p w14:paraId="299CF478" w14:textId="055B69B4" w:rsidR="00934945" w:rsidRDefault="00934945">
      <w:pPr>
        <w:rPr>
          <w:rStyle w:val="Hyperlink"/>
        </w:rPr>
      </w:pPr>
    </w:p>
    <w:p w14:paraId="31F5C960" w14:textId="2C8C2E85" w:rsidR="00934945" w:rsidRDefault="00934945" w:rsidP="00934945">
      <w:pPr>
        <w:rPr>
          <w:rStyle w:val="Hyperlink"/>
        </w:rPr>
      </w:pPr>
      <w:r>
        <w:rPr>
          <w:b/>
          <w:u w:val="single"/>
        </w:rPr>
        <w:t>RTFB/2/23 - Questions</w:t>
      </w:r>
    </w:p>
    <w:p w14:paraId="1EF2C428" w14:textId="2C29DAFE" w:rsidR="00934945" w:rsidRPr="00934945" w:rsidRDefault="00934945" w:rsidP="00934945">
      <w:r w:rsidRPr="00391EBC">
        <w:rPr>
          <w:rFonts w:ascii="Calibri" w:eastAsia="Times New Roman" w:hAnsi="Calibri" w:cs="Times New Roman"/>
        </w:rPr>
        <w:t xml:space="preserve">It was proposed by Councillor </w:t>
      </w:r>
      <w:r>
        <w:rPr>
          <w:rFonts w:ascii="Calibri" w:eastAsia="Times New Roman" w:hAnsi="Calibri" w:cs="Times New Roman"/>
        </w:rPr>
        <w:t>L Hagin Meade</w:t>
      </w:r>
      <w:r w:rsidRPr="00391EBC">
        <w:rPr>
          <w:rFonts w:ascii="Calibri" w:eastAsia="Times New Roman" w:hAnsi="Calibri" w:cs="Times New Roman"/>
        </w:rPr>
        <w:t xml:space="preserve">, seconded by Councillor </w:t>
      </w:r>
      <w:r>
        <w:rPr>
          <w:rFonts w:ascii="Calibri" w:eastAsia="Times New Roman" w:hAnsi="Calibri" w:cs="Times New Roman"/>
        </w:rPr>
        <w:t>P Kearns</w:t>
      </w:r>
      <w:r w:rsidRPr="00391EBC">
        <w:rPr>
          <w:rFonts w:ascii="Calibri" w:eastAsia="Times New Roman" w:hAnsi="Calibri" w:cs="Times New Roman"/>
        </w:rPr>
        <w:t xml:space="preserve">, 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13 that Questions 1 - </w:t>
      </w:r>
      <w:r>
        <w:rPr>
          <w:rFonts w:ascii="Calibri" w:eastAsia="Times New Roman" w:hAnsi="Calibri" w:cs="Times New Roman"/>
        </w:rPr>
        <w:t>4</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r w:rsidRPr="00391EBC">
        <w:rPr>
          <w:rFonts w:ascii="Calibri" w:eastAsia="Times New Roman" w:hAnsi="Calibri" w:cs="Times New Roman"/>
          <w:bCs/>
        </w:rPr>
        <w:t>.</w:t>
      </w:r>
    </w:p>
    <w:p w14:paraId="71C13875" w14:textId="44C94468" w:rsidR="001B7974" w:rsidRPr="00CF5347" w:rsidRDefault="00D35F15" w:rsidP="00CF5347">
      <w:pPr>
        <w:pStyle w:val="Heading2"/>
        <w:jc w:val="center"/>
        <w:rPr>
          <w:b/>
          <w:bCs/>
          <w:sz w:val="28"/>
          <w:szCs w:val="28"/>
        </w:rPr>
      </w:pPr>
      <w:r w:rsidRPr="00CF5347">
        <w:rPr>
          <w:b/>
          <w:bCs/>
          <w:sz w:val="28"/>
          <w:szCs w:val="28"/>
        </w:rPr>
        <w:t>Transportation</w:t>
      </w:r>
    </w:p>
    <w:p w14:paraId="2118F811" w14:textId="00406BE6" w:rsidR="001230A4" w:rsidRDefault="00934945">
      <w:pPr>
        <w:pStyle w:val="Heading3"/>
      </w:pPr>
      <w:r>
        <w:rPr>
          <w:b/>
          <w:u w:val="single"/>
        </w:rPr>
        <w:t>RTFB/3/</w:t>
      </w:r>
      <w:r w:rsidR="00D35F15">
        <w:rPr>
          <w:b/>
          <w:u w:val="single"/>
        </w:rPr>
        <w:t>Q1/23 Item ID:77502</w:t>
      </w:r>
      <w:r>
        <w:rPr>
          <w:b/>
          <w:u w:val="single"/>
        </w:rPr>
        <w:t xml:space="preserve"> – Salt Box</w:t>
      </w:r>
    </w:p>
    <w:p w14:paraId="55F1581A" w14:textId="77777777" w:rsidR="001230A4" w:rsidRDefault="00D35F15">
      <w:r>
        <w:t>Proposed by Councillor Carly Bailey</w:t>
      </w:r>
    </w:p>
    <w:p w14:paraId="26CDB291" w14:textId="77777777" w:rsidR="001230A4" w:rsidRDefault="00D35F15">
      <w:r>
        <w:t>To ask the Manager to consider installing a salt box for the Temple Manor and Wilkins Estate. Many of the roads and footpaths within the estate are in the shade which means that they stay frozen and icy for far longer than they should.</w:t>
      </w:r>
    </w:p>
    <w:p w14:paraId="3C482557" w14:textId="77777777" w:rsidR="001230A4" w:rsidRDefault="00D35F15">
      <w:r>
        <w:rPr>
          <w:b/>
        </w:rPr>
        <w:t>REPLY:</w:t>
      </w:r>
    </w:p>
    <w:p w14:paraId="36CD4B14" w14:textId="77777777" w:rsidR="001230A4" w:rsidRDefault="00D35F15">
      <w:r>
        <w:t>Following issues with compacted snow that was experienced by a number of estates during the second week of Dec we have carried out a review of our salt bin location criteria.</w:t>
      </w:r>
    </w:p>
    <w:p w14:paraId="7CC61B40" w14:textId="77777777" w:rsidR="001230A4" w:rsidRDefault="00D35F15">
      <w:r>
        <w:t>We will no longer be placing salt bins within individual estates but will be placing them at strategic locations around the county. These salt bins will be available to multiple estates and local amenities and will provide a better and broader level of service.</w:t>
      </w:r>
    </w:p>
    <w:p w14:paraId="5710500C" w14:textId="77777777" w:rsidR="001230A4" w:rsidRDefault="00D35F15">
      <w:r>
        <w:t>We are currently examining strategic locations bearing in mind</w:t>
      </w:r>
    </w:p>
    <w:p w14:paraId="27DBC87C" w14:textId="77777777" w:rsidR="001230A4" w:rsidRDefault="00D35F15">
      <w:pPr>
        <w:numPr>
          <w:ilvl w:val="0"/>
          <w:numId w:val="1"/>
        </w:numPr>
        <w:spacing w:after="0"/>
        <w:ind w:left="357" w:hanging="357"/>
      </w:pPr>
      <w:r>
        <w:t>Location of local community amenities such as shops and schools</w:t>
      </w:r>
    </w:p>
    <w:p w14:paraId="35A6F4A5" w14:textId="77777777" w:rsidR="001230A4" w:rsidRDefault="00D35F15">
      <w:pPr>
        <w:numPr>
          <w:ilvl w:val="0"/>
          <w:numId w:val="1"/>
        </w:numPr>
        <w:spacing w:after="0"/>
        <w:ind w:left="357" w:hanging="357"/>
      </w:pPr>
      <w:r>
        <w:t>What roads are on our treatment routes</w:t>
      </w:r>
    </w:p>
    <w:p w14:paraId="61042F3D" w14:textId="77777777" w:rsidR="001230A4" w:rsidRDefault="00D35F15">
      <w:pPr>
        <w:numPr>
          <w:ilvl w:val="0"/>
          <w:numId w:val="1"/>
        </w:numPr>
        <w:spacing w:after="0"/>
        <w:ind w:left="357" w:hanging="357"/>
      </w:pPr>
      <w:r>
        <w:t>Where other salt bins are located.</w:t>
      </w:r>
    </w:p>
    <w:p w14:paraId="78951411" w14:textId="77777777" w:rsidR="001230A4" w:rsidRDefault="00D35F15">
      <w:r>
        <w:t>We will also use customer requests from the Dec weather event to locate areas that were identified as problematic.</w:t>
      </w:r>
    </w:p>
    <w:p w14:paraId="0A2FD960" w14:textId="19EC65E5" w:rsidR="001230A4" w:rsidRDefault="00934945">
      <w:pPr>
        <w:pStyle w:val="Heading3"/>
      </w:pPr>
      <w:r>
        <w:rPr>
          <w:b/>
          <w:u w:val="single"/>
        </w:rPr>
        <w:t>RTFB/4/</w:t>
      </w:r>
      <w:r w:rsidR="00D35F15">
        <w:rPr>
          <w:b/>
          <w:u w:val="single"/>
        </w:rPr>
        <w:t>Q2/23 Item ID:77503</w:t>
      </w:r>
      <w:r>
        <w:rPr>
          <w:b/>
          <w:u w:val="single"/>
        </w:rPr>
        <w:t xml:space="preserve"> – Hill from Kilakee Drive Gritted</w:t>
      </w:r>
    </w:p>
    <w:p w14:paraId="68B2DB77" w14:textId="77777777" w:rsidR="001230A4" w:rsidRDefault="00D35F15">
      <w:r>
        <w:t>Proposed by Councillor Carly Bailey</w:t>
      </w:r>
    </w:p>
    <w:p w14:paraId="309A48C9" w14:textId="77777777" w:rsidR="001230A4" w:rsidRDefault="00D35F15">
      <w:r>
        <w:t>To ask the Chief Executive if he could ensure that the hill that leads from Kilakee Drive, Dublin 12 could be included in the gritting route during cold weather. This road leads to the main Greenhills Road and vehicles and pedestrians had to turn back, creating more traffic along other routes in order to access the M50 or travel towards Tallaght. The hill was unpassable for a number of days during the bad weather in Dec 22.</w:t>
      </w:r>
    </w:p>
    <w:p w14:paraId="29E717B8" w14:textId="77777777" w:rsidR="001230A4" w:rsidRDefault="00D35F15">
      <w:r>
        <w:rPr>
          <w:b/>
        </w:rPr>
        <w:lastRenderedPageBreak/>
        <w:t>REPLY:</w:t>
      </w:r>
    </w:p>
    <w:p w14:paraId="2185B960" w14:textId="77777777" w:rsidR="001230A4" w:rsidRDefault="00D35F15">
      <w:r>
        <w:t>This section of road is already included on the winter treatment routes</w:t>
      </w:r>
    </w:p>
    <w:p w14:paraId="22254EF3" w14:textId="5F12D90A" w:rsidR="001230A4" w:rsidRDefault="00934945">
      <w:pPr>
        <w:pStyle w:val="Heading3"/>
      </w:pPr>
      <w:r>
        <w:rPr>
          <w:b/>
          <w:u w:val="single"/>
        </w:rPr>
        <w:t>RTFB/5/</w:t>
      </w:r>
      <w:r w:rsidR="00D35F15">
        <w:rPr>
          <w:b/>
          <w:u w:val="single"/>
        </w:rPr>
        <w:t>Q3/0123 Item ID:76743</w:t>
      </w:r>
      <w:r>
        <w:rPr>
          <w:b/>
          <w:u w:val="single"/>
        </w:rPr>
        <w:t xml:space="preserve"> – Road Marking Ballyboden</w:t>
      </w:r>
    </w:p>
    <w:p w14:paraId="0C52872A" w14:textId="77777777" w:rsidR="001230A4" w:rsidRDefault="00D35F15">
      <w:r>
        <w:t>Proposed by Councillor David McManus</w:t>
      </w:r>
    </w:p>
    <w:p w14:paraId="5518034A" w14:textId="77777777" w:rsidR="001230A4" w:rsidRDefault="00D35F15">
      <w:r>
        <w:t>To ask the Chief Executive to examine the worn road markings along Ballyboden Road to ensure adequate remarking is arranged as soon as possible, as the white road marking is faded between all three lanes of traffic?</w:t>
      </w:r>
    </w:p>
    <w:p w14:paraId="15430E18" w14:textId="77777777" w:rsidR="001230A4" w:rsidRDefault="00D35F15">
      <w:r>
        <w:rPr>
          <w:b/>
        </w:rPr>
        <w:t>REPLY:</w:t>
      </w:r>
    </w:p>
    <w:p w14:paraId="48806AE3" w14:textId="77777777" w:rsidR="001230A4" w:rsidRDefault="00D35F15">
      <w:r>
        <w:t>This will be included on the next works list issued to the contractor</w:t>
      </w:r>
    </w:p>
    <w:p w14:paraId="2D75656A" w14:textId="584C86C0" w:rsidR="00934945" w:rsidRPr="00934945" w:rsidRDefault="00934945">
      <w:pPr>
        <w:pStyle w:val="Heading3"/>
        <w:rPr>
          <w:b/>
          <w:u w:val="single"/>
        </w:rPr>
      </w:pPr>
      <w:r>
        <w:rPr>
          <w:b/>
          <w:u w:val="single"/>
        </w:rPr>
        <w:t>RTFB/6/</w:t>
      </w:r>
      <w:r w:rsidR="00D35F15">
        <w:rPr>
          <w:b/>
          <w:u w:val="single"/>
        </w:rPr>
        <w:t>C1/23 Item ID:77520</w:t>
      </w:r>
      <w:r>
        <w:rPr>
          <w:b/>
          <w:u w:val="single"/>
        </w:rPr>
        <w:t xml:space="preserve"> – Correspondence</w:t>
      </w:r>
    </w:p>
    <w:p w14:paraId="53308E19" w14:textId="77777777" w:rsidR="001230A4" w:rsidRDefault="00D35F15">
      <w:r>
        <w:t>Correspondence (No Business)</w:t>
      </w:r>
    </w:p>
    <w:p w14:paraId="08C839CA" w14:textId="16BC9705" w:rsidR="001230A4" w:rsidRDefault="00934945">
      <w:pPr>
        <w:pStyle w:val="Heading3"/>
      </w:pPr>
      <w:r>
        <w:rPr>
          <w:b/>
          <w:u w:val="single"/>
        </w:rPr>
        <w:t>RTFB/7/</w:t>
      </w:r>
      <w:r w:rsidR="00D35F15">
        <w:rPr>
          <w:b/>
          <w:u w:val="single"/>
        </w:rPr>
        <w:t>H2/23 Item ID:77531</w:t>
      </w:r>
      <w:r>
        <w:rPr>
          <w:b/>
          <w:u w:val="single"/>
        </w:rPr>
        <w:t xml:space="preserve"> – New Works</w:t>
      </w:r>
    </w:p>
    <w:p w14:paraId="199B9A52" w14:textId="77777777" w:rsidR="001230A4" w:rsidRDefault="00D35F15">
      <w:r>
        <w:t>New Works (No Business)</w:t>
      </w:r>
    </w:p>
    <w:p w14:paraId="017BF39D" w14:textId="3BD4663E" w:rsidR="001230A4" w:rsidRDefault="00B41415">
      <w:pPr>
        <w:pStyle w:val="Heading3"/>
      </w:pPr>
      <w:r>
        <w:rPr>
          <w:b/>
          <w:u w:val="single"/>
        </w:rPr>
        <w:t>RTFB/8/</w:t>
      </w:r>
      <w:r w:rsidR="00D35F15">
        <w:rPr>
          <w:b/>
          <w:u w:val="single"/>
        </w:rPr>
        <w:t>H3/23 Item ID:77534</w:t>
      </w:r>
      <w:r>
        <w:rPr>
          <w:b/>
          <w:u w:val="single"/>
        </w:rPr>
        <w:t xml:space="preserve"> -  Roads to be Public Roads</w:t>
      </w:r>
    </w:p>
    <w:p w14:paraId="53789AEC" w14:textId="77777777" w:rsidR="001230A4" w:rsidRDefault="00D35F15">
      <w:r>
        <w:t>Proposed Declaration of Roads to be Public Roads (No Business)</w:t>
      </w:r>
    </w:p>
    <w:p w14:paraId="35549E08" w14:textId="3E92E44C" w:rsidR="00CF5347" w:rsidRPr="00CF5347" w:rsidRDefault="00B41415">
      <w:pPr>
        <w:pStyle w:val="Heading3"/>
        <w:rPr>
          <w:b/>
          <w:u w:val="single"/>
        </w:rPr>
      </w:pPr>
      <w:r>
        <w:rPr>
          <w:b/>
          <w:u w:val="single"/>
        </w:rPr>
        <w:t>RTFB/9/</w:t>
      </w:r>
      <w:r w:rsidR="00D35F15">
        <w:rPr>
          <w:b/>
          <w:u w:val="single"/>
        </w:rPr>
        <w:t>H4/23 Item ID:77594</w:t>
      </w:r>
      <w:r>
        <w:rPr>
          <w:b/>
          <w:u w:val="single"/>
        </w:rPr>
        <w:t xml:space="preserve"> – Road Works Programme</w:t>
      </w:r>
    </w:p>
    <w:p w14:paraId="4BE49C12" w14:textId="76408DCA" w:rsidR="00D300B5" w:rsidRDefault="00D300B5">
      <w:r>
        <w:t>The following report was presented by G. Walsh, Senior Engineer</w:t>
      </w:r>
    </w:p>
    <w:p w14:paraId="16412517" w14:textId="0401E75C" w:rsidR="003C5848" w:rsidRPr="003C5848" w:rsidRDefault="00D35F15">
      <w:pPr>
        <w:rPr>
          <w:b/>
        </w:rPr>
      </w:pPr>
      <w:r>
        <w:rPr>
          <w:b/>
        </w:rPr>
        <w:t>2023 Roadworks Programme</w:t>
      </w:r>
    </w:p>
    <w:p w14:paraId="0D1AA5DF" w14:textId="7D66D7EC" w:rsidR="00D300B5" w:rsidRPr="00D300B5" w:rsidRDefault="00D300B5">
      <w:pPr>
        <w:rPr>
          <w:bCs/>
        </w:rPr>
      </w:pPr>
      <w:r>
        <w:rPr>
          <w:bCs/>
        </w:rPr>
        <w:t>Following contributions from Councillors P. Kearns, Y. Collins, D. McManus, R. McMahon</w:t>
      </w:r>
      <w:r w:rsidR="003C5848">
        <w:rPr>
          <w:bCs/>
        </w:rPr>
        <w:t xml:space="preserve">, Cllr E. Murphy, G. Walsh, Senior Engineer responded to queries raised and the report was </w:t>
      </w:r>
      <w:r w:rsidR="003C5848" w:rsidRPr="003C5848">
        <w:rPr>
          <w:b/>
        </w:rPr>
        <w:t>NOTED</w:t>
      </w:r>
      <w:r w:rsidR="003C5848">
        <w:rPr>
          <w:bCs/>
        </w:rPr>
        <w:t>.</w:t>
      </w:r>
    </w:p>
    <w:p w14:paraId="677B1106" w14:textId="77777777" w:rsidR="001230A4" w:rsidRDefault="00732C3B">
      <w:hyperlink r:id="rId8" w:history="1">
        <w:r w:rsidR="00D35F15">
          <w:rPr>
            <w:rStyle w:val="Hyperlink"/>
          </w:rPr>
          <w:t>H4 2023 RWP</w:t>
        </w:r>
      </w:hyperlink>
    </w:p>
    <w:p w14:paraId="7748F28F" w14:textId="38B62039" w:rsidR="001230A4" w:rsidRDefault="00B41415">
      <w:pPr>
        <w:pStyle w:val="Heading3"/>
      </w:pPr>
      <w:r>
        <w:rPr>
          <w:b/>
          <w:u w:val="single"/>
        </w:rPr>
        <w:t>RTFB/10/</w:t>
      </w:r>
      <w:r w:rsidR="00D35F15">
        <w:rPr>
          <w:b/>
          <w:u w:val="single"/>
        </w:rPr>
        <w:t>M1/23 Item ID:77140</w:t>
      </w:r>
      <w:r>
        <w:rPr>
          <w:b/>
          <w:u w:val="single"/>
        </w:rPr>
        <w:t xml:space="preserve"> – Signage Height</w:t>
      </w:r>
    </w:p>
    <w:p w14:paraId="448E60EB" w14:textId="39A32DD1" w:rsidR="001230A4" w:rsidRDefault="00D35F15">
      <w:r>
        <w:t>Proposed by Councillor Lyn Hagin Meade</w:t>
      </w:r>
      <w:r w:rsidR="003C5848">
        <w:t xml:space="preserve"> and seconded by Councillor E. Murphy.</w:t>
      </w:r>
    </w:p>
    <w:p w14:paraId="2528F2B6" w14:textId="77777777" w:rsidR="001230A4" w:rsidRDefault="00D35F15">
      <w:r>
        <w:rPr>
          <w:b/>
        </w:rPr>
        <w:t>Cathaoirleach's Business</w:t>
      </w:r>
    </w:p>
    <w:p w14:paraId="2EF3F3B4" w14:textId="77777777" w:rsidR="001230A4" w:rsidRDefault="00D35F15">
      <w:r>
        <w:t>To request a review of the height of signage at the roundabout at the junctions of R115, Taylors Lane and Ballyboden Way In particular, the signage travelling northbound from R115 obscures vision - looking towards Taylors Lane - when merging onto the roundabout and necessitates car drivers edging forward and potentially causing conflict with cyclist road users.</w:t>
      </w:r>
    </w:p>
    <w:p w14:paraId="5FD91415" w14:textId="4906EEA0" w:rsidR="001230A4" w:rsidRDefault="00B41415">
      <w:r>
        <w:rPr>
          <w:b/>
        </w:rPr>
        <w:t xml:space="preserve">The following Report from the Chief Executive was Read: </w:t>
      </w:r>
    </w:p>
    <w:p w14:paraId="25E465B6" w14:textId="44217A80" w:rsidR="001230A4" w:rsidRDefault="00D35F15">
      <w:r>
        <w:t>An inspection was carried out at this location on 06/01/2022.  The sign height on both arms of the R113 will be amended in line with mounting height set out in the Traffic Signs Manual.  This should ensure that vision lines on each approach to the roundabout are safe.</w:t>
      </w:r>
    </w:p>
    <w:p w14:paraId="6C924448" w14:textId="0F29195C" w:rsidR="003C5848" w:rsidRDefault="003C5848">
      <w:r>
        <w:t xml:space="preserve">Following contributions from Cllr Hagin-Meade, the Motion was </w:t>
      </w:r>
      <w:r w:rsidRPr="003C5848">
        <w:rPr>
          <w:b/>
          <w:bCs/>
        </w:rPr>
        <w:t>AGREED</w:t>
      </w:r>
      <w:r>
        <w:t>.</w:t>
      </w:r>
    </w:p>
    <w:p w14:paraId="461EC92A" w14:textId="0F03DA02" w:rsidR="001230A4" w:rsidRDefault="00B41415">
      <w:pPr>
        <w:pStyle w:val="Heading3"/>
      </w:pPr>
      <w:r>
        <w:rPr>
          <w:b/>
          <w:u w:val="single"/>
        </w:rPr>
        <w:t>RTFB/11/</w:t>
      </w:r>
      <w:r w:rsidR="00D35F15">
        <w:rPr>
          <w:b/>
          <w:u w:val="single"/>
        </w:rPr>
        <w:t>M2/23 Item ID:77480</w:t>
      </w:r>
      <w:r>
        <w:rPr>
          <w:b/>
          <w:u w:val="single"/>
        </w:rPr>
        <w:t xml:space="preserve"> – Report on Grit Box Locations</w:t>
      </w:r>
    </w:p>
    <w:p w14:paraId="26182621" w14:textId="4E0221C9" w:rsidR="001230A4" w:rsidRDefault="00D35F15">
      <w:r>
        <w:t>Proposed by Councillor Alan Edge</w:t>
      </w:r>
      <w:r w:rsidR="003C5848">
        <w:t xml:space="preserve"> and seconded by Councillor Lyn Hagin Meade</w:t>
      </w:r>
    </w:p>
    <w:p w14:paraId="077B799D" w14:textId="77777777" w:rsidR="001230A4" w:rsidRDefault="00D35F15">
      <w:r>
        <w:lastRenderedPageBreak/>
        <w:t>That, in light of the many requests for grit boxes in the wake of the severe weather event in December, a report is in repaired for the Area Committee identifying suitable strategic locations which are accessible to residents and which cover particularly vulnerable areas including access routes to schools, healthcare centres, churches and community centres.</w:t>
      </w:r>
    </w:p>
    <w:p w14:paraId="26F5234D" w14:textId="1E9AAA80" w:rsidR="001230A4" w:rsidRDefault="00B41415">
      <w:r>
        <w:rPr>
          <w:b/>
        </w:rPr>
        <w:t xml:space="preserve">The following Report from the Chief Executive was Read: </w:t>
      </w:r>
    </w:p>
    <w:p w14:paraId="2557FB58" w14:textId="77777777" w:rsidR="001230A4" w:rsidRDefault="00D35F15">
      <w:r>
        <w:t>Following issues with compacted snow that was experienced by a number of estates during the second week of Dec we have carried out a review of our salt bin location criteria.</w:t>
      </w:r>
    </w:p>
    <w:p w14:paraId="3B52258D" w14:textId="77777777" w:rsidR="001230A4" w:rsidRDefault="00D35F15">
      <w:r>
        <w:t>We will no longer be placing salt bins within individual estates but will be placing them at strategic locations around the county. These salt bins will be available to multiple estates and local amenities and will provide a better and broader level of service.</w:t>
      </w:r>
    </w:p>
    <w:p w14:paraId="5977701B" w14:textId="77777777" w:rsidR="001230A4" w:rsidRDefault="00D35F15">
      <w:r>
        <w:t>We are currently examining strategic locations bearing in mind</w:t>
      </w:r>
    </w:p>
    <w:p w14:paraId="5614AC80" w14:textId="77777777" w:rsidR="001230A4" w:rsidRDefault="00D35F15">
      <w:pPr>
        <w:numPr>
          <w:ilvl w:val="0"/>
          <w:numId w:val="2"/>
        </w:numPr>
        <w:spacing w:after="0"/>
        <w:ind w:left="357" w:hanging="357"/>
      </w:pPr>
      <w:r>
        <w:t>Location of local community amenities such as shops and schools</w:t>
      </w:r>
    </w:p>
    <w:p w14:paraId="722A8B88" w14:textId="77777777" w:rsidR="001230A4" w:rsidRDefault="00D35F15">
      <w:pPr>
        <w:numPr>
          <w:ilvl w:val="0"/>
          <w:numId w:val="2"/>
        </w:numPr>
        <w:spacing w:after="0"/>
        <w:ind w:left="357" w:hanging="357"/>
      </w:pPr>
      <w:r>
        <w:t>What roads are on our treatment routes</w:t>
      </w:r>
    </w:p>
    <w:p w14:paraId="6537C2DC" w14:textId="77777777" w:rsidR="001230A4" w:rsidRDefault="00D35F15">
      <w:pPr>
        <w:numPr>
          <w:ilvl w:val="0"/>
          <w:numId w:val="2"/>
        </w:numPr>
        <w:spacing w:after="0"/>
        <w:ind w:left="357" w:hanging="357"/>
      </w:pPr>
      <w:r>
        <w:t>Where other salt bins are located.</w:t>
      </w:r>
    </w:p>
    <w:p w14:paraId="273B65D6" w14:textId="4826C58F" w:rsidR="001230A4" w:rsidRDefault="00D35F15">
      <w:r>
        <w:t>We will also use customer requests from the Dec weather event to locate areas that were identified as problematic.</w:t>
      </w:r>
    </w:p>
    <w:p w14:paraId="1275D233" w14:textId="230E92B5" w:rsidR="00B41415" w:rsidRPr="00B41415" w:rsidRDefault="00B41415">
      <w:pPr>
        <w:rPr>
          <w:b/>
          <w:bCs/>
        </w:rPr>
      </w:pPr>
      <w:r>
        <w:rPr>
          <w:b/>
          <w:bCs/>
        </w:rPr>
        <w:t>Motion 2 was taken in conjunction with Motion 3</w:t>
      </w:r>
    </w:p>
    <w:p w14:paraId="2786F1EF" w14:textId="0963AF27" w:rsidR="001230A4" w:rsidRDefault="00B41415">
      <w:pPr>
        <w:pStyle w:val="Heading3"/>
      </w:pPr>
      <w:r>
        <w:rPr>
          <w:b/>
          <w:u w:val="single"/>
        </w:rPr>
        <w:t>RTFB/12/</w:t>
      </w:r>
      <w:r w:rsidR="00D35F15">
        <w:rPr>
          <w:b/>
          <w:u w:val="single"/>
        </w:rPr>
        <w:t>M3/01 Item ID:77592</w:t>
      </w:r>
      <w:r>
        <w:rPr>
          <w:b/>
          <w:u w:val="single"/>
        </w:rPr>
        <w:t xml:space="preserve"> – Grit Containers</w:t>
      </w:r>
    </w:p>
    <w:p w14:paraId="7EFC14F8" w14:textId="4E7044FC" w:rsidR="001230A4" w:rsidRDefault="00D35F15">
      <w:r>
        <w:t>Proposed by Councillor David McManus</w:t>
      </w:r>
      <w:r w:rsidR="00B41415">
        <w:t>, Seconded by Councillor Lyn Hagin Meade</w:t>
      </w:r>
    </w:p>
    <w:p w14:paraId="27BD624F" w14:textId="77777777" w:rsidR="001230A4" w:rsidRDefault="00D35F15">
      <w:r>
        <w:t>That this area committee requests the Chief Executive to install grit containers at the entrances to Whitecliff estate on Whitechurch Road, Bolton Park estate on Ballyboden Road and Eden estate on Grange Road, as a means of allowing residents to grit local roads and footpaths to combat snow and ice?</w:t>
      </w:r>
    </w:p>
    <w:p w14:paraId="2771400D" w14:textId="7B2150D4" w:rsidR="001230A4" w:rsidRDefault="00B41415">
      <w:r>
        <w:rPr>
          <w:b/>
        </w:rPr>
        <w:t xml:space="preserve">The following Report from the Chief Executive was Read: </w:t>
      </w:r>
    </w:p>
    <w:p w14:paraId="3EB2F3E9" w14:textId="77777777" w:rsidR="001230A4" w:rsidRDefault="00D35F15">
      <w:r>
        <w:t>Following issues with compacted snow that was experienced by a number of estates during the second week of Dec we have carried out a review of our salt bin location criteria.</w:t>
      </w:r>
    </w:p>
    <w:p w14:paraId="72440C88" w14:textId="77777777" w:rsidR="001230A4" w:rsidRDefault="00D35F15">
      <w:r>
        <w:t>We will no longer be placing salt bins within individual estates but will be placing them at strategic locations around the county. These salt bins will be available to multiple estates and local amenities and will provide a better and broader level of service.</w:t>
      </w:r>
    </w:p>
    <w:p w14:paraId="37A1A3E9" w14:textId="77777777" w:rsidR="001230A4" w:rsidRDefault="00D35F15">
      <w:r>
        <w:t>We are currently examining strategic locations bearing in mind</w:t>
      </w:r>
    </w:p>
    <w:p w14:paraId="4F19E7B4" w14:textId="77777777" w:rsidR="001230A4" w:rsidRDefault="00D35F15">
      <w:pPr>
        <w:numPr>
          <w:ilvl w:val="0"/>
          <w:numId w:val="3"/>
        </w:numPr>
        <w:spacing w:after="0"/>
        <w:ind w:left="357" w:hanging="357"/>
      </w:pPr>
      <w:r>
        <w:t>Location of local community amenities such as shops and schools</w:t>
      </w:r>
    </w:p>
    <w:p w14:paraId="2FDAB7DD" w14:textId="77777777" w:rsidR="001230A4" w:rsidRDefault="00D35F15">
      <w:pPr>
        <w:numPr>
          <w:ilvl w:val="0"/>
          <w:numId w:val="3"/>
        </w:numPr>
        <w:spacing w:after="0"/>
        <w:ind w:left="357" w:hanging="357"/>
      </w:pPr>
      <w:r>
        <w:t>What roads are on our treatment routes</w:t>
      </w:r>
    </w:p>
    <w:p w14:paraId="74CC5A18" w14:textId="77777777" w:rsidR="001230A4" w:rsidRDefault="00D35F15">
      <w:pPr>
        <w:numPr>
          <w:ilvl w:val="0"/>
          <w:numId w:val="3"/>
        </w:numPr>
        <w:spacing w:after="0"/>
        <w:ind w:left="357" w:hanging="357"/>
      </w:pPr>
      <w:r>
        <w:t>Where other salt bins are located.</w:t>
      </w:r>
    </w:p>
    <w:p w14:paraId="5EA94F7D" w14:textId="0ED3B1A2" w:rsidR="001230A4" w:rsidRDefault="00D35F15">
      <w:r>
        <w:t>We will also use customer requests from the Dec weather event to locate areas that were identified as problematic.</w:t>
      </w:r>
    </w:p>
    <w:p w14:paraId="5A8573F2" w14:textId="76794430" w:rsidR="00BC4046" w:rsidRDefault="00BC4046">
      <w:r>
        <w:t xml:space="preserve">Following contributions by Councillors A. Edge, E. Murphy, D. McManus, Y. Collins, D. McManus, P. Kearns,  </w:t>
      </w:r>
      <w:r w:rsidR="000A1854">
        <w:t>D</w:t>
      </w:r>
      <w:r>
        <w:t xml:space="preserve">. McMahon.  Councillor A. Edge requested that a </w:t>
      </w:r>
      <w:r w:rsidRPr="00BC4046">
        <w:rPr>
          <w:b/>
          <w:bCs/>
        </w:rPr>
        <w:t>Headed Item</w:t>
      </w:r>
      <w:r>
        <w:t xml:space="preserve"> </w:t>
      </w:r>
      <w:r w:rsidR="00CF5347">
        <w:t xml:space="preserve">regarding Cruagh and Glenasmole </w:t>
      </w:r>
      <w:r>
        <w:t>be brought back on this motion</w:t>
      </w:r>
      <w:r w:rsidR="00B41415">
        <w:t>,</w:t>
      </w:r>
      <w:r w:rsidR="00654F36">
        <w:t xml:space="preserve"> Gary Walsh Senior Engineer responded to queries raised and agreed that Councillors</w:t>
      </w:r>
      <w:r w:rsidR="00654F36" w:rsidRPr="00654F36">
        <w:t xml:space="preserve"> will be informed of new locations as they are selected</w:t>
      </w:r>
      <w:r w:rsidR="00654F36">
        <w:t xml:space="preserve"> </w:t>
      </w:r>
      <w:r w:rsidR="00B41415">
        <w:t>t</w:t>
      </w:r>
      <w:r>
        <w:t xml:space="preserve">he Motion was </w:t>
      </w:r>
      <w:r w:rsidRPr="00BC4046">
        <w:rPr>
          <w:b/>
          <w:bCs/>
        </w:rPr>
        <w:t>AGREED</w:t>
      </w:r>
      <w:r>
        <w:t>.</w:t>
      </w:r>
    </w:p>
    <w:p w14:paraId="722AF68F" w14:textId="77777777" w:rsidR="00CF5347" w:rsidRDefault="00CF5347" w:rsidP="00CF5347">
      <w:pPr>
        <w:pStyle w:val="Heading2"/>
        <w:jc w:val="center"/>
        <w:rPr>
          <w:b/>
          <w:bCs/>
          <w:sz w:val="28"/>
          <w:szCs w:val="28"/>
        </w:rPr>
      </w:pPr>
    </w:p>
    <w:p w14:paraId="205B6985" w14:textId="6B03218C" w:rsidR="001230A4" w:rsidRPr="00CF5347" w:rsidRDefault="00D35F15" w:rsidP="00CF5347">
      <w:pPr>
        <w:pStyle w:val="Heading2"/>
        <w:jc w:val="center"/>
        <w:rPr>
          <w:b/>
          <w:bCs/>
          <w:sz w:val="28"/>
          <w:szCs w:val="28"/>
        </w:rPr>
      </w:pPr>
      <w:r w:rsidRPr="00CF5347">
        <w:rPr>
          <w:b/>
          <w:bCs/>
          <w:sz w:val="28"/>
          <w:szCs w:val="28"/>
        </w:rPr>
        <w:t>Planning</w:t>
      </w:r>
    </w:p>
    <w:p w14:paraId="6DEBD780" w14:textId="22FCFFAE" w:rsidR="001230A4" w:rsidRDefault="00654F36">
      <w:pPr>
        <w:pStyle w:val="Heading3"/>
      </w:pPr>
      <w:r>
        <w:rPr>
          <w:b/>
          <w:u w:val="single"/>
        </w:rPr>
        <w:t>RTFB/13/</w:t>
      </w:r>
      <w:r w:rsidR="00D35F15">
        <w:rPr>
          <w:b/>
          <w:u w:val="single"/>
        </w:rPr>
        <w:t>C2/23 Item ID:77518</w:t>
      </w:r>
      <w:r>
        <w:rPr>
          <w:b/>
          <w:u w:val="single"/>
        </w:rPr>
        <w:t xml:space="preserve"> - Correspondence</w:t>
      </w:r>
    </w:p>
    <w:p w14:paraId="0D82BEF5" w14:textId="77777777" w:rsidR="001230A4" w:rsidRDefault="00D35F15">
      <w:r>
        <w:t>Correspondence (No Business)</w:t>
      </w:r>
    </w:p>
    <w:p w14:paraId="6BE472A6" w14:textId="0DB27FBE" w:rsidR="001230A4" w:rsidRDefault="00654F36">
      <w:pPr>
        <w:pStyle w:val="Heading3"/>
      </w:pPr>
      <w:r>
        <w:rPr>
          <w:b/>
          <w:u w:val="single"/>
        </w:rPr>
        <w:t>RTFB/14/</w:t>
      </w:r>
      <w:r w:rsidR="00D35F15">
        <w:rPr>
          <w:b/>
          <w:u w:val="single"/>
        </w:rPr>
        <w:t>H5/23 Item ID:77529</w:t>
      </w:r>
      <w:r>
        <w:rPr>
          <w:b/>
          <w:u w:val="single"/>
        </w:rPr>
        <w:t xml:space="preserve"> – New works</w:t>
      </w:r>
    </w:p>
    <w:p w14:paraId="03FAAB5B" w14:textId="77777777" w:rsidR="001230A4" w:rsidRDefault="00D35F15">
      <w:r>
        <w:t>New Works (No Business)</w:t>
      </w:r>
    </w:p>
    <w:p w14:paraId="6155EE49" w14:textId="218B7FF1" w:rsidR="00654F36" w:rsidRPr="00CE680C" w:rsidRDefault="00654F36" w:rsidP="00654F36">
      <w:pPr>
        <w:pStyle w:val="Heading3"/>
        <w:jc w:val="center"/>
        <w:rPr>
          <w:b/>
          <w:sz w:val="28"/>
          <w:szCs w:val="28"/>
        </w:rPr>
      </w:pPr>
      <w:r w:rsidRPr="00CE680C">
        <w:rPr>
          <w:b/>
          <w:sz w:val="28"/>
          <w:szCs w:val="28"/>
        </w:rPr>
        <w:t>Economic Development</w:t>
      </w:r>
    </w:p>
    <w:p w14:paraId="22746FB6" w14:textId="0EEEF43B" w:rsidR="001230A4" w:rsidRDefault="00654F36">
      <w:pPr>
        <w:pStyle w:val="Heading3"/>
      </w:pPr>
      <w:r>
        <w:rPr>
          <w:b/>
          <w:u w:val="single"/>
        </w:rPr>
        <w:t>RTFB/15/</w:t>
      </w:r>
      <w:r w:rsidR="00D35F15">
        <w:rPr>
          <w:b/>
          <w:u w:val="single"/>
        </w:rPr>
        <w:t>C3/23 Item ID:77514</w:t>
      </w:r>
      <w:r>
        <w:rPr>
          <w:b/>
          <w:u w:val="single"/>
        </w:rPr>
        <w:t xml:space="preserve"> - Correspondence</w:t>
      </w:r>
    </w:p>
    <w:p w14:paraId="3C67901B" w14:textId="77777777" w:rsidR="001230A4" w:rsidRDefault="00D35F15">
      <w:r>
        <w:t>Correspondence (No Business)</w:t>
      </w:r>
    </w:p>
    <w:p w14:paraId="1200AA4F" w14:textId="3E924E6C" w:rsidR="00654F36" w:rsidRPr="00654F36" w:rsidRDefault="00654F36">
      <w:pPr>
        <w:pStyle w:val="Heading3"/>
        <w:rPr>
          <w:b/>
          <w:u w:val="single"/>
        </w:rPr>
      </w:pPr>
      <w:r>
        <w:rPr>
          <w:b/>
          <w:u w:val="single"/>
        </w:rPr>
        <w:t>RTFB/16/</w:t>
      </w:r>
      <w:r w:rsidR="00D35F15">
        <w:rPr>
          <w:b/>
          <w:u w:val="single"/>
        </w:rPr>
        <w:t>H6/23 Item ID:77524</w:t>
      </w:r>
      <w:r>
        <w:rPr>
          <w:b/>
          <w:u w:val="single"/>
        </w:rPr>
        <w:t xml:space="preserve"> – New Works</w:t>
      </w:r>
    </w:p>
    <w:p w14:paraId="6EF11F84" w14:textId="0DD76825" w:rsidR="001230A4" w:rsidRDefault="00D35F15">
      <w:r>
        <w:t>New Works (No Business)</w:t>
      </w:r>
    </w:p>
    <w:p w14:paraId="1BC2FDEE" w14:textId="055F7C89" w:rsidR="00654F36" w:rsidRPr="00654F36" w:rsidRDefault="00CE680C" w:rsidP="00654F36">
      <w:pPr>
        <w:jc w:val="center"/>
        <w:rPr>
          <w:b/>
          <w:bCs/>
          <w:sz w:val="28"/>
          <w:szCs w:val="28"/>
        </w:rPr>
      </w:pPr>
      <w:r>
        <w:rPr>
          <w:b/>
          <w:bCs/>
          <w:sz w:val="28"/>
          <w:szCs w:val="28"/>
        </w:rPr>
        <w:t>Libraries &amp; Arts</w:t>
      </w:r>
    </w:p>
    <w:p w14:paraId="139232B3" w14:textId="0A29B949" w:rsidR="001230A4" w:rsidRDefault="00CE680C">
      <w:pPr>
        <w:pStyle w:val="Heading3"/>
      </w:pPr>
      <w:r>
        <w:rPr>
          <w:b/>
          <w:u w:val="single"/>
        </w:rPr>
        <w:t>RTFB/17/</w:t>
      </w:r>
      <w:r w:rsidR="00D35F15">
        <w:rPr>
          <w:b/>
          <w:u w:val="single"/>
        </w:rPr>
        <w:t>C4/23 Item ID:77516</w:t>
      </w:r>
      <w:r>
        <w:rPr>
          <w:b/>
          <w:u w:val="single"/>
        </w:rPr>
        <w:t xml:space="preserve"> - Correspondence</w:t>
      </w:r>
    </w:p>
    <w:p w14:paraId="706F3DE7" w14:textId="77777777" w:rsidR="001230A4" w:rsidRDefault="00D35F15">
      <w:r>
        <w:t>Correspondence (No Business)</w:t>
      </w:r>
    </w:p>
    <w:p w14:paraId="76A6CB63" w14:textId="541C91E3" w:rsidR="001230A4" w:rsidRDefault="00CE680C">
      <w:pPr>
        <w:pStyle w:val="Heading3"/>
      </w:pPr>
      <w:r>
        <w:rPr>
          <w:b/>
          <w:u w:val="single"/>
        </w:rPr>
        <w:t>RTFB/18/</w:t>
      </w:r>
      <w:r w:rsidR="00D35F15">
        <w:rPr>
          <w:b/>
          <w:u w:val="single"/>
        </w:rPr>
        <w:t>H7/23 Item ID:77527</w:t>
      </w:r>
      <w:r>
        <w:rPr>
          <w:b/>
          <w:u w:val="single"/>
        </w:rPr>
        <w:t xml:space="preserve"> – New Works</w:t>
      </w:r>
    </w:p>
    <w:p w14:paraId="58975B0E" w14:textId="77777777" w:rsidR="001230A4" w:rsidRDefault="00D35F15">
      <w:r>
        <w:t>NEW WORKS (No Business)</w:t>
      </w:r>
    </w:p>
    <w:p w14:paraId="418D12B6" w14:textId="03CE04D8" w:rsidR="001230A4" w:rsidRDefault="00CE680C">
      <w:pPr>
        <w:pStyle w:val="Heading3"/>
      </w:pPr>
      <w:r>
        <w:rPr>
          <w:b/>
          <w:u w:val="single"/>
        </w:rPr>
        <w:t>RTFB/19/</w:t>
      </w:r>
      <w:r w:rsidR="00D35F15">
        <w:rPr>
          <w:b/>
          <w:u w:val="single"/>
        </w:rPr>
        <w:t>H8/23 Item ID:77535</w:t>
      </w:r>
      <w:r>
        <w:rPr>
          <w:b/>
          <w:u w:val="single"/>
        </w:rPr>
        <w:t xml:space="preserve"> – News &amp; Events</w:t>
      </w:r>
    </w:p>
    <w:p w14:paraId="0B9A31A2" w14:textId="776E6156" w:rsidR="00CF5347" w:rsidRDefault="00CF5347">
      <w:r>
        <w:t>The following report was presented by Laura Joyce, Senior Executive Librarian</w:t>
      </w:r>
    </w:p>
    <w:p w14:paraId="78A4CAA6" w14:textId="204E9AF0" w:rsidR="00BC4046" w:rsidRDefault="00732C3B">
      <w:pPr>
        <w:rPr>
          <w:rStyle w:val="Hyperlink"/>
        </w:rPr>
      </w:pPr>
      <w:hyperlink r:id="rId9" w:history="1">
        <w:r w:rsidR="00D35F15">
          <w:rPr>
            <w:rStyle w:val="Hyperlink"/>
          </w:rPr>
          <w:t>H8 Libraries Report</w:t>
        </w:r>
      </w:hyperlink>
      <w:r w:rsidR="00D35F15">
        <w:br/>
      </w:r>
      <w:hyperlink r:id="rId10" w:history="1">
        <w:r w:rsidR="00D35F15">
          <w:rPr>
            <w:rStyle w:val="Hyperlink"/>
          </w:rPr>
          <w:t>H8(i) Libraries Stats</w:t>
        </w:r>
      </w:hyperlink>
    </w:p>
    <w:p w14:paraId="5C8C9AA6" w14:textId="029A9F4A" w:rsidR="001230A4" w:rsidRPr="00BC4046" w:rsidRDefault="00BC4046">
      <w:pPr>
        <w:rPr>
          <w:b/>
          <w:u w:val="single"/>
        </w:rPr>
      </w:pPr>
      <w:r w:rsidRPr="00BC4046">
        <w:rPr>
          <w:rStyle w:val="Hyperlink"/>
          <w:color w:val="auto"/>
          <w:u w:val="none"/>
        </w:rPr>
        <w:t>Following contributions from Coun</w:t>
      </w:r>
      <w:r>
        <w:rPr>
          <w:bCs/>
        </w:rPr>
        <w:t xml:space="preserve">cillors L. Hagin Meade, P. Kearns, R. McMahon and Y. Colins, L. Joyce, Senior Executive Librarian responded to queries raised and the Report was </w:t>
      </w:r>
      <w:r w:rsidRPr="00BC4046">
        <w:rPr>
          <w:b/>
        </w:rPr>
        <w:t>NOTED</w:t>
      </w:r>
      <w:r>
        <w:rPr>
          <w:bCs/>
        </w:rPr>
        <w:t>.</w:t>
      </w:r>
    </w:p>
    <w:p w14:paraId="1915AED8" w14:textId="47F2307F" w:rsidR="001230A4" w:rsidRDefault="00CE680C">
      <w:pPr>
        <w:pStyle w:val="Heading3"/>
      </w:pPr>
      <w:r>
        <w:rPr>
          <w:b/>
          <w:u w:val="single"/>
        </w:rPr>
        <w:t>RTFB/20/</w:t>
      </w:r>
      <w:r w:rsidR="00D35F15">
        <w:rPr>
          <w:b/>
          <w:u w:val="single"/>
        </w:rPr>
        <w:t>H9/23 Item ID:77536</w:t>
      </w:r>
      <w:r>
        <w:rPr>
          <w:b/>
          <w:u w:val="single"/>
        </w:rPr>
        <w:t xml:space="preserve"> – Arts Grants</w:t>
      </w:r>
    </w:p>
    <w:p w14:paraId="3271EAFD" w14:textId="77777777" w:rsidR="001230A4" w:rsidRDefault="00D35F15">
      <w:r>
        <w:t>Application for Arts Grants (No Business)</w:t>
      </w:r>
    </w:p>
    <w:p w14:paraId="5750C7B2" w14:textId="77777777" w:rsidR="001230A4" w:rsidRPr="00CE680C" w:rsidRDefault="00D35F15" w:rsidP="00CE680C">
      <w:pPr>
        <w:pStyle w:val="Heading2"/>
        <w:jc w:val="center"/>
        <w:rPr>
          <w:b/>
          <w:bCs/>
          <w:sz w:val="28"/>
          <w:szCs w:val="28"/>
        </w:rPr>
      </w:pPr>
      <w:r w:rsidRPr="00CE680C">
        <w:rPr>
          <w:b/>
          <w:bCs/>
          <w:sz w:val="28"/>
          <w:szCs w:val="28"/>
        </w:rPr>
        <w:t>Corporate Support</w:t>
      </w:r>
    </w:p>
    <w:p w14:paraId="5109E50F" w14:textId="254EA30C" w:rsidR="001230A4" w:rsidRDefault="00CE680C">
      <w:pPr>
        <w:pStyle w:val="Heading3"/>
      </w:pPr>
      <w:r>
        <w:rPr>
          <w:b/>
          <w:u w:val="single"/>
        </w:rPr>
        <w:t>RTFB/21/</w:t>
      </w:r>
      <w:r w:rsidR="00D35F15">
        <w:rPr>
          <w:b/>
          <w:u w:val="single"/>
        </w:rPr>
        <w:t>C5/23 Item ID:77513</w:t>
      </w:r>
      <w:r>
        <w:rPr>
          <w:b/>
          <w:u w:val="single"/>
        </w:rPr>
        <w:t xml:space="preserve"> - Correspondence</w:t>
      </w:r>
    </w:p>
    <w:p w14:paraId="783F3D9E" w14:textId="77777777" w:rsidR="001230A4" w:rsidRDefault="00D35F15">
      <w:r>
        <w:t>Correspondence (No Business)</w:t>
      </w:r>
    </w:p>
    <w:p w14:paraId="2D2BE00B" w14:textId="4AC8CF20" w:rsidR="001230A4" w:rsidRDefault="00CE680C">
      <w:pPr>
        <w:pStyle w:val="Heading3"/>
      </w:pPr>
      <w:r>
        <w:rPr>
          <w:b/>
          <w:u w:val="single"/>
        </w:rPr>
        <w:t>RTFB/22/</w:t>
      </w:r>
      <w:r w:rsidR="00D35F15">
        <w:rPr>
          <w:b/>
          <w:u w:val="single"/>
        </w:rPr>
        <w:t>H10/23 Item ID:77523</w:t>
      </w:r>
      <w:r>
        <w:rPr>
          <w:b/>
          <w:u w:val="single"/>
        </w:rPr>
        <w:t xml:space="preserve"> – New Works</w:t>
      </w:r>
    </w:p>
    <w:p w14:paraId="1040BBE3" w14:textId="77777777" w:rsidR="001230A4" w:rsidRDefault="00D35F15">
      <w:r>
        <w:t>New Works (No Business)</w:t>
      </w:r>
    </w:p>
    <w:p w14:paraId="1E74A00D" w14:textId="797B3ABB" w:rsidR="001230A4" w:rsidRDefault="00CE680C">
      <w:pPr>
        <w:pStyle w:val="Heading3"/>
      </w:pPr>
      <w:r>
        <w:rPr>
          <w:b/>
          <w:u w:val="single"/>
        </w:rPr>
        <w:t>RTFB/23/</w:t>
      </w:r>
      <w:r w:rsidR="00D35F15">
        <w:rPr>
          <w:b/>
          <w:u w:val="single"/>
        </w:rPr>
        <w:t>M4/23 Item ID:77450</w:t>
      </w:r>
      <w:r>
        <w:rPr>
          <w:b/>
          <w:u w:val="single"/>
        </w:rPr>
        <w:t xml:space="preserve"> – Letter to Dublin City Council</w:t>
      </w:r>
    </w:p>
    <w:p w14:paraId="7B2CC91E" w14:textId="7CE243CC" w:rsidR="001230A4" w:rsidRDefault="00D35F15">
      <w:r>
        <w:t>Proposed by Councillor R. McMahon</w:t>
      </w:r>
      <w:r w:rsidR="00BC4046">
        <w:t xml:space="preserve"> and seconded by Councillor L. Hagin Meade</w:t>
      </w:r>
    </w:p>
    <w:p w14:paraId="002C7F29" w14:textId="77777777" w:rsidR="001230A4" w:rsidRDefault="00D35F15">
      <w:r>
        <w:t>For this Council to make representations to Dublin City Council, who look after Fortfield Road on behalf of SDCC, for them to inspect and put Fortfield Road footpaths on their works programme, as the footpaths on both sides of the road are in a poor state in parts (trips of up to 80mm in places)</w:t>
      </w:r>
    </w:p>
    <w:p w14:paraId="4616F3BA" w14:textId="61CCF150" w:rsidR="001230A4" w:rsidRDefault="00231CD8">
      <w:r>
        <w:rPr>
          <w:b/>
        </w:rPr>
        <w:lastRenderedPageBreak/>
        <w:t xml:space="preserve">The following Report from the Chief Executive was Read: </w:t>
      </w:r>
    </w:p>
    <w:p w14:paraId="79910A60" w14:textId="0F4FDAC7" w:rsidR="001230A4" w:rsidRDefault="00D35F15">
      <w:r>
        <w:t>If this Motion is passed, a letter will issue to Dublin City Council in this regard.  </w:t>
      </w:r>
    </w:p>
    <w:p w14:paraId="0C64ECB8" w14:textId="182E90E2" w:rsidR="00BC4046" w:rsidRDefault="00BC4046">
      <w:r>
        <w:t xml:space="preserve">The Motion was </w:t>
      </w:r>
      <w:r w:rsidRPr="00BC4046">
        <w:rPr>
          <w:b/>
          <w:bCs/>
        </w:rPr>
        <w:t>AGREED</w:t>
      </w:r>
      <w:r>
        <w:rPr>
          <w:b/>
          <w:bCs/>
        </w:rPr>
        <w:t>.</w:t>
      </w:r>
    </w:p>
    <w:p w14:paraId="4C47EB00" w14:textId="2F060F8F" w:rsidR="001230A4" w:rsidRPr="000A1854" w:rsidRDefault="00D35F15" w:rsidP="00133C68">
      <w:pPr>
        <w:pStyle w:val="Heading2"/>
        <w:jc w:val="center"/>
        <w:rPr>
          <w:b/>
          <w:bCs/>
          <w:sz w:val="28"/>
          <w:szCs w:val="28"/>
        </w:rPr>
      </w:pPr>
      <w:r w:rsidRPr="000A1854">
        <w:rPr>
          <w:b/>
          <w:bCs/>
          <w:sz w:val="28"/>
          <w:szCs w:val="28"/>
        </w:rPr>
        <w:t>Performance</w:t>
      </w:r>
      <w:r w:rsidR="00133C68" w:rsidRPr="000A1854">
        <w:rPr>
          <w:b/>
          <w:bCs/>
          <w:sz w:val="28"/>
          <w:szCs w:val="28"/>
        </w:rPr>
        <w:t xml:space="preserve"> </w:t>
      </w:r>
      <w:r w:rsidRPr="000A1854">
        <w:rPr>
          <w:b/>
          <w:bCs/>
          <w:sz w:val="28"/>
          <w:szCs w:val="28"/>
        </w:rPr>
        <w:t>Change Management</w:t>
      </w:r>
    </w:p>
    <w:p w14:paraId="7E0F4F04" w14:textId="03DA8BAD" w:rsidR="001230A4" w:rsidRDefault="00231CD8">
      <w:pPr>
        <w:pStyle w:val="Heading3"/>
      </w:pPr>
      <w:r>
        <w:rPr>
          <w:b/>
          <w:u w:val="single"/>
        </w:rPr>
        <w:t>RTFB/24/</w:t>
      </w:r>
      <w:r w:rsidR="00D35F15">
        <w:rPr>
          <w:b/>
          <w:u w:val="single"/>
        </w:rPr>
        <w:t>C6/23 Item ID:77517</w:t>
      </w:r>
      <w:r>
        <w:rPr>
          <w:b/>
          <w:u w:val="single"/>
        </w:rPr>
        <w:t xml:space="preserve"> - Correspondence</w:t>
      </w:r>
    </w:p>
    <w:p w14:paraId="29925878" w14:textId="77777777" w:rsidR="001230A4" w:rsidRDefault="00D35F15">
      <w:r>
        <w:t>Correspondence (No Business)</w:t>
      </w:r>
    </w:p>
    <w:p w14:paraId="6E58CB8F" w14:textId="7D9219B5" w:rsidR="001230A4" w:rsidRDefault="00231CD8">
      <w:pPr>
        <w:pStyle w:val="Heading3"/>
      </w:pPr>
      <w:r>
        <w:rPr>
          <w:b/>
          <w:u w:val="single"/>
        </w:rPr>
        <w:t>RTFB/25/</w:t>
      </w:r>
      <w:r w:rsidR="00D35F15">
        <w:rPr>
          <w:b/>
          <w:u w:val="single"/>
        </w:rPr>
        <w:t>H11/23 Item ID:77528</w:t>
      </w:r>
      <w:r>
        <w:rPr>
          <w:b/>
          <w:u w:val="single"/>
        </w:rPr>
        <w:t xml:space="preserve"> – New Works</w:t>
      </w:r>
    </w:p>
    <w:p w14:paraId="352974D6" w14:textId="77777777" w:rsidR="001230A4" w:rsidRDefault="00D35F15">
      <w:r>
        <w:t>New Works (No Business)</w:t>
      </w:r>
    </w:p>
    <w:p w14:paraId="12740193" w14:textId="6897C289" w:rsidR="001230A4" w:rsidRPr="000A1854" w:rsidRDefault="00D35F15" w:rsidP="00133C68">
      <w:pPr>
        <w:pStyle w:val="Heading2"/>
        <w:jc w:val="center"/>
        <w:rPr>
          <w:b/>
          <w:bCs/>
          <w:sz w:val="28"/>
          <w:szCs w:val="28"/>
        </w:rPr>
      </w:pPr>
      <w:r w:rsidRPr="000A1854">
        <w:rPr>
          <w:b/>
          <w:bCs/>
          <w:sz w:val="28"/>
          <w:szCs w:val="28"/>
        </w:rPr>
        <w:t>Water Drainage</w:t>
      </w:r>
    </w:p>
    <w:p w14:paraId="076D10FD" w14:textId="27778556" w:rsidR="001230A4" w:rsidRDefault="00231CD8">
      <w:pPr>
        <w:pStyle w:val="Heading3"/>
      </w:pPr>
      <w:r>
        <w:rPr>
          <w:b/>
          <w:u w:val="single"/>
        </w:rPr>
        <w:t>RTFB/26/</w:t>
      </w:r>
      <w:r w:rsidR="00D35F15">
        <w:rPr>
          <w:b/>
          <w:u w:val="single"/>
        </w:rPr>
        <w:t>C7/23 Item ID:77521</w:t>
      </w:r>
      <w:r>
        <w:rPr>
          <w:b/>
          <w:u w:val="single"/>
        </w:rPr>
        <w:t xml:space="preserve"> - Correspondence</w:t>
      </w:r>
    </w:p>
    <w:p w14:paraId="49AE5B98" w14:textId="77777777" w:rsidR="001230A4" w:rsidRDefault="00D35F15">
      <w:r>
        <w:t>Correspondence (No Business)</w:t>
      </w:r>
    </w:p>
    <w:p w14:paraId="40FCA86A" w14:textId="69356F31" w:rsidR="001230A4" w:rsidRDefault="00231CD8">
      <w:pPr>
        <w:pStyle w:val="Heading3"/>
      </w:pPr>
      <w:r>
        <w:rPr>
          <w:b/>
          <w:u w:val="single"/>
        </w:rPr>
        <w:t>RTFB/27/</w:t>
      </w:r>
      <w:r w:rsidR="00D35F15">
        <w:rPr>
          <w:b/>
          <w:u w:val="single"/>
        </w:rPr>
        <w:t>H12/23 Item ID:77532</w:t>
      </w:r>
      <w:r>
        <w:rPr>
          <w:b/>
          <w:u w:val="single"/>
        </w:rPr>
        <w:t xml:space="preserve"> – New Works</w:t>
      </w:r>
    </w:p>
    <w:p w14:paraId="2058AACE" w14:textId="77777777" w:rsidR="001230A4" w:rsidRDefault="00D35F15">
      <w:r>
        <w:t>New Works (No Business)</w:t>
      </w:r>
    </w:p>
    <w:p w14:paraId="567C7250" w14:textId="7F3A42C5" w:rsidR="00133C68" w:rsidRPr="00133C68" w:rsidRDefault="00D35F15" w:rsidP="00133C68">
      <w:pPr>
        <w:pStyle w:val="Heading2"/>
        <w:jc w:val="center"/>
        <w:rPr>
          <w:b/>
          <w:bCs/>
          <w:sz w:val="28"/>
          <w:szCs w:val="28"/>
        </w:rPr>
      </w:pPr>
      <w:r w:rsidRPr="00133C68">
        <w:rPr>
          <w:b/>
          <w:bCs/>
          <w:sz w:val="28"/>
          <w:szCs w:val="28"/>
        </w:rPr>
        <w:t>Public Realm</w:t>
      </w:r>
    </w:p>
    <w:p w14:paraId="26C0444F" w14:textId="3BECE19F" w:rsidR="001230A4" w:rsidRDefault="00231CD8">
      <w:pPr>
        <w:pStyle w:val="Heading3"/>
      </w:pPr>
      <w:r>
        <w:rPr>
          <w:b/>
          <w:u w:val="single"/>
        </w:rPr>
        <w:t>RTFB/28/</w:t>
      </w:r>
      <w:r w:rsidR="00D35F15">
        <w:rPr>
          <w:b/>
          <w:u w:val="single"/>
        </w:rPr>
        <w:t>Q4/0123 Item ID:77108</w:t>
      </w:r>
      <w:r>
        <w:rPr>
          <w:b/>
          <w:u w:val="single"/>
        </w:rPr>
        <w:t xml:space="preserve"> – Tree Pruning</w:t>
      </w:r>
    </w:p>
    <w:p w14:paraId="39094E6F" w14:textId="5FE8ACB5" w:rsidR="001230A4" w:rsidRDefault="00D35F15">
      <w:r>
        <w:t>Proposed by Councillor P. Kearns</w:t>
      </w:r>
      <w:r w:rsidR="00133C68">
        <w:t xml:space="preserve"> </w:t>
      </w:r>
    </w:p>
    <w:p w14:paraId="3512D9F5" w14:textId="77777777" w:rsidR="001230A4" w:rsidRDefault="00D35F15">
      <w:r>
        <w:t>To ask the manager to investigate the progress on the tree pruning/ planting programme in the Saints Roads area of Greenhills and make a statement on the matter.</w:t>
      </w:r>
    </w:p>
    <w:p w14:paraId="2F40597B" w14:textId="77777777" w:rsidR="001230A4" w:rsidRDefault="00D35F15">
      <w:r>
        <w:rPr>
          <w:b/>
        </w:rPr>
        <w:t>REPLY:</w:t>
      </w:r>
    </w:p>
    <w:p w14:paraId="52B5967B" w14:textId="77777777" w:rsidR="001230A4" w:rsidRDefault="00D35F15">
      <w:r>
        <w:t>The first table below shows details of roads where tree maintenance has been completed over the period of the last 3 year maintenance programme from 2020 to 2022.  Also shown are details of areas included in the maintenance programme for the current year.  The second table below shows details of tree planting carried out to date, as well as tree planting proposed over the 5 year period 2023 to '27.</w:t>
      </w:r>
    </w:p>
    <w:p w14:paraId="1B5ABB83" w14:textId="77777777" w:rsidR="001230A4" w:rsidRDefault="00D35F15">
      <w:r>
        <w:rPr>
          <w:b/>
        </w:rPr>
        <w:t>Tree maintenance completed in period 2020 to '22 and proposed in 2023.</w:t>
      </w:r>
    </w:p>
    <w:tbl>
      <w:tblPr>
        <w:tblW w:w="498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80"/>
        <w:gridCol w:w="1500"/>
        <w:gridCol w:w="1200"/>
      </w:tblGrid>
      <w:tr w:rsidR="001230A4" w14:paraId="50B4B7DB" w14:textId="77777777">
        <w:tc>
          <w:tcPr>
            <w:tcW w:w="2280" w:type="dxa"/>
            <w:vAlign w:val="center"/>
          </w:tcPr>
          <w:p w14:paraId="02D8475E" w14:textId="77777777" w:rsidR="001230A4" w:rsidRDefault="00D35F15">
            <w:r>
              <w:rPr>
                <w:b/>
              </w:rPr>
              <w:t>Location</w:t>
            </w:r>
          </w:p>
        </w:tc>
        <w:tc>
          <w:tcPr>
            <w:tcW w:w="1500" w:type="dxa"/>
            <w:vAlign w:val="center"/>
          </w:tcPr>
          <w:p w14:paraId="3E368C28" w14:textId="77777777" w:rsidR="001230A4" w:rsidRDefault="00D35F15">
            <w:r>
              <w:rPr>
                <w:b/>
              </w:rPr>
              <w:t>Year</w:t>
            </w:r>
          </w:p>
        </w:tc>
        <w:tc>
          <w:tcPr>
            <w:tcW w:w="1200" w:type="dxa"/>
            <w:vAlign w:val="center"/>
          </w:tcPr>
          <w:p w14:paraId="4DABBE6A" w14:textId="77777777" w:rsidR="001230A4" w:rsidRDefault="00D35F15">
            <w:r>
              <w:rPr>
                <w:b/>
              </w:rPr>
              <w:t>Comment</w:t>
            </w:r>
          </w:p>
        </w:tc>
      </w:tr>
      <w:tr w:rsidR="001230A4" w14:paraId="6DC300B2" w14:textId="77777777">
        <w:tc>
          <w:tcPr>
            <w:tcW w:w="2280" w:type="dxa"/>
            <w:vAlign w:val="center"/>
          </w:tcPr>
          <w:p w14:paraId="3FFE341C" w14:textId="77777777" w:rsidR="001230A4" w:rsidRDefault="00D35F15">
            <w:r>
              <w:rPr>
                <w:b/>
              </w:rPr>
              <w:t>St. Mels Avenue</w:t>
            </w:r>
          </w:p>
        </w:tc>
        <w:tc>
          <w:tcPr>
            <w:tcW w:w="1500" w:type="dxa"/>
            <w:vAlign w:val="center"/>
          </w:tcPr>
          <w:p w14:paraId="1621F110" w14:textId="77777777" w:rsidR="001230A4" w:rsidRDefault="00D35F15">
            <w:r>
              <w:t>2020</w:t>
            </w:r>
          </w:p>
        </w:tc>
        <w:tc>
          <w:tcPr>
            <w:tcW w:w="1200" w:type="dxa"/>
            <w:vAlign w:val="center"/>
          </w:tcPr>
          <w:p w14:paraId="2F29B2F4" w14:textId="77777777" w:rsidR="001230A4" w:rsidRDefault="00D35F15">
            <w:r>
              <w:t>Completed</w:t>
            </w:r>
          </w:p>
        </w:tc>
      </w:tr>
      <w:tr w:rsidR="001230A4" w14:paraId="15671E5B" w14:textId="77777777">
        <w:tc>
          <w:tcPr>
            <w:tcW w:w="2280" w:type="dxa"/>
            <w:vAlign w:val="center"/>
          </w:tcPr>
          <w:p w14:paraId="6CFEA67F" w14:textId="77777777" w:rsidR="001230A4" w:rsidRDefault="00D35F15">
            <w:r>
              <w:rPr>
                <w:b/>
              </w:rPr>
              <w:t>Limekiln Avenue</w:t>
            </w:r>
          </w:p>
        </w:tc>
        <w:tc>
          <w:tcPr>
            <w:tcW w:w="1500" w:type="dxa"/>
            <w:vAlign w:val="center"/>
          </w:tcPr>
          <w:p w14:paraId="00463D78" w14:textId="77777777" w:rsidR="001230A4" w:rsidRDefault="00D35F15">
            <w:r>
              <w:t>2020</w:t>
            </w:r>
          </w:p>
        </w:tc>
        <w:tc>
          <w:tcPr>
            <w:tcW w:w="1200" w:type="dxa"/>
            <w:vAlign w:val="center"/>
          </w:tcPr>
          <w:p w14:paraId="21B0C44A" w14:textId="77777777" w:rsidR="001230A4" w:rsidRDefault="00D35F15">
            <w:r>
              <w:t>Completed</w:t>
            </w:r>
          </w:p>
        </w:tc>
      </w:tr>
      <w:tr w:rsidR="001230A4" w14:paraId="2AC45D4D" w14:textId="77777777">
        <w:tc>
          <w:tcPr>
            <w:tcW w:w="2280" w:type="dxa"/>
            <w:vAlign w:val="center"/>
          </w:tcPr>
          <w:p w14:paraId="30045842" w14:textId="77777777" w:rsidR="001230A4" w:rsidRDefault="00D35F15">
            <w:r>
              <w:rPr>
                <w:b/>
              </w:rPr>
              <w:t>St Peter's Crescent</w:t>
            </w:r>
          </w:p>
        </w:tc>
        <w:tc>
          <w:tcPr>
            <w:tcW w:w="1500" w:type="dxa"/>
            <w:vAlign w:val="center"/>
          </w:tcPr>
          <w:p w14:paraId="31BAB598" w14:textId="77777777" w:rsidR="001230A4" w:rsidRDefault="00D35F15">
            <w:r>
              <w:t>2020</w:t>
            </w:r>
          </w:p>
        </w:tc>
        <w:tc>
          <w:tcPr>
            <w:tcW w:w="1200" w:type="dxa"/>
            <w:vAlign w:val="center"/>
          </w:tcPr>
          <w:p w14:paraId="62D544FC" w14:textId="77777777" w:rsidR="001230A4" w:rsidRDefault="00D35F15">
            <w:r>
              <w:t>Completed</w:t>
            </w:r>
          </w:p>
        </w:tc>
      </w:tr>
      <w:tr w:rsidR="001230A4" w14:paraId="4B1F5944" w14:textId="77777777">
        <w:tc>
          <w:tcPr>
            <w:tcW w:w="2280" w:type="dxa"/>
            <w:vAlign w:val="center"/>
          </w:tcPr>
          <w:p w14:paraId="4A3C2013" w14:textId="77777777" w:rsidR="001230A4" w:rsidRDefault="00D35F15">
            <w:r>
              <w:rPr>
                <w:b/>
              </w:rPr>
              <w:t>St Joseph's Road</w:t>
            </w:r>
          </w:p>
        </w:tc>
        <w:tc>
          <w:tcPr>
            <w:tcW w:w="1500" w:type="dxa"/>
            <w:vAlign w:val="center"/>
          </w:tcPr>
          <w:p w14:paraId="7FA74F37" w14:textId="77777777" w:rsidR="001230A4" w:rsidRDefault="00D35F15">
            <w:r>
              <w:t>2021</w:t>
            </w:r>
          </w:p>
        </w:tc>
        <w:tc>
          <w:tcPr>
            <w:tcW w:w="1200" w:type="dxa"/>
            <w:vAlign w:val="center"/>
          </w:tcPr>
          <w:p w14:paraId="5096FAC6" w14:textId="77777777" w:rsidR="001230A4" w:rsidRDefault="00D35F15">
            <w:r>
              <w:t>Completed</w:t>
            </w:r>
          </w:p>
        </w:tc>
      </w:tr>
      <w:tr w:rsidR="001230A4" w14:paraId="68EC0CE8" w14:textId="77777777">
        <w:tc>
          <w:tcPr>
            <w:tcW w:w="2280" w:type="dxa"/>
            <w:vAlign w:val="center"/>
          </w:tcPr>
          <w:p w14:paraId="0CB06FA8" w14:textId="77777777" w:rsidR="001230A4" w:rsidRDefault="00D35F15">
            <w:r>
              <w:rPr>
                <w:b/>
              </w:rPr>
              <w:t>St. Anthonys Crescent</w:t>
            </w:r>
          </w:p>
        </w:tc>
        <w:tc>
          <w:tcPr>
            <w:tcW w:w="1500" w:type="dxa"/>
            <w:vAlign w:val="center"/>
          </w:tcPr>
          <w:p w14:paraId="67B82D5C" w14:textId="77777777" w:rsidR="001230A4" w:rsidRDefault="00D35F15">
            <w:r>
              <w:t>2022</w:t>
            </w:r>
          </w:p>
        </w:tc>
        <w:tc>
          <w:tcPr>
            <w:tcW w:w="1200" w:type="dxa"/>
            <w:vAlign w:val="center"/>
          </w:tcPr>
          <w:p w14:paraId="1FB11E81" w14:textId="77777777" w:rsidR="001230A4" w:rsidRDefault="00D35F15">
            <w:r>
              <w:t>Completed</w:t>
            </w:r>
          </w:p>
        </w:tc>
      </w:tr>
      <w:tr w:rsidR="001230A4" w14:paraId="648E2346" w14:textId="77777777">
        <w:tc>
          <w:tcPr>
            <w:tcW w:w="2280" w:type="dxa"/>
            <w:vAlign w:val="center"/>
          </w:tcPr>
          <w:p w14:paraId="42B81C83" w14:textId="77777777" w:rsidR="001230A4" w:rsidRDefault="00D35F15">
            <w:r>
              <w:rPr>
                <w:b/>
              </w:rPr>
              <w:t>St. Malachys Drive</w:t>
            </w:r>
          </w:p>
        </w:tc>
        <w:tc>
          <w:tcPr>
            <w:tcW w:w="1500" w:type="dxa"/>
            <w:vAlign w:val="center"/>
          </w:tcPr>
          <w:p w14:paraId="2C2AAD93" w14:textId="77777777" w:rsidR="001230A4" w:rsidRDefault="00D35F15">
            <w:r>
              <w:t>2022</w:t>
            </w:r>
          </w:p>
        </w:tc>
        <w:tc>
          <w:tcPr>
            <w:tcW w:w="1200" w:type="dxa"/>
            <w:vAlign w:val="center"/>
          </w:tcPr>
          <w:p w14:paraId="7C51AE06" w14:textId="77777777" w:rsidR="001230A4" w:rsidRDefault="00D35F15">
            <w:r>
              <w:t>Completed</w:t>
            </w:r>
          </w:p>
        </w:tc>
      </w:tr>
      <w:tr w:rsidR="001230A4" w14:paraId="381E9EEF" w14:textId="77777777">
        <w:tc>
          <w:tcPr>
            <w:tcW w:w="2280" w:type="dxa"/>
            <w:vAlign w:val="center"/>
          </w:tcPr>
          <w:p w14:paraId="3BEC2173" w14:textId="77777777" w:rsidR="001230A4" w:rsidRDefault="00D35F15">
            <w:r>
              <w:rPr>
                <w:b/>
              </w:rPr>
              <w:t>St. Brendans Road</w:t>
            </w:r>
          </w:p>
        </w:tc>
        <w:tc>
          <w:tcPr>
            <w:tcW w:w="1500" w:type="dxa"/>
            <w:vAlign w:val="center"/>
          </w:tcPr>
          <w:p w14:paraId="6CCC1DA1" w14:textId="77777777" w:rsidR="001230A4" w:rsidRDefault="00D35F15">
            <w:r>
              <w:t>2022</w:t>
            </w:r>
          </w:p>
        </w:tc>
        <w:tc>
          <w:tcPr>
            <w:tcW w:w="1200" w:type="dxa"/>
            <w:vAlign w:val="center"/>
          </w:tcPr>
          <w:p w14:paraId="6D99960F" w14:textId="77777777" w:rsidR="001230A4" w:rsidRDefault="00D35F15">
            <w:r>
              <w:t>Completed</w:t>
            </w:r>
          </w:p>
        </w:tc>
      </w:tr>
      <w:tr w:rsidR="001230A4" w14:paraId="65CEB7F3" w14:textId="77777777">
        <w:tc>
          <w:tcPr>
            <w:tcW w:w="2280" w:type="dxa"/>
            <w:vAlign w:val="center"/>
          </w:tcPr>
          <w:p w14:paraId="09C3F671" w14:textId="77777777" w:rsidR="001230A4" w:rsidRDefault="00D35F15">
            <w:r>
              <w:rPr>
                <w:b/>
              </w:rPr>
              <w:lastRenderedPageBreak/>
              <w:t>St. James Road</w:t>
            </w:r>
          </w:p>
        </w:tc>
        <w:tc>
          <w:tcPr>
            <w:tcW w:w="1500" w:type="dxa"/>
            <w:vAlign w:val="center"/>
          </w:tcPr>
          <w:p w14:paraId="3DD208B2" w14:textId="77777777" w:rsidR="001230A4" w:rsidRDefault="00D35F15">
            <w:r>
              <w:t>2022</w:t>
            </w:r>
          </w:p>
        </w:tc>
        <w:tc>
          <w:tcPr>
            <w:tcW w:w="1200" w:type="dxa"/>
            <w:vAlign w:val="center"/>
          </w:tcPr>
          <w:p w14:paraId="3DA45E9E" w14:textId="77777777" w:rsidR="001230A4" w:rsidRDefault="00D35F15">
            <w:r>
              <w:t>Completed</w:t>
            </w:r>
          </w:p>
        </w:tc>
      </w:tr>
      <w:tr w:rsidR="001230A4" w14:paraId="17BB9645" w14:textId="77777777">
        <w:tc>
          <w:tcPr>
            <w:tcW w:w="2280" w:type="dxa"/>
            <w:vAlign w:val="center"/>
          </w:tcPr>
          <w:p w14:paraId="4673DC57" w14:textId="77777777" w:rsidR="001230A4" w:rsidRDefault="00D35F15">
            <w:r>
              <w:rPr>
                <w:b/>
              </w:rPr>
              <w:t>St. Columbas Rd</w:t>
            </w:r>
          </w:p>
        </w:tc>
        <w:tc>
          <w:tcPr>
            <w:tcW w:w="1500" w:type="dxa"/>
            <w:vAlign w:val="center"/>
          </w:tcPr>
          <w:p w14:paraId="65D8C122" w14:textId="77777777" w:rsidR="001230A4" w:rsidRDefault="00D35F15">
            <w:r>
              <w:t>2022</w:t>
            </w:r>
          </w:p>
        </w:tc>
        <w:tc>
          <w:tcPr>
            <w:tcW w:w="1200" w:type="dxa"/>
            <w:vAlign w:val="center"/>
          </w:tcPr>
          <w:p w14:paraId="477612C9" w14:textId="77777777" w:rsidR="001230A4" w:rsidRDefault="00D35F15">
            <w:r>
              <w:t>Completed</w:t>
            </w:r>
          </w:p>
        </w:tc>
      </w:tr>
      <w:tr w:rsidR="001230A4" w14:paraId="104A8CE1" w14:textId="77777777">
        <w:tc>
          <w:tcPr>
            <w:tcW w:w="2280" w:type="dxa"/>
            <w:vAlign w:val="center"/>
          </w:tcPr>
          <w:p w14:paraId="1280821A" w14:textId="77777777" w:rsidR="001230A4" w:rsidRDefault="00D35F15">
            <w:r>
              <w:rPr>
                <w:b/>
              </w:rPr>
              <w:t>St. Bridgets Drive</w:t>
            </w:r>
          </w:p>
        </w:tc>
        <w:tc>
          <w:tcPr>
            <w:tcW w:w="1500" w:type="dxa"/>
            <w:vAlign w:val="center"/>
          </w:tcPr>
          <w:p w14:paraId="670BD94A" w14:textId="77777777" w:rsidR="001230A4" w:rsidRDefault="00D35F15">
            <w:r>
              <w:t>2022</w:t>
            </w:r>
          </w:p>
        </w:tc>
        <w:tc>
          <w:tcPr>
            <w:tcW w:w="1200" w:type="dxa"/>
            <w:vAlign w:val="center"/>
          </w:tcPr>
          <w:p w14:paraId="4C9BCE6A" w14:textId="77777777" w:rsidR="001230A4" w:rsidRDefault="00D35F15">
            <w:r>
              <w:t>Completed</w:t>
            </w:r>
          </w:p>
        </w:tc>
      </w:tr>
      <w:tr w:rsidR="001230A4" w14:paraId="59DA2E6C" w14:textId="77777777">
        <w:tc>
          <w:tcPr>
            <w:tcW w:w="2280" w:type="dxa"/>
            <w:vAlign w:val="center"/>
          </w:tcPr>
          <w:p w14:paraId="170B5B73" w14:textId="77777777" w:rsidR="001230A4" w:rsidRDefault="00D35F15">
            <w:r>
              <w:rPr>
                <w:b/>
              </w:rPr>
              <w:t>St. Finbarrs Close</w:t>
            </w:r>
          </w:p>
        </w:tc>
        <w:tc>
          <w:tcPr>
            <w:tcW w:w="1500" w:type="dxa"/>
            <w:vAlign w:val="center"/>
          </w:tcPr>
          <w:p w14:paraId="29BFF7BC" w14:textId="77777777" w:rsidR="001230A4" w:rsidRDefault="00D35F15">
            <w:r>
              <w:t>2022</w:t>
            </w:r>
          </w:p>
        </w:tc>
        <w:tc>
          <w:tcPr>
            <w:tcW w:w="1200" w:type="dxa"/>
            <w:vAlign w:val="center"/>
          </w:tcPr>
          <w:p w14:paraId="448FC089" w14:textId="77777777" w:rsidR="001230A4" w:rsidRDefault="00D35F15">
            <w:r>
              <w:t>Completed</w:t>
            </w:r>
          </w:p>
        </w:tc>
      </w:tr>
      <w:tr w:rsidR="001230A4" w14:paraId="4DDF5F28" w14:textId="77777777">
        <w:tc>
          <w:tcPr>
            <w:tcW w:w="2280" w:type="dxa"/>
            <w:vAlign w:val="center"/>
          </w:tcPr>
          <w:p w14:paraId="2233B93B" w14:textId="77777777" w:rsidR="001230A4" w:rsidRDefault="00D35F15">
            <w:r>
              <w:rPr>
                <w:b/>
              </w:rPr>
              <w:t>Limekiln Estate</w:t>
            </w:r>
          </w:p>
        </w:tc>
        <w:tc>
          <w:tcPr>
            <w:tcW w:w="1500" w:type="dxa"/>
            <w:vAlign w:val="center"/>
          </w:tcPr>
          <w:p w14:paraId="3555D7AA" w14:textId="77777777" w:rsidR="001230A4" w:rsidRDefault="00D35F15">
            <w:r>
              <w:t>2023</w:t>
            </w:r>
          </w:p>
        </w:tc>
        <w:tc>
          <w:tcPr>
            <w:tcW w:w="1200" w:type="dxa"/>
            <w:vAlign w:val="center"/>
          </w:tcPr>
          <w:p w14:paraId="393F5652" w14:textId="77777777" w:rsidR="001230A4" w:rsidRDefault="00D35F15">
            <w:r>
              <w:t>Proposed</w:t>
            </w:r>
          </w:p>
        </w:tc>
      </w:tr>
      <w:tr w:rsidR="001230A4" w14:paraId="55DF06F6" w14:textId="77777777">
        <w:tc>
          <w:tcPr>
            <w:tcW w:w="2280" w:type="dxa"/>
            <w:vAlign w:val="center"/>
          </w:tcPr>
          <w:p w14:paraId="0D52536E" w14:textId="77777777" w:rsidR="001230A4" w:rsidRDefault="00D35F15">
            <w:r>
              <w:rPr>
                <w:b/>
              </w:rPr>
              <w:t>Limekiln Road</w:t>
            </w:r>
          </w:p>
        </w:tc>
        <w:tc>
          <w:tcPr>
            <w:tcW w:w="1500" w:type="dxa"/>
            <w:vAlign w:val="center"/>
          </w:tcPr>
          <w:p w14:paraId="2A576AE5" w14:textId="77777777" w:rsidR="001230A4" w:rsidRDefault="00D35F15">
            <w:r>
              <w:t>2023</w:t>
            </w:r>
          </w:p>
        </w:tc>
        <w:tc>
          <w:tcPr>
            <w:tcW w:w="1200" w:type="dxa"/>
            <w:vAlign w:val="center"/>
          </w:tcPr>
          <w:p w14:paraId="76AC950D" w14:textId="77777777" w:rsidR="001230A4" w:rsidRDefault="00D35F15">
            <w:r>
              <w:t>Proposed</w:t>
            </w:r>
          </w:p>
        </w:tc>
      </w:tr>
      <w:tr w:rsidR="001230A4" w14:paraId="347F03D5" w14:textId="77777777">
        <w:tc>
          <w:tcPr>
            <w:tcW w:w="2280" w:type="dxa"/>
            <w:vAlign w:val="center"/>
          </w:tcPr>
          <w:p w14:paraId="681AF34A" w14:textId="77777777" w:rsidR="001230A4" w:rsidRDefault="00D35F15">
            <w:r>
              <w:rPr>
                <w:b/>
              </w:rPr>
              <w:t>Limekiln Close</w:t>
            </w:r>
          </w:p>
        </w:tc>
        <w:tc>
          <w:tcPr>
            <w:tcW w:w="1500" w:type="dxa"/>
            <w:vAlign w:val="center"/>
          </w:tcPr>
          <w:p w14:paraId="6CF45B9C" w14:textId="77777777" w:rsidR="001230A4" w:rsidRDefault="00D35F15">
            <w:r>
              <w:t>2023</w:t>
            </w:r>
          </w:p>
        </w:tc>
        <w:tc>
          <w:tcPr>
            <w:tcW w:w="1200" w:type="dxa"/>
            <w:vAlign w:val="center"/>
          </w:tcPr>
          <w:p w14:paraId="756B67EE" w14:textId="77777777" w:rsidR="001230A4" w:rsidRDefault="00D35F15">
            <w:r>
              <w:t>Proposed</w:t>
            </w:r>
          </w:p>
        </w:tc>
      </w:tr>
      <w:tr w:rsidR="001230A4" w14:paraId="71D07ADE" w14:textId="77777777">
        <w:tc>
          <w:tcPr>
            <w:tcW w:w="2280" w:type="dxa"/>
            <w:vAlign w:val="center"/>
          </w:tcPr>
          <w:p w14:paraId="07C2CB4A" w14:textId="77777777" w:rsidR="001230A4" w:rsidRDefault="00D35F15">
            <w:r>
              <w:rPr>
                <w:b/>
              </w:rPr>
              <w:t>St Conleths Road</w:t>
            </w:r>
          </w:p>
        </w:tc>
        <w:tc>
          <w:tcPr>
            <w:tcW w:w="1500" w:type="dxa"/>
            <w:vAlign w:val="center"/>
          </w:tcPr>
          <w:p w14:paraId="56FD7F3E" w14:textId="77777777" w:rsidR="001230A4" w:rsidRDefault="00D35F15">
            <w:r>
              <w:t>2023</w:t>
            </w:r>
          </w:p>
        </w:tc>
        <w:tc>
          <w:tcPr>
            <w:tcW w:w="1200" w:type="dxa"/>
            <w:vAlign w:val="center"/>
          </w:tcPr>
          <w:p w14:paraId="5607518D" w14:textId="77777777" w:rsidR="001230A4" w:rsidRDefault="00D35F15">
            <w:r>
              <w:t>Proposed</w:t>
            </w:r>
          </w:p>
        </w:tc>
      </w:tr>
      <w:tr w:rsidR="001230A4" w14:paraId="5D514744" w14:textId="77777777">
        <w:tc>
          <w:tcPr>
            <w:tcW w:w="2280" w:type="dxa"/>
            <w:vAlign w:val="center"/>
          </w:tcPr>
          <w:p w14:paraId="66067F06" w14:textId="77777777" w:rsidR="001230A4" w:rsidRDefault="00D35F15">
            <w:r>
              <w:rPr>
                <w:b/>
              </w:rPr>
              <w:t>St. Gerards Road</w:t>
            </w:r>
          </w:p>
        </w:tc>
        <w:tc>
          <w:tcPr>
            <w:tcW w:w="1500" w:type="dxa"/>
            <w:vAlign w:val="center"/>
          </w:tcPr>
          <w:p w14:paraId="2243E412" w14:textId="77777777" w:rsidR="001230A4" w:rsidRDefault="00D35F15">
            <w:r>
              <w:t>2023</w:t>
            </w:r>
          </w:p>
        </w:tc>
        <w:tc>
          <w:tcPr>
            <w:tcW w:w="1200" w:type="dxa"/>
            <w:vAlign w:val="center"/>
          </w:tcPr>
          <w:p w14:paraId="219146AE" w14:textId="77777777" w:rsidR="001230A4" w:rsidRDefault="00D35F15">
            <w:r>
              <w:t>Proposed</w:t>
            </w:r>
          </w:p>
        </w:tc>
      </w:tr>
      <w:tr w:rsidR="001230A4" w14:paraId="55A3C5E5" w14:textId="77777777">
        <w:tc>
          <w:tcPr>
            <w:tcW w:w="2280" w:type="dxa"/>
            <w:vAlign w:val="center"/>
          </w:tcPr>
          <w:p w14:paraId="1227F58A" w14:textId="77777777" w:rsidR="001230A4" w:rsidRDefault="00D35F15">
            <w:r>
              <w:rPr>
                <w:b/>
              </w:rPr>
              <w:t>St. Patricks Road</w:t>
            </w:r>
          </w:p>
        </w:tc>
        <w:tc>
          <w:tcPr>
            <w:tcW w:w="1500" w:type="dxa"/>
            <w:vAlign w:val="center"/>
          </w:tcPr>
          <w:p w14:paraId="22036FF3" w14:textId="77777777" w:rsidR="001230A4" w:rsidRDefault="00D35F15">
            <w:r>
              <w:t>2023</w:t>
            </w:r>
          </w:p>
        </w:tc>
        <w:tc>
          <w:tcPr>
            <w:tcW w:w="1200" w:type="dxa"/>
            <w:vAlign w:val="center"/>
          </w:tcPr>
          <w:p w14:paraId="78EA7552" w14:textId="77777777" w:rsidR="001230A4" w:rsidRDefault="00D35F15">
            <w:r>
              <w:t>Proposed</w:t>
            </w:r>
          </w:p>
        </w:tc>
      </w:tr>
      <w:tr w:rsidR="001230A4" w14:paraId="610C552D" w14:textId="77777777">
        <w:tc>
          <w:tcPr>
            <w:tcW w:w="2280" w:type="dxa"/>
            <w:vAlign w:val="center"/>
          </w:tcPr>
          <w:p w14:paraId="06EBCCD1" w14:textId="77777777" w:rsidR="001230A4" w:rsidRDefault="00D35F15">
            <w:r>
              <w:rPr>
                <w:b/>
              </w:rPr>
              <w:t>St. Peters Road</w:t>
            </w:r>
          </w:p>
        </w:tc>
        <w:tc>
          <w:tcPr>
            <w:tcW w:w="1500" w:type="dxa"/>
            <w:vAlign w:val="center"/>
          </w:tcPr>
          <w:p w14:paraId="1F1D339D" w14:textId="77777777" w:rsidR="001230A4" w:rsidRDefault="00D35F15">
            <w:r>
              <w:t>2023</w:t>
            </w:r>
          </w:p>
        </w:tc>
        <w:tc>
          <w:tcPr>
            <w:tcW w:w="1200" w:type="dxa"/>
            <w:vAlign w:val="center"/>
          </w:tcPr>
          <w:p w14:paraId="3E51BEAA" w14:textId="77777777" w:rsidR="001230A4" w:rsidRDefault="00D35F15">
            <w:r>
              <w:t>Proposed</w:t>
            </w:r>
          </w:p>
        </w:tc>
      </w:tr>
      <w:tr w:rsidR="001230A4" w14:paraId="240460D7" w14:textId="77777777">
        <w:tc>
          <w:tcPr>
            <w:tcW w:w="2280" w:type="dxa"/>
            <w:vAlign w:val="center"/>
          </w:tcPr>
          <w:p w14:paraId="312C7BE3" w14:textId="77777777" w:rsidR="001230A4" w:rsidRDefault="00D35F15">
            <w:r>
              <w:rPr>
                <w:b/>
              </w:rPr>
              <w:t>St. Peters Drive</w:t>
            </w:r>
          </w:p>
        </w:tc>
        <w:tc>
          <w:tcPr>
            <w:tcW w:w="1500" w:type="dxa"/>
            <w:vAlign w:val="center"/>
          </w:tcPr>
          <w:p w14:paraId="12997375" w14:textId="77777777" w:rsidR="001230A4" w:rsidRDefault="00D35F15">
            <w:r>
              <w:t>2023</w:t>
            </w:r>
          </w:p>
        </w:tc>
        <w:tc>
          <w:tcPr>
            <w:tcW w:w="1200" w:type="dxa"/>
            <w:vAlign w:val="center"/>
          </w:tcPr>
          <w:p w14:paraId="23EF07A1" w14:textId="77777777" w:rsidR="001230A4" w:rsidRDefault="00D35F15">
            <w:r>
              <w:t>Proposed</w:t>
            </w:r>
          </w:p>
        </w:tc>
      </w:tr>
    </w:tbl>
    <w:p w14:paraId="5703D82B" w14:textId="77777777" w:rsidR="001230A4" w:rsidRDefault="00D35F15">
      <w:r>
        <w:rPr>
          <w:b/>
        </w:rPr>
        <w:t>Proposed tree planting programme for the 5 year period 2023 to 2027.</w:t>
      </w:r>
      <w:r>
        <w:t>  </w:t>
      </w:r>
    </w:p>
    <w:tbl>
      <w:tblPr>
        <w:tblW w:w="343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76"/>
        <w:gridCol w:w="1358"/>
      </w:tblGrid>
      <w:tr w:rsidR="001230A4" w14:paraId="72303F93" w14:textId="77777777" w:rsidTr="00231CD8">
        <w:tc>
          <w:tcPr>
            <w:tcW w:w="2076" w:type="dxa"/>
            <w:vAlign w:val="center"/>
          </w:tcPr>
          <w:p w14:paraId="4988CF13" w14:textId="77777777" w:rsidR="001230A4" w:rsidRDefault="00D35F15">
            <w:r>
              <w:rPr>
                <w:b/>
              </w:rPr>
              <w:t>Location</w:t>
            </w:r>
          </w:p>
        </w:tc>
        <w:tc>
          <w:tcPr>
            <w:tcW w:w="1358" w:type="dxa"/>
            <w:vAlign w:val="center"/>
          </w:tcPr>
          <w:p w14:paraId="207CE37F" w14:textId="77777777" w:rsidR="001230A4" w:rsidRDefault="00D35F15">
            <w:r>
              <w:rPr>
                <w:b/>
              </w:rPr>
              <w:t>Year</w:t>
            </w:r>
          </w:p>
        </w:tc>
      </w:tr>
      <w:tr w:rsidR="001230A4" w14:paraId="06A4F39F" w14:textId="77777777" w:rsidTr="00231CD8">
        <w:tc>
          <w:tcPr>
            <w:tcW w:w="2076" w:type="dxa"/>
            <w:vAlign w:val="center"/>
          </w:tcPr>
          <w:p w14:paraId="4003CC55" w14:textId="77777777" w:rsidR="001230A4" w:rsidRDefault="00D35F15">
            <w:r>
              <w:rPr>
                <w:b/>
              </w:rPr>
              <w:t>St Joseph's Road</w:t>
            </w:r>
          </w:p>
        </w:tc>
        <w:tc>
          <w:tcPr>
            <w:tcW w:w="1358" w:type="dxa"/>
            <w:vAlign w:val="center"/>
          </w:tcPr>
          <w:p w14:paraId="6CC2C24D" w14:textId="77777777" w:rsidR="001230A4" w:rsidRDefault="00D35F15">
            <w:r>
              <w:t>2020</w:t>
            </w:r>
          </w:p>
        </w:tc>
      </w:tr>
      <w:tr w:rsidR="001230A4" w14:paraId="736C0F73" w14:textId="77777777" w:rsidTr="00231CD8">
        <w:tc>
          <w:tcPr>
            <w:tcW w:w="2076" w:type="dxa"/>
            <w:vAlign w:val="center"/>
          </w:tcPr>
          <w:p w14:paraId="0122C0C1" w14:textId="77777777" w:rsidR="001230A4" w:rsidRDefault="00D35F15">
            <w:r>
              <w:rPr>
                <w:b/>
              </w:rPr>
              <w:t>St. Columba's Rd</w:t>
            </w:r>
          </w:p>
        </w:tc>
        <w:tc>
          <w:tcPr>
            <w:tcW w:w="1358" w:type="dxa"/>
            <w:vAlign w:val="center"/>
          </w:tcPr>
          <w:p w14:paraId="2D49631D" w14:textId="77777777" w:rsidR="001230A4" w:rsidRDefault="00D35F15">
            <w:r>
              <w:t>2023</w:t>
            </w:r>
          </w:p>
        </w:tc>
      </w:tr>
      <w:tr w:rsidR="001230A4" w14:paraId="5BD29278" w14:textId="77777777" w:rsidTr="00231CD8">
        <w:tc>
          <w:tcPr>
            <w:tcW w:w="2076" w:type="dxa"/>
            <w:vAlign w:val="center"/>
          </w:tcPr>
          <w:p w14:paraId="139991CC" w14:textId="77777777" w:rsidR="001230A4" w:rsidRDefault="00D35F15">
            <w:r>
              <w:rPr>
                <w:b/>
              </w:rPr>
              <w:t>St. Bridget's Drive</w:t>
            </w:r>
          </w:p>
        </w:tc>
        <w:tc>
          <w:tcPr>
            <w:tcW w:w="1358" w:type="dxa"/>
            <w:vAlign w:val="center"/>
          </w:tcPr>
          <w:p w14:paraId="057B0745" w14:textId="77777777" w:rsidR="001230A4" w:rsidRDefault="00D35F15">
            <w:r>
              <w:t>2023</w:t>
            </w:r>
          </w:p>
        </w:tc>
      </w:tr>
      <w:tr w:rsidR="001230A4" w14:paraId="6476E700" w14:textId="77777777" w:rsidTr="00231CD8">
        <w:tc>
          <w:tcPr>
            <w:tcW w:w="2076" w:type="dxa"/>
            <w:vAlign w:val="center"/>
          </w:tcPr>
          <w:p w14:paraId="3849EC79" w14:textId="77777777" w:rsidR="001230A4" w:rsidRDefault="00D35F15">
            <w:r>
              <w:rPr>
                <w:b/>
              </w:rPr>
              <w:t>St. Anthony's Crescent</w:t>
            </w:r>
          </w:p>
        </w:tc>
        <w:tc>
          <w:tcPr>
            <w:tcW w:w="1358" w:type="dxa"/>
            <w:vAlign w:val="center"/>
          </w:tcPr>
          <w:p w14:paraId="0701A07F" w14:textId="77777777" w:rsidR="001230A4" w:rsidRDefault="00D35F15">
            <w:r>
              <w:t>2024</w:t>
            </w:r>
          </w:p>
        </w:tc>
      </w:tr>
      <w:tr w:rsidR="001230A4" w14:paraId="7BC8CC7C" w14:textId="77777777" w:rsidTr="00231CD8">
        <w:tc>
          <w:tcPr>
            <w:tcW w:w="2076" w:type="dxa"/>
            <w:vAlign w:val="center"/>
          </w:tcPr>
          <w:p w14:paraId="4088D40D" w14:textId="77777777" w:rsidR="001230A4" w:rsidRDefault="00D35F15">
            <w:r>
              <w:rPr>
                <w:b/>
              </w:rPr>
              <w:t>St. Malachy's Drive</w:t>
            </w:r>
          </w:p>
        </w:tc>
        <w:tc>
          <w:tcPr>
            <w:tcW w:w="1358" w:type="dxa"/>
            <w:vAlign w:val="center"/>
          </w:tcPr>
          <w:p w14:paraId="5C3BC386" w14:textId="77777777" w:rsidR="001230A4" w:rsidRDefault="00D35F15">
            <w:r>
              <w:t>2024</w:t>
            </w:r>
          </w:p>
        </w:tc>
      </w:tr>
      <w:tr w:rsidR="001230A4" w14:paraId="56C401ED" w14:textId="77777777" w:rsidTr="00231CD8">
        <w:tc>
          <w:tcPr>
            <w:tcW w:w="2076" w:type="dxa"/>
            <w:vAlign w:val="center"/>
          </w:tcPr>
          <w:p w14:paraId="6159A4F6" w14:textId="77777777" w:rsidR="001230A4" w:rsidRDefault="00D35F15">
            <w:r>
              <w:rPr>
                <w:b/>
              </w:rPr>
              <w:t>St. Brendan's Road</w:t>
            </w:r>
          </w:p>
        </w:tc>
        <w:tc>
          <w:tcPr>
            <w:tcW w:w="1358" w:type="dxa"/>
            <w:vAlign w:val="center"/>
          </w:tcPr>
          <w:p w14:paraId="471A4B35" w14:textId="77777777" w:rsidR="001230A4" w:rsidRDefault="00D35F15">
            <w:r>
              <w:t>2024</w:t>
            </w:r>
          </w:p>
        </w:tc>
      </w:tr>
      <w:tr w:rsidR="001230A4" w14:paraId="3A2E07F8" w14:textId="77777777" w:rsidTr="00231CD8">
        <w:tc>
          <w:tcPr>
            <w:tcW w:w="2076" w:type="dxa"/>
            <w:vAlign w:val="center"/>
          </w:tcPr>
          <w:p w14:paraId="388ABA7D" w14:textId="77777777" w:rsidR="001230A4" w:rsidRDefault="00D35F15">
            <w:r>
              <w:rPr>
                <w:b/>
              </w:rPr>
              <w:t>St. James' Road</w:t>
            </w:r>
          </w:p>
        </w:tc>
        <w:tc>
          <w:tcPr>
            <w:tcW w:w="1358" w:type="dxa"/>
            <w:vAlign w:val="center"/>
          </w:tcPr>
          <w:p w14:paraId="3D211BA3" w14:textId="77777777" w:rsidR="001230A4" w:rsidRDefault="00D35F15">
            <w:r>
              <w:t>2024</w:t>
            </w:r>
          </w:p>
        </w:tc>
      </w:tr>
      <w:tr w:rsidR="001230A4" w14:paraId="63CDB3C0" w14:textId="77777777" w:rsidTr="00231CD8">
        <w:tc>
          <w:tcPr>
            <w:tcW w:w="2076" w:type="dxa"/>
            <w:vAlign w:val="center"/>
          </w:tcPr>
          <w:p w14:paraId="12F48113" w14:textId="77777777" w:rsidR="001230A4" w:rsidRDefault="00D35F15">
            <w:r>
              <w:rPr>
                <w:b/>
              </w:rPr>
              <w:t>Limekiln Estate</w:t>
            </w:r>
          </w:p>
        </w:tc>
        <w:tc>
          <w:tcPr>
            <w:tcW w:w="1358" w:type="dxa"/>
            <w:vAlign w:val="center"/>
          </w:tcPr>
          <w:p w14:paraId="4908706C" w14:textId="77777777" w:rsidR="001230A4" w:rsidRDefault="00D35F15">
            <w:r>
              <w:t>2025</w:t>
            </w:r>
          </w:p>
        </w:tc>
      </w:tr>
      <w:tr w:rsidR="001230A4" w14:paraId="06477294" w14:textId="77777777" w:rsidTr="00231CD8">
        <w:tc>
          <w:tcPr>
            <w:tcW w:w="2076" w:type="dxa"/>
            <w:vAlign w:val="center"/>
          </w:tcPr>
          <w:p w14:paraId="6575C8C1" w14:textId="77777777" w:rsidR="001230A4" w:rsidRDefault="00D35F15">
            <w:r>
              <w:rPr>
                <w:b/>
              </w:rPr>
              <w:t>Limekiln Road</w:t>
            </w:r>
          </w:p>
        </w:tc>
        <w:tc>
          <w:tcPr>
            <w:tcW w:w="1358" w:type="dxa"/>
            <w:vAlign w:val="center"/>
          </w:tcPr>
          <w:p w14:paraId="72A3858D" w14:textId="77777777" w:rsidR="001230A4" w:rsidRDefault="00D35F15">
            <w:r>
              <w:t>2025</w:t>
            </w:r>
          </w:p>
        </w:tc>
      </w:tr>
      <w:tr w:rsidR="001230A4" w14:paraId="27ADAA07" w14:textId="77777777" w:rsidTr="00231CD8">
        <w:tc>
          <w:tcPr>
            <w:tcW w:w="2076" w:type="dxa"/>
            <w:vAlign w:val="center"/>
          </w:tcPr>
          <w:p w14:paraId="7E035115" w14:textId="77777777" w:rsidR="001230A4" w:rsidRDefault="00D35F15">
            <w:r>
              <w:rPr>
                <w:b/>
              </w:rPr>
              <w:t>Limekiln Close</w:t>
            </w:r>
          </w:p>
        </w:tc>
        <w:tc>
          <w:tcPr>
            <w:tcW w:w="1358" w:type="dxa"/>
            <w:vAlign w:val="center"/>
          </w:tcPr>
          <w:p w14:paraId="604A911B" w14:textId="77777777" w:rsidR="001230A4" w:rsidRDefault="00D35F15">
            <w:r>
              <w:t>2025</w:t>
            </w:r>
          </w:p>
        </w:tc>
      </w:tr>
      <w:tr w:rsidR="001230A4" w14:paraId="62F6881B" w14:textId="77777777" w:rsidTr="00231CD8">
        <w:tc>
          <w:tcPr>
            <w:tcW w:w="2076" w:type="dxa"/>
            <w:vAlign w:val="center"/>
          </w:tcPr>
          <w:p w14:paraId="4C6093A0" w14:textId="77777777" w:rsidR="001230A4" w:rsidRDefault="00D35F15">
            <w:r>
              <w:rPr>
                <w:b/>
              </w:rPr>
              <w:t>St Conleth's Road</w:t>
            </w:r>
          </w:p>
        </w:tc>
        <w:tc>
          <w:tcPr>
            <w:tcW w:w="1358" w:type="dxa"/>
            <w:vAlign w:val="center"/>
          </w:tcPr>
          <w:p w14:paraId="300C4D19" w14:textId="77777777" w:rsidR="001230A4" w:rsidRDefault="00D35F15">
            <w:r>
              <w:t>2025</w:t>
            </w:r>
          </w:p>
        </w:tc>
      </w:tr>
      <w:tr w:rsidR="001230A4" w14:paraId="0C756AA7" w14:textId="77777777" w:rsidTr="00231CD8">
        <w:tc>
          <w:tcPr>
            <w:tcW w:w="2076" w:type="dxa"/>
            <w:vAlign w:val="center"/>
          </w:tcPr>
          <w:p w14:paraId="26D04D5A" w14:textId="77777777" w:rsidR="001230A4" w:rsidRDefault="00D35F15">
            <w:r>
              <w:rPr>
                <w:b/>
              </w:rPr>
              <w:t>St. Gerard's Road</w:t>
            </w:r>
          </w:p>
        </w:tc>
        <w:tc>
          <w:tcPr>
            <w:tcW w:w="1358" w:type="dxa"/>
            <w:vAlign w:val="center"/>
          </w:tcPr>
          <w:p w14:paraId="20342B7F" w14:textId="77777777" w:rsidR="001230A4" w:rsidRDefault="00D35F15">
            <w:r>
              <w:t>2025</w:t>
            </w:r>
          </w:p>
        </w:tc>
      </w:tr>
      <w:tr w:rsidR="001230A4" w14:paraId="1074B410" w14:textId="77777777" w:rsidTr="00231CD8">
        <w:tc>
          <w:tcPr>
            <w:tcW w:w="2076" w:type="dxa"/>
            <w:vAlign w:val="center"/>
          </w:tcPr>
          <w:p w14:paraId="0F892F09" w14:textId="77777777" w:rsidR="001230A4" w:rsidRDefault="00D35F15">
            <w:r>
              <w:rPr>
                <w:b/>
              </w:rPr>
              <w:t>St. Patrick's Road</w:t>
            </w:r>
          </w:p>
        </w:tc>
        <w:tc>
          <w:tcPr>
            <w:tcW w:w="1358" w:type="dxa"/>
            <w:vAlign w:val="center"/>
          </w:tcPr>
          <w:p w14:paraId="1CDE1FBF" w14:textId="77777777" w:rsidR="001230A4" w:rsidRDefault="00D35F15">
            <w:r>
              <w:t>2025</w:t>
            </w:r>
          </w:p>
        </w:tc>
      </w:tr>
      <w:tr w:rsidR="001230A4" w14:paraId="4FD212A1" w14:textId="77777777" w:rsidTr="00231CD8">
        <w:tc>
          <w:tcPr>
            <w:tcW w:w="2076" w:type="dxa"/>
            <w:vAlign w:val="center"/>
          </w:tcPr>
          <w:p w14:paraId="682C7CD6" w14:textId="77777777" w:rsidR="001230A4" w:rsidRDefault="00D35F15">
            <w:r>
              <w:rPr>
                <w:b/>
              </w:rPr>
              <w:t>St. Peter's Road</w:t>
            </w:r>
          </w:p>
        </w:tc>
        <w:tc>
          <w:tcPr>
            <w:tcW w:w="1358" w:type="dxa"/>
            <w:vAlign w:val="center"/>
          </w:tcPr>
          <w:p w14:paraId="0DBE1256" w14:textId="77777777" w:rsidR="001230A4" w:rsidRDefault="00D35F15">
            <w:r>
              <w:t>2025</w:t>
            </w:r>
          </w:p>
        </w:tc>
      </w:tr>
      <w:tr w:rsidR="001230A4" w14:paraId="3A74B913" w14:textId="77777777" w:rsidTr="00231CD8">
        <w:tc>
          <w:tcPr>
            <w:tcW w:w="2076" w:type="dxa"/>
            <w:vAlign w:val="center"/>
          </w:tcPr>
          <w:p w14:paraId="49219CD4" w14:textId="77777777" w:rsidR="001230A4" w:rsidRDefault="00D35F15">
            <w:r>
              <w:rPr>
                <w:b/>
              </w:rPr>
              <w:t>St. Peter's Drive</w:t>
            </w:r>
          </w:p>
        </w:tc>
        <w:tc>
          <w:tcPr>
            <w:tcW w:w="1358" w:type="dxa"/>
            <w:vAlign w:val="center"/>
          </w:tcPr>
          <w:p w14:paraId="298A51E6" w14:textId="77777777" w:rsidR="001230A4" w:rsidRDefault="00D35F15">
            <w:r>
              <w:t>2025</w:t>
            </w:r>
          </w:p>
        </w:tc>
      </w:tr>
      <w:tr w:rsidR="001230A4" w14:paraId="6E489D2D" w14:textId="77777777" w:rsidTr="00231CD8">
        <w:tc>
          <w:tcPr>
            <w:tcW w:w="2076" w:type="dxa"/>
            <w:vAlign w:val="center"/>
          </w:tcPr>
          <w:p w14:paraId="2AECE38C" w14:textId="77777777" w:rsidR="001230A4" w:rsidRDefault="00D35F15">
            <w:r>
              <w:rPr>
                <w:b/>
              </w:rPr>
              <w:t>St. Finbarr's Close</w:t>
            </w:r>
          </w:p>
        </w:tc>
        <w:tc>
          <w:tcPr>
            <w:tcW w:w="1358" w:type="dxa"/>
            <w:vAlign w:val="center"/>
          </w:tcPr>
          <w:p w14:paraId="5CE23CF0" w14:textId="77777777" w:rsidR="001230A4" w:rsidRDefault="00D35F15">
            <w:r>
              <w:t>2026</w:t>
            </w:r>
          </w:p>
        </w:tc>
      </w:tr>
      <w:tr w:rsidR="001230A4" w14:paraId="7FA36537" w14:textId="77777777" w:rsidTr="00231CD8">
        <w:tc>
          <w:tcPr>
            <w:tcW w:w="2076" w:type="dxa"/>
            <w:vAlign w:val="center"/>
          </w:tcPr>
          <w:p w14:paraId="72C2A6F4" w14:textId="77777777" w:rsidR="001230A4" w:rsidRDefault="00D35F15">
            <w:r>
              <w:rPr>
                <w:b/>
              </w:rPr>
              <w:lastRenderedPageBreak/>
              <w:t>St Mel's Avenue</w:t>
            </w:r>
          </w:p>
        </w:tc>
        <w:tc>
          <w:tcPr>
            <w:tcW w:w="1358" w:type="dxa"/>
            <w:vAlign w:val="center"/>
          </w:tcPr>
          <w:p w14:paraId="308BD627" w14:textId="77777777" w:rsidR="001230A4" w:rsidRDefault="00D35F15">
            <w:r>
              <w:t>2026</w:t>
            </w:r>
          </w:p>
        </w:tc>
      </w:tr>
    </w:tbl>
    <w:p w14:paraId="3A6EE106" w14:textId="2B222B58" w:rsidR="001230A4" w:rsidRDefault="00231CD8">
      <w:pPr>
        <w:pStyle w:val="Heading3"/>
      </w:pPr>
      <w:r>
        <w:rPr>
          <w:b/>
          <w:u w:val="single"/>
        </w:rPr>
        <w:t>RTFB/29/</w:t>
      </w:r>
      <w:r w:rsidR="00D35F15">
        <w:rPr>
          <w:b/>
          <w:u w:val="single"/>
        </w:rPr>
        <w:t>C8/23 Item ID:77519</w:t>
      </w:r>
      <w:r>
        <w:rPr>
          <w:b/>
          <w:u w:val="single"/>
        </w:rPr>
        <w:t xml:space="preserve"> - Correspondence</w:t>
      </w:r>
    </w:p>
    <w:p w14:paraId="129E9E2F" w14:textId="77777777" w:rsidR="001230A4" w:rsidRDefault="00D35F15">
      <w:r>
        <w:t>Correspondence(No Business)</w:t>
      </w:r>
    </w:p>
    <w:p w14:paraId="6A273CF9" w14:textId="4619C029" w:rsidR="001230A4" w:rsidRDefault="00231CD8">
      <w:pPr>
        <w:pStyle w:val="Heading3"/>
      </w:pPr>
      <w:r>
        <w:rPr>
          <w:b/>
          <w:u w:val="single"/>
        </w:rPr>
        <w:t>RTFB/30/</w:t>
      </w:r>
      <w:r w:rsidR="00D35F15">
        <w:rPr>
          <w:b/>
          <w:u w:val="single"/>
        </w:rPr>
        <w:t>H13/23 Item ID:77530</w:t>
      </w:r>
      <w:r>
        <w:rPr>
          <w:b/>
          <w:u w:val="single"/>
        </w:rPr>
        <w:t xml:space="preserve"> – New Works</w:t>
      </w:r>
    </w:p>
    <w:p w14:paraId="086A30F1" w14:textId="77777777" w:rsidR="001230A4" w:rsidRDefault="00D35F15">
      <w:r>
        <w:t>New Works (No Business)</w:t>
      </w:r>
    </w:p>
    <w:p w14:paraId="0AF302FA" w14:textId="2A1378E6" w:rsidR="001230A4" w:rsidRDefault="00231CD8" w:rsidP="00F92D7C">
      <w:pPr>
        <w:pStyle w:val="Heading3"/>
      </w:pPr>
      <w:r>
        <w:rPr>
          <w:b/>
          <w:u w:val="single"/>
        </w:rPr>
        <w:t>RTFB/31/</w:t>
      </w:r>
      <w:r w:rsidR="00D35F15">
        <w:rPr>
          <w:b/>
          <w:u w:val="single"/>
        </w:rPr>
        <w:t>H14/23 Item ID:77600</w:t>
      </w:r>
      <w:r>
        <w:rPr>
          <w:b/>
          <w:u w:val="single"/>
        </w:rPr>
        <w:t xml:space="preserve"> – Draft Public Realm Improvement Works Programme 2023</w:t>
      </w:r>
    </w:p>
    <w:p w14:paraId="1E44F726" w14:textId="626D9CC8" w:rsidR="00133C68" w:rsidRDefault="00133C68">
      <w:r>
        <w:t>The following report was presented by L. Magee, Senior Engineer</w:t>
      </w:r>
    </w:p>
    <w:p w14:paraId="26DAF05C" w14:textId="4A7BE60F" w:rsidR="001230A4" w:rsidRDefault="00133C68">
      <w:r>
        <w:rPr>
          <w:b/>
        </w:rPr>
        <w:t>Dr</w:t>
      </w:r>
      <w:r w:rsidR="00D35F15">
        <w:rPr>
          <w:b/>
        </w:rPr>
        <w:t>aft Public Realm Improvement Works Programme 2023</w:t>
      </w:r>
    </w:p>
    <w:p w14:paraId="3843D1FD" w14:textId="77777777" w:rsidR="001230A4" w:rsidRDefault="00D35F15">
      <w:r>
        <w:t>The following is the list of improvement works proposed for the Rathfarnham/Templeogue/Firhouse/Bohernabreena area for 2023.  These proposals have been compiled from issues raised as agenda items at area committee meetings throughout the course of 2022, undertakings given in response to members representations throughout the year as well as works that have been identified by staff.    It should be noted that the list below does not include those works which have already been included in the Council's three year rolling capital works programme, it includes only those works of a small scale which are to be funded from the revenue budget.  This list of schemes, along with lists of schemes for the other electoral areas, will be presented to the meeting of the County Council in February 2022 for noting by the elected members.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652"/>
        <w:gridCol w:w="2246"/>
        <w:gridCol w:w="3140"/>
        <w:gridCol w:w="2976"/>
      </w:tblGrid>
      <w:tr w:rsidR="001230A4" w14:paraId="0F0B4CC7" w14:textId="77777777">
        <w:tc>
          <w:tcPr>
            <w:tcW w:w="840" w:type="dxa"/>
            <w:vAlign w:val="center"/>
          </w:tcPr>
          <w:p w14:paraId="1CDBA536" w14:textId="77777777" w:rsidR="001230A4" w:rsidRDefault="00D35F15">
            <w:r>
              <w:rPr>
                <w:b/>
              </w:rPr>
              <w:t>No</w:t>
            </w:r>
          </w:p>
        </w:tc>
        <w:tc>
          <w:tcPr>
            <w:tcW w:w="2550" w:type="dxa"/>
            <w:vAlign w:val="center"/>
          </w:tcPr>
          <w:p w14:paraId="315DDB57" w14:textId="77777777" w:rsidR="001230A4" w:rsidRDefault="00D35F15">
            <w:r>
              <w:rPr>
                <w:b/>
              </w:rPr>
              <w:t>Location</w:t>
            </w:r>
          </w:p>
        </w:tc>
        <w:tc>
          <w:tcPr>
            <w:tcW w:w="3825" w:type="dxa"/>
            <w:vAlign w:val="center"/>
          </w:tcPr>
          <w:p w14:paraId="78B46075" w14:textId="77777777" w:rsidR="001230A4" w:rsidRDefault="00D35F15">
            <w:r>
              <w:rPr>
                <w:b/>
              </w:rPr>
              <w:t>Location description</w:t>
            </w:r>
          </w:p>
        </w:tc>
        <w:tc>
          <w:tcPr>
            <w:tcW w:w="3690" w:type="dxa"/>
            <w:vAlign w:val="center"/>
          </w:tcPr>
          <w:p w14:paraId="3AE57020" w14:textId="77777777" w:rsidR="001230A4" w:rsidRDefault="00D35F15">
            <w:r>
              <w:rPr>
                <w:b/>
              </w:rPr>
              <w:t>Scheme description</w:t>
            </w:r>
          </w:p>
        </w:tc>
      </w:tr>
      <w:tr w:rsidR="001230A4" w14:paraId="1D292708" w14:textId="77777777">
        <w:tc>
          <w:tcPr>
            <w:tcW w:w="840" w:type="dxa"/>
            <w:vAlign w:val="center"/>
          </w:tcPr>
          <w:p w14:paraId="3F8D16E8" w14:textId="77777777" w:rsidR="001230A4" w:rsidRDefault="00D35F15">
            <w:r>
              <w:rPr>
                <w:b/>
              </w:rPr>
              <w:t>1</w:t>
            </w:r>
          </w:p>
        </w:tc>
        <w:tc>
          <w:tcPr>
            <w:tcW w:w="2550" w:type="dxa"/>
            <w:vAlign w:val="center"/>
          </w:tcPr>
          <w:p w14:paraId="22B486FE" w14:textId="77777777" w:rsidR="001230A4" w:rsidRDefault="00D35F15">
            <w:r>
              <w:t>Moyville Estate</w:t>
            </w:r>
          </w:p>
        </w:tc>
        <w:tc>
          <w:tcPr>
            <w:tcW w:w="3825" w:type="dxa"/>
            <w:vAlign w:val="center"/>
          </w:tcPr>
          <w:p w14:paraId="02AB8768" w14:textId="77777777" w:rsidR="001230A4" w:rsidRDefault="00D35F15">
            <w:r>
              <w:t>Open space adjacent to Whitechurch Estate</w:t>
            </w:r>
          </w:p>
        </w:tc>
        <w:tc>
          <w:tcPr>
            <w:tcW w:w="3690" w:type="dxa"/>
            <w:vAlign w:val="center"/>
          </w:tcPr>
          <w:p w14:paraId="09765F0D" w14:textId="77777777" w:rsidR="001230A4" w:rsidRDefault="00D35F15">
            <w:r>
              <w:t>Construct perimeter footpath</w:t>
            </w:r>
          </w:p>
        </w:tc>
      </w:tr>
      <w:tr w:rsidR="001230A4" w14:paraId="02217961" w14:textId="77777777">
        <w:tc>
          <w:tcPr>
            <w:tcW w:w="840" w:type="dxa"/>
            <w:vAlign w:val="center"/>
          </w:tcPr>
          <w:p w14:paraId="4ECB15F1" w14:textId="77777777" w:rsidR="001230A4" w:rsidRDefault="00D35F15">
            <w:r>
              <w:rPr>
                <w:b/>
              </w:rPr>
              <w:t>2</w:t>
            </w:r>
          </w:p>
        </w:tc>
        <w:tc>
          <w:tcPr>
            <w:tcW w:w="2550" w:type="dxa"/>
            <w:vAlign w:val="center"/>
          </w:tcPr>
          <w:p w14:paraId="6015AA69" w14:textId="77777777" w:rsidR="001230A4" w:rsidRDefault="00D35F15">
            <w:r>
              <w:t>Cypress Lawn</w:t>
            </w:r>
          </w:p>
        </w:tc>
        <w:tc>
          <w:tcPr>
            <w:tcW w:w="3825" w:type="dxa"/>
            <w:vAlign w:val="center"/>
          </w:tcPr>
          <w:p w14:paraId="3A3756DC" w14:textId="77777777" w:rsidR="001230A4" w:rsidRDefault="00D35F15">
            <w:r>
              <w:t>Open space between Cypress Lawn and Cypress Grove Road.</w:t>
            </w:r>
          </w:p>
        </w:tc>
        <w:tc>
          <w:tcPr>
            <w:tcW w:w="3690" w:type="dxa"/>
            <w:vAlign w:val="center"/>
          </w:tcPr>
          <w:p w14:paraId="780C1228" w14:textId="77777777" w:rsidR="001230A4" w:rsidRDefault="00D35F15">
            <w:r>
              <w:t>Overlay existing footpaths</w:t>
            </w:r>
          </w:p>
        </w:tc>
      </w:tr>
      <w:tr w:rsidR="001230A4" w14:paraId="7468B266" w14:textId="77777777">
        <w:tc>
          <w:tcPr>
            <w:tcW w:w="840" w:type="dxa"/>
            <w:vAlign w:val="center"/>
          </w:tcPr>
          <w:p w14:paraId="593A20A1" w14:textId="77777777" w:rsidR="001230A4" w:rsidRDefault="00D35F15">
            <w:r>
              <w:rPr>
                <w:b/>
              </w:rPr>
              <w:t>3</w:t>
            </w:r>
          </w:p>
        </w:tc>
        <w:tc>
          <w:tcPr>
            <w:tcW w:w="2550" w:type="dxa"/>
            <w:vAlign w:val="center"/>
          </w:tcPr>
          <w:p w14:paraId="2602A8A5" w14:textId="77777777" w:rsidR="001230A4" w:rsidRDefault="00D35F15">
            <w:r>
              <w:t>Ely Arch</w:t>
            </w:r>
          </w:p>
        </w:tc>
        <w:tc>
          <w:tcPr>
            <w:tcW w:w="3825" w:type="dxa"/>
            <w:vAlign w:val="center"/>
          </w:tcPr>
          <w:p w14:paraId="4F0C787D" w14:textId="77777777" w:rsidR="001230A4" w:rsidRDefault="00D35F15">
            <w:r>
              <w:t>Open space</w:t>
            </w:r>
          </w:p>
        </w:tc>
        <w:tc>
          <w:tcPr>
            <w:tcW w:w="3690" w:type="dxa"/>
            <w:vAlign w:val="center"/>
          </w:tcPr>
          <w:p w14:paraId="2C77363E" w14:textId="77777777" w:rsidR="001230A4" w:rsidRDefault="00D35F15">
            <w:r>
              <w:t>Public Realm upgrade</w:t>
            </w:r>
          </w:p>
        </w:tc>
      </w:tr>
      <w:tr w:rsidR="001230A4" w14:paraId="7DC7401F" w14:textId="77777777">
        <w:tc>
          <w:tcPr>
            <w:tcW w:w="840" w:type="dxa"/>
            <w:vAlign w:val="center"/>
          </w:tcPr>
          <w:p w14:paraId="6F90F700" w14:textId="77777777" w:rsidR="001230A4" w:rsidRDefault="00D35F15">
            <w:r>
              <w:rPr>
                <w:b/>
              </w:rPr>
              <w:t>4</w:t>
            </w:r>
          </w:p>
        </w:tc>
        <w:tc>
          <w:tcPr>
            <w:tcW w:w="2550" w:type="dxa"/>
            <w:vAlign w:val="center"/>
          </w:tcPr>
          <w:p w14:paraId="2760B642" w14:textId="77777777" w:rsidR="001230A4" w:rsidRDefault="00D35F15">
            <w:r>
              <w:t>Willbrook/Fonthill estates</w:t>
            </w:r>
          </w:p>
        </w:tc>
        <w:tc>
          <w:tcPr>
            <w:tcW w:w="3825" w:type="dxa"/>
            <w:vAlign w:val="center"/>
          </w:tcPr>
          <w:p w14:paraId="443CD42C" w14:textId="77777777" w:rsidR="001230A4" w:rsidRDefault="00D35F15">
            <w:r>
              <w:t>Open space between estates</w:t>
            </w:r>
          </w:p>
        </w:tc>
        <w:tc>
          <w:tcPr>
            <w:tcW w:w="3690" w:type="dxa"/>
            <w:vAlign w:val="center"/>
          </w:tcPr>
          <w:p w14:paraId="6CA47FC9" w14:textId="77777777" w:rsidR="001230A4" w:rsidRDefault="00D35F15">
            <w:r>
              <w:t>Wildflower/bulb planting scheme</w:t>
            </w:r>
          </w:p>
        </w:tc>
      </w:tr>
      <w:tr w:rsidR="001230A4" w14:paraId="3DF1F5F7" w14:textId="77777777">
        <w:tc>
          <w:tcPr>
            <w:tcW w:w="840" w:type="dxa"/>
            <w:vAlign w:val="center"/>
          </w:tcPr>
          <w:p w14:paraId="5FF3DA13" w14:textId="77777777" w:rsidR="001230A4" w:rsidRDefault="00D35F15">
            <w:r>
              <w:rPr>
                <w:b/>
              </w:rPr>
              <w:t>5</w:t>
            </w:r>
          </w:p>
        </w:tc>
        <w:tc>
          <w:tcPr>
            <w:tcW w:w="2550" w:type="dxa"/>
            <w:vAlign w:val="center"/>
          </w:tcPr>
          <w:p w14:paraId="2901EBA3" w14:textId="77777777" w:rsidR="001230A4" w:rsidRDefault="00D35F15">
            <w:r>
              <w:t>Tymon Park</w:t>
            </w:r>
          </w:p>
        </w:tc>
        <w:tc>
          <w:tcPr>
            <w:tcW w:w="3825" w:type="dxa"/>
            <w:vAlign w:val="center"/>
          </w:tcPr>
          <w:p w14:paraId="49B992CC" w14:textId="77777777" w:rsidR="001230A4" w:rsidRDefault="00D35F15">
            <w:r>
              <w:t>Wellington Lane car park</w:t>
            </w:r>
          </w:p>
        </w:tc>
        <w:tc>
          <w:tcPr>
            <w:tcW w:w="3690" w:type="dxa"/>
            <w:vAlign w:val="center"/>
          </w:tcPr>
          <w:p w14:paraId="6F4179FE" w14:textId="77777777" w:rsidR="001230A4" w:rsidRDefault="00D35F15">
            <w:r>
              <w:t>Improvement works to accommodate new intergenerational facility</w:t>
            </w:r>
          </w:p>
        </w:tc>
      </w:tr>
      <w:tr w:rsidR="001230A4" w14:paraId="1AAF6531" w14:textId="77777777">
        <w:tc>
          <w:tcPr>
            <w:tcW w:w="840" w:type="dxa"/>
            <w:vAlign w:val="center"/>
          </w:tcPr>
          <w:p w14:paraId="0675E5C4" w14:textId="77777777" w:rsidR="001230A4" w:rsidRDefault="00D35F15">
            <w:r>
              <w:rPr>
                <w:b/>
              </w:rPr>
              <w:t>6</w:t>
            </w:r>
          </w:p>
        </w:tc>
        <w:tc>
          <w:tcPr>
            <w:tcW w:w="2550" w:type="dxa"/>
            <w:vAlign w:val="center"/>
          </w:tcPr>
          <w:p w14:paraId="73FC4C4B" w14:textId="77777777" w:rsidR="001230A4" w:rsidRDefault="00D35F15">
            <w:r>
              <w:t>Firhouse</w:t>
            </w:r>
          </w:p>
        </w:tc>
        <w:tc>
          <w:tcPr>
            <w:tcW w:w="3825" w:type="dxa"/>
            <w:vAlign w:val="center"/>
          </w:tcPr>
          <w:p w14:paraId="3107CD03" w14:textId="77777777" w:rsidR="001230A4" w:rsidRDefault="00D35F15">
            <w:r>
              <w:t>Footpath on open space adjacent to Scoil Treasa</w:t>
            </w:r>
          </w:p>
        </w:tc>
        <w:tc>
          <w:tcPr>
            <w:tcW w:w="3690" w:type="dxa"/>
            <w:vAlign w:val="center"/>
          </w:tcPr>
          <w:p w14:paraId="1350B7FF" w14:textId="77777777" w:rsidR="001230A4" w:rsidRDefault="00D35F15">
            <w:r>
              <w:t>Public lighting scheme</w:t>
            </w:r>
          </w:p>
        </w:tc>
      </w:tr>
      <w:tr w:rsidR="001230A4" w14:paraId="3F1A1FC2" w14:textId="77777777">
        <w:tc>
          <w:tcPr>
            <w:tcW w:w="840" w:type="dxa"/>
            <w:vAlign w:val="center"/>
          </w:tcPr>
          <w:p w14:paraId="55C9BB14" w14:textId="77777777" w:rsidR="001230A4" w:rsidRDefault="00D35F15">
            <w:r>
              <w:rPr>
                <w:b/>
              </w:rPr>
              <w:t>7</w:t>
            </w:r>
          </w:p>
        </w:tc>
        <w:tc>
          <w:tcPr>
            <w:tcW w:w="2550" w:type="dxa"/>
            <w:vAlign w:val="center"/>
          </w:tcPr>
          <w:p w14:paraId="371AC389" w14:textId="77777777" w:rsidR="001230A4" w:rsidRDefault="00D35F15">
            <w:r>
              <w:t>Firhouse</w:t>
            </w:r>
          </w:p>
        </w:tc>
        <w:tc>
          <w:tcPr>
            <w:tcW w:w="3825" w:type="dxa"/>
            <w:vAlign w:val="center"/>
          </w:tcPr>
          <w:p w14:paraId="18CC2D5F" w14:textId="77777777" w:rsidR="001230A4" w:rsidRDefault="00D35F15">
            <w:r>
              <w:t>Scoil Treasa to Carrigwood</w:t>
            </w:r>
          </w:p>
        </w:tc>
        <w:tc>
          <w:tcPr>
            <w:tcW w:w="3690" w:type="dxa"/>
            <w:vAlign w:val="center"/>
          </w:tcPr>
          <w:p w14:paraId="6BF55DBE" w14:textId="77777777" w:rsidR="001230A4" w:rsidRDefault="00D35F15">
            <w:r>
              <w:t>Overlay existing footpath</w:t>
            </w:r>
          </w:p>
        </w:tc>
      </w:tr>
      <w:tr w:rsidR="001230A4" w14:paraId="3D9A7B1B" w14:textId="77777777">
        <w:tc>
          <w:tcPr>
            <w:tcW w:w="840" w:type="dxa"/>
            <w:vAlign w:val="center"/>
          </w:tcPr>
          <w:p w14:paraId="6841384E" w14:textId="77777777" w:rsidR="001230A4" w:rsidRDefault="00D35F15">
            <w:r>
              <w:rPr>
                <w:b/>
              </w:rPr>
              <w:t>8</w:t>
            </w:r>
          </w:p>
        </w:tc>
        <w:tc>
          <w:tcPr>
            <w:tcW w:w="2550" w:type="dxa"/>
            <w:vAlign w:val="center"/>
          </w:tcPr>
          <w:p w14:paraId="2919F895" w14:textId="77777777" w:rsidR="001230A4" w:rsidRDefault="00D35F15">
            <w:r>
              <w:t>Carrigwood</w:t>
            </w:r>
          </w:p>
        </w:tc>
        <w:tc>
          <w:tcPr>
            <w:tcW w:w="3825" w:type="dxa"/>
            <w:vAlign w:val="center"/>
          </w:tcPr>
          <w:p w14:paraId="64622359" w14:textId="77777777" w:rsidR="001230A4" w:rsidRDefault="00D35F15">
            <w:r>
              <w:t>Playspace</w:t>
            </w:r>
          </w:p>
        </w:tc>
        <w:tc>
          <w:tcPr>
            <w:tcW w:w="3690" w:type="dxa"/>
            <w:vAlign w:val="center"/>
          </w:tcPr>
          <w:p w14:paraId="23F30884" w14:textId="77777777" w:rsidR="001230A4" w:rsidRDefault="00D35F15">
            <w:r>
              <w:t>Erect fencing around playspace</w:t>
            </w:r>
          </w:p>
        </w:tc>
      </w:tr>
      <w:tr w:rsidR="001230A4" w14:paraId="274D6047" w14:textId="77777777">
        <w:tc>
          <w:tcPr>
            <w:tcW w:w="840" w:type="dxa"/>
            <w:vAlign w:val="center"/>
          </w:tcPr>
          <w:p w14:paraId="6A719BC3" w14:textId="77777777" w:rsidR="001230A4" w:rsidRDefault="00D35F15">
            <w:r>
              <w:rPr>
                <w:b/>
              </w:rPr>
              <w:t>9</w:t>
            </w:r>
          </w:p>
        </w:tc>
        <w:tc>
          <w:tcPr>
            <w:tcW w:w="2550" w:type="dxa"/>
            <w:vAlign w:val="center"/>
          </w:tcPr>
          <w:p w14:paraId="237189B1" w14:textId="77777777" w:rsidR="001230A4" w:rsidRDefault="00D35F15">
            <w:r>
              <w:t>Glendown</w:t>
            </w:r>
          </w:p>
        </w:tc>
        <w:tc>
          <w:tcPr>
            <w:tcW w:w="3825" w:type="dxa"/>
            <w:vAlign w:val="center"/>
          </w:tcPr>
          <w:p w14:paraId="55BC1CD2" w14:textId="77777777" w:rsidR="001230A4" w:rsidRDefault="00D35F15">
            <w:r>
              <w:t>Playspace</w:t>
            </w:r>
          </w:p>
        </w:tc>
        <w:tc>
          <w:tcPr>
            <w:tcW w:w="3690" w:type="dxa"/>
            <w:vAlign w:val="center"/>
          </w:tcPr>
          <w:p w14:paraId="2CAA961B" w14:textId="77777777" w:rsidR="001230A4" w:rsidRDefault="00D35F15">
            <w:r>
              <w:t>Erect fencing around playspace</w:t>
            </w:r>
          </w:p>
        </w:tc>
      </w:tr>
      <w:tr w:rsidR="001230A4" w14:paraId="3C095AE5" w14:textId="77777777">
        <w:tc>
          <w:tcPr>
            <w:tcW w:w="840" w:type="dxa"/>
            <w:vAlign w:val="center"/>
          </w:tcPr>
          <w:p w14:paraId="5E734ECB" w14:textId="77777777" w:rsidR="001230A4" w:rsidRDefault="00D35F15">
            <w:r>
              <w:rPr>
                <w:b/>
              </w:rPr>
              <w:t>10</w:t>
            </w:r>
          </w:p>
        </w:tc>
        <w:tc>
          <w:tcPr>
            <w:tcW w:w="2550" w:type="dxa"/>
            <w:vAlign w:val="center"/>
          </w:tcPr>
          <w:p w14:paraId="08A2BB22" w14:textId="77777777" w:rsidR="001230A4" w:rsidRDefault="00D35F15">
            <w:r>
              <w:t>Glenmore Court</w:t>
            </w:r>
          </w:p>
        </w:tc>
        <w:tc>
          <w:tcPr>
            <w:tcW w:w="3825" w:type="dxa"/>
            <w:vAlign w:val="center"/>
          </w:tcPr>
          <w:p w14:paraId="65F1C4B7" w14:textId="77777777" w:rsidR="001230A4" w:rsidRDefault="00D35F15">
            <w:r>
              <w:t>Hard surfaced area between Glenmore Court and Whitechurch estate</w:t>
            </w:r>
          </w:p>
        </w:tc>
        <w:tc>
          <w:tcPr>
            <w:tcW w:w="3690" w:type="dxa"/>
            <w:vAlign w:val="center"/>
          </w:tcPr>
          <w:p w14:paraId="0714979F" w14:textId="77777777" w:rsidR="001230A4" w:rsidRDefault="00D35F15">
            <w:r>
              <w:t>Overlay hard surfaced area as necessary</w:t>
            </w:r>
          </w:p>
        </w:tc>
      </w:tr>
      <w:tr w:rsidR="001230A4" w14:paraId="618116A5" w14:textId="77777777">
        <w:tc>
          <w:tcPr>
            <w:tcW w:w="840" w:type="dxa"/>
            <w:vAlign w:val="center"/>
          </w:tcPr>
          <w:p w14:paraId="4DF0DC81" w14:textId="77777777" w:rsidR="001230A4" w:rsidRDefault="00D35F15">
            <w:r>
              <w:rPr>
                <w:b/>
              </w:rPr>
              <w:lastRenderedPageBreak/>
              <w:t>11</w:t>
            </w:r>
          </w:p>
        </w:tc>
        <w:tc>
          <w:tcPr>
            <w:tcW w:w="2550" w:type="dxa"/>
            <w:vAlign w:val="center"/>
          </w:tcPr>
          <w:p w14:paraId="2C482E7C" w14:textId="77777777" w:rsidR="001230A4" w:rsidRDefault="00D35F15">
            <w:r>
              <w:t>Grange Road</w:t>
            </w:r>
          </w:p>
        </w:tc>
        <w:tc>
          <w:tcPr>
            <w:tcW w:w="3825" w:type="dxa"/>
            <w:vAlign w:val="center"/>
          </w:tcPr>
          <w:p w14:paraId="682C1AEB" w14:textId="77777777" w:rsidR="001230A4" w:rsidRDefault="00D35F15">
            <w:r>
              <w:t>Cycletrack/walkway to Grange Downs</w:t>
            </w:r>
          </w:p>
        </w:tc>
        <w:tc>
          <w:tcPr>
            <w:tcW w:w="3690" w:type="dxa"/>
            <w:vAlign w:val="center"/>
          </w:tcPr>
          <w:p w14:paraId="7F119B55" w14:textId="77777777" w:rsidR="001230A4" w:rsidRDefault="00D35F15">
            <w:r>
              <w:t>Upgrade wildflower margin with pollinator friendly species.</w:t>
            </w:r>
          </w:p>
        </w:tc>
      </w:tr>
      <w:tr w:rsidR="001230A4" w14:paraId="524C6A41" w14:textId="77777777">
        <w:tc>
          <w:tcPr>
            <w:tcW w:w="840" w:type="dxa"/>
            <w:vAlign w:val="center"/>
          </w:tcPr>
          <w:p w14:paraId="304EA111" w14:textId="77777777" w:rsidR="001230A4" w:rsidRDefault="00D35F15">
            <w:r>
              <w:rPr>
                <w:b/>
              </w:rPr>
              <w:t>12</w:t>
            </w:r>
          </w:p>
        </w:tc>
        <w:tc>
          <w:tcPr>
            <w:tcW w:w="2550" w:type="dxa"/>
            <w:vAlign w:val="center"/>
          </w:tcPr>
          <w:p w14:paraId="5385DCF2" w14:textId="7DE72CE7" w:rsidR="001230A4" w:rsidRDefault="00D35F15">
            <w:r>
              <w:t>Cyp</w:t>
            </w:r>
            <w:r w:rsidR="00C008B0">
              <w:t>r</w:t>
            </w:r>
            <w:r>
              <w:t>ess Downs</w:t>
            </w:r>
          </w:p>
        </w:tc>
        <w:tc>
          <w:tcPr>
            <w:tcW w:w="3825" w:type="dxa"/>
            <w:vAlign w:val="center"/>
          </w:tcPr>
          <w:p w14:paraId="517A0C9A" w14:textId="77777777" w:rsidR="001230A4" w:rsidRDefault="00D35F15">
            <w:r>
              <w:t>Open space adjoining The Heath &amp; The Court.</w:t>
            </w:r>
          </w:p>
        </w:tc>
        <w:tc>
          <w:tcPr>
            <w:tcW w:w="3690" w:type="dxa"/>
            <w:vAlign w:val="center"/>
          </w:tcPr>
          <w:p w14:paraId="52423DDF" w14:textId="77777777" w:rsidR="001230A4" w:rsidRDefault="00D35F15">
            <w:r>
              <w:t>Overlay existing footpath. </w:t>
            </w:r>
          </w:p>
        </w:tc>
      </w:tr>
      <w:tr w:rsidR="001230A4" w14:paraId="1FC93451" w14:textId="77777777">
        <w:tc>
          <w:tcPr>
            <w:tcW w:w="840" w:type="dxa"/>
            <w:vAlign w:val="center"/>
          </w:tcPr>
          <w:p w14:paraId="58951C13" w14:textId="77777777" w:rsidR="001230A4" w:rsidRDefault="00D35F15">
            <w:r>
              <w:rPr>
                <w:b/>
              </w:rPr>
              <w:t>13</w:t>
            </w:r>
          </w:p>
        </w:tc>
        <w:tc>
          <w:tcPr>
            <w:tcW w:w="2550" w:type="dxa"/>
            <w:vAlign w:val="center"/>
          </w:tcPr>
          <w:p w14:paraId="6B62E449" w14:textId="77777777" w:rsidR="001230A4" w:rsidRDefault="00D35F15">
            <w:r>
              <w:t>Dodder View Road/Fairways</w:t>
            </w:r>
          </w:p>
        </w:tc>
        <w:tc>
          <w:tcPr>
            <w:tcW w:w="3825" w:type="dxa"/>
            <w:vAlign w:val="center"/>
          </w:tcPr>
          <w:p w14:paraId="4BDCA720" w14:textId="1F162F69" w:rsidR="001230A4" w:rsidRDefault="00D35F15">
            <w:r>
              <w:t>Behind fairways Estate and adjacent to</w:t>
            </w:r>
            <w:r w:rsidR="000A1854">
              <w:t xml:space="preserve"> </w:t>
            </w:r>
            <w:r>
              <w:t>Dodder View Road</w:t>
            </w:r>
          </w:p>
        </w:tc>
        <w:tc>
          <w:tcPr>
            <w:tcW w:w="3690" w:type="dxa"/>
            <w:vAlign w:val="center"/>
          </w:tcPr>
          <w:p w14:paraId="6B0451F6" w14:textId="77777777" w:rsidR="001230A4" w:rsidRDefault="00D35F15">
            <w:r>
              <w:t>Bulb planting scheme.</w:t>
            </w:r>
          </w:p>
        </w:tc>
      </w:tr>
      <w:tr w:rsidR="001230A4" w14:paraId="6D562590" w14:textId="77777777">
        <w:tc>
          <w:tcPr>
            <w:tcW w:w="840" w:type="dxa"/>
            <w:vAlign w:val="center"/>
          </w:tcPr>
          <w:p w14:paraId="04E8DB46" w14:textId="77777777" w:rsidR="001230A4" w:rsidRDefault="00D35F15">
            <w:r>
              <w:rPr>
                <w:b/>
              </w:rPr>
              <w:t>14</w:t>
            </w:r>
          </w:p>
        </w:tc>
        <w:tc>
          <w:tcPr>
            <w:tcW w:w="2550" w:type="dxa"/>
            <w:vAlign w:val="center"/>
          </w:tcPr>
          <w:p w14:paraId="7430C9B8" w14:textId="77777777" w:rsidR="001230A4" w:rsidRDefault="00D35F15">
            <w:r>
              <w:t>Dodder Valley Park</w:t>
            </w:r>
          </w:p>
        </w:tc>
        <w:tc>
          <w:tcPr>
            <w:tcW w:w="3825" w:type="dxa"/>
            <w:vAlign w:val="center"/>
          </w:tcPr>
          <w:p w14:paraId="0EB78804" w14:textId="77777777" w:rsidR="001230A4" w:rsidRDefault="00D35F15">
            <w:r>
              <w:t>At focal points within the park</w:t>
            </w:r>
          </w:p>
        </w:tc>
        <w:tc>
          <w:tcPr>
            <w:tcW w:w="3690" w:type="dxa"/>
            <w:vAlign w:val="center"/>
          </w:tcPr>
          <w:p w14:paraId="31E9B1C8" w14:textId="77777777" w:rsidR="001230A4" w:rsidRDefault="00D35F15">
            <w:r>
              <w:t>Bulb planting</w:t>
            </w:r>
          </w:p>
        </w:tc>
      </w:tr>
      <w:tr w:rsidR="001230A4" w14:paraId="6831DD34" w14:textId="77777777">
        <w:tc>
          <w:tcPr>
            <w:tcW w:w="840" w:type="dxa"/>
            <w:vAlign w:val="center"/>
          </w:tcPr>
          <w:p w14:paraId="1CEBF256" w14:textId="77777777" w:rsidR="001230A4" w:rsidRDefault="00D35F15">
            <w:r>
              <w:rPr>
                <w:b/>
              </w:rPr>
              <w:t>15</w:t>
            </w:r>
          </w:p>
        </w:tc>
        <w:tc>
          <w:tcPr>
            <w:tcW w:w="2550" w:type="dxa"/>
            <w:vAlign w:val="center"/>
          </w:tcPr>
          <w:p w14:paraId="22BC8BCF" w14:textId="77777777" w:rsidR="001230A4" w:rsidRDefault="00D35F15">
            <w:r>
              <w:t>Templeroan Estate</w:t>
            </w:r>
          </w:p>
        </w:tc>
        <w:tc>
          <w:tcPr>
            <w:tcW w:w="3825" w:type="dxa"/>
            <w:vAlign w:val="center"/>
          </w:tcPr>
          <w:p w14:paraId="364C5160" w14:textId="77777777" w:rsidR="001230A4" w:rsidRDefault="00D35F15">
            <w:r>
              <w:t>Main open space</w:t>
            </w:r>
          </w:p>
        </w:tc>
        <w:tc>
          <w:tcPr>
            <w:tcW w:w="3690" w:type="dxa"/>
            <w:vAlign w:val="center"/>
          </w:tcPr>
          <w:p w14:paraId="28DAAD2A" w14:textId="77777777" w:rsidR="001230A4" w:rsidRDefault="00D35F15">
            <w:r>
              <w:t>Construct phase one of loop footpath.</w:t>
            </w:r>
          </w:p>
        </w:tc>
      </w:tr>
    </w:tbl>
    <w:p w14:paraId="736F13FB" w14:textId="239C10B1" w:rsidR="00F92D7C" w:rsidRPr="00F92D7C" w:rsidRDefault="00F92D7C">
      <w:pPr>
        <w:pStyle w:val="Heading3"/>
        <w:rPr>
          <w:bCs/>
        </w:rPr>
      </w:pPr>
      <w:r w:rsidRPr="00F92D7C">
        <w:rPr>
          <w:bCs/>
        </w:rPr>
        <w:t>Following contributions by Councillors D</w:t>
      </w:r>
      <w:r>
        <w:rPr>
          <w:bCs/>
        </w:rPr>
        <w:t>. McManus, E. Murphy, P. Kearns,</w:t>
      </w:r>
      <w:r w:rsidR="005E5570">
        <w:rPr>
          <w:bCs/>
        </w:rPr>
        <w:t xml:space="preserve"> Y. Collis, R. McMahon and A. Edge,</w:t>
      </w:r>
      <w:r>
        <w:rPr>
          <w:bCs/>
        </w:rPr>
        <w:t xml:space="preserve"> L. Magee, Senior Engineer responded to queries raised and the Report was </w:t>
      </w:r>
      <w:r w:rsidRPr="00F92D7C">
        <w:rPr>
          <w:b/>
        </w:rPr>
        <w:t>NOTED</w:t>
      </w:r>
      <w:r>
        <w:rPr>
          <w:bCs/>
        </w:rPr>
        <w:t>.</w:t>
      </w:r>
    </w:p>
    <w:p w14:paraId="5BFFEF87" w14:textId="72F60153" w:rsidR="001230A4" w:rsidRDefault="00231CD8">
      <w:pPr>
        <w:pStyle w:val="Heading3"/>
      </w:pPr>
      <w:r>
        <w:rPr>
          <w:b/>
          <w:u w:val="single"/>
        </w:rPr>
        <w:t>RTFB/32/</w:t>
      </w:r>
      <w:r w:rsidR="00D35F15">
        <w:rPr>
          <w:b/>
          <w:u w:val="single"/>
        </w:rPr>
        <w:t>M5/23 Item ID:77476</w:t>
      </w:r>
      <w:r>
        <w:rPr>
          <w:b/>
          <w:u w:val="single"/>
        </w:rPr>
        <w:t xml:space="preserve"> – Uplighter Repairs</w:t>
      </w:r>
    </w:p>
    <w:p w14:paraId="0494ED81" w14:textId="029F2240" w:rsidR="001230A4" w:rsidRDefault="00D35F15">
      <w:bookmarkStart w:id="0" w:name="_Hlk125724421"/>
      <w:r>
        <w:t>Proposed by Councillor Yvonne Collins</w:t>
      </w:r>
      <w:r w:rsidR="005E5570">
        <w:t xml:space="preserve"> and seconded by Councillor L. Hagin Meade</w:t>
      </w:r>
    </w:p>
    <w:bookmarkEnd w:id="0"/>
    <w:p w14:paraId="60683113" w14:textId="594094A3" w:rsidR="001230A4" w:rsidRDefault="00D35F15">
      <w:r>
        <w:t>That this Council repairs the uplighters at each side of the gate of the old Cemetery at the Plaza at Rathfarnham Village,</w:t>
      </w:r>
      <w:r w:rsidR="000A1854">
        <w:t xml:space="preserve"> </w:t>
      </w:r>
      <w:r>
        <w:t>and considers floodlighting the gate to highlight an attractive feature at the entrance to the village</w:t>
      </w:r>
      <w:r w:rsidR="005E5570">
        <w:t>.</w:t>
      </w:r>
    </w:p>
    <w:p w14:paraId="182F7D1F" w14:textId="3954A440" w:rsidR="001230A4" w:rsidRDefault="00231CD8">
      <w:r>
        <w:rPr>
          <w:b/>
        </w:rPr>
        <w:t xml:space="preserve">The following Report from the Chief Executive was Read: </w:t>
      </w:r>
    </w:p>
    <w:p w14:paraId="70DFD238" w14:textId="77777777" w:rsidR="001230A4" w:rsidRDefault="00D35F15">
      <w:r>
        <w:t>The uplighters at the entrance to the old graveyard in Rathfarnham Village were inserted into the new paving when the village enhancement scheme was carried out a number of years ago.  Maintenance of this footpath and the lighting contained in it is the responsibility of the Council's Road Maintenance Section, this matter has therefore been referred to Roads for attention.</w:t>
      </w:r>
    </w:p>
    <w:p w14:paraId="5590A4E1" w14:textId="09724405" w:rsidR="001230A4" w:rsidRDefault="00D35F15">
      <w:r>
        <w:t xml:space="preserve">The proposal to floodlight the entrance to the cemetery has been raised with the Council's Public Lighting Section with regard to </w:t>
      </w:r>
      <w:r w:rsidR="000A1854">
        <w:t>its</w:t>
      </w:r>
      <w:r>
        <w:t xml:space="preserve"> feasibility and likely cost.  It is felt that a better option would be to augment the lighting which is already in place rather than provide a new and additional source of lighting at this location.  The possibility of augmenting the existing uplighters will be examined when the necessary repairs are being carried out to make that lighting operational again.</w:t>
      </w:r>
    </w:p>
    <w:p w14:paraId="609ACA0E" w14:textId="44E427D8" w:rsidR="005E5570" w:rsidRDefault="005E5570">
      <w:r>
        <w:t xml:space="preserve">Following contributions from Councillor Y. Collins and D. McManus.  The Motion was </w:t>
      </w:r>
      <w:r w:rsidRPr="005E5570">
        <w:rPr>
          <w:b/>
          <w:bCs/>
        </w:rPr>
        <w:t>AGREED</w:t>
      </w:r>
      <w:r>
        <w:rPr>
          <w:b/>
          <w:bCs/>
        </w:rPr>
        <w:t>.</w:t>
      </w:r>
    </w:p>
    <w:p w14:paraId="2912335E" w14:textId="5E940C72" w:rsidR="001230A4" w:rsidRDefault="00231CD8">
      <w:pPr>
        <w:pStyle w:val="Heading3"/>
      </w:pPr>
      <w:r>
        <w:rPr>
          <w:b/>
          <w:u w:val="single"/>
        </w:rPr>
        <w:t>RTFB/33/</w:t>
      </w:r>
      <w:r w:rsidR="00D35F15">
        <w:rPr>
          <w:b/>
          <w:u w:val="single"/>
        </w:rPr>
        <w:t>M6/23 Item ID:77479</w:t>
      </w:r>
      <w:r>
        <w:rPr>
          <w:b/>
          <w:u w:val="single"/>
        </w:rPr>
        <w:t xml:space="preserve"> – Pathway Scoil Treasa Firhouse</w:t>
      </w:r>
    </w:p>
    <w:p w14:paraId="3A4958A4" w14:textId="52C3B029" w:rsidR="001230A4" w:rsidRDefault="00D35F15">
      <w:r>
        <w:t>Proposed by Councillor E. Murphy</w:t>
      </w:r>
      <w:r w:rsidR="005E5570">
        <w:t xml:space="preserve"> and </w:t>
      </w:r>
      <w:bookmarkStart w:id="1" w:name="_Hlk125724588"/>
      <w:r w:rsidR="005E5570">
        <w:t>seconded by Councillor L. Hagin Meade</w:t>
      </w:r>
      <w:bookmarkEnd w:id="1"/>
      <w:r w:rsidR="005E5570">
        <w:t>.</w:t>
      </w:r>
    </w:p>
    <w:p w14:paraId="2ADA6DF6" w14:textId="77777777" w:rsidR="001230A4" w:rsidRDefault="00D35F15">
      <w:r>
        <w:t>To ask the Council to include the pathway adjacent to Scoil Treasa Firhouse on the programme of works. There is no public lighting on this pathway which is heavily used and is becoming overgrown.</w:t>
      </w:r>
    </w:p>
    <w:p w14:paraId="18B93CCD" w14:textId="583FD7F2" w:rsidR="001230A4" w:rsidRDefault="00231CD8">
      <w:r>
        <w:rPr>
          <w:b/>
        </w:rPr>
        <w:t xml:space="preserve">The following Report from the Chief Executive was Read: </w:t>
      </w:r>
    </w:p>
    <w:p w14:paraId="155E546D" w14:textId="72346BB0" w:rsidR="001230A4" w:rsidRDefault="00D35F15">
      <w:r>
        <w:t xml:space="preserve">The proposal to provide public lighting on the pathway along the boundary of Scoil Treasa which leads from Firhouse to Carrigwood has been raised with the Council's Public Lighting Section with regard to </w:t>
      </w:r>
      <w:r w:rsidR="000A1854">
        <w:t>its</w:t>
      </w:r>
      <w:r>
        <w:t xml:space="preserve"> feasibility and likely cost.  There are high tension overhead power lines in close proximity to this footpath which may present difficulties with regard to the proposal. </w:t>
      </w:r>
    </w:p>
    <w:p w14:paraId="5ED985CE" w14:textId="3849F208" w:rsidR="001230A4" w:rsidRDefault="00D35F15">
      <w:r>
        <w:lastRenderedPageBreak/>
        <w:t>This item has been provisionally included on the draft public realm improvement works programme for 2023, subject to a favourable reply being received regarding the feasibility of the proposal.  The draft improvement works programme is included as a headed item on the agenda of this meeting.</w:t>
      </w:r>
    </w:p>
    <w:p w14:paraId="07D6EE48" w14:textId="6580C7BE" w:rsidR="005E5570" w:rsidRPr="005E5570" w:rsidRDefault="005E5570">
      <w:pPr>
        <w:rPr>
          <w:b/>
          <w:bCs/>
        </w:rPr>
      </w:pPr>
      <w:r>
        <w:t xml:space="preserve">Following contributions by Councillor E. Murphy, the Motion was </w:t>
      </w:r>
      <w:r w:rsidRPr="005E5570">
        <w:rPr>
          <w:b/>
          <w:bCs/>
        </w:rPr>
        <w:t>AGREED.</w:t>
      </w:r>
    </w:p>
    <w:p w14:paraId="59EF101E" w14:textId="1EEDD298" w:rsidR="001230A4" w:rsidRDefault="00231CD8">
      <w:pPr>
        <w:pStyle w:val="Heading3"/>
      </w:pPr>
      <w:r>
        <w:rPr>
          <w:b/>
          <w:u w:val="single"/>
        </w:rPr>
        <w:t>RTFB/34/</w:t>
      </w:r>
      <w:r w:rsidR="00D35F15">
        <w:rPr>
          <w:b/>
          <w:u w:val="single"/>
        </w:rPr>
        <w:t>M7/23 Item ID:77501</w:t>
      </w:r>
      <w:r>
        <w:rPr>
          <w:b/>
          <w:u w:val="single"/>
        </w:rPr>
        <w:t xml:space="preserve"> – Tree Planting </w:t>
      </w:r>
    </w:p>
    <w:p w14:paraId="434A3866" w14:textId="5337734F" w:rsidR="001230A4" w:rsidRDefault="00D35F15">
      <w:r>
        <w:t>Proposed by Councillor C</w:t>
      </w:r>
      <w:r w:rsidR="005E5570">
        <w:t>.</w:t>
      </w:r>
      <w:r>
        <w:t xml:space="preserve"> Bailey</w:t>
      </w:r>
    </w:p>
    <w:p w14:paraId="1162714E" w14:textId="77777777" w:rsidR="001230A4" w:rsidRDefault="00D35F15">
      <w:r>
        <w:t>To ask the Chief Executive whether resident groups have been contacted in relation to the agreed five year tree planting motions passed in 2022 for both the Greenhills and Walkinstown areas.</w:t>
      </w:r>
    </w:p>
    <w:p w14:paraId="08A1856C" w14:textId="7C0D903B" w:rsidR="001230A4" w:rsidRDefault="005E5570">
      <w:r>
        <w:rPr>
          <w:b/>
        </w:rPr>
        <w:t xml:space="preserve">In the absence of Councillor C. Bailey, the </w:t>
      </w:r>
      <w:r w:rsidR="00D35F15">
        <w:rPr>
          <w:b/>
        </w:rPr>
        <w:t xml:space="preserve">Motion </w:t>
      </w:r>
      <w:r>
        <w:rPr>
          <w:b/>
        </w:rPr>
        <w:t>Fell.</w:t>
      </w:r>
    </w:p>
    <w:p w14:paraId="0B130E59" w14:textId="670DC80E" w:rsidR="001230A4" w:rsidRDefault="00231CD8">
      <w:pPr>
        <w:pStyle w:val="Heading3"/>
      </w:pPr>
      <w:r>
        <w:rPr>
          <w:b/>
          <w:u w:val="single"/>
        </w:rPr>
        <w:t>RTFB/35/</w:t>
      </w:r>
      <w:r w:rsidR="00D35F15">
        <w:rPr>
          <w:b/>
          <w:u w:val="single"/>
        </w:rPr>
        <w:t>M8/23 Item ID:77564</w:t>
      </w:r>
      <w:r>
        <w:rPr>
          <w:b/>
          <w:u w:val="single"/>
        </w:rPr>
        <w:t xml:space="preserve"> – Communication Boards</w:t>
      </w:r>
    </w:p>
    <w:p w14:paraId="751A2892" w14:textId="56AFEE56" w:rsidR="001230A4" w:rsidRDefault="00D35F15">
      <w:r>
        <w:t>Proposed by Councillor Yvonne Collins</w:t>
      </w:r>
      <w:r w:rsidR="005E5570">
        <w:t xml:space="preserve"> seconded by Councillor L. Hagin Meade</w:t>
      </w:r>
    </w:p>
    <w:p w14:paraId="07936ABE" w14:textId="00432D5C" w:rsidR="001230A4" w:rsidRDefault="00D35F15">
      <w:r>
        <w:t>Noting the recent funds allocated in the budget for Communication Boards, that this Council installs a Communications Board in Rathfarnham Castle Park playground</w:t>
      </w:r>
      <w:r w:rsidR="005E5570">
        <w:t>.</w:t>
      </w:r>
    </w:p>
    <w:p w14:paraId="3D72BEAF" w14:textId="7BE65006" w:rsidR="001230A4" w:rsidRDefault="00231CD8">
      <w:r>
        <w:rPr>
          <w:b/>
        </w:rPr>
        <w:t xml:space="preserve">The following Report from the Chief Executive was Read: </w:t>
      </w:r>
    </w:p>
    <w:p w14:paraId="760A1A3C" w14:textId="2C2FCCFC" w:rsidR="001230A4" w:rsidRDefault="00D35F15">
      <w:r>
        <w:t> The process of installing communications boards in playspaces around the County has commenced and will include a communications board for Rathfarnham Castle Park Playground. </w:t>
      </w:r>
    </w:p>
    <w:p w14:paraId="40D7999E" w14:textId="31B55C56" w:rsidR="005E5570" w:rsidRDefault="005E5570">
      <w:r>
        <w:t xml:space="preserve">Following a contribution from Councillor Y. Collins, L. Colleran, Senior Executive Parks Superintendent responded to queries raised and the Motion was </w:t>
      </w:r>
      <w:r w:rsidRPr="005E5570">
        <w:rPr>
          <w:b/>
          <w:bCs/>
        </w:rPr>
        <w:t>NOTED</w:t>
      </w:r>
      <w:r>
        <w:rPr>
          <w:b/>
          <w:bCs/>
        </w:rPr>
        <w:t>.</w:t>
      </w:r>
    </w:p>
    <w:p w14:paraId="7C9D67C1" w14:textId="77777777" w:rsidR="001230A4" w:rsidRPr="005E5570" w:rsidRDefault="00D35F15" w:rsidP="005E5570">
      <w:pPr>
        <w:pStyle w:val="Heading2"/>
        <w:jc w:val="center"/>
        <w:rPr>
          <w:b/>
          <w:bCs/>
          <w:sz w:val="28"/>
          <w:szCs w:val="28"/>
        </w:rPr>
      </w:pPr>
      <w:r w:rsidRPr="005E5570">
        <w:rPr>
          <w:b/>
          <w:bCs/>
          <w:sz w:val="28"/>
          <w:szCs w:val="28"/>
        </w:rPr>
        <w:t>Environment</w:t>
      </w:r>
    </w:p>
    <w:p w14:paraId="3DA24FF9" w14:textId="155FA7D9" w:rsidR="001230A4" w:rsidRDefault="00231CD8">
      <w:pPr>
        <w:pStyle w:val="Heading3"/>
      </w:pPr>
      <w:r>
        <w:rPr>
          <w:b/>
          <w:u w:val="single"/>
        </w:rPr>
        <w:t>RTFB/36/</w:t>
      </w:r>
      <w:r w:rsidR="00D35F15">
        <w:rPr>
          <w:b/>
          <w:u w:val="single"/>
        </w:rPr>
        <w:t>C9/23 Item ID:77511</w:t>
      </w:r>
      <w:r>
        <w:rPr>
          <w:b/>
          <w:u w:val="single"/>
        </w:rPr>
        <w:t xml:space="preserve"> - Correspondence</w:t>
      </w:r>
    </w:p>
    <w:p w14:paraId="183F3F0F" w14:textId="77777777" w:rsidR="001230A4" w:rsidRDefault="00D35F15">
      <w:r>
        <w:t>Correspondence (No Business)</w:t>
      </w:r>
    </w:p>
    <w:p w14:paraId="4D62EE34" w14:textId="349A0D03" w:rsidR="001230A4" w:rsidRDefault="00231CD8">
      <w:pPr>
        <w:pStyle w:val="Heading3"/>
      </w:pPr>
      <w:r>
        <w:rPr>
          <w:b/>
          <w:u w:val="single"/>
        </w:rPr>
        <w:t>RTFB/37/</w:t>
      </w:r>
      <w:r w:rsidR="00D35F15">
        <w:rPr>
          <w:b/>
          <w:u w:val="single"/>
        </w:rPr>
        <w:t>H15/23 Item ID:77525</w:t>
      </w:r>
      <w:r>
        <w:rPr>
          <w:b/>
          <w:u w:val="single"/>
        </w:rPr>
        <w:t xml:space="preserve"> – New Works</w:t>
      </w:r>
    </w:p>
    <w:p w14:paraId="5E4F8187" w14:textId="77777777" w:rsidR="001230A4" w:rsidRDefault="00D35F15">
      <w:r>
        <w:t>New Works (No Business)</w:t>
      </w:r>
    </w:p>
    <w:p w14:paraId="2B2912ED" w14:textId="77777777" w:rsidR="001230A4" w:rsidRPr="005E5570" w:rsidRDefault="00D35F15" w:rsidP="005E5570">
      <w:pPr>
        <w:pStyle w:val="Heading2"/>
        <w:jc w:val="center"/>
        <w:rPr>
          <w:b/>
          <w:bCs/>
          <w:sz w:val="28"/>
          <w:szCs w:val="28"/>
        </w:rPr>
      </w:pPr>
      <w:r w:rsidRPr="005E5570">
        <w:rPr>
          <w:b/>
          <w:bCs/>
          <w:sz w:val="28"/>
          <w:szCs w:val="28"/>
        </w:rPr>
        <w:t>Housing</w:t>
      </w:r>
    </w:p>
    <w:p w14:paraId="61C7E3BD" w14:textId="1F4B93FE" w:rsidR="001230A4" w:rsidRDefault="00231CD8">
      <w:pPr>
        <w:pStyle w:val="Heading3"/>
      </w:pPr>
      <w:r>
        <w:rPr>
          <w:b/>
          <w:u w:val="single"/>
        </w:rPr>
        <w:t>RTFB/38/</w:t>
      </w:r>
      <w:r w:rsidR="00D35F15">
        <w:rPr>
          <w:b/>
          <w:u w:val="single"/>
        </w:rPr>
        <w:t>C10/23 Item ID:77515</w:t>
      </w:r>
      <w:r>
        <w:rPr>
          <w:b/>
          <w:u w:val="single"/>
        </w:rPr>
        <w:t xml:space="preserve"> - Correspondence</w:t>
      </w:r>
    </w:p>
    <w:p w14:paraId="4EAEAE6F" w14:textId="77777777" w:rsidR="001230A4" w:rsidRDefault="00D35F15">
      <w:r>
        <w:t>Correspondence (No Business)</w:t>
      </w:r>
    </w:p>
    <w:p w14:paraId="1E66B7EF" w14:textId="49F45CD1" w:rsidR="001230A4" w:rsidRDefault="00231CD8">
      <w:pPr>
        <w:pStyle w:val="Heading3"/>
      </w:pPr>
      <w:r>
        <w:rPr>
          <w:b/>
          <w:u w:val="single"/>
        </w:rPr>
        <w:t>RTFB/39/</w:t>
      </w:r>
      <w:r w:rsidR="00D35F15">
        <w:rPr>
          <w:b/>
          <w:u w:val="single"/>
        </w:rPr>
        <w:t>H16/23 Item ID:77526</w:t>
      </w:r>
      <w:r>
        <w:rPr>
          <w:b/>
          <w:u w:val="single"/>
        </w:rPr>
        <w:t xml:space="preserve"> – New Works</w:t>
      </w:r>
    </w:p>
    <w:p w14:paraId="70834B6E" w14:textId="77777777" w:rsidR="001230A4" w:rsidRDefault="00D35F15">
      <w:r>
        <w:t>New Works (No Business)</w:t>
      </w:r>
    </w:p>
    <w:p w14:paraId="77F1A608" w14:textId="56360F5D" w:rsidR="001230A4" w:rsidRDefault="00231CD8">
      <w:pPr>
        <w:pStyle w:val="Heading3"/>
      </w:pPr>
      <w:r>
        <w:rPr>
          <w:b/>
          <w:u w:val="single"/>
        </w:rPr>
        <w:t>RTFB/40/</w:t>
      </w:r>
      <w:r w:rsidR="00D35F15">
        <w:rPr>
          <w:b/>
          <w:u w:val="single"/>
        </w:rPr>
        <w:t>H17/23 Item ID:77593</w:t>
      </w:r>
      <w:r>
        <w:rPr>
          <w:b/>
          <w:u w:val="single"/>
        </w:rPr>
        <w:t xml:space="preserve"> – Quarterly Housing Allocations Report</w:t>
      </w:r>
    </w:p>
    <w:p w14:paraId="08A7219D" w14:textId="1CD9F8F4" w:rsidR="005E5570" w:rsidRDefault="005E5570">
      <w:r>
        <w:t xml:space="preserve">The following report was presented by </w:t>
      </w:r>
      <w:r w:rsidR="00FD05D1">
        <w:t>Adrienne Moloney, Administrative</w:t>
      </w:r>
      <w:r w:rsidR="000A1854">
        <w:t xml:space="preserve"> Officer</w:t>
      </w:r>
      <w:r w:rsidR="00FD05D1">
        <w:t xml:space="preserve"> </w:t>
      </w:r>
    </w:p>
    <w:p w14:paraId="7696BDA0" w14:textId="77777777" w:rsidR="001230A4" w:rsidRDefault="00D35F15">
      <w:r>
        <w:rPr>
          <w:b/>
        </w:rPr>
        <w:t>Quarterly Housing Allocations Report </w:t>
      </w:r>
    </w:p>
    <w:tbl>
      <w:tblPr>
        <w:tblW w:w="682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84"/>
        <w:gridCol w:w="1905"/>
        <w:gridCol w:w="2535"/>
      </w:tblGrid>
      <w:tr w:rsidR="001230A4" w14:paraId="2CBD0499" w14:textId="77777777" w:rsidTr="0024080A">
        <w:tc>
          <w:tcPr>
            <w:tcW w:w="2384" w:type="dxa"/>
            <w:vAlign w:val="center"/>
          </w:tcPr>
          <w:p w14:paraId="5DA17E06" w14:textId="77777777" w:rsidR="001230A4" w:rsidRDefault="00D35F15">
            <w:r>
              <w:rPr>
                <w:b/>
              </w:rPr>
              <w:t>Allocations</w:t>
            </w:r>
          </w:p>
        </w:tc>
        <w:tc>
          <w:tcPr>
            <w:tcW w:w="1905" w:type="dxa"/>
            <w:vAlign w:val="center"/>
          </w:tcPr>
          <w:p w14:paraId="176C86D9" w14:textId="77777777" w:rsidR="001230A4" w:rsidRDefault="00D35F15">
            <w:r>
              <w:rPr>
                <w:b/>
              </w:rPr>
              <w:t>County wide Total </w:t>
            </w:r>
          </w:p>
        </w:tc>
        <w:tc>
          <w:tcPr>
            <w:tcW w:w="2535" w:type="dxa"/>
            <w:vAlign w:val="center"/>
          </w:tcPr>
          <w:p w14:paraId="397DDE11" w14:textId="77777777" w:rsidR="001230A4" w:rsidRDefault="00D35F15">
            <w:r>
              <w:rPr>
                <w:b/>
              </w:rPr>
              <w:t>Rathfarnham Templeogue Firhouse Bohernabreena</w:t>
            </w:r>
          </w:p>
        </w:tc>
      </w:tr>
      <w:tr w:rsidR="001230A4" w14:paraId="08CD7083" w14:textId="77777777" w:rsidTr="0024080A">
        <w:tc>
          <w:tcPr>
            <w:tcW w:w="2384" w:type="dxa"/>
            <w:vAlign w:val="center"/>
          </w:tcPr>
          <w:p w14:paraId="6A6633ED" w14:textId="77777777" w:rsidR="001230A4" w:rsidRDefault="00D35F15">
            <w:r>
              <w:rPr>
                <w:b/>
              </w:rPr>
              <w:t>Allocations </w:t>
            </w:r>
          </w:p>
        </w:tc>
        <w:tc>
          <w:tcPr>
            <w:tcW w:w="1905" w:type="dxa"/>
            <w:vAlign w:val="center"/>
          </w:tcPr>
          <w:p w14:paraId="6DE2FCD6" w14:textId="77777777" w:rsidR="001230A4" w:rsidRDefault="00D35F15">
            <w:r>
              <w:t> </w:t>
            </w:r>
          </w:p>
        </w:tc>
        <w:tc>
          <w:tcPr>
            <w:tcW w:w="2535" w:type="dxa"/>
            <w:vAlign w:val="center"/>
          </w:tcPr>
          <w:p w14:paraId="380A939B" w14:textId="77777777" w:rsidR="001230A4" w:rsidRDefault="00D35F15">
            <w:r>
              <w:t> </w:t>
            </w:r>
          </w:p>
        </w:tc>
      </w:tr>
      <w:tr w:rsidR="001230A4" w14:paraId="572AAC53" w14:textId="77777777" w:rsidTr="0024080A">
        <w:tc>
          <w:tcPr>
            <w:tcW w:w="2384" w:type="dxa"/>
            <w:vAlign w:val="center"/>
          </w:tcPr>
          <w:p w14:paraId="4C6204D7" w14:textId="77777777" w:rsidR="001230A4" w:rsidRDefault="00D35F15">
            <w:r>
              <w:lastRenderedPageBreak/>
              <w:t>CBL General</w:t>
            </w:r>
          </w:p>
        </w:tc>
        <w:tc>
          <w:tcPr>
            <w:tcW w:w="1905" w:type="dxa"/>
            <w:vAlign w:val="center"/>
          </w:tcPr>
          <w:p w14:paraId="67608F3C" w14:textId="77777777" w:rsidR="001230A4" w:rsidRDefault="00D35F15">
            <w:r>
              <w:t>185</w:t>
            </w:r>
          </w:p>
        </w:tc>
        <w:tc>
          <w:tcPr>
            <w:tcW w:w="2535" w:type="dxa"/>
            <w:vAlign w:val="center"/>
          </w:tcPr>
          <w:p w14:paraId="7E63D68C" w14:textId="77777777" w:rsidR="001230A4" w:rsidRDefault="00D35F15">
            <w:r>
              <w:t>11</w:t>
            </w:r>
          </w:p>
        </w:tc>
      </w:tr>
      <w:tr w:rsidR="001230A4" w14:paraId="4128204F" w14:textId="77777777" w:rsidTr="0024080A">
        <w:tc>
          <w:tcPr>
            <w:tcW w:w="2384" w:type="dxa"/>
            <w:vAlign w:val="center"/>
          </w:tcPr>
          <w:p w14:paraId="1B21C28C" w14:textId="77777777" w:rsidR="001230A4" w:rsidRDefault="00D35F15">
            <w:r>
              <w:t>CBL Homeless</w:t>
            </w:r>
          </w:p>
        </w:tc>
        <w:tc>
          <w:tcPr>
            <w:tcW w:w="1905" w:type="dxa"/>
            <w:vAlign w:val="center"/>
          </w:tcPr>
          <w:p w14:paraId="793138E4" w14:textId="77777777" w:rsidR="001230A4" w:rsidRDefault="00D35F15">
            <w:r>
              <w:t> </w:t>
            </w:r>
          </w:p>
        </w:tc>
        <w:tc>
          <w:tcPr>
            <w:tcW w:w="2535" w:type="dxa"/>
            <w:vAlign w:val="center"/>
          </w:tcPr>
          <w:p w14:paraId="70608055" w14:textId="77777777" w:rsidR="001230A4" w:rsidRDefault="00D35F15">
            <w:r>
              <w:t> </w:t>
            </w:r>
          </w:p>
        </w:tc>
      </w:tr>
      <w:tr w:rsidR="001230A4" w14:paraId="39EAE25A" w14:textId="77777777" w:rsidTr="0024080A">
        <w:tc>
          <w:tcPr>
            <w:tcW w:w="2384" w:type="dxa"/>
            <w:vAlign w:val="center"/>
          </w:tcPr>
          <w:p w14:paraId="3B6C520A" w14:textId="77777777" w:rsidR="001230A4" w:rsidRDefault="00D35F15">
            <w:r>
              <w:t>CBL RAS Fixed Transfer/RAS NTQ</w:t>
            </w:r>
          </w:p>
        </w:tc>
        <w:tc>
          <w:tcPr>
            <w:tcW w:w="1905" w:type="dxa"/>
            <w:vAlign w:val="center"/>
          </w:tcPr>
          <w:p w14:paraId="45940D38" w14:textId="77777777" w:rsidR="001230A4" w:rsidRDefault="00D35F15">
            <w:r>
              <w:t>3</w:t>
            </w:r>
          </w:p>
        </w:tc>
        <w:tc>
          <w:tcPr>
            <w:tcW w:w="2535" w:type="dxa"/>
            <w:vAlign w:val="center"/>
          </w:tcPr>
          <w:p w14:paraId="5BCBF10A" w14:textId="77777777" w:rsidR="001230A4" w:rsidRDefault="00D35F15">
            <w:r>
              <w:t> </w:t>
            </w:r>
          </w:p>
        </w:tc>
      </w:tr>
      <w:tr w:rsidR="001230A4" w14:paraId="62E6F830" w14:textId="77777777" w:rsidTr="0024080A">
        <w:tc>
          <w:tcPr>
            <w:tcW w:w="2384" w:type="dxa"/>
            <w:vAlign w:val="center"/>
          </w:tcPr>
          <w:p w14:paraId="02FA68BF" w14:textId="77777777" w:rsidR="001230A4" w:rsidRDefault="00D35F15">
            <w:r>
              <w:t>CBL HAP Transfer</w:t>
            </w:r>
          </w:p>
        </w:tc>
        <w:tc>
          <w:tcPr>
            <w:tcW w:w="1905" w:type="dxa"/>
            <w:vAlign w:val="center"/>
          </w:tcPr>
          <w:p w14:paraId="5B9116E4" w14:textId="77777777" w:rsidR="001230A4" w:rsidRDefault="00D35F15">
            <w:r>
              <w:t>80</w:t>
            </w:r>
          </w:p>
        </w:tc>
        <w:tc>
          <w:tcPr>
            <w:tcW w:w="2535" w:type="dxa"/>
            <w:vAlign w:val="center"/>
          </w:tcPr>
          <w:p w14:paraId="682808D0" w14:textId="77777777" w:rsidR="001230A4" w:rsidRDefault="00D35F15">
            <w:r>
              <w:t>8</w:t>
            </w:r>
          </w:p>
        </w:tc>
      </w:tr>
      <w:tr w:rsidR="001230A4" w14:paraId="0B39B5ED" w14:textId="77777777" w:rsidTr="0024080A">
        <w:tc>
          <w:tcPr>
            <w:tcW w:w="2384" w:type="dxa"/>
            <w:vAlign w:val="center"/>
          </w:tcPr>
          <w:p w14:paraId="51CC4777" w14:textId="77777777" w:rsidR="001230A4" w:rsidRDefault="00D35F15">
            <w:r>
              <w:t>Homeless</w:t>
            </w:r>
          </w:p>
        </w:tc>
        <w:tc>
          <w:tcPr>
            <w:tcW w:w="1905" w:type="dxa"/>
            <w:vAlign w:val="center"/>
          </w:tcPr>
          <w:p w14:paraId="24DE8E01" w14:textId="77777777" w:rsidR="001230A4" w:rsidRDefault="00D35F15">
            <w:r>
              <w:t>71</w:t>
            </w:r>
          </w:p>
        </w:tc>
        <w:tc>
          <w:tcPr>
            <w:tcW w:w="2535" w:type="dxa"/>
            <w:vAlign w:val="center"/>
          </w:tcPr>
          <w:p w14:paraId="08FA73D0" w14:textId="77777777" w:rsidR="001230A4" w:rsidRDefault="00D35F15">
            <w:r>
              <w:t>9</w:t>
            </w:r>
          </w:p>
        </w:tc>
      </w:tr>
      <w:tr w:rsidR="001230A4" w14:paraId="2FA53D17" w14:textId="77777777" w:rsidTr="0024080A">
        <w:tc>
          <w:tcPr>
            <w:tcW w:w="2384" w:type="dxa"/>
            <w:vAlign w:val="center"/>
          </w:tcPr>
          <w:p w14:paraId="400503E3" w14:textId="77777777" w:rsidR="001230A4" w:rsidRDefault="00D35F15">
            <w:r>
              <w:t>Medical</w:t>
            </w:r>
          </w:p>
        </w:tc>
        <w:tc>
          <w:tcPr>
            <w:tcW w:w="1905" w:type="dxa"/>
            <w:vAlign w:val="center"/>
          </w:tcPr>
          <w:p w14:paraId="1B72FD8C" w14:textId="77777777" w:rsidR="001230A4" w:rsidRDefault="00D35F15">
            <w:r>
              <w:t>80</w:t>
            </w:r>
          </w:p>
        </w:tc>
        <w:tc>
          <w:tcPr>
            <w:tcW w:w="2535" w:type="dxa"/>
            <w:vAlign w:val="center"/>
          </w:tcPr>
          <w:p w14:paraId="2575B4C9" w14:textId="77777777" w:rsidR="001230A4" w:rsidRDefault="00D35F15">
            <w:r>
              <w:t>8</w:t>
            </w:r>
          </w:p>
        </w:tc>
      </w:tr>
      <w:tr w:rsidR="001230A4" w14:paraId="3DCFCDB9" w14:textId="77777777" w:rsidTr="0024080A">
        <w:tc>
          <w:tcPr>
            <w:tcW w:w="2384" w:type="dxa"/>
            <w:vAlign w:val="center"/>
          </w:tcPr>
          <w:p w14:paraId="71256C6D" w14:textId="77777777" w:rsidR="001230A4" w:rsidRDefault="00D35F15">
            <w:r>
              <w:t>OAP</w:t>
            </w:r>
          </w:p>
        </w:tc>
        <w:tc>
          <w:tcPr>
            <w:tcW w:w="1905" w:type="dxa"/>
            <w:vAlign w:val="center"/>
          </w:tcPr>
          <w:p w14:paraId="43BD7FF8" w14:textId="77777777" w:rsidR="001230A4" w:rsidRDefault="00D35F15">
            <w:r>
              <w:t>23</w:t>
            </w:r>
          </w:p>
        </w:tc>
        <w:tc>
          <w:tcPr>
            <w:tcW w:w="2535" w:type="dxa"/>
            <w:vAlign w:val="center"/>
          </w:tcPr>
          <w:p w14:paraId="57E315FF" w14:textId="77777777" w:rsidR="001230A4" w:rsidRDefault="00D35F15">
            <w:r>
              <w:t>7</w:t>
            </w:r>
          </w:p>
        </w:tc>
      </w:tr>
      <w:tr w:rsidR="001230A4" w14:paraId="46697369" w14:textId="77777777" w:rsidTr="0024080A">
        <w:tc>
          <w:tcPr>
            <w:tcW w:w="2384" w:type="dxa"/>
            <w:vAlign w:val="center"/>
          </w:tcPr>
          <w:p w14:paraId="6814163C" w14:textId="77777777" w:rsidR="001230A4" w:rsidRDefault="00D35F15">
            <w:r>
              <w:rPr>
                <w:b/>
              </w:rPr>
              <w:t>Total</w:t>
            </w:r>
          </w:p>
        </w:tc>
        <w:tc>
          <w:tcPr>
            <w:tcW w:w="1905" w:type="dxa"/>
            <w:vAlign w:val="center"/>
          </w:tcPr>
          <w:p w14:paraId="65A5E871" w14:textId="77777777" w:rsidR="001230A4" w:rsidRDefault="00D35F15">
            <w:r>
              <w:rPr>
                <w:b/>
              </w:rPr>
              <w:t>442</w:t>
            </w:r>
          </w:p>
        </w:tc>
        <w:tc>
          <w:tcPr>
            <w:tcW w:w="2535" w:type="dxa"/>
            <w:vAlign w:val="center"/>
          </w:tcPr>
          <w:p w14:paraId="28D31F6D" w14:textId="77777777" w:rsidR="001230A4" w:rsidRDefault="00D35F15">
            <w:r>
              <w:rPr>
                <w:b/>
              </w:rPr>
              <w:t>43</w:t>
            </w:r>
          </w:p>
        </w:tc>
      </w:tr>
      <w:tr w:rsidR="001230A4" w14:paraId="65A0BBEE" w14:textId="77777777" w:rsidTr="0024080A">
        <w:tc>
          <w:tcPr>
            <w:tcW w:w="2384" w:type="dxa"/>
            <w:vAlign w:val="center"/>
          </w:tcPr>
          <w:p w14:paraId="567D62AD" w14:textId="77777777" w:rsidR="001230A4" w:rsidRDefault="00D35F15">
            <w:r>
              <w:t>Transfers including medical</w:t>
            </w:r>
          </w:p>
        </w:tc>
        <w:tc>
          <w:tcPr>
            <w:tcW w:w="1905" w:type="dxa"/>
            <w:vAlign w:val="center"/>
          </w:tcPr>
          <w:p w14:paraId="233F7764" w14:textId="77777777" w:rsidR="001230A4" w:rsidRDefault="00D35F15">
            <w:r>
              <w:t>80</w:t>
            </w:r>
          </w:p>
        </w:tc>
        <w:tc>
          <w:tcPr>
            <w:tcW w:w="2535" w:type="dxa"/>
            <w:vAlign w:val="center"/>
          </w:tcPr>
          <w:p w14:paraId="54D40A6C" w14:textId="77777777" w:rsidR="001230A4" w:rsidRDefault="00D35F15">
            <w:r>
              <w:t>4</w:t>
            </w:r>
          </w:p>
        </w:tc>
      </w:tr>
      <w:tr w:rsidR="001230A4" w14:paraId="4491E83C" w14:textId="77777777" w:rsidTr="0024080A">
        <w:tc>
          <w:tcPr>
            <w:tcW w:w="2384" w:type="dxa"/>
            <w:vAlign w:val="center"/>
          </w:tcPr>
          <w:p w14:paraId="62568C79" w14:textId="77777777" w:rsidR="001230A4" w:rsidRDefault="00D35F15">
            <w:r>
              <w:t>RAS/Landlord Cancelled</w:t>
            </w:r>
          </w:p>
        </w:tc>
        <w:tc>
          <w:tcPr>
            <w:tcW w:w="1905" w:type="dxa"/>
            <w:vAlign w:val="center"/>
          </w:tcPr>
          <w:p w14:paraId="2D57F731" w14:textId="77777777" w:rsidR="001230A4" w:rsidRDefault="00D35F15">
            <w:r>
              <w:t>48</w:t>
            </w:r>
          </w:p>
        </w:tc>
        <w:tc>
          <w:tcPr>
            <w:tcW w:w="2535" w:type="dxa"/>
            <w:vAlign w:val="center"/>
          </w:tcPr>
          <w:p w14:paraId="22B2E899" w14:textId="77777777" w:rsidR="001230A4" w:rsidRDefault="00D35F15">
            <w:r>
              <w:t>2</w:t>
            </w:r>
          </w:p>
        </w:tc>
      </w:tr>
      <w:tr w:rsidR="001230A4" w14:paraId="18AF5BE3" w14:textId="77777777" w:rsidTr="0024080A">
        <w:tc>
          <w:tcPr>
            <w:tcW w:w="2384" w:type="dxa"/>
            <w:vAlign w:val="center"/>
          </w:tcPr>
          <w:p w14:paraId="2C87178C" w14:textId="77777777" w:rsidR="001230A4" w:rsidRDefault="00D35F15">
            <w:r>
              <w:t>Priority Transfer</w:t>
            </w:r>
          </w:p>
        </w:tc>
        <w:tc>
          <w:tcPr>
            <w:tcW w:w="1905" w:type="dxa"/>
            <w:vAlign w:val="center"/>
          </w:tcPr>
          <w:p w14:paraId="559F0FDA" w14:textId="77777777" w:rsidR="001230A4" w:rsidRDefault="00D35F15">
            <w:r>
              <w:t>32</w:t>
            </w:r>
          </w:p>
        </w:tc>
        <w:tc>
          <w:tcPr>
            <w:tcW w:w="2535" w:type="dxa"/>
            <w:vAlign w:val="center"/>
          </w:tcPr>
          <w:p w14:paraId="52300EA9" w14:textId="77777777" w:rsidR="001230A4" w:rsidRDefault="00D35F15">
            <w:r>
              <w:t>1</w:t>
            </w:r>
          </w:p>
        </w:tc>
      </w:tr>
      <w:tr w:rsidR="001230A4" w14:paraId="75AC1F14" w14:textId="77777777" w:rsidTr="0024080A">
        <w:tc>
          <w:tcPr>
            <w:tcW w:w="2384" w:type="dxa"/>
            <w:vAlign w:val="center"/>
          </w:tcPr>
          <w:p w14:paraId="1A64DBEC" w14:textId="77777777" w:rsidR="001230A4" w:rsidRDefault="00D35F15">
            <w:r>
              <w:rPr>
                <w:b/>
              </w:rPr>
              <w:t> TOTAL</w:t>
            </w:r>
          </w:p>
        </w:tc>
        <w:tc>
          <w:tcPr>
            <w:tcW w:w="1905" w:type="dxa"/>
            <w:vAlign w:val="center"/>
          </w:tcPr>
          <w:p w14:paraId="2A55B903" w14:textId="77777777" w:rsidR="001230A4" w:rsidRDefault="00D35F15">
            <w:r>
              <w:rPr>
                <w:b/>
              </w:rPr>
              <w:t>602</w:t>
            </w:r>
          </w:p>
        </w:tc>
        <w:tc>
          <w:tcPr>
            <w:tcW w:w="2535" w:type="dxa"/>
            <w:vAlign w:val="center"/>
          </w:tcPr>
          <w:p w14:paraId="35A77E7C" w14:textId="77777777" w:rsidR="001230A4" w:rsidRDefault="00D35F15">
            <w:r>
              <w:rPr>
                <w:b/>
              </w:rPr>
              <w:t>50</w:t>
            </w:r>
          </w:p>
        </w:tc>
      </w:tr>
    </w:tbl>
    <w:p w14:paraId="3C9A5967" w14:textId="21401FD9" w:rsidR="000A1854" w:rsidRDefault="000A1854">
      <w:pPr>
        <w:pStyle w:val="Heading2"/>
      </w:pPr>
      <w:r>
        <w:t xml:space="preserve">Following contributions from Councillors Y. Collins and L. Hagin Meade, A. Moloney, Administrative Officer responded to queries raised and the Report was </w:t>
      </w:r>
      <w:r w:rsidRPr="000A1854">
        <w:rPr>
          <w:b/>
          <w:bCs/>
        </w:rPr>
        <w:t>NOTED</w:t>
      </w:r>
      <w:r>
        <w:rPr>
          <w:b/>
          <w:bCs/>
        </w:rPr>
        <w:t>.</w:t>
      </w:r>
    </w:p>
    <w:p w14:paraId="67313FC5" w14:textId="4ED781C6" w:rsidR="001230A4" w:rsidRPr="000A1854" w:rsidRDefault="00D35F15" w:rsidP="000A1854">
      <w:pPr>
        <w:pStyle w:val="Heading2"/>
        <w:jc w:val="center"/>
        <w:rPr>
          <w:b/>
          <w:bCs/>
          <w:sz w:val="28"/>
          <w:szCs w:val="28"/>
        </w:rPr>
      </w:pPr>
      <w:r w:rsidRPr="000A1854">
        <w:rPr>
          <w:b/>
          <w:bCs/>
          <w:sz w:val="28"/>
          <w:szCs w:val="28"/>
        </w:rPr>
        <w:t>Community</w:t>
      </w:r>
    </w:p>
    <w:p w14:paraId="67684BFF" w14:textId="5A8ED66A" w:rsidR="001230A4" w:rsidRDefault="0024080A">
      <w:pPr>
        <w:pStyle w:val="Heading3"/>
      </w:pPr>
      <w:r>
        <w:rPr>
          <w:b/>
          <w:u w:val="single"/>
        </w:rPr>
        <w:t>RTFB/41/</w:t>
      </w:r>
      <w:r w:rsidR="00D35F15">
        <w:rPr>
          <w:b/>
          <w:u w:val="single"/>
        </w:rPr>
        <w:t>C11/23 Item ID:77512</w:t>
      </w:r>
      <w:r>
        <w:rPr>
          <w:b/>
          <w:u w:val="single"/>
        </w:rPr>
        <w:t xml:space="preserve"> - Correspondence</w:t>
      </w:r>
    </w:p>
    <w:p w14:paraId="36846A89" w14:textId="77777777" w:rsidR="001230A4" w:rsidRDefault="00D35F15">
      <w:r>
        <w:t>Correspondence (No Business)</w:t>
      </w:r>
    </w:p>
    <w:p w14:paraId="10F7E197" w14:textId="1F02F45F" w:rsidR="001230A4" w:rsidRDefault="0024080A">
      <w:pPr>
        <w:pStyle w:val="Heading3"/>
      </w:pPr>
      <w:r>
        <w:rPr>
          <w:b/>
          <w:u w:val="single"/>
        </w:rPr>
        <w:t>RTFB/42/</w:t>
      </w:r>
      <w:r w:rsidR="00D35F15">
        <w:rPr>
          <w:b/>
          <w:u w:val="single"/>
        </w:rPr>
        <w:t>H18/23 Item ID:77522</w:t>
      </w:r>
      <w:r>
        <w:rPr>
          <w:b/>
          <w:u w:val="single"/>
        </w:rPr>
        <w:t xml:space="preserve"> – New Works</w:t>
      </w:r>
    </w:p>
    <w:p w14:paraId="6777434F" w14:textId="77777777" w:rsidR="001230A4" w:rsidRDefault="00D35F15">
      <w:r>
        <w:t>New Works (No Business)</w:t>
      </w:r>
    </w:p>
    <w:p w14:paraId="655E182C" w14:textId="42CA308A" w:rsidR="001230A4" w:rsidRDefault="0024080A">
      <w:pPr>
        <w:pStyle w:val="Heading3"/>
      </w:pPr>
      <w:r>
        <w:rPr>
          <w:b/>
          <w:u w:val="single"/>
        </w:rPr>
        <w:t>RTFB/43/</w:t>
      </w:r>
      <w:r w:rsidR="00D35F15">
        <w:rPr>
          <w:b/>
          <w:u w:val="single"/>
        </w:rPr>
        <w:t>H19/23 Item ID:77533</w:t>
      </w:r>
      <w:r>
        <w:rPr>
          <w:b/>
          <w:u w:val="single"/>
        </w:rPr>
        <w:t xml:space="preserve"> - Deputations</w:t>
      </w:r>
    </w:p>
    <w:p w14:paraId="4B3F2DF4" w14:textId="34127BC2" w:rsidR="001230A4" w:rsidRDefault="00D35F15">
      <w:r>
        <w:t>Deputations for Noting (No Business)</w:t>
      </w:r>
    </w:p>
    <w:p w14:paraId="44229698" w14:textId="7DF82C3E" w:rsidR="000A1854" w:rsidRDefault="000A1854"/>
    <w:p w14:paraId="34C63D5C" w14:textId="1609D2A0" w:rsidR="000A1854" w:rsidRDefault="000A1854">
      <w:r>
        <w:t xml:space="preserve">Tributes were made by all Councillors to Councillor D. O’Donovan on her </w:t>
      </w:r>
      <w:r w:rsidR="00D473AC">
        <w:t>resignation</w:t>
      </w:r>
      <w:r w:rsidR="00AA6B46">
        <w:t xml:space="preserve"> as Councillor to the Rathfarnham/Templeogue</w:t>
      </w:r>
      <w:r w:rsidR="0024080A">
        <w:t>/Firhouse/Bohernabreena Area</w:t>
      </w:r>
    </w:p>
    <w:p w14:paraId="1E40F9F9" w14:textId="77777777" w:rsidR="000A1854" w:rsidRDefault="000A1854"/>
    <w:p w14:paraId="508A27A5" w14:textId="74BA13F0" w:rsidR="000A1854" w:rsidRPr="000A1854" w:rsidRDefault="000A1854" w:rsidP="000A1854">
      <w:pPr>
        <w:suppressAutoHyphens/>
        <w:autoSpaceDN w:val="0"/>
        <w:spacing w:line="251" w:lineRule="auto"/>
        <w:rPr>
          <w:rFonts w:ascii="Calibri" w:eastAsia="Times New Roman" w:hAnsi="Calibri" w:cs="Times New Roman"/>
        </w:rPr>
      </w:pPr>
      <w:r w:rsidRPr="000A1854">
        <w:rPr>
          <w:rFonts w:ascii="Calibri" w:eastAsia="Times New Roman" w:hAnsi="Calibri" w:cs="Times New Roman"/>
        </w:rPr>
        <w:t>The meeting concluded at 1</w:t>
      </w:r>
      <w:r>
        <w:rPr>
          <w:rFonts w:ascii="Calibri" w:eastAsia="Times New Roman" w:hAnsi="Calibri" w:cs="Times New Roman"/>
        </w:rPr>
        <w:t>5</w:t>
      </w:r>
      <w:r w:rsidRPr="000A1854">
        <w:rPr>
          <w:rFonts w:ascii="Calibri" w:eastAsia="Times New Roman" w:hAnsi="Calibri" w:cs="Times New Roman"/>
        </w:rPr>
        <w:t>:</w:t>
      </w:r>
      <w:r>
        <w:rPr>
          <w:rFonts w:ascii="Calibri" w:eastAsia="Times New Roman" w:hAnsi="Calibri" w:cs="Times New Roman"/>
        </w:rPr>
        <w:t>48pm</w:t>
      </w:r>
      <w:r w:rsidRPr="000A1854">
        <w:rPr>
          <w:rFonts w:ascii="Calibri" w:eastAsia="Times New Roman" w:hAnsi="Calibri" w:cs="Times New Roman"/>
        </w:rPr>
        <w:t>.</w:t>
      </w:r>
    </w:p>
    <w:p w14:paraId="5F1FCC0B" w14:textId="77777777" w:rsidR="000A1854" w:rsidRPr="000A1854" w:rsidRDefault="000A1854" w:rsidP="000A1854">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61E39970" w14:textId="77777777" w:rsidR="000A1854" w:rsidRPr="000A1854" w:rsidRDefault="000A1854" w:rsidP="000A1854">
      <w:pPr>
        <w:suppressAutoHyphens/>
        <w:autoSpaceDN w:val="0"/>
        <w:spacing w:line="251" w:lineRule="auto"/>
        <w:rPr>
          <w:rFonts w:ascii="Calibri" w:eastAsia="Times New Roman" w:hAnsi="Calibri" w:cs="Times New Roman"/>
        </w:rPr>
      </w:pPr>
      <w:r w:rsidRPr="000A1854">
        <w:rPr>
          <w:rFonts w:ascii="Calibri" w:eastAsia="Times New Roman" w:hAnsi="Calibri" w:cs="Arial"/>
        </w:rPr>
        <w:t xml:space="preserve">An Cathaoirleach  </w:t>
      </w:r>
    </w:p>
    <w:p w14:paraId="05BB40C3" w14:textId="66A13873" w:rsidR="007A5067" w:rsidRDefault="007A5067"/>
    <w:p w14:paraId="2E340D09" w14:textId="5A648056" w:rsidR="007A5067" w:rsidRDefault="007A5067"/>
    <w:sectPr w:rsidR="007A50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6BD8" w14:textId="77777777" w:rsidR="001B7974" w:rsidRDefault="001B7974" w:rsidP="001B7974">
      <w:pPr>
        <w:spacing w:after="0" w:line="240" w:lineRule="auto"/>
      </w:pPr>
      <w:r>
        <w:separator/>
      </w:r>
    </w:p>
  </w:endnote>
  <w:endnote w:type="continuationSeparator" w:id="0">
    <w:p w14:paraId="17BAE286" w14:textId="77777777" w:rsidR="001B7974" w:rsidRDefault="001B7974" w:rsidP="001B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7391" w14:textId="77777777" w:rsidR="001B7974" w:rsidRDefault="001B7974" w:rsidP="001B7974">
      <w:pPr>
        <w:spacing w:after="0" w:line="240" w:lineRule="auto"/>
      </w:pPr>
      <w:r>
        <w:separator/>
      </w:r>
    </w:p>
  </w:footnote>
  <w:footnote w:type="continuationSeparator" w:id="0">
    <w:p w14:paraId="53DFD68F" w14:textId="77777777" w:rsidR="001B7974" w:rsidRDefault="001B7974" w:rsidP="001B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7914"/>
    <w:multiLevelType w:val="singleLevel"/>
    <w:tmpl w:val="974E0BEA"/>
    <w:lvl w:ilvl="0">
      <w:start w:val="1"/>
      <w:numFmt w:val="decimal"/>
      <w:lvlText w:val="%1."/>
      <w:lvlJc w:val="left"/>
      <w:pPr>
        <w:ind w:left="420" w:hanging="360"/>
      </w:pPr>
    </w:lvl>
  </w:abstractNum>
  <w:abstractNum w:abstractNumId="1" w15:restartNumberingAfterBreak="0">
    <w:nsid w:val="131A0E57"/>
    <w:multiLevelType w:val="singleLevel"/>
    <w:tmpl w:val="C8807B60"/>
    <w:lvl w:ilvl="0">
      <w:numFmt w:val="bullet"/>
      <w:lvlText w:val="•"/>
      <w:lvlJc w:val="left"/>
      <w:pPr>
        <w:ind w:left="420" w:hanging="360"/>
      </w:pPr>
    </w:lvl>
  </w:abstractNum>
  <w:abstractNum w:abstractNumId="2" w15:restartNumberingAfterBreak="0">
    <w:nsid w:val="1B6102B4"/>
    <w:multiLevelType w:val="singleLevel"/>
    <w:tmpl w:val="E9E480E6"/>
    <w:lvl w:ilvl="0">
      <w:numFmt w:val="bullet"/>
      <w:lvlText w:val="o"/>
      <w:lvlJc w:val="left"/>
      <w:pPr>
        <w:ind w:left="420" w:hanging="360"/>
      </w:pPr>
    </w:lvl>
  </w:abstractNum>
  <w:abstractNum w:abstractNumId="3" w15:restartNumberingAfterBreak="0">
    <w:nsid w:val="2CDC34E2"/>
    <w:multiLevelType w:val="singleLevel"/>
    <w:tmpl w:val="02DE4D5E"/>
    <w:lvl w:ilvl="0">
      <w:start w:val="1"/>
      <w:numFmt w:val="lowerRoman"/>
      <w:lvlText w:val="%1."/>
      <w:lvlJc w:val="left"/>
      <w:pPr>
        <w:ind w:left="420" w:hanging="360"/>
      </w:pPr>
    </w:lvl>
  </w:abstractNum>
  <w:abstractNum w:abstractNumId="4" w15:restartNumberingAfterBreak="0">
    <w:nsid w:val="5D846522"/>
    <w:multiLevelType w:val="singleLevel"/>
    <w:tmpl w:val="1C44AA1C"/>
    <w:lvl w:ilvl="0">
      <w:numFmt w:val="bullet"/>
      <w:lvlText w:val="▪"/>
      <w:lvlJc w:val="left"/>
      <w:pPr>
        <w:ind w:left="420" w:hanging="360"/>
      </w:pPr>
    </w:lvl>
  </w:abstractNum>
  <w:abstractNum w:abstractNumId="5" w15:restartNumberingAfterBreak="0">
    <w:nsid w:val="62C3249E"/>
    <w:multiLevelType w:val="singleLevel"/>
    <w:tmpl w:val="001A3D6E"/>
    <w:lvl w:ilvl="0">
      <w:start w:val="1"/>
      <w:numFmt w:val="upperRoman"/>
      <w:lvlText w:val="%1."/>
      <w:lvlJc w:val="left"/>
      <w:pPr>
        <w:ind w:left="420" w:hanging="360"/>
      </w:pPr>
    </w:lvl>
  </w:abstractNum>
  <w:abstractNum w:abstractNumId="6" w15:restartNumberingAfterBreak="0">
    <w:nsid w:val="67A32992"/>
    <w:multiLevelType w:val="singleLevel"/>
    <w:tmpl w:val="E4E22ECC"/>
    <w:lvl w:ilvl="0">
      <w:start w:val="1"/>
      <w:numFmt w:val="lowerLetter"/>
      <w:lvlText w:val="%1."/>
      <w:lvlJc w:val="left"/>
      <w:pPr>
        <w:ind w:left="420" w:hanging="360"/>
      </w:pPr>
    </w:lvl>
  </w:abstractNum>
  <w:abstractNum w:abstractNumId="7" w15:restartNumberingAfterBreak="0">
    <w:nsid w:val="741802E6"/>
    <w:multiLevelType w:val="singleLevel"/>
    <w:tmpl w:val="D8F6F238"/>
    <w:lvl w:ilvl="0">
      <w:start w:val="1"/>
      <w:numFmt w:val="upperLetter"/>
      <w:lvlText w:val="%1."/>
      <w:lvlJc w:val="left"/>
      <w:pPr>
        <w:ind w:left="420" w:hanging="360"/>
      </w:pPr>
    </w:lvl>
  </w:abstractNum>
  <w:num w:numId="1" w16cid:durableId="1430856022">
    <w:abstractNumId w:val="1"/>
    <w:lvlOverride w:ilvl="0">
      <w:startOverride w:val="1"/>
    </w:lvlOverride>
  </w:num>
  <w:num w:numId="2" w16cid:durableId="1288271244">
    <w:abstractNumId w:val="1"/>
    <w:lvlOverride w:ilvl="0">
      <w:startOverride w:val="1"/>
    </w:lvlOverride>
  </w:num>
  <w:num w:numId="3" w16cid:durableId="4927664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A4"/>
    <w:rsid w:val="00044323"/>
    <w:rsid w:val="000A1854"/>
    <w:rsid w:val="001230A4"/>
    <w:rsid w:val="00133C68"/>
    <w:rsid w:val="00150169"/>
    <w:rsid w:val="00173891"/>
    <w:rsid w:val="00190A97"/>
    <w:rsid w:val="001B7974"/>
    <w:rsid w:val="001E58DD"/>
    <w:rsid w:val="001E6436"/>
    <w:rsid w:val="00231CD8"/>
    <w:rsid w:val="0024080A"/>
    <w:rsid w:val="003257DF"/>
    <w:rsid w:val="003C5848"/>
    <w:rsid w:val="003D4910"/>
    <w:rsid w:val="004939D7"/>
    <w:rsid w:val="004F7385"/>
    <w:rsid w:val="005E5570"/>
    <w:rsid w:val="005F0FB3"/>
    <w:rsid w:val="00654F36"/>
    <w:rsid w:val="00655756"/>
    <w:rsid w:val="006C3F46"/>
    <w:rsid w:val="00732C3B"/>
    <w:rsid w:val="00795CD9"/>
    <w:rsid w:val="007A5067"/>
    <w:rsid w:val="008B6E43"/>
    <w:rsid w:val="00934945"/>
    <w:rsid w:val="009A39A7"/>
    <w:rsid w:val="00AA6B46"/>
    <w:rsid w:val="00B41415"/>
    <w:rsid w:val="00BC4046"/>
    <w:rsid w:val="00C008B0"/>
    <w:rsid w:val="00C94E9E"/>
    <w:rsid w:val="00CE2C3F"/>
    <w:rsid w:val="00CE680C"/>
    <w:rsid w:val="00CF5347"/>
    <w:rsid w:val="00D300B5"/>
    <w:rsid w:val="00D35F15"/>
    <w:rsid w:val="00D473AC"/>
    <w:rsid w:val="00F31BC9"/>
    <w:rsid w:val="00F92D7C"/>
    <w:rsid w:val="00FD05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C048"/>
  <w15:docId w15:val="{5AC87EEF-953F-40B9-ADFD-C689BB4A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rsid w:val="00CE2C3F"/>
    <w:pPr>
      <w:suppressAutoHyphens/>
      <w:autoSpaceDN w:val="0"/>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1B7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974"/>
  </w:style>
  <w:style w:type="paragraph" w:styleId="Footer">
    <w:name w:val="footer"/>
    <w:basedOn w:val="Normal"/>
    <w:link w:val="FooterChar"/>
    <w:uiPriority w:val="99"/>
    <w:unhideWhenUsed/>
    <w:rsid w:val="001B7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974"/>
  </w:style>
  <w:style w:type="character" w:styleId="FollowedHyperlink">
    <w:name w:val="FollowedHyperlink"/>
    <w:basedOn w:val="DefaultParagraphFont"/>
    <w:uiPriority w:val="99"/>
    <w:semiHidden/>
    <w:unhideWhenUsed/>
    <w:rsid w:val="00CF53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7359"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73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dublincoco.ie/sdcc/departments/corporate/apps/cmas/documentsview.aspx?id=77364"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7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11</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McGee</dc:creator>
  <cp:lastModifiedBy>Ciara Brennan</cp:lastModifiedBy>
  <cp:revision>19</cp:revision>
  <dcterms:created xsi:type="dcterms:W3CDTF">2023-01-13T09:27:00Z</dcterms:created>
  <dcterms:modified xsi:type="dcterms:W3CDTF">2023-02-21T15:09:00Z</dcterms:modified>
</cp:coreProperties>
</file>