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F1710" w14:textId="77777777" w:rsidR="006A0C85" w:rsidRDefault="006A0C85" w:rsidP="006A0C85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73E47E7A" w14:textId="77777777"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72B08FE7" wp14:editId="7A8D8401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4FAF8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ANNUAL BUDGET MEETING</w:t>
      </w:r>
    </w:p>
    <w:p w14:paraId="48ACBE41" w14:textId="360511F1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Thursday, November 1</w:t>
      </w:r>
      <w:r w:rsidR="00423A3D">
        <w:rPr>
          <w:rFonts w:ascii="Verdana" w:hAnsi="Verdana"/>
          <w:color w:val="000000"/>
        </w:rPr>
        <w:t>7</w:t>
      </w:r>
      <w:r>
        <w:rPr>
          <w:rFonts w:ascii="Verdana" w:hAnsi="Verdana"/>
          <w:color w:val="000000"/>
        </w:rPr>
        <w:t>, 20</w:t>
      </w:r>
      <w:r w:rsidR="00E57442">
        <w:rPr>
          <w:rFonts w:ascii="Verdana" w:hAnsi="Verdana"/>
          <w:color w:val="000000"/>
        </w:rPr>
        <w:t>2</w:t>
      </w:r>
      <w:r w:rsidR="00423A3D">
        <w:rPr>
          <w:rFonts w:ascii="Verdana" w:hAnsi="Verdana"/>
          <w:color w:val="000000"/>
        </w:rPr>
        <w:t>2</w:t>
      </w:r>
    </w:p>
    <w:p w14:paraId="260BAC5D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235E66">
        <w:rPr>
          <w:rFonts w:ascii="Verdana" w:hAnsi="Verdana"/>
          <w:color w:val="000000"/>
        </w:rPr>
        <w:t xml:space="preserve"> 2 b</w:t>
      </w:r>
      <w:r w:rsidR="003426DF">
        <w:rPr>
          <w:rFonts w:ascii="Verdana" w:hAnsi="Verdana"/>
          <w:color w:val="000000"/>
        </w:rPr>
        <w:t>)</w:t>
      </w:r>
    </w:p>
    <w:p w14:paraId="28E04314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3E7A2132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6E584737" w14:textId="1453C1D1"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 xml:space="preserve">Annual Budget </w:t>
      </w:r>
      <w:r w:rsidR="003174A9">
        <w:rPr>
          <w:rStyle w:val="Strong"/>
          <w:rFonts w:ascii="Verdana" w:hAnsi="Verdana"/>
          <w:u w:val="single"/>
        </w:rPr>
        <w:t>202</w:t>
      </w:r>
      <w:r w:rsidR="00423A3D">
        <w:rPr>
          <w:rStyle w:val="Strong"/>
          <w:rFonts w:ascii="Verdana" w:hAnsi="Verdana"/>
          <w:u w:val="single"/>
        </w:rPr>
        <w:t>3</w:t>
      </w:r>
    </w:p>
    <w:p w14:paraId="4BB0F0D5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5E13EBED" w14:textId="77777777"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14:paraId="3D4EC70D" w14:textId="4F78FFAC" w:rsidR="00235E66" w:rsidRPr="00235E66" w:rsidRDefault="00235E66" w:rsidP="00235E66">
      <w:pPr>
        <w:spacing w:line="360" w:lineRule="auto"/>
        <w:rPr>
          <w:sz w:val="28"/>
          <w:szCs w:val="28"/>
        </w:rPr>
      </w:pPr>
      <w:r w:rsidRPr="00235E66">
        <w:rPr>
          <w:rFonts w:ascii="Verdana" w:hAnsi="Verdana"/>
        </w:rPr>
        <w:t>b</w:t>
      </w:r>
      <w:r w:rsidR="006A0C85" w:rsidRPr="00235E66">
        <w:rPr>
          <w:rFonts w:ascii="Verdana" w:hAnsi="Verdana"/>
        </w:rPr>
        <w:t xml:space="preserve">) </w:t>
      </w:r>
      <w:r w:rsidRPr="00235E66">
        <w:rPr>
          <w:sz w:val="28"/>
          <w:szCs w:val="28"/>
        </w:rPr>
        <w:t>Determination of Annual Rate on Valuation for 20</w:t>
      </w:r>
      <w:r w:rsidR="003174A9">
        <w:rPr>
          <w:sz w:val="28"/>
          <w:szCs w:val="28"/>
        </w:rPr>
        <w:t>2</w:t>
      </w:r>
      <w:r w:rsidR="00423A3D">
        <w:rPr>
          <w:sz w:val="28"/>
          <w:szCs w:val="28"/>
        </w:rPr>
        <w:t>3</w:t>
      </w:r>
    </w:p>
    <w:p w14:paraId="12372367" w14:textId="77777777" w:rsidR="006A0C85" w:rsidRDefault="006A0C85" w:rsidP="00235E66">
      <w:pPr>
        <w:pStyle w:val="NormalWeb"/>
        <w:rPr>
          <w:rFonts w:ascii="Verdana" w:hAnsi="Verdana"/>
        </w:rPr>
      </w:pPr>
    </w:p>
    <w:p w14:paraId="6855EC8C" w14:textId="77777777" w:rsidR="006A0C85" w:rsidRDefault="006A0C85" w:rsidP="006A0C85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Pr="00762DEA">
        <w:rPr>
          <w:rFonts w:ascii="Verdana" w:hAnsi="Verdana"/>
          <w:sz w:val="24"/>
          <w:szCs w:val="24"/>
        </w:rPr>
        <w:t xml:space="preserve">That the County Council </w:t>
      </w:r>
      <w:r w:rsidR="00235E66">
        <w:rPr>
          <w:rFonts w:ascii="Verdana" w:hAnsi="Verdana"/>
          <w:sz w:val="24"/>
          <w:szCs w:val="24"/>
        </w:rPr>
        <w:t>DETERMINE</w:t>
      </w:r>
      <w:r w:rsidRPr="00762DEA">
        <w:rPr>
          <w:rFonts w:ascii="Verdana" w:hAnsi="Verdana"/>
          <w:sz w:val="24"/>
          <w:szCs w:val="24"/>
        </w:rPr>
        <w:t xml:space="preserve"> </w:t>
      </w:r>
      <w:r w:rsidR="00235E66">
        <w:rPr>
          <w:rFonts w:ascii="Verdana" w:hAnsi="Verdana"/>
          <w:sz w:val="24"/>
          <w:szCs w:val="24"/>
        </w:rPr>
        <w:t>in accordance with the Annual Budget as adopted, the rate as set out in Table A to be the general Annual Rate on Valuation to be levied for the purposes set out in Tables A to F.</w:t>
      </w:r>
      <w:r w:rsidR="00067CA9">
        <w:rPr>
          <w:rFonts w:ascii="Verdana" w:hAnsi="Verdana"/>
          <w:sz w:val="24"/>
          <w:szCs w:val="24"/>
        </w:rPr>
        <w:t xml:space="preserve"> The general Annual Rate on Valuation</w:t>
      </w:r>
      <w:r w:rsidR="0000389C">
        <w:rPr>
          <w:rFonts w:ascii="Verdana" w:hAnsi="Verdana"/>
          <w:sz w:val="24"/>
          <w:szCs w:val="24"/>
        </w:rPr>
        <w:t xml:space="preserve"> being determined at 0.276</w:t>
      </w:r>
      <w:r>
        <w:rPr>
          <w:rFonts w:ascii="Verdana" w:hAnsi="Verdana"/>
          <w:sz w:val="24"/>
          <w:szCs w:val="24"/>
        </w:rPr>
        <w:t>”</w:t>
      </w:r>
    </w:p>
    <w:p w14:paraId="4360B7A9" w14:textId="77777777" w:rsidR="006A0C85" w:rsidRDefault="006A0C85" w:rsidP="006A0C85">
      <w:pPr>
        <w:pStyle w:val="NormalWeb"/>
        <w:rPr>
          <w:rFonts w:ascii="Verdana" w:hAnsi="Verdana"/>
        </w:rPr>
      </w:pPr>
    </w:p>
    <w:p w14:paraId="7072B172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14:paraId="7B0E678F" w14:textId="77777777" w:rsidR="006A0C85" w:rsidRDefault="006A0C85" w:rsidP="006A0C85">
      <w:pPr>
        <w:pStyle w:val="NormalWeb"/>
        <w:rPr>
          <w:rFonts w:ascii="Verdana" w:hAnsi="Verdana"/>
        </w:rPr>
      </w:pPr>
    </w:p>
    <w:p w14:paraId="72A7D09B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</w:p>
    <w:p w14:paraId="2AFACDA9" w14:textId="77777777" w:rsidR="006A0C85" w:rsidRDefault="006A0C85" w:rsidP="006A0C85"/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1458B"/>
    <w:multiLevelType w:val="hybridMultilevel"/>
    <w:tmpl w:val="4E3E0CF0"/>
    <w:lvl w:ilvl="0" w:tplc="5AAE537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73588">
    <w:abstractNumId w:val="0"/>
  </w:num>
  <w:num w:numId="2" w16cid:durableId="901985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85"/>
    <w:rsid w:val="0000389C"/>
    <w:rsid w:val="00067CA9"/>
    <w:rsid w:val="00235E66"/>
    <w:rsid w:val="003174A9"/>
    <w:rsid w:val="003426DF"/>
    <w:rsid w:val="00423A3D"/>
    <w:rsid w:val="00571C3B"/>
    <w:rsid w:val="006A0C85"/>
    <w:rsid w:val="006D3757"/>
    <w:rsid w:val="00E5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DFE6D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Mary Kelly - Finance</cp:lastModifiedBy>
  <cp:revision>8</cp:revision>
  <dcterms:created xsi:type="dcterms:W3CDTF">2017-11-14T09:07:00Z</dcterms:created>
  <dcterms:modified xsi:type="dcterms:W3CDTF">2022-11-03T12:07:00Z</dcterms:modified>
</cp:coreProperties>
</file>