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4D0C" w14:textId="77777777" w:rsidR="00EB57C7" w:rsidRDefault="00EB57C7" w:rsidP="00EB57C7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COMHAIRLE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CHONTAE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ÁTHA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CLIATH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THEAS</w:t>
        </w:r>
      </w:smartTag>
      <w:r>
        <w:rPr>
          <w:rFonts w:ascii="Tahoma" w:hAnsi="Tahoma" w:cs="Tahoma"/>
          <w:b/>
          <w:bCs/>
          <w:u w:val="single"/>
        </w:rPr>
        <w:br/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SOUTH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DUBLIN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  <w:b/>
            <w:bCs/>
            <w:u w:val="single"/>
          </w:rPr>
          <w:t>COUNTY</w:t>
        </w:r>
      </w:smartTag>
      <w:r>
        <w:rPr>
          <w:rFonts w:ascii="Tahoma" w:hAnsi="Tahoma" w:cs="Tahoma"/>
          <w:b/>
          <w:bCs/>
          <w:u w:val="single"/>
        </w:rPr>
        <w:t xml:space="preserve"> COUNCIL</w:t>
      </w:r>
    </w:p>
    <w:p w14:paraId="0AA478EA" w14:textId="77777777" w:rsidR="00EB57C7" w:rsidRDefault="00EB57C7" w:rsidP="00EB57C7">
      <w:pPr>
        <w:pStyle w:val="NormalWeb"/>
        <w:spacing w:before="300" w:beforeAutospacing="0" w:after="300" w:afterAutospacing="0"/>
        <w:ind w:left="300" w:right="30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 wp14:anchorId="1999E6C8" wp14:editId="40373E07">
            <wp:extent cx="960120" cy="1036320"/>
            <wp:effectExtent l="0" t="0" r="0" b="0"/>
            <wp:docPr id="1" name="Picture 1" descr="F:\Disposals\January 2006\January 2006_files\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isposals\January 2006\January 2006_files\crest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F5B48" w14:textId="77777777" w:rsidR="00EB57C7" w:rsidRDefault="00EB57C7" w:rsidP="00EB57C7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MEETING OF SOUTH DUBLIN COUNTY COUNCIL</w:t>
      </w:r>
    </w:p>
    <w:p w14:paraId="621DD4C9" w14:textId="4E93BF46" w:rsidR="00EB57C7" w:rsidRDefault="00EB57C7" w:rsidP="00EB57C7">
      <w:pPr>
        <w:pStyle w:val="NormalWeb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Monday, 1</w:t>
      </w:r>
      <w:r w:rsidR="003034CD">
        <w:rPr>
          <w:rFonts w:ascii="Tahoma" w:hAnsi="Tahoma" w:cs="Tahoma"/>
          <w:b/>
          <w:u w:val="single"/>
        </w:rPr>
        <w:t>4</w:t>
      </w:r>
      <w:r>
        <w:rPr>
          <w:rFonts w:ascii="Tahoma" w:hAnsi="Tahoma" w:cs="Tahoma"/>
          <w:b/>
          <w:u w:val="single"/>
        </w:rPr>
        <w:t xml:space="preserve">th </w:t>
      </w:r>
      <w:r w:rsidR="003034CD">
        <w:rPr>
          <w:rFonts w:ascii="Tahoma" w:hAnsi="Tahoma" w:cs="Tahoma"/>
          <w:b/>
          <w:u w:val="single"/>
        </w:rPr>
        <w:t>November 2022</w:t>
      </w:r>
    </w:p>
    <w:p w14:paraId="2D7917FC" w14:textId="7E051B45" w:rsidR="00EB57C7" w:rsidRPr="007F5229" w:rsidRDefault="00EB57C7" w:rsidP="00EB57C7">
      <w:pPr>
        <w:jc w:val="center"/>
        <w:rPr>
          <w:rFonts w:ascii="Tahoma" w:hAnsi="Tahoma" w:cs="Tahoma"/>
          <w:b/>
          <w:sz w:val="24"/>
          <w:szCs w:val="24"/>
        </w:rPr>
      </w:pPr>
      <w:r w:rsidRPr="007F5229">
        <w:rPr>
          <w:rFonts w:ascii="Tahoma" w:hAnsi="Tahoma" w:cs="Tahoma"/>
          <w:b/>
          <w:sz w:val="24"/>
          <w:szCs w:val="24"/>
        </w:rPr>
        <w:t>H</w:t>
      </w:r>
      <w:r w:rsidR="003034CD">
        <w:rPr>
          <w:rFonts w:ascii="Tahoma" w:hAnsi="Tahoma" w:cs="Tahoma"/>
          <w:b/>
          <w:sz w:val="24"/>
          <w:szCs w:val="24"/>
        </w:rPr>
        <w:t xml:space="preserve">-I </w:t>
      </w:r>
      <w:r w:rsidR="008672CF">
        <w:rPr>
          <w:rFonts w:ascii="Tahoma" w:hAnsi="Tahoma" w:cs="Tahoma"/>
          <w:b/>
          <w:sz w:val="24"/>
          <w:szCs w:val="24"/>
        </w:rPr>
        <w:t>7 (b)</w:t>
      </w:r>
    </w:p>
    <w:p w14:paraId="20797C8C" w14:textId="77777777" w:rsidR="00EB57C7" w:rsidRDefault="00EB57C7" w:rsidP="005A5915">
      <w:pPr>
        <w:rPr>
          <w:rFonts w:ascii="Tahoma" w:eastAsia="Times New Roman" w:hAnsi="Tahoma" w:cs="Tahoma"/>
          <w:lang w:eastAsia="en-US"/>
        </w:rPr>
      </w:pPr>
    </w:p>
    <w:p w14:paraId="2C0F5049" w14:textId="77777777" w:rsidR="00EB57C7" w:rsidRDefault="00EB57C7" w:rsidP="005A5915">
      <w:pPr>
        <w:rPr>
          <w:rFonts w:ascii="Tahoma" w:eastAsia="Times New Roman" w:hAnsi="Tahoma" w:cs="Tahoma"/>
          <w:lang w:eastAsia="en-US"/>
        </w:rPr>
      </w:pPr>
    </w:p>
    <w:p w14:paraId="3CFB5B59" w14:textId="525989FA" w:rsidR="007F1EDC" w:rsidRPr="00D46529" w:rsidRDefault="00BC2E34" w:rsidP="00D87073">
      <w:pPr>
        <w:pStyle w:val="Header"/>
        <w:tabs>
          <w:tab w:val="clear" w:pos="4513"/>
          <w:tab w:val="clear" w:pos="9026"/>
        </w:tabs>
        <w:ind w:left="1440" w:hanging="1440"/>
      </w:pPr>
      <w:bookmarkStart w:id="0" w:name="_Hlk107493932"/>
      <w:r w:rsidRPr="00BC2E34">
        <w:rPr>
          <w:rFonts w:ascii="Arial" w:hAnsi="Arial"/>
          <w:b/>
          <w:sz w:val="24"/>
        </w:rPr>
        <w:t>LD 15</w:t>
      </w:r>
      <w:r w:rsidR="00D87073">
        <w:rPr>
          <w:rFonts w:ascii="Arial" w:hAnsi="Arial"/>
          <w:b/>
          <w:sz w:val="24"/>
        </w:rPr>
        <w:t>56</w:t>
      </w:r>
      <w:r w:rsidR="00D87073">
        <w:rPr>
          <w:rFonts w:ascii="Arial" w:hAnsi="Arial"/>
          <w:b/>
          <w:sz w:val="24"/>
        </w:rPr>
        <w:tab/>
      </w:r>
      <w:r w:rsidR="00D87073" w:rsidRPr="00D87073">
        <w:rPr>
          <w:rFonts w:ascii="Arial" w:hAnsi="Arial"/>
          <w:b/>
          <w:sz w:val="24"/>
        </w:rPr>
        <w:t>Proposed disposal of substation site to ESB - Tandy's Lane, Adamstown, Co. Lucan</w:t>
      </w:r>
    </w:p>
    <w:bookmarkEnd w:id="0"/>
    <w:p w14:paraId="0C2AC2A3" w14:textId="77777777" w:rsidR="00EB57C7" w:rsidRPr="00D46529" w:rsidRDefault="00EB57C7" w:rsidP="005A5915">
      <w:pPr>
        <w:rPr>
          <w:rFonts w:ascii="Tahoma" w:eastAsia="Times New Roman" w:hAnsi="Tahoma" w:cs="Tahoma"/>
          <w:lang w:eastAsia="en-US"/>
        </w:rPr>
      </w:pPr>
    </w:p>
    <w:p w14:paraId="2028F0FC" w14:textId="535E0409" w:rsidR="00BC2E34" w:rsidRDefault="00BC2E34" w:rsidP="00D87073">
      <w:pPr>
        <w:jc w:val="both"/>
        <w:rPr>
          <w:rFonts w:ascii="Tahoma" w:hAnsi="Tahoma" w:cs="Tahoma"/>
          <w:sz w:val="20"/>
          <w:szCs w:val="20"/>
        </w:rPr>
      </w:pPr>
    </w:p>
    <w:p w14:paraId="687EAB0F" w14:textId="77777777" w:rsidR="009043BA" w:rsidRDefault="009043BA" w:rsidP="009043BA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The Electricity Supply Board (ESB) has made an application to acquire the freehold interest of substation site outlined in red on attached Drawing No. LR/14/22. The substation services Tandy’s Lane Park which opened in its entirety on 17 September 2021, allowing full public access to all sections.</w:t>
      </w:r>
    </w:p>
    <w:p w14:paraId="5E754A1F" w14:textId="77777777" w:rsidR="009043BA" w:rsidRDefault="009043BA" w:rsidP="009043BA">
      <w:pPr>
        <w:rPr>
          <w:rFonts w:ascii="Tahoma" w:hAnsi="Tahoma" w:cs="Tahoma"/>
          <w:szCs w:val="24"/>
        </w:rPr>
      </w:pPr>
    </w:p>
    <w:p w14:paraId="54A961C6" w14:textId="77777777" w:rsidR="009043BA" w:rsidRDefault="009043BA" w:rsidP="009043BA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 recommend that South Dublin County Council disposes of its freehold interest in the plot of land outlined in red on attached Drawing No. LR/14/22 in accordance with Section 211 &amp; 212 of the Planning and Development Act, 2000 and subject to the provisions of Section 183 of the Local Government Act, 2001 subject to the following terms and conditions:-</w:t>
      </w:r>
    </w:p>
    <w:p w14:paraId="0118D2F5" w14:textId="77777777" w:rsidR="009043BA" w:rsidRDefault="009043BA" w:rsidP="009043BA">
      <w:pPr>
        <w:jc w:val="both"/>
        <w:rPr>
          <w:rFonts w:ascii="Tahoma" w:hAnsi="Tahoma" w:cs="Tahoma"/>
          <w:szCs w:val="24"/>
        </w:rPr>
      </w:pPr>
    </w:p>
    <w:p w14:paraId="3061B54E" w14:textId="77777777" w:rsidR="009043BA" w:rsidRDefault="009043BA" w:rsidP="009043BA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That the Council disposes of its freehold interest in the plot of land outlined in red on attached Drawing No. LR/14/22.</w:t>
      </w:r>
      <w:r>
        <w:rPr>
          <w:rFonts w:ascii="Tahoma" w:hAnsi="Tahoma" w:cs="Tahoma"/>
        </w:rPr>
        <w:br/>
      </w:r>
    </w:p>
    <w:p w14:paraId="2F7542EF" w14:textId="77777777" w:rsidR="009043BA" w:rsidRDefault="009043BA" w:rsidP="009043BA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That the plot of land comprises 5.72 square metres or thereabouts. </w:t>
      </w:r>
      <w:r>
        <w:rPr>
          <w:rFonts w:ascii="Tahoma" w:hAnsi="Tahoma" w:cs="Tahoma"/>
        </w:rPr>
        <w:br/>
      </w:r>
    </w:p>
    <w:p w14:paraId="4095A8BF" w14:textId="77777777" w:rsidR="009043BA" w:rsidRDefault="009043BA" w:rsidP="009043BA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That the Council disposes of the plot of land for the sum of €1 (one euro).</w:t>
      </w:r>
    </w:p>
    <w:p w14:paraId="48778862" w14:textId="77777777" w:rsidR="009043BA" w:rsidRDefault="009043BA" w:rsidP="009043BA">
      <w:pPr>
        <w:pStyle w:val="ListParagraph"/>
        <w:rPr>
          <w:rFonts w:ascii="Tahoma" w:hAnsi="Tahoma" w:cs="Tahoma"/>
        </w:rPr>
      </w:pPr>
    </w:p>
    <w:p w14:paraId="2CB7E36E" w14:textId="77777777" w:rsidR="009043BA" w:rsidRDefault="009043BA" w:rsidP="009043BA">
      <w:pPr>
        <w:numPr>
          <w:ilvl w:val="0"/>
          <w:numId w:val="6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That the ESB shall pay a contribution of €750 plus VAT and necessary outlay in respect of the Council’s legal fees.</w:t>
      </w:r>
    </w:p>
    <w:p w14:paraId="259CC5E9" w14:textId="77777777" w:rsidR="009043BA" w:rsidRDefault="009043BA" w:rsidP="009043BA">
      <w:pPr>
        <w:ind w:left="1080"/>
        <w:rPr>
          <w:rFonts w:ascii="Tahoma" w:hAnsi="Tahoma" w:cs="Tahoma"/>
          <w:szCs w:val="24"/>
        </w:rPr>
      </w:pPr>
    </w:p>
    <w:p w14:paraId="0A61320C" w14:textId="77777777" w:rsidR="009043BA" w:rsidRDefault="009043BA" w:rsidP="009043BA">
      <w:pPr>
        <w:pStyle w:val="ListParagraph"/>
        <w:numPr>
          <w:ilvl w:val="0"/>
          <w:numId w:val="6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That</w:t>
      </w:r>
      <w:r>
        <w:rPr>
          <w:rFonts w:ascii="Tahoma" w:hAnsi="Tahoma" w:cs="Tahoma"/>
          <w:bCs/>
          <w:iCs/>
          <w:color w:val="FF0000"/>
        </w:rPr>
        <w:t xml:space="preserve"> </w:t>
      </w:r>
      <w:r>
        <w:rPr>
          <w:rFonts w:ascii="Tahoma" w:hAnsi="Tahoma" w:cs="Tahoma"/>
          <w:bCs/>
          <w:iCs/>
        </w:rPr>
        <w:t>in the event of any name change to Applicant prior to formal</w:t>
      </w:r>
      <w:r>
        <w:rPr>
          <w:rFonts w:ascii="Tahoma" w:hAnsi="Tahoma" w:cs="Tahoma"/>
          <w:bCs/>
          <w:iCs/>
          <w:color w:val="FF0000"/>
        </w:rPr>
        <w:t xml:space="preserve"> </w:t>
      </w:r>
      <w:r>
        <w:rPr>
          <w:rFonts w:ascii="Tahoma" w:hAnsi="Tahoma" w:cs="Tahoma"/>
          <w:bCs/>
          <w:iCs/>
        </w:rPr>
        <w:t>completion of the legal transfer, the Applicant must</w:t>
      </w:r>
      <w:r>
        <w:rPr>
          <w:rFonts w:ascii="Tahoma" w:hAnsi="Tahoma" w:cs="Tahoma"/>
          <w:bCs/>
          <w:iCs/>
          <w:color w:val="FF0000"/>
        </w:rPr>
        <w:t xml:space="preserve"> </w:t>
      </w:r>
      <w:r>
        <w:rPr>
          <w:rFonts w:ascii="Tahoma" w:hAnsi="Tahoma" w:cs="Tahoma"/>
          <w:bCs/>
          <w:iCs/>
        </w:rPr>
        <w:t>provide documentary evidence to the Council proving that the new named party is one and the same as the named Applicant heretofore to enable the transfer to complete.</w:t>
      </w:r>
    </w:p>
    <w:p w14:paraId="4DC9A4E4" w14:textId="77777777" w:rsidR="009043BA" w:rsidRDefault="009043BA" w:rsidP="009043BA">
      <w:pPr>
        <w:rPr>
          <w:rFonts w:ascii="Tahoma" w:hAnsi="Tahoma" w:cs="Tahoma"/>
          <w:szCs w:val="24"/>
        </w:rPr>
      </w:pPr>
    </w:p>
    <w:p w14:paraId="4BC790F3" w14:textId="77777777" w:rsidR="009043BA" w:rsidRDefault="009043BA" w:rsidP="009043BA">
      <w:pPr>
        <w:numPr>
          <w:ilvl w:val="0"/>
          <w:numId w:val="6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That each party shall use their best endeavours to complete the transaction within a reasonable timeframe following adoption of the disposal resolution.</w:t>
      </w:r>
    </w:p>
    <w:p w14:paraId="4210971D" w14:textId="77777777" w:rsidR="009043BA" w:rsidRDefault="009043BA" w:rsidP="009043BA">
      <w:pPr>
        <w:ind w:left="360"/>
        <w:rPr>
          <w:rFonts w:ascii="Tahoma" w:hAnsi="Tahoma" w:cs="Tahoma"/>
          <w:szCs w:val="24"/>
        </w:rPr>
      </w:pPr>
    </w:p>
    <w:p w14:paraId="11820F67" w14:textId="77777777" w:rsidR="009043BA" w:rsidRDefault="009043BA" w:rsidP="009043BA">
      <w:pPr>
        <w:numPr>
          <w:ilvl w:val="0"/>
          <w:numId w:val="6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bCs/>
          <w:iCs/>
          <w:szCs w:val="24"/>
        </w:rPr>
        <w:t>That the Law Agent shall draft the necessary documents and include any further terms deemed appropriate in Agreements of this nature.</w:t>
      </w:r>
    </w:p>
    <w:p w14:paraId="45958A0E" w14:textId="77777777" w:rsidR="009043BA" w:rsidRDefault="009043BA" w:rsidP="009043BA">
      <w:pPr>
        <w:pStyle w:val="ListParagraph"/>
        <w:rPr>
          <w:rFonts w:ascii="Tahoma" w:hAnsi="Tahoma" w:cs="Tahoma"/>
        </w:rPr>
      </w:pPr>
    </w:p>
    <w:p w14:paraId="14DE184D" w14:textId="77777777" w:rsidR="009043BA" w:rsidRDefault="009043BA" w:rsidP="009043BA">
      <w:pPr>
        <w:numPr>
          <w:ilvl w:val="0"/>
          <w:numId w:val="6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bCs/>
          <w:iCs/>
          <w:szCs w:val="24"/>
        </w:rPr>
        <w:t>That no contract enforceable at law is created or intended to be created until such time as contracts have been exchanged.</w:t>
      </w:r>
    </w:p>
    <w:p w14:paraId="2756F3F4" w14:textId="77777777" w:rsidR="009043BA" w:rsidRDefault="009043BA" w:rsidP="009043BA">
      <w:pPr>
        <w:rPr>
          <w:rFonts w:ascii="Tahoma" w:hAnsi="Tahoma" w:cs="Tahoma"/>
          <w:szCs w:val="24"/>
        </w:rPr>
      </w:pPr>
    </w:p>
    <w:p w14:paraId="4DD99109" w14:textId="77777777" w:rsidR="009043BA" w:rsidRDefault="009043BA" w:rsidP="009043BA">
      <w:pPr>
        <w:numPr>
          <w:ilvl w:val="0"/>
          <w:numId w:val="6"/>
        </w:numPr>
        <w:rPr>
          <w:rFonts w:ascii="Tahoma" w:hAnsi="Tahoma" w:cs="Tahoma"/>
          <w:szCs w:val="24"/>
        </w:rPr>
      </w:pPr>
      <w:r>
        <w:rPr>
          <w:rFonts w:ascii="Tahoma" w:eastAsia="Batang" w:hAnsi="Tahoma" w:cs="Tahoma"/>
          <w:szCs w:val="24"/>
          <w:lang w:eastAsia="ko-KR"/>
        </w:rPr>
        <w:t>That the disposal is subject to the necessary approvals and consents being obtained.</w:t>
      </w:r>
    </w:p>
    <w:p w14:paraId="58CDBC16" w14:textId="77777777" w:rsidR="00A81D2C" w:rsidRPr="00B72FC4" w:rsidRDefault="00A81D2C" w:rsidP="00BC2E34">
      <w:pPr>
        <w:rPr>
          <w:rFonts w:ascii="Tahoma" w:hAnsi="Tahoma" w:cs="Tahoma"/>
          <w:sz w:val="20"/>
          <w:szCs w:val="20"/>
        </w:rPr>
      </w:pPr>
    </w:p>
    <w:p w14:paraId="64A04BA6" w14:textId="5B9C0EDF" w:rsidR="006C7008" w:rsidRDefault="006C7008" w:rsidP="00A316A1">
      <w:pPr>
        <w:rPr>
          <w:rFonts w:ascii="Tahoma" w:hAnsi="Tahoma" w:cs="Tahoma"/>
          <w:bCs/>
        </w:rPr>
      </w:pPr>
      <w:r w:rsidRPr="0094722E">
        <w:rPr>
          <w:rFonts w:ascii="Arial" w:hAnsi="Arial" w:cs="Arial"/>
        </w:rPr>
        <w:tab/>
      </w:r>
      <w:r w:rsidR="00A316A1" w:rsidRPr="0094722E">
        <w:rPr>
          <w:rFonts w:ascii="Tahoma" w:hAnsi="Tahoma" w:cs="Tahoma"/>
          <w:bCs/>
        </w:rPr>
        <w:tab/>
      </w:r>
      <w:r w:rsidR="00A316A1" w:rsidRPr="0094722E">
        <w:rPr>
          <w:rFonts w:ascii="Tahoma" w:hAnsi="Tahoma" w:cs="Tahoma"/>
          <w:bCs/>
        </w:rPr>
        <w:tab/>
      </w:r>
      <w:r w:rsidR="00A316A1" w:rsidRPr="0094722E">
        <w:rPr>
          <w:rFonts w:ascii="Tahoma" w:hAnsi="Tahoma" w:cs="Tahoma"/>
          <w:bCs/>
        </w:rPr>
        <w:tab/>
      </w:r>
      <w:r w:rsidRPr="0094722E">
        <w:rPr>
          <w:rFonts w:ascii="Tahoma" w:hAnsi="Tahoma" w:cs="Tahoma"/>
          <w:bCs/>
        </w:rPr>
        <w:tab/>
      </w:r>
    </w:p>
    <w:p w14:paraId="73637BA7" w14:textId="3798F2B4" w:rsidR="007F1EDC" w:rsidRPr="009043BA" w:rsidRDefault="007F1EDC" w:rsidP="007F1EDC">
      <w:pPr>
        <w:pStyle w:val="BodyText2"/>
        <w:jc w:val="both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043BA">
        <w:rPr>
          <w:rFonts w:ascii="Tahoma" w:hAnsi="Tahoma" w:cs="Tahoma"/>
          <w:b w:val="0"/>
          <w:color w:val="000000"/>
          <w:sz w:val="22"/>
          <w:szCs w:val="22"/>
        </w:rPr>
        <w:t xml:space="preserve">The lands being disposed form part of the lands acquired by the Council in </w:t>
      </w:r>
      <w:r w:rsidR="009043BA" w:rsidRPr="009043BA">
        <w:rPr>
          <w:rFonts w:ascii="Tahoma" w:hAnsi="Tahoma" w:cs="Tahoma"/>
          <w:b w:val="0"/>
          <w:bCs/>
          <w:sz w:val="22"/>
          <w:szCs w:val="22"/>
        </w:rPr>
        <w:t>2021 from Adamstown Infrastructure DAC</w:t>
      </w:r>
      <w:r w:rsidR="009043BA">
        <w:rPr>
          <w:rFonts w:ascii="Tahoma" w:hAnsi="Tahoma" w:cs="Tahoma"/>
          <w:b w:val="0"/>
          <w:bCs/>
          <w:sz w:val="22"/>
          <w:szCs w:val="22"/>
        </w:rPr>
        <w:t xml:space="preserve"> for open space purposes.</w:t>
      </w:r>
    </w:p>
    <w:p w14:paraId="4A8BA0BD" w14:textId="77777777" w:rsidR="007F1EDC" w:rsidRPr="009043BA" w:rsidRDefault="007F1EDC" w:rsidP="007F1EDC">
      <w:pPr>
        <w:pStyle w:val="Body1"/>
        <w:ind w:left="0"/>
        <w:rPr>
          <w:rFonts w:ascii="Tahoma" w:hAnsi="Tahoma" w:cs="Tahoma"/>
          <w:bCs/>
          <w:color w:val="000000"/>
          <w:sz w:val="22"/>
          <w:szCs w:val="22"/>
          <w:lang w:val="en-GB"/>
        </w:rPr>
      </w:pPr>
      <w:r w:rsidRPr="009043BA">
        <w:rPr>
          <w:rFonts w:ascii="Tahoma" w:hAnsi="Tahoma" w:cs="Tahoma"/>
          <w:bCs/>
          <w:color w:val="000000"/>
          <w:sz w:val="22"/>
          <w:szCs w:val="22"/>
          <w:lang w:val="en-GB"/>
        </w:rPr>
        <w:t xml:space="preserve"> </w:t>
      </w:r>
    </w:p>
    <w:p w14:paraId="69A2623A" w14:textId="77777777" w:rsidR="007F1EDC" w:rsidRPr="00B05AB0" w:rsidRDefault="007F1EDC" w:rsidP="007F1EDC">
      <w:pPr>
        <w:rPr>
          <w:rFonts w:ascii="Tahoma" w:hAnsi="Tahoma" w:cs="Tahoma"/>
          <w:szCs w:val="24"/>
        </w:rPr>
      </w:pPr>
    </w:p>
    <w:p w14:paraId="159F36AC" w14:textId="77777777" w:rsidR="007F1EDC" w:rsidRPr="00550507" w:rsidRDefault="007F1EDC" w:rsidP="007F1EDC">
      <w:pPr>
        <w:rPr>
          <w:rFonts w:ascii="Tahoma" w:hAnsi="Tahoma" w:cs="Tahoma"/>
        </w:rPr>
      </w:pPr>
    </w:p>
    <w:p w14:paraId="180111AB" w14:textId="77777777" w:rsidR="007F1EDC" w:rsidRPr="009043BA" w:rsidRDefault="007F1EDC" w:rsidP="007F1EDC">
      <w:pPr>
        <w:rPr>
          <w:rFonts w:ascii="Tahoma" w:hAnsi="Tahoma" w:cs="Tahoma"/>
          <w:sz w:val="24"/>
          <w:szCs w:val="24"/>
        </w:rPr>
      </w:pPr>
      <w:r w:rsidRPr="00940EFD">
        <w:rPr>
          <w:rFonts w:ascii="Tahoma" w:hAnsi="Tahoma" w:cs="Tahoma"/>
          <w:b/>
          <w:bCs/>
          <w:sz w:val="24"/>
          <w:szCs w:val="24"/>
        </w:rPr>
        <w:t>Daniel McLoughlin</w:t>
      </w:r>
    </w:p>
    <w:p w14:paraId="7C0F94E6" w14:textId="77777777" w:rsidR="007F1EDC" w:rsidRPr="00940EFD" w:rsidRDefault="007F1EDC" w:rsidP="007F1EDC">
      <w:pPr>
        <w:rPr>
          <w:rFonts w:ascii="Tahoma" w:hAnsi="Tahoma" w:cs="Tahoma"/>
          <w:b/>
          <w:sz w:val="24"/>
          <w:szCs w:val="24"/>
        </w:rPr>
      </w:pPr>
      <w:r w:rsidRPr="00940EFD">
        <w:rPr>
          <w:rFonts w:ascii="Tahoma" w:hAnsi="Tahoma" w:cs="Tahoma"/>
          <w:b/>
          <w:sz w:val="24"/>
          <w:szCs w:val="24"/>
        </w:rPr>
        <w:t>Chief Executive</w:t>
      </w:r>
    </w:p>
    <w:p w14:paraId="0CF37887" w14:textId="77777777" w:rsidR="007F1EDC" w:rsidRPr="0094722E" w:rsidRDefault="007F1EDC" w:rsidP="00A316A1">
      <w:pPr>
        <w:rPr>
          <w:rFonts w:ascii="Tahoma" w:hAnsi="Tahoma" w:cs="Tahoma"/>
          <w:bCs/>
        </w:rPr>
      </w:pPr>
    </w:p>
    <w:p w14:paraId="3E86FB6C" w14:textId="76F91E5B" w:rsidR="000F3650" w:rsidRPr="00FA2ADC" w:rsidRDefault="00A316A1" w:rsidP="00FA2ADC">
      <w:pPr>
        <w:tabs>
          <w:tab w:val="left" w:pos="2977"/>
          <w:tab w:val="left" w:pos="5985"/>
        </w:tabs>
        <w:outlineLvl w:val="0"/>
        <w:rPr>
          <w:rFonts w:ascii="Tahoma" w:hAnsi="Tahoma" w:cs="Tahoma"/>
          <w:bCs/>
        </w:rPr>
      </w:pPr>
      <w:r w:rsidRPr="0094722E">
        <w:rPr>
          <w:rFonts w:ascii="Tahoma" w:hAnsi="Tahoma" w:cs="Tahoma"/>
          <w:bCs/>
        </w:rPr>
        <w:tab/>
      </w:r>
      <w:r w:rsidRPr="0094722E">
        <w:rPr>
          <w:rFonts w:ascii="Tahoma" w:hAnsi="Tahoma" w:cs="Tahoma"/>
          <w:bCs/>
        </w:rPr>
        <w:tab/>
      </w:r>
      <w:r w:rsidRPr="0094722E">
        <w:rPr>
          <w:rFonts w:ascii="Tahoma" w:hAnsi="Tahoma" w:cs="Tahoma"/>
          <w:bCs/>
        </w:rPr>
        <w:tab/>
      </w:r>
      <w:r w:rsidRPr="0094722E">
        <w:rPr>
          <w:rFonts w:ascii="Tahoma" w:hAnsi="Tahoma" w:cs="Tahoma"/>
          <w:bCs/>
        </w:rPr>
        <w:tab/>
      </w:r>
      <w:r w:rsidR="008E2D39" w:rsidRPr="0094722E">
        <w:rPr>
          <w:rFonts w:ascii="Tahoma" w:hAnsi="Tahoma" w:cs="Tahoma"/>
          <w:bCs/>
        </w:rPr>
        <w:tab/>
      </w:r>
      <w:r w:rsidR="008E2D39" w:rsidRPr="0094722E">
        <w:rPr>
          <w:rFonts w:ascii="Tahoma" w:hAnsi="Tahoma" w:cs="Tahoma"/>
          <w:bCs/>
        </w:rPr>
        <w:tab/>
      </w:r>
    </w:p>
    <w:sectPr w:rsidR="000F3650" w:rsidRPr="00FA2AD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0DBB" w14:textId="77777777" w:rsidR="00234A14" w:rsidRDefault="00234A14" w:rsidP="00234A14">
      <w:r>
        <w:separator/>
      </w:r>
    </w:p>
  </w:endnote>
  <w:endnote w:type="continuationSeparator" w:id="0">
    <w:p w14:paraId="6F694A4E" w14:textId="77777777" w:rsidR="00234A14" w:rsidRDefault="00234A14" w:rsidP="0023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EE3E" w14:textId="77777777" w:rsidR="00234A14" w:rsidRDefault="00234A14" w:rsidP="00234A14">
      <w:r>
        <w:separator/>
      </w:r>
    </w:p>
  </w:footnote>
  <w:footnote w:type="continuationSeparator" w:id="0">
    <w:p w14:paraId="2BA6E297" w14:textId="77777777" w:rsidR="00234A14" w:rsidRDefault="00234A14" w:rsidP="0023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BE7D" w14:textId="51F7393F" w:rsidR="00234A14" w:rsidRPr="00250B0A" w:rsidRDefault="00234A14" w:rsidP="00EB57C7">
    <w:pPr>
      <w:tabs>
        <w:tab w:val="left" w:pos="2977"/>
      </w:tabs>
      <w:outlineLvl w:val="0"/>
      <w:rPr>
        <w:rFonts w:ascii="Arial" w:hAnsi="Arial"/>
        <w:b/>
        <w:sz w:val="24"/>
      </w:rPr>
    </w:pPr>
    <w:r>
      <w:rPr>
        <w:rFonts w:ascii="Times New Roman" w:hAnsi="Times New Roman"/>
        <w:b/>
        <w:sz w:val="32"/>
      </w:rPr>
      <w:tab/>
    </w:r>
  </w:p>
  <w:p w14:paraId="53C3AE76" w14:textId="77777777" w:rsidR="00234A14" w:rsidRDefault="00234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3707"/>
    <w:multiLevelType w:val="hybridMultilevel"/>
    <w:tmpl w:val="97F638E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CC46E2"/>
    <w:multiLevelType w:val="hybridMultilevel"/>
    <w:tmpl w:val="8C540538"/>
    <w:lvl w:ilvl="0" w:tplc="B368214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6229E"/>
    <w:multiLevelType w:val="hybridMultilevel"/>
    <w:tmpl w:val="97C4B7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601B1"/>
    <w:multiLevelType w:val="hybridMultilevel"/>
    <w:tmpl w:val="4DC26C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12CE7"/>
    <w:multiLevelType w:val="hybridMultilevel"/>
    <w:tmpl w:val="C9DC7DEA"/>
    <w:lvl w:ilvl="0" w:tplc="3C1A2E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F45F44"/>
    <w:multiLevelType w:val="multilevel"/>
    <w:tmpl w:val="D98A2FA8"/>
    <w:lvl w:ilvl="0">
      <w:start w:val="1"/>
      <w:numFmt w:val="decimal"/>
      <w:pStyle w:val="NA-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-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859126">
    <w:abstractNumId w:val="5"/>
  </w:num>
  <w:num w:numId="2" w16cid:durableId="648945054">
    <w:abstractNumId w:val="3"/>
  </w:num>
  <w:num w:numId="3" w16cid:durableId="1767463749">
    <w:abstractNumId w:val="4"/>
  </w:num>
  <w:num w:numId="4" w16cid:durableId="1241986397">
    <w:abstractNumId w:val="0"/>
  </w:num>
  <w:num w:numId="5" w16cid:durableId="2001999835">
    <w:abstractNumId w:val="1"/>
  </w:num>
  <w:num w:numId="6" w16cid:durableId="357852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15"/>
    <w:rsid w:val="000F3650"/>
    <w:rsid w:val="000F4D2D"/>
    <w:rsid w:val="000F502B"/>
    <w:rsid w:val="00133668"/>
    <w:rsid w:val="00161F78"/>
    <w:rsid w:val="002258C3"/>
    <w:rsid w:val="00234A14"/>
    <w:rsid w:val="00293619"/>
    <w:rsid w:val="003034CD"/>
    <w:rsid w:val="003D20CD"/>
    <w:rsid w:val="003F4E87"/>
    <w:rsid w:val="00440A09"/>
    <w:rsid w:val="005639DA"/>
    <w:rsid w:val="00592018"/>
    <w:rsid w:val="005A1BA7"/>
    <w:rsid w:val="005A5915"/>
    <w:rsid w:val="005B5922"/>
    <w:rsid w:val="005F63B8"/>
    <w:rsid w:val="006B0212"/>
    <w:rsid w:val="006C7008"/>
    <w:rsid w:val="00751F1E"/>
    <w:rsid w:val="007F1EDC"/>
    <w:rsid w:val="007F5229"/>
    <w:rsid w:val="00806007"/>
    <w:rsid w:val="008419E6"/>
    <w:rsid w:val="008672CF"/>
    <w:rsid w:val="008E2D39"/>
    <w:rsid w:val="009043BA"/>
    <w:rsid w:val="00924577"/>
    <w:rsid w:val="009350E8"/>
    <w:rsid w:val="00940EFD"/>
    <w:rsid w:val="00945B8A"/>
    <w:rsid w:val="0094722E"/>
    <w:rsid w:val="00966FBC"/>
    <w:rsid w:val="00993364"/>
    <w:rsid w:val="00A316A1"/>
    <w:rsid w:val="00A7172F"/>
    <w:rsid w:val="00A81D2C"/>
    <w:rsid w:val="00A96B41"/>
    <w:rsid w:val="00AE5975"/>
    <w:rsid w:val="00BC2E34"/>
    <w:rsid w:val="00C944D5"/>
    <w:rsid w:val="00CD3B88"/>
    <w:rsid w:val="00D46529"/>
    <w:rsid w:val="00D87073"/>
    <w:rsid w:val="00E34C35"/>
    <w:rsid w:val="00EA1390"/>
    <w:rsid w:val="00EB57C7"/>
    <w:rsid w:val="00F06EAB"/>
    <w:rsid w:val="00FA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5FFFC4F"/>
  <w15:chartTrackingRefBased/>
  <w15:docId w15:val="{2F9ED938-3E06-4448-9883-D705BB55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915"/>
    <w:pPr>
      <w:spacing w:after="0" w:line="240" w:lineRule="auto"/>
    </w:pPr>
    <w:rPr>
      <w:rFonts w:ascii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A1"/>
    <w:pPr>
      <w:ind w:left="720"/>
      <w:contextualSpacing/>
    </w:pPr>
    <w:rPr>
      <w:rFonts w:ascii="Book Antiqua" w:eastAsia="Times New Roman" w:hAnsi="Book Antiqua" w:cs="Arial"/>
      <w:color w:val="000000"/>
      <w:szCs w:val="24"/>
      <w:lang w:val="en-GB" w:eastAsia="en-US"/>
    </w:rPr>
  </w:style>
  <w:style w:type="paragraph" w:customStyle="1" w:styleId="NA-LEVEL1">
    <w:name w:val="NA - LEVEL 1"/>
    <w:basedOn w:val="Normal"/>
    <w:next w:val="Normal"/>
    <w:rsid w:val="00A316A1"/>
    <w:pPr>
      <w:numPr>
        <w:numId w:val="1"/>
      </w:numPr>
      <w:spacing w:after="240"/>
      <w:jc w:val="both"/>
      <w:outlineLvl w:val="0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NA-LEVEL2">
    <w:name w:val="NA - LEVEL 2"/>
    <w:basedOn w:val="Normal"/>
    <w:next w:val="Normal"/>
    <w:rsid w:val="00A316A1"/>
    <w:pPr>
      <w:numPr>
        <w:ilvl w:val="1"/>
        <w:numId w:val="1"/>
      </w:numPr>
      <w:tabs>
        <w:tab w:val="clear" w:pos="1440"/>
        <w:tab w:val="num" w:pos="1417"/>
      </w:tabs>
      <w:spacing w:after="240"/>
      <w:ind w:left="1417" w:hanging="708"/>
      <w:jc w:val="both"/>
      <w:outlineLvl w:val="1"/>
    </w:pPr>
    <w:rPr>
      <w:rFonts w:ascii="Arial" w:eastAsia="Times New Roman" w:hAnsi="Arial" w:cs="Arial"/>
      <w:sz w:val="2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34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A14"/>
    <w:rPr>
      <w:rFonts w:ascii="Calibri" w:hAnsi="Calibri" w:cs="Times New Roman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234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A14"/>
    <w:rPr>
      <w:rFonts w:ascii="Calibri" w:hAnsi="Calibri" w:cs="Times New Roman"/>
      <w:lang w:eastAsia="en-IE"/>
    </w:rPr>
  </w:style>
  <w:style w:type="paragraph" w:styleId="NormalWeb">
    <w:name w:val="Normal (Web)"/>
    <w:basedOn w:val="Normal"/>
    <w:semiHidden/>
    <w:unhideWhenUsed/>
    <w:rsid w:val="00EB57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Body1">
    <w:name w:val="Body 1"/>
    <w:basedOn w:val="Normal"/>
    <w:rsid w:val="007F1EDC"/>
    <w:pPr>
      <w:spacing w:after="240"/>
      <w:ind w:left="709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7F1EDC"/>
    <w:pPr>
      <w:outlineLvl w:val="0"/>
    </w:pPr>
    <w:rPr>
      <w:rFonts w:ascii="Times New Roman" w:eastAsia="Times New Roman" w:hAnsi="Times New Roman"/>
      <w:b/>
      <w:sz w:val="28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7F1EDC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BC2E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C2E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F:\Disposals\January%202006\January%202006_files\cres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Mark Bates</cp:lastModifiedBy>
  <cp:revision>6</cp:revision>
  <dcterms:created xsi:type="dcterms:W3CDTF">2022-10-04T14:06:00Z</dcterms:created>
  <dcterms:modified xsi:type="dcterms:W3CDTF">2022-11-04T08:46:00Z</dcterms:modified>
</cp:coreProperties>
</file>