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6E52" w14:textId="77777777" w:rsidR="0041412F" w:rsidRDefault="0041412F" w:rsidP="0041412F">
      <w:pPr>
        <w:pStyle w:val="replyheader"/>
        <w:rPr>
          <w:rFonts w:ascii="Tahoma" w:hAnsi="Tahoma" w:cs="Tahoma"/>
        </w:rPr>
      </w:pPr>
      <w:smartTag w:uri="urn:schemas-microsoft-com:office:smarttags" w:element="place">
        <w:smartTag w:uri="urn:schemas-microsoft-com:office:smarttags" w:element="PlaceName">
          <w:r>
            <w:rPr>
              <w:rFonts w:ascii="Tahoma" w:hAnsi="Tahoma" w:cs="Tahoma"/>
            </w:rPr>
            <w:t>COMHAIRLE</w:t>
          </w:r>
        </w:smartTag>
        <w:r>
          <w:rPr>
            <w:rFonts w:ascii="Tahoma" w:hAnsi="Tahoma" w:cs="Tahoma"/>
          </w:rPr>
          <w:t xml:space="preserve"> </w:t>
        </w:r>
        <w:smartTag w:uri="urn:schemas-microsoft-com:office:smarttags" w:element="PlaceName">
          <w:r>
            <w:rPr>
              <w:rFonts w:ascii="Tahoma" w:hAnsi="Tahoma" w:cs="Tahoma"/>
            </w:rPr>
            <w:t>CONTAE</w:t>
          </w:r>
        </w:smartTag>
        <w:r>
          <w:rPr>
            <w:rFonts w:ascii="Tahoma" w:hAnsi="Tahoma" w:cs="Tahoma"/>
          </w:rPr>
          <w:t xml:space="preserve"> </w:t>
        </w:r>
        <w:smartTag w:uri="urn:schemas-microsoft-com:office:smarttags" w:element="PlaceName">
          <w:r>
            <w:rPr>
              <w:rFonts w:ascii="Tahoma" w:hAnsi="Tahoma" w:cs="Tahoma"/>
            </w:rPr>
            <w:t>ÁTHA</w:t>
          </w:r>
        </w:smartTag>
        <w:r>
          <w:rPr>
            <w:rFonts w:ascii="Tahoma" w:hAnsi="Tahoma" w:cs="Tahoma"/>
          </w:rPr>
          <w:t xml:space="preserve"> </w:t>
        </w:r>
        <w:smartTag w:uri="urn:schemas-microsoft-com:office:smarttags" w:element="PlaceName">
          <w:r>
            <w:rPr>
              <w:rFonts w:ascii="Tahoma" w:hAnsi="Tahoma" w:cs="Tahoma"/>
            </w:rPr>
            <w:t>CLIATH</w:t>
          </w:r>
        </w:smartTag>
        <w:r>
          <w:rPr>
            <w:rFonts w:ascii="Tahoma" w:hAnsi="Tahoma" w:cs="Tahoma"/>
          </w:rPr>
          <w:t xml:space="preserve"> </w:t>
        </w:r>
        <w:smartTag w:uri="urn:schemas-microsoft-com:office:smarttags" w:element="PlaceName">
          <w:r>
            <w:rPr>
              <w:rFonts w:ascii="Tahoma" w:hAnsi="Tahoma" w:cs="Tahoma"/>
            </w:rPr>
            <w:t>THEAS</w:t>
          </w:r>
        </w:smartTag>
        <w:r>
          <w:rPr>
            <w:rFonts w:ascii="Tahoma" w:hAnsi="Tahoma" w:cs="Tahoma"/>
          </w:rPr>
          <w:br/>
        </w:r>
        <w:smartTag w:uri="urn:schemas-microsoft-com:office:smarttags" w:element="PlaceName">
          <w:r>
            <w:rPr>
              <w:rFonts w:ascii="Tahoma" w:hAnsi="Tahoma" w:cs="Tahoma"/>
            </w:rPr>
            <w:t>SOUTH</w:t>
          </w:r>
        </w:smartTag>
        <w:r>
          <w:rPr>
            <w:rFonts w:ascii="Tahoma" w:hAnsi="Tahoma" w:cs="Tahoma"/>
          </w:rPr>
          <w:t xml:space="preserve"> </w:t>
        </w:r>
        <w:smartTag w:uri="urn:schemas-microsoft-com:office:smarttags" w:element="PlaceName">
          <w:r>
            <w:rPr>
              <w:rFonts w:ascii="Tahoma" w:hAnsi="Tahoma" w:cs="Tahoma"/>
            </w:rPr>
            <w:t>DUBLIN</w:t>
          </w:r>
        </w:smartTag>
        <w:r>
          <w:rPr>
            <w:rFonts w:ascii="Tahoma" w:hAnsi="Tahoma" w:cs="Tahoma"/>
          </w:rPr>
          <w:t xml:space="preserve"> </w:t>
        </w:r>
        <w:smartTag w:uri="urn:schemas-microsoft-com:office:smarttags" w:element="PlaceType">
          <w:r>
            <w:rPr>
              <w:rFonts w:ascii="Tahoma" w:hAnsi="Tahoma" w:cs="Tahoma"/>
            </w:rPr>
            <w:t>COUNTY</w:t>
          </w:r>
        </w:smartTag>
      </w:smartTag>
      <w:r>
        <w:rPr>
          <w:rFonts w:ascii="Tahoma" w:hAnsi="Tahoma" w:cs="Tahoma"/>
        </w:rPr>
        <w:t xml:space="preserve"> COUNCIL</w:t>
      </w:r>
    </w:p>
    <w:p w14:paraId="5255A9BB" w14:textId="77777777" w:rsidR="009E2597" w:rsidRDefault="009E2597" w:rsidP="009E2597">
      <w:pPr>
        <w:pStyle w:val="replyimage"/>
        <w:jc w:val="left"/>
        <w:rPr>
          <w:rFonts w:ascii="Tahoma" w:hAnsi="Tahoma" w:cs="Tahoma"/>
        </w:rPr>
      </w:pPr>
    </w:p>
    <w:p w14:paraId="02FA17B8" w14:textId="77777777" w:rsidR="0041412F" w:rsidRDefault="0041412F" w:rsidP="0041412F">
      <w:pPr>
        <w:pStyle w:val="replymain"/>
        <w:rPr>
          <w:rFonts w:ascii="Tahoma" w:hAnsi="Tahoma" w:cs="Tahoma"/>
        </w:rPr>
      </w:pPr>
      <w:r>
        <w:rPr>
          <w:rFonts w:ascii="Tahoma" w:hAnsi="Tahoma" w:cs="Tahoma"/>
        </w:rPr>
        <w:t xml:space="preserve">MEETING OF </w:t>
      </w:r>
      <w:r w:rsidRPr="006752E9">
        <w:rPr>
          <w:sz w:val="28"/>
          <w:szCs w:val="28"/>
        </w:rPr>
        <w:t>Rathfarnham/Templeogue-Terenure Area Committee</w:t>
      </w:r>
      <w:r>
        <w:t xml:space="preserve"> </w:t>
      </w:r>
    </w:p>
    <w:p w14:paraId="4F6C9747" w14:textId="583F7EC5" w:rsidR="0041412F" w:rsidRDefault="0041412F" w:rsidP="0041412F">
      <w:pPr>
        <w:jc w:val="center"/>
        <w:outlineLvl w:val="0"/>
        <w:rPr>
          <w:rFonts w:ascii="Tahoma" w:hAnsi="Tahoma" w:cs="Tahoma"/>
          <w:b/>
          <w:u w:val="single"/>
        </w:rPr>
      </w:pPr>
      <w:r>
        <w:rPr>
          <w:rFonts w:ascii="Tahoma" w:hAnsi="Tahoma" w:cs="Tahoma"/>
          <w:b/>
          <w:u w:val="single"/>
        </w:rPr>
        <w:t>Tuesday, October</w:t>
      </w:r>
      <w:r w:rsidR="006752E9">
        <w:rPr>
          <w:rFonts w:ascii="Tahoma" w:hAnsi="Tahoma" w:cs="Tahoma"/>
          <w:b/>
          <w:u w:val="single"/>
        </w:rPr>
        <w:t xml:space="preserve"> </w:t>
      </w:r>
      <w:r>
        <w:rPr>
          <w:rFonts w:ascii="Tahoma" w:hAnsi="Tahoma" w:cs="Tahoma"/>
          <w:b/>
          <w:u w:val="single"/>
        </w:rPr>
        <w:t>1</w:t>
      </w:r>
      <w:r w:rsidR="00386FEE">
        <w:rPr>
          <w:rFonts w:ascii="Tahoma" w:hAnsi="Tahoma" w:cs="Tahoma"/>
          <w:b/>
          <w:u w:val="single"/>
        </w:rPr>
        <w:t>1</w:t>
      </w:r>
      <w:r>
        <w:rPr>
          <w:rFonts w:ascii="Tahoma" w:hAnsi="Tahoma" w:cs="Tahoma"/>
          <w:b/>
          <w:u w:val="single"/>
        </w:rPr>
        <w:t>th</w:t>
      </w:r>
      <w:r w:rsidR="006752E9">
        <w:rPr>
          <w:rFonts w:ascii="Tahoma" w:hAnsi="Tahoma" w:cs="Tahoma"/>
          <w:b/>
          <w:u w:val="single"/>
        </w:rPr>
        <w:t>, 202</w:t>
      </w:r>
      <w:r w:rsidR="00386FEE">
        <w:rPr>
          <w:rFonts w:ascii="Tahoma" w:hAnsi="Tahoma" w:cs="Tahoma"/>
          <w:b/>
          <w:u w:val="single"/>
        </w:rPr>
        <w:t>2</w:t>
      </w:r>
    </w:p>
    <w:p w14:paraId="13F469CC" w14:textId="77777777" w:rsidR="0041412F" w:rsidRDefault="0041412F" w:rsidP="0041412F">
      <w:pPr>
        <w:jc w:val="center"/>
        <w:outlineLvl w:val="0"/>
        <w:rPr>
          <w:rFonts w:ascii="Tahoma" w:hAnsi="Tahoma" w:cs="Tahoma"/>
          <w:b/>
          <w:u w:val="single"/>
        </w:rPr>
      </w:pPr>
    </w:p>
    <w:p w14:paraId="228B69EA" w14:textId="3466DAC9" w:rsidR="0041412F" w:rsidRDefault="0041412F" w:rsidP="0041412F">
      <w:pPr>
        <w:jc w:val="center"/>
        <w:outlineLvl w:val="0"/>
        <w:rPr>
          <w:rFonts w:ascii="Tahoma" w:hAnsi="Tahoma" w:cs="Tahoma"/>
          <w:b/>
          <w:u w:val="single"/>
        </w:rPr>
      </w:pPr>
      <w:r>
        <w:rPr>
          <w:rFonts w:ascii="Tahoma" w:hAnsi="Tahoma" w:cs="Tahoma"/>
          <w:b/>
          <w:u w:val="single"/>
        </w:rPr>
        <w:t>H</w:t>
      </w:r>
      <w:r w:rsidR="00020523">
        <w:rPr>
          <w:rFonts w:ascii="Tahoma" w:hAnsi="Tahoma" w:cs="Tahoma"/>
          <w:b/>
          <w:u w:val="single"/>
        </w:rPr>
        <w:t>I14</w:t>
      </w:r>
    </w:p>
    <w:p w14:paraId="596AEF54" w14:textId="77777777" w:rsidR="0041412F" w:rsidRDefault="0041412F" w:rsidP="0041412F">
      <w:pPr>
        <w:jc w:val="center"/>
        <w:rPr>
          <w:rFonts w:ascii="Tahoma" w:hAnsi="Tahoma" w:cs="Tahoma"/>
          <w:b/>
          <w:u w:val="single"/>
        </w:rPr>
      </w:pPr>
    </w:p>
    <w:p w14:paraId="766C41A1" w14:textId="77777777" w:rsidR="0041412F" w:rsidRDefault="0041412F" w:rsidP="0041412F">
      <w:pPr>
        <w:rPr>
          <w:rFonts w:ascii="Tahoma" w:hAnsi="Tahoma" w:cs="Tahoma"/>
        </w:rPr>
      </w:pPr>
    </w:p>
    <w:p w14:paraId="321EAEB5" w14:textId="76C156A0" w:rsidR="0041412F" w:rsidRDefault="00386FEE" w:rsidP="0041412F">
      <w:pPr>
        <w:jc w:val="center"/>
        <w:outlineLvl w:val="0"/>
        <w:rPr>
          <w:rFonts w:ascii="Tahoma" w:hAnsi="Tahoma" w:cs="Tahoma"/>
          <w:b/>
          <w:u w:val="single"/>
        </w:rPr>
      </w:pPr>
      <w:r>
        <w:rPr>
          <w:rFonts w:ascii="Tahoma" w:hAnsi="Tahoma" w:cs="Tahoma"/>
          <w:b/>
          <w:u w:val="single"/>
        </w:rPr>
        <w:t>UPDATE TO THE LED ENERGY EFFICIENCY PROGRAMME/SOX MAINTENANCE</w:t>
      </w:r>
    </w:p>
    <w:p w14:paraId="31C7BF28" w14:textId="77777777" w:rsidR="00A23F52" w:rsidRDefault="00A23F52" w:rsidP="0041412F">
      <w:pPr>
        <w:jc w:val="center"/>
        <w:outlineLvl w:val="0"/>
        <w:rPr>
          <w:rFonts w:ascii="Tahoma" w:hAnsi="Tahoma" w:cs="Tahoma"/>
          <w:b/>
          <w:u w:val="single"/>
        </w:rPr>
      </w:pPr>
    </w:p>
    <w:p w14:paraId="5E211AE9" w14:textId="77777777" w:rsidR="0041412F" w:rsidRPr="000B3686" w:rsidRDefault="0041412F" w:rsidP="0041412F">
      <w:pPr>
        <w:jc w:val="center"/>
        <w:rPr>
          <w:rFonts w:ascii="Abadi" w:hAnsi="Abadi" w:cs="Tahoma"/>
          <w:b/>
          <w:u w:val="single"/>
        </w:rPr>
      </w:pPr>
    </w:p>
    <w:p w14:paraId="7B3127C2" w14:textId="4EB23484" w:rsidR="000B3686" w:rsidRDefault="00B01E6A" w:rsidP="000B3686">
      <w:pPr>
        <w:pStyle w:val="rtejustify"/>
        <w:spacing w:before="0" w:beforeAutospacing="0" w:after="180" w:afterAutospacing="0"/>
        <w:rPr>
          <w:rFonts w:ascii="Arial" w:hAnsi="Arial" w:cs="Arial"/>
          <w:sz w:val="24"/>
          <w:szCs w:val="24"/>
        </w:rPr>
      </w:pPr>
      <w:r w:rsidRPr="00B01E6A">
        <w:rPr>
          <w:rFonts w:ascii="Arial" w:hAnsi="Arial" w:cs="Arial"/>
          <w:b/>
          <w:bCs/>
          <w:sz w:val="24"/>
          <w:szCs w:val="24"/>
        </w:rPr>
        <w:t xml:space="preserve">ESBN Supplemental Agreement </w:t>
      </w:r>
    </w:p>
    <w:p w14:paraId="219125A8" w14:textId="6FF617E9" w:rsidR="00B01E6A" w:rsidRDefault="00B01E6A"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The ESBN Supplemental Agreement has been agreed and </w:t>
      </w:r>
      <w:r w:rsidR="002D6040">
        <w:rPr>
          <w:rFonts w:ascii="Arial" w:hAnsi="Arial" w:cs="Arial"/>
          <w:sz w:val="24"/>
          <w:szCs w:val="24"/>
        </w:rPr>
        <w:t xml:space="preserve">the SDCC Legal Representatives are liaising directly with the ESBN Legal Section on the correct procedure to Seal the Agreement. Once this is agreed between both Legal teams, the agreement will be presented to the County Manager for signing. </w:t>
      </w:r>
    </w:p>
    <w:p w14:paraId="3DF695CB" w14:textId="37DD5953" w:rsidR="00937173" w:rsidRDefault="002D6040" w:rsidP="000B3686">
      <w:pPr>
        <w:pStyle w:val="rtejustify"/>
        <w:spacing w:before="0" w:beforeAutospacing="0" w:after="180" w:afterAutospacing="0"/>
        <w:rPr>
          <w:rFonts w:ascii="Arial" w:hAnsi="Arial" w:cs="Arial"/>
          <w:sz w:val="24"/>
          <w:szCs w:val="24"/>
        </w:rPr>
      </w:pPr>
      <w:r>
        <w:rPr>
          <w:rFonts w:ascii="Arial" w:hAnsi="Arial" w:cs="Arial"/>
          <w:sz w:val="24"/>
          <w:szCs w:val="24"/>
        </w:rPr>
        <w:t>In the meantime, we have agreed 3 No. Estate to be upgraded</w:t>
      </w:r>
      <w:r w:rsidR="009778B9">
        <w:rPr>
          <w:rFonts w:ascii="Arial" w:hAnsi="Arial" w:cs="Arial"/>
          <w:sz w:val="24"/>
          <w:szCs w:val="24"/>
        </w:rPr>
        <w:t xml:space="preserve"> to trial the co-ordinated works procedures between the SDCC Contractor Work Crews and the ESBN Network Technicians. There will be one estate upgraded in each ESBN Area, Dublin South, Dublin Central and Dublin Central. These Estates are Rathfarnham Wood, Rathfarnham, Redwood, </w:t>
      </w:r>
      <w:proofErr w:type="spellStart"/>
      <w:r w:rsidR="009778B9">
        <w:rPr>
          <w:rFonts w:ascii="Arial" w:hAnsi="Arial" w:cs="Arial"/>
          <w:sz w:val="24"/>
          <w:szCs w:val="24"/>
        </w:rPr>
        <w:t>Kilnamanagh</w:t>
      </w:r>
      <w:proofErr w:type="spellEnd"/>
      <w:r w:rsidR="009778B9">
        <w:rPr>
          <w:rFonts w:ascii="Arial" w:hAnsi="Arial" w:cs="Arial"/>
          <w:sz w:val="24"/>
          <w:szCs w:val="24"/>
        </w:rPr>
        <w:t xml:space="preserve"> and Ashwood, Clondalkin. </w:t>
      </w:r>
    </w:p>
    <w:p w14:paraId="58074B63" w14:textId="66AFEE81" w:rsidR="00B01E6A" w:rsidRDefault="00B01E6A"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Significant progress has been made with the National Public Lighting Interface Officer in the ESBN in agreeing work processes and information transfer between SDCC and the ESBN. ESBN has agreed in principle to provide resources to advance the next stage of the SDCC LED Upgrade Works. </w:t>
      </w:r>
      <w:r w:rsidR="00937173">
        <w:rPr>
          <w:rFonts w:ascii="Arial" w:hAnsi="Arial" w:cs="Arial"/>
          <w:sz w:val="24"/>
          <w:szCs w:val="24"/>
        </w:rPr>
        <w:t xml:space="preserve">ESBN Area Managers are identifying </w:t>
      </w:r>
      <w:r w:rsidR="00F365DE">
        <w:rPr>
          <w:rFonts w:ascii="Arial" w:hAnsi="Arial" w:cs="Arial"/>
          <w:sz w:val="24"/>
          <w:szCs w:val="24"/>
        </w:rPr>
        <w:t>r</w:t>
      </w:r>
      <w:r w:rsidR="00937173">
        <w:rPr>
          <w:rFonts w:ascii="Arial" w:hAnsi="Arial" w:cs="Arial"/>
          <w:sz w:val="24"/>
          <w:szCs w:val="24"/>
        </w:rPr>
        <w:t xml:space="preserve">esources to assign to these project works. </w:t>
      </w:r>
    </w:p>
    <w:p w14:paraId="25957CCD" w14:textId="046D9394" w:rsidR="00B01E6A" w:rsidRDefault="00937173"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However, we have not yet upgraded any LEDS under this Supplemental Agreement and this is a significant delay to our programme. We are continuing to push the ESBN to progress to full scale mobilisation as quickly as possible to minimise any further delays. </w:t>
      </w:r>
    </w:p>
    <w:p w14:paraId="78C424F9" w14:textId="17CB4B09" w:rsidR="00937173" w:rsidRDefault="00937173" w:rsidP="000B3686">
      <w:pPr>
        <w:pStyle w:val="rtejustify"/>
        <w:spacing w:before="0" w:beforeAutospacing="0" w:after="180" w:afterAutospacing="0"/>
        <w:rPr>
          <w:rFonts w:ascii="Arial" w:hAnsi="Arial" w:cs="Arial"/>
          <w:sz w:val="24"/>
          <w:szCs w:val="24"/>
        </w:rPr>
      </w:pPr>
    </w:p>
    <w:p w14:paraId="6D0A655E" w14:textId="410AD053" w:rsidR="00937173" w:rsidRDefault="00B421D1" w:rsidP="000B3686">
      <w:pPr>
        <w:pStyle w:val="rtejustify"/>
        <w:spacing w:before="0" w:beforeAutospacing="0" w:after="180" w:afterAutospacing="0"/>
        <w:rPr>
          <w:rFonts w:ascii="Arial" w:hAnsi="Arial" w:cs="Arial"/>
          <w:sz w:val="24"/>
          <w:szCs w:val="24"/>
        </w:rPr>
      </w:pPr>
      <w:r>
        <w:rPr>
          <w:rFonts w:ascii="Arial" w:hAnsi="Arial" w:cs="Arial"/>
          <w:b/>
          <w:bCs/>
          <w:sz w:val="24"/>
          <w:szCs w:val="24"/>
        </w:rPr>
        <w:t>Maintenance of remaining SOX lanterns</w:t>
      </w:r>
    </w:p>
    <w:p w14:paraId="7767C14F" w14:textId="77777777" w:rsidR="00F365DE" w:rsidRDefault="00B421D1"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27% of the 9724 lanterns in the RTFB area are SOX lanterns. </w:t>
      </w:r>
      <w:r w:rsidR="0062322B">
        <w:rPr>
          <w:rFonts w:ascii="Arial" w:hAnsi="Arial" w:cs="Arial"/>
          <w:sz w:val="24"/>
          <w:szCs w:val="24"/>
        </w:rPr>
        <w:t xml:space="preserve">This comes to 2680 SOX lanterns. </w:t>
      </w:r>
      <w:r>
        <w:rPr>
          <w:rFonts w:ascii="Arial" w:hAnsi="Arial" w:cs="Arial"/>
          <w:sz w:val="24"/>
          <w:szCs w:val="24"/>
        </w:rPr>
        <w:t>As previously stated, manufacture of SOX lamps halted in 2018. SDCC bulk bought a 4</w:t>
      </w:r>
      <w:r w:rsidR="0062322B">
        <w:rPr>
          <w:rFonts w:ascii="Arial" w:hAnsi="Arial" w:cs="Arial"/>
          <w:sz w:val="24"/>
          <w:szCs w:val="24"/>
        </w:rPr>
        <w:t>-</w:t>
      </w:r>
      <w:r>
        <w:rPr>
          <w:rFonts w:ascii="Arial" w:hAnsi="Arial" w:cs="Arial"/>
          <w:sz w:val="24"/>
          <w:szCs w:val="24"/>
        </w:rPr>
        <w:t xml:space="preserve">year supply of lamps to service maintenance needs. </w:t>
      </w:r>
      <w:r w:rsidR="0062322B">
        <w:rPr>
          <w:rFonts w:ascii="Arial" w:hAnsi="Arial" w:cs="Arial"/>
          <w:sz w:val="24"/>
          <w:szCs w:val="24"/>
        </w:rPr>
        <w:t xml:space="preserve">These lamps have supplied our maintenance needs to </w:t>
      </w:r>
      <w:proofErr w:type="gramStart"/>
      <w:r w:rsidR="0062322B">
        <w:rPr>
          <w:rFonts w:ascii="Arial" w:hAnsi="Arial" w:cs="Arial"/>
          <w:sz w:val="24"/>
          <w:szCs w:val="24"/>
        </w:rPr>
        <w:t>date, but</w:t>
      </w:r>
      <w:proofErr w:type="gramEnd"/>
      <w:r w:rsidR="0062322B">
        <w:rPr>
          <w:rFonts w:ascii="Arial" w:hAnsi="Arial" w:cs="Arial"/>
          <w:sz w:val="24"/>
          <w:szCs w:val="24"/>
        </w:rPr>
        <w:t xml:space="preserve"> are now </w:t>
      </w:r>
      <w:r w:rsidR="00F365DE">
        <w:rPr>
          <w:rFonts w:ascii="Arial" w:hAnsi="Arial" w:cs="Arial"/>
          <w:sz w:val="24"/>
          <w:szCs w:val="24"/>
        </w:rPr>
        <w:t xml:space="preserve">all in use. </w:t>
      </w:r>
    </w:p>
    <w:p w14:paraId="0FCD6E60" w14:textId="7CFCA801" w:rsidR="0062322B" w:rsidRDefault="00B421D1" w:rsidP="000B3686">
      <w:pPr>
        <w:pStyle w:val="rtejustify"/>
        <w:spacing w:before="0" w:beforeAutospacing="0" w:after="180" w:afterAutospacing="0"/>
        <w:rPr>
          <w:rFonts w:ascii="Arial" w:hAnsi="Arial" w:cs="Arial"/>
          <w:sz w:val="24"/>
          <w:szCs w:val="24"/>
        </w:rPr>
      </w:pPr>
      <w:r>
        <w:rPr>
          <w:rFonts w:ascii="Arial" w:hAnsi="Arial" w:cs="Arial"/>
          <w:sz w:val="24"/>
          <w:szCs w:val="24"/>
        </w:rPr>
        <w:t>We also have a programme of “harvesting” lamps and other equipment from the SOX lanterns</w:t>
      </w:r>
      <w:r w:rsidR="00F365DE">
        <w:rPr>
          <w:rFonts w:ascii="Arial" w:hAnsi="Arial" w:cs="Arial"/>
          <w:sz w:val="24"/>
          <w:szCs w:val="24"/>
        </w:rPr>
        <w:t xml:space="preserve"> decommissioned during our LED Upgrades</w:t>
      </w:r>
      <w:r>
        <w:rPr>
          <w:rFonts w:ascii="Arial" w:hAnsi="Arial" w:cs="Arial"/>
          <w:sz w:val="24"/>
          <w:szCs w:val="24"/>
        </w:rPr>
        <w:t>.</w:t>
      </w:r>
      <w:r w:rsidR="00F365DE">
        <w:rPr>
          <w:rFonts w:ascii="Arial" w:hAnsi="Arial" w:cs="Arial"/>
          <w:sz w:val="24"/>
          <w:szCs w:val="24"/>
        </w:rPr>
        <w:t xml:space="preserve"> T</w:t>
      </w:r>
      <w:r>
        <w:rPr>
          <w:rFonts w:ascii="Arial" w:hAnsi="Arial" w:cs="Arial"/>
          <w:sz w:val="24"/>
          <w:szCs w:val="24"/>
        </w:rPr>
        <w:t xml:space="preserve">he delay in bringing the ESBN </w:t>
      </w:r>
      <w:r>
        <w:rPr>
          <w:rFonts w:ascii="Arial" w:hAnsi="Arial" w:cs="Arial"/>
          <w:sz w:val="24"/>
          <w:szCs w:val="24"/>
        </w:rPr>
        <w:lastRenderedPageBreak/>
        <w:t>SA</w:t>
      </w:r>
      <w:r w:rsidR="00F365DE">
        <w:rPr>
          <w:rFonts w:ascii="Arial" w:hAnsi="Arial" w:cs="Arial"/>
          <w:sz w:val="24"/>
          <w:szCs w:val="24"/>
        </w:rPr>
        <w:t xml:space="preserve"> Programme </w:t>
      </w:r>
      <w:r>
        <w:rPr>
          <w:rFonts w:ascii="Arial" w:hAnsi="Arial" w:cs="Arial"/>
          <w:sz w:val="24"/>
          <w:szCs w:val="24"/>
        </w:rPr>
        <w:t xml:space="preserve">to operational stage has impacted this “cannibalisation” of our stock. </w:t>
      </w:r>
      <w:r w:rsidR="0062322B">
        <w:rPr>
          <w:rFonts w:ascii="Arial" w:hAnsi="Arial" w:cs="Arial"/>
          <w:sz w:val="24"/>
          <w:szCs w:val="24"/>
        </w:rPr>
        <w:t xml:space="preserve">To supplement this, we have sourced an additional 500 SOX lamps on the market. This is sufficient to service our expected maintenance needs until the ESBN SA Programme is “live” and our “harvesting” programme will then continue to supply our SOX repairs. </w:t>
      </w:r>
    </w:p>
    <w:p w14:paraId="1EBF1E79" w14:textId="77777777" w:rsidR="0062322B" w:rsidRDefault="0062322B" w:rsidP="000B3686">
      <w:pPr>
        <w:pStyle w:val="rtejustify"/>
        <w:spacing w:before="0" w:beforeAutospacing="0" w:after="180" w:afterAutospacing="0"/>
        <w:rPr>
          <w:rFonts w:ascii="Arial" w:hAnsi="Arial" w:cs="Arial"/>
          <w:sz w:val="24"/>
          <w:szCs w:val="24"/>
        </w:rPr>
      </w:pPr>
    </w:p>
    <w:p w14:paraId="56E6CA41" w14:textId="5710133E" w:rsidR="00B421D1" w:rsidRPr="00B421D1" w:rsidRDefault="00B421D1" w:rsidP="000B3686">
      <w:pPr>
        <w:pStyle w:val="rtejustify"/>
        <w:spacing w:before="0" w:beforeAutospacing="0" w:after="180" w:afterAutospacing="0"/>
        <w:rPr>
          <w:rFonts w:ascii="Arial" w:hAnsi="Arial" w:cs="Arial"/>
          <w:color w:val="222222"/>
          <w:sz w:val="24"/>
          <w:szCs w:val="24"/>
          <w:lang w:val="en"/>
        </w:rPr>
      </w:pPr>
      <w:r>
        <w:rPr>
          <w:rFonts w:ascii="Arial" w:hAnsi="Arial" w:cs="Arial"/>
          <w:sz w:val="24"/>
          <w:szCs w:val="24"/>
        </w:rPr>
        <w:t xml:space="preserve"> </w:t>
      </w:r>
    </w:p>
    <w:p w14:paraId="376F9E1E" w14:textId="66F3C244" w:rsidR="00876B32" w:rsidRDefault="00876B32" w:rsidP="0041412F">
      <w:pPr>
        <w:outlineLvl w:val="0"/>
        <w:rPr>
          <w:rFonts w:ascii="Tahoma" w:hAnsi="Tahoma" w:cs="Tahoma"/>
        </w:rPr>
      </w:pPr>
    </w:p>
    <w:p w14:paraId="52EC148C" w14:textId="45DD2AE8" w:rsidR="00876B32" w:rsidRDefault="00876B32" w:rsidP="0041412F">
      <w:pPr>
        <w:outlineLvl w:val="0"/>
        <w:rPr>
          <w:rFonts w:ascii="Tahoma" w:hAnsi="Tahoma" w:cs="Tahoma"/>
        </w:rPr>
      </w:pPr>
    </w:p>
    <w:p w14:paraId="50C3DD46" w14:textId="050C9BDA" w:rsidR="00876B32" w:rsidRDefault="00876B32" w:rsidP="0041412F">
      <w:pPr>
        <w:outlineLvl w:val="0"/>
        <w:rPr>
          <w:rFonts w:ascii="Tahoma" w:hAnsi="Tahoma" w:cs="Tahoma"/>
        </w:rPr>
      </w:pPr>
    </w:p>
    <w:p w14:paraId="4FC3B05E" w14:textId="2151EC81" w:rsidR="00876B32" w:rsidRDefault="00876B32" w:rsidP="0041412F">
      <w:pPr>
        <w:outlineLvl w:val="0"/>
        <w:rPr>
          <w:rFonts w:ascii="Tahoma" w:hAnsi="Tahoma" w:cs="Tahoma"/>
        </w:rPr>
      </w:pPr>
    </w:p>
    <w:p w14:paraId="5EEAC8FC" w14:textId="77777777" w:rsidR="00876B32" w:rsidRDefault="00876B32" w:rsidP="0041412F">
      <w:pPr>
        <w:outlineLvl w:val="0"/>
        <w:rPr>
          <w:rFonts w:ascii="Tahoma" w:hAnsi="Tahoma" w:cs="Tahoma"/>
        </w:rPr>
      </w:pPr>
    </w:p>
    <w:p w14:paraId="4338E81D" w14:textId="1198A525" w:rsidR="0041412F" w:rsidRDefault="0041412F" w:rsidP="0041412F">
      <w:pPr>
        <w:outlineLvl w:val="0"/>
        <w:rPr>
          <w:rFonts w:ascii="Tahoma" w:hAnsi="Tahoma" w:cs="Tahoma"/>
        </w:rPr>
      </w:pPr>
    </w:p>
    <w:p w14:paraId="28043CE2" w14:textId="45A065AB" w:rsidR="0083042B" w:rsidRDefault="0083042B" w:rsidP="0041412F">
      <w:pPr>
        <w:outlineLvl w:val="0"/>
        <w:rPr>
          <w:rFonts w:ascii="Tahoma" w:hAnsi="Tahoma" w:cs="Tahoma"/>
        </w:rPr>
      </w:pPr>
    </w:p>
    <w:p w14:paraId="35693A79" w14:textId="20F4F645" w:rsidR="0083042B" w:rsidRDefault="0083042B" w:rsidP="0041412F">
      <w:pPr>
        <w:outlineLvl w:val="0"/>
        <w:rPr>
          <w:rFonts w:ascii="Tahoma" w:hAnsi="Tahoma" w:cs="Tahoma"/>
        </w:rPr>
      </w:pPr>
    </w:p>
    <w:p w14:paraId="70988563" w14:textId="26421C61" w:rsidR="0083042B" w:rsidRDefault="0083042B" w:rsidP="0041412F">
      <w:pPr>
        <w:outlineLvl w:val="0"/>
        <w:rPr>
          <w:rFonts w:ascii="Tahoma" w:hAnsi="Tahoma" w:cs="Tahoma"/>
        </w:rPr>
      </w:pPr>
    </w:p>
    <w:p w14:paraId="514780FD" w14:textId="3F2C5C40" w:rsidR="0083042B" w:rsidRDefault="0083042B" w:rsidP="0041412F">
      <w:pPr>
        <w:outlineLvl w:val="0"/>
        <w:rPr>
          <w:rFonts w:ascii="Tahoma" w:hAnsi="Tahoma" w:cs="Tahoma"/>
        </w:rPr>
      </w:pPr>
    </w:p>
    <w:p w14:paraId="23DBE422" w14:textId="45CBC0DF" w:rsidR="0083042B" w:rsidRDefault="0083042B" w:rsidP="0041412F">
      <w:pPr>
        <w:outlineLvl w:val="0"/>
        <w:rPr>
          <w:rFonts w:ascii="Tahoma" w:hAnsi="Tahoma" w:cs="Tahoma"/>
        </w:rPr>
      </w:pPr>
    </w:p>
    <w:sectPr w:rsidR="0083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2F"/>
    <w:rsid w:val="00020523"/>
    <w:rsid w:val="000B3686"/>
    <w:rsid w:val="00211ED0"/>
    <w:rsid w:val="00272159"/>
    <w:rsid w:val="002D6040"/>
    <w:rsid w:val="00325754"/>
    <w:rsid w:val="0037535D"/>
    <w:rsid w:val="00386FEE"/>
    <w:rsid w:val="0041412F"/>
    <w:rsid w:val="00560C54"/>
    <w:rsid w:val="0062322B"/>
    <w:rsid w:val="006752E9"/>
    <w:rsid w:val="006E7E7E"/>
    <w:rsid w:val="0083042B"/>
    <w:rsid w:val="00847997"/>
    <w:rsid w:val="00876B32"/>
    <w:rsid w:val="00884DD6"/>
    <w:rsid w:val="00896C83"/>
    <w:rsid w:val="00937173"/>
    <w:rsid w:val="009778B9"/>
    <w:rsid w:val="009E2597"/>
    <w:rsid w:val="00A23F52"/>
    <w:rsid w:val="00B01E6A"/>
    <w:rsid w:val="00B421D1"/>
    <w:rsid w:val="00B708DE"/>
    <w:rsid w:val="00C84BB7"/>
    <w:rsid w:val="00D222BA"/>
    <w:rsid w:val="00F365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ABE2A8"/>
  <w15:chartTrackingRefBased/>
  <w15:docId w15:val="{B4480AB0-A762-4FE6-8F26-64911831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1412F"/>
    <w:pPr>
      <w:spacing w:before="100" w:beforeAutospacing="1" w:after="100" w:afterAutospacing="1"/>
      <w:jc w:val="center"/>
    </w:pPr>
    <w:rPr>
      <w:rFonts w:eastAsia="SimSun"/>
      <w:b/>
      <w:bCs/>
      <w:sz w:val="31"/>
      <w:szCs w:val="31"/>
      <w:u w:val="single"/>
      <w:lang w:eastAsia="zh-CN"/>
    </w:rPr>
  </w:style>
  <w:style w:type="paragraph" w:customStyle="1" w:styleId="replyimage">
    <w:name w:val="replyimage"/>
    <w:basedOn w:val="Normal"/>
    <w:rsid w:val="0041412F"/>
    <w:pPr>
      <w:spacing w:before="300" w:after="300"/>
      <w:jc w:val="center"/>
    </w:pPr>
    <w:rPr>
      <w:rFonts w:eastAsia="SimSun"/>
      <w:lang w:eastAsia="zh-CN"/>
    </w:rPr>
  </w:style>
  <w:style w:type="paragraph" w:customStyle="1" w:styleId="replymain">
    <w:name w:val="replymain"/>
    <w:basedOn w:val="Normal"/>
    <w:rsid w:val="0041412F"/>
    <w:pPr>
      <w:spacing w:before="100" w:beforeAutospacing="1" w:after="100" w:afterAutospacing="1"/>
      <w:jc w:val="center"/>
    </w:pPr>
    <w:rPr>
      <w:rFonts w:eastAsia="SimSun"/>
      <w:b/>
      <w:bCs/>
      <w:u w:val="single"/>
      <w:lang w:eastAsia="zh-CN"/>
    </w:rPr>
  </w:style>
  <w:style w:type="paragraph" w:customStyle="1" w:styleId="rtejustify">
    <w:name w:val="rtejustify"/>
    <w:basedOn w:val="Normal"/>
    <w:rsid w:val="000B3686"/>
    <w:pPr>
      <w:spacing w:before="100" w:beforeAutospacing="1" w:after="100" w:afterAutospacing="1"/>
      <w:jc w:val="both"/>
    </w:pPr>
    <w:rPr>
      <w:rFonts w:ascii="Calibri" w:eastAsiaTheme="minorHAnsi" w:hAnsi="Calibri" w:cs="Calibri"/>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4550">
      <w:bodyDiv w:val="1"/>
      <w:marLeft w:val="0"/>
      <w:marRight w:val="0"/>
      <w:marTop w:val="0"/>
      <w:marBottom w:val="0"/>
      <w:divBdr>
        <w:top w:val="none" w:sz="0" w:space="0" w:color="auto"/>
        <w:left w:val="none" w:sz="0" w:space="0" w:color="auto"/>
        <w:bottom w:val="none" w:sz="0" w:space="0" w:color="auto"/>
        <w:right w:val="none" w:sz="0" w:space="0" w:color="auto"/>
      </w:divBdr>
    </w:div>
    <w:div w:id="1781797735">
      <w:bodyDiv w:val="1"/>
      <w:marLeft w:val="0"/>
      <w:marRight w:val="0"/>
      <w:marTop w:val="0"/>
      <w:marBottom w:val="0"/>
      <w:divBdr>
        <w:top w:val="none" w:sz="0" w:space="0" w:color="auto"/>
        <w:left w:val="none" w:sz="0" w:space="0" w:color="auto"/>
        <w:bottom w:val="none" w:sz="0" w:space="0" w:color="auto"/>
        <w:right w:val="none" w:sz="0" w:space="0" w:color="auto"/>
      </w:divBdr>
    </w:div>
    <w:div w:id="18709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Nolan</dc:creator>
  <cp:keywords/>
  <dc:description/>
  <cp:lastModifiedBy>Vikki Cryan</cp:lastModifiedBy>
  <cp:revision>2</cp:revision>
  <dcterms:created xsi:type="dcterms:W3CDTF">2022-10-11T10:29:00Z</dcterms:created>
  <dcterms:modified xsi:type="dcterms:W3CDTF">2022-10-11T10:29:00Z</dcterms:modified>
</cp:coreProperties>
</file>