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3322" w14:textId="77777777" w:rsidR="0030047A" w:rsidRDefault="0030047A" w:rsidP="0030047A">
      <w:pPr>
        <w:pStyle w:val="NormalWeb"/>
        <w:spacing w:line="254" w:lineRule="auto"/>
      </w:pPr>
      <w:r>
        <w:rPr>
          <w:rFonts w:ascii="Open Sans" w:hAnsi="Open Sans" w:cs="Open Sans"/>
          <w:color w:val="414141"/>
          <w:sz w:val="21"/>
          <w:szCs w:val="21"/>
        </w:rPr>
        <w:t xml:space="preserve">17th July 2022 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</w:p>
    <w:p w14:paraId="1C0C97D7" w14:textId="77777777" w:rsidR="0030047A" w:rsidRDefault="0030047A" w:rsidP="0030047A">
      <w:pPr>
        <w:pStyle w:val="NormalWeb"/>
      </w:pP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 xml:space="preserve">Ms. Miriam Reilly </w:t>
      </w:r>
    </w:p>
    <w:p w14:paraId="2A29C994" w14:textId="77777777" w:rsidR="0030047A" w:rsidRDefault="0030047A" w:rsidP="0030047A">
      <w:pPr>
        <w:pStyle w:val="NormalWeb"/>
      </w:pPr>
      <w:hyperlink r:id="rId4" w:history="1">
        <w:r>
          <w:rPr>
            <w:rStyle w:val="Hyperlink"/>
            <w:rFonts w:ascii="Open Sans" w:hAnsi="Open Sans" w:cs="Open Sans"/>
            <w:sz w:val="21"/>
            <w:szCs w:val="21"/>
          </w:rPr>
          <w:t>info@sdublincoco.ie</w:t>
        </w:r>
      </w:hyperlink>
      <w:r>
        <w:rPr>
          <w:rFonts w:ascii="Open Sans" w:hAnsi="Open Sans" w:cs="Open Sans"/>
          <w:color w:val="414141"/>
          <w:sz w:val="21"/>
          <w:szCs w:val="21"/>
        </w:rPr>
        <w:t xml:space="preserve"> 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</w:p>
    <w:p w14:paraId="20270EA1" w14:textId="77777777" w:rsidR="0030047A" w:rsidRDefault="0030047A" w:rsidP="0030047A">
      <w:pPr>
        <w:pStyle w:val="NormalWeb"/>
      </w:pP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>Dear Ms. Reilly,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</w:p>
    <w:p w14:paraId="1569047E" w14:textId="77777777" w:rsidR="0030047A" w:rsidRDefault="0030047A" w:rsidP="0030047A">
      <w:pPr>
        <w:pStyle w:val="NormalWeb"/>
      </w:pP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>On behalf of Roderic O’Gorman TD, Minister for Children, Equality, Disability, Integration &amp; Youth, I wish to thank you for your recent correspondence regarding Operation Encompass.  I hope the following information will be of assistance.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</w:p>
    <w:p w14:paraId="78DE0C9E" w14:textId="77777777" w:rsidR="0030047A" w:rsidRDefault="0030047A" w:rsidP="0030047A">
      <w:pPr>
        <w:pStyle w:val="NormalWeb"/>
      </w:pP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 xml:space="preserve"> </w:t>
      </w:r>
    </w:p>
    <w:p w14:paraId="79970819" w14:textId="77777777" w:rsidR="0030047A" w:rsidRDefault="0030047A" w:rsidP="0030047A">
      <w:pPr>
        <w:pStyle w:val="NormalWeb"/>
      </w:pPr>
      <w:r>
        <w:rPr>
          <w:rFonts w:ascii="Open Sans" w:hAnsi="Open Sans" w:cs="Open Sans"/>
          <w:color w:val="414141"/>
          <w:sz w:val="21"/>
          <w:szCs w:val="21"/>
        </w:rPr>
        <w:t xml:space="preserve">Operation Encompass in the UK is a police-led, school based early intervention safeguarding response, which supports children and young people who experience domestic abuse. </w:t>
      </w:r>
    </w:p>
    <w:p w14:paraId="321EAD48" w14:textId="77777777" w:rsidR="0030047A" w:rsidRDefault="0030047A" w:rsidP="0030047A">
      <w:pPr>
        <w:pStyle w:val="NormalWeb"/>
      </w:pP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 xml:space="preserve"> </w:t>
      </w:r>
    </w:p>
    <w:p w14:paraId="5DEA62EB" w14:textId="77777777" w:rsidR="0030047A" w:rsidRDefault="0030047A" w:rsidP="0030047A">
      <w:pPr>
        <w:pStyle w:val="NormalWeb"/>
      </w:pPr>
      <w:r>
        <w:rPr>
          <w:rFonts w:ascii="Open Sans" w:hAnsi="Open Sans" w:cs="Open Sans"/>
          <w:color w:val="414141"/>
          <w:sz w:val="21"/>
          <w:szCs w:val="21"/>
        </w:rPr>
        <w:t>This Programme involves the police sharing information with a child’s school where there has been a domestic incident at the child’s home the previous day. A member of staff in the school could then ensure that the child is given the appropriate support during the school day, depending on the needs and wishes of the child.</w:t>
      </w:r>
    </w:p>
    <w:p w14:paraId="03E1C151" w14:textId="77777777" w:rsidR="0030047A" w:rsidRDefault="0030047A" w:rsidP="0030047A">
      <w:pPr>
        <w:pStyle w:val="NormalWeb"/>
      </w:pP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 xml:space="preserve"> </w:t>
      </w:r>
    </w:p>
    <w:p w14:paraId="06C20224" w14:textId="77777777" w:rsidR="0030047A" w:rsidRDefault="0030047A" w:rsidP="0030047A">
      <w:pPr>
        <w:pStyle w:val="NormalWeb"/>
      </w:pPr>
      <w:r>
        <w:rPr>
          <w:rFonts w:ascii="Open Sans" w:hAnsi="Open Sans" w:cs="Open Sans"/>
          <w:color w:val="414141"/>
          <w:sz w:val="21"/>
          <w:szCs w:val="21"/>
        </w:rPr>
        <w:t xml:space="preserve">The Department of Children, Equality, Disability, Integration and Youth have convened an Inter-Departmental Group, which includes representatives from Department of Education, Department of Justice and DCEDIY, to explore the feasibility of the introduction of a programme in Ireland </w:t>
      </w:r>
      <w:proofErr w:type="gramStart"/>
      <w:r>
        <w:rPr>
          <w:rFonts w:ascii="Open Sans" w:hAnsi="Open Sans" w:cs="Open Sans"/>
          <w:color w:val="414141"/>
          <w:sz w:val="21"/>
          <w:szCs w:val="21"/>
        </w:rPr>
        <w:t>similar to</w:t>
      </w:r>
      <w:proofErr w:type="gramEnd"/>
      <w:r>
        <w:rPr>
          <w:rFonts w:ascii="Open Sans" w:hAnsi="Open Sans" w:cs="Open Sans"/>
          <w:color w:val="414141"/>
          <w:sz w:val="21"/>
          <w:szCs w:val="21"/>
        </w:rPr>
        <w:t> Operation Encompass in the UK and the Operation Encompass pilot programme in Northern Ireland.</w:t>
      </w:r>
    </w:p>
    <w:p w14:paraId="5BD8DE04" w14:textId="77777777" w:rsidR="0030047A" w:rsidRDefault="0030047A" w:rsidP="0030047A">
      <w:pPr>
        <w:pStyle w:val="NormalWeb"/>
      </w:pP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 xml:space="preserve"> </w:t>
      </w:r>
    </w:p>
    <w:p w14:paraId="29CA2F79" w14:textId="77777777" w:rsidR="0030047A" w:rsidRDefault="0030047A" w:rsidP="0030047A">
      <w:pPr>
        <w:pStyle w:val="NormalWeb"/>
      </w:pPr>
      <w:r>
        <w:rPr>
          <w:rFonts w:ascii="Open Sans" w:hAnsi="Open Sans" w:cs="Open Sans"/>
          <w:color w:val="414141"/>
          <w:sz w:val="21"/>
          <w:szCs w:val="21"/>
        </w:rPr>
        <w:lastRenderedPageBreak/>
        <w:t>Yours sincerely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br/>
      </w:r>
      <w:r>
        <w:rPr>
          <w:rFonts w:ascii="Arial" w:hAnsi="Arial" w:cs="Arial"/>
          <w:color w:val="414141"/>
          <w:sz w:val="21"/>
          <w:szCs w:val="21"/>
        </w:rPr>
        <w:t>‎</w:t>
      </w:r>
      <w:r>
        <w:rPr>
          <w:rFonts w:ascii="Open Sans" w:hAnsi="Open Sans" w:cs="Open Sans"/>
          <w:color w:val="414141"/>
          <w:sz w:val="21"/>
          <w:szCs w:val="21"/>
        </w:rPr>
        <w:t>Lisa Hughes</w:t>
      </w:r>
    </w:p>
    <w:p w14:paraId="4C8BFDA3" w14:textId="77777777" w:rsidR="0030047A" w:rsidRDefault="0030047A" w:rsidP="0030047A">
      <w:pPr>
        <w:pStyle w:val="NormalWeb"/>
        <w:spacing w:line="254" w:lineRule="auto"/>
      </w:pPr>
      <w:r>
        <w:rPr>
          <w:rFonts w:ascii="Open Sans" w:hAnsi="Open Sans" w:cs="Open Sans"/>
          <w:color w:val="414141"/>
          <w:sz w:val="21"/>
          <w:szCs w:val="21"/>
        </w:rPr>
        <w:t>Private Secretary to Minister Roderic O’Gorman TD</w:t>
      </w:r>
    </w:p>
    <w:p w14:paraId="1205B7D7" w14:textId="77777777" w:rsidR="00FF526A" w:rsidRDefault="0030047A"/>
    <w:sectPr w:rsidR="00FF52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7A"/>
    <w:rsid w:val="0020480B"/>
    <w:rsid w:val="002917E1"/>
    <w:rsid w:val="0030047A"/>
    <w:rsid w:val="005330F3"/>
    <w:rsid w:val="0064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E3F8"/>
  <w15:chartTrackingRefBased/>
  <w15:docId w15:val="{4AA3BBE4-29AF-4115-A2F6-DA360364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04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047A"/>
    <w:pPr>
      <w:spacing w:before="100" w:beforeAutospacing="1" w:after="100" w:afterAutospacing="1" w:line="240" w:lineRule="auto"/>
    </w:pPr>
    <w:rPr>
      <w:rFonts w:ascii="Calibri" w:hAnsi="Calibri" w:cs="Calibri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dubli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Ann Marie Mallon</cp:lastModifiedBy>
  <cp:revision>1</cp:revision>
  <dcterms:created xsi:type="dcterms:W3CDTF">2022-08-02T13:35:00Z</dcterms:created>
  <dcterms:modified xsi:type="dcterms:W3CDTF">2022-08-02T13:37:00Z</dcterms:modified>
</cp:coreProperties>
</file>