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C4D0C" w14:textId="77777777" w:rsidR="00EB57C7" w:rsidRDefault="00EB57C7" w:rsidP="00EB57C7">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0AA478EA" w14:textId="77777777" w:rsidR="00EB57C7" w:rsidRDefault="00EB57C7" w:rsidP="00EB57C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1999E6C8" wp14:editId="40373E07">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62BF5B48" w14:textId="77777777" w:rsidR="00EB57C7" w:rsidRDefault="00EB57C7" w:rsidP="00EB57C7">
      <w:pPr>
        <w:pStyle w:val="NormalWeb"/>
        <w:jc w:val="center"/>
        <w:rPr>
          <w:rFonts w:ascii="Tahoma" w:hAnsi="Tahoma" w:cs="Tahoma"/>
          <w:b/>
          <w:bCs/>
          <w:u w:val="single"/>
        </w:rPr>
      </w:pPr>
      <w:r>
        <w:rPr>
          <w:rFonts w:ascii="Tahoma" w:hAnsi="Tahoma" w:cs="Tahoma"/>
          <w:b/>
          <w:bCs/>
          <w:u w:val="single"/>
        </w:rPr>
        <w:t>MEETING OF SOUTH DUBLIN COUNTY COUNCIL</w:t>
      </w:r>
    </w:p>
    <w:p w14:paraId="621DD4C9" w14:textId="090EFE44" w:rsidR="00EB57C7" w:rsidRDefault="00EB57C7" w:rsidP="00EB57C7">
      <w:pPr>
        <w:pStyle w:val="NormalWeb"/>
        <w:jc w:val="center"/>
        <w:rPr>
          <w:rFonts w:ascii="Tahoma" w:hAnsi="Tahoma" w:cs="Tahoma"/>
          <w:b/>
          <w:u w:val="single"/>
        </w:rPr>
      </w:pPr>
      <w:r>
        <w:rPr>
          <w:rFonts w:ascii="Tahoma" w:hAnsi="Tahoma" w:cs="Tahoma"/>
          <w:b/>
          <w:u w:val="single"/>
        </w:rPr>
        <w:t>Monday, 11th July 2022</w:t>
      </w:r>
    </w:p>
    <w:p w14:paraId="2D7917FC" w14:textId="2CB7F067" w:rsidR="00EB57C7" w:rsidRPr="007F5229" w:rsidRDefault="00EB57C7" w:rsidP="00EB57C7">
      <w:pPr>
        <w:jc w:val="center"/>
        <w:rPr>
          <w:rFonts w:ascii="Tahoma" w:hAnsi="Tahoma" w:cs="Tahoma"/>
          <w:b/>
          <w:sz w:val="24"/>
          <w:szCs w:val="24"/>
        </w:rPr>
      </w:pPr>
      <w:r w:rsidRPr="007F5229">
        <w:rPr>
          <w:rFonts w:ascii="Tahoma" w:hAnsi="Tahoma" w:cs="Tahoma"/>
          <w:b/>
          <w:sz w:val="24"/>
          <w:szCs w:val="24"/>
        </w:rPr>
        <w:t>H</w:t>
      </w:r>
      <w:r w:rsidR="00806007">
        <w:rPr>
          <w:rFonts w:ascii="Tahoma" w:hAnsi="Tahoma" w:cs="Tahoma"/>
          <w:b/>
          <w:sz w:val="24"/>
          <w:szCs w:val="24"/>
        </w:rPr>
        <w:t>I</w:t>
      </w:r>
      <w:r w:rsidRPr="007F5229">
        <w:rPr>
          <w:rFonts w:ascii="Tahoma" w:hAnsi="Tahoma" w:cs="Tahoma"/>
          <w:b/>
          <w:sz w:val="24"/>
          <w:szCs w:val="24"/>
        </w:rPr>
        <w:t>-</w:t>
      </w:r>
      <w:r w:rsidR="005A1BA7">
        <w:rPr>
          <w:rFonts w:ascii="Tahoma" w:hAnsi="Tahoma" w:cs="Tahoma"/>
          <w:b/>
          <w:sz w:val="24"/>
          <w:szCs w:val="24"/>
        </w:rPr>
        <w:t xml:space="preserve"> 7</w:t>
      </w:r>
      <w:r w:rsidR="00806007">
        <w:rPr>
          <w:rFonts w:ascii="Tahoma" w:hAnsi="Tahoma" w:cs="Tahoma"/>
          <w:b/>
          <w:sz w:val="24"/>
          <w:szCs w:val="24"/>
        </w:rPr>
        <w:t xml:space="preserve"> ( </w:t>
      </w:r>
      <w:r w:rsidR="00A01CBA">
        <w:rPr>
          <w:rFonts w:ascii="Tahoma" w:hAnsi="Tahoma" w:cs="Tahoma"/>
          <w:b/>
          <w:sz w:val="24"/>
          <w:szCs w:val="24"/>
        </w:rPr>
        <w:t>D</w:t>
      </w:r>
      <w:r w:rsidR="00806007">
        <w:rPr>
          <w:rFonts w:ascii="Tahoma" w:hAnsi="Tahoma" w:cs="Tahoma"/>
          <w:b/>
          <w:sz w:val="24"/>
          <w:szCs w:val="24"/>
        </w:rPr>
        <w:t>)</w:t>
      </w:r>
      <w:r w:rsidRPr="007F5229">
        <w:rPr>
          <w:rFonts w:ascii="Tahoma" w:hAnsi="Tahoma" w:cs="Tahoma"/>
          <w:b/>
          <w:sz w:val="24"/>
          <w:szCs w:val="24"/>
        </w:rPr>
        <w:t xml:space="preserve"> </w:t>
      </w:r>
    </w:p>
    <w:p w14:paraId="2A0F217E" w14:textId="77777777" w:rsidR="00EB57C7" w:rsidRDefault="00EB57C7" w:rsidP="005A5915">
      <w:pPr>
        <w:rPr>
          <w:rFonts w:ascii="Tahoma" w:eastAsia="Times New Roman" w:hAnsi="Tahoma" w:cs="Tahoma"/>
          <w:lang w:eastAsia="en-US"/>
        </w:rPr>
      </w:pPr>
    </w:p>
    <w:p w14:paraId="20797C8C" w14:textId="77777777" w:rsidR="00EB57C7" w:rsidRDefault="00EB57C7" w:rsidP="005A5915">
      <w:pPr>
        <w:rPr>
          <w:rFonts w:ascii="Tahoma" w:eastAsia="Times New Roman" w:hAnsi="Tahoma" w:cs="Tahoma"/>
          <w:lang w:eastAsia="en-US"/>
        </w:rPr>
      </w:pPr>
    </w:p>
    <w:p w14:paraId="2C0F5049" w14:textId="77777777" w:rsidR="00EB57C7" w:rsidRDefault="00EB57C7" w:rsidP="005A5915">
      <w:pPr>
        <w:rPr>
          <w:rFonts w:ascii="Tahoma" w:eastAsia="Times New Roman" w:hAnsi="Tahoma" w:cs="Tahoma"/>
          <w:lang w:eastAsia="en-US"/>
        </w:rPr>
      </w:pPr>
    </w:p>
    <w:p w14:paraId="3CFB5B59" w14:textId="155CE39D" w:rsidR="007F1EDC" w:rsidRPr="00D46529" w:rsidRDefault="00BC2E34" w:rsidP="00BC2E34">
      <w:pPr>
        <w:pStyle w:val="Header"/>
      </w:pPr>
      <w:bookmarkStart w:id="0" w:name="_Hlk107493932"/>
      <w:r w:rsidRPr="00BC2E34">
        <w:rPr>
          <w:rFonts w:ascii="Arial" w:hAnsi="Arial"/>
          <w:b/>
          <w:sz w:val="24"/>
        </w:rPr>
        <w:t>LD 1547 Disposal of a site at Kilcarbery, Clondalkin, Dublin 22 to Lidl Ireland GmbH</w:t>
      </w:r>
    </w:p>
    <w:bookmarkEnd w:id="0"/>
    <w:p w14:paraId="0C2AC2A3" w14:textId="77777777" w:rsidR="00EB57C7" w:rsidRPr="00D46529" w:rsidRDefault="00EB57C7" w:rsidP="005A5915">
      <w:pPr>
        <w:rPr>
          <w:rFonts w:ascii="Tahoma" w:eastAsia="Times New Roman" w:hAnsi="Tahoma" w:cs="Tahoma"/>
          <w:lang w:eastAsia="en-US"/>
        </w:rPr>
      </w:pPr>
    </w:p>
    <w:p w14:paraId="2443FEB2" w14:textId="77777777" w:rsidR="00BC2E34" w:rsidRPr="005A1BA7" w:rsidRDefault="00BC2E34" w:rsidP="00BC2E34">
      <w:pPr>
        <w:rPr>
          <w:rFonts w:ascii="Arial" w:hAnsi="Arial" w:cs="Arial"/>
        </w:rPr>
      </w:pPr>
      <w:r w:rsidRPr="005A1BA7">
        <w:rPr>
          <w:rFonts w:ascii="Arial" w:hAnsi="Arial" w:cs="Arial"/>
        </w:rPr>
        <w:t xml:space="preserve">The Council is the freehold owner of a strategic site </w:t>
      </w:r>
      <w:r w:rsidRPr="005A1BA7">
        <w:rPr>
          <w:rFonts w:ascii="Arial" w:hAnsi="Arial"/>
        </w:rPr>
        <w:t xml:space="preserve">located </w:t>
      </w:r>
      <w:r w:rsidRPr="005A1BA7">
        <w:rPr>
          <w:rFonts w:ascii="Arial" w:hAnsi="Arial" w:cs="Arial"/>
        </w:rPr>
        <w:t>at Kilcarbery, Clondalkin, Dublin 22</w:t>
      </w:r>
      <w:r w:rsidRPr="005A1BA7">
        <w:rPr>
          <w:rFonts w:ascii="Arial" w:hAnsi="Arial"/>
        </w:rPr>
        <w:t>.</w:t>
      </w:r>
      <w:r w:rsidRPr="005A1BA7">
        <w:rPr>
          <w:rFonts w:ascii="Arial" w:hAnsi="Arial" w:cs="Arial"/>
        </w:rPr>
        <w:t xml:space="preserve"> </w:t>
      </w:r>
      <w:r w:rsidRPr="005A1BA7">
        <w:rPr>
          <w:rFonts w:ascii="Arial" w:hAnsi="Arial" w:cs="Arial"/>
          <w:noProof/>
          <w:lang w:eastAsia="ko-KR"/>
        </w:rPr>
        <w:t>That the subject site is shown outlined in red on drawings LR/12/21 comprising an area of approximately 0.8 hectares/1.98 acres or thereabouts</w:t>
      </w:r>
      <w:r w:rsidRPr="005A1BA7">
        <w:rPr>
          <w:rFonts w:ascii="Arial" w:hAnsi="Arial"/>
        </w:rPr>
        <w:t xml:space="preserve">. </w:t>
      </w:r>
      <w:r w:rsidRPr="005A1BA7">
        <w:rPr>
          <w:rFonts w:ascii="Arial" w:hAnsi="Arial" w:cs="Arial"/>
        </w:rPr>
        <w:t>The site w</w:t>
      </w:r>
      <w:r w:rsidRPr="005A1BA7">
        <w:rPr>
          <w:rFonts w:ascii="Arial" w:hAnsi="Arial"/>
        </w:rPr>
        <w:t>as</w:t>
      </w:r>
      <w:r w:rsidRPr="005A1BA7">
        <w:rPr>
          <w:rFonts w:ascii="Arial" w:hAnsi="Arial" w:cs="Arial"/>
        </w:rPr>
        <w:t xml:space="preserve"> placed for open market sale with appointed </w:t>
      </w:r>
      <w:r w:rsidRPr="005A1BA7">
        <w:rPr>
          <w:rFonts w:ascii="Arial" w:hAnsi="Arial"/>
        </w:rPr>
        <w:t>s</w:t>
      </w:r>
      <w:r w:rsidRPr="005A1BA7">
        <w:rPr>
          <w:rFonts w:ascii="Arial" w:hAnsi="Arial" w:cs="Arial"/>
        </w:rPr>
        <w:t xml:space="preserve">elling agent, CBRE , 3rd Floor Connaught House, Burlington Road Dublin 4 . </w:t>
      </w:r>
    </w:p>
    <w:p w14:paraId="5F8EAF21" w14:textId="77777777" w:rsidR="00BC2E34" w:rsidRPr="005A1BA7" w:rsidRDefault="00BC2E34" w:rsidP="00BC2E34">
      <w:pPr>
        <w:rPr>
          <w:rFonts w:ascii="Tahoma" w:hAnsi="Tahoma" w:cs="Tahoma"/>
        </w:rPr>
      </w:pPr>
    </w:p>
    <w:p w14:paraId="7FE1753A" w14:textId="0FD2DD80" w:rsidR="00BC2E34" w:rsidRPr="005A1BA7" w:rsidRDefault="00BC2E34" w:rsidP="00BC2E34">
      <w:pPr>
        <w:rPr>
          <w:rFonts w:ascii="Arial" w:hAnsi="Arial"/>
        </w:rPr>
      </w:pPr>
      <w:r w:rsidRPr="005A1BA7">
        <w:rPr>
          <w:rFonts w:ascii="Arial" w:hAnsi="Arial" w:cs="Arial"/>
        </w:rPr>
        <w:t>Following an extensive marketing process</w:t>
      </w:r>
      <w:r w:rsidRPr="005A1BA7">
        <w:rPr>
          <w:rFonts w:ascii="Arial" w:hAnsi="Arial"/>
        </w:rPr>
        <w:t>,</w:t>
      </w:r>
      <w:r w:rsidRPr="005A1BA7">
        <w:rPr>
          <w:rFonts w:ascii="Arial" w:hAnsi="Arial" w:cs="Arial"/>
        </w:rPr>
        <w:t xml:space="preserve"> the Council Valuer in conjunction with the selling agent has reached agreement on sale terms and conditions which they consider to be fair and </w:t>
      </w:r>
      <w:r w:rsidR="00293619" w:rsidRPr="005A1BA7">
        <w:rPr>
          <w:rFonts w:ascii="Arial" w:hAnsi="Arial" w:cs="Arial"/>
        </w:rPr>
        <w:t>reasonable,</w:t>
      </w:r>
      <w:r w:rsidRPr="005A1BA7">
        <w:rPr>
          <w:rFonts w:ascii="Arial" w:hAnsi="Arial" w:cs="Arial"/>
        </w:rPr>
        <w:t xml:space="preserve"> and which have been accepted by the </w:t>
      </w:r>
      <w:r w:rsidR="00EA1390" w:rsidRPr="005A1BA7">
        <w:rPr>
          <w:rFonts w:ascii="Arial" w:hAnsi="Arial" w:cs="Arial"/>
        </w:rPr>
        <w:t xml:space="preserve">proposed </w:t>
      </w:r>
      <w:r w:rsidRPr="005A1BA7">
        <w:rPr>
          <w:rFonts w:ascii="Arial" w:hAnsi="Arial" w:cs="Arial"/>
        </w:rPr>
        <w:t xml:space="preserve"> purchaser.</w:t>
      </w:r>
    </w:p>
    <w:p w14:paraId="513432B6" w14:textId="77777777" w:rsidR="00BC2E34" w:rsidRPr="005A1BA7" w:rsidRDefault="00BC2E34" w:rsidP="00BC2E34">
      <w:pPr>
        <w:rPr>
          <w:rFonts w:ascii="Tahoma" w:hAnsi="Tahoma" w:cs="Tahoma"/>
        </w:rPr>
      </w:pPr>
    </w:p>
    <w:p w14:paraId="5A8A423D" w14:textId="77777777" w:rsidR="00BC2E34" w:rsidRPr="005A1BA7" w:rsidRDefault="00BC2E34" w:rsidP="00BC2E34">
      <w:pPr>
        <w:rPr>
          <w:rFonts w:ascii="Arial" w:hAnsi="Arial" w:cs="Arial"/>
          <w:bCs/>
          <w:lang w:eastAsia="en-US"/>
        </w:rPr>
      </w:pPr>
      <w:r w:rsidRPr="005A1BA7">
        <w:rPr>
          <w:rFonts w:ascii="Arial" w:hAnsi="Arial" w:cs="Arial"/>
          <w:bCs/>
        </w:rPr>
        <w:t xml:space="preserve">Accordingly, I recommend that the Council disposes of the </w:t>
      </w:r>
      <w:r w:rsidRPr="005A1BA7">
        <w:rPr>
          <w:rFonts w:ascii="Arial" w:hAnsi="Arial"/>
          <w:bCs/>
        </w:rPr>
        <w:t>sit</w:t>
      </w:r>
      <w:r w:rsidRPr="005A1BA7">
        <w:rPr>
          <w:rFonts w:ascii="Arial" w:hAnsi="Arial" w:cs="Arial"/>
          <w:bCs/>
        </w:rPr>
        <w:t xml:space="preserve">e at Kilcarbery, Clondalkin, Dublin 22 to </w:t>
      </w:r>
      <w:r w:rsidRPr="005A1BA7">
        <w:rPr>
          <w:rFonts w:ascii="Arial" w:hAnsi="Arial"/>
          <w:bCs/>
        </w:rPr>
        <w:t>Lidl Ireland GmbH, Head Office, Main Road, Tallaght, Dublin 24</w:t>
      </w:r>
      <w:r w:rsidRPr="005A1BA7">
        <w:rPr>
          <w:rFonts w:ascii="Arial" w:eastAsia="Times New Roman" w:hAnsi="Arial" w:cs="Arial"/>
          <w:bCs/>
          <w:lang w:val="en-GB"/>
        </w:rPr>
        <w:t xml:space="preserve"> </w:t>
      </w:r>
      <w:r w:rsidRPr="005A1BA7">
        <w:rPr>
          <w:rFonts w:ascii="Arial" w:hAnsi="Arial" w:cs="Arial"/>
          <w:bCs/>
        </w:rPr>
        <w:t>in accordance with Section 211 of the Planning and Development Act, 2000 and subject to the provisions of Section 183 of the Local Government Act 2001, subject to the following terms and conditions:-</w:t>
      </w:r>
    </w:p>
    <w:p w14:paraId="051BFB00" w14:textId="77777777" w:rsidR="00BC2E34" w:rsidRDefault="00BC2E34" w:rsidP="00BC2E34">
      <w:pPr>
        <w:rPr>
          <w:rFonts w:ascii="Tahoma" w:hAnsi="Tahoma" w:cs="Tahoma"/>
          <w:sz w:val="20"/>
          <w:szCs w:val="20"/>
        </w:rPr>
      </w:pPr>
    </w:p>
    <w:p w14:paraId="1D78E480" w14:textId="77777777" w:rsidR="00BC2E34" w:rsidRPr="001703C7" w:rsidRDefault="00BC2E34" w:rsidP="00BC2E34">
      <w:pPr>
        <w:rPr>
          <w:rFonts w:ascii="Tahoma" w:hAnsi="Tahoma" w:cs="Tahoma"/>
          <w:sz w:val="20"/>
          <w:szCs w:val="20"/>
        </w:rPr>
      </w:pPr>
    </w:p>
    <w:p w14:paraId="41E2D080" w14:textId="23DFFD5E" w:rsidR="00BC2E34" w:rsidRPr="00366BC4" w:rsidRDefault="00BC2E34" w:rsidP="00BC2E34">
      <w:pPr>
        <w:numPr>
          <w:ilvl w:val="0"/>
          <w:numId w:val="5"/>
        </w:numPr>
        <w:ind w:left="720"/>
        <w:contextualSpacing/>
        <w:rPr>
          <w:rFonts w:ascii="Arial" w:hAnsi="Arial" w:cs="Arial"/>
          <w:noProof/>
          <w:lang w:eastAsia="ko-KR"/>
        </w:rPr>
      </w:pPr>
      <w:r>
        <w:rPr>
          <w:rFonts w:ascii="Tahoma" w:hAnsi="Tahoma" w:cs="Tahoma"/>
        </w:rPr>
        <w:t xml:space="preserve">A formal disposal map shall be prepared in due course by the Council for inclusion with the legal documents but in the interim a draft plan for identification purposes Drawing </w:t>
      </w:r>
      <w:r>
        <w:rPr>
          <w:rFonts w:ascii="Arial" w:hAnsi="Arial" w:cs="Arial"/>
          <w:lang w:eastAsia="ko-KR"/>
        </w:rPr>
        <w:t xml:space="preserve">LR/12/21 </w:t>
      </w:r>
      <w:r>
        <w:rPr>
          <w:rFonts w:ascii="Tahoma" w:hAnsi="Tahoma" w:cs="Tahoma"/>
        </w:rPr>
        <w:softHyphen/>
      </w:r>
      <w:r>
        <w:rPr>
          <w:rFonts w:ascii="Tahoma" w:hAnsi="Tahoma" w:cs="Tahoma"/>
        </w:rPr>
        <w:softHyphen/>
      </w:r>
      <w:r>
        <w:rPr>
          <w:rFonts w:ascii="Tahoma" w:hAnsi="Tahoma" w:cs="Tahoma"/>
        </w:rPr>
        <w:softHyphen/>
        <w:t xml:space="preserve">is annexed showing the site area of approximately 0.8 hectares/1.98 acres outlined in </w:t>
      </w:r>
      <w:r w:rsidR="00293619">
        <w:rPr>
          <w:rFonts w:ascii="Tahoma" w:hAnsi="Tahoma" w:cs="Tahoma"/>
        </w:rPr>
        <w:t xml:space="preserve">red. </w:t>
      </w:r>
      <w:r>
        <w:rPr>
          <w:rFonts w:ascii="Tahoma" w:hAnsi="Tahoma" w:cs="Tahoma"/>
        </w:rPr>
        <w:t>The formal disposal map will be prepared by the SDCC Technical Team and to be agreed by the purchaser.</w:t>
      </w:r>
    </w:p>
    <w:p w14:paraId="35659BB6" w14:textId="77777777" w:rsidR="00BC2E34" w:rsidRPr="00366BC4" w:rsidRDefault="00BC2E34" w:rsidP="00BC2E34">
      <w:pPr>
        <w:ind w:left="720"/>
        <w:contextualSpacing/>
        <w:rPr>
          <w:rFonts w:ascii="Arial" w:hAnsi="Arial" w:cs="Arial"/>
          <w:noProof/>
          <w:lang w:eastAsia="ko-KR"/>
        </w:rPr>
      </w:pPr>
    </w:p>
    <w:p w14:paraId="16136D76" w14:textId="77777777" w:rsidR="00BC2E34" w:rsidRPr="00661DAA" w:rsidRDefault="00BC2E34" w:rsidP="00BC2E34">
      <w:pPr>
        <w:numPr>
          <w:ilvl w:val="0"/>
          <w:numId w:val="5"/>
        </w:numPr>
        <w:contextualSpacing/>
        <w:rPr>
          <w:rFonts w:ascii="Arial" w:hAnsi="Arial" w:cs="Arial"/>
        </w:rPr>
      </w:pPr>
      <w:r w:rsidRPr="00661DAA">
        <w:rPr>
          <w:rFonts w:ascii="Arial" w:hAnsi="Arial" w:cs="Arial"/>
        </w:rPr>
        <w:t>That the pu</w:t>
      </w:r>
      <w:r>
        <w:rPr>
          <w:rFonts w:ascii="Arial" w:hAnsi="Arial" w:cs="Arial"/>
        </w:rPr>
        <w:t>rchase price, subject to term 6</w:t>
      </w:r>
      <w:r w:rsidRPr="00661DAA">
        <w:rPr>
          <w:rFonts w:ascii="Arial" w:hAnsi="Arial" w:cs="Arial"/>
        </w:rPr>
        <w:t xml:space="preserve"> below, shall be the sum of </w:t>
      </w:r>
      <w:r w:rsidRPr="00661DAA">
        <w:rPr>
          <w:rFonts w:ascii="Arial" w:hAnsi="Arial" w:cs="Arial"/>
          <w:b/>
          <w:bCs/>
        </w:rPr>
        <w:t>€3,750,000 (three million seven hundred and fifty thousand euro)</w:t>
      </w:r>
      <w:r w:rsidRPr="00661DAA">
        <w:rPr>
          <w:rFonts w:ascii="Arial" w:hAnsi="Arial" w:cs="Arial"/>
          <w:bCs/>
        </w:rPr>
        <w:t xml:space="preserve"> </w:t>
      </w:r>
      <w:r w:rsidRPr="00661DAA">
        <w:rPr>
          <w:rFonts w:ascii="Arial" w:hAnsi="Arial" w:cs="Arial"/>
        </w:rPr>
        <w:t>plus VAT (if applicable) , payable in the following manner:</w:t>
      </w:r>
    </w:p>
    <w:p w14:paraId="025B0144" w14:textId="77777777" w:rsidR="00BC2E34" w:rsidRPr="00661DAA" w:rsidRDefault="00BC2E34" w:rsidP="00BC2E34">
      <w:pPr>
        <w:pStyle w:val="NoSpacing"/>
        <w:ind w:left="720"/>
        <w:rPr>
          <w:rFonts w:ascii="Arial" w:hAnsi="Arial" w:cs="Arial"/>
        </w:rPr>
      </w:pPr>
    </w:p>
    <w:p w14:paraId="784C466C" w14:textId="77777777" w:rsidR="00BC2E34" w:rsidRPr="00661DAA" w:rsidRDefault="00BC2E34" w:rsidP="00BC2E34">
      <w:pPr>
        <w:pStyle w:val="Default"/>
        <w:numPr>
          <w:ilvl w:val="0"/>
          <w:numId w:val="4"/>
        </w:numPr>
        <w:rPr>
          <w:color w:val="auto"/>
          <w:sz w:val="22"/>
          <w:szCs w:val="22"/>
        </w:rPr>
      </w:pPr>
      <w:r w:rsidRPr="00661DAA">
        <w:rPr>
          <w:color w:val="auto"/>
          <w:sz w:val="22"/>
          <w:szCs w:val="22"/>
        </w:rPr>
        <w:t xml:space="preserve">10% upon signing of the disposal contract. The Proposed Purchaser will sign and return the contract in the agreed form to the Vendor’s Solicitor within 21 working days of issue. </w:t>
      </w:r>
    </w:p>
    <w:p w14:paraId="21368A56" w14:textId="77777777" w:rsidR="00BC2E34" w:rsidRPr="00661DAA" w:rsidRDefault="00BC2E34" w:rsidP="00BC2E34">
      <w:pPr>
        <w:pStyle w:val="Default"/>
        <w:rPr>
          <w:color w:val="auto"/>
          <w:sz w:val="22"/>
          <w:szCs w:val="22"/>
        </w:rPr>
      </w:pPr>
    </w:p>
    <w:p w14:paraId="4465BB6A" w14:textId="77777777" w:rsidR="00BC2E34" w:rsidRPr="00661DAA" w:rsidRDefault="00BC2E34" w:rsidP="00BC2E34">
      <w:pPr>
        <w:pStyle w:val="Default"/>
        <w:numPr>
          <w:ilvl w:val="0"/>
          <w:numId w:val="4"/>
        </w:numPr>
        <w:rPr>
          <w:color w:val="auto"/>
          <w:sz w:val="22"/>
          <w:szCs w:val="22"/>
        </w:rPr>
      </w:pPr>
      <w:r w:rsidRPr="00661DAA">
        <w:rPr>
          <w:color w:val="auto"/>
          <w:sz w:val="22"/>
          <w:szCs w:val="22"/>
        </w:rPr>
        <w:lastRenderedPageBreak/>
        <w:t xml:space="preserve">90% upon completion of the disposal – which is conditional on receipt of satisfactory planning permission, as per term 6 below. </w:t>
      </w:r>
    </w:p>
    <w:p w14:paraId="0DD3B7DD" w14:textId="77777777" w:rsidR="00BC2E34" w:rsidRPr="00661DAA" w:rsidRDefault="00BC2E34" w:rsidP="00BC2E34">
      <w:pPr>
        <w:pStyle w:val="NoSpacing"/>
        <w:rPr>
          <w:rFonts w:ascii="Arial" w:hAnsi="Arial" w:cs="Arial"/>
        </w:rPr>
      </w:pPr>
    </w:p>
    <w:p w14:paraId="0E415169" w14:textId="69B27219" w:rsidR="00BC2E34" w:rsidRPr="00661DAA" w:rsidRDefault="00BC2E34" w:rsidP="00BC2E34">
      <w:pPr>
        <w:pStyle w:val="NoSpacing"/>
        <w:numPr>
          <w:ilvl w:val="0"/>
          <w:numId w:val="5"/>
        </w:numPr>
        <w:rPr>
          <w:rFonts w:ascii="Arial" w:hAnsi="Arial" w:cs="Arial"/>
        </w:rPr>
      </w:pPr>
      <w:r w:rsidRPr="00661DAA">
        <w:rPr>
          <w:rFonts w:ascii="Arial" w:hAnsi="Arial" w:cs="Arial"/>
        </w:rPr>
        <w:t>That the</w:t>
      </w:r>
      <w:r>
        <w:rPr>
          <w:rFonts w:ascii="Arial" w:hAnsi="Arial" w:cs="Arial"/>
        </w:rPr>
        <w:t xml:space="preserve"> proposed</w:t>
      </w:r>
      <w:r w:rsidRPr="00661DAA">
        <w:rPr>
          <w:rFonts w:ascii="Arial" w:hAnsi="Arial" w:cs="Arial"/>
        </w:rPr>
        <w:t xml:space="preserve"> </w:t>
      </w:r>
      <w:r>
        <w:rPr>
          <w:rFonts w:ascii="Arial" w:hAnsi="Arial" w:cs="Arial"/>
        </w:rPr>
        <w:t>purchaser</w:t>
      </w:r>
      <w:r w:rsidRPr="00661DAA">
        <w:rPr>
          <w:rFonts w:ascii="Arial" w:hAnsi="Arial" w:cs="Arial"/>
        </w:rPr>
        <w:t xml:space="preserve"> is </w:t>
      </w:r>
      <w:r w:rsidRPr="00661DAA">
        <w:rPr>
          <w:rFonts w:ascii="Arial" w:eastAsia="Times New Roman" w:hAnsi="Arial" w:cs="Arial"/>
          <w:lang w:val="en-GB"/>
        </w:rPr>
        <w:t xml:space="preserve">Lidl Ireland </w:t>
      </w:r>
      <w:r w:rsidR="00293619" w:rsidRPr="00661DAA">
        <w:rPr>
          <w:rFonts w:ascii="Arial" w:eastAsia="Times New Roman" w:hAnsi="Arial" w:cs="Arial"/>
          <w:lang w:val="en-GB"/>
        </w:rPr>
        <w:t>GmbH,</w:t>
      </w:r>
      <w:r w:rsidRPr="00661DAA">
        <w:rPr>
          <w:rFonts w:ascii="Arial" w:eastAsia="Times New Roman" w:hAnsi="Arial" w:cs="Arial"/>
          <w:lang w:val="en-GB"/>
        </w:rPr>
        <w:t xml:space="preserve"> and the contract cannot be assigned or transferred. </w:t>
      </w:r>
    </w:p>
    <w:p w14:paraId="7ADCDE7D" w14:textId="77777777" w:rsidR="00BC2E34" w:rsidRPr="00661DAA" w:rsidRDefault="00BC2E34" w:rsidP="00BC2E34">
      <w:pPr>
        <w:pStyle w:val="NoSpacing"/>
        <w:ind w:left="720"/>
        <w:rPr>
          <w:rFonts w:ascii="Arial" w:hAnsi="Arial" w:cs="Arial"/>
        </w:rPr>
      </w:pPr>
    </w:p>
    <w:p w14:paraId="06506E34" w14:textId="0CE7337D" w:rsidR="00BC2E34" w:rsidRPr="00661DAA" w:rsidRDefault="00BC2E34" w:rsidP="00BC2E34">
      <w:pPr>
        <w:pStyle w:val="NoSpacing"/>
        <w:numPr>
          <w:ilvl w:val="0"/>
          <w:numId w:val="5"/>
        </w:numPr>
        <w:rPr>
          <w:rFonts w:ascii="Arial" w:hAnsi="Arial" w:cs="Arial"/>
        </w:rPr>
      </w:pPr>
      <w:r w:rsidRPr="00661DAA">
        <w:rPr>
          <w:rFonts w:ascii="Arial" w:hAnsi="Arial" w:cs="Arial"/>
        </w:rPr>
        <w:t xml:space="preserve">That the </w:t>
      </w:r>
      <w:r>
        <w:rPr>
          <w:rFonts w:ascii="Arial" w:hAnsi="Arial" w:cs="Arial"/>
        </w:rPr>
        <w:t>v</w:t>
      </w:r>
      <w:r w:rsidRPr="00661DAA">
        <w:rPr>
          <w:rFonts w:ascii="Arial" w:hAnsi="Arial" w:cs="Arial"/>
        </w:rPr>
        <w:t xml:space="preserve">endor is South Dublin County </w:t>
      </w:r>
      <w:r w:rsidR="00293619" w:rsidRPr="00661DAA">
        <w:rPr>
          <w:rFonts w:ascii="Arial" w:hAnsi="Arial" w:cs="Arial"/>
        </w:rPr>
        <w:t>Council,</w:t>
      </w:r>
      <w:r w:rsidRPr="00661DAA">
        <w:rPr>
          <w:rFonts w:ascii="Arial" w:hAnsi="Arial" w:cs="Arial"/>
        </w:rPr>
        <w:t xml:space="preserve"> and they will transfer the Freehold Title or equivalent with vacant possession in the subject site, subject to term No.5</w:t>
      </w:r>
      <w:r w:rsidR="00293619" w:rsidRPr="00661DAA">
        <w:rPr>
          <w:rFonts w:ascii="Arial" w:hAnsi="Arial" w:cs="Arial"/>
        </w:rPr>
        <w:t xml:space="preserve">. </w:t>
      </w:r>
    </w:p>
    <w:p w14:paraId="56A0800E" w14:textId="77777777" w:rsidR="00BC2E34" w:rsidRPr="00E846E3" w:rsidRDefault="00BC2E34" w:rsidP="00BC2E34">
      <w:pPr>
        <w:rPr>
          <w:rFonts w:ascii="Arial" w:hAnsi="Arial" w:cs="Arial"/>
        </w:rPr>
      </w:pPr>
    </w:p>
    <w:p w14:paraId="5BF7EE33" w14:textId="77777777" w:rsidR="005B5922" w:rsidRPr="00F54531" w:rsidRDefault="005B5922" w:rsidP="005B5922">
      <w:pPr>
        <w:pStyle w:val="NoSpacing"/>
        <w:numPr>
          <w:ilvl w:val="0"/>
          <w:numId w:val="5"/>
        </w:numPr>
        <w:rPr>
          <w:rFonts w:ascii="Arial" w:hAnsi="Arial" w:cs="Arial"/>
          <w:bCs/>
        </w:rPr>
      </w:pPr>
      <w:r w:rsidRPr="00F54531">
        <w:rPr>
          <w:rFonts w:ascii="Arial" w:hAnsi="Arial" w:cs="Arial"/>
          <w:bCs/>
        </w:rPr>
        <w:t>That the site is encumbered by the following:</w:t>
      </w:r>
    </w:p>
    <w:p w14:paraId="517A09B8" w14:textId="77777777" w:rsidR="005B5922" w:rsidRPr="000E6842" w:rsidRDefault="005B5922" w:rsidP="005B5922">
      <w:pPr>
        <w:pStyle w:val="NoSpacing"/>
        <w:ind w:left="786"/>
        <w:rPr>
          <w:rFonts w:ascii="Arial" w:hAnsi="Arial" w:cs="Arial"/>
          <w:b/>
        </w:rPr>
      </w:pPr>
    </w:p>
    <w:p w14:paraId="3361ECD8" w14:textId="75FF3C55" w:rsidR="005639DA" w:rsidRDefault="005B5922" w:rsidP="005639DA">
      <w:pPr>
        <w:pStyle w:val="NoSpacing"/>
        <w:ind w:left="1440"/>
        <w:rPr>
          <w:rFonts w:ascii="Arial" w:hAnsi="Arial" w:cs="Arial"/>
          <w:bCs/>
        </w:rPr>
      </w:pPr>
      <w:r w:rsidRPr="000E6842">
        <w:rPr>
          <w:rFonts w:ascii="Arial" w:hAnsi="Arial" w:cs="Arial"/>
          <w:bCs/>
        </w:rPr>
        <w:t>a. There is a 100mm diameter PVC Watermain along northern boundary of the site</w:t>
      </w:r>
      <w:r w:rsidR="00751F1E">
        <w:rPr>
          <w:rFonts w:ascii="Arial" w:hAnsi="Arial" w:cs="Arial"/>
          <w:bCs/>
        </w:rPr>
        <w:t xml:space="preserve"> </w:t>
      </w:r>
      <w:r w:rsidRPr="000E6842">
        <w:rPr>
          <w:rFonts w:ascii="Arial" w:hAnsi="Arial" w:cs="Arial"/>
          <w:bCs/>
        </w:rPr>
        <w:t>and no building will be permitted within 3</w:t>
      </w:r>
      <w:r w:rsidR="00751F1E">
        <w:rPr>
          <w:rFonts w:ascii="Arial" w:hAnsi="Arial" w:cs="Arial"/>
          <w:bCs/>
        </w:rPr>
        <w:t xml:space="preserve"> </w:t>
      </w:r>
      <w:r w:rsidRPr="000E6842">
        <w:rPr>
          <w:rFonts w:ascii="Arial" w:hAnsi="Arial" w:cs="Arial"/>
          <w:bCs/>
        </w:rPr>
        <w:t>m</w:t>
      </w:r>
      <w:r w:rsidR="00751F1E">
        <w:rPr>
          <w:rFonts w:ascii="Arial" w:hAnsi="Arial" w:cs="Arial"/>
          <w:bCs/>
        </w:rPr>
        <w:t>etres of this infrastructure.</w:t>
      </w:r>
    </w:p>
    <w:p w14:paraId="4484B384" w14:textId="5DE93347" w:rsidR="005B5922" w:rsidRPr="000E6842" w:rsidRDefault="005B5922" w:rsidP="005639DA">
      <w:pPr>
        <w:pStyle w:val="NoSpacing"/>
        <w:ind w:left="1440"/>
        <w:rPr>
          <w:rFonts w:ascii="Arial" w:hAnsi="Arial" w:cs="Arial"/>
          <w:bCs/>
        </w:rPr>
      </w:pPr>
      <w:r w:rsidRPr="000E6842">
        <w:rPr>
          <w:rFonts w:ascii="Arial" w:hAnsi="Arial" w:cs="Arial"/>
          <w:bCs/>
        </w:rPr>
        <w:t>b. There is a 450mm diameter Surface Water Sewer along the Eastern Boundary of the Site and no building will be permitted within 3</w:t>
      </w:r>
      <w:r w:rsidR="00751F1E">
        <w:rPr>
          <w:rFonts w:ascii="Arial" w:hAnsi="Arial" w:cs="Arial"/>
          <w:bCs/>
        </w:rPr>
        <w:t xml:space="preserve"> metres of this </w:t>
      </w:r>
      <w:r w:rsidR="00AE5975">
        <w:rPr>
          <w:rFonts w:ascii="Arial" w:hAnsi="Arial" w:cs="Arial"/>
          <w:bCs/>
        </w:rPr>
        <w:t>infrastructure</w:t>
      </w:r>
      <w:r w:rsidR="00751F1E">
        <w:rPr>
          <w:rFonts w:ascii="Arial" w:hAnsi="Arial" w:cs="Arial"/>
          <w:bCs/>
        </w:rPr>
        <w:t>.</w:t>
      </w:r>
    </w:p>
    <w:p w14:paraId="2206659B" w14:textId="3D4925E9" w:rsidR="005B5922" w:rsidRDefault="005B5922" w:rsidP="005639DA">
      <w:pPr>
        <w:pStyle w:val="NoSpacing"/>
        <w:ind w:left="1440"/>
        <w:rPr>
          <w:rFonts w:ascii="Arial" w:hAnsi="Arial" w:cs="Arial"/>
          <w:bCs/>
        </w:rPr>
      </w:pPr>
      <w:r w:rsidRPr="000E6842">
        <w:rPr>
          <w:rFonts w:ascii="Arial" w:hAnsi="Arial" w:cs="Arial"/>
          <w:bCs/>
        </w:rPr>
        <w:t>c. There is a 500mm diameter pipe running into culvert which is viewable on site</w:t>
      </w:r>
      <w:r w:rsidR="005639DA">
        <w:rPr>
          <w:rFonts w:ascii="Arial" w:hAnsi="Arial" w:cs="Arial"/>
          <w:bCs/>
        </w:rPr>
        <w:t xml:space="preserve"> with</w:t>
      </w:r>
      <w:r w:rsidRPr="000E6842">
        <w:rPr>
          <w:rFonts w:ascii="Arial" w:hAnsi="Arial" w:cs="Arial"/>
          <w:bCs/>
        </w:rPr>
        <w:t xml:space="preserve"> </w:t>
      </w:r>
      <w:r w:rsidR="005639DA">
        <w:rPr>
          <w:rFonts w:ascii="Arial" w:hAnsi="Arial" w:cs="Arial"/>
          <w:bCs/>
        </w:rPr>
        <w:t>t</w:t>
      </w:r>
      <w:r w:rsidRPr="000E6842">
        <w:rPr>
          <w:rFonts w:ascii="Arial" w:hAnsi="Arial" w:cs="Arial"/>
          <w:bCs/>
        </w:rPr>
        <w:t>he setback to be determined.</w:t>
      </w:r>
    </w:p>
    <w:p w14:paraId="5D85DDAB" w14:textId="77777777" w:rsidR="00BC2E34" w:rsidRPr="005B5922" w:rsidRDefault="00BC2E34" w:rsidP="005B5922">
      <w:pPr>
        <w:pStyle w:val="NoSpacing"/>
        <w:ind w:left="786"/>
        <w:rPr>
          <w:rFonts w:ascii="Arial" w:hAnsi="Arial" w:cs="Arial"/>
        </w:rPr>
      </w:pPr>
    </w:p>
    <w:p w14:paraId="7395DAEF" w14:textId="77777777" w:rsidR="00BC2E34" w:rsidRPr="00181C98" w:rsidRDefault="00BC2E34" w:rsidP="00BC2E34">
      <w:pPr>
        <w:pStyle w:val="NoSpacing"/>
        <w:numPr>
          <w:ilvl w:val="0"/>
          <w:numId w:val="5"/>
        </w:numPr>
        <w:rPr>
          <w:rFonts w:ascii="Arial" w:hAnsi="Arial" w:cs="Arial"/>
          <w:b/>
        </w:rPr>
      </w:pPr>
      <w:r w:rsidRPr="00661DAA">
        <w:rPr>
          <w:rFonts w:ascii="Arial" w:hAnsi="Arial" w:cs="Arial"/>
        </w:rPr>
        <w:t xml:space="preserve">That the disposal is subject to the receipt of final grant of permission for a retail store, associated retail units &amp; car parking. </w:t>
      </w:r>
      <w:r w:rsidRPr="002F4346">
        <w:rPr>
          <w:rFonts w:ascii="Arial" w:hAnsi="Arial" w:cs="Arial"/>
        </w:rPr>
        <w:t xml:space="preserve">The design of the scheme will be generally in accordance with the </w:t>
      </w:r>
      <w:r>
        <w:rPr>
          <w:rFonts w:ascii="Arial" w:hAnsi="Arial" w:cs="Arial"/>
        </w:rPr>
        <w:t>p</w:t>
      </w:r>
      <w:r w:rsidRPr="002F4346">
        <w:rPr>
          <w:rFonts w:ascii="Arial" w:hAnsi="Arial" w:cs="Arial"/>
        </w:rPr>
        <w:t xml:space="preserve">roposed </w:t>
      </w:r>
      <w:r>
        <w:rPr>
          <w:rFonts w:ascii="Arial" w:hAnsi="Arial" w:cs="Arial"/>
        </w:rPr>
        <w:t>p</w:t>
      </w:r>
      <w:r w:rsidRPr="002F4346">
        <w:rPr>
          <w:rFonts w:ascii="Arial" w:hAnsi="Arial" w:cs="Arial"/>
        </w:rPr>
        <w:t xml:space="preserve">urchaser’s bid </w:t>
      </w:r>
      <w:r>
        <w:rPr>
          <w:rFonts w:ascii="Arial" w:hAnsi="Arial" w:cs="Arial"/>
        </w:rPr>
        <w:t>dated 17</w:t>
      </w:r>
      <w:r w:rsidRPr="00181C98">
        <w:rPr>
          <w:rFonts w:ascii="Arial" w:hAnsi="Arial" w:cs="Arial"/>
          <w:vertAlign w:val="superscript"/>
        </w:rPr>
        <w:t>th</w:t>
      </w:r>
      <w:r>
        <w:rPr>
          <w:rFonts w:ascii="Arial" w:hAnsi="Arial" w:cs="Arial"/>
        </w:rPr>
        <w:t xml:space="preserve"> June 2022</w:t>
      </w:r>
      <w:r w:rsidRPr="002F4346">
        <w:rPr>
          <w:rFonts w:ascii="Arial" w:hAnsi="Arial" w:cs="Arial"/>
        </w:rPr>
        <w:t xml:space="preserve"> but subject to any amendments that may be necessary following discussions with the Planning Authority. </w:t>
      </w:r>
    </w:p>
    <w:p w14:paraId="56FCFFA7" w14:textId="77777777" w:rsidR="00BC2E34" w:rsidRPr="00661DAA" w:rsidRDefault="00BC2E34" w:rsidP="00BC2E34">
      <w:pPr>
        <w:pStyle w:val="NoSpacing"/>
        <w:rPr>
          <w:rFonts w:ascii="Arial" w:hAnsi="Arial" w:cs="Arial"/>
        </w:rPr>
      </w:pPr>
    </w:p>
    <w:p w14:paraId="42E89B2F" w14:textId="4423AD21" w:rsidR="00BC2E34" w:rsidRDefault="00BC2E34" w:rsidP="00BC2E34">
      <w:pPr>
        <w:pStyle w:val="NoSpacing"/>
        <w:numPr>
          <w:ilvl w:val="0"/>
          <w:numId w:val="5"/>
        </w:numPr>
        <w:rPr>
          <w:rFonts w:ascii="Arial" w:hAnsi="Arial" w:cs="Arial"/>
        </w:rPr>
      </w:pPr>
      <w:r w:rsidRPr="00661DAA">
        <w:rPr>
          <w:rFonts w:ascii="Arial" w:hAnsi="Arial" w:cs="Arial"/>
        </w:rPr>
        <w:t>That the proposed purchaser will</w:t>
      </w:r>
      <w:r>
        <w:rPr>
          <w:rFonts w:ascii="Arial" w:hAnsi="Arial" w:cs="Arial"/>
        </w:rPr>
        <w:t xml:space="preserve"> apply for a pre planning meeting within two weeks of </w:t>
      </w:r>
      <w:r w:rsidRPr="00661DAA">
        <w:rPr>
          <w:rFonts w:ascii="Arial" w:hAnsi="Arial" w:cs="Arial"/>
        </w:rPr>
        <w:t>signing and exchanging the disposal contract.</w:t>
      </w:r>
      <w:r>
        <w:rPr>
          <w:rFonts w:ascii="Arial" w:hAnsi="Arial" w:cs="Arial"/>
        </w:rPr>
        <w:t xml:space="preserve"> The proposed purchaser will lodge planning permission within 12 weeks of the pre planning meeting</w:t>
      </w:r>
      <w:r w:rsidR="00293619">
        <w:rPr>
          <w:rFonts w:ascii="Arial" w:hAnsi="Arial" w:cs="Arial"/>
        </w:rPr>
        <w:t xml:space="preserve">. </w:t>
      </w:r>
      <w:r w:rsidRPr="00661DAA">
        <w:rPr>
          <w:rFonts w:ascii="Arial" w:hAnsi="Arial" w:cs="Arial"/>
        </w:rPr>
        <w:t>Failure to lodge a planning application within the stated period shall render the agreement null and void.</w:t>
      </w:r>
    </w:p>
    <w:p w14:paraId="70963B07" w14:textId="77777777" w:rsidR="00BC2E34" w:rsidRPr="00661DAA" w:rsidRDefault="00BC2E34" w:rsidP="00BC2E34">
      <w:pPr>
        <w:pStyle w:val="NoSpacing"/>
        <w:rPr>
          <w:rFonts w:ascii="Arial" w:hAnsi="Arial" w:cs="Arial"/>
        </w:rPr>
      </w:pPr>
    </w:p>
    <w:p w14:paraId="4E637D65" w14:textId="77777777" w:rsidR="00BC2E34" w:rsidRDefault="00BC2E34" w:rsidP="00BC2E34">
      <w:pPr>
        <w:pStyle w:val="NoSpacing"/>
        <w:numPr>
          <w:ilvl w:val="0"/>
          <w:numId w:val="5"/>
        </w:numPr>
        <w:rPr>
          <w:rFonts w:ascii="Arial" w:hAnsi="Arial" w:cs="Arial"/>
        </w:rPr>
      </w:pPr>
      <w:r w:rsidRPr="002F4346">
        <w:rPr>
          <w:rFonts w:ascii="Arial" w:hAnsi="Arial" w:cs="Arial"/>
        </w:rPr>
        <w:t>That the Proposed Purchaser shall be permitted to lodge one (1) planning application to the Planning Authority and shall be entitled (without o</w:t>
      </w:r>
      <w:r>
        <w:rPr>
          <w:rFonts w:ascii="Arial" w:hAnsi="Arial" w:cs="Arial"/>
        </w:rPr>
        <w:t xml:space="preserve">bligation) to lodge </w:t>
      </w:r>
      <w:r w:rsidRPr="002F4346">
        <w:rPr>
          <w:rFonts w:ascii="Arial" w:hAnsi="Arial" w:cs="Arial"/>
        </w:rPr>
        <w:t xml:space="preserve"> one (1) planning appeal to An Bord Pleanala, if required</w:t>
      </w:r>
    </w:p>
    <w:p w14:paraId="59CE5D49" w14:textId="77777777" w:rsidR="00BC2E34" w:rsidRDefault="00BC2E34" w:rsidP="00BC2E34">
      <w:pPr>
        <w:pStyle w:val="NoSpacing"/>
        <w:ind w:left="786"/>
        <w:rPr>
          <w:rFonts w:ascii="Arial" w:hAnsi="Arial" w:cs="Arial"/>
        </w:rPr>
      </w:pPr>
      <w:r w:rsidRPr="00661DAA">
        <w:rPr>
          <w:rFonts w:ascii="Arial" w:hAnsi="Arial" w:cs="Arial"/>
        </w:rPr>
        <w:br/>
      </w:r>
    </w:p>
    <w:p w14:paraId="5CDDB24D" w14:textId="7E0503AE" w:rsidR="00BC2E34" w:rsidRPr="00661DAA" w:rsidRDefault="00BC2E34" w:rsidP="00BC2E34">
      <w:pPr>
        <w:pStyle w:val="NoSpacing"/>
        <w:ind w:left="786"/>
        <w:rPr>
          <w:rFonts w:ascii="Arial" w:hAnsi="Arial" w:cs="Arial"/>
        </w:rPr>
      </w:pPr>
      <w:r w:rsidRPr="00661DAA">
        <w:rPr>
          <w:rFonts w:ascii="Arial" w:hAnsi="Arial" w:cs="Arial"/>
        </w:rPr>
        <w:t xml:space="preserve">The entitlement to lodge a second comprehensive planning application shall only arise if the Planning Authority refuses permission for the first application or if the proposed purchaser (acting reasonably) </w:t>
      </w:r>
      <w:r w:rsidR="00293619" w:rsidRPr="00661DAA">
        <w:rPr>
          <w:rFonts w:ascii="Arial" w:hAnsi="Arial" w:cs="Arial"/>
        </w:rPr>
        <w:t>deems</w:t>
      </w:r>
      <w:r w:rsidRPr="00661DAA">
        <w:rPr>
          <w:rFonts w:ascii="Arial" w:hAnsi="Arial" w:cs="Arial"/>
        </w:rPr>
        <w:t xml:space="preserve"> the grant of planning permission by the Planning Authority to be unacceptable and onerous</w:t>
      </w:r>
      <w:r w:rsidR="00293619" w:rsidRPr="00661DAA">
        <w:rPr>
          <w:rFonts w:ascii="Arial" w:hAnsi="Arial" w:cs="Arial"/>
        </w:rPr>
        <w:t xml:space="preserve">. </w:t>
      </w:r>
      <w:r w:rsidRPr="00661DAA">
        <w:rPr>
          <w:rFonts w:ascii="Arial" w:hAnsi="Arial" w:cs="Arial"/>
        </w:rPr>
        <w:t xml:space="preserve">The second comprehensive planning application, if it occurs, must be lodged within </w:t>
      </w:r>
      <w:r>
        <w:rPr>
          <w:rFonts w:ascii="Arial" w:hAnsi="Arial" w:cs="Arial"/>
        </w:rPr>
        <w:t>12 (twelve)</w:t>
      </w:r>
      <w:r w:rsidRPr="00661DAA">
        <w:rPr>
          <w:rFonts w:ascii="Arial" w:hAnsi="Arial" w:cs="Arial"/>
        </w:rPr>
        <w:t xml:space="preserve"> weeks of the date of the Planning Authority’s decision. The proposed purchaser (acting reasonably) shall be obliged to confirm in writing to the Council within 10 (ten) working days of the date of final grant, that a planning permission received from the Planning Authority or An Bord Pleanala is acceptable or not to them. </w:t>
      </w:r>
    </w:p>
    <w:p w14:paraId="400E2CAF" w14:textId="77777777" w:rsidR="00BC2E34" w:rsidRPr="00661DAA" w:rsidRDefault="00BC2E34" w:rsidP="00BC2E34">
      <w:pPr>
        <w:pStyle w:val="NoSpacing"/>
        <w:rPr>
          <w:rFonts w:ascii="Arial" w:hAnsi="Arial" w:cs="Arial"/>
        </w:rPr>
      </w:pPr>
    </w:p>
    <w:p w14:paraId="7AD500F3" w14:textId="6FCE9C85" w:rsidR="00BC2E34" w:rsidRPr="00661DAA" w:rsidRDefault="00BC2E34" w:rsidP="00BC2E34">
      <w:pPr>
        <w:pStyle w:val="Default"/>
        <w:numPr>
          <w:ilvl w:val="0"/>
          <w:numId w:val="5"/>
        </w:numPr>
        <w:rPr>
          <w:color w:val="auto"/>
          <w:sz w:val="22"/>
          <w:szCs w:val="22"/>
        </w:rPr>
      </w:pPr>
      <w:r w:rsidRPr="00661DAA">
        <w:rPr>
          <w:color w:val="auto"/>
          <w:sz w:val="22"/>
          <w:szCs w:val="22"/>
        </w:rPr>
        <w:t xml:space="preserve">That in the event that the Planning Authority or An Bord Pleanala refuses permission for the proposed development, or the proposed purchaser (acting reasonably) deem a planning permission to be unacceptable or otherwise fail to comply with any of the conditions above, the contracts will be </w:t>
      </w:r>
      <w:r w:rsidR="00293619" w:rsidRPr="00661DAA">
        <w:rPr>
          <w:color w:val="auto"/>
          <w:sz w:val="22"/>
          <w:szCs w:val="22"/>
        </w:rPr>
        <w:t>rescinded,</w:t>
      </w:r>
      <w:r w:rsidRPr="00661DAA">
        <w:rPr>
          <w:color w:val="auto"/>
          <w:sz w:val="22"/>
          <w:szCs w:val="22"/>
        </w:rPr>
        <w:t xml:space="preserve"> and all monies received will be returned, without the payment of interest.</w:t>
      </w:r>
      <w:r w:rsidRPr="00661DAA">
        <w:rPr>
          <w:color w:val="auto"/>
          <w:sz w:val="22"/>
          <w:szCs w:val="22"/>
        </w:rPr>
        <w:br/>
      </w:r>
    </w:p>
    <w:p w14:paraId="58926023" w14:textId="77777777" w:rsidR="00BC2E34" w:rsidRDefault="00BC2E34" w:rsidP="00BC2E34">
      <w:pPr>
        <w:pStyle w:val="NoSpacing"/>
        <w:numPr>
          <w:ilvl w:val="0"/>
          <w:numId w:val="5"/>
        </w:numPr>
        <w:rPr>
          <w:rFonts w:ascii="Arial" w:hAnsi="Arial" w:cs="Arial"/>
        </w:rPr>
      </w:pPr>
      <w:r w:rsidRPr="00661DAA">
        <w:rPr>
          <w:rFonts w:ascii="Arial" w:hAnsi="Arial" w:cs="Arial"/>
        </w:rPr>
        <w:t>That the proposed purchaser will be responsible for all costs in relation to the planning process.</w:t>
      </w:r>
    </w:p>
    <w:p w14:paraId="027F1448" w14:textId="77777777" w:rsidR="00BC2E34" w:rsidRDefault="00BC2E34" w:rsidP="00BC2E34">
      <w:pPr>
        <w:pStyle w:val="NoSpacing"/>
        <w:ind w:left="720"/>
        <w:rPr>
          <w:rFonts w:ascii="Arial" w:hAnsi="Arial" w:cs="Arial"/>
        </w:rPr>
      </w:pPr>
    </w:p>
    <w:p w14:paraId="6039C168" w14:textId="77777777" w:rsidR="00BC2E34" w:rsidRDefault="00BC2E34" w:rsidP="00BC2E34">
      <w:pPr>
        <w:pStyle w:val="NoSpacing"/>
        <w:numPr>
          <w:ilvl w:val="0"/>
          <w:numId w:val="5"/>
        </w:numPr>
        <w:rPr>
          <w:rFonts w:ascii="Arial" w:hAnsi="Arial" w:cs="Arial"/>
          <w:b/>
        </w:rPr>
      </w:pPr>
      <w:r w:rsidRPr="002A1A7D">
        <w:rPr>
          <w:rFonts w:ascii="Arial" w:hAnsi="Arial" w:cs="Arial"/>
        </w:rPr>
        <w:lastRenderedPageBreak/>
        <w:t>That the transaction is subject to the Proposed Purchaser procuring a Declaratory Order for a Liquor Licence in respect of that part of the proposed development consisting of a licensed foodstore on terms and with conditions acceptable to the Purchaser. The Proposed Purchaser will require 12 weeks from the date of the satisfactory grant of planning permission for the proposed development to fulfil this condition and shall use reasonable endeavours to procure the Declaratory Order.</w:t>
      </w:r>
      <w:r>
        <w:rPr>
          <w:rFonts w:ascii="Arial" w:hAnsi="Arial" w:cs="Arial"/>
        </w:rPr>
        <w:t xml:space="preserve"> </w:t>
      </w:r>
      <w:r w:rsidRPr="006540FC">
        <w:rPr>
          <w:rFonts w:ascii="Arial" w:hAnsi="Arial" w:cs="Arial"/>
          <w:b/>
        </w:rPr>
        <w:t>Disposal shall complete within 10 (ten) working days from the date of receipt</w:t>
      </w:r>
      <w:r>
        <w:rPr>
          <w:rFonts w:ascii="Arial" w:hAnsi="Arial" w:cs="Arial"/>
          <w:b/>
        </w:rPr>
        <w:t xml:space="preserve">. </w:t>
      </w:r>
    </w:p>
    <w:p w14:paraId="22BD95EA" w14:textId="77777777" w:rsidR="00BC2E34" w:rsidRPr="00661DAA" w:rsidRDefault="00BC2E34" w:rsidP="00BC2E34">
      <w:pPr>
        <w:pStyle w:val="NoSpacing"/>
        <w:rPr>
          <w:rFonts w:ascii="Arial" w:hAnsi="Arial" w:cs="Arial"/>
        </w:rPr>
      </w:pPr>
    </w:p>
    <w:p w14:paraId="5E2D0866" w14:textId="77777777" w:rsidR="00BC2E34" w:rsidRPr="00661DAA" w:rsidRDefault="00BC2E34" w:rsidP="00BC2E34">
      <w:pPr>
        <w:numPr>
          <w:ilvl w:val="0"/>
          <w:numId w:val="5"/>
        </w:numPr>
        <w:contextualSpacing/>
        <w:rPr>
          <w:rFonts w:ascii="Arial" w:hAnsi="Arial" w:cs="Arial"/>
          <w:noProof/>
          <w:lang w:eastAsia="ko-KR"/>
        </w:rPr>
      </w:pPr>
      <w:r w:rsidRPr="00661DAA">
        <w:rPr>
          <w:rFonts w:ascii="Arial" w:hAnsi="Arial" w:cs="Arial"/>
          <w:noProof/>
          <w:lang w:eastAsia="ko-KR"/>
        </w:rPr>
        <w:t>That the proposed purchaser shall satisfy the Council that they have sufficent funds to develop the site in accordance with the proper planning and development of the area.</w:t>
      </w:r>
    </w:p>
    <w:p w14:paraId="00A81B75" w14:textId="77777777" w:rsidR="00BC2E34" w:rsidRPr="00661DAA" w:rsidRDefault="00BC2E34" w:rsidP="00BC2E34">
      <w:pPr>
        <w:rPr>
          <w:rFonts w:ascii="Arial" w:hAnsi="Arial" w:cs="Arial"/>
        </w:rPr>
      </w:pPr>
    </w:p>
    <w:p w14:paraId="4C320848" w14:textId="77777777" w:rsidR="00BC2E34" w:rsidRPr="006540FC" w:rsidRDefault="00BC2E34" w:rsidP="00BC2E34">
      <w:pPr>
        <w:pStyle w:val="ListParagraph"/>
        <w:numPr>
          <w:ilvl w:val="0"/>
          <w:numId w:val="5"/>
        </w:numPr>
        <w:spacing w:after="200" w:line="276" w:lineRule="auto"/>
        <w:contextualSpacing w:val="0"/>
        <w:rPr>
          <w:rFonts w:ascii="Arial" w:hAnsi="Arial"/>
        </w:rPr>
      </w:pPr>
      <w:r w:rsidRPr="00661DAA">
        <w:rPr>
          <w:rFonts w:ascii="Arial" w:hAnsi="Arial"/>
        </w:rPr>
        <w:t>That the purchaser shall pay any VAT, Stamp Duty, or taxes arising at any stage in this transaction (except where any lawful exemption or relief therefrom applies), including on the creation of a contract for sale.</w:t>
      </w:r>
    </w:p>
    <w:p w14:paraId="36749583" w14:textId="5A950398" w:rsidR="00BC2E34" w:rsidRPr="00661DAA" w:rsidRDefault="00BC2E34" w:rsidP="00BC2E34">
      <w:pPr>
        <w:numPr>
          <w:ilvl w:val="0"/>
          <w:numId w:val="5"/>
        </w:numPr>
        <w:contextualSpacing/>
        <w:rPr>
          <w:rFonts w:ascii="Arial" w:hAnsi="Arial" w:cs="Arial"/>
          <w:noProof/>
          <w:lang w:eastAsia="ko-KR"/>
        </w:rPr>
      </w:pPr>
      <w:r w:rsidRPr="00661DAA">
        <w:rPr>
          <w:rFonts w:ascii="Arial" w:hAnsi="Arial" w:cs="Arial"/>
        </w:rPr>
        <w:t>That it is a matter for the proposed purchaser to satisfy themselves as to the existence and/or availability of services within or adjacent to the sites</w:t>
      </w:r>
      <w:r w:rsidR="00293619" w:rsidRPr="00661DAA">
        <w:rPr>
          <w:rFonts w:ascii="Arial" w:hAnsi="Arial" w:cs="Arial"/>
        </w:rPr>
        <w:t xml:space="preserve">. </w:t>
      </w:r>
      <w:r w:rsidRPr="00661DAA">
        <w:rPr>
          <w:rFonts w:ascii="Arial" w:hAnsi="Arial" w:cs="Arial"/>
        </w:rPr>
        <w:t>The disposal is subject to the purchaser being satisfied with the results of all surveys</w:t>
      </w:r>
      <w:r w:rsidR="00293619" w:rsidRPr="00661DAA">
        <w:rPr>
          <w:rFonts w:ascii="Arial" w:hAnsi="Arial" w:cs="Arial"/>
        </w:rPr>
        <w:t xml:space="preserve">. </w:t>
      </w:r>
      <w:r w:rsidRPr="00661DAA">
        <w:rPr>
          <w:rFonts w:ascii="Arial" w:hAnsi="Arial" w:cs="Arial"/>
        </w:rPr>
        <w:t xml:space="preserve">The purchaser agrees to undertake all surveys within </w:t>
      </w:r>
      <w:r>
        <w:rPr>
          <w:rFonts w:ascii="Arial" w:hAnsi="Arial" w:cs="Arial"/>
        </w:rPr>
        <w:t>four</w:t>
      </w:r>
      <w:r w:rsidRPr="00661DAA">
        <w:rPr>
          <w:rFonts w:ascii="Arial" w:hAnsi="Arial" w:cs="Arial"/>
        </w:rPr>
        <w:t xml:space="preserve"> weeks of the contract signing date. </w:t>
      </w:r>
    </w:p>
    <w:p w14:paraId="3198A259" w14:textId="77777777" w:rsidR="00BC2E34" w:rsidRPr="006540FC" w:rsidRDefault="00BC2E34" w:rsidP="00BC2E34">
      <w:pPr>
        <w:rPr>
          <w:rFonts w:ascii="Arial" w:hAnsi="Arial" w:cs="Arial"/>
        </w:rPr>
      </w:pPr>
    </w:p>
    <w:p w14:paraId="47990F6A" w14:textId="77777777" w:rsidR="00BC2E34" w:rsidRPr="00661DAA" w:rsidRDefault="00BC2E34" w:rsidP="00BC2E34">
      <w:pPr>
        <w:numPr>
          <w:ilvl w:val="0"/>
          <w:numId w:val="5"/>
        </w:numPr>
        <w:rPr>
          <w:rFonts w:ascii="Arial" w:eastAsia="Calibri" w:hAnsi="Arial" w:cs="Arial"/>
        </w:rPr>
      </w:pPr>
      <w:r w:rsidRPr="00661DAA">
        <w:rPr>
          <w:rFonts w:ascii="Arial" w:eastAsia="Calibri" w:hAnsi="Arial" w:cs="Arial"/>
        </w:rPr>
        <w:t>That the Council’s Solicitors shall draft the agreements and contracts for review and may include further reasonable terms and conditions as deemed appropriate to give effect to the terms and conditions set out herein, including provision for use of an independent expert to settle any disputes arising, as appropriate, in order to achieve a reasonable balance in the protection of the parties interests in the matter.</w:t>
      </w:r>
    </w:p>
    <w:p w14:paraId="55F1429A" w14:textId="77777777" w:rsidR="00BC2E34" w:rsidRPr="00661DAA" w:rsidRDefault="00BC2E34" w:rsidP="00BC2E34">
      <w:pPr>
        <w:ind w:left="720"/>
        <w:rPr>
          <w:rFonts w:ascii="Arial" w:eastAsia="Calibri" w:hAnsi="Arial" w:cs="Arial"/>
        </w:rPr>
      </w:pPr>
    </w:p>
    <w:p w14:paraId="2394F9C5" w14:textId="781FEB61" w:rsidR="00BC2E34" w:rsidRPr="00661DAA" w:rsidRDefault="00BC2E34" w:rsidP="00BC2E34">
      <w:pPr>
        <w:numPr>
          <w:ilvl w:val="0"/>
          <w:numId w:val="5"/>
        </w:numPr>
        <w:rPr>
          <w:rFonts w:ascii="Arial" w:eastAsia="Calibri" w:hAnsi="Arial" w:cs="Arial"/>
        </w:rPr>
      </w:pPr>
      <w:r w:rsidRPr="00661DAA">
        <w:rPr>
          <w:rFonts w:ascii="Arial" w:hAnsi="Arial" w:cs="Arial"/>
          <w:noProof/>
          <w:lang w:eastAsia="ko-KR"/>
        </w:rPr>
        <w:t xml:space="preserve">That if no development has been substantially commenced on the subject site within </w:t>
      </w:r>
      <w:r w:rsidR="009350E8">
        <w:rPr>
          <w:rFonts w:ascii="Arial" w:hAnsi="Arial" w:cs="Arial"/>
          <w:noProof/>
          <w:lang w:eastAsia="ko-KR"/>
        </w:rPr>
        <w:t>3</w:t>
      </w:r>
      <w:r w:rsidRPr="00661DAA">
        <w:rPr>
          <w:rFonts w:ascii="Arial" w:hAnsi="Arial" w:cs="Arial"/>
          <w:noProof/>
          <w:lang w:eastAsia="ko-KR"/>
        </w:rPr>
        <w:t xml:space="preserve"> (</w:t>
      </w:r>
      <w:r>
        <w:rPr>
          <w:rFonts w:ascii="Arial" w:hAnsi="Arial"/>
          <w:noProof/>
          <w:lang w:eastAsia="ko-KR"/>
        </w:rPr>
        <w:t>t</w:t>
      </w:r>
      <w:r w:rsidR="009350E8">
        <w:rPr>
          <w:rFonts w:ascii="Arial" w:hAnsi="Arial"/>
          <w:noProof/>
          <w:lang w:eastAsia="ko-KR"/>
        </w:rPr>
        <w:t>hree</w:t>
      </w:r>
      <w:r w:rsidRPr="00661DAA">
        <w:rPr>
          <w:rFonts w:ascii="Arial" w:hAnsi="Arial" w:cs="Arial"/>
          <w:noProof/>
          <w:lang w:eastAsia="ko-KR"/>
        </w:rPr>
        <w:t xml:space="preserve">) years of the completion of the sale, the Council reserve the the right or option at any time during the </w:t>
      </w:r>
      <w:r w:rsidR="009350E8">
        <w:rPr>
          <w:rFonts w:ascii="Arial" w:hAnsi="Arial" w:cs="Arial"/>
          <w:noProof/>
          <w:lang w:eastAsia="ko-KR"/>
        </w:rPr>
        <w:t xml:space="preserve">fourth </w:t>
      </w:r>
      <w:r w:rsidRPr="00661DAA">
        <w:rPr>
          <w:rFonts w:ascii="Arial" w:hAnsi="Arial" w:cs="Arial"/>
          <w:noProof/>
          <w:lang w:eastAsia="ko-KR"/>
        </w:rPr>
        <w:t>year following the date of completion of the sale, to acquire the site back at the same consideration for which it was sold, In the event that the Council wishes to exercise this right or option it shall notify the purchaser in writing</w:t>
      </w:r>
      <w:r>
        <w:rPr>
          <w:rFonts w:ascii="Arial" w:hAnsi="Arial" w:cs="Arial"/>
          <w:noProof/>
          <w:lang w:eastAsia="ko-KR"/>
        </w:rPr>
        <w:t>. The purchaser will be permitted a fair and reasonable extension of 12 months where the commnecement or carrying out of the Lidl development has been delayed by a Force Maj</w:t>
      </w:r>
      <w:r w:rsidR="005B5922">
        <w:rPr>
          <w:rFonts w:ascii="Arial" w:hAnsi="Arial" w:cs="Arial"/>
          <w:noProof/>
          <w:lang w:eastAsia="ko-KR"/>
        </w:rPr>
        <w:t>e</w:t>
      </w:r>
      <w:r>
        <w:rPr>
          <w:rFonts w:ascii="Arial" w:hAnsi="Arial" w:cs="Arial"/>
          <w:noProof/>
          <w:lang w:eastAsia="ko-KR"/>
        </w:rPr>
        <w:t xml:space="preserve">ure. </w:t>
      </w:r>
    </w:p>
    <w:p w14:paraId="253EBCA8" w14:textId="77777777" w:rsidR="00BC2E34" w:rsidRPr="00661DAA" w:rsidRDefault="00BC2E34" w:rsidP="00BC2E34">
      <w:pPr>
        <w:contextualSpacing/>
        <w:rPr>
          <w:rFonts w:ascii="Arial" w:hAnsi="Arial" w:cs="Arial"/>
          <w:noProof/>
          <w:lang w:eastAsia="ko-KR"/>
        </w:rPr>
      </w:pPr>
    </w:p>
    <w:p w14:paraId="72D83472" w14:textId="77777777" w:rsidR="00BC2E34" w:rsidRPr="00661DAA" w:rsidRDefault="00BC2E34" w:rsidP="00BC2E34">
      <w:pPr>
        <w:pStyle w:val="NoSpacing"/>
        <w:numPr>
          <w:ilvl w:val="0"/>
          <w:numId w:val="5"/>
        </w:numPr>
        <w:rPr>
          <w:rFonts w:ascii="Arial" w:hAnsi="Arial" w:cs="Arial"/>
        </w:rPr>
      </w:pPr>
      <w:r w:rsidRPr="00661DAA">
        <w:rPr>
          <w:rFonts w:ascii="Arial" w:hAnsi="Arial" w:cs="Arial"/>
        </w:rPr>
        <w:t xml:space="preserve">That the dates for the performance of any of the requirements of the proposed agreement may be amended at the absolute discretion of the Chief Executive. </w:t>
      </w:r>
    </w:p>
    <w:p w14:paraId="6B60FB30" w14:textId="77777777" w:rsidR="00BC2E34" w:rsidRPr="00661DAA" w:rsidRDefault="00BC2E34" w:rsidP="00BC2E34">
      <w:pPr>
        <w:pStyle w:val="Default"/>
        <w:rPr>
          <w:b/>
          <w:i/>
          <w:color w:val="auto"/>
          <w:sz w:val="22"/>
          <w:szCs w:val="22"/>
        </w:rPr>
      </w:pPr>
    </w:p>
    <w:p w14:paraId="0291515C" w14:textId="77777777" w:rsidR="00BC2E34" w:rsidRPr="00661DAA" w:rsidRDefault="00BC2E34" w:rsidP="00BC2E34">
      <w:pPr>
        <w:pStyle w:val="NoSpacing"/>
        <w:numPr>
          <w:ilvl w:val="0"/>
          <w:numId w:val="5"/>
        </w:numPr>
        <w:rPr>
          <w:rFonts w:ascii="Arial" w:hAnsi="Arial" w:cs="Arial"/>
        </w:rPr>
      </w:pPr>
      <w:r w:rsidRPr="00661DAA">
        <w:rPr>
          <w:rFonts w:ascii="Arial" w:hAnsi="Arial" w:cs="Arial"/>
        </w:rPr>
        <w:t>That each party shall be responsible for their own costs and fees in this matter.</w:t>
      </w:r>
    </w:p>
    <w:p w14:paraId="1BEADFB6" w14:textId="77777777" w:rsidR="00BC2E34" w:rsidRPr="00661DAA" w:rsidRDefault="00BC2E34" w:rsidP="00BC2E34">
      <w:pPr>
        <w:pStyle w:val="NoSpacing"/>
        <w:ind w:left="720"/>
        <w:rPr>
          <w:rFonts w:ascii="Arial" w:hAnsi="Arial" w:cs="Arial"/>
        </w:rPr>
      </w:pPr>
    </w:p>
    <w:p w14:paraId="1C94FFD2" w14:textId="77777777" w:rsidR="00BC2E34" w:rsidRPr="00661DAA" w:rsidRDefault="00BC2E34" w:rsidP="00BC2E34">
      <w:pPr>
        <w:pStyle w:val="NoSpacing"/>
        <w:numPr>
          <w:ilvl w:val="0"/>
          <w:numId w:val="5"/>
        </w:numPr>
        <w:rPr>
          <w:rFonts w:ascii="Arial" w:hAnsi="Arial" w:cs="Arial"/>
        </w:rPr>
      </w:pPr>
      <w:r w:rsidRPr="00661DAA">
        <w:rPr>
          <w:rFonts w:ascii="Arial" w:hAnsi="Arial" w:cs="Arial"/>
        </w:rPr>
        <w:t xml:space="preserve">That this proposed disposal is subject to the necessary consents and approvals being obtained from South Dublin County Council. </w:t>
      </w:r>
    </w:p>
    <w:p w14:paraId="1B26D656" w14:textId="77777777" w:rsidR="00BC2E34" w:rsidRPr="00661DAA" w:rsidRDefault="00BC2E34" w:rsidP="00BC2E34">
      <w:pPr>
        <w:pStyle w:val="NoSpacing"/>
        <w:rPr>
          <w:rFonts w:ascii="Arial" w:hAnsi="Arial" w:cs="Arial"/>
        </w:rPr>
      </w:pPr>
    </w:p>
    <w:p w14:paraId="3BF959D0" w14:textId="77777777" w:rsidR="00BC2E34" w:rsidRDefault="00BC2E34" w:rsidP="00BC2E34">
      <w:pPr>
        <w:pStyle w:val="NoSpacing"/>
        <w:numPr>
          <w:ilvl w:val="0"/>
          <w:numId w:val="5"/>
        </w:numPr>
        <w:rPr>
          <w:rFonts w:ascii="Arial" w:hAnsi="Arial" w:cs="Arial"/>
        </w:rPr>
      </w:pPr>
      <w:r w:rsidRPr="00661DAA">
        <w:rPr>
          <w:rFonts w:ascii="Arial" w:hAnsi="Arial" w:cs="Arial"/>
        </w:rPr>
        <w:t>That no agreement enforceable at law is created or is intended to be created until exchange of contracts has taken place.</w:t>
      </w:r>
    </w:p>
    <w:p w14:paraId="67F75FB8" w14:textId="77777777" w:rsidR="00BC2E34" w:rsidRPr="00D430F4" w:rsidRDefault="00BC2E34" w:rsidP="00BC2E34">
      <w:pPr>
        <w:rPr>
          <w:rFonts w:ascii="Arial" w:hAnsi="Arial" w:cs="Arial"/>
        </w:rPr>
      </w:pPr>
    </w:p>
    <w:p w14:paraId="182009E9" w14:textId="6E592B30" w:rsidR="00BC2E34" w:rsidRPr="00661DAA" w:rsidRDefault="00BC2E34" w:rsidP="00BC2E34">
      <w:pPr>
        <w:pStyle w:val="NoSpacing"/>
        <w:numPr>
          <w:ilvl w:val="0"/>
          <w:numId w:val="5"/>
        </w:numPr>
        <w:rPr>
          <w:rFonts w:ascii="Arial" w:hAnsi="Arial" w:cs="Arial"/>
        </w:rPr>
      </w:pPr>
      <w:r>
        <w:rPr>
          <w:rFonts w:ascii="Arial" w:hAnsi="Arial" w:cs="Arial"/>
        </w:rPr>
        <w:t>That the proposed acquisition is subject to approval of the Board</w:t>
      </w:r>
      <w:r w:rsidR="006B0212">
        <w:rPr>
          <w:rFonts w:ascii="Arial" w:hAnsi="Arial" w:cs="Arial"/>
        </w:rPr>
        <w:t xml:space="preserve"> of </w:t>
      </w:r>
      <w:r>
        <w:rPr>
          <w:rFonts w:ascii="Arial" w:hAnsi="Arial" w:cs="Arial"/>
        </w:rPr>
        <w:t>Lidl Ireland GmbH</w:t>
      </w:r>
      <w:r w:rsidR="00293619">
        <w:rPr>
          <w:rFonts w:ascii="Arial" w:hAnsi="Arial" w:cs="Arial"/>
        </w:rPr>
        <w:t xml:space="preserve">. </w:t>
      </w:r>
    </w:p>
    <w:p w14:paraId="2028F0FC" w14:textId="535E0409" w:rsidR="00BC2E34" w:rsidRDefault="00BC2E34" w:rsidP="00BC2E34">
      <w:pPr>
        <w:rPr>
          <w:rFonts w:ascii="Tahoma" w:hAnsi="Tahoma" w:cs="Tahoma"/>
          <w:sz w:val="20"/>
          <w:szCs w:val="20"/>
        </w:rPr>
      </w:pPr>
    </w:p>
    <w:p w14:paraId="58CDBC16" w14:textId="77777777" w:rsidR="00A81D2C" w:rsidRPr="00B72FC4" w:rsidRDefault="00A81D2C" w:rsidP="00BC2E34">
      <w:pPr>
        <w:rPr>
          <w:rFonts w:ascii="Tahoma" w:hAnsi="Tahoma" w:cs="Tahoma"/>
          <w:sz w:val="20"/>
          <w:szCs w:val="20"/>
        </w:rPr>
      </w:pPr>
    </w:p>
    <w:p w14:paraId="64A04BA6" w14:textId="5B9C0EDF" w:rsidR="006C7008" w:rsidRDefault="006C7008" w:rsidP="00A316A1">
      <w:pPr>
        <w:rPr>
          <w:rFonts w:ascii="Tahoma" w:hAnsi="Tahoma" w:cs="Tahoma"/>
          <w:bCs/>
        </w:rPr>
      </w:pPr>
      <w:r w:rsidRPr="0094722E">
        <w:rPr>
          <w:rFonts w:ascii="Arial" w:hAnsi="Arial" w:cs="Arial"/>
        </w:rPr>
        <w:tab/>
      </w:r>
      <w:r w:rsidR="00A316A1" w:rsidRPr="0094722E">
        <w:rPr>
          <w:rFonts w:ascii="Tahoma" w:hAnsi="Tahoma" w:cs="Tahoma"/>
          <w:bCs/>
        </w:rPr>
        <w:tab/>
      </w:r>
      <w:r w:rsidR="00A316A1" w:rsidRPr="0094722E">
        <w:rPr>
          <w:rFonts w:ascii="Tahoma" w:hAnsi="Tahoma" w:cs="Tahoma"/>
          <w:bCs/>
        </w:rPr>
        <w:tab/>
      </w:r>
      <w:r w:rsidR="00A316A1" w:rsidRPr="0094722E">
        <w:rPr>
          <w:rFonts w:ascii="Tahoma" w:hAnsi="Tahoma" w:cs="Tahoma"/>
          <w:bCs/>
        </w:rPr>
        <w:tab/>
      </w:r>
      <w:r w:rsidRPr="0094722E">
        <w:rPr>
          <w:rFonts w:ascii="Tahoma" w:hAnsi="Tahoma" w:cs="Tahoma"/>
          <w:bCs/>
        </w:rPr>
        <w:tab/>
      </w:r>
    </w:p>
    <w:p w14:paraId="73637BA7" w14:textId="27D6380C" w:rsidR="007F1EDC" w:rsidRPr="00BC2E34" w:rsidRDefault="007F1EDC" w:rsidP="007F1EDC">
      <w:pPr>
        <w:pStyle w:val="BodyText2"/>
        <w:jc w:val="both"/>
        <w:rPr>
          <w:rFonts w:ascii="Arial" w:hAnsi="Arial" w:cs="Arial"/>
          <w:b w:val="0"/>
          <w:color w:val="000000"/>
          <w:sz w:val="22"/>
          <w:szCs w:val="22"/>
        </w:rPr>
      </w:pPr>
      <w:r w:rsidRPr="00BC2E34">
        <w:rPr>
          <w:rFonts w:ascii="Arial" w:hAnsi="Arial" w:cs="Arial"/>
          <w:b w:val="0"/>
          <w:color w:val="000000"/>
          <w:sz w:val="22"/>
          <w:szCs w:val="22"/>
        </w:rPr>
        <w:lastRenderedPageBreak/>
        <w:t>The lands being disposed form part of the lands acquired by the Council in 19</w:t>
      </w:r>
      <w:r w:rsidR="003F4E87" w:rsidRPr="00BC2E34">
        <w:rPr>
          <w:rFonts w:ascii="Arial" w:hAnsi="Arial" w:cs="Arial"/>
          <w:b w:val="0"/>
          <w:color w:val="000000"/>
          <w:sz w:val="22"/>
          <w:szCs w:val="22"/>
        </w:rPr>
        <w:t>8</w:t>
      </w:r>
      <w:r w:rsidR="00F06EAB">
        <w:rPr>
          <w:rFonts w:ascii="Arial" w:hAnsi="Arial" w:cs="Arial"/>
          <w:b w:val="0"/>
          <w:color w:val="000000"/>
          <w:sz w:val="22"/>
          <w:szCs w:val="22"/>
        </w:rPr>
        <w:t>3</w:t>
      </w:r>
      <w:r w:rsidRPr="00BC2E34">
        <w:rPr>
          <w:rFonts w:ascii="Arial" w:hAnsi="Arial" w:cs="Arial"/>
          <w:b w:val="0"/>
          <w:color w:val="000000"/>
          <w:sz w:val="22"/>
          <w:szCs w:val="22"/>
        </w:rPr>
        <w:t xml:space="preserve"> from</w:t>
      </w:r>
      <w:r w:rsidR="003F4E87" w:rsidRPr="00BC2E34">
        <w:rPr>
          <w:rFonts w:ascii="Arial" w:hAnsi="Arial" w:cs="Arial"/>
          <w:b w:val="0"/>
          <w:color w:val="000000"/>
          <w:sz w:val="22"/>
          <w:szCs w:val="22"/>
        </w:rPr>
        <w:t xml:space="preserve"> </w:t>
      </w:r>
      <w:r w:rsidR="00F06EAB">
        <w:rPr>
          <w:rFonts w:ascii="Arial" w:hAnsi="Arial" w:cs="Arial"/>
          <w:b w:val="0"/>
          <w:color w:val="000000"/>
          <w:sz w:val="22"/>
          <w:szCs w:val="22"/>
        </w:rPr>
        <w:t xml:space="preserve">Kilcarbery Limited </w:t>
      </w:r>
      <w:r w:rsidR="003F4E87" w:rsidRPr="00BC2E34">
        <w:rPr>
          <w:rFonts w:ascii="Arial" w:hAnsi="Arial" w:cs="Arial"/>
          <w:b w:val="0"/>
          <w:color w:val="000000"/>
          <w:sz w:val="22"/>
          <w:szCs w:val="22"/>
        </w:rPr>
        <w:t xml:space="preserve">for the purpose of </w:t>
      </w:r>
      <w:r w:rsidR="00F06EAB">
        <w:rPr>
          <w:rFonts w:ascii="Arial" w:hAnsi="Arial" w:cs="Arial"/>
          <w:b w:val="0"/>
          <w:color w:val="000000"/>
          <w:sz w:val="22"/>
          <w:szCs w:val="22"/>
        </w:rPr>
        <w:t>golf course</w:t>
      </w:r>
      <w:r w:rsidR="003F4E87" w:rsidRPr="00BC2E34">
        <w:rPr>
          <w:rFonts w:ascii="Arial" w:hAnsi="Arial" w:cs="Arial"/>
          <w:b w:val="0"/>
          <w:color w:val="000000"/>
          <w:sz w:val="22"/>
          <w:szCs w:val="22"/>
        </w:rPr>
        <w:t xml:space="preserve">, </w:t>
      </w:r>
      <w:r w:rsidR="00293619" w:rsidRPr="00BC2E34">
        <w:rPr>
          <w:rFonts w:ascii="Arial" w:hAnsi="Arial" w:cs="Arial"/>
          <w:b w:val="0"/>
          <w:color w:val="000000"/>
          <w:sz w:val="22"/>
          <w:szCs w:val="22"/>
        </w:rPr>
        <w:t>roads,</w:t>
      </w:r>
      <w:r w:rsidR="003F4E87" w:rsidRPr="00BC2E34">
        <w:rPr>
          <w:rFonts w:ascii="Arial" w:hAnsi="Arial" w:cs="Arial"/>
          <w:b w:val="0"/>
          <w:color w:val="000000"/>
          <w:sz w:val="22"/>
          <w:szCs w:val="22"/>
        </w:rPr>
        <w:t xml:space="preserve"> and open spaces.</w:t>
      </w:r>
    </w:p>
    <w:p w14:paraId="4A8BA0BD" w14:textId="77777777" w:rsidR="007F1EDC" w:rsidRPr="007F1EDC" w:rsidRDefault="007F1EDC" w:rsidP="007F1EDC">
      <w:pPr>
        <w:pStyle w:val="Body1"/>
        <w:ind w:left="0"/>
        <w:rPr>
          <w:rFonts w:ascii="Tahoma" w:hAnsi="Tahoma" w:cs="Tahoma"/>
          <w:color w:val="000000"/>
          <w:sz w:val="22"/>
          <w:szCs w:val="22"/>
          <w:lang w:val="en-GB"/>
        </w:rPr>
      </w:pPr>
      <w:r w:rsidRPr="007F1EDC">
        <w:rPr>
          <w:rFonts w:ascii="Tahoma" w:hAnsi="Tahoma" w:cs="Tahoma"/>
          <w:color w:val="000000"/>
          <w:sz w:val="22"/>
          <w:szCs w:val="22"/>
          <w:lang w:val="en-GB"/>
        </w:rPr>
        <w:t xml:space="preserve"> </w:t>
      </w:r>
    </w:p>
    <w:p w14:paraId="69A2623A" w14:textId="77777777" w:rsidR="007F1EDC" w:rsidRPr="00B05AB0" w:rsidRDefault="007F1EDC" w:rsidP="007F1EDC">
      <w:pPr>
        <w:rPr>
          <w:rFonts w:ascii="Tahoma" w:hAnsi="Tahoma" w:cs="Tahoma"/>
          <w:szCs w:val="24"/>
        </w:rPr>
      </w:pPr>
    </w:p>
    <w:p w14:paraId="159F36AC" w14:textId="77777777" w:rsidR="007F1EDC" w:rsidRPr="00550507" w:rsidRDefault="007F1EDC" w:rsidP="007F1EDC">
      <w:pPr>
        <w:rPr>
          <w:rFonts w:ascii="Tahoma" w:hAnsi="Tahoma" w:cs="Tahoma"/>
        </w:rPr>
      </w:pPr>
    </w:p>
    <w:p w14:paraId="180111AB" w14:textId="77777777" w:rsidR="007F1EDC" w:rsidRPr="00940EFD" w:rsidRDefault="007F1EDC" w:rsidP="007F1EDC">
      <w:pPr>
        <w:rPr>
          <w:rFonts w:ascii="Tahoma" w:hAnsi="Tahoma" w:cs="Tahoma"/>
          <w:b/>
          <w:bCs/>
          <w:sz w:val="24"/>
          <w:szCs w:val="24"/>
        </w:rPr>
      </w:pPr>
      <w:r w:rsidRPr="00940EFD">
        <w:rPr>
          <w:rFonts w:ascii="Tahoma" w:hAnsi="Tahoma" w:cs="Tahoma"/>
          <w:b/>
          <w:bCs/>
          <w:sz w:val="24"/>
          <w:szCs w:val="24"/>
        </w:rPr>
        <w:t>Daniel McLoughlin</w:t>
      </w:r>
    </w:p>
    <w:p w14:paraId="7C0F94E6" w14:textId="77777777" w:rsidR="007F1EDC" w:rsidRPr="00940EFD" w:rsidRDefault="007F1EDC" w:rsidP="007F1EDC">
      <w:pPr>
        <w:rPr>
          <w:rFonts w:ascii="Tahoma" w:hAnsi="Tahoma" w:cs="Tahoma"/>
          <w:b/>
          <w:sz w:val="24"/>
          <w:szCs w:val="24"/>
        </w:rPr>
      </w:pPr>
      <w:r w:rsidRPr="00940EFD">
        <w:rPr>
          <w:rFonts w:ascii="Tahoma" w:hAnsi="Tahoma" w:cs="Tahoma"/>
          <w:b/>
          <w:sz w:val="24"/>
          <w:szCs w:val="24"/>
        </w:rPr>
        <w:t>Chief Executive</w:t>
      </w:r>
    </w:p>
    <w:p w14:paraId="0CF37887" w14:textId="77777777" w:rsidR="007F1EDC" w:rsidRPr="0094722E" w:rsidRDefault="007F1EDC" w:rsidP="00A316A1">
      <w:pPr>
        <w:rPr>
          <w:rFonts w:ascii="Tahoma" w:hAnsi="Tahoma" w:cs="Tahoma"/>
          <w:bCs/>
        </w:rPr>
      </w:pPr>
    </w:p>
    <w:p w14:paraId="3E86FB6C" w14:textId="76F91E5B" w:rsidR="000F3650" w:rsidRPr="00FA2ADC" w:rsidRDefault="00A316A1" w:rsidP="00FA2ADC">
      <w:pPr>
        <w:tabs>
          <w:tab w:val="left" w:pos="2977"/>
          <w:tab w:val="left" w:pos="5985"/>
        </w:tabs>
        <w:outlineLvl w:val="0"/>
        <w:rPr>
          <w:rFonts w:ascii="Tahoma" w:hAnsi="Tahoma" w:cs="Tahoma"/>
          <w:bCs/>
        </w:rPr>
      </w:pPr>
      <w:r w:rsidRPr="0094722E">
        <w:rPr>
          <w:rFonts w:ascii="Tahoma" w:hAnsi="Tahoma" w:cs="Tahoma"/>
          <w:bCs/>
        </w:rPr>
        <w:tab/>
      </w:r>
      <w:r w:rsidRPr="0094722E">
        <w:rPr>
          <w:rFonts w:ascii="Tahoma" w:hAnsi="Tahoma" w:cs="Tahoma"/>
          <w:bCs/>
        </w:rPr>
        <w:tab/>
      </w:r>
      <w:r w:rsidRPr="0094722E">
        <w:rPr>
          <w:rFonts w:ascii="Tahoma" w:hAnsi="Tahoma" w:cs="Tahoma"/>
          <w:bCs/>
        </w:rPr>
        <w:tab/>
      </w:r>
      <w:r w:rsidRPr="0094722E">
        <w:rPr>
          <w:rFonts w:ascii="Tahoma" w:hAnsi="Tahoma" w:cs="Tahoma"/>
          <w:bCs/>
        </w:rPr>
        <w:tab/>
      </w:r>
      <w:r w:rsidR="008E2D39" w:rsidRPr="0094722E">
        <w:rPr>
          <w:rFonts w:ascii="Tahoma" w:hAnsi="Tahoma" w:cs="Tahoma"/>
          <w:bCs/>
        </w:rPr>
        <w:tab/>
      </w:r>
      <w:r w:rsidR="008E2D39" w:rsidRPr="0094722E">
        <w:rPr>
          <w:rFonts w:ascii="Tahoma" w:hAnsi="Tahoma" w:cs="Tahoma"/>
          <w:bCs/>
        </w:rPr>
        <w:tab/>
      </w:r>
    </w:p>
    <w:sectPr w:rsidR="000F3650" w:rsidRPr="00FA2AD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90DBB" w14:textId="77777777" w:rsidR="00234A14" w:rsidRDefault="00234A14" w:rsidP="00234A14">
      <w:r>
        <w:separator/>
      </w:r>
    </w:p>
  </w:endnote>
  <w:endnote w:type="continuationSeparator" w:id="0">
    <w:p w14:paraId="6F694A4E" w14:textId="77777777" w:rsidR="00234A14" w:rsidRDefault="00234A14" w:rsidP="00234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EE3E" w14:textId="77777777" w:rsidR="00234A14" w:rsidRDefault="00234A14" w:rsidP="00234A14">
      <w:r>
        <w:separator/>
      </w:r>
    </w:p>
  </w:footnote>
  <w:footnote w:type="continuationSeparator" w:id="0">
    <w:p w14:paraId="2BA6E297" w14:textId="77777777" w:rsidR="00234A14" w:rsidRDefault="00234A14" w:rsidP="00234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BE7D" w14:textId="51F7393F" w:rsidR="00234A14" w:rsidRPr="00250B0A" w:rsidRDefault="00234A14" w:rsidP="00EB57C7">
    <w:pPr>
      <w:tabs>
        <w:tab w:val="left" w:pos="2977"/>
      </w:tabs>
      <w:outlineLvl w:val="0"/>
      <w:rPr>
        <w:rFonts w:ascii="Arial" w:hAnsi="Arial"/>
        <w:b/>
        <w:sz w:val="24"/>
      </w:rPr>
    </w:pPr>
    <w:r>
      <w:rPr>
        <w:rFonts w:ascii="Times New Roman" w:hAnsi="Times New Roman"/>
        <w:b/>
        <w:sz w:val="32"/>
      </w:rPr>
      <w:tab/>
    </w:r>
  </w:p>
  <w:p w14:paraId="53C3AE76" w14:textId="77777777" w:rsidR="00234A14" w:rsidRDefault="00234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3707"/>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7CC46E2"/>
    <w:multiLevelType w:val="hybridMultilevel"/>
    <w:tmpl w:val="8C540538"/>
    <w:lvl w:ilvl="0" w:tplc="B3682140">
      <w:start w:val="1"/>
      <w:numFmt w:val="decimal"/>
      <w:lvlText w:val="%1."/>
      <w:lvlJc w:val="left"/>
      <w:pPr>
        <w:ind w:left="786" w:hanging="360"/>
      </w:pPr>
      <w:rPr>
        <w:rFonts w:ascii="Arial" w:hAnsi="Arial" w:cs="Arial"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95601B1"/>
    <w:multiLevelType w:val="hybridMultilevel"/>
    <w:tmpl w:val="4DC26C6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3512CE7"/>
    <w:multiLevelType w:val="hybridMultilevel"/>
    <w:tmpl w:val="C9DC7DEA"/>
    <w:lvl w:ilvl="0" w:tplc="3C1A2EB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9F45F44"/>
    <w:multiLevelType w:val="multilevel"/>
    <w:tmpl w:val="D98A2FA8"/>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05859126">
    <w:abstractNumId w:val="4"/>
  </w:num>
  <w:num w:numId="2" w16cid:durableId="648945054">
    <w:abstractNumId w:val="2"/>
  </w:num>
  <w:num w:numId="3" w16cid:durableId="1767463749">
    <w:abstractNumId w:val="3"/>
  </w:num>
  <w:num w:numId="4" w16cid:durableId="1241986397">
    <w:abstractNumId w:val="0"/>
  </w:num>
  <w:num w:numId="5" w16cid:durableId="2001999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915"/>
    <w:rsid w:val="000F3650"/>
    <w:rsid w:val="000F4D2D"/>
    <w:rsid w:val="000F502B"/>
    <w:rsid w:val="00133668"/>
    <w:rsid w:val="00161F78"/>
    <w:rsid w:val="002258C3"/>
    <w:rsid w:val="00234A14"/>
    <w:rsid w:val="00293619"/>
    <w:rsid w:val="003D20CD"/>
    <w:rsid w:val="003F4E87"/>
    <w:rsid w:val="00440A09"/>
    <w:rsid w:val="005639DA"/>
    <w:rsid w:val="00592018"/>
    <w:rsid w:val="005A1BA7"/>
    <w:rsid w:val="005A5915"/>
    <w:rsid w:val="005B5922"/>
    <w:rsid w:val="005F63B8"/>
    <w:rsid w:val="006B0212"/>
    <w:rsid w:val="006C7008"/>
    <w:rsid w:val="00751F1E"/>
    <w:rsid w:val="007F1EDC"/>
    <w:rsid w:val="007F5229"/>
    <w:rsid w:val="00806007"/>
    <w:rsid w:val="008419E6"/>
    <w:rsid w:val="008E2D39"/>
    <w:rsid w:val="00924577"/>
    <w:rsid w:val="009350E8"/>
    <w:rsid w:val="00940EFD"/>
    <w:rsid w:val="00945B8A"/>
    <w:rsid w:val="0094722E"/>
    <w:rsid w:val="00966FBC"/>
    <w:rsid w:val="00993364"/>
    <w:rsid w:val="00A01CBA"/>
    <w:rsid w:val="00A316A1"/>
    <w:rsid w:val="00A81D2C"/>
    <w:rsid w:val="00A96B41"/>
    <w:rsid w:val="00AE5975"/>
    <w:rsid w:val="00AF442D"/>
    <w:rsid w:val="00BC2E34"/>
    <w:rsid w:val="00C944D5"/>
    <w:rsid w:val="00CD3B88"/>
    <w:rsid w:val="00D46529"/>
    <w:rsid w:val="00E34C35"/>
    <w:rsid w:val="00EA1390"/>
    <w:rsid w:val="00EB57C7"/>
    <w:rsid w:val="00F06EAB"/>
    <w:rsid w:val="00FA2A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5FFFC4F"/>
  <w15:chartTrackingRefBased/>
  <w15:docId w15:val="{2F9ED938-3E06-4448-9883-D705BB55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915"/>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6A1"/>
    <w:pPr>
      <w:ind w:left="720"/>
      <w:contextualSpacing/>
    </w:pPr>
    <w:rPr>
      <w:rFonts w:ascii="Book Antiqua" w:eastAsia="Times New Roman" w:hAnsi="Book Antiqua" w:cs="Arial"/>
      <w:color w:val="000000"/>
      <w:szCs w:val="24"/>
      <w:lang w:val="en-GB" w:eastAsia="en-US"/>
    </w:rPr>
  </w:style>
  <w:style w:type="paragraph" w:customStyle="1" w:styleId="NA-LEVEL1">
    <w:name w:val="NA - LEVEL 1"/>
    <w:basedOn w:val="Normal"/>
    <w:next w:val="Normal"/>
    <w:rsid w:val="00A316A1"/>
    <w:pPr>
      <w:numPr>
        <w:numId w:val="1"/>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A316A1"/>
    <w:pPr>
      <w:numPr>
        <w:ilvl w:val="1"/>
        <w:numId w:val="1"/>
      </w:numPr>
      <w:tabs>
        <w:tab w:val="clear" w:pos="1440"/>
        <w:tab w:val="num" w:pos="1417"/>
      </w:tabs>
      <w:spacing w:after="240"/>
      <w:ind w:left="1417" w:hanging="708"/>
      <w:jc w:val="both"/>
      <w:outlineLvl w:val="1"/>
    </w:pPr>
    <w:rPr>
      <w:rFonts w:ascii="Arial" w:eastAsia="Times New Roman" w:hAnsi="Arial" w:cs="Arial"/>
      <w:sz w:val="20"/>
      <w:szCs w:val="24"/>
      <w:lang w:eastAsia="en-US"/>
    </w:rPr>
  </w:style>
  <w:style w:type="paragraph" w:styleId="Header">
    <w:name w:val="header"/>
    <w:basedOn w:val="Normal"/>
    <w:link w:val="HeaderChar"/>
    <w:uiPriority w:val="99"/>
    <w:unhideWhenUsed/>
    <w:rsid w:val="00234A14"/>
    <w:pPr>
      <w:tabs>
        <w:tab w:val="center" w:pos="4513"/>
        <w:tab w:val="right" w:pos="9026"/>
      </w:tabs>
    </w:pPr>
  </w:style>
  <w:style w:type="character" w:customStyle="1" w:styleId="HeaderChar">
    <w:name w:val="Header Char"/>
    <w:basedOn w:val="DefaultParagraphFont"/>
    <w:link w:val="Header"/>
    <w:uiPriority w:val="99"/>
    <w:rsid w:val="00234A14"/>
    <w:rPr>
      <w:rFonts w:ascii="Calibri" w:hAnsi="Calibri" w:cs="Times New Roman"/>
      <w:lang w:eastAsia="en-IE"/>
    </w:rPr>
  </w:style>
  <w:style w:type="paragraph" w:styleId="Footer">
    <w:name w:val="footer"/>
    <w:basedOn w:val="Normal"/>
    <w:link w:val="FooterChar"/>
    <w:uiPriority w:val="99"/>
    <w:unhideWhenUsed/>
    <w:rsid w:val="00234A14"/>
    <w:pPr>
      <w:tabs>
        <w:tab w:val="center" w:pos="4513"/>
        <w:tab w:val="right" w:pos="9026"/>
      </w:tabs>
    </w:pPr>
  </w:style>
  <w:style w:type="character" w:customStyle="1" w:styleId="FooterChar">
    <w:name w:val="Footer Char"/>
    <w:basedOn w:val="DefaultParagraphFont"/>
    <w:link w:val="Footer"/>
    <w:uiPriority w:val="99"/>
    <w:rsid w:val="00234A14"/>
    <w:rPr>
      <w:rFonts w:ascii="Calibri" w:hAnsi="Calibri" w:cs="Times New Roman"/>
      <w:lang w:eastAsia="en-IE"/>
    </w:rPr>
  </w:style>
  <w:style w:type="paragraph" w:styleId="NormalWeb">
    <w:name w:val="Normal (Web)"/>
    <w:basedOn w:val="Normal"/>
    <w:semiHidden/>
    <w:unhideWhenUsed/>
    <w:rsid w:val="00EB57C7"/>
    <w:pPr>
      <w:spacing w:before="100" w:beforeAutospacing="1" w:after="100" w:afterAutospacing="1"/>
    </w:pPr>
    <w:rPr>
      <w:rFonts w:ascii="Times New Roman" w:eastAsia="Times New Roman" w:hAnsi="Times New Roman"/>
      <w:sz w:val="24"/>
      <w:szCs w:val="24"/>
      <w:lang w:val="en-GB" w:eastAsia="en-GB"/>
    </w:rPr>
  </w:style>
  <w:style w:type="paragraph" w:customStyle="1" w:styleId="Body1">
    <w:name w:val="Body 1"/>
    <w:basedOn w:val="Normal"/>
    <w:rsid w:val="007F1EDC"/>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7F1EDC"/>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7F1EDC"/>
    <w:rPr>
      <w:rFonts w:ascii="Times New Roman" w:eastAsia="Times New Roman" w:hAnsi="Times New Roman" w:cs="Times New Roman"/>
      <w:b/>
      <w:sz w:val="28"/>
      <w:szCs w:val="20"/>
      <w:lang w:val="en-GB"/>
    </w:rPr>
  </w:style>
  <w:style w:type="paragraph" w:styleId="NoSpacing">
    <w:name w:val="No Spacing"/>
    <w:uiPriority w:val="1"/>
    <w:qFormat/>
    <w:rsid w:val="00BC2E34"/>
    <w:pPr>
      <w:spacing w:after="0" w:line="240" w:lineRule="auto"/>
    </w:pPr>
    <w:rPr>
      <w:rFonts w:ascii="Calibri" w:eastAsia="Calibri" w:hAnsi="Calibri" w:cs="Times New Roman"/>
    </w:rPr>
  </w:style>
  <w:style w:type="paragraph" w:customStyle="1" w:styleId="Default">
    <w:name w:val="Default"/>
    <w:rsid w:val="00BC2E34"/>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198354">
      <w:bodyDiv w:val="1"/>
      <w:marLeft w:val="0"/>
      <w:marRight w:val="0"/>
      <w:marTop w:val="0"/>
      <w:marBottom w:val="0"/>
      <w:divBdr>
        <w:top w:val="none" w:sz="0" w:space="0" w:color="auto"/>
        <w:left w:val="none" w:sz="0" w:space="0" w:color="auto"/>
        <w:bottom w:val="none" w:sz="0" w:space="0" w:color="auto"/>
        <w:right w:val="none" w:sz="0" w:space="0" w:color="auto"/>
      </w:divBdr>
    </w:div>
    <w:div w:id="150543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F:\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Martin</dc:creator>
  <cp:keywords/>
  <dc:description/>
  <cp:lastModifiedBy>Mark Bates</cp:lastModifiedBy>
  <cp:revision>3</cp:revision>
  <dcterms:created xsi:type="dcterms:W3CDTF">2022-07-01T21:53:00Z</dcterms:created>
  <dcterms:modified xsi:type="dcterms:W3CDTF">2022-07-01T22:01:00Z</dcterms:modified>
</cp:coreProperties>
</file>