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4D0C" w14:textId="77777777" w:rsidR="00EB57C7" w:rsidRDefault="00EB57C7" w:rsidP="00EB57C7">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0AA478EA" w14:textId="77777777" w:rsidR="00EB57C7" w:rsidRDefault="00EB57C7" w:rsidP="00EB57C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1999E6C8" wp14:editId="40373E07">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62BF5B48" w14:textId="77777777" w:rsidR="00EB57C7" w:rsidRDefault="00EB57C7" w:rsidP="00EB57C7">
      <w:pPr>
        <w:pStyle w:val="NormalWeb"/>
        <w:jc w:val="center"/>
        <w:rPr>
          <w:rFonts w:ascii="Tahoma" w:hAnsi="Tahoma" w:cs="Tahoma"/>
          <w:b/>
          <w:bCs/>
          <w:u w:val="single"/>
        </w:rPr>
      </w:pPr>
      <w:r>
        <w:rPr>
          <w:rFonts w:ascii="Tahoma" w:hAnsi="Tahoma" w:cs="Tahoma"/>
          <w:b/>
          <w:bCs/>
          <w:u w:val="single"/>
        </w:rPr>
        <w:t>MEETING OF SOUTH DUBLIN COUNTY COUNCIL</w:t>
      </w:r>
    </w:p>
    <w:p w14:paraId="621DD4C9" w14:textId="090EFE44" w:rsidR="00EB57C7" w:rsidRDefault="00EB57C7" w:rsidP="00EB57C7">
      <w:pPr>
        <w:pStyle w:val="NormalWeb"/>
        <w:jc w:val="center"/>
        <w:rPr>
          <w:rFonts w:ascii="Tahoma" w:hAnsi="Tahoma" w:cs="Tahoma"/>
          <w:b/>
          <w:u w:val="single"/>
        </w:rPr>
      </w:pPr>
      <w:r>
        <w:rPr>
          <w:rFonts w:ascii="Tahoma" w:hAnsi="Tahoma" w:cs="Tahoma"/>
          <w:b/>
          <w:u w:val="single"/>
        </w:rPr>
        <w:t>Monday, 11th July 2022</w:t>
      </w:r>
    </w:p>
    <w:p w14:paraId="2D7917FC" w14:textId="2459467E" w:rsidR="00EB57C7" w:rsidRPr="007F5229" w:rsidRDefault="00EB57C7" w:rsidP="00EB57C7">
      <w:pPr>
        <w:jc w:val="center"/>
        <w:rPr>
          <w:rFonts w:ascii="Tahoma" w:hAnsi="Tahoma" w:cs="Tahoma"/>
          <w:b/>
          <w:sz w:val="24"/>
          <w:szCs w:val="24"/>
        </w:rPr>
      </w:pPr>
      <w:r w:rsidRPr="007F5229">
        <w:rPr>
          <w:rFonts w:ascii="Tahoma" w:hAnsi="Tahoma" w:cs="Tahoma"/>
          <w:b/>
          <w:sz w:val="24"/>
          <w:szCs w:val="24"/>
        </w:rPr>
        <w:t xml:space="preserve">H-I </w:t>
      </w:r>
      <w:r w:rsidR="00A96146">
        <w:rPr>
          <w:rFonts w:ascii="Tahoma" w:hAnsi="Tahoma" w:cs="Tahoma"/>
          <w:b/>
          <w:sz w:val="24"/>
          <w:szCs w:val="24"/>
        </w:rPr>
        <w:t>7 (</w:t>
      </w:r>
      <w:r w:rsidR="00FA6BEE">
        <w:rPr>
          <w:rFonts w:ascii="Tahoma" w:hAnsi="Tahoma" w:cs="Tahoma"/>
          <w:b/>
          <w:sz w:val="24"/>
          <w:szCs w:val="24"/>
        </w:rPr>
        <w:t>C</w:t>
      </w:r>
      <w:r w:rsidR="00A96146">
        <w:rPr>
          <w:rFonts w:ascii="Tahoma" w:hAnsi="Tahoma" w:cs="Tahoma"/>
          <w:b/>
          <w:sz w:val="24"/>
          <w:szCs w:val="24"/>
        </w:rPr>
        <w:t>)</w:t>
      </w:r>
    </w:p>
    <w:p w14:paraId="2A0F217E" w14:textId="77777777" w:rsidR="00EB57C7" w:rsidRDefault="00EB57C7" w:rsidP="005A5915">
      <w:pPr>
        <w:rPr>
          <w:rFonts w:ascii="Tahoma" w:eastAsia="Times New Roman" w:hAnsi="Tahoma" w:cs="Tahoma"/>
          <w:lang w:eastAsia="en-US"/>
        </w:rPr>
      </w:pPr>
    </w:p>
    <w:p w14:paraId="20797C8C" w14:textId="77777777" w:rsidR="00EB57C7" w:rsidRDefault="00EB57C7" w:rsidP="005A5915">
      <w:pPr>
        <w:rPr>
          <w:rFonts w:ascii="Tahoma" w:eastAsia="Times New Roman" w:hAnsi="Tahoma" w:cs="Tahoma"/>
          <w:lang w:eastAsia="en-US"/>
        </w:rPr>
      </w:pPr>
    </w:p>
    <w:p w14:paraId="2C0F5049" w14:textId="77777777" w:rsidR="00EB57C7" w:rsidRDefault="00EB57C7" w:rsidP="005A5915">
      <w:pPr>
        <w:rPr>
          <w:rFonts w:ascii="Tahoma" w:eastAsia="Times New Roman" w:hAnsi="Tahoma" w:cs="Tahoma"/>
          <w:lang w:eastAsia="en-US"/>
        </w:rPr>
      </w:pPr>
    </w:p>
    <w:p w14:paraId="7EF675A1" w14:textId="61C125B9" w:rsidR="00924577" w:rsidRPr="00250B0A" w:rsidRDefault="00924577" w:rsidP="00924577">
      <w:pPr>
        <w:ind w:left="1440" w:hanging="1440"/>
        <w:jc w:val="both"/>
        <w:rPr>
          <w:rFonts w:ascii="Arial" w:hAnsi="Arial"/>
          <w:b/>
          <w:sz w:val="24"/>
        </w:rPr>
      </w:pPr>
      <w:r>
        <w:rPr>
          <w:rFonts w:ascii="Arial" w:hAnsi="Arial"/>
          <w:b/>
          <w:sz w:val="24"/>
        </w:rPr>
        <w:t>LD 1565</w:t>
      </w:r>
      <w:r>
        <w:rPr>
          <w:rFonts w:ascii="Arial" w:hAnsi="Arial"/>
          <w:b/>
          <w:sz w:val="24"/>
        </w:rPr>
        <w:tab/>
      </w:r>
      <w:r w:rsidRPr="00234A14">
        <w:rPr>
          <w:rFonts w:ascii="Arial" w:hAnsi="Arial"/>
          <w:b/>
          <w:sz w:val="24"/>
        </w:rPr>
        <w:t>Proposed transfer of ownership of Council owned properties at 28 and 30 S</w:t>
      </w:r>
      <w:r>
        <w:rPr>
          <w:rFonts w:ascii="Arial" w:hAnsi="Arial"/>
          <w:b/>
          <w:sz w:val="24"/>
        </w:rPr>
        <w:t>t.</w:t>
      </w:r>
      <w:r w:rsidRPr="00234A14">
        <w:rPr>
          <w:rFonts w:ascii="Arial" w:hAnsi="Arial"/>
          <w:b/>
          <w:sz w:val="24"/>
        </w:rPr>
        <w:t xml:space="preserve"> Finian’s Avenue, Lucan, Co. Dublin</w:t>
      </w:r>
      <w:r>
        <w:rPr>
          <w:rFonts w:ascii="Arial" w:hAnsi="Arial"/>
          <w:b/>
          <w:sz w:val="24"/>
        </w:rPr>
        <w:t xml:space="preserve"> to Housing Association for Integrated Living (HAIL)</w:t>
      </w:r>
    </w:p>
    <w:p w14:paraId="3CFB5B59" w14:textId="77777777" w:rsidR="007F1EDC" w:rsidRPr="00D46529" w:rsidRDefault="007F1EDC" w:rsidP="007F1EDC">
      <w:pPr>
        <w:pStyle w:val="Header"/>
      </w:pPr>
    </w:p>
    <w:p w14:paraId="0C2AC2A3" w14:textId="77777777" w:rsidR="00EB57C7" w:rsidRPr="00D46529" w:rsidRDefault="00EB57C7" w:rsidP="005A5915">
      <w:pPr>
        <w:rPr>
          <w:rFonts w:ascii="Tahoma" w:eastAsia="Times New Roman" w:hAnsi="Tahoma" w:cs="Tahoma"/>
          <w:lang w:eastAsia="en-US"/>
        </w:rPr>
      </w:pPr>
    </w:p>
    <w:p w14:paraId="39C7B2E3" w14:textId="7030D852" w:rsidR="008419E6" w:rsidRDefault="008419E6" w:rsidP="008419E6">
      <w:pPr>
        <w:rPr>
          <w:rFonts w:ascii="Arial" w:eastAsia="Times New Roman" w:hAnsi="Arial" w:cs="Arial"/>
          <w:sz w:val="24"/>
          <w:szCs w:val="24"/>
          <w:lang w:eastAsia="en-US"/>
        </w:rPr>
      </w:pPr>
      <w:r w:rsidRPr="007A2A60">
        <w:rPr>
          <w:rFonts w:ascii="Arial" w:eastAsia="Times New Roman" w:hAnsi="Arial" w:cs="Arial"/>
          <w:sz w:val="24"/>
          <w:szCs w:val="24"/>
          <w:lang w:eastAsia="en-US"/>
        </w:rPr>
        <w:t xml:space="preserve">The Council </w:t>
      </w:r>
      <w:r w:rsidR="004624AC">
        <w:rPr>
          <w:rFonts w:ascii="Arial" w:eastAsia="Times New Roman" w:hAnsi="Arial" w:cs="Arial"/>
          <w:sz w:val="24"/>
          <w:szCs w:val="24"/>
          <w:lang w:eastAsia="en-US"/>
        </w:rPr>
        <w:t xml:space="preserve">proposes </w:t>
      </w:r>
      <w:r w:rsidRPr="007A2A60">
        <w:rPr>
          <w:rFonts w:ascii="Arial" w:eastAsia="Times New Roman" w:hAnsi="Arial" w:cs="Arial"/>
          <w:sz w:val="24"/>
          <w:szCs w:val="24"/>
          <w:lang w:eastAsia="en-US"/>
        </w:rPr>
        <w:t xml:space="preserve">to transfer the ownership of two properties at 28 </w:t>
      </w:r>
      <w:r>
        <w:rPr>
          <w:rFonts w:ascii="Arial" w:eastAsia="Times New Roman" w:hAnsi="Arial" w:cs="Arial"/>
          <w:sz w:val="24"/>
          <w:szCs w:val="24"/>
          <w:lang w:eastAsia="en-US"/>
        </w:rPr>
        <w:t xml:space="preserve">and 30 </w:t>
      </w:r>
      <w:r w:rsidRPr="007A2A60">
        <w:rPr>
          <w:rFonts w:ascii="Arial" w:eastAsia="Times New Roman" w:hAnsi="Arial" w:cs="Arial"/>
          <w:sz w:val="24"/>
          <w:szCs w:val="24"/>
          <w:lang w:eastAsia="en-US"/>
        </w:rPr>
        <w:t>S</w:t>
      </w:r>
      <w:r w:rsidR="001B72C2">
        <w:rPr>
          <w:rFonts w:ascii="Arial" w:eastAsia="Times New Roman" w:hAnsi="Arial" w:cs="Arial"/>
          <w:sz w:val="24"/>
          <w:szCs w:val="24"/>
          <w:lang w:eastAsia="en-US"/>
        </w:rPr>
        <w:t>aint</w:t>
      </w:r>
      <w:r>
        <w:rPr>
          <w:rFonts w:ascii="Arial" w:eastAsia="Times New Roman" w:hAnsi="Arial" w:cs="Arial"/>
          <w:sz w:val="24"/>
          <w:szCs w:val="24"/>
          <w:lang w:eastAsia="en-US"/>
        </w:rPr>
        <w:t xml:space="preserve"> </w:t>
      </w:r>
      <w:r w:rsidRPr="007A2A60">
        <w:rPr>
          <w:rFonts w:ascii="Arial" w:eastAsia="Times New Roman" w:hAnsi="Arial" w:cs="Arial"/>
          <w:sz w:val="24"/>
          <w:szCs w:val="24"/>
          <w:lang w:eastAsia="en-US"/>
        </w:rPr>
        <w:t>Finian’s Avenue, Lucan, Co. Dublin to the Approved Housing Body</w:t>
      </w:r>
      <w:r>
        <w:rPr>
          <w:rFonts w:ascii="Arial" w:eastAsia="Times New Roman" w:hAnsi="Arial" w:cs="Arial"/>
          <w:sz w:val="24"/>
          <w:szCs w:val="24"/>
          <w:lang w:eastAsia="en-US"/>
        </w:rPr>
        <w:t xml:space="preserve">, </w:t>
      </w:r>
      <w:r w:rsidRPr="007A2A60">
        <w:rPr>
          <w:rFonts w:ascii="Arial" w:eastAsia="Times New Roman" w:hAnsi="Arial" w:cs="Arial"/>
          <w:sz w:val="24"/>
          <w:szCs w:val="24"/>
          <w:lang w:eastAsia="en-US"/>
        </w:rPr>
        <w:t>Housing Association for Integrated Living</w:t>
      </w:r>
      <w:r>
        <w:rPr>
          <w:rFonts w:ascii="Arial" w:eastAsia="Times New Roman" w:hAnsi="Arial" w:cs="Arial"/>
          <w:sz w:val="24"/>
          <w:szCs w:val="24"/>
          <w:lang w:eastAsia="en-US"/>
        </w:rPr>
        <w:t xml:space="preserve"> (HAIL)</w:t>
      </w:r>
      <w:r w:rsidR="001B72C2">
        <w:rPr>
          <w:rFonts w:ascii="Arial" w:eastAsia="Times New Roman" w:hAnsi="Arial" w:cs="Arial"/>
          <w:sz w:val="24"/>
          <w:szCs w:val="24"/>
          <w:lang w:eastAsia="en-US"/>
        </w:rPr>
        <w:t>.</w:t>
      </w:r>
    </w:p>
    <w:p w14:paraId="3D26933E" w14:textId="77777777" w:rsidR="008419E6" w:rsidRDefault="008419E6" w:rsidP="008419E6">
      <w:pPr>
        <w:rPr>
          <w:rFonts w:ascii="Arial" w:eastAsia="Times New Roman" w:hAnsi="Arial" w:cs="Arial"/>
          <w:sz w:val="24"/>
          <w:szCs w:val="24"/>
          <w:lang w:eastAsia="en-US"/>
        </w:rPr>
      </w:pPr>
    </w:p>
    <w:p w14:paraId="0BEB9721" w14:textId="77777777" w:rsidR="008419E6" w:rsidRPr="007A2A60" w:rsidRDefault="008419E6" w:rsidP="008419E6">
      <w:pPr>
        <w:rPr>
          <w:rFonts w:ascii="Arial" w:eastAsia="Times New Roman" w:hAnsi="Arial" w:cs="Arial"/>
          <w:sz w:val="24"/>
          <w:szCs w:val="24"/>
          <w:lang w:eastAsia="en-US"/>
        </w:rPr>
      </w:pPr>
      <w:r w:rsidRPr="007A2A60">
        <w:rPr>
          <w:rFonts w:ascii="Arial" w:hAnsi="Arial" w:cs="Arial"/>
          <w:sz w:val="24"/>
          <w:szCs w:val="24"/>
          <w:lang w:val="en"/>
        </w:rPr>
        <w:t xml:space="preserve">I recommend that </w:t>
      </w:r>
      <w:r>
        <w:rPr>
          <w:rFonts w:ascii="Arial" w:hAnsi="Arial" w:cs="Arial"/>
          <w:sz w:val="24"/>
          <w:szCs w:val="24"/>
          <w:lang w:val="en"/>
        </w:rPr>
        <w:t xml:space="preserve">the Council transfers the ownership of two properties at 28 and 30 St. Finian’s Avenue, Lucan, Co. Dublin to HAIL, Second Floor, Central Hotel Chambers, 7-9 Dame Court, Dublin </w:t>
      </w:r>
      <w:r w:rsidRPr="007A2A60">
        <w:rPr>
          <w:rFonts w:ascii="Arial" w:hAnsi="Arial" w:cs="Arial"/>
          <w:sz w:val="24"/>
          <w:szCs w:val="24"/>
        </w:rPr>
        <w:t>DO2X452</w:t>
      </w:r>
      <w:r>
        <w:rPr>
          <w:rFonts w:ascii="Arial" w:hAnsi="Arial" w:cs="Arial"/>
          <w:sz w:val="24"/>
          <w:szCs w:val="24"/>
          <w:lang w:val="en"/>
        </w:rPr>
        <w:t xml:space="preserve"> subject to the</w:t>
      </w:r>
      <w:r w:rsidRPr="007A2A60">
        <w:rPr>
          <w:rFonts w:ascii="Arial" w:hAnsi="Arial" w:cs="Arial"/>
          <w:sz w:val="24"/>
          <w:szCs w:val="24"/>
          <w:lang w:val="en"/>
        </w:rPr>
        <w:t xml:space="preserve"> provisions of Section 183 of the Local Government Act 2001 and in accordance with Section 211 of the Planning &amp; Development Act 2000</w:t>
      </w:r>
      <w:r>
        <w:rPr>
          <w:rFonts w:ascii="Arial" w:hAnsi="Arial" w:cs="Arial"/>
          <w:sz w:val="24"/>
          <w:szCs w:val="24"/>
          <w:lang w:val="en"/>
        </w:rPr>
        <w:t xml:space="preserve"> and the following Terms and Conditions which have been accepted by HAIL.</w:t>
      </w:r>
    </w:p>
    <w:p w14:paraId="68118C27" w14:textId="77777777" w:rsidR="008419E6" w:rsidRPr="007A2A60" w:rsidRDefault="008419E6" w:rsidP="008419E6">
      <w:pPr>
        <w:rPr>
          <w:rFonts w:ascii="Arial" w:hAnsi="Arial" w:cs="Arial"/>
          <w:sz w:val="24"/>
          <w:szCs w:val="24"/>
        </w:rPr>
      </w:pPr>
    </w:p>
    <w:p w14:paraId="043A92BB" w14:textId="77777777" w:rsidR="008419E6" w:rsidRPr="007A2A60" w:rsidRDefault="008419E6" w:rsidP="008419E6">
      <w:pPr>
        <w:pStyle w:val="NA-LEVEL1"/>
        <w:numPr>
          <w:ilvl w:val="0"/>
          <w:numId w:val="2"/>
        </w:numPr>
        <w:tabs>
          <w:tab w:val="num" w:pos="709"/>
        </w:tabs>
        <w:rPr>
          <w:sz w:val="24"/>
        </w:rPr>
      </w:pPr>
      <w:r w:rsidRPr="007A2A60">
        <w:rPr>
          <w:sz w:val="24"/>
        </w:rPr>
        <w:t>That the Council shall dispose of the fee simple title in the subject property to the proposed Applicant for the delivery of social housing.</w:t>
      </w:r>
    </w:p>
    <w:p w14:paraId="561BCC40" w14:textId="77777777" w:rsidR="008419E6" w:rsidRPr="007A2A60" w:rsidRDefault="008419E6" w:rsidP="008419E6">
      <w:pPr>
        <w:pStyle w:val="NA-LEVEL1"/>
        <w:numPr>
          <w:ilvl w:val="0"/>
          <w:numId w:val="2"/>
        </w:numPr>
        <w:tabs>
          <w:tab w:val="num" w:pos="709"/>
        </w:tabs>
        <w:rPr>
          <w:sz w:val="24"/>
        </w:rPr>
      </w:pPr>
      <w:r w:rsidRPr="007A2A60">
        <w:rPr>
          <w:sz w:val="24"/>
        </w:rPr>
        <w:t>The disposal price will be a nominal amount of €10.00.</w:t>
      </w:r>
    </w:p>
    <w:p w14:paraId="0377958F" w14:textId="77777777" w:rsidR="008419E6" w:rsidRPr="007A2A60" w:rsidRDefault="008419E6" w:rsidP="008419E6">
      <w:pPr>
        <w:pStyle w:val="NA-LEVEL1"/>
        <w:numPr>
          <w:ilvl w:val="0"/>
          <w:numId w:val="2"/>
        </w:numPr>
        <w:tabs>
          <w:tab w:val="num" w:pos="709"/>
        </w:tabs>
        <w:rPr>
          <w:sz w:val="24"/>
        </w:rPr>
      </w:pPr>
      <w:r w:rsidRPr="007A2A60">
        <w:rPr>
          <w:sz w:val="24"/>
        </w:rPr>
        <w:t xml:space="preserve">The subject area that contains the two properties is outlined in red on Indicative Drawing No. HAIL01. </w:t>
      </w:r>
    </w:p>
    <w:p w14:paraId="1DB14E6A" w14:textId="77777777" w:rsidR="008419E6" w:rsidRPr="007A2A60" w:rsidRDefault="008419E6" w:rsidP="008419E6">
      <w:pPr>
        <w:pStyle w:val="NA-LEVEL1"/>
        <w:numPr>
          <w:ilvl w:val="0"/>
          <w:numId w:val="2"/>
        </w:numPr>
        <w:tabs>
          <w:tab w:val="num" w:pos="709"/>
        </w:tabs>
        <w:rPr>
          <w:sz w:val="24"/>
        </w:rPr>
      </w:pPr>
      <w:r w:rsidRPr="007A2A60">
        <w:rPr>
          <w:sz w:val="24"/>
        </w:rPr>
        <w:t xml:space="preserve">The Housing Association for Integrated Living applicant must be in receipt of full planning permission for the development of the properties where necessary. </w:t>
      </w:r>
    </w:p>
    <w:p w14:paraId="361A0C94" w14:textId="77777777" w:rsidR="008419E6" w:rsidRPr="007A2A60" w:rsidRDefault="008419E6" w:rsidP="008419E6">
      <w:pPr>
        <w:pStyle w:val="NA-LEVEL1"/>
        <w:numPr>
          <w:ilvl w:val="0"/>
          <w:numId w:val="2"/>
        </w:numPr>
        <w:tabs>
          <w:tab w:val="num" w:pos="709"/>
        </w:tabs>
        <w:rPr>
          <w:sz w:val="24"/>
        </w:rPr>
      </w:pPr>
      <w:r w:rsidRPr="007A2A60">
        <w:rPr>
          <w:sz w:val="24"/>
        </w:rPr>
        <w:t>That an inhibition be placed on the title through a restrictive covenant, that the subject property can only be used for social housing purposes.</w:t>
      </w:r>
    </w:p>
    <w:p w14:paraId="20615BF7" w14:textId="77777777" w:rsidR="008419E6" w:rsidRPr="007A2A60" w:rsidRDefault="008419E6" w:rsidP="008419E6">
      <w:pPr>
        <w:pStyle w:val="NA-LEVEL1"/>
        <w:numPr>
          <w:ilvl w:val="0"/>
          <w:numId w:val="2"/>
        </w:numPr>
        <w:tabs>
          <w:tab w:val="num" w:pos="709"/>
        </w:tabs>
        <w:rPr>
          <w:sz w:val="24"/>
        </w:rPr>
      </w:pPr>
      <w:r w:rsidRPr="007A2A60">
        <w:rPr>
          <w:sz w:val="24"/>
        </w:rPr>
        <w:t xml:space="preserve">That the development and upgrade of the properties must be fully completed within the agreed timeframe and meet the needs of the occupants as agreed between the Housing Department of the Council and </w:t>
      </w:r>
      <w:r>
        <w:rPr>
          <w:sz w:val="24"/>
        </w:rPr>
        <w:t>HAIL.</w:t>
      </w:r>
    </w:p>
    <w:p w14:paraId="5211D02C" w14:textId="77777777" w:rsidR="008419E6" w:rsidRPr="007A2A60" w:rsidRDefault="008419E6" w:rsidP="008419E6">
      <w:pPr>
        <w:pStyle w:val="NA-LEVEL1"/>
        <w:numPr>
          <w:ilvl w:val="0"/>
          <w:numId w:val="2"/>
        </w:numPr>
        <w:rPr>
          <w:sz w:val="24"/>
        </w:rPr>
      </w:pPr>
      <w:r w:rsidRPr="007A2A60">
        <w:rPr>
          <w:sz w:val="24"/>
        </w:rPr>
        <w:lastRenderedPageBreak/>
        <w:t xml:space="preserve">That the Council shall enter into a Capital Assistance Scheme Agreement with </w:t>
      </w:r>
      <w:r>
        <w:rPr>
          <w:sz w:val="24"/>
        </w:rPr>
        <w:t>HAIL</w:t>
      </w:r>
      <w:r w:rsidRPr="007A2A60">
        <w:rPr>
          <w:sz w:val="24"/>
        </w:rPr>
        <w:t xml:space="preserve"> in respect of the development of the two properties and their management going forward.  </w:t>
      </w:r>
    </w:p>
    <w:p w14:paraId="106BFFBB" w14:textId="77777777" w:rsidR="008419E6" w:rsidRPr="007A2A60" w:rsidRDefault="008419E6" w:rsidP="008419E6">
      <w:pPr>
        <w:pStyle w:val="NA-LEVEL1"/>
        <w:numPr>
          <w:ilvl w:val="0"/>
          <w:numId w:val="2"/>
        </w:numPr>
        <w:rPr>
          <w:sz w:val="24"/>
        </w:rPr>
      </w:pPr>
      <w:r w:rsidRPr="007A2A60">
        <w:rPr>
          <w:sz w:val="24"/>
        </w:rPr>
        <w:t xml:space="preserve">Confirmation must be provided from </w:t>
      </w:r>
      <w:r>
        <w:rPr>
          <w:sz w:val="24"/>
        </w:rPr>
        <w:t xml:space="preserve">HAIL </w:t>
      </w:r>
      <w:r w:rsidRPr="007A2A60">
        <w:rPr>
          <w:sz w:val="24"/>
        </w:rPr>
        <w:t xml:space="preserve">that they enter into the necessary agreements with the Health Service Executive in relation to the occupancy arrangements for the two properties </w:t>
      </w:r>
    </w:p>
    <w:p w14:paraId="1A3E50F3" w14:textId="77777777" w:rsidR="008419E6" w:rsidRPr="007A2A60" w:rsidRDefault="008419E6" w:rsidP="008419E6">
      <w:pPr>
        <w:pStyle w:val="NA-LEVEL1"/>
        <w:numPr>
          <w:ilvl w:val="0"/>
          <w:numId w:val="2"/>
        </w:numPr>
        <w:tabs>
          <w:tab w:val="num" w:pos="709"/>
        </w:tabs>
        <w:rPr>
          <w:sz w:val="24"/>
        </w:rPr>
      </w:pPr>
      <w:r w:rsidRPr="007A2A60">
        <w:rPr>
          <w:sz w:val="24"/>
        </w:rPr>
        <w:t>That the two properties or any part thereof shall be used for the purpose of providing social housing, for specific category of applicants, in accordance with the Council’s Allocation Scheme subject to the Council having an absolute right to nominate the individual(s) who will occupy the propert</w:t>
      </w:r>
      <w:r>
        <w:rPr>
          <w:sz w:val="24"/>
        </w:rPr>
        <w:t>ies</w:t>
      </w:r>
      <w:r w:rsidRPr="007A2A60">
        <w:rPr>
          <w:sz w:val="24"/>
        </w:rPr>
        <w:t xml:space="preserve"> unless the Council otherwise agrees in writing.</w:t>
      </w:r>
    </w:p>
    <w:p w14:paraId="63B42D9A" w14:textId="77777777" w:rsidR="008419E6" w:rsidRPr="007A2A60" w:rsidRDefault="008419E6" w:rsidP="008419E6">
      <w:pPr>
        <w:pStyle w:val="NA-LEVEL1"/>
        <w:numPr>
          <w:ilvl w:val="0"/>
          <w:numId w:val="2"/>
        </w:numPr>
        <w:tabs>
          <w:tab w:val="num" w:pos="709"/>
        </w:tabs>
        <w:rPr>
          <w:sz w:val="24"/>
        </w:rPr>
      </w:pPr>
      <w:r w:rsidRPr="007A2A60">
        <w:rPr>
          <w:sz w:val="24"/>
        </w:rPr>
        <w:t>That should either of the properties cease to be used for social housing purposes in accordance with the Council’s Allocation Scheme at any stage, then the properties shall revert to the Council at no cost.</w:t>
      </w:r>
    </w:p>
    <w:p w14:paraId="1246570C" w14:textId="77777777" w:rsidR="008419E6" w:rsidRPr="007A2A60" w:rsidRDefault="008419E6" w:rsidP="008419E6">
      <w:pPr>
        <w:pStyle w:val="NA-LEVEL1"/>
        <w:numPr>
          <w:ilvl w:val="0"/>
          <w:numId w:val="2"/>
        </w:numPr>
        <w:tabs>
          <w:tab w:val="num" w:pos="709"/>
        </w:tabs>
        <w:rPr>
          <w:sz w:val="24"/>
        </w:rPr>
      </w:pPr>
      <w:r w:rsidRPr="007A2A60">
        <w:rPr>
          <w:sz w:val="24"/>
        </w:rPr>
        <w:t>That should the Applicant not proceed with the development or complete the development within the agreed timeline the benefit/ownership of any planning permission, design of the scheme and certification shall transfer, free of charge, to the Council.</w:t>
      </w:r>
    </w:p>
    <w:p w14:paraId="2F8622A1" w14:textId="77777777" w:rsidR="008419E6" w:rsidRPr="007A2A60" w:rsidRDefault="008419E6" w:rsidP="008419E6">
      <w:pPr>
        <w:pStyle w:val="NA-LEVEL1"/>
        <w:numPr>
          <w:ilvl w:val="0"/>
          <w:numId w:val="2"/>
        </w:numPr>
        <w:tabs>
          <w:tab w:val="num" w:pos="709"/>
        </w:tabs>
        <w:rPr>
          <w:sz w:val="24"/>
        </w:rPr>
      </w:pPr>
      <w:r w:rsidRPr="007A2A60">
        <w:rPr>
          <w:sz w:val="24"/>
        </w:rPr>
        <w:tab/>
      </w:r>
      <w:r>
        <w:rPr>
          <w:sz w:val="24"/>
        </w:rPr>
        <w:t>HAIL</w:t>
      </w:r>
      <w:r w:rsidRPr="007A2A60">
        <w:rPr>
          <w:sz w:val="24"/>
        </w:rPr>
        <w:t xml:space="preserve"> shall not sell, assign, sublet or part with possession of the properties or part thereof without obtaining the written consent of the Council, with the exception of tenancy and licence agreements with tenants or licensees for Social Housing.</w:t>
      </w:r>
    </w:p>
    <w:p w14:paraId="47EB47F7" w14:textId="77777777" w:rsidR="008419E6" w:rsidRPr="007A2A60" w:rsidRDefault="008419E6" w:rsidP="008419E6">
      <w:pPr>
        <w:pStyle w:val="NA-LEVEL1"/>
        <w:numPr>
          <w:ilvl w:val="0"/>
          <w:numId w:val="2"/>
        </w:numPr>
        <w:tabs>
          <w:tab w:val="num" w:pos="709"/>
        </w:tabs>
        <w:rPr>
          <w:sz w:val="24"/>
        </w:rPr>
      </w:pPr>
      <w:r>
        <w:rPr>
          <w:sz w:val="24"/>
        </w:rPr>
        <w:t>HAIL</w:t>
      </w:r>
      <w:r w:rsidRPr="007A2A60">
        <w:rPr>
          <w:sz w:val="24"/>
        </w:rPr>
        <w:t xml:space="preserve"> shall be responsible for the insurance of the property and shall indemnify the Council against all claims arising from its use.</w:t>
      </w:r>
    </w:p>
    <w:p w14:paraId="2834A187" w14:textId="77777777" w:rsidR="008419E6" w:rsidRPr="007A2A60" w:rsidRDefault="008419E6" w:rsidP="008419E6">
      <w:pPr>
        <w:pStyle w:val="ListParagraph"/>
        <w:numPr>
          <w:ilvl w:val="0"/>
          <w:numId w:val="2"/>
        </w:numPr>
        <w:tabs>
          <w:tab w:val="num" w:pos="2126"/>
        </w:tabs>
        <w:rPr>
          <w:rFonts w:ascii="Arial" w:hAnsi="Arial"/>
          <w:sz w:val="24"/>
        </w:rPr>
      </w:pPr>
      <w:bookmarkStart w:id="0" w:name="_DV_M235"/>
      <w:bookmarkEnd w:id="0"/>
      <w:r>
        <w:rPr>
          <w:rFonts w:ascii="Arial" w:hAnsi="Arial"/>
          <w:sz w:val="24"/>
        </w:rPr>
        <w:t>HAIL</w:t>
      </w:r>
      <w:r w:rsidRPr="007A2A60">
        <w:rPr>
          <w:rFonts w:ascii="Arial" w:hAnsi="Arial"/>
          <w:sz w:val="24"/>
        </w:rPr>
        <w:t xml:space="preserve"> shall not carry out any major alterations or development of the property without prior written consent of the Council and without receiving full planning permission where necessary.</w:t>
      </w:r>
    </w:p>
    <w:p w14:paraId="062586DF" w14:textId="77777777" w:rsidR="008419E6" w:rsidRPr="007A2A60" w:rsidRDefault="008419E6" w:rsidP="008419E6">
      <w:pPr>
        <w:pStyle w:val="ListParagraph"/>
        <w:rPr>
          <w:rFonts w:ascii="Arial" w:hAnsi="Arial"/>
          <w:sz w:val="24"/>
        </w:rPr>
      </w:pPr>
    </w:p>
    <w:p w14:paraId="68B3CFC8" w14:textId="77777777" w:rsidR="008419E6" w:rsidRPr="007A2A60" w:rsidRDefault="008419E6" w:rsidP="008419E6">
      <w:pPr>
        <w:pStyle w:val="ListParagraph"/>
        <w:numPr>
          <w:ilvl w:val="0"/>
          <w:numId w:val="2"/>
        </w:numPr>
        <w:tabs>
          <w:tab w:val="num" w:pos="2126"/>
        </w:tabs>
        <w:rPr>
          <w:rFonts w:ascii="Arial" w:hAnsi="Arial"/>
          <w:sz w:val="24"/>
        </w:rPr>
      </w:pPr>
      <w:r w:rsidRPr="007A2A60">
        <w:rPr>
          <w:rFonts w:ascii="Arial" w:hAnsi="Arial"/>
          <w:sz w:val="24"/>
        </w:rPr>
        <w:t>That all site investigations and surveys (including ground investigations), groundwork</w:t>
      </w:r>
      <w:r>
        <w:rPr>
          <w:rFonts w:ascii="Arial" w:hAnsi="Arial"/>
          <w:sz w:val="24"/>
        </w:rPr>
        <w:t>s</w:t>
      </w:r>
      <w:r w:rsidRPr="007A2A60">
        <w:rPr>
          <w:rFonts w:ascii="Arial" w:hAnsi="Arial"/>
          <w:sz w:val="24"/>
        </w:rPr>
        <w:t xml:space="preserve">, overhead and underground cable diversions, demolitions/site clearance/septic site removal (such works are subject to regulations and to obtaining the relevant statutory licences), services connections, development and associated costs incurred in the delivery of the development shall be borne by </w:t>
      </w:r>
      <w:r>
        <w:rPr>
          <w:rFonts w:ascii="Arial" w:hAnsi="Arial"/>
          <w:sz w:val="24"/>
        </w:rPr>
        <w:t>HAIL</w:t>
      </w:r>
      <w:r w:rsidRPr="007A2A60">
        <w:rPr>
          <w:rFonts w:ascii="Arial" w:hAnsi="Arial"/>
          <w:sz w:val="24"/>
        </w:rPr>
        <w:t>.</w:t>
      </w:r>
    </w:p>
    <w:p w14:paraId="55372364" w14:textId="77777777" w:rsidR="008419E6" w:rsidRPr="007A2A60" w:rsidRDefault="008419E6" w:rsidP="008419E6">
      <w:pPr>
        <w:pStyle w:val="ListParagraph"/>
        <w:rPr>
          <w:rFonts w:ascii="Arial" w:hAnsi="Arial"/>
          <w:sz w:val="24"/>
        </w:rPr>
      </w:pPr>
    </w:p>
    <w:p w14:paraId="3F559735" w14:textId="77777777" w:rsidR="008419E6" w:rsidRPr="007A2A60" w:rsidRDefault="008419E6" w:rsidP="008419E6">
      <w:pPr>
        <w:pStyle w:val="ListParagraph"/>
        <w:numPr>
          <w:ilvl w:val="0"/>
          <w:numId w:val="2"/>
        </w:numPr>
        <w:rPr>
          <w:rFonts w:ascii="Arial" w:hAnsi="Arial"/>
          <w:sz w:val="24"/>
        </w:rPr>
      </w:pPr>
      <w:r w:rsidRPr="007A2A60">
        <w:rPr>
          <w:rFonts w:ascii="Arial" w:hAnsi="Arial"/>
          <w:sz w:val="24"/>
        </w:rPr>
        <w:t xml:space="preserve">That </w:t>
      </w:r>
      <w:r>
        <w:rPr>
          <w:rFonts w:ascii="Arial" w:hAnsi="Arial"/>
          <w:sz w:val="24"/>
        </w:rPr>
        <w:t>HAIL</w:t>
      </w:r>
      <w:r w:rsidRPr="007A2A60">
        <w:rPr>
          <w:rFonts w:ascii="Arial" w:hAnsi="Arial"/>
          <w:sz w:val="24"/>
        </w:rPr>
        <w:t xml:space="preserve"> shall be responsible for all repairs and maintenance in respect of the two properties.</w:t>
      </w:r>
    </w:p>
    <w:p w14:paraId="5196AAF6" w14:textId="77777777" w:rsidR="008419E6" w:rsidRPr="007A2A60" w:rsidRDefault="008419E6" w:rsidP="008419E6">
      <w:pPr>
        <w:pStyle w:val="ListParagraph"/>
        <w:rPr>
          <w:rFonts w:ascii="Arial" w:hAnsi="Arial"/>
          <w:sz w:val="24"/>
        </w:rPr>
      </w:pPr>
    </w:p>
    <w:p w14:paraId="1C298FFD" w14:textId="77777777" w:rsidR="008419E6" w:rsidRPr="00155505" w:rsidRDefault="008419E6" w:rsidP="008419E6">
      <w:pPr>
        <w:pStyle w:val="ListParagraph"/>
        <w:numPr>
          <w:ilvl w:val="0"/>
          <w:numId w:val="2"/>
        </w:numPr>
        <w:rPr>
          <w:rFonts w:ascii="Arial" w:hAnsi="Arial"/>
          <w:sz w:val="24"/>
        </w:rPr>
      </w:pPr>
      <w:r w:rsidRPr="007A2A60">
        <w:rPr>
          <w:rFonts w:ascii="Arial" w:hAnsi="Arial"/>
          <w:sz w:val="24"/>
        </w:rPr>
        <w:t>All outgoings, including rates, taxes, insurance, waste charges or any water charges</w:t>
      </w:r>
      <w:r>
        <w:rPr>
          <w:rFonts w:ascii="Arial" w:hAnsi="Arial"/>
          <w:sz w:val="24"/>
        </w:rPr>
        <w:t>,</w:t>
      </w:r>
      <w:r w:rsidRPr="007A2A60">
        <w:rPr>
          <w:rFonts w:ascii="Arial" w:hAnsi="Arial"/>
          <w:sz w:val="24"/>
        </w:rPr>
        <w:t xml:space="preserve"> etc. which may be payable on the properties shall be the responsibility of </w:t>
      </w:r>
      <w:r>
        <w:rPr>
          <w:rFonts w:ascii="Arial" w:hAnsi="Arial"/>
          <w:sz w:val="24"/>
        </w:rPr>
        <w:t>HAIL</w:t>
      </w:r>
      <w:r w:rsidRPr="007A2A60">
        <w:rPr>
          <w:rFonts w:ascii="Arial" w:hAnsi="Arial"/>
          <w:sz w:val="24"/>
        </w:rPr>
        <w:t>.</w:t>
      </w:r>
    </w:p>
    <w:p w14:paraId="0185909D" w14:textId="77777777" w:rsidR="008419E6" w:rsidRPr="003130EC" w:rsidRDefault="008419E6" w:rsidP="008419E6">
      <w:pPr>
        <w:rPr>
          <w:rFonts w:ascii="Arial" w:hAnsi="Arial"/>
          <w:sz w:val="24"/>
        </w:rPr>
      </w:pPr>
    </w:p>
    <w:p w14:paraId="7C09973F" w14:textId="77777777" w:rsidR="008419E6" w:rsidRPr="007A2A60" w:rsidRDefault="008419E6" w:rsidP="008419E6">
      <w:pPr>
        <w:pStyle w:val="ListParagraph"/>
        <w:numPr>
          <w:ilvl w:val="0"/>
          <w:numId w:val="2"/>
        </w:numPr>
        <w:rPr>
          <w:rFonts w:ascii="Arial" w:hAnsi="Arial"/>
          <w:sz w:val="24"/>
        </w:rPr>
      </w:pPr>
      <w:r>
        <w:rPr>
          <w:rFonts w:ascii="Arial" w:hAnsi="Arial"/>
          <w:sz w:val="24"/>
        </w:rPr>
        <w:t>HAIL</w:t>
      </w:r>
      <w:r w:rsidRPr="007A2A60">
        <w:rPr>
          <w:rFonts w:ascii="Arial" w:hAnsi="Arial"/>
          <w:sz w:val="24"/>
        </w:rPr>
        <w:t xml:space="preserve"> shall be liable for the payment of VAT or Stamp Duty should any such payments arise.</w:t>
      </w:r>
    </w:p>
    <w:p w14:paraId="16FC3F48" w14:textId="77777777" w:rsidR="008419E6" w:rsidRPr="007A2A60" w:rsidRDefault="008419E6" w:rsidP="008419E6">
      <w:pPr>
        <w:pStyle w:val="ListParagraph"/>
        <w:rPr>
          <w:rFonts w:ascii="Arial" w:hAnsi="Arial"/>
          <w:sz w:val="24"/>
        </w:rPr>
      </w:pPr>
    </w:p>
    <w:p w14:paraId="661461AE" w14:textId="77777777" w:rsidR="008419E6" w:rsidRPr="007A2A60" w:rsidRDefault="008419E6" w:rsidP="008419E6">
      <w:pPr>
        <w:pStyle w:val="ListParagraph"/>
        <w:numPr>
          <w:ilvl w:val="0"/>
          <w:numId w:val="2"/>
        </w:numPr>
        <w:rPr>
          <w:rFonts w:ascii="Arial" w:hAnsi="Arial"/>
          <w:sz w:val="24"/>
        </w:rPr>
      </w:pPr>
      <w:r w:rsidRPr="007A2A60">
        <w:rPr>
          <w:rFonts w:ascii="Arial" w:hAnsi="Arial"/>
          <w:sz w:val="24"/>
        </w:rPr>
        <w:t>Each party shall be responsible for its own legal costs incurred in the transaction.</w:t>
      </w:r>
    </w:p>
    <w:p w14:paraId="36F436B7" w14:textId="77777777" w:rsidR="008419E6" w:rsidRPr="007A2A60" w:rsidRDefault="008419E6" w:rsidP="008419E6">
      <w:pPr>
        <w:pStyle w:val="ListParagraph"/>
        <w:rPr>
          <w:rFonts w:ascii="Arial" w:hAnsi="Arial"/>
          <w:sz w:val="24"/>
        </w:rPr>
      </w:pPr>
    </w:p>
    <w:p w14:paraId="51E3D08A" w14:textId="77777777" w:rsidR="008419E6" w:rsidRPr="007A2A60" w:rsidRDefault="008419E6" w:rsidP="008419E6">
      <w:pPr>
        <w:pStyle w:val="ListParagraph"/>
        <w:numPr>
          <w:ilvl w:val="0"/>
          <w:numId w:val="2"/>
        </w:numPr>
        <w:rPr>
          <w:rFonts w:ascii="Arial" w:hAnsi="Arial"/>
          <w:sz w:val="24"/>
        </w:rPr>
      </w:pPr>
      <w:r w:rsidRPr="007A2A60">
        <w:rPr>
          <w:rFonts w:ascii="Arial" w:hAnsi="Arial"/>
          <w:sz w:val="24"/>
        </w:rPr>
        <w:t>The legal agreement shall include any amendments and/or other conditions as deemed appropriate by Council’s Law Agent.</w:t>
      </w:r>
    </w:p>
    <w:p w14:paraId="2BC4119B" w14:textId="77777777" w:rsidR="008419E6" w:rsidRPr="007A2A60" w:rsidRDefault="008419E6" w:rsidP="008419E6">
      <w:pPr>
        <w:pStyle w:val="ListParagraph"/>
        <w:rPr>
          <w:rFonts w:ascii="Arial" w:hAnsi="Arial"/>
          <w:sz w:val="24"/>
        </w:rPr>
      </w:pPr>
    </w:p>
    <w:p w14:paraId="1BE42820" w14:textId="77777777" w:rsidR="008419E6" w:rsidRPr="007A2A60" w:rsidRDefault="008419E6" w:rsidP="008419E6">
      <w:pPr>
        <w:pStyle w:val="ListParagraph"/>
        <w:numPr>
          <w:ilvl w:val="0"/>
          <w:numId w:val="2"/>
        </w:numPr>
        <w:rPr>
          <w:rFonts w:ascii="Arial" w:hAnsi="Arial"/>
          <w:sz w:val="24"/>
        </w:rPr>
      </w:pPr>
      <w:r w:rsidRPr="007A2A60">
        <w:rPr>
          <w:rFonts w:ascii="Arial" w:hAnsi="Arial"/>
          <w:sz w:val="24"/>
        </w:rPr>
        <w:t>That the proposal is subject to the necessary approvals and consents being obtained.</w:t>
      </w:r>
    </w:p>
    <w:p w14:paraId="1AE40BAD" w14:textId="77777777" w:rsidR="008419E6" w:rsidRPr="007A2A60" w:rsidRDefault="008419E6" w:rsidP="008419E6">
      <w:pPr>
        <w:pStyle w:val="ListParagraph"/>
        <w:rPr>
          <w:rFonts w:ascii="Arial" w:hAnsi="Arial"/>
          <w:sz w:val="24"/>
        </w:rPr>
      </w:pPr>
    </w:p>
    <w:p w14:paraId="245C7DFE" w14:textId="5C4DFCAB" w:rsidR="008419E6" w:rsidRPr="008419E6" w:rsidRDefault="008419E6" w:rsidP="008419E6">
      <w:pPr>
        <w:pStyle w:val="ListParagraph"/>
        <w:numPr>
          <w:ilvl w:val="0"/>
          <w:numId w:val="2"/>
        </w:numPr>
        <w:rPr>
          <w:rFonts w:ascii="Arial" w:hAnsi="Arial"/>
          <w:sz w:val="24"/>
        </w:rPr>
      </w:pPr>
      <w:r>
        <w:rPr>
          <w:rFonts w:ascii="Arial" w:hAnsi="Arial"/>
          <w:sz w:val="24"/>
        </w:rPr>
        <w:t>HAIL</w:t>
      </w:r>
      <w:r w:rsidRPr="007A2A60">
        <w:rPr>
          <w:rFonts w:ascii="Arial" w:hAnsi="Arial"/>
          <w:sz w:val="24"/>
        </w:rPr>
        <w:t xml:space="preserve"> shall comply with all health, safety and fire regulations required in respect of their occupation and use of the properties and indemnify and keep indemnified the Council against any claims or damages arising out of their failure to so comply.</w:t>
      </w:r>
      <w:r>
        <w:rPr>
          <w:rFonts w:ascii="Arial" w:hAnsi="Arial"/>
          <w:sz w:val="24"/>
        </w:rPr>
        <w:br/>
      </w:r>
    </w:p>
    <w:p w14:paraId="59D6AB73" w14:textId="44C015DA" w:rsidR="00EB57C7" w:rsidRPr="008419E6" w:rsidRDefault="008419E6" w:rsidP="008419E6">
      <w:pPr>
        <w:pStyle w:val="ListParagraph"/>
        <w:numPr>
          <w:ilvl w:val="0"/>
          <w:numId w:val="2"/>
        </w:numPr>
        <w:rPr>
          <w:rFonts w:ascii="Arial" w:hAnsi="Arial"/>
          <w:sz w:val="24"/>
        </w:rPr>
      </w:pPr>
      <w:r w:rsidRPr="008419E6">
        <w:rPr>
          <w:rFonts w:ascii="Arial" w:hAnsi="Arial"/>
          <w:sz w:val="24"/>
        </w:rPr>
        <w:t>The Council require that the two properties be used for social housing purposes pursuant to its Allocation Scheme or any succeeding scheme. A restrictive covenant will be placed on</w:t>
      </w:r>
      <w:r w:rsidR="00D05460">
        <w:rPr>
          <w:rFonts w:ascii="Arial" w:hAnsi="Arial"/>
          <w:sz w:val="24"/>
        </w:rPr>
        <w:t xml:space="preserve"> the </w:t>
      </w:r>
      <w:r w:rsidRPr="008419E6">
        <w:rPr>
          <w:rFonts w:ascii="Arial" w:hAnsi="Arial"/>
          <w:sz w:val="24"/>
        </w:rPr>
        <w:t>title which will be binding on the Applicant and its successors in this regard. It is accepted by both parties that the Council shall have sole right to nominate individuals to occupy the two properties.</w:t>
      </w:r>
    </w:p>
    <w:p w14:paraId="64A04BA6" w14:textId="5B9C0EDF" w:rsidR="006C7008" w:rsidRDefault="006C7008" w:rsidP="00A316A1">
      <w:pPr>
        <w:rPr>
          <w:rFonts w:ascii="Tahoma" w:hAnsi="Tahoma" w:cs="Tahoma"/>
          <w:bCs/>
        </w:rPr>
      </w:pPr>
      <w:r w:rsidRPr="0094722E">
        <w:rPr>
          <w:rFonts w:ascii="Arial" w:hAnsi="Arial" w:cs="Arial"/>
        </w:rPr>
        <w:tab/>
      </w:r>
      <w:r w:rsidR="00A316A1" w:rsidRPr="0094722E">
        <w:rPr>
          <w:rFonts w:ascii="Tahoma" w:hAnsi="Tahoma" w:cs="Tahoma"/>
          <w:bCs/>
        </w:rPr>
        <w:tab/>
      </w:r>
      <w:r w:rsidR="00A316A1" w:rsidRPr="0094722E">
        <w:rPr>
          <w:rFonts w:ascii="Tahoma" w:hAnsi="Tahoma" w:cs="Tahoma"/>
          <w:bCs/>
        </w:rPr>
        <w:tab/>
      </w:r>
      <w:r w:rsidR="00A316A1" w:rsidRPr="0094722E">
        <w:rPr>
          <w:rFonts w:ascii="Tahoma" w:hAnsi="Tahoma" w:cs="Tahoma"/>
          <w:bCs/>
        </w:rPr>
        <w:tab/>
      </w:r>
      <w:r w:rsidRPr="0094722E">
        <w:rPr>
          <w:rFonts w:ascii="Tahoma" w:hAnsi="Tahoma" w:cs="Tahoma"/>
          <w:bCs/>
        </w:rPr>
        <w:tab/>
      </w:r>
    </w:p>
    <w:p w14:paraId="73637BA7" w14:textId="76BA78C4" w:rsidR="007F1EDC" w:rsidRPr="00940EFD" w:rsidRDefault="007F1EDC" w:rsidP="007F1EDC">
      <w:pPr>
        <w:pStyle w:val="BodyText2"/>
        <w:jc w:val="both"/>
        <w:rPr>
          <w:rFonts w:ascii="Arial" w:hAnsi="Arial" w:cs="Arial"/>
          <w:b w:val="0"/>
          <w:color w:val="000000"/>
          <w:sz w:val="24"/>
          <w:szCs w:val="24"/>
        </w:rPr>
      </w:pPr>
      <w:r w:rsidRPr="00940EFD">
        <w:rPr>
          <w:rFonts w:ascii="Arial" w:hAnsi="Arial" w:cs="Arial"/>
          <w:b w:val="0"/>
          <w:color w:val="000000"/>
          <w:sz w:val="24"/>
          <w:szCs w:val="24"/>
        </w:rPr>
        <w:t>The lands being disposed form part of the lands acquired by the Council in 19</w:t>
      </w:r>
      <w:r w:rsidR="003F4E87" w:rsidRPr="00940EFD">
        <w:rPr>
          <w:rFonts w:ascii="Arial" w:hAnsi="Arial" w:cs="Arial"/>
          <w:b w:val="0"/>
          <w:color w:val="000000"/>
          <w:sz w:val="24"/>
          <w:szCs w:val="24"/>
        </w:rPr>
        <w:t>81</w:t>
      </w:r>
      <w:r w:rsidRPr="00940EFD">
        <w:rPr>
          <w:rFonts w:ascii="Arial" w:hAnsi="Arial" w:cs="Arial"/>
          <w:b w:val="0"/>
          <w:color w:val="000000"/>
          <w:sz w:val="24"/>
          <w:szCs w:val="24"/>
        </w:rPr>
        <w:t xml:space="preserve"> from</w:t>
      </w:r>
      <w:r w:rsidR="003F4E87" w:rsidRPr="00940EFD">
        <w:rPr>
          <w:rFonts w:ascii="Arial" w:hAnsi="Arial" w:cs="Arial"/>
          <w:b w:val="0"/>
          <w:color w:val="000000"/>
          <w:sz w:val="24"/>
          <w:szCs w:val="24"/>
        </w:rPr>
        <w:t xml:space="preserve"> Leinster Importing Company Limited for the purpose of housing, roads and open spaces.</w:t>
      </w:r>
    </w:p>
    <w:p w14:paraId="4A8BA0BD" w14:textId="77777777" w:rsidR="007F1EDC" w:rsidRPr="007F1EDC" w:rsidRDefault="007F1EDC" w:rsidP="007F1EDC">
      <w:pPr>
        <w:pStyle w:val="Body1"/>
        <w:ind w:left="0"/>
        <w:rPr>
          <w:rFonts w:ascii="Tahoma" w:hAnsi="Tahoma" w:cs="Tahoma"/>
          <w:color w:val="000000"/>
          <w:sz w:val="22"/>
          <w:szCs w:val="22"/>
          <w:lang w:val="en-GB"/>
        </w:rPr>
      </w:pPr>
      <w:r w:rsidRPr="007F1EDC">
        <w:rPr>
          <w:rFonts w:ascii="Tahoma" w:hAnsi="Tahoma" w:cs="Tahoma"/>
          <w:color w:val="000000"/>
          <w:sz w:val="22"/>
          <w:szCs w:val="22"/>
          <w:lang w:val="en-GB"/>
        </w:rPr>
        <w:t xml:space="preserve"> </w:t>
      </w:r>
    </w:p>
    <w:p w14:paraId="69A2623A" w14:textId="77777777" w:rsidR="007F1EDC" w:rsidRPr="00B05AB0" w:rsidRDefault="007F1EDC" w:rsidP="007F1EDC">
      <w:pPr>
        <w:rPr>
          <w:rFonts w:ascii="Tahoma" w:hAnsi="Tahoma" w:cs="Tahoma"/>
          <w:szCs w:val="24"/>
        </w:rPr>
      </w:pPr>
    </w:p>
    <w:p w14:paraId="159F36AC" w14:textId="77777777" w:rsidR="007F1EDC" w:rsidRPr="00550507" w:rsidRDefault="007F1EDC" w:rsidP="007F1EDC">
      <w:pPr>
        <w:rPr>
          <w:rFonts w:ascii="Tahoma" w:hAnsi="Tahoma" w:cs="Tahoma"/>
        </w:rPr>
      </w:pPr>
    </w:p>
    <w:p w14:paraId="180111AB" w14:textId="77777777" w:rsidR="007F1EDC" w:rsidRPr="00940EFD" w:rsidRDefault="007F1EDC" w:rsidP="007F1EDC">
      <w:pPr>
        <w:rPr>
          <w:rFonts w:ascii="Tahoma" w:hAnsi="Tahoma" w:cs="Tahoma"/>
          <w:b/>
          <w:bCs/>
          <w:sz w:val="24"/>
          <w:szCs w:val="24"/>
        </w:rPr>
      </w:pPr>
      <w:r w:rsidRPr="00940EFD">
        <w:rPr>
          <w:rFonts w:ascii="Tahoma" w:hAnsi="Tahoma" w:cs="Tahoma"/>
          <w:b/>
          <w:bCs/>
          <w:sz w:val="24"/>
          <w:szCs w:val="24"/>
        </w:rPr>
        <w:t>Daniel McLoughlin</w:t>
      </w:r>
    </w:p>
    <w:p w14:paraId="7C0F94E6" w14:textId="77777777" w:rsidR="007F1EDC" w:rsidRPr="00940EFD" w:rsidRDefault="007F1EDC" w:rsidP="007F1EDC">
      <w:pPr>
        <w:rPr>
          <w:rFonts w:ascii="Tahoma" w:hAnsi="Tahoma" w:cs="Tahoma"/>
          <w:b/>
          <w:sz w:val="24"/>
          <w:szCs w:val="24"/>
        </w:rPr>
      </w:pPr>
      <w:r w:rsidRPr="00940EFD">
        <w:rPr>
          <w:rFonts w:ascii="Tahoma" w:hAnsi="Tahoma" w:cs="Tahoma"/>
          <w:b/>
          <w:sz w:val="24"/>
          <w:szCs w:val="24"/>
        </w:rPr>
        <w:t>Chief Executive</w:t>
      </w:r>
    </w:p>
    <w:p w14:paraId="0CF37887" w14:textId="77777777" w:rsidR="007F1EDC" w:rsidRPr="0094722E" w:rsidRDefault="007F1EDC" w:rsidP="00A316A1">
      <w:pPr>
        <w:rPr>
          <w:rFonts w:ascii="Tahoma" w:hAnsi="Tahoma" w:cs="Tahoma"/>
          <w:bCs/>
        </w:rPr>
      </w:pPr>
    </w:p>
    <w:p w14:paraId="3E86FB6C" w14:textId="76F91E5B" w:rsidR="000F3650" w:rsidRPr="00FA2ADC" w:rsidRDefault="00A316A1" w:rsidP="00FA2ADC">
      <w:pPr>
        <w:tabs>
          <w:tab w:val="left" w:pos="2977"/>
          <w:tab w:val="left" w:pos="5985"/>
        </w:tabs>
        <w:outlineLvl w:val="0"/>
        <w:rPr>
          <w:rFonts w:ascii="Tahoma" w:hAnsi="Tahoma" w:cs="Tahoma"/>
          <w:bCs/>
        </w:rPr>
      </w:pPr>
      <w:r w:rsidRPr="0094722E">
        <w:rPr>
          <w:rFonts w:ascii="Tahoma" w:hAnsi="Tahoma" w:cs="Tahoma"/>
          <w:bCs/>
        </w:rPr>
        <w:tab/>
      </w:r>
      <w:r w:rsidRPr="0094722E">
        <w:rPr>
          <w:rFonts w:ascii="Tahoma" w:hAnsi="Tahoma" w:cs="Tahoma"/>
          <w:bCs/>
        </w:rPr>
        <w:tab/>
      </w:r>
      <w:r w:rsidRPr="0094722E">
        <w:rPr>
          <w:rFonts w:ascii="Tahoma" w:hAnsi="Tahoma" w:cs="Tahoma"/>
          <w:bCs/>
        </w:rPr>
        <w:tab/>
      </w:r>
      <w:r w:rsidRPr="0094722E">
        <w:rPr>
          <w:rFonts w:ascii="Tahoma" w:hAnsi="Tahoma" w:cs="Tahoma"/>
          <w:bCs/>
        </w:rPr>
        <w:tab/>
      </w:r>
      <w:r w:rsidR="008E2D39" w:rsidRPr="0094722E">
        <w:rPr>
          <w:rFonts w:ascii="Tahoma" w:hAnsi="Tahoma" w:cs="Tahoma"/>
          <w:bCs/>
        </w:rPr>
        <w:tab/>
      </w:r>
      <w:r w:rsidR="008E2D39" w:rsidRPr="0094722E">
        <w:rPr>
          <w:rFonts w:ascii="Tahoma" w:hAnsi="Tahoma" w:cs="Tahoma"/>
          <w:bCs/>
        </w:rPr>
        <w:tab/>
      </w:r>
    </w:p>
    <w:sectPr w:rsidR="000F3650" w:rsidRPr="00FA2AD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0DBB" w14:textId="77777777" w:rsidR="00234A14" w:rsidRDefault="00234A14" w:rsidP="00234A14">
      <w:r>
        <w:separator/>
      </w:r>
    </w:p>
  </w:endnote>
  <w:endnote w:type="continuationSeparator" w:id="0">
    <w:p w14:paraId="6F694A4E" w14:textId="77777777" w:rsidR="00234A14" w:rsidRDefault="00234A14" w:rsidP="0023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EE3E" w14:textId="77777777" w:rsidR="00234A14" w:rsidRDefault="00234A14" w:rsidP="00234A14">
      <w:r>
        <w:separator/>
      </w:r>
    </w:p>
  </w:footnote>
  <w:footnote w:type="continuationSeparator" w:id="0">
    <w:p w14:paraId="2BA6E297" w14:textId="77777777" w:rsidR="00234A14" w:rsidRDefault="00234A14" w:rsidP="00234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BE7D" w14:textId="51F7393F" w:rsidR="00234A14" w:rsidRPr="00250B0A" w:rsidRDefault="00234A14" w:rsidP="00EB57C7">
    <w:pPr>
      <w:tabs>
        <w:tab w:val="left" w:pos="2977"/>
      </w:tabs>
      <w:outlineLvl w:val="0"/>
      <w:rPr>
        <w:rFonts w:ascii="Arial" w:hAnsi="Arial"/>
        <w:b/>
        <w:sz w:val="24"/>
      </w:rPr>
    </w:pPr>
    <w:r>
      <w:rPr>
        <w:rFonts w:ascii="Times New Roman" w:hAnsi="Times New Roman"/>
        <w:b/>
        <w:sz w:val="32"/>
      </w:rPr>
      <w:tab/>
    </w:r>
  </w:p>
  <w:p w14:paraId="53C3AE76" w14:textId="77777777" w:rsidR="00234A14" w:rsidRDefault="0023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601B1"/>
    <w:multiLevelType w:val="hybridMultilevel"/>
    <w:tmpl w:val="4DC26C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3512CE7"/>
    <w:multiLevelType w:val="hybridMultilevel"/>
    <w:tmpl w:val="C9DC7DEA"/>
    <w:lvl w:ilvl="0" w:tplc="3C1A2E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9F45F44"/>
    <w:multiLevelType w:val="multilevel"/>
    <w:tmpl w:val="D98A2FA8"/>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5859126">
    <w:abstractNumId w:val="2"/>
  </w:num>
  <w:num w:numId="2" w16cid:durableId="648945054">
    <w:abstractNumId w:val="0"/>
  </w:num>
  <w:num w:numId="3" w16cid:durableId="176746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15"/>
    <w:rsid w:val="000F3650"/>
    <w:rsid w:val="000F4D2D"/>
    <w:rsid w:val="000F502B"/>
    <w:rsid w:val="00133668"/>
    <w:rsid w:val="00161F78"/>
    <w:rsid w:val="001B72C2"/>
    <w:rsid w:val="002258C3"/>
    <w:rsid w:val="00234A14"/>
    <w:rsid w:val="003F4E87"/>
    <w:rsid w:val="004624AC"/>
    <w:rsid w:val="00592018"/>
    <w:rsid w:val="005A5915"/>
    <w:rsid w:val="006C7008"/>
    <w:rsid w:val="007548DB"/>
    <w:rsid w:val="007D31C2"/>
    <w:rsid w:val="007F1EDC"/>
    <w:rsid w:val="007F5229"/>
    <w:rsid w:val="008419E6"/>
    <w:rsid w:val="008E2D39"/>
    <w:rsid w:val="00924577"/>
    <w:rsid w:val="00940EFD"/>
    <w:rsid w:val="00945B8A"/>
    <w:rsid w:val="0094722E"/>
    <w:rsid w:val="00966FBC"/>
    <w:rsid w:val="00993364"/>
    <w:rsid w:val="00A316A1"/>
    <w:rsid w:val="00A96146"/>
    <w:rsid w:val="00CD3B88"/>
    <w:rsid w:val="00D05460"/>
    <w:rsid w:val="00D46529"/>
    <w:rsid w:val="00E34C35"/>
    <w:rsid w:val="00EB57C7"/>
    <w:rsid w:val="00FA2ADC"/>
    <w:rsid w:val="00FA6B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FFFC4F"/>
  <w15:chartTrackingRefBased/>
  <w15:docId w15:val="{2F9ED938-3E06-4448-9883-D705BB55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15"/>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6A1"/>
    <w:pPr>
      <w:ind w:left="720"/>
      <w:contextualSpacing/>
    </w:pPr>
    <w:rPr>
      <w:rFonts w:ascii="Book Antiqua" w:eastAsia="Times New Roman" w:hAnsi="Book Antiqua" w:cs="Arial"/>
      <w:color w:val="000000"/>
      <w:szCs w:val="24"/>
      <w:lang w:val="en-GB" w:eastAsia="en-US"/>
    </w:rPr>
  </w:style>
  <w:style w:type="paragraph" w:customStyle="1" w:styleId="NA-LEVEL1">
    <w:name w:val="NA - LEVEL 1"/>
    <w:basedOn w:val="Normal"/>
    <w:next w:val="Normal"/>
    <w:rsid w:val="00A316A1"/>
    <w:pPr>
      <w:numPr>
        <w:numId w:val="1"/>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A316A1"/>
    <w:pPr>
      <w:numPr>
        <w:ilvl w:val="1"/>
        <w:numId w:val="1"/>
      </w:numPr>
      <w:tabs>
        <w:tab w:val="clear" w:pos="1440"/>
        <w:tab w:val="num" w:pos="1417"/>
      </w:tabs>
      <w:spacing w:after="240"/>
      <w:ind w:left="1417" w:hanging="708"/>
      <w:jc w:val="both"/>
      <w:outlineLvl w:val="1"/>
    </w:pPr>
    <w:rPr>
      <w:rFonts w:ascii="Arial" w:eastAsia="Times New Roman" w:hAnsi="Arial" w:cs="Arial"/>
      <w:sz w:val="20"/>
      <w:szCs w:val="24"/>
      <w:lang w:eastAsia="en-US"/>
    </w:rPr>
  </w:style>
  <w:style w:type="paragraph" w:styleId="Header">
    <w:name w:val="header"/>
    <w:basedOn w:val="Normal"/>
    <w:link w:val="HeaderChar"/>
    <w:uiPriority w:val="99"/>
    <w:unhideWhenUsed/>
    <w:rsid w:val="00234A14"/>
    <w:pPr>
      <w:tabs>
        <w:tab w:val="center" w:pos="4513"/>
        <w:tab w:val="right" w:pos="9026"/>
      </w:tabs>
    </w:pPr>
  </w:style>
  <w:style w:type="character" w:customStyle="1" w:styleId="HeaderChar">
    <w:name w:val="Header Char"/>
    <w:basedOn w:val="DefaultParagraphFont"/>
    <w:link w:val="Header"/>
    <w:uiPriority w:val="99"/>
    <w:rsid w:val="00234A14"/>
    <w:rPr>
      <w:rFonts w:ascii="Calibri" w:hAnsi="Calibri" w:cs="Times New Roman"/>
      <w:lang w:eastAsia="en-IE"/>
    </w:rPr>
  </w:style>
  <w:style w:type="paragraph" w:styleId="Footer">
    <w:name w:val="footer"/>
    <w:basedOn w:val="Normal"/>
    <w:link w:val="FooterChar"/>
    <w:uiPriority w:val="99"/>
    <w:unhideWhenUsed/>
    <w:rsid w:val="00234A14"/>
    <w:pPr>
      <w:tabs>
        <w:tab w:val="center" w:pos="4513"/>
        <w:tab w:val="right" w:pos="9026"/>
      </w:tabs>
    </w:pPr>
  </w:style>
  <w:style w:type="character" w:customStyle="1" w:styleId="FooterChar">
    <w:name w:val="Footer Char"/>
    <w:basedOn w:val="DefaultParagraphFont"/>
    <w:link w:val="Footer"/>
    <w:uiPriority w:val="99"/>
    <w:rsid w:val="00234A14"/>
    <w:rPr>
      <w:rFonts w:ascii="Calibri" w:hAnsi="Calibri" w:cs="Times New Roman"/>
      <w:lang w:eastAsia="en-IE"/>
    </w:rPr>
  </w:style>
  <w:style w:type="paragraph" w:styleId="NormalWeb">
    <w:name w:val="Normal (Web)"/>
    <w:basedOn w:val="Normal"/>
    <w:semiHidden/>
    <w:unhideWhenUsed/>
    <w:rsid w:val="00EB57C7"/>
    <w:pPr>
      <w:spacing w:before="100" w:beforeAutospacing="1" w:after="100" w:afterAutospacing="1"/>
    </w:pPr>
    <w:rPr>
      <w:rFonts w:ascii="Times New Roman" w:eastAsia="Times New Roman" w:hAnsi="Times New Roman"/>
      <w:sz w:val="24"/>
      <w:szCs w:val="24"/>
      <w:lang w:val="en-GB" w:eastAsia="en-GB"/>
    </w:rPr>
  </w:style>
  <w:style w:type="paragraph" w:customStyle="1" w:styleId="Body1">
    <w:name w:val="Body 1"/>
    <w:basedOn w:val="Normal"/>
    <w:rsid w:val="007F1EDC"/>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7F1EDC"/>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7F1EDC"/>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98354">
      <w:bodyDiv w:val="1"/>
      <w:marLeft w:val="0"/>
      <w:marRight w:val="0"/>
      <w:marTop w:val="0"/>
      <w:marBottom w:val="0"/>
      <w:divBdr>
        <w:top w:val="none" w:sz="0" w:space="0" w:color="auto"/>
        <w:left w:val="none" w:sz="0" w:space="0" w:color="auto"/>
        <w:bottom w:val="none" w:sz="0" w:space="0" w:color="auto"/>
        <w:right w:val="none" w:sz="0" w:space="0" w:color="auto"/>
      </w:divBdr>
    </w:div>
    <w:div w:id="15054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Disposals\January%202006\January%202006_files\crest.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Mark Bates</cp:lastModifiedBy>
  <cp:revision>7</cp:revision>
  <cp:lastPrinted>2022-07-01T08:35:00Z</cp:lastPrinted>
  <dcterms:created xsi:type="dcterms:W3CDTF">2022-06-29T15:29:00Z</dcterms:created>
  <dcterms:modified xsi:type="dcterms:W3CDTF">2022-07-01T21:59:00Z</dcterms:modified>
</cp:coreProperties>
</file>