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3C5B48E6" w:rsidR="005E329C" w:rsidRDefault="005E329C" w:rsidP="005E329C">
      <w:pPr>
        <w:pStyle w:val="NormalWeb"/>
        <w:jc w:val="center"/>
        <w:rPr>
          <w:rFonts w:ascii="Tahoma" w:hAnsi="Tahoma" w:cs="Tahoma"/>
          <w:b/>
          <w:u w:val="single"/>
        </w:rPr>
      </w:pPr>
      <w:r>
        <w:rPr>
          <w:rFonts w:ascii="Tahoma" w:hAnsi="Tahoma" w:cs="Tahoma"/>
          <w:b/>
          <w:u w:val="single"/>
        </w:rPr>
        <w:t xml:space="preserve">Monday, </w:t>
      </w:r>
      <w:r w:rsidR="00640447">
        <w:rPr>
          <w:rFonts w:ascii="Tahoma" w:hAnsi="Tahoma" w:cs="Tahoma"/>
          <w:b/>
          <w:u w:val="single"/>
        </w:rPr>
        <w:t>1</w:t>
      </w:r>
      <w:r w:rsidR="005D72FC">
        <w:rPr>
          <w:rFonts w:ascii="Tahoma" w:hAnsi="Tahoma" w:cs="Tahoma"/>
          <w:b/>
          <w:u w:val="single"/>
        </w:rPr>
        <w:t>1</w:t>
      </w:r>
      <w:r w:rsidR="00640447" w:rsidRPr="00640447">
        <w:rPr>
          <w:rFonts w:ascii="Tahoma" w:hAnsi="Tahoma" w:cs="Tahoma"/>
          <w:b/>
          <w:u w:val="single"/>
          <w:vertAlign w:val="superscript"/>
        </w:rPr>
        <w:t>th</w:t>
      </w:r>
      <w:r w:rsidR="00640447">
        <w:rPr>
          <w:rFonts w:ascii="Tahoma" w:hAnsi="Tahoma" w:cs="Tahoma"/>
          <w:b/>
          <w:u w:val="single"/>
        </w:rPr>
        <w:t xml:space="preserve"> </w:t>
      </w:r>
      <w:r w:rsidR="005D72FC">
        <w:rPr>
          <w:rFonts w:ascii="Tahoma" w:hAnsi="Tahoma" w:cs="Tahoma"/>
          <w:b/>
          <w:u w:val="single"/>
        </w:rPr>
        <w:t>April</w:t>
      </w:r>
      <w:r w:rsidR="00A3433E">
        <w:rPr>
          <w:rFonts w:ascii="Tahoma" w:hAnsi="Tahoma" w:cs="Tahoma"/>
          <w:b/>
          <w:u w:val="single"/>
        </w:rPr>
        <w:t xml:space="preserve"> 2022</w:t>
      </w:r>
    </w:p>
    <w:p w14:paraId="07EAB9DC" w14:textId="1F71D03A" w:rsidR="005E329C" w:rsidRDefault="005E329C" w:rsidP="005E329C">
      <w:pPr>
        <w:jc w:val="center"/>
        <w:rPr>
          <w:rFonts w:ascii="Tahoma" w:hAnsi="Tahoma" w:cs="Tahoma"/>
          <w:b/>
          <w:szCs w:val="24"/>
        </w:rPr>
      </w:pPr>
      <w:r>
        <w:rPr>
          <w:rFonts w:ascii="Tahoma" w:hAnsi="Tahoma" w:cs="Tahoma"/>
          <w:b/>
          <w:szCs w:val="24"/>
        </w:rPr>
        <w:t xml:space="preserve">H-I </w:t>
      </w:r>
      <w:r w:rsidR="006E72F3">
        <w:rPr>
          <w:rFonts w:ascii="Tahoma" w:hAnsi="Tahoma" w:cs="Tahoma"/>
          <w:b/>
          <w:szCs w:val="24"/>
        </w:rPr>
        <w:t>7 (B)</w:t>
      </w:r>
    </w:p>
    <w:p w14:paraId="5D9A9180" w14:textId="77777777" w:rsidR="009A238E" w:rsidRDefault="009A238E" w:rsidP="005E329C">
      <w:pPr>
        <w:jc w:val="center"/>
        <w:rPr>
          <w:rFonts w:ascii="Tahoma" w:hAnsi="Tahoma" w:cs="Tahoma"/>
          <w:b/>
          <w:szCs w:val="24"/>
        </w:rPr>
      </w:pPr>
    </w:p>
    <w:p w14:paraId="496CDAC6" w14:textId="35D36A9A" w:rsidR="009E45CE" w:rsidRDefault="009A238E" w:rsidP="009E45CE">
      <w:pPr>
        <w:ind w:left="1440" w:hanging="1440"/>
        <w:jc w:val="both"/>
        <w:rPr>
          <w:rFonts w:ascii="Tahoma" w:hAnsi="Tahoma" w:cs="Tahoma"/>
          <w:b/>
          <w:szCs w:val="24"/>
        </w:rPr>
      </w:pPr>
      <w:r>
        <w:rPr>
          <w:rFonts w:ascii="Tahoma" w:hAnsi="Tahoma" w:cs="Tahoma"/>
          <w:b/>
          <w:szCs w:val="24"/>
        </w:rPr>
        <w:t xml:space="preserve">LD </w:t>
      </w:r>
      <w:r w:rsidR="00A3433E">
        <w:rPr>
          <w:rFonts w:ascii="Tahoma" w:hAnsi="Tahoma" w:cs="Tahoma"/>
          <w:b/>
          <w:szCs w:val="24"/>
        </w:rPr>
        <w:t>15</w:t>
      </w:r>
      <w:r w:rsidR="009E45CE">
        <w:rPr>
          <w:rFonts w:ascii="Tahoma" w:hAnsi="Tahoma" w:cs="Tahoma"/>
          <w:b/>
          <w:szCs w:val="24"/>
        </w:rPr>
        <w:t>39</w:t>
      </w:r>
      <w:r>
        <w:rPr>
          <w:rFonts w:ascii="Tahoma" w:hAnsi="Tahoma" w:cs="Tahoma"/>
          <w:b/>
          <w:szCs w:val="24"/>
        </w:rPr>
        <w:tab/>
      </w:r>
      <w:r w:rsidR="009E45CE" w:rsidRPr="004941E6">
        <w:rPr>
          <w:rFonts w:ascii="Tahoma" w:hAnsi="Tahoma" w:cs="Tahoma"/>
          <w:b/>
          <w:szCs w:val="24"/>
        </w:rPr>
        <w:t>Disposal of and regularisation of plots of land at Esker, Lucan, Co. Dublin - SDCC &amp; St Laurence O'Toole Diocesan Trust</w:t>
      </w:r>
    </w:p>
    <w:p w14:paraId="0AAD5C02" w14:textId="37AF65D6" w:rsidR="004C0C5E" w:rsidRDefault="004C0C5E" w:rsidP="009E45CE">
      <w:pPr>
        <w:ind w:left="1440" w:hanging="1440"/>
        <w:jc w:val="both"/>
        <w:rPr>
          <w:rFonts w:ascii="Tahoma" w:hAnsi="Tahoma" w:cs="Tahoma"/>
          <w:b/>
          <w:szCs w:val="24"/>
        </w:rPr>
      </w:pPr>
    </w:p>
    <w:p w14:paraId="33D1F670" w14:textId="77777777" w:rsidR="002C739C" w:rsidRPr="009C1E8B" w:rsidRDefault="002C739C" w:rsidP="002C739C">
      <w:pPr>
        <w:rPr>
          <w:rFonts w:ascii="Tahoma" w:hAnsi="Tahoma" w:cs="Tahoma"/>
          <w:szCs w:val="24"/>
        </w:rPr>
      </w:pPr>
      <w:r w:rsidRPr="009C1E8B">
        <w:rPr>
          <w:rFonts w:ascii="Tahoma" w:hAnsi="Tahoma" w:cs="Tahoma"/>
          <w:szCs w:val="24"/>
        </w:rPr>
        <w:t>At a meeting held on the 22</w:t>
      </w:r>
      <w:r>
        <w:rPr>
          <w:rFonts w:ascii="Tahoma" w:hAnsi="Tahoma" w:cs="Tahoma"/>
          <w:szCs w:val="24"/>
          <w:vertAlign w:val="superscript"/>
        </w:rPr>
        <w:t xml:space="preserve"> </w:t>
      </w:r>
      <w:r w:rsidRPr="009C1E8B">
        <w:rPr>
          <w:rFonts w:ascii="Tahoma" w:hAnsi="Tahoma" w:cs="Tahoma"/>
          <w:szCs w:val="24"/>
        </w:rPr>
        <w:t>June</w:t>
      </w:r>
      <w:r>
        <w:rPr>
          <w:rFonts w:ascii="Tahoma" w:hAnsi="Tahoma" w:cs="Tahoma"/>
          <w:szCs w:val="24"/>
        </w:rPr>
        <w:t xml:space="preserve"> </w:t>
      </w:r>
      <w:r w:rsidRPr="009C1E8B">
        <w:rPr>
          <w:rFonts w:ascii="Tahoma" w:hAnsi="Tahoma" w:cs="Tahoma"/>
          <w:szCs w:val="24"/>
        </w:rPr>
        <w:t xml:space="preserve">1988, Dublin County Council </w:t>
      </w:r>
      <w:r>
        <w:rPr>
          <w:rFonts w:ascii="Tahoma" w:hAnsi="Tahoma" w:cs="Tahoma"/>
          <w:szCs w:val="24"/>
        </w:rPr>
        <w:t>a</w:t>
      </w:r>
      <w:r w:rsidRPr="009C1E8B">
        <w:rPr>
          <w:rFonts w:ascii="Tahoma" w:hAnsi="Tahoma" w:cs="Tahoma"/>
          <w:szCs w:val="24"/>
        </w:rPr>
        <w:t xml:space="preserve">greed terms for a </w:t>
      </w:r>
      <w:r>
        <w:rPr>
          <w:rFonts w:ascii="Tahoma" w:hAnsi="Tahoma" w:cs="Tahoma"/>
          <w:szCs w:val="24"/>
        </w:rPr>
        <w:t>d</w:t>
      </w:r>
      <w:r w:rsidRPr="009C1E8B">
        <w:rPr>
          <w:rFonts w:ascii="Tahoma" w:hAnsi="Tahoma" w:cs="Tahoma"/>
          <w:szCs w:val="24"/>
        </w:rPr>
        <w:t xml:space="preserve">isposal and </w:t>
      </w:r>
      <w:r>
        <w:rPr>
          <w:rFonts w:ascii="Tahoma" w:hAnsi="Tahoma" w:cs="Tahoma"/>
          <w:szCs w:val="24"/>
        </w:rPr>
        <w:t>e</w:t>
      </w:r>
      <w:r w:rsidRPr="009C1E8B">
        <w:rPr>
          <w:rFonts w:ascii="Tahoma" w:hAnsi="Tahoma" w:cs="Tahoma"/>
          <w:szCs w:val="24"/>
        </w:rPr>
        <w:t>xchange</w:t>
      </w:r>
      <w:r>
        <w:rPr>
          <w:rFonts w:ascii="Tahoma" w:hAnsi="Tahoma" w:cs="Tahoma"/>
          <w:szCs w:val="24"/>
        </w:rPr>
        <w:t xml:space="preserve"> of</w:t>
      </w:r>
      <w:r w:rsidRPr="009C1E8B">
        <w:rPr>
          <w:rFonts w:ascii="Tahoma" w:hAnsi="Tahoma" w:cs="Tahoma"/>
          <w:szCs w:val="24"/>
        </w:rPr>
        <w:t xml:space="preserve"> </w:t>
      </w:r>
      <w:r>
        <w:rPr>
          <w:rFonts w:ascii="Tahoma" w:hAnsi="Tahoma" w:cs="Tahoma"/>
          <w:szCs w:val="24"/>
        </w:rPr>
        <w:t>l</w:t>
      </w:r>
      <w:r w:rsidRPr="009C1E8B">
        <w:rPr>
          <w:rFonts w:ascii="Tahoma" w:hAnsi="Tahoma" w:cs="Tahoma"/>
          <w:szCs w:val="24"/>
        </w:rPr>
        <w:t xml:space="preserve">ands at Esker, Lucan, </w:t>
      </w:r>
      <w:r>
        <w:rPr>
          <w:rFonts w:ascii="Tahoma" w:hAnsi="Tahoma" w:cs="Tahoma"/>
          <w:szCs w:val="24"/>
        </w:rPr>
        <w:t xml:space="preserve">Co. Dublin - </w:t>
      </w:r>
      <w:r w:rsidRPr="009C1E8B">
        <w:rPr>
          <w:rFonts w:ascii="Tahoma" w:hAnsi="Tahoma" w:cs="Tahoma"/>
          <w:szCs w:val="24"/>
        </w:rPr>
        <w:t xml:space="preserve">Minute No. C/0469/88 refers. The basis of the exchange was that the Council required portions of land for the construction of the Lucan Bypass and for improvement works to the Newcastle Road which were owned by the St. Laurence O’Toole Diocesan Trust and the Trust in turn </w:t>
      </w:r>
      <w:r>
        <w:rPr>
          <w:rFonts w:ascii="Tahoma" w:hAnsi="Tahoma" w:cs="Tahoma"/>
          <w:szCs w:val="24"/>
        </w:rPr>
        <w:t xml:space="preserve">required </w:t>
      </w:r>
      <w:r w:rsidRPr="009C1E8B">
        <w:rPr>
          <w:rFonts w:ascii="Tahoma" w:hAnsi="Tahoma" w:cs="Tahoma"/>
          <w:szCs w:val="24"/>
        </w:rPr>
        <w:t>land</w:t>
      </w:r>
      <w:r>
        <w:rPr>
          <w:rFonts w:ascii="Tahoma" w:hAnsi="Tahoma" w:cs="Tahoma"/>
          <w:szCs w:val="24"/>
        </w:rPr>
        <w:t>s</w:t>
      </w:r>
      <w:r w:rsidRPr="009C1E8B">
        <w:rPr>
          <w:rFonts w:ascii="Tahoma" w:hAnsi="Tahoma" w:cs="Tahoma"/>
          <w:szCs w:val="24"/>
        </w:rPr>
        <w:t xml:space="preserve"> owned by the Council for the development of the schools.</w:t>
      </w:r>
    </w:p>
    <w:p w14:paraId="18E7FD15" w14:textId="77777777" w:rsidR="002C739C" w:rsidRDefault="002C739C" w:rsidP="002C739C">
      <w:pPr>
        <w:rPr>
          <w:rFonts w:ascii="Tahoma" w:hAnsi="Tahoma" w:cs="Tahoma"/>
          <w:szCs w:val="24"/>
        </w:rPr>
      </w:pPr>
      <w:r>
        <w:rPr>
          <w:rFonts w:ascii="Tahoma" w:hAnsi="Tahoma" w:cs="Tahoma"/>
          <w:szCs w:val="24"/>
        </w:rPr>
        <w:t xml:space="preserve">However, this land exchange </w:t>
      </w:r>
      <w:r w:rsidRPr="003E3789">
        <w:rPr>
          <w:rFonts w:ascii="Tahoma" w:hAnsi="Tahoma" w:cs="Tahoma"/>
          <w:szCs w:val="24"/>
        </w:rPr>
        <w:t>did not reach conclusion.</w:t>
      </w:r>
    </w:p>
    <w:p w14:paraId="16E4D2AB" w14:textId="77777777" w:rsidR="002C739C" w:rsidRDefault="002C739C" w:rsidP="002C739C">
      <w:pPr>
        <w:rPr>
          <w:rFonts w:ascii="Tahoma" w:hAnsi="Tahoma" w:cs="Tahoma"/>
          <w:szCs w:val="24"/>
        </w:rPr>
      </w:pPr>
    </w:p>
    <w:p w14:paraId="63729AE6" w14:textId="77777777" w:rsidR="002C739C" w:rsidRPr="006B351E" w:rsidRDefault="002C739C" w:rsidP="002C739C">
      <w:pPr>
        <w:rPr>
          <w:rFonts w:ascii="Tahoma" w:hAnsi="Tahoma" w:cs="Tahoma"/>
          <w:szCs w:val="24"/>
        </w:rPr>
      </w:pPr>
      <w:r>
        <w:rPr>
          <w:rFonts w:ascii="Tahoma" w:hAnsi="Tahoma" w:cs="Tahoma"/>
          <w:szCs w:val="24"/>
        </w:rPr>
        <w:t>T</w:t>
      </w:r>
      <w:r w:rsidRPr="006B351E">
        <w:rPr>
          <w:rFonts w:ascii="Tahoma" w:hAnsi="Tahoma" w:cs="Tahoma"/>
          <w:szCs w:val="24"/>
        </w:rPr>
        <w:t xml:space="preserve">he Council was </w:t>
      </w:r>
      <w:r>
        <w:rPr>
          <w:rFonts w:ascii="Tahoma" w:hAnsi="Tahoma" w:cs="Tahoma"/>
          <w:szCs w:val="24"/>
        </w:rPr>
        <w:t xml:space="preserve">subsequently </w:t>
      </w:r>
      <w:r w:rsidRPr="006B351E">
        <w:rPr>
          <w:rFonts w:ascii="Tahoma" w:hAnsi="Tahoma" w:cs="Tahoma"/>
          <w:szCs w:val="24"/>
        </w:rPr>
        <w:t xml:space="preserve">approached with a request to dispose of an additional portion of land </w:t>
      </w:r>
      <w:r>
        <w:rPr>
          <w:rFonts w:ascii="Tahoma" w:hAnsi="Tahoma" w:cs="Tahoma"/>
          <w:szCs w:val="24"/>
        </w:rPr>
        <w:t xml:space="preserve">to the Trust and </w:t>
      </w:r>
      <w:proofErr w:type="gramStart"/>
      <w:r>
        <w:rPr>
          <w:rFonts w:ascii="Tahoma" w:hAnsi="Tahoma" w:cs="Tahoma"/>
          <w:szCs w:val="24"/>
        </w:rPr>
        <w:t>in</w:t>
      </w:r>
      <w:r w:rsidRPr="006B351E">
        <w:rPr>
          <w:rFonts w:ascii="Tahoma" w:hAnsi="Tahoma" w:cs="Tahoma"/>
          <w:szCs w:val="24"/>
        </w:rPr>
        <w:t xml:space="preserve"> the course of</w:t>
      </w:r>
      <w:proofErr w:type="gramEnd"/>
      <w:r w:rsidRPr="006B351E">
        <w:rPr>
          <w:rFonts w:ascii="Tahoma" w:hAnsi="Tahoma" w:cs="Tahoma"/>
          <w:szCs w:val="24"/>
        </w:rPr>
        <w:t xml:space="preserve"> consideration and engagement with the schools and the parish on this request</w:t>
      </w:r>
      <w:r>
        <w:rPr>
          <w:rFonts w:ascii="Tahoma" w:hAnsi="Tahoma" w:cs="Tahoma"/>
          <w:szCs w:val="24"/>
        </w:rPr>
        <w:t>,</w:t>
      </w:r>
      <w:r w:rsidRPr="006B351E">
        <w:rPr>
          <w:rFonts w:ascii="Tahoma" w:hAnsi="Tahoma" w:cs="Tahoma"/>
          <w:szCs w:val="24"/>
        </w:rPr>
        <w:t xml:space="preserve"> it </w:t>
      </w:r>
      <w:r>
        <w:rPr>
          <w:rFonts w:ascii="Tahoma" w:hAnsi="Tahoma" w:cs="Tahoma"/>
          <w:szCs w:val="24"/>
        </w:rPr>
        <w:t>became</w:t>
      </w:r>
      <w:r w:rsidRPr="006B351E">
        <w:rPr>
          <w:rFonts w:ascii="Tahoma" w:hAnsi="Tahoma" w:cs="Tahoma"/>
          <w:szCs w:val="24"/>
        </w:rPr>
        <w:t xml:space="preserve"> clear that it </w:t>
      </w:r>
      <w:r>
        <w:rPr>
          <w:rFonts w:ascii="Tahoma" w:hAnsi="Tahoma" w:cs="Tahoma"/>
          <w:szCs w:val="24"/>
        </w:rPr>
        <w:t>was</w:t>
      </w:r>
      <w:r w:rsidRPr="006B351E">
        <w:rPr>
          <w:rFonts w:ascii="Tahoma" w:hAnsi="Tahoma" w:cs="Tahoma"/>
          <w:szCs w:val="24"/>
        </w:rPr>
        <w:t xml:space="preserve"> not practical to progress the aspects of the original exchange proposal</w:t>
      </w:r>
      <w:r>
        <w:rPr>
          <w:rFonts w:ascii="Tahoma" w:hAnsi="Tahoma" w:cs="Tahoma"/>
          <w:szCs w:val="24"/>
        </w:rPr>
        <w:t>.</w:t>
      </w:r>
      <w:r w:rsidRPr="006B351E">
        <w:rPr>
          <w:rFonts w:ascii="Tahoma" w:hAnsi="Tahoma" w:cs="Tahoma"/>
          <w:szCs w:val="24"/>
        </w:rPr>
        <w:t xml:space="preserve"> </w:t>
      </w:r>
    </w:p>
    <w:p w14:paraId="3EAD4CE9" w14:textId="77777777" w:rsidR="002C739C" w:rsidRPr="003E3789" w:rsidRDefault="002C739C" w:rsidP="002C739C">
      <w:pPr>
        <w:rPr>
          <w:rFonts w:ascii="Tahoma" w:hAnsi="Tahoma" w:cs="Tahoma"/>
          <w:szCs w:val="24"/>
        </w:rPr>
      </w:pPr>
    </w:p>
    <w:p w14:paraId="196C5AF1" w14:textId="77777777" w:rsidR="002C739C" w:rsidRPr="00413B50" w:rsidRDefault="002C739C" w:rsidP="002C739C">
      <w:pPr>
        <w:jc w:val="both"/>
        <w:rPr>
          <w:rFonts w:ascii="Tahoma" w:hAnsi="Tahoma" w:cs="Tahoma"/>
          <w:szCs w:val="24"/>
        </w:rPr>
      </w:pPr>
      <w:r w:rsidRPr="003E3789">
        <w:rPr>
          <w:rFonts w:ascii="Tahoma" w:hAnsi="Tahoma" w:cs="Tahoma"/>
          <w:szCs w:val="24"/>
        </w:rPr>
        <w:t>It has been agreed by both parties that the residual matters of outstanding title issues need to be resolved. This will regularise title, provide security for the school’s building projects and footprint</w:t>
      </w:r>
      <w:r>
        <w:rPr>
          <w:rFonts w:ascii="Tahoma" w:hAnsi="Tahoma" w:cs="Tahoma"/>
          <w:szCs w:val="24"/>
        </w:rPr>
        <w:t>,</w:t>
      </w:r>
      <w:r w:rsidRPr="003E3789">
        <w:rPr>
          <w:rFonts w:ascii="Tahoma" w:hAnsi="Tahoma" w:cs="Tahoma"/>
          <w:szCs w:val="24"/>
        </w:rPr>
        <w:t xml:space="preserve"> and secure a wider beneficial community use appropriate in this case as Council owned land is involved. </w:t>
      </w:r>
      <w:r w:rsidRPr="00413B50">
        <w:rPr>
          <w:rFonts w:ascii="Tahoma" w:hAnsi="Tahoma" w:cs="Tahoma"/>
          <w:szCs w:val="24"/>
        </w:rPr>
        <w:t>In addition, it will regularise two residual plots in this area that now form part of the local Road Infrastructure.</w:t>
      </w:r>
    </w:p>
    <w:p w14:paraId="6CE99049" w14:textId="77777777" w:rsidR="002C739C" w:rsidRPr="003E3789" w:rsidRDefault="002C739C" w:rsidP="002C739C">
      <w:pPr>
        <w:rPr>
          <w:rFonts w:ascii="Tahoma" w:hAnsi="Tahoma" w:cs="Tahoma"/>
          <w:szCs w:val="24"/>
        </w:rPr>
      </w:pPr>
    </w:p>
    <w:p w14:paraId="57513E53" w14:textId="77777777" w:rsidR="002C739C" w:rsidRPr="00413B50" w:rsidRDefault="002C739C" w:rsidP="002C739C">
      <w:pPr>
        <w:rPr>
          <w:rFonts w:ascii="Tahoma" w:hAnsi="Tahoma" w:cs="Tahoma"/>
          <w:szCs w:val="24"/>
        </w:rPr>
      </w:pPr>
      <w:r w:rsidRPr="003E3789">
        <w:rPr>
          <w:rFonts w:ascii="Tahoma" w:hAnsi="Tahoma" w:cs="Tahoma"/>
          <w:szCs w:val="24"/>
        </w:rPr>
        <w:t xml:space="preserve">Following examination of the matter and consideration by the Council’s Valuer, the Council is prepared, subject to the necessary approvals being obtained, to dispose of 2 plots of land, as shown </w:t>
      </w:r>
      <w:r w:rsidRPr="00413B50">
        <w:rPr>
          <w:rFonts w:ascii="Tahoma" w:hAnsi="Tahoma" w:cs="Tahoma"/>
          <w:szCs w:val="24"/>
        </w:rPr>
        <w:t xml:space="preserve">marked ‘A’ and ‘A1’ on the attached </w:t>
      </w:r>
      <w:r>
        <w:rPr>
          <w:rFonts w:ascii="Tahoma" w:hAnsi="Tahoma" w:cs="Tahoma"/>
          <w:szCs w:val="24"/>
        </w:rPr>
        <w:t xml:space="preserve">Disposal Drawing No. LA/03/22 </w:t>
      </w:r>
      <w:r w:rsidRPr="00413B50">
        <w:rPr>
          <w:rFonts w:ascii="Tahoma" w:hAnsi="Tahoma" w:cs="Tahoma"/>
          <w:szCs w:val="24"/>
        </w:rPr>
        <w:t xml:space="preserve">subject to the following terms and </w:t>
      </w:r>
      <w:proofErr w:type="gramStart"/>
      <w:r w:rsidRPr="00413B50">
        <w:rPr>
          <w:rFonts w:ascii="Tahoma" w:hAnsi="Tahoma" w:cs="Tahoma"/>
          <w:szCs w:val="24"/>
        </w:rPr>
        <w:t>conditions:-</w:t>
      </w:r>
      <w:proofErr w:type="gramEnd"/>
    </w:p>
    <w:p w14:paraId="62D0CF17" w14:textId="77777777" w:rsidR="002C739C" w:rsidRDefault="002C739C" w:rsidP="002C739C">
      <w:pPr>
        <w:jc w:val="both"/>
        <w:rPr>
          <w:rFonts w:ascii="Tahoma" w:hAnsi="Tahoma" w:cs="Tahoma"/>
        </w:rPr>
      </w:pPr>
    </w:p>
    <w:p w14:paraId="7FA5967E" w14:textId="77777777" w:rsidR="002C739C" w:rsidRDefault="002C739C" w:rsidP="002C739C">
      <w:pPr>
        <w:pStyle w:val="ListParagraph"/>
        <w:spacing w:after="160"/>
        <w:jc w:val="both"/>
        <w:rPr>
          <w:rFonts w:ascii="Tahoma" w:hAnsi="Tahoma" w:cs="Tahoma"/>
        </w:rPr>
      </w:pPr>
    </w:p>
    <w:p w14:paraId="0E8B6A9E" w14:textId="77777777" w:rsidR="002C739C" w:rsidRPr="0040085D" w:rsidRDefault="002C739C" w:rsidP="002C739C">
      <w:pPr>
        <w:pStyle w:val="ListParagraph"/>
        <w:numPr>
          <w:ilvl w:val="0"/>
          <w:numId w:val="9"/>
        </w:numPr>
        <w:spacing w:after="160"/>
        <w:jc w:val="both"/>
        <w:rPr>
          <w:rFonts w:ascii="Tahoma" w:hAnsi="Tahoma" w:cs="Tahoma"/>
          <w:sz w:val="24"/>
        </w:rPr>
      </w:pPr>
      <w:r w:rsidRPr="0040085D">
        <w:rPr>
          <w:rFonts w:ascii="Tahoma" w:hAnsi="Tahoma" w:cs="Tahoma"/>
          <w:sz w:val="24"/>
        </w:rPr>
        <w:t xml:space="preserve">That the Council disposes, by way of a Lease, 2 plots of land to the St. Laurence O’Toole Diocesan Trust for ceding to the School’s Authority, the details of which are as </w:t>
      </w:r>
      <w:proofErr w:type="gramStart"/>
      <w:r w:rsidRPr="0040085D">
        <w:rPr>
          <w:rFonts w:ascii="Tahoma" w:hAnsi="Tahoma" w:cs="Tahoma"/>
          <w:sz w:val="24"/>
        </w:rPr>
        <w:t>follows:-</w:t>
      </w:r>
      <w:proofErr w:type="gramEnd"/>
    </w:p>
    <w:p w14:paraId="1585F935" w14:textId="77777777" w:rsidR="002C739C" w:rsidRDefault="002C739C" w:rsidP="002C739C">
      <w:pPr>
        <w:pStyle w:val="ListParagraph"/>
        <w:spacing w:after="160"/>
        <w:jc w:val="both"/>
        <w:rPr>
          <w:rFonts w:ascii="Tahoma" w:hAnsi="Tahoma" w:cs="Tahoma"/>
        </w:rPr>
      </w:pPr>
    </w:p>
    <w:p w14:paraId="4FB61682" w14:textId="77777777" w:rsidR="002C739C" w:rsidRPr="0040085D" w:rsidRDefault="002C739C" w:rsidP="002C739C">
      <w:pPr>
        <w:pStyle w:val="ListParagraph"/>
        <w:numPr>
          <w:ilvl w:val="1"/>
          <w:numId w:val="9"/>
        </w:numPr>
        <w:spacing w:after="160"/>
        <w:jc w:val="both"/>
        <w:rPr>
          <w:rFonts w:ascii="Tahoma" w:hAnsi="Tahoma" w:cs="Tahoma"/>
          <w:sz w:val="24"/>
        </w:rPr>
      </w:pPr>
      <w:r w:rsidRPr="0040085D">
        <w:rPr>
          <w:rFonts w:ascii="Tahoma" w:hAnsi="Tahoma" w:cs="Tahoma"/>
          <w:sz w:val="24"/>
        </w:rPr>
        <w:lastRenderedPageBreak/>
        <w:t>Marked ‘A’ on attached Disposal Drawing No. LA/03/22 having an area of 0.35 hectares/0.86 acres or thereabouts</w:t>
      </w:r>
    </w:p>
    <w:p w14:paraId="178A522B" w14:textId="77777777" w:rsidR="002C739C" w:rsidRPr="0040085D" w:rsidRDefault="002C739C" w:rsidP="002C739C">
      <w:pPr>
        <w:pStyle w:val="ListParagraph"/>
        <w:spacing w:after="160"/>
        <w:ind w:left="1440"/>
        <w:jc w:val="both"/>
        <w:rPr>
          <w:rFonts w:ascii="Tahoma" w:hAnsi="Tahoma" w:cs="Tahoma"/>
          <w:sz w:val="24"/>
        </w:rPr>
      </w:pPr>
    </w:p>
    <w:p w14:paraId="307F0667" w14:textId="77777777" w:rsidR="002C739C" w:rsidRPr="0040085D" w:rsidRDefault="002C739C" w:rsidP="002C739C">
      <w:pPr>
        <w:pStyle w:val="ListParagraph"/>
        <w:numPr>
          <w:ilvl w:val="1"/>
          <w:numId w:val="9"/>
        </w:numPr>
        <w:spacing w:after="160"/>
        <w:jc w:val="both"/>
        <w:rPr>
          <w:rFonts w:ascii="Tahoma" w:hAnsi="Tahoma" w:cs="Tahoma"/>
          <w:sz w:val="24"/>
        </w:rPr>
      </w:pPr>
      <w:r w:rsidRPr="0040085D">
        <w:rPr>
          <w:rFonts w:ascii="Tahoma" w:hAnsi="Tahoma" w:cs="Tahoma"/>
          <w:sz w:val="24"/>
        </w:rPr>
        <w:t xml:space="preserve">Marked ‘A1’ on attached Disposal Drawing No. LA/03/22 having an area of 0.23 hectares/0.56 acres or thereabouts </w:t>
      </w:r>
    </w:p>
    <w:p w14:paraId="14255B89" w14:textId="77777777" w:rsidR="002C739C" w:rsidRPr="0040085D" w:rsidRDefault="002C739C" w:rsidP="002C739C">
      <w:pPr>
        <w:spacing w:after="160"/>
        <w:ind w:left="720"/>
        <w:contextualSpacing/>
        <w:jc w:val="both"/>
        <w:rPr>
          <w:rFonts w:ascii="Tahoma" w:hAnsi="Tahoma" w:cs="Tahoma"/>
          <w:szCs w:val="24"/>
        </w:rPr>
      </w:pPr>
      <w:r w:rsidRPr="0040085D">
        <w:rPr>
          <w:rFonts w:ascii="Tahoma" w:hAnsi="Tahoma" w:cs="Tahoma"/>
          <w:szCs w:val="24"/>
        </w:rPr>
        <w:t>for the total ameliorated consideration of €22,000 (twenty-two thousand euro) plus VAT (if applicable).</w:t>
      </w:r>
    </w:p>
    <w:p w14:paraId="7835607F" w14:textId="77777777" w:rsidR="002C739C" w:rsidRPr="0040085D" w:rsidRDefault="002C739C" w:rsidP="002C739C">
      <w:pPr>
        <w:spacing w:after="160"/>
        <w:ind w:left="720"/>
        <w:contextualSpacing/>
        <w:jc w:val="both"/>
        <w:rPr>
          <w:rFonts w:ascii="Tahoma" w:hAnsi="Tahoma" w:cs="Tahoma"/>
          <w:szCs w:val="24"/>
        </w:rPr>
      </w:pPr>
    </w:p>
    <w:p w14:paraId="32C3DE26" w14:textId="77777777" w:rsidR="002C739C" w:rsidRPr="0040085D" w:rsidRDefault="002C739C" w:rsidP="002C739C">
      <w:pPr>
        <w:pStyle w:val="ListParagraph"/>
        <w:numPr>
          <w:ilvl w:val="0"/>
          <w:numId w:val="9"/>
        </w:numPr>
        <w:spacing w:after="160" w:line="259" w:lineRule="auto"/>
        <w:jc w:val="both"/>
        <w:rPr>
          <w:rFonts w:ascii="Tahoma" w:hAnsi="Tahoma" w:cs="Tahoma"/>
          <w:sz w:val="24"/>
        </w:rPr>
      </w:pPr>
      <w:r w:rsidRPr="0040085D">
        <w:rPr>
          <w:rFonts w:ascii="Tahoma" w:hAnsi="Tahoma" w:cs="Tahoma"/>
          <w:sz w:val="24"/>
        </w:rPr>
        <w:t>That the St. Laurence O’Toole Diocesan Trust transfers to the Council the freehold title to the lands marked ‘X’ and ‘Y’ on the attached Disposal Drawing No. LA/03/22.</w:t>
      </w:r>
    </w:p>
    <w:p w14:paraId="1F2E34F1" w14:textId="77777777" w:rsidR="002C739C" w:rsidRPr="0040085D" w:rsidRDefault="002C739C" w:rsidP="002C739C">
      <w:pPr>
        <w:pStyle w:val="ListParagraph"/>
        <w:spacing w:after="160" w:line="259" w:lineRule="auto"/>
        <w:jc w:val="both"/>
        <w:rPr>
          <w:rFonts w:ascii="Tahoma" w:hAnsi="Tahoma" w:cs="Tahoma"/>
          <w:sz w:val="24"/>
        </w:rPr>
      </w:pPr>
    </w:p>
    <w:p w14:paraId="4AB1D2EC" w14:textId="77777777" w:rsidR="002C739C" w:rsidRPr="0040085D" w:rsidRDefault="002C739C" w:rsidP="002C739C">
      <w:pPr>
        <w:pStyle w:val="ListParagraph"/>
        <w:numPr>
          <w:ilvl w:val="1"/>
          <w:numId w:val="10"/>
        </w:numPr>
        <w:spacing w:after="160" w:line="259" w:lineRule="auto"/>
        <w:jc w:val="both"/>
        <w:rPr>
          <w:rFonts w:ascii="Tahoma" w:hAnsi="Tahoma" w:cs="Tahoma"/>
          <w:sz w:val="24"/>
        </w:rPr>
      </w:pPr>
      <w:r w:rsidRPr="0040085D">
        <w:rPr>
          <w:rFonts w:ascii="Tahoma" w:hAnsi="Tahoma" w:cs="Tahoma"/>
          <w:sz w:val="24"/>
        </w:rPr>
        <w:t>Plot ‘X’</w:t>
      </w:r>
      <w:r w:rsidRPr="0040085D">
        <w:rPr>
          <w:rFonts w:ascii="Tahoma" w:hAnsi="Tahoma" w:cs="Tahoma"/>
          <w:b/>
          <w:bCs/>
          <w:sz w:val="24"/>
        </w:rPr>
        <w:t xml:space="preserve"> </w:t>
      </w:r>
      <w:r w:rsidRPr="0040085D">
        <w:rPr>
          <w:rFonts w:ascii="Tahoma" w:hAnsi="Tahoma" w:cs="Tahoma"/>
          <w:sz w:val="24"/>
        </w:rPr>
        <w:t>has an area measurement of 0.008hectares/0.02 acres approximately and was required for the N4 Upgrade Scheme.</w:t>
      </w:r>
    </w:p>
    <w:p w14:paraId="22F58B9E" w14:textId="77777777" w:rsidR="002C739C" w:rsidRPr="0040085D" w:rsidRDefault="002C739C" w:rsidP="002C739C">
      <w:pPr>
        <w:pStyle w:val="ListParagraph"/>
        <w:spacing w:after="160" w:line="259" w:lineRule="auto"/>
        <w:ind w:left="1440"/>
        <w:jc w:val="both"/>
        <w:rPr>
          <w:rFonts w:ascii="Tahoma" w:hAnsi="Tahoma" w:cs="Tahoma"/>
          <w:sz w:val="24"/>
        </w:rPr>
      </w:pPr>
    </w:p>
    <w:p w14:paraId="40F9E4BF" w14:textId="77777777" w:rsidR="002C739C" w:rsidRPr="0040085D" w:rsidRDefault="002C739C" w:rsidP="002C739C">
      <w:pPr>
        <w:pStyle w:val="ListParagraph"/>
        <w:numPr>
          <w:ilvl w:val="1"/>
          <w:numId w:val="10"/>
        </w:numPr>
        <w:spacing w:after="160" w:line="259" w:lineRule="auto"/>
        <w:jc w:val="both"/>
        <w:rPr>
          <w:rFonts w:ascii="Tahoma" w:hAnsi="Tahoma" w:cs="Tahoma"/>
          <w:sz w:val="24"/>
        </w:rPr>
      </w:pPr>
      <w:r w:rsidRPr="0040085D">
        <w:rPr>
          <w:rFonts w:ascii="Tahoma" w:hAnsi="Tahoma" w:cs="Tahoma"/>
          <w:sz w:val="24"/>
        </w:rPr>
        <w:t>Plot ‘Y’</w:t>
      </w:r>
      <w:r w:rsidRPr="0040085D">
        <w:rPr>
          <w:rFonts w:ascii="Tahoma" w:hAnsi="Tahoma" w:cs="Tahoma"/>
          <w:b/>
          <w:bCs/>
          <w:sz w:val="24"/>
        </w:rPr>
        <w:t xml:space="preserve"> </w:t>
      </w:r>
      <w:r w:rsidRPr="0040085D">
        <w:rPr>
          <w:rFonts w:ascii="Tahoma" w:hAnsi="Tahoma" w:cs="Tahoma"/>
          <w:sz w:val="24"/>
        </w:rPr>
        <w:t>has an area measurement of 0.093 hectares/0.23 acres approximately and was required for the realignment of the adjoining local road.</w:t>
      </w:r>
    </w:p>
    <w:p w14:paraId="4DC93DA4" w14:textId="77777777" w:rsidR="002C739C" w:rsidRPr="0040085D" w:rsidRDefault="002C739C" w:rsidP="002C739C">
      <w:pPr>
        <w:pStyle w:val="ListParagraph"/>
        <w:spacing w:after="160" w:line="259" w:lineRule="auto"/>
        <w:ind w:left="1440"/>
        <w:jc w:val="both"/>
        <w:rPr>
          <w:rFonts w:ascii="Tahoma" w:hAnsi="Tahoma" w:cs="Tahoma"/>
          <w:sz w:val="24"/>
        </w:rPr>
      </w:pPr>
    </w:p>
    <w:p w14:paraId="3C4E96A4" w14:textId="77777777" w:rsidR="002C739C" w:rsidRPr="0040085D" w:rsidRDefault="002C739C" w:rsidP="002C739C">
      <w:pPr>
        <w:pStyle w:val="ListParagraph"/>
        <w:numPr>
          <w:ilvl w:val="0"/>
          <w:numId w:val="9"/>
        </w:numPr>
        <w:spacing w:line="259" w:lineRule="auto"/>
        <w:jc w:val="both"/>
        <w:rPr>
          <w:rFonts w:ascii="Tahoma" w:hAnsi="Tahoma" w:cs="Tahoma"/>
          <w:sz w:val="24"/>
        </w:rPr>
      </w:pPr>
      <w:r w:rsidRPr="0040085D">
        <w:rPr>
          <w:rFonts w:ascii="Tahoma" w:hAnsi="Tahoma" w:cs="Tahoma"/>
          <w:sz w:val="24"/>
        </w:rPr>
        <w:t>For the purposes of clarity and completeness of the historic agreements, it is intended that the balance of the lands hatched in red and marked ‘B’ on Disposal Drawing No. LA/03/22 comprising 0.378 hectares/0.934 acres be retained by St. Laurence O’Toole Diocesan Trust for ceding to the School’s Authority.</w:t>
      </w:r>
    </w:p>
    <w:p w14:paraId="2DF5F828" w14:textId="77777777" w:rsidR="002C739C" w:rsidRPr="0040085D" w:rsidRDefault="002C739C" w:rsidP="002C739C">
      <w:pPr>
        <w:spacing w:line="259" w:lineRule="auto"/>
        <w:contextualSpacing/>
        <w:jc w:val="both"/>
        <w:rPr>
          <w:rFonts w:ascii="Tahoma" w:hAnsi="Tahoma" w:cs="Tahoma"/>
          <w:szCs w:val="24"/>
        </w:rPr>
      </w:pPr>
    </w:p>
    <w:p w14:paraId="503DE38F" w14:textId="77777777" w:rsidR="002C739C" w:rsidRPr="0040085D" w:rsidRDefault="002C739C" w:rsidP="002C739C">
      <w:pPr>
        <w:pStyle w:val="ListParagraph"/>
        <w:numPr>
          <w:ilvl w:val="0"/>
          <w:numId w:val="9"/>
        </w:numPr>
        <w:spacing w:after="160" w:line="259" w:lineRule="auto"/>
        <w:jc w:val="both"/>
        <w:rPr>
          <w:rFonts w:ascii="Tahoma" w:hAnsi="Tahoma" w:cs="Tahoma"/>
          <w:sz w:val="24"/>
        </w:rPr>
      </w:pPr>
      <w:r w:rsidRPr="0040085D">
        <w:rPr>
          <w:rFonts w:ascii="Tahoma" w:hAnsi="Tahoma" w:cs="Tahoma"/>
          <w:sz w:val="24"/>
        </w:rPr>
        <w:t xml:space="preserve">That the Council retains wayleave over areas coloured yellow on plots marked ‘A1’ and ‘A’ on Disposal Drawing No. LA-03-22.  No building works of any kind are permitted on the wayleave areas.                </w:t>
      </w:r>
    </w:p>
    <w:p w14:paraId="714FB44C" w14:textId="77777777" w:rsidR="002C739C" w:rsidRPr="0040085D" w:rsidRDefault="002C739C" w:rsidP="002C739C">
      <w:pPr>
        <w:pStyle w:val="ListParagraph"/>
        <w:spacing w:after="160" w:line="259" w:lineRule="auto"/>
        <w:jc w:val="both"/>
        <w:rPr>
          <w:rFonts w:ascii="Tahoma" w:hAnsi="Tahoma" w:cs="Tahoma"/>
          <w:sz w:val="24"/>
        </w:rPr>
      </w:pPr>
    </w:p>
    <w:p w14:paraId="5FD8AB9E" w14:textId="0F09EE05" w:rsidR="0064025E" w:rsidRPr="0064025E" w:rsidRDefault="002C739C" w:rsidP="0064025E">
      <w:pPr>
        <w:pStyle w:val="ListParagraph"/>
        <w:numPr>
          <w:ilvl w:val="0"/>
          <w:numId w:val="9"/>
        </w:numPr>
        <w:spacing w:after="160"/>
        <w:jc w:val="both"/>
        <w:rPr>
          <w:rFonts w:ascii="Tahoma" w:hAnsi="Tahoma" w:cs="Tahoma"/>
          <w:sz w:val="24"/>
        </w:rPr>
      </w:pPr>
      <w:r w:rsidRPr="0040085D">
        <w:rPr>
          <w:rFonts w:ascii="Tahoma" w:hAnsi="Tahoma" w:cs="Tahoma"/>
          <w:sz w:val="24"/>
        </w:rPr>
        <w:t xml:space="preserve">That the ameliorated consideration referred to </w:t>
      </w:r>
      <w:proofErr w:type="spellStart"/>
      <w:r w:rsidRPr="0040085D">
        <w:rPr>
          <w:rFonts w:ascii="Tahoma" w:hAnsi="Tahoma" w:cs="Tahoma"/>
          <w:sz w:val="24"/>
        </w:rPr>
        <w:t>at</w:t>
      </w:r>
      <w:proofErr w:type="spellEnd"/>
      <w:r w:rsidRPr="0040085D">
        <w:rPr>
          <w:rFonts w:ascii="Tahoma" w:hAnsi="Tahoma" w:cs="Tahoma"/>
          <w:sz w:val="24"/>
        </w:rPr>
        <w:t xml:space="preserve"> No. 1 above reflects the wider community benefit accruing by virtue of the provision of facilities </w:t>
      </w:r>
      <w:r w:rsidR="0064025E">
        <w:rPr>
          <w:rFonts w:ascii="Tahoma" w:hAnsi="Tahoma" w:cs="Tahoma"/>
          <w:sz w:val="24"/>
        </w:rPr>
        <w:t>for Community uses including the Esker</w:t>
      </w:r>
      <w:r w:rsidRPr="0040085D">
        <w:rPr>
          <w:rFonts w:ascii="Tahoma" w:hAnsi="Tahoma" w:cs="Tahoma"/>
          <w:sz w:val="24"/>
        </w:rPr>
        <w:t xml:space="preserve"> Community Initiative, Liffey Valley Sound FM, St. Patrick’s Academy and Esker Scouts.</w:t>
      </w:r>
    </w:p>
    <w:p w14:paraId="298092EF" w14:textId="77777777" w:rsidR="002C739C" w:rsidRPr="0040085D" w:rsidRDefault="002C739C" w:rsidP="002C739C">
      <w:pPr>
        <w:pStyle w:val="ListParagraph"/>
        <w:rPr>
          <w:rFonts w:ascii="Tahoma" w:hAnsi="Tahoma" w:cs="Tahoma"/>
          <w:sz w:val="24"/>
        </w:rPr>
      </w:pPr>
    </w:p>
    <w:p w14:paraId="4491A8E6" w14:textId="77777777" w:rsidR="002C739C" w:rsidRPr="0040085D" w:rsidRDefault="002C739C" w:rsidP="002C739C">
      <w:pPr>
        <w:pStyle w:val="ListParagraph"/>
        <w:numPr>
          <w:ilvl w:val="0"/>
          <w:numId w:val="9"/>
        </w:numPr>
        <w:spacing w:after="160"/>
        <w:ind w:left="714" w:hanging="357"/>
        <w:jc w:val="both"/>
        <w:rPr>
          <w:rFonts w:ascii="Tahoma" w:hAnsi="Tahoma" w:cs="Tahoma"/>
          <w:sz w:val="24"/>
        </w:rPr>
      </w:pPr>
      <w:r w:rsidRPr="0040085D">
        <w:rPr>
          <w:rFonts w:ascii="Tahoma" w:hAnsi="Tahoma" w:cs="Tahoma"/>
          <w:sz w:val="24"/>
        </w:rPr>
        <w:t xml:space="preserve">That the Council grants a 300-year Lease at an initial annual rent of €100 per annum subject to review at 5 yearly intervals linked to variations in the Consumer Price Index. </w:t>
      </w:r>
    </w:p>
    <w:p w14:paraId="230963BC" w14:textId="77777777" w:rsidR="002C739C" w:rsidRPr="0040085D" w:rsidRDefault="002C739C" w:rsidP="002C739C">
      <w:pPr>
        <w:pStyle w:val="ListParagraph"/>
        <w:ind w:left="0"/>
        <w:jc w:val="both"/>
        <w:rPr>
          <w:rFonts w:ascii="Tahoma" w:hAnsi="Tahoma" w:cs="Tahoma"/>
          <w:sz w:val="24"/>
        </w:rPr>
      </w:pPr>
    </w:p>
    <w:p w14:paraId="3A43F784" w14:textId="77777777" w:rsidR="002C739C" w:rsidRPr="0040085D" w:rsidRDefault="002C739C" w:rsidP="002C739C">
      <w:pPr>
        <w:pStyle w:val="ListParagraph"/>
        <w:numPr>
          <w:ilvl w:val="0"/>
          <w:numId w:val="9"/>
        </w:numPr>
        <w:spacing w:after="160"/>
        <w:jc w:val="both"/>
        <w:rPr>
          <w:rFonts w:ascii="Tahoma" w:hAnsi="Tahoma" w:cs="Tahoma"/>
          <w:sz w:val="24"/>
        </w:rPr>
      </w:pPr>
      <w:r w:rsidRPr="0040085D">
        <w:rPr>
          <w:rFonts w:ascii="Tahoma" w:hAnsi="Tahoma" w:cs="Tahoma"/>
          <w:sz w:val="24"/>
        </w:rPr>
        <w:t xml:space="preserve">That the proposed Lessee grants a Right of Way (both pedestrian and vehicular) to the Council and its nominees from </w:t>
      </w:r>
      <w:proofErr w:type="spellStart"/>
      <w:r w:rsidRPr="0040085D">
        <w:rPr>
          <w:rFonts w:ascii="Tahoma" w:hAnsi="Tahoma" w:cs="Tahoma"/>
          <w:sz w:val="24"/>
        </w:rPr>
        <w:t>Cannonbrook</w:t>
      </w:r>
      <w:proofErr w:type="spellEnd"/>
      <w:r w:rsidRPr="0040085D">
        <w:rPr>
          <w:rFonts w:ascii="Tahoma" w:hAnsi="Tahoma" w:cs="Tahoma"/>
          <w:sz w:val="24"/>
        </w:rPr>
        <w:t xml:space="preserve"> Lawn, through the plot hatched in red and marked ‘B’. This Right of Way if required, is solely for the purpose of providing an access to the lands identified as Plot A1.</w:t>
      </w:r>
    </w:p>
    <w:p w14:paraId="5C7B6316" w14:textId="77777777" w:rsidR="002C739C" w:rsidRPr="0040085D" w:rsidRDefault="002C739C" w:rsidP="002C739C">
      <w:pPr>
        <w:pStyle w:val="ListParagraph"/>
        <w:spacing w:after="160"/>
        <w:jc w:val="both"/>
        <w:rPr>
          <w:rFonts w:ascii="Tahoma" w:hAnsi="Tahoma" w:cs="Tahoma"/>
          <w:sz w:val="24"/>
        </w:rPr>
      </w:pPr>
    </w:p>
    <w:p w14:paraId="04951E8F" w14:textId="77777777" w:rsidR="002C739C" w:rsidRPr="0040085D" w:rsidRDefault="002C739C" w:rsidP="002C739C">
      <w:pPr>
        <w:pStyle w:val="ListParagraph"/>
        <w:numPr>
          <w:ilvl w:val="0"/>
          <w:numId w:val="9"/>
        </w:numPr>
        <w:spacing w:after="160"/>
        <w:jc w:val="both"/>
        <w:rPr>
          <w:rFonts w:ascii="Tahoma" w:hAnsi="Tahoma" w:cs="Tahoma"/>
          <w:sz w:val="24"/>
        </w:rPr>
      </w:pPr>
      <w:r w:rsidRPr="0040085D">
        <w:rPr>
          <w:rFonts w:ascii="Tahoma" w:hAnsi="Tahoma" w:cs="Tahoma"/>
          <w:sz w:val="24"/>
        </w:rPr>
        <w:t xml:space="preserve">That plots ‘A1’ and ‘B’ be used to accommodate non-profit community and recreational purposes for the widest possible community benefit and </w:t>
      </w:r>
      <w:proofErr w:type="gramStart"/>
      <w:r w:rsidRPr="0040085D">
        <w:rPr>
          <w:rFonts w:ascii="Tahoma" w:hAnsi="Tahoma" w:cs="Tahoma"/>
          <w:sz w:val="24"/>
        </w:rPr>
        <w:t xml:space="preserve">in </w:t>
      </w:r>
      <w:r w:rsidRPr="0040085D">
        <w:rPr>
          <w:rFonts w:ascii="Tahoma" w:hAnsi="Tahoma" w:cs="Tahoma"/>
          <w:sz w:val="24"/>
        </w:rPr>
        <w:lastRenderedPageBreak/>
        <w:t>particular for</w:t>
      </w:r>
      <w:proofErr w:type="gramEnd"/>
      <w:r w:rsidRPr="0040085D">
        <w:rPr>
          <w:rFonts w:ascii="Tahoma" w:hAnsi="Tahoma" w:cs="Tahoma"/>
          <w:sz w:val="24"/>
        </w:rPr>
        <w:t xml:space="preserve"> the groups comprising the Esker Community Initiative and those identified in Community Department Report. In the event of a breach of this term, the Council reserves the right to terminate the Lease and to resume possession and occupation of the lands, together with any buildings erected thereon.</w:t>
      </w:r>
    </w:p>
    <w:p w14:paraId="67C20613" w14:textId="77777777" w:rsidR="002C739C" w:rsidRPr="0040085D" w:rsidRDefault="002C739C" w:rsidP="002C739C">
      <w:pPr>
        <w:pStyle w:val="ListParagraph"/>
        <w:ind w:left="0"/>
        <w:jc w:val="both"/>
        <w:rPr>
          <w:rFonts w:ascii="Tahoma" w:hAnsi="Tahoma" w:cs="Tahoma"/>
          <w:sz w:val="24"/>
        </w:rPr>
      </w:pPr>
    </w:p>
    <w:p w14:paraId="196FF49A" w14:textId="77777777" w:rsidR="002C739C" w:rsidRPr="0040085D" w:rsidRDefault="002C739C" w:rsidP="002C739C">
      <w:pPr>
        <w:pStyle w:val="ListParagraph"/>
        <w:numPr>
          <w:ilvl w:val="0"/>
          <w:numId w:val="9"/>
        </w:numPr>
        <w:spacing w:after="160"/>
        <w:rPr>
          <w:rFonts w:ascii="Tahoma" w:hAnsi="Tahoma" w:cs="Tahoma"/>
          <w:sz w:val="24"/>
        </w:rPr>
      </w:pPr>
      <w:r w:rsidRPr="0040085D">
        <w:rPr>
          <w:rFonts w:ascii="Tahoma" w:hAnsi="Tahoma" w:cs="Tahoma"/>
          <w:sz w:val="24"/>
        </w:rPr>
        <w:t>That all boundary features shall be in accordance with the Planning &amp; Development and the Building Control legislation.</w:t>
      </w:r>
      <w:r w:rsidRPr="0040085D">
        <w:rPr>
          <w:rFonts w:ascii="Tahoma" w:hAnsi="Tahoma" w:cs="Tahoma"/>
          <w:sz w:val="24"/>
        </w:rPr>
        <w:br/>
      </w:r>
    </w:p>
    <w:p w14:paraId="7707686C" w14:textId="77777777" w:rsidR="002C739C" w:rsidRPr="0040085D" w:rsidRDefault="002C739C" w:rsidP="002C739C">
      <w:pPr>
        <w:pStyle w:val="ListParagraph"/>
        <w:numPr>
          <w:ilvl w:val="0"/>
          <w:numId w:val="9"/>
        </w:numPr>
        <w:spacing w:after="160"/>
        <w:rPr>
          <w:rFonts w:ascii="Tahoma" w:hAnsi="Tahoma" w:cs="Tahoma"/>
          <w:sz w:val="24"/>
        </w:rPr>
      </w:pPr>
      <w:r w:rsidRPr="0040085D">
        <w:rPr>
          <w:rFonts w:ascii="Tahoma" w:hAnsi="Tahoma" w:cs="Tahoma"/>
          <w:sz w:val="24"/>
        </w:rPr>
        <w:t>That the above proposal is subject to satisfactory title being held.</w:t>
      </w:r>
      <w:r w:rsidRPr="0040085D">
        <w:rPr>
          <w:rFonts w:ascii="Tahoma" w:hAnsi="Tahoma" w:cs="Tahoma"/>
          <w:sz w:val="24"/>
        </w:rPr>
        <w:br/>
      </w:r>
    </w:p>
    <w:p w14:paraId="723DE514" w14:textId="77777777" w:rsidR="002C739C" w:rsidRPr="0040085D" w:rsidRDefault="002C739C" w:rsidP="002C739C">
      <w:pPr>
        <w:pStyle w:val="ListParagraph"/>
        <w:numPr>
          <w:ilvl w:val="0"/>
          <w:numId w:val="9"/>
        </w:numPr>
        <w:spacing w:after="160"/>
        <w:rPr>
          <w:rFonts w:ascii="Tahoma" w:hAnsi="Tahoma" w:cs="Tahoma"/>
          <w:sz w:val="24"/>
        </w:rPr>
      </w:pPr>
      <w:r w:rsidRPr="0040085D">
        <w:rPr>
          <w:rFonts w:ascii="Tahoma" w:hAnsi="Tahoma" w:cs="Tahoma"/>
          <w:sz w:val="24"/>
        </w:rPr>
        <w:t>That the Lessee shall pay the Council’s legal fees plus VAT and outlay.</w:t>
      </w:r>
      <w:r w:rsidRPr="0040085D">
        <w:rPr>
          <w:rFonts w:ascii="Tahoma" w:hAnsi="Tahoma" w:cs="Tahoma"/>
          <w:sz w:val="24"/>
        </w:rPr>
        <w:br/>
      </w:r>
    </w:p>
    <w:p w14:paraId="4B8A1532" w14:textId="77777777" w:rsidR="002C739C" w:rsidRPr="0040085D" w:rsidRDefault="002C739C" w:rsidP="002C739C">
      <w:pPr>
        <w:pStyle w:val="ListParagraph"/>
        <w:numPr>
          <w:ilvl w:val="0"/>
          <w:numId w:val="9"/>
        </w:numPr>
        <w:spacing w:after="160"/>
        <w:rPr>
          <w:rFonts w:ascii="Tahoma" w:hAnsi="Tahoma" w:cs="Tahoma"/>
          <w:sz w:val="24"/>
        </w:rPr>
      </w:pPr>
      <w:r w:rsidRPr="0040085D">
        <w:rPr>
          <w:rFonts w:ascii="Tahoma" w:hAnsi="Tahoma" w:cs="Tahoma"/>
          <w:sz w:val="24"/>
        </w:rPr>
        <w:t>That the Lessee shall pay the Council Valuer’s fees of €800 (eight hundred euro) plus VAT.</w:t>
      </w:r>
    </w:p>
    <w:p w14:paraId="0B5BEC6B" w14:textId="77777777" w:rsidR="002C739C" w:rsidRPr="0040085D" w:rsidRDefault="002C739C" w:rsidP="002C739C">
      <w:pPr>
        <w:pStyle w:val="ListParagraph"/>
        <w:spacing w:after="160"/>
        <w:rPr>
          <w:rFonts w:ascii="Tahoma" w:hAnsi="Tahoma" w:cs="Tahoma"/>
          <w:sz w:val="24"/>
        </w:rPr>
      </w:pPr>
    </w:p>
    <w:p w14:paraId="608982C3" w14:textId="77777777" w:rsidR="002C739C" w:rsidRPr="0040085D" w:rsidRDefault="002C739C" w:rsidP="002C739C">
      <w:pPr>
        <w:pStyle w:val="ListParagraph"/>
        <w:numPr>
          <w:ilvl w:val="0"/>
          <w:numId w:val="9"/>
        </w:numPr>
        <w:spacing w:after="160"/>
        <w:jc w:val="both"/>
        <w:rPr>
          <w:rFonts w:ascii="Tahoma" w:hAnsi="Tahoma" w:cs="Tahoma"/>
          <w:sz w:val="24"/>
        </w:rPr>
      </w:pPr>
      <w:r w:rsidRPr="0040085D">
        <w:rPr>
          <w:rFonts w:ascii="Tahoma" w:hAnsi="Tahoma" w:cs="Tahoma"/>
          <w:sz w:val="24"/>
        </w:rPr>
        <w:t>That in the event of any name change to Applicant prior to formal completion of the legal transfer, the Lessee must provide documentary evidence to the Council proving that the new named party is one and the same as the named Applicant heretofore to enable the transfer to complete.</w:t>
      </w:r>
    </w:p>
    <w:p w14:paraId="166A4E08" w14:textId="77777777" w:rsidR="002C739C" w:rsidRPr="0040085D" w:rsidRDefault="002C739C" w:rsidP="002C739C">
      <w:pPr>
        <w:pStyle w:val="ListParagraph"/>
        <w:rPr>
          <w:rFonts w:ascii="Tahoma" w:hAnsi="Tahoma" w:cs="Tahoma"/>
          <w:sz w:val="24"/>
        </w:rPr>
      </w:pPr>
    </w:p>
    <w:p w14:paraId="07403E8F" w14:textId="77777777" w:rsidR="002C739C" w:rsidRPr="0040085D" w:rsidRDefault="002C739C" w:rsidP="002C739C">
      <w:pPr>
        <w:pStyle w:val="ListParagraph"/>
        <w:numPr>
          <w:ilvl w:val="0"/>
          <w:numId w:val="9"/>
        </w:numPr>
        <w:spacing w:after="160"/>
        <w:rPr>
          <w:rFonts w:ascii="Tahoma" w:hAnsi="Tahoma" w:cs="Tahoma"/>
          <w:sz w:val="24"/>
        </w:rPr>
      </w:pPr>
      <w:r w:rsidRPr="0040085D">
        <w:rPr>
          <w:rFonts w:ascii="Tahoma" w:hAnsi="Tahoma" w:cs="Tahoma"/>
          <w:sz w:val="24"/>
        </w:rPr>
        <w:t>That the Law Agent shall draft the necessary legal agreements and shall include any further terms deemed appropriate in Agreements of this nature.</w:t>
      </w:r>
      <w:r w:rsidRPr="0040085D">
        <w:rPr>
          <w:rFonts w:ascii="Tahoma" w:hAnsi="Tahoma" w:cs="Tahoma"/>
          <w:sz w:val="24"/>
        </w:rPr>
        <w:br/>
      </w:r>
    </w:p>
    <w:p w14:paraId="46ACA986" w14:textId="77777777" w:rsidR="002C739C" w:rsidRPr="0040085D" w:rsidRDefault="002C739C" w:rsidP="002C739C">
      <w:pPr>
        <w:pStyle w:val="ListParagraph"/>
        <w:numPr>
          <w:ilvl w:val="0"/>
          <w:numId w:val="9"/>
        </w:numPr>
        <w:spacing w:after="160"/>
        <w:rPr>
          <w:rFonts w:ascii="Tahoma" w:hAnsi="Tahoma" w:cs="Tahoma"/>
          <w:sz w:val="24"/>
        </w:rPr>
      </w:pPr>
      <w:r w:rsidRPr="0040085D">
        <w:rPr>
          <w:rFonts w:ascii="Tahoma" w:hAnsi="Tahoma" w:cs="Tahoma"/>
          <w:sz w:val="24"/>
        </w:rPr>
        <w:t>That each party shall use their best endeavours to complete the transaction within a reasonable timeframe following adoption of the disposal resolution.</w:t>
      </w:r>
      <w:r w:rsidRPr="0040085D">
        <w:rPr>
          <w:rFonts w:ascii="Tahoma" w:hAnsi="Tahoma" w:cs="Tahoma"/>
          <w:sz w:val="24"/>
        </w:rPr>
        <w:br/>
      </w:r>
    </w:p>
    <w:p w14:paraId="3686FCB4" w14:textId="73994E5E" w:rsidR="00C15FAF" w:rsidRPr="0040085D" w:rsidRDefault="002C739C" w:rsidP="002C739C">
      <w:pPr>
        <w:pStyle w:val="ListParagraph"/>
        <w:numPr>
          <w:ilvl w:val="0"/>
          <w:numId w:val="9"/>
        </w:numPr>
        <w:spacing w:after="160"/>
        <w:rPr>
          <w:rFonts w:ascii="Tahoma" w:hAnsi="Tahoma" w:cs="Tahoma"/>
          <w:sz w:val="24"/>
        </w:rPr>
      </w:pPr>
      <w:r w:rsidRPr="0040085D">
        <w:rPr>
          <w:rFonts w:ascii="Tahoma" w:hAnsi="Tahoma" w:cs="Tahoma"/>
          <w:sz w:val="24"/>
        </w:rPr>
        <w:t>That no contract enforceable at Law is created or intended to be created until such time as contracts have been exchanged.</w:t>
      </w:r>
    </w:p>
    <w:p w14:paraId="5B606934" w14:textId="77777777" w:rsidR="00C15FAF" w:rsidRPr="0040085D" w:rsidRDefault="00C15FAF" w:rsidP="00C15FAF">
      <w:pPr>
        <w:pStyle w:val="ListParagraph"/>
        <w:spacing w:after="160"/>
        <w:rPr>
          <w:rFonts w:ascii="Tahoma" w:hAnsi="Tahoma" w:cs="Tahoma"/>
          <w:sz w:val="24"/>
        </w:rPr>
      </w:pPr>
    </w:p>
    <w:p w14:paraId="71919B9C" w14:textId="0E580C58" w:rsidR="00B42311" w:rsidRPr="007975B3" w:rsidRDefault="00C15FAF" w:rsidP="00B42311">
      <w:pPr>
        <w:pStyle w:val="ListParagraph"/>
        <w:numPr>
          <w:ilvl w:val="0"/>
          <w:numId w:val="9"/>
        </w:numPr>
        <w:spacing w:after="160"/>
        <w:rPr>
          <w:rFonts w:ascii="Tahoma" w:hAnsi="Tahoma" w:cs="Tahoma"/>
          <w:sz w:val="24"/>
        </w:rPr>
      </w:pPr>
      <w:r w:rsidRPr="0040085D">
        <w:rPr>
          <w:rFonts w:ascii="Tahoma" w:hAnsi="Tahoma" w:cs="Tahoma"/>
          <w:sz w:val="24"/>
        </w:rPr>
        <w:t>That this proposed disposal and exchange is subject to the necessary approvals and consents being obtained.</w:t>
      </w:r>
      <w:r w:rsidRPr="00193A00">
        <w:rPr>
          <w:rFonts w:ascii="Tahoma" w:hAnsi="Tahoma" w:cs="Tahoma"/>
        </w:rPr>
        <w:tab/>
      </w:r>
      <w:r w:rsidRPr="00193A00">
        <w:rPr>
          <w:rFonts w:ascii="Tahoma" w:hAnsi="Tahoma" w:cs="Tahoma"/>
        </w:rPr>
        <w:tab/>
      </w:r>
      <w:r w:rsidRPr="00193A00">
        <w:rPr>
          <w:rFonts w:ascii="Tahoma" w:hAnsi="Tahoma" w:cs="Tahoma"/>
        </w:rPr>
        <w:tab/>
      </w:r>
      <w:r w:rsidRPr="00193A00">
        <w:rPr>
          <w:rFonts w:ascii="Tahoma" w:hAnsi="Tahoma" w:cs="Tahoma"/>
        </w:rPr>
        <w:tab/>
      </w:r>
      <w:r w:rsidRPr="00193A00">
        <w:rPr>
          <w:rFonts w:ascii="Tahoma" w:hAnsi="Tahoma" w:cs="Tahoma"/>
        </w:rPr>
        <w:tab/>
      </w:r>
      <w:r w:rsidRPr="00193A00">
        <w:rPr>
          <w:rFonts w:ascii="Tahoma" w:hAnsi="Tahoma" w:cs="Tahoma"/>
        </w:rPr>
        <w:tab/>
      </w:r>
      <w:r w:rsidRPr="00193A00">
        <w:rPr>
          <w:rFonts w:ascii="Tahoma" w:hAnsi="Tahoma" w:cs="Tahoma"/>
        </w:rPr>
        <w:tab/>
      </w:r>
      <w:r w:rsidRPr="00193A00">
        <w:rPr>
          <w:rFonts w:ascii="Tahoma" w:hAnsi="Tahoma" w:cs="Tahoma"/>
        </w:rPr>
        <w:tab/>
      </w:r>
      <w:r w:rsidRPr="00193A00">
        <w:rPr>
          <w:rFonts w:ascii="Tahoma" w:hAnsi="Tahoma" w:cs="Tahoma"/>
        </w:rPr>
        <w:tab/>
      </w:r>
    </w:p>
    <w:p w14:paraId="67468FF9" w14:textId="59891CE9" w:rsidR="001D0DCC" w:rsidRPr="001D0DCC" w:rsidRDefault="001D0DCC" w:rsidP="001D0DCC">
      <w:pPr>
        <w:pStyle w:val="Body1"/>
        <w:ind w:left="0"/>
        <w:jc w:val="left"/>
        <w:rPr>
          <w:rFonts w:ascii="Tahoma" w:hAnsi="Tahoma" w:cs="Tahoma"/>
          <w:sz w:val="24"/>
          <w:lang w:eastAsia="en-GB"/>
        </w:rPr>
      </w:pPr>
      <w:r w:rsidRPr="0040085D">
        <w:rPr>
          <w:rFonts w:ascii="Tahoma" w:hAnsi="Tahoma" w:cs="Tahoma"/>
          <w:sz w:val="24"/>
        </w:rPr>
        <w:t xml:space="preserve">The lands being disposed </w:t>
      </w:r>
      <w:r w:rsidR="007975B3">
        <w:rPr>
          <w:rFonts w:ascii="Tahoma" w:hAnsi="Tahoma" w:cs="Tahoma"/>
          <w:sz w:val="24"/>
        </w:rPr>
        <w:t>of were acquired from Joseph and Elaine Blake in 1980 for housing and open space purposes.</w:t>
      </w:r>
    </w:p>
    <w:p w14:paraId="190E2ADC" w14:textId="77777777" w:rsidR="001D0DCC" w:rsidRPr="001D0DCC" w:rsidRDefault="001D0DCC" w:rsidP="001D0DCC">
      <w:pPr>
        <w:pStyle w:val="NA-LEVEL1"/>
        <w:numPr>
          <w:ilvl w:val="0"/>
          <w:numId w:val="0"/>
        </w:numPr>
        <w:tabs>
          <w:tab w:val="left" w:pos="1095"/>
        </w:tabs>
        <w:jc w:val="left"/>
        <w:rPr>
          <w:rFonts w:ascii="Tahoma" w:hAnsi="Tahoma" w:cs="Tahoma"/>
          <w:sz w:val="24"/>
        </w:rPr>
      </w:pPr>
    </w:p>
    <w:p w14:paraId="4F8F06DF" w14:textId="77777777" w:rsidR="001D0DCC" w:rsidRPr="00A21F10" w:rsidRDefault="001D0DCC" w:rsidP="001D0DCC">
      <w:pPr>
        <w:rPr>
          <w:rFonts w:ascii="Arial" w:hAnsi="Arial" w:cs="Arial"/>
          <w:sz w:val="22"/>
          <w:szCs w:val="22"/>
          <w:lang w:eastAsia="en-GB"/>
        </w:rPr>
      </w:pPr>
    </w:p>
    <w:p w14:paraId="3D0787C2" w14:textId="77777777" w:rsidR="001D0DCC" w:rsidRPr="001D0DCC" w:rsidRDefault="001D0DCC" w:rsidP="001D0DCC">
      <w:pPr>
        <w:rPr>
          <w:rFonts w:ascii="Tahoma" w:hAnsi="Tahoma" w:cs="Tahoma"/>
          <w:b/>
          <w:sz w:val="22"/>
          <w:szCs w:val="22"/>
          <w:lang w:eastAsia="en-GB"/>
        </w:rPr>
      </w:pPr>
      <w:r w:rsidRPr="001D0DCC">
        <w:rPr>
          <w:rFonts w:ascii="Tahoma" w:hAnsi="Tahoma" w:cs="Tahoma"/>
          <w:b/>
          <w:sz w:val="22"/>
          <w:szCs w:val="22"/>
          <w:lang w:eastAsia="en-GB"/>
        </w:rPr>
        <w:t xml:space="preserve">D. McLoughlin </w:t>
      </w:r>
    </w:p>
    <w:p w14:paraId="64EFE2C9" w14:textId="77777777" w:rsidR="001D0DCC" w:rsidRPr="001D0DCC" w:rsidRDefault="001D0DCC" w:rsidP="001D0DCC">
      <w:pPr>
        <w:rPr>
          <w:rFonts w:ascii="Tahoma" w:hAnsi="Tahoma" w:cs="Tahoma"/>
        </w:rPr>
      </w:pPr>
      <w:r w:rsidRPr="001D0DCC">
        <w:rPr>
          <w:rFonts w:ascii="Tahoma" w:hAnsi="Tahoma" w:cs="Tahoma"/>
          <w:b/>
          <w:sz w:val="22"/>
          <w:szCs w:val="22"/>
          <w:lang w:eastAsia="en-GB"/>
        </w:rPr>
        <w:t xml:space="preserve">Chief Executive </w:t>
      </w:r>
    </w:p>
    <w:p w14:paraId="5462E901" w14:textId="77777777" w:rsidR="00B42311" w:rsidRPr="00B42311" w:rsidRDefault="00B42311" w:rsidP="00B42311">
      <w:pPr>
        <w:spacing w:after="160" w:line="259" w:lineRule="auto"/>
        <w:rPr>
          <w:rFonts w:ascii="Tahoma" w:hAnsi="Tahoma" w:cs="Tahoma"/>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9FF"/>
    <w:multiLevelType w:val="hybridMultilevel"/>
    <w:tmpl w:val="821AA88A"/>
    <w:lvl w:ilvl="0" w:tplc="819A92C6">
      <w:start w:val="1"/>
      <w:numFmt w:val="decimal"/>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F805F1"/>
    <w:multiLevelType w:val="hybridMultilevel"/>
    <w:tmpl w:val="267E09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1B5D93"/>
    <w:multiLevelType w:val="hybridMultilevel"/>
    <w:tmpl w:val="3A261D32"/>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3B96FD0"/>
    <w:multiLevelType w:val="hybridMultilevel"/>
    <w:tmpl w:val="B0F2C7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61A4CAD"/>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D6229E"/>
    <w:multiLevelType w:val="hybridMultilevel"/>
    <w:tmpl w:val="97C4B7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2"/>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041C76"/>
    <w:rsid w:val="000A2CE6"/>
    <w:rsid w:val="00131727"/>
    <w:rsid w:val="00140F9D"/>
    <w:rsid w:val="00155695"/>
    <w:rsid w:val="00193A00"/>
    <w:rsid w:val="001B010F"/>
    <w:rsid w:val="001D0DCC"/>
    <w:rsid w:val="002037F7"/>
    <w:rsid w:val="0022252E"/>
    <w:rsid w:val="002610D5"/>
    <w:rsid w:val="002811E5"/>
    <w:rsid w:val="002C739C"/>
    <w:rsid w:val="003A6CB8"/>
    <w:rsid w:val="0040085D"/>
    <w:rsid w:val="00492471"/>
    <w:rsid w:val="004A57F7"/>
    <w:rsid w:val="004C0C5E"/>
    <w:rsid w:val="005274F1"/>
    <w:rsid w:val="00590F51"/>
    <w:rsid w:val="005B73E0"/>
    <w:rsid w:val="005D72FC"/>
    <w:rsid w:val="005E329C"/>
    <w:rsid w:val="0064025E"/>
    <w:rsid w:val="00640447"/>
    <w:rsid w:val="006B6C0F"/>
    <w:rsid w:val="006E6671"/>
    <w:rsid w:val="006E72F3"/>
    <w:rsid w:val="00732088"/>
    <w:rsid w:val="007709B9"/>
    <w:rsid w:val="007975B3"/>
    <w:rsid w:val="007F58A0"/>
    <w:rsid w:val="009550B1"/>
    <w:rsid w:val="009A238E"/>
    <w:rsid w:val="009E45CE"/>
    <w:rsid w:val="009F5B89"/>
    <w:rsid w:val="00A3433E"/>
    <w:rsid w:val="00AE183D"/>
    <w:rsid w:val="00B42311"/>
    <w:rsid w:val="00B93D01"/>
    <w:rsid w:val="00C15FAF"/>
    <w:rsid w:val="00C377E2"/>
    <w:rsid w:val="00C577C2"/>
    <w:rsid w:val="00C91C42"/>
    <w:rsid w:val="00CD6812"/>
    <w:rsid w:val="00CE0AA3"/>
    <w:rsid w:val="00D05001"/>
    <w:rsid w:val="00DA78CD"/>
    <w:rsid w:val="00E160F4"/>
    <w:rsid w:val="00EE08F9"/>
    <w:rsid w:val="00EF0525"/>
    <w:rsid w:val="00F043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 w:type="paragraph" w:customStyle="1" w:styleId="Body1">
    <w:name w:val="Body 1"/>
    <w:basedOn w:val="Normal"/>
    <w:rsid w:val="001D0DCC"/>
    <w:pPr>
      <w:spacing w:after="240"/>
      <w:ind w:left="709"/>
      <w:jc w:val="both"/>
    </w:pPr>
    <w:rPr>
      <w:rFonts w:ascii="Arial" w:hAnsi="Arial" w:cs="Arial"/>
      <w:sz w:val="20"/>
      <w:szCs w:val="24"/>
      <w:lang w:val="en-IE"/>
    </w:rPr>
  </w:style>
  <w:style w:type="paragraph" w:customStyle="1" w:styleId="NA-LEVEL1">
    <w:name w:val="NA - LEVEL 1"/>
    <w:basedOn w:val="Normal"/>
    <w:next w:val="Body1"/>
    <w:rsid w:val="001D0DCC"/>
    <w:pPr>
      <w:numPr>
        <w:numId w:val="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1D0DCC"/>
    <w:pPr>
      <w:numPr>
        <w:ilvl w:val="1"/>
        <w:numId w:val="7"/>
      </w:numPr>
      <w:spacing w:after="240"/>
      <w:jc w:val="both"/>
      <w:outlineLvl w:val="1"/>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39088">
      <w:bodyDiv w:val="1"/>
      <w:marLeft w:val="0"/>
      <w:marRight w:val="0"/>
      <w:marTop w:val="0"/>
      <w:marBottom w:val="0"/>
      <w:divBdr>
        <w:top w:val="none" w:sz="0" w:space="0" w:color="auto"/>
        <w:left w:val="none" w:sz="0" w:space="0" w:color="auto"/>
        <w:bottom w:val="none" w:sz="0" w:space="0" w:color="auto"/>
        <w:right w:val="none" w:sz="0" w:space="0" w:color="auto"/>
      </w:divBdr>
    </w:div>
    <w:div w:id="1773938158">
      <w:bodyDiv w:val="1"/>
      <w:marLeft w:val="0"/>
      <w:marRight w:val="0"/>
      <w:marTop w:val="0"/>
      <w:marBottom w:val="0"/>
      <w:divBdr>
        <w:top w:val="none" w:sz="0" w:space="0" w:color="auto"/>
        <w:left w:val="none" w:sz="0" w:space="0" w:color="auto"/>
        <w:bottom w:val="none" w:sz="0" w:space="0" w:color="auto"/>
        <w:right w:val="none" w:sz="0" w:space="0" w:color="auto"/>
      </w:divBdr>
    </w:div>
    <w:div w:id="1834640118">
      <w:bodyDiv w:val="1"/>
      <w:marLeft w:val="0"/>
      <w:marRight w:val="0"/>
      <w:marTop w:val="0"/>
      <w:marBottom w:val="0"/>
      <w:divBdr>
        <w:top w:val="none" w:sz="0" w:space="0" w:color="auto"/>
        <w:left w:val="none" w:sz="0" w:space="0" w:color="auto"/>
        <w:bottom w:val="none" w:sz="0" w:space="0" w:color="auto"/>
        <w:right w:val="none" w:sz="0" w:space="0" w:color="auto"/>
      </w:divBdr>
    </w:div>
    <w:div w:id="21426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14</cp:revision>
  <dcterms:created xsi:type="dcterms:W3CDTF">2022-03-21T10:55:00Z</dcterms:created>
  <dcterms:modified xsi:type="dcterms:W3CDTF">2022-03-31T14:32:00Z</dcterms:modified>
</cp:coreProperties>
</file>