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5032" w14:textId="77777777" w:rsidR="005C1225" w:rsidRDefault="005C1225" w:rsidP="005C1225">
      <w:pPr>
        <w:jc w:val="center"/>
        <w:outlineLvl w:val="0"/>
        <w:rPr>
          <w:b/>
        </w:rPr>
      </w:pPr>
      <w:r>
        <w:rPr>
          <w:b/>
        </w:rPr>
        <w:t>Arts, Culture, Heritage, Gaeilge &amp; Libraries SPC</w:t>
      </w:r>
    </w:p>
    <w:p w14:paraId="068A7C2A" w14:textId="7A218847" w:rsidR="005C1225" w:rsidRDefault="005C1225" w:rsidP="005C1225">
      <w:pPr>
        <w:ind w:left="1440"/>
        <w:outlineLvl w:val="0"/>
        <w:rPr>
          <w:b/>
        </w:rPr>
      </w:pPr>
      <w:r>
        <w:rPr>
          <w:b/>
        </w:rPr>
        <w:t xml:space="preserve">           Meeting </w:t>
      </w:r>
      <w:r w:rsidR="00403585">
        <w:rPr>
          <w:b/>
        </w:rPr>
        <w:t>1</w:t>
      </w:r>
      <w:r w:rsidR="00403585" w:rsidRPr="00403585">
        <w:rPr>
          <w:b/>
          <w:vertAlign w:val="superscript"/>
        </w:rPr>
        <w:t>st</w:t>
      </w:r>
      <w:r w:rsidR="00403585">
        <w:rPr>
          <w:b/>
        </w:rPr>
        <w:t xml:space="preserve"> September 2021</w:t>
      </w:r>
      <w:r>
        <w:rPr>
          <w:b/>
        </w:rPr>
        <w:t xml:space="preserve"> (5.30pm) </w:t>
      </w:r>
      <w:r w:rsidR="00252FA5">
        <w:rPr>
          <w:b/>
        </w:rPr>
        <w:t>– Virtual Meeting</w:t>
      </w:r>
    </w:p>
    <w:p w14:paraId="09C9FD40" w14:textId="77777777" w:rsidR="005C1225" w:rsidRDefault="005C1225" w:rsidP="005C1225">
      <w:pPr>
        <w:ind w:left="2880" w:firstLine="720"/>
        <w:rPr>
          <w:b/>
        </w:rPr>
      </w:pPr>
    </w:p>
    <w:p w14:paraId="25053740" w14:textId="3F1EB80F" w:rsidR="005C1225" w:rsidRDefault="008663E4" w:rsidP="005C1225">
      <w:pPr>
        <w:ind w:left="2880" w:firstLine="720"/>
        <w:rPr>
          <w:b/>
        </w:rPr>
      </w:pPr>
      <w:r>
        <w:rPr>
          <w:b/>
        </w:rPr>
        <w:t>Minutes</w:t>
      </w:r>
    </w:p>
    <w:p w14:paraId="10EF209D" w14:textId="77777777" w:rsidR="009D1CEC" w:rsidRDefault="009D1CEC" w:rsidP="005C1225">
      <w:pPr>
        <w:ind w:left="2880" w:firstLine="720"/>
        <w:rPr>
          <w:b/>
        </w:rPr>
      </w:pPr>
    </w:p>
    <w:p w14:paraId="5425522A" w14:textId="77777777" w:rsidR="005C1225" w:rsidRDefault="005C1225" w:rsidP="005C1225">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C1225" w14:paraId="6D2AE9E4" w14:textId="77777777" w:rsidTr="00B065FB">
        <w:tc>
          <w:tcPr>
            <w:tcW w:w="3615" w:type="dxa"/>
            <w:tcBorders>
              <w:top w:val="single" w:sz="4" w:space="0" w:color="999999"/>
              <w:left w:val="single" w:sz="4" w:space="0" w:color="999999"/>
              <w:bottom w:val="single" w:sz="4" w:space="0" w:color="999999"/>
              <w:right w:val="single" w:sz="4" w:space="0" w:color="999999"/>
            </w:tcBorders>
            <w:hideMark/>
          </w:tcPr>
          <w:p w14:paraId="36CDECC6" w14:textId="77777777" w:rsidR="005C1225" w:rsidRDefault="005C1225" w:rsidP="00B065FB">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50147C4" w14:textId="2A76F7CF" w:rsidR="005C1225" w:rsidRDefault="00735FB3" w:rsidP="00B065FB">
            <w:pPr>
              <w:tabs>
                <w:tab w:val="left" w:pos="1213"/>
              </w:tabs>
              <w:spacing w:line="252" w:lineRule="auto"/>
              <w:rPr>
                <w:color w:val="000000"/>
              </w:rPr>
            </w:pPr>
            <w:r>
              <w:rPr>
                <w:color w:val="000000"/>
              </w:rPr>
              <w:t>Ms. Elaine Vince-O’Hara</w:t>
            </w:r>
          </w:p>
        </w:tc>
      </w:tr>
      <w:tr w:rsidR="005C1225" w14:paraId="6D3770EB" w14:textId="77777777" w:rsidTr="00B065FB">
        <w:tc>
          <w:tcPr>
            <w:tcW w:w="3615" w:type="dxa"/>
            <w:tcBorders>
              <w:top w:val="single" w:sz="4" w:space="0" w:color="999999"/>
              <w:left w:val="single" w:sz="4" w:space="0" w:color="999999"/>
              <w:bottom w:val="single" w:sz="4" w:space="0" w:color="999999"/>
              <w:right w:val="single" w:sz="4" w:space="0" w:color="999999"/>
            </w:tcBorders>
            <w:hideMark/>
          </w:tcPr>
          <w:p w14:paraId="225BB8CE" w14:textId="434DAE7D" w:rsidR="005C1225" w:rsidRDefault="00772087" w:rsidP="00B065FB">
            <w:pPr>
              <w:tabs>
                <w:tab w:val="left" w:pos="1213"/>
              </w:tabs>
              <w:spacing w:line="252" w:lineRule="auto"/>
              <w:rPr>
                <w:color w:val="000000"/>
              </w:rPr>
            </w:pPr>
            <w: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33CD7CBF" w14:textId="0D91B91B" w:rsidR="005C1225" w:rsidRDefault="005C1225" w:rsidP="00B065FB">
            <w:pPr>
              <w:tabs>
                <w:tab w:val="left" w:pos="1213"/>
              </w:tabs>
              <w:spacing w:line="252" w:lineRule="auto"/>
              <w:rPr>
                <w:color w:val="000000"/>
              </w:rPr>
            </w:pPr>
          </w:p>
        </w:tc>
      </w:tr>
      <w:tr w:rsidR="005C1225" w14:paraId="61601EA8" w14:textId="77777777" w:rsidTr="00B065FB">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02F3D6CB" w14:textId="3CAD34E8" w:rsidR="005C1225" w:rsidRDefault="005C1225" w:rsidP="00B065FB">
            <w:pPr>
              <w:tabs>
                <w:tab w:val="left" w:pos="1213"/>
              </w:tabs>
              <w:spacing w:line="252" w:lineRule="auto"/>
              <w:rPr>
                <w:color w:val="000000"/>
              </w:rPr>
            </w:pPr>
            <w:r>
              <w:t>Cllr. Peter Kavanagh</w:t>
            </w:r>
            <w:r w:rsidR="00735FB3">
              <w:t xml:space="preserve"> (Mayor)</w:t>
            </w:r>
          </w:p>
        </w:tc>
        <w:tc>
          <w:tcPr>
            <w:tcW w:w="4680" w:type="dxa"/>
            <w:tcBorders>
              <w:top w:val="single" w:sz="4" w:space="0" w:color="999999"/>
              <w:left w:val="single" w:sz="4" w:space="0" w:color="999999"/>
              <w:bottom w:val="single" w:sz="4" w:space="0" w:color="999999"/>
              <w:right w:val="single" w:sz="4" w:space="0" w:color="999999"/>
            </w:tcBorders>
            <w:hideMark/>
          </w:tcPr>
          <w:p w14:paraId="5F83E11E" w14:textId="29546195" w:rsidR="005C1225" w:rsidRDefault="005C1225" w:rsidP="00B065FB">
            <w:pPr>
              <w:spacing w:line="256" w:lineRule="auto"/>
              <w:rPr>
                <w:color w:val="000000"/>
              </w:rPr>
            </w:pPr>
          </w:p>
        </w:tc>
      </w:tr>
    </w:tbl>
    <w:p w14:paraId="3F84ECF2" w14:textId="77777777" w:rsidR="005C1225" w:rsidRDefault="005C1225" w:rsidP="005C1225">
      <w:pPr>
        <w:jc w:val="center"/>
        <w:rPr>
          <w:b/>
        </w:rPr>
      </w:pPr>
    </w:p>
    <w:p w14:paraId="37DBFA60" w14:textId="73761715" w:rsidR="00C6668E" w:rsidRDefault="005C1225" w:rsidP="005C1225">
      <w:r w:rsidRPr="00735FB3">
        <w:rPr>
          <w:b/>
        </w:rPr>
        <w:t xml:space="preserve">Apologies: </w:t>
      </w:r>
      <w:r w:rsidRPr="00735FB3">
        <w:rPr>
          <w:b/>
        </w:rPr>
        <w:tab/>
      </w:r>
      <w:r w:rsidR="00C6668E">
        <w:t>Ms. Freda Manweiler</w:t>
      </w:r>
      <w:r w:rsidR="00FD3433">
        <w:t>, Cllr. Teres</w:t>
      </w:r>
      <w:r w:rsidR="00403585">
        <w:t>a</w:t>
      </w:r>
      <w:r w:rsidR="00FD3433">
        <w:t xml:space="preserve"> Costello, Cllr. Kenneth Egan</w:t>
      </w:r>
      <w:r w:rsidR="00735FB3">
        <w:t xml:space="preserve"> and Cllr. Guss O Connell</w:t>
      </w:r>
      <w:r w:rsidR="009D1CEC">
        <w:t>.</w:t>
      </w:r>
    </w:p>
    <w:p w14:paraId="1FED6429" w14:textId="022E0EB4" w:rsidR="005C1225" w:rsidRDefault="005C1225" w:rsidP="005C1225">
      <w:r>
        <w:rPr>
          <w:color w:val="000000"/>
        </w:rPr>
        <w:tab/>
      </w:r>
      <w:r>
        <w:rPr>
          <w:color w:val="000000"/>
        </w:rPr>
        <w:tab/>
      </w:r>
      <w:r>
        <w:tab/>
      </w:r>
      <w:r>
        <w:tab/>
      </w:r>
    </w:p>
    <w:p w14:paraId="7128411F" w14:textId="77777777" w:rsidR="005C1225" w:rsidRDefault="005C1225" w:rsidP="005C1225">
      <w:r>
        <w:rPr>
          <w:b/>
        </w:rPr>
        <w:t>Officials present:</w:t>
      </w:r>
    </w:p>
    <w:p w14:paraId="3057465D" w14:textId="094E1E7C" w:rsidR="005C1225" w:rsidRDefault="005C1225" w:rsidP="005C1225">
      <w:r>
        <w:t xml:space="preserve">Mr. </w:t>
      </w:r>
      <w:r w:rsidR="00735FB3">
        <w:t>Jason Frehill</w:t>
      </w:r>
      <w:r>
        <w:t>, Director of Service.</w:t>
      </w:r>
    </w:p>
    <w:p w14:paraId="1F331A41" w14:textId="5B4BE24E" w:rsidR="005C1225" w:rsidRDefault="005C1225" w:rsidP="005C1225">
      <w:pPr>
        <w:tabs>
          <w:tab w:val="left" w:pos="1213"/>
        </w:tabs>
        <w:rPr>
          <w:color w:val="000000"/>
        </w:rPr>
      </w:pPr>
      <w:r>
        <w:rPr>
          <w:color w:val="000000"/>
        </w:rPr>
        <w:t xml:space="preserve">Ms. </w:t>
      </w:r>
      <w:r w:rsidR="00735FB3">
        <w:rPr>
          <w:color w:val="000000"/>
        </w:rPr>
        <w:t>Liz Corry</w:t>
      </w:r>
      <w:r>
        <w:rPr>
          <w:color w:val="000000"/>
        </w:rPr>
        <w:t>,</w:t>
      </w:r>
      <w:r w:rsidR="00735FB3">
        <w:rPr>
          <w:color w:val="000000"/>
        </w:rPr>
        <w:t xml:space="preserve"> Acting</w:t>
      </w:r>
      <w:r>
        <w:rPr>
          <w:color w:val="000000"/>
        </w:rPr>
        <w:t xml:space="preserve"> County Librarian</w:t>
      </w:r>
    </w:p>
    <w:p w14:paraId="0682F97F" w14:textId="15DFE2FF" w:rsidR="005C1225" w:rsidRDefault="005C1225" w:rsidP="005C1225">
      <w:pPr>
        <w:tabs>
          <w:tab w:val="left" w:pos="1213"/>
        </w:tabs>
        <w:rPr>
          <w:color w:val="000000"/>
        </w:rPr>
      </w:pPr>
      <w:r>
        <w:rPr>
          <w:color w:val="000000"/>
        </w:rPr>
        <w:t>Ms. Orla Scannell, Arts Officer</w:t>
      </w:r>
    </w:p>
    <w:p w14:paraId="49141007" w14:textId="6DC22EA9" w:rsidR="00C6668E" w:rsidRDefault="00A01B11" w:rsidP="005C1225">
      <w:pPr>
        <w:tabs>
          <w:tab w:val="left" w:pos="1213"/>
        </w:tabs>
        <w:rPr>
          <w:color w:val="000000"/>
        </w:rPr>
      </w:pPr>
      <w:r>
        <w:rPr>
          <w:color w:val="000000"/>
        </w:rPr>
        <w:t>Ms. Lorna Maxwell</w:t>
      </w:r>
      <w:r w:rsidR="00FD3433">
        <w:rPr>
          <w:color w:val="000000"/>
        </w:rPr>
        <w:t>, Director of Service</w:t>
      </w:r>
    </w:p>
    <w:p w14:paraId="41A7823E" w14:textId="77777777" w:rsidR="005C1225" w:rsidRDefault="005C1225" w:rsidP="005C1225">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C1225" w14:paraId="2EEFCDB4" w14:textId="77777777" w:rsidTr="00B065FB">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23C4FAD" w14:textId="0156BEB8" w:rsidR="005C1225" w:rsidRDefault="005C1225" w:rsidP="00B065FB">
            <w:pPr>
              <w:pStyle w:val="NormalWeb"/>
              <w:spacing w:line="252" w:lineRule="auto"/>
              <w:rPr>
                <w:rStyle w:val="Strong"/>
              </w:rPr>
            </w:pPr>
            <w:r>
              <w:rPr>
                <w:rStyle w:val="Strong"/>
              </w:rPr>
              <w:t xml:space="preserve">Headed Item 1:   Minutes SPC </w:t>
            </w:r>
            <w:r w:rsidR="00D02BFE">
              <w:rPr>
                <w:rStyle w:val="Strong"/>
              </w:rPr>
              <w:t>5</w:t>
            </w:r>
            <w:r w:rsidR="00252FA5" w:rsidRPr="00252FA5">
              <w:rPr>
                <w:rStyle w:val="Strong"/>
                <w:vertAlign w:val="superscript"/>
              </w:rPr>
              <w:t>th</w:t>
            </w:r>
            <w:r w:rsidR="00252FA5">
              <w:rPr>
                <w:rStyle w:val="Strong"/>
              </w:rPr>
              <w:t xml:space="preserve"> </w:t>
            </w:r>
            <w:r w:rsidR="0009678C">
              <w:rPr>
                <w:rStyle w:val="Strong"/>
              </w:rPr>
              <w:t>May</w:t>
            </w:r>
            <w:r w:rsidR="00252FA5">
              <w:rPr>
                <w:rStyle w:val="Strong"/>
              </w:rPr>
              <w:t xml:space="preserve"> </w:t>
            </w:r>
            <w:r>
              <w:rPr>
                <w:rStyle w:val="Strong"/>
              </w:rPr>
              <w:t>20</w:t>
            </w:r>
            <w:r w:rsidR="00E64B60">
              <w:rPr>
                <w:rStyle w:val="Strong"/>
              </w:rPr>
              <w:t>2</w:t>
            </w:r>
            <w:r w:rsidR="0009678C">
              <w:rPr>
                <w:rStyle w:val="Strong"/>
              </w:rPr>
              <w:t>1</w:t>
            </w:r>
          </w:p>
          <w:p w14:paraId="6EC980CD" w14:textId="28DB4880" w:rsidR="005C1225" w:rsidRDefault="005C1225" w:rsidP="00B065FB">
            <w:pPr>
              <w:pStyle w:val="NormalWeb"/>
              <w:spacing w:line="252" w:lineRule="auto"/>
              <w:rPr>
                <w:rStyle w:val="Strong"/>
                <w:b w:val="0"/>
                <w:bCs w:val="0"/>
              </w:rPr>
            </w:pPr>
            <w:r>
              <w:rPr>
                <w:rStyle w:val="Strong"/>
                <w:b w:val="0"/>
                <w:bCs w:val="0"/>
              </w:rPr>
              <w:t xml:space="preserve">Minutes from the meeting of </w:t>
            </w:r>
            <w:r w:rsidR="0009678C">
              <w:rPr>
                <w:rStyle w:val="Strong"/>
                <w:b w:val="0"/>
                <w:bCs w:val="0"/>
              </w:rPr>
              <w:t>5</w:t>
            </w:r>
            <w:r w:rsidR="0009678C" w:rsidRPr="0009678C">
              <w:rPr>
                <w:rStyle w:val="Strong"/>
                <w:b w:val="0"/>
                <w:bCs w:val="0"/>
                <w:vertAlign w:val="superscript"/>
              </w:rPr>
              <w:t>th</w:t>
            </w:r>
            <w:r w:rsidR="0009678C">
              <w:rPr>
                <w:rStyle w:val="Strong"/>
                <w:b w:val="0"/>
                <w:bCs w:val="0"/>
              </w:rPr>
              <w:t xml:space="preserve"> May 2021</w:t>
            </w:r>
            <w:r>
              <w:rPr>
                <w:rStyle w:val="Strong"/>
                <w:b w:val="0"/>
                <w:bCs w:val="0"/>
              </w:rPr>
              <w:t xml:space="preserve"> were proposed by</w:t>
            </w:r>
            <w:r w:rsidR="00DC7E93">
              <w:rPr>
                <w:rStyle w:val="Strong"/>
                <w:b w:val="0"/>
                <w:bCs w:val="0"/>
              </w:rPr>
              <w:t xml:space="preserve"> </w:t>
            </w:r>
            <w:r w:rsidR="00DC7E93" w:rsidRPr="0057679E">
              <w:t>Cllr Mick Duff</w:t>
            </w:r>
            <w:r w:rsidR="00DC7E93">
              <w:rPr>
                <w:rStyle w:val="Strong"/>
                <w:b w:val="0"/>
                <w:bCs w:val="0"/>
              </w:rPr>
              <w:t xml:space="preserve"> </w:t>
            </w:r>
            <w:r>
              <w:rPr>
                <w:rStyle w:val="Strong"/>
                <w:b w:val="0"/>
                <w:bCs w:val="0"/>
              </w:rPr>
              <w:t xml:space="preserve">and seconded by </w:t>
            </w:r>
            <w:r w:rsidR="00DC7E93" w:rsidRPr="0057679E">
              <w:rPr>
                <w:lang w:val="en-US" w:eastAsia="en-US"/>
              </w:rPr>
              <w:t>Cllr Peter Kavanagh</w:t>
            </w:r>
            <w:r w:rsidR="00DC7E93">
              <w:rPr>
                <w:lang w:val="en-US" w:eastAsia="en-US"/>
              </w:rPr>
              <w:t xml:space="preserve">. </w:t>
            </w:r>
          </w:p>
          <w:p w14:paraId="22F74233" w14:textId="77777777" w:rsidR="0009678C" w:rsidRDefault="005C1225" w:rsidP="0009678C">
            <w:pPr>
              <w:pStyle w:val="NormalWeb"/>
              <w:spacing w:line="252" w:lineRule="auto"/>
              <w:rPr>
                <w:rStyle w:val="Strong"/>
                <w:b w:val="0"/>
                <w:bCs w:val="0"/>
                <w:i/>
                <w:iCs/>
              </w:rPr>
            </w:pPr>
            <w:r>
              <w:rPr>
                <w:rStyle w:val="Strong"/>
              </w:rPr>
              <w:t>Matters arising:</w:t>
            </w:r>
            <w:r w:rsidRPr="009512EA">
              <w:rPr>
                <w:rStyle w:val="Strong"/>
                <w:b w:val="0"/>
                <w:bCs w:val="0"/>
              </w:rPr>
              <w:t xml:space="preserve"> </w:t>
            </w:r>
            <w:r w:rsidRPr="0009678C">
              <w:rPr>
                <w:rStyle w:val="Strong"/>
                <w:b w:val="0"/>
                <w:bCs w:val="0"/>
                <w:i/>
                <w:iCs/>
              </w:rPr>
              <w:t>There were</w:t>
            </w:r>
            <w:r w:rsidRPr="00DC7E93">
              <w:rPr>
                <w:rStyle w:val="Strong"/>
                <w:b w:val="0"/>
                <w:bCs w:val="0"/>
                <w:i/>
                <w:iCs/>
              </w:rPr>
              <w:t xml:space="preserve"> </w:t>
            </w:r>
            <w:r w:rsidR="00E64B60" w:rsidRPr="00DC7E93">
              <w:rPr>
                <w:rStyle w:val="Strong"/>
                <w:b w:val="0"/>
                <w:bCs w:val="0"/>
                <w:i/>
                <w:iCs/>
              </w:rPr>
              <w:t>no</w:t>
            </w:r>
            <w:r w:rsidRPr="0009678C">
              <w:rPr>
                <w:rStyle w:val="Strong"/>
                <w:b w:val="0"/>
                <w:bCs w:val="0"/>
                <w:i/>
                <w:iCs/>
              </w:rPr>
              <w:t xml:space="preserve"> matters arising from the previous meeting</w:t>
            </w:r>
            <w:r w:rsidR="00FD3433" w:rsidRPr="0009678C">
              <w:rPr>
                <w:rStyle w:val="Strong"/>
                <w:b w:val="0"/>
                <w:bCs w:val="0"/>
                <w:i/>
                <w:iCs/>
              </w:rPr>
              <w:t>.</w:t>
            </w:r>
          </w:p>
          <w:p w14:paraId="3D2AD30F" w14:textId="15F63FB8" w:rsidR="005C1225" w:rsidRPr="009512EA" w:rsidRDefault="00EF097A" w:rsidP="0009678C">
            <w:pPr>
              <w:pStyle w:val="NormalWeb"/>
              <w:spacing w:line="252" w:lineRule="auto"/>
              <w:rPr>
                <w:rStyle w:val="Strong"/>
                <w:b w:val="0"/>
                <w:bCs w:val="0"/>
              </w:rPr>
            </w:pPr>
            <w:r>
              <w:rPr>
                <w:rStyle w:val="Strong"/>
                <w:b w:val="0"/>
                <w:bCs w:val="0"/>
              </w:rPr>
              <w:br/>
            </w:r>
          </w:p>
        </w:tc>
      </w:tr>
      <w:tr w:rsidR="005C1225" w14:paraId="2924A82A" w14:textId="77777777" w:rsidTr="00B065FB">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0B33168" w14:textId="7215B2DC" w:rsidR="005C1225" w:rsidRPr="0002679F" w:rsidRDefault="005C1225" w:rsidP="0002679F">
            <w:pPr>
              <w:spacing w:line="360" w:lineRule="auto"/>
              <w:rPr>
                <w:rStyle w:val="Strong"/>
                <w:b w:val="0"/>
                <w:bCs w:val="0"/>
              </w:rPr>
            </w:pPr>
            <w:r>
              <w:rPr>
                <w:rStyle w:val="Strong"/>
              </w:rPr>
              <w:t>Headed Item 2</w:t>
            </w:r>
            <w:r w:rsidRPr="0002679F">
              <w:rPr>
                <w:rStyle w:val="Strong"/>
                <w:b w:val="0"/>
                <w:bCs w:val="0"/>
              </w:rPr>
              <w:t xml:space="preserve">:  </w:t>
            </w:r>
            <w:r w:rsidRPr="0009678C">
              <w:rPr>
                <w:rStyle w:val="Strong"/>
              </w:rPr>
              <w:t xml:space="preserve"> </w:t>
            </w:r>
            <w:r w:rsidR="0009678C" w:rsidRPr="0009678C">
              <w:rPr>
                <w:rStyle w:val="Strong"/>
              </w:rPr>
              <w:t>Updates on library re opening and new branches.</w:t>
            </w:r>
          </w:p>
          <w:p w14:paraId="119D3438" w14:textId="1103D78D" w:rsidR="0009678C" w:rsidRPr="0009678C" w:rsidRDefault="0009678C" w:rsidP="0009678C">
            <w:pPr>
              <w:pStyle w:val="NormalWeb"/>
              <w:spacing w:line="252" w:lineRule="auto"/>
              <w:rPr>
                <w:rStyle w:val="Strong"/>
                <w:b w:val="0"/>
                <w:bCs w:val="0"/>
              </w:rPr>
            </w:pPr>
            <w:r w:rsidRPr="0009678C">
              <w:rPr>
                <w:rStyle w:val="Strong"/>
                <w:b w:val="0"/>
                <w:bCs w:val="0"/>
              </w:rPr>
              <w:t>Ms. Liz Corry updated the SPC with the current level of opening across the library</w:t>
            </w:r>
            <w:r>
              <w:rPr>
                <w:rStyle w:val="Strong"/>
                <w:b w:val="0"/>
                <w:bCs w:val="0"/>
              </w:rPr>
              <w:t xml:space="preserve"> </w:t>
            </w:r>
            <w:r w:rsidRPr="0009678C">
              <w:rPr>
                <w:rStyle w:val="Strong"/>
                <w:b w:val="0"/>
                <w:bCs w:val="0"/>
              </w:rPr>
              <w:t xml:space="preserve">service.  Updates were also given on the launch of the new library at Castletymon and the </w:t>
            </w:r>
            <w:r>
              <w:rPr>
                <w:rStyle w:val="Strong"/>
                <w:b w:val="0"/>
                <w:bCs w:val="0"/>
              </w:rPr>
              <w:t>two</w:t>
            </w:r>
            <w:r w:rsidRPr="0009678C">
              <w:rPr>
                <w:rStyle w:val="Strong"/>
                <w:b w:val="0"/>
                <w:bCs w:val="0"/>
              </w:rPr>
              <w:t xml:space="preserve"> new mobile library vans, </w:t>
            </w:r>
            <w:r>
              <w:rPr>
                <w:rStyle w:val="Strong"/>
                <w:b w:val="0"/>
                <w:bCs w:val="0"/>
              </w:rPr>
              <w:t xml:space="preserve">due to </w:t>
            </w:r>
            <w:r w:rsidRPr="0009678C">
              <w:rPr>
                <w:rStyle w:val="Strong"/>
                <w:b w:val="0"/>
                <w:bCs w:val="0"/>
              </w:rPr>
              <w:t>tak</w:t>
            </w:r>
            <w:r>
              <w:rPr>
                <w:rStyle w:val="Strong"/>
                <w:b w:val="0"/>
                <w:bCs w:val="0"/>
              </w:rPr>
              <w:t>e</w:t>
            </w:r>
            <w:r w:rsidRPr="0009678C">
              <w:rPr>
                <w:rStyle w:val="Strong"/>
                <w:b w:val="0"/>
                <w:bCs w:val="0"/>
              </w:rPr>
              <w:t xml:space="preserve"> place on 16 September at the Castletymon </w:t>
            </w:r>
            <w:r>
              <w:rPr>
                <w:rStyle w:val="Strong"/>
                <w:b w:val="0"/>
                <w:bCs w:val="0"/>
              </w:rPr>
              <w:t>Library</w:t>
            </w:r>
            <w:r w:rsidRPr="0009678C">
              <w:rPr>
                <w:rStyle w:val="Strong"/>
                <w:b w:val="0"/>
                <w:bCs w:val="0"/>
              </w:rPr>
              <w:t>.  Mayor C</w:t>
            </w:r>
            <w:r>
              <w:rPr>
                <w:rStyle w:val="Strong"/>
                <w:b w:val="0"/>
                <w:bCs w:val="0"/>
              </w:rPr>
              <w:t>llr</w:t>
            </w:r>
            <w:r w:rsidRPr="0009678C">
              <w:rPr>
                <w:rStyle w:val="Strong"/>
                <w:b w:val="0"/>
                <w:bCs w:val="0"/>
              </w:rPr>
              <w:t xml:space="preserve"> Peter Kavanagh will be in attendance</w:t>
            </w:r>
            <w:r>
              <w:rPr>
                <w:rStyle w:val="Strong"/>
                <w:b w:val="0"/>
                <w:bCs w:val="0"/>
              </w:rPr>
              <w:t>. D</w:t>
            </w:r>
            <w:r w:rsidRPr="0009678C">
              <w:rPr>
                <w:rStyle w:val="Strong"/>
                <w:b w:val="0"/>
                <w:bCs w:val="0"/>
              </w:rPr>
              <w:t>ue to covid restriction</w:t>
            </w:r>
            <w:r>
              <w:rPr>
                <w:rStyle w:val="Strong"/>
                <w:b w:val="0"/>
                <w:bCs w:val="0"/>
              </w:rPr>
              <w:t>,</w:t>
            </w:r>
            <w:r w:rsidRPr="0009678C">
              <w:rPr>
                <w:rStyle w:val="Strong"/>
                <w:b w:val="0"/>
                <w:bCs w:val="0"/>
              </w:rPr>
              <w:t xml:space="preserve"> limits on numbers attending will be observed.</w:t>
            </w:r>
          </w:p>
          <w:p w14:paraId="5F98714C" w14:textId="0290CD96" w:rsidR="005C1225" w:rsidRPr="0057679E" w:rsidRDefault="009206AE" w:rsidP="00B065FB">
            <w:pPr>
              <w:pStyle w:val="NormalWeb"/>
              <w:spacing w:line="252" w:lineRule="auto"/>
              <w:rPr>
                <w:lang w:val="en-US" w:eastAsia="en-US"/>
              </w:rPr>
            </w:pPr>
            <w:r>
              <w:rPr>
                <w:lang w:val="en-US" w:eastAsia="en-US"/>
              </w:rPr>
              <w:t>Following c</w:t>
            </w:r>
            <w:r w:rsidR="005C1225" w:rsidRPr="0057679E">
              <w:rPr>
                <w:lang w:val="en-US" w:eastAsia="en-US"/>
              </w:rPr>
              <w:t>ontribution</w:t>
            </w:r>
            <w:r w:rsidR="00EB0DD3" w:rsidRPr="0057679E">
              <w:rPr>
                <w:lang w:val="en-US" w:eastAsia="en-US"/>
              </w:rPr>
              <w:t>s</w:t>
            </w:r>
            <w:r w:rsidR="005C1225" w:rsidRPr="0057679E">
              <w:rPr>
                <w:lang w:val="en-US" w:eastAsia="en-US"/>
              </w:rPr>
              <w:t xml:space="preserve"> from </w:t>
            </w:r>
            <w:r w:rsidR="00D7550A" w:rsidRPr="0057679E">
              <w:rPr>
                <w:lang w:val="en-US" w:eastAsia="en-US"/>
              </w:rPr>
              <w:t>Cllr Peter Kavanagh</w:t>
            </w:r>
            <w:r w:rsidR="00DC7E93">
              <w:rPr>
                <w:lang w:val="en-US" w:eastAsia="en-US"/>
              </w:rPr>
              <w:t xml:space="preserve">, </w:t>
            </w:r>
            <w:r w:rsidR="00D7550A" w:rsidRPr="0057679E">
              <w:rPr>
                <w:lang w:val="en-US" w:eastAsia="en-US"/>
              </w:rPr>
              <w:t>Elaine Vince O’Hara</w:t>
            </w:r>
            <w:r w:rsidR="00DC7E93">
              <w:rPr>
                <w:lang w:val="en-US" w:eastAsia="en-US"/>
              </w:rPr>
              <w:t xml:space="preserve"> and</w:t>
            </w:r>
            <w:r w:rsidR="008A20DE" w:rsidRPr="0057679E">
              <w:rPr>
                <w:lang w:val="en-US" w:eastAsia="en-US"/>
              </w:rPr>
              <w:t xml:space="preserve"> Cllr Alan Hayes</w:t>
            </w:r>
            <w:r>
              <w:rPr>
                <w:lang w:val="en-US" w:eastAsia="en-US"/>
              </w:rPr>
              <w:t>, the report was</w:t>
            </w:r>
            <w:r w:rsidR="0009678C" w:rsidRPr="0057679E">
              <w:rPr>
                <w:lang w:val="en-US" w:eastAsia="en-US"/>
              </w:rPr>
              <w:t xml:space="preserve"> </w:t>
            </w:r>
            <w:r w:rsidR="005C1225" w:rsidRPr="0057679E">
              <w:rPr>
                <w:b/>
                <w:bCs/>
                <w:lang w:val="en-US" w:eastAsia="en-US"/>
              </w:rPr>
              <w:t>noted</w:t>
            </w:r>
            <w:r w:rsidR="005C1225" w:rsidRPr="0057679E">
              <w:rPr>
                <w:lang w:val="en-US" w:eastAsia="en-US"/>
              </w:rPr>
              <w:t>.</w:t>
            </w:r>
          </w:p>
          <w:p w14:paraId="526FE157" w14:textId="3CC7FF43" w:rsidR="003A54FB" w:rsidRDefault="003A54FB" w:rsidP="00B065FB">
            <w:pPr>
              <w:pStyle w:val="NormalWeb"/>
              <w:spacing w:line="252" w:lineRule="auto"/>
              <w:rPr>
                <w:b/>
                <w:bCs/>
                <w:lang w:val="en-US" w:eastAsia="en-US"/>
              </w:rPr>
            </w:pPr>
          </w:p>
        </w:tc>
      </w:tr>
      <w:tr w:rsidR="005C1225" w14:paraId="7B6D4B1E"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E5419C3" w14:textId="77777777" w:rsidR="005C1225" w:rsidRDefault="005C1225" w:rsidP="00B065FB">
            <w:pPr>
              <w:spacing w:line="252" w:lineRule="auto"/>
              <w:rPr>
                <w:vanish/>
              </w:rPr>
            </w:pPr>
          </w:p>
        </w:tc>
      </w:tr>
      <w:tr w:rsidR="005C1225" w14:paraId="15BFD0DA"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E7B2B7" w14:textId="77777777" w:rsidR="005C1225" w:rsidRDefault="005C1225" w:rsidP="00B065FB">
            <w:pPr>
              <w:spacing w:line="252" w:lineRule="auto"/>
              <w:rPr>
                <w:vanish/>
              </w:rPr>
            </w:pPr>
          </w:p>
        </w:tc>
      </w:tr>
      <w:tr w:rsidR="005C1225" w14:paraId="199D0D2E"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ABC01C6" w14:textId="77777777" w:rsidR="005C1225" w:rsidRDefault="005C1225" w:rsidP="00B065FB">
            <w:pPr>
              <w:spacing w:line="252" w:lineRule="auto"/>
              <w:rPr>
                <w:vanish/>
              </w:rPr>
            </w:pPr>
          </w:p>
        </w:tc>
      </w:tr>
      <w:tr w:rsidR="005C1225" w14:paraId="11348BC3" w14:textId="77777777" w:rsidTr="00B065FB">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02F12996" w14:textId="5AF27EAE" w:rsidR="005C1225" w:rsidRDefault="005C1225" w:rsidP="00B065FB">
            <w:pPr>
              <w:pStyle w:val="NormalWeb"/>
              <w:spacing w:line="252" w:lineRule="auto"/>
              <w:rPr>
                <w:b/>
              </w:rPr>
            </w:pPr>
            <w:r>
              <w:rPr>
                <w:b/>
                <w:bCs/>
              </w:rPr>
              <w:t xml:space="preserve">Headed Item </w:t>
            </w:r>
            <w:r w:rsidR="00476C7F">
              <w:rPr>
                <w:b/>
                <w:bCs/>
              </w:rPr>
              <w:t>3</w:t>
            </w:r>
            <w:r w:rsidR="00D053C4">
              <w:rPr>
                <w:b/>
                <w:bCs/>
              </w:rPr>
              <w:t xml:space="preserve">: </w:t>
            </w:r>
            <w:r w:rsidR="00DB5C26" w:rsidRPr="00DB5C26">
              <w:rPr>
                <w:rStyle w:val="Strong"/>
              </w:rPr>
              <w:t>Library of things – overview</w:t>
            </w:r>
          </w:p>
          <w:p w14:paraId="78D508A0" w14:textId="78EC2E86" w:rsidR="005C1225" w:rsidRDefault="003E2A17" w:rsidP="006C1B94">
            <w:pPr>
              <w:pStyle w:val="NormalWeb"/>
              <w:spacing w:line="252" w:lineRule="auto"/>
            </w:pPr>
            <w:r>
              <w:rPr>
                <w:bCs/>
              </w:rPr>
              <w:t xml:space="preserve">Ms. </w:t>
            </w:r>
            <w:r w:rsidR="00DB5C26">
              <w:rPr>
                <w:bCs/>
              </w:rPr>
              <w:t xml:space="preserve">Liz Corry </w:t>
            </w:r>
            <w:r>
              <w:rPr>
                <w:bCs/>
              </w:rPr>
              <w:t>gave a report on th</w:t>
            </w:r>
            <w:r w:rsidR="00DB5C26">
              <w:rPr>
                <w:bCs/>
              </w:rPr>
              <w:t xml:space="preserve">e Library of things concept. </w:t>
            </w:r>
            <w:r w:rsidR="006C1B94">
              <w:rPr>
                <w:bCs/>
              </w:rPr>
              <w:t>A</w:t>
            </w:r>
            <w:r w:rsidR="006C1B94" w:rsidRPr="006C1B94">
              <w:rPr>
                <w:bCs/>
              </w:rPr>
              <w:t xml:space="preserve"> community-based initiative</w:t>
            </w:r>
            <w:r w:rsidR="006C1B94">
              <w:rPr>
                <w:bCs/>
              </w:rPr>
              <w:t>, the</w:t>
            </w:r>
            <w:r w:rsidR="006C1B94" w:rsidRPr="006C1B94">
              <w:rPr>
                <w:bCs/>
              </w:rPr>
              <w:t xml:space="preserve"> idea is that members can borrow items which they only need on an occasional basis.  Sharing these items supports sustainability, reduces waste, and allows people to free up space in their homes. It also affords the opportunity to try new hobbies without the need to buy supplies and/or equipment.</w:t>
            </w:r>
          </w:p>
          <w:p w14:paraId="1FB8D79E" w14:textId="116EBD55" w:rsidR="005C1225" w:rsidRPr="0057679E" w:rsidRDefault="005C1225" w:rsidP="00B065FB">
            <w:pPr>
              <w:pStyle w:val="NormalWeb"/>
              <w:spacing w:line="252" w:lineRule="auto"/>
              <w:rPr>
                <w:bCs/>
              </w:rPr>
            </w:pPr>
            <w:r w:rsidRPr="0057679E">
              <w:rPr>
                <w:bCs/>
              </w:rPr>
              <w:t xml:space="preserve">Following contributions from </w:t>
            </w:r>
            <w:r w:rsidR="00E174A4" w:rsidRPr="0057679E">
              <w:rPr>
                <w:bCs/>
              </w:rPr>
              <w:t>Cllr Peter Kavanagh, Cllr Alan Hayes and Elaine Vince</w:t>
            </w:r>
            <w:r w:rsidR="00CE2838">
              <w:rPr>
                <w:bCs/>
              </w:rPr>
              <w:t xml:space="preserve"> </w:t>
            </w:r>
            <w:r w:rsidR="00E174A4" w:rsidRPr="0057679E">
              <w:rPr>
                <w:bCs/>
              </w:rPr>
              <w:t>O’Hara</w:t>
            </w:r>
            <w:r w:rsidRPr="0057679E">
              <w:rPr>
                <w:bCs/>
              </w:rPr>
              <w:t>, the report w</w:t>
            </w:r>
            <w:r w:rsidR="008B664A" w:rsidRPr="0057679E">
              <w:rPr>
                <w:bCs/>
              </w:rPr>
              <w:t>as</w:t>
            </w:r>
            <w:r w:rsidRPr="0057679E">
              <w:rPr>
                <w:bCs/>
              </w:rPr>
              <w:t xml:space="preserve"> </w:t>
            </w:r>
            <w:r w:rsidRPr="0057679E">
              <w:rPr>
                <w:b/>
              </w:rPr>
              <w:t>noted.</w:t>
            </w:r>
          </w:p>
        </w:tc>
      </w:tr>
      <w:tr w:rsidR="003E2A17" w14:paraId="71E622C6" w14:textId="77777777" w:rsidTr="00B065FB">
        <w:trPr>
          <w:trHeight w:val="1422"/>
        </w:trPr>
        <w:tc>
          <w:tcPr>
            <w:tcW w:w="8926" w:type="dxa"/>
            <w:tcBorders>
              <w:top w:val="single" w:sz="4" w:space="0" w:color="999999"/>
              <w:left w:val="single" w:sz="4" w:space="0" w:color="999999"/>
              <w:bottom w:val="nil"/>
              <w:right w:val="single" w:sz="4" w:space="0" w:color="999999"/>
            </w:tcBorders>
            <w:hideMark/>
          </w:tcPr>
          <w:p w14:paraId="70D947BD" w14:textId="13829894" w:rsidR="003E2A17" w:rsidRDefault="003E2A17" w:rsidP="003E2A17">
            <w:pPr>
              <w:pStyle w:val="NormalWeb"/>
              <w:spacing w:line="252" w:lineRule="auto"/>
              <w:rPr>
                <w:b/>
                <w:bCs/>
              </w:rPr>
            </w:pPr>
            <w:r>
              <w:rPr>
                <w:b/>
                <w:bCs/>
              </w:rPr>
              <w:lastRenderedPageBreak/>
              <w:t xml:space="preserve">Headed Item </w:t>
            </w:r>
            <w:r w:rsidR="00F75FAF">
              <w:rPr>
                <w:b/>
                <w:bCs/>
              </w:rPr>
              <w:t>4</w:t>
            </w:r>
            <w:r>
              <w:rPr>
                <w:b/>
                <w:bCs/>
              </w:rPr>
              <w:t xml:space="preserve">:  </w:t>
            </w:r>
            <w:r w:rsidR="00DB5C26" w:rsidRPr="00DB5C26">
              <w:rPr>
                <w:rStyle w:val="Strong"/>
              </w:rPr>
              <w:t>Update on Coiste na Gaeilge</w:t>
            </w:r>
          </w:p>
          <w:p w14:paraId="55D31CE9" w14:textId="77777777" w:rsidR="008A201D" w:rsidRDefault="00CF46F8" w:rsidP="008A201D">
            <w:pPr>
              <w:pStyle w:val="NormalWeb"/>
            </w:pPr>
            <w:r>
              <w:t>Cllr. Peter Kavanagh gave an update on Coiste na Gaeilge’s activities and workplan.</w:t>
            </w:r>
          </w:p>
          <w:p w14:paraId="1DDFFFF9" w14:textId="79809B4F" w:rsidR="00CF46F8" w:rsidRDefault="00CF46F8" w:rsidP="008A201D">
            <w:pPr>
              <w:pStyle w:val="NormalWeb"/>
            </w:pPr>
            <w:r>
              <w:t>Ms. Lorna Maxwell confirmed the terms of reference for Coiste na Gaeilge.</w:t>
            </w:r>
          </w:p>
          <w:p w14:paraId="03A73FF9" w14:textId="6E7CED44" w:rsidR="003E2A17" w:rsidRDefault="00CF46F8" w:rsidP="00CF46F8">
            <w:pPr>
              <w:pStyle w:val="NormalWeb"/>
              <w:spacing w:line="252" w:lineRule="auto"/>
            </w:pPr>
            <w:r>
              <w:t xml:space="preserve"> </w:t>
            </w:r>
            <w:r w:rsidRPr="005331C0">
              <w:rPr>
                <w:i/>
                <w:iCs/>
              </w:rPr>
              <w:t>There was a brief discussion with contributions fro</w:t>
            </w:r>
            <w:r w:rsidR="00DC7E93">
              <w:rPr>
                <w:i/>
                <w:iCs/>
              </w:rPr>
              <w:t xml:space="preserve">m </w:t>
            </w:r>
            <w:r w:rsidR="00DC7E93" w:rsidRPr="00DC7E93">
              <w:rPr>
                <w:i/>
                <w:iCs/>
              </w:rPr>
              <w:t>Cllr Mick Duff</w:t>
            </w:r>
            <w:r w:rsidR="00DC7E93">
              <w:rPr>
                <w:i/>
                <w:iCs/>
              </w:rPr>
              <w:t xml:space="preserve"> and</w:t>
            </w:r>
            <w:r w:rsidRPr="005331C0">
              <w:rPr>
                <w:i/>
                <w:iCs/>
              </w:rPr>
              <w:t xml:space="preserve"> </w:t>
            </w:r>
            <w:r w:rsidR="00DC7E93" w:rsidRPr="00DC7E93">
              <w:rPr>
                <w:i/>
                <w:iCs/>
              </w:rPr>
              <w:t>Cllr Alan Hayes</w:t>
            </w:r>
            <w:r w:rsidR="00DC7E93">
              <w:rPr>
                <w:i/>
                <w:iCs/>
              </w:rPr>
              <w:t xml:space="preserve">. </w:t>
            </w:r>
            <w:r w:rsidR="008A201D" w:rsidRPr="008A201D">
              <w:rPr>
                <w:i/>
                <w:iCs/>
              </w:rPr>
              <w:t>Coiste na Gaeilge</w:t>
            </w:r>
            <w:r w:rsidRPr="005331C0">
              <w:rPr>
                <w:i/>
                <w:iCs/>
              </w:rPr>
              <w:t xml:space="preserve"> will report back to the next Arts SPC in </w:t>
            </w:r>
            <w:r w:rsidR="00DE0EF2">
              <w:rPr>
                <w:i/>
                <w:iCs/>
              </w:rPr>
              <w:t>November</w:t>
            </w:r>
            <w:r>
              <w:t>.</w:t>
            </w:r>
          </w:p>
          <w:p w14:paraId="1233F64F" w14:textId="1DD634A7" w:rsidR="00DC7E93" w:rsidRDefault="00DC7E93" w:rsidP="00CF46F8">
            <w:pPr>
              <w:pStyle w:val="NormalWeb"/>
              <w:spacing w:line="252" w:lineRule="auto"/>
            </w:pPr>
            <w:r w:rsidRPr="0057679E">
              <w:t xml:space="preserve">The </w:t>
            </w:r>
            <w:r w:rsidR="009206AE">
              <w:t>report</w:t>
            </w:r>
            <w:r w:rsidRPr="0057679E">
              <w:t xml:space="preserve"> was </w:t>
            </w:r>
            <w:r w:rsidRPr="0057679E">
              <w:rPr>
                <w:b/>
                <w:bCs/>
              </w:rPr>
              <w:t>noted</w:t>
            </w:r>
            <w:r w:rsidRPr="0057679E">
              <w:t>.</w:t>
            </w:r>
          </w:p>
          <w:p w14:paraId="472858DE" w14:textId="6F43AC40" w:rsidR="00DC7E93" w:rsidRPr="00DC7E93" w:rsidRDefault="00DC7E93" w:rsidP="00CF46F8">
            <w:pPr>
              <w:pStyle w:val="NormalWeb"/>
              <w:spacing w:line="252" w:lineRule="auto"/>
            </w:pPr>
          </w:p>
        </w:tc>
      </w:tr>
      <w:tr w:rsidR="00F75FAF" w14:paraId="3E9486D2" w14:textId="77777777" w:rsidTr="00B065FB">
        <w:trPr>
          <w:trHeight w:val="1422"/>
        </w:trPr>
        <w:tc>
          <w:tcPr>
            <w:tcW w:w="8926" w:type="dxa"/>
            <w:tcBorders>
              <w:top w:val="single" w:sz="4" w:space="0" w:color="999999"/>
              <w:left w:val="single" w:sz="4" w:space="0" w:color="999999"/>
              <w:bottom w:val="nil"/>
              <w:right w:val="single" w:sz="4" w:space="0" w:color="999999"/>
            </w:tcBorders>
          </w:tcPr>
          <w:p w14:paraId="1AE95F3C" w14:textId="5E7EDA2E" w:rsidR="003076A1" w:rsidRDefault="00A93E90" w:rsidP="003076A1">
            <w:pPr>
              <w:pStyle w:val="NormalWeb"/>
              <w:spacing w:line="252" w:lineRule="auto"/>
              <w:rPr>
                <w:b/>
                <w:bCs/>
              </w:rPr>
            </w:pPr>
            <w:r>
              <w:rPr>
                <w:b/>
                <w:bCs/>
              </w:rPr>
              <w:t xml:space="preserve">Headed Item </w:t>
            </w:r>
            <w:r w:rsidR="001C03AC">
              <w:rPr>
                <w:b/>
                <w:bCs/>
              </w:rPr>
              <w:t>5</w:t>
            </w:r>
            <w:r w:rsidR="00CF46F8">
              <w:rPr>
                <w:b/>
                <w:bCs/>
              </w:rPr>
              <w:t xml:space="preserve">: </w:t>
            </w:r>
            <w:r w:rsidR="00CF46F8" w:rsidRPr="005331C0">
              <w:rPr>
                <w:b/>
                <w:bCs/>
              </w:rPr>
              <w:t xml:space="preserve"> Arts Development Strategy</w:t>
            </w:r>
          </w:p>
          <w:p w14:paraId="38D5C0E0" w14:textId="299D5683" w:rsidR="00CF46F8" w:rsidRDefault="00CF46F8" w:rsidP="00CF46F8">
            <w:pPr>
              <w:pStyle w:val="NormalWeb"/>
              <w:spacing w:line="252" w:lineRule="auto"/>
            </w:pPr>
            <w:r>
              <w:t xml:space="preserve">Ms. Orla Scannell presented a report on the </w:t>
            </w:r>
            <w:r w:rsidRPr="005331C0">
              <w:t>Arts Development Strategy</w:t>
            </w:r>
            <w:r w:rsidR="006C1B94">
              <w:t xml:space="preserve">. The core </w:t>
            </w:r>
            <w:r w:rsidR="006745C4">
              <w:t>pillars</w:t>
            </w:r>
            <w:r w:rsidR="006C1B94">
              <w:t xml:space="preserve"> of the strategy relate to (1) </w:t>
            </w:r>
            <w:r w:rsidR="006C1B94" w:rsidRPr="006C1B94">
              <w:t>Equity of access and opportunity</w:t>
            </w:r>
            <w:r w:rsidR="006C1B94">
              <w:t xml:space="preserve"> to the Arts; (2) </w:t>
            </w:r>
            <w:r w:rsidR="006C1B94" w:rsidRPr="006C1B94">
              <w:t>A vibrant and resilient arts sector</w:t>
            </w:r>
            <w:r w:rsidR="006C1B94">
              <w:t xml:space="preserve">; </w:t>
            </w:r>
            <w:r w:rsidR="006745C4">
              <w:t xml:space="preserve">and </w:t>
            </w:r>
            <w:r w:rsidR="006C1B94">
              <w:t xml:space="preserve">(3) </w:t>
            </w:r>
            <w:r w:rsidR="006745C4">
              <w:t>Strengthening o</w:t>
            </w:r>
            <w:r w:rsidR="006745C4" w:rsidRPr="006745C4">
              <w:t>ur capacity to deliver</w:t>
            </w:r>
            <w:r w:rsidR="006745C4">
              <w:t xml:space="preserve">. </w:t>
            </w:r>
          </w:p>
          <w:p w14:paraId="7B55116F" w14:textId="56B020F9" w:rsidR="00CF46F8" w:rsidRPr="0057679E" w:rsidRDefault="00CF46F8" w:rsidP="00CF46F8">
            <w:pPr>
              <w:pStyle w:val="NormalWeb"/>
              <w:spacing w:line="252" w:lineRule="auto"/>
            </w:pPr>
            <w:r w:rsidRPr="0057679E">
              <w:t xml:space="preserve">A brief discussion was held with contributions from </w:t>
            </w:r>
            <w:r w:rsidR="00CF4C53" w:rsidRPr="0057679E">
              <w:t xml:space="preserve">Cllr Alan </w:t>
            </w:r>
            <w:r w:rsidR="00F553ED" w:rsidRPr="0057679E">
              <w:t xml:space="preserve">Hayes, </w:t>
            </w:r>
            <w:r w:rsidR="00092F57">
              <w:t xml:space="preserve">Cllr Peter Kavanagh and </w:t>
            </w:r>
            <w:r w:rsidR="00F553ED" w:rsidRPr="0057679E">
              <w:t>Cllr Mick Duff</w:t>
            </w:r>
            <w:r w:rsidR="008A20DE" w:rsidRPr="0057679E">
              <w:t>.</w:t>
            </w:r>
          </w:p>
          <w:p w14:paraId="041083C2" w14:textId="77777777" w:rsidR="00A1069B" w:rsidRDefault="00CF46F8" w:rsidP="008A201D">
            <w:pPr>
              <w:pStyle w:val="NormalWeb"/>
              <w:spacing w:line="252" w:lineRule="auto"/>
            </w:pPr>
            <w:r w:rsidRPr="0057679E">
              <w:t xml:space="preserve">The report was </w:t>
            </w:r>
            <w:r w:rsidRPr="0057679E">
              <w:rPr>
                <w:b/>
                <w:bCs/>
              </w:rPr>
              <w:t>noted</w:t>
            </w:r>
            <w:r w:rsidRPr="0057679E">
              <w:t>.</w:t>
            </w:r>
          </w:p>
          <w:p w14:paraId="632FDF40" w14:textId="714BCD51" w:rsidR="008A201D" w:rsidRDefault="008A201D" w:rsidP="008A201D">
            <w:pPr>
              <w:pStyle w:val="NormalWeb"/>
              <w:spacing w:line="252" w:lineRule="auto"/>
              <w:rPr>
                <w:b/>
                <w:bCs/>
              </w:rPr>
            </w:pPr>
          </w:p>
        </w:tc>
      </w:tr>
      <w:tr w:rsidR="00F75FAF" w14:paraId="0540CABF" w14:textId="77777777" w:rsidTr="00B065FB">
        <w:trPr>
          <w:trHeight w:val="1422"/>
        </w:trPr>
        <w:tc>
          <w:tcPr>
            <w:tcW w:w="8926" w:type="dxa"/>
            <w:tcBorders>
              <w:top w:val="single" w:sz="4" w:space="0" w:color="999999"/>
              <w:left w:val="single" w:sz="4" w:space="0" w:color="999999"/>
              <w:bottom w:val="nil"/>
              <w:right w:val="single" w:sz="4" w:space="0" w:color="999999"/>
            </w:tcBorders>
          </w:tcPr>
          <w:p w14:paraId="45630EB2" w14:textId="77777777" w:rsidR="00E50580" w:rsidRDefault="001C475C" w:rsidP="00403585">
            <w:pPr>
              <w:pStyle w:val="NormalWeb"/>
              <w:spacing w:line="252" w:lineRule="auto"/>
            </w:pPr>
            <w:r>
              <w:rPr>
                <w:b/>
                <w:bCs/>
              </w:rPr>
              <w:t xml:space="preserve">Headed Item </w:t>
            </w:r>
            <w:r w:rsidR="00BB3DE0">
              <w:rPr>
                <w:b/>
                <w:bCs/>
              </w:rPr>
              <w:t>6</w:t>
            </w:r>
            <w:r>
              <w:rPr>
                <w:b/>
                <w:bCs/>
              </w:rPr>
              <w:t xml:space="preserve">:  </w:t>
            </w:r>
            <w:r w:rsidR="00403585" w:rsidRPr="00403585">
              <w:rPr>
                <w:b/>
                <w:bCs/>
              </w:rPr>
              <w:t>Covid Response – Local Live Performances</w:t>
            </w:r>
            <w:r w:rsidR="00A1069B">
              <w:rPr>
                <w:b/>
                <w:bCs/>
              </w:rPr>
              <w:br/>
            </w:r>
          </w:p>
          <w:p w14:paraId="48D6F378" w14:textId="4073B5D9" w:rsidR="00403585" w:rsidRDefault="00403585" w:rsidP="00403585">
            <w:pPr>
              <w:pStyle w:val="NormalWeb"/>
              <w:spacing w:line="252" w:lineRule="auto"/>
            </w:pPr>
            <w:r>
              <w:t>Ms. Orla Scannell presented a report on the Covid Response – Local Live Performances.</w:t>
            </w:r>
            <w:r w:rsidR="00DB022C">
              <w:t xml:space="preserve"> The report provided details of 37 events across the County, with 371 musicians involved, as well as discussing the flagship live performance event in Tallaght Stadium.  </w:t>
            </w:r>
          </w:p>
          <w:p w14:paraId="79472545" w14:textId="2A818637" w:rsidR="00403585" w:rsidRPr="00116674" w:rsidRDefault="00403585" w:rsidP="00403585">
            <w:pPr>
              <w:pStyle w:val="NormalWeb"/>
              <w:spacing w:line="252" w:lineRule="auto"/>
            </w:pPr>
            <w:r w:rsidRPr="00116674">
              <w:t>A brief discussion was held with contributions from</w:t>
            </w:r>
            <w:r w:rsidR="00F553ED" w:rsidRPr="00116674">
              <w:t xml:space="preserve"> Cllr Peter Kavanagh, and Elaine Vincent O’Hara.</w:t>
            </w:r>
          </w:p>
          <w:p w14:paraId="396DD0BD" w14:textId="77777777" w:rsidR="00403585" w:rsidRPr="00116674" w:rsidRDefault="00403585" w:rsidP="00403585">
            <w:pPr>
              <w:pStyle w:val="NormalWeb"/>
              <w:spacing w:line="252" w:lineRule="auto"/>
            </w:pPr>
            <w:r w:rsidRPr="00116674">
              <w:t xml:space="preserve">The report was </w:t>
            </w:r>
            <w:r w:rsidRPr="00116674">
              <w:rPr>
                <w:b/>
                <w:bCs/>
              </w:rPr>
              <w:t>noted</w:t>
            </w:r>
            <w:r w:rsidRPr="00116674">
              <w:t>.</w:t>
            </w:r>
          </w:p>
          <w:p w14:paraId="53051699" w14:textId="29097217" w:rsidR="00C5020E" w:rsidRDefault="00C5020E" w:rsidP="00CF46F8">
            <w:pPr>
              <w:pStyle w:val="NormalWeb"/>
              <w:spacing w:line="252" w:lineRule="auto"/>
              <w:rPr>
                <w:b/>
                <w:bCs/>
              </w:rPr>
            </w:pPr>
          </w:p>
        </w:tc>
      </w:tr>
      <w:tr w:rsidR="00F75FAF" w14:paraId="3CDBB51B" w14:textId="77777777" w:rsidTr="00E50580">
        <w:trPr>
          <w:trHeight w:val="1422"/>
        </w:trPr>
        <w:tc>
          <w:tcPr>
            <w:tcW w:w="8926" w:type="dxa"/>
            <w:tcBorders>
              <w:top w:val="single" w:sz="4" w:space="0" w:color="999999"/>
              <w:left w:val="single" w:sz="4" w:space="0" w:color="999999"/>
              <w:bottom w:val="single" w:sz="4" w:space="0" w:color="auto"/>
              <w:right w:val="single" w:sz="4" w:space="0" w:color="999999"/>
            </w:tcBorders>
          </w:tcPr>
          <w:p w14:paraId="397FEEEE" w14:textId="6A03F1B4" w:rsidR="00403585" w:rsidRDefault="00857C6E" w:rsidP="00403585">
            <w:pPr>
              <w:pStyle w:val="NormalWeb"/>
              <w:spacing w:line="252" w:lineRule="auto"/>
            </w:pPr>
            <w:r>
              <w:rPr>
                <w:b/>
                <w:bCs/>
              </w:rPr>
              <w:t xml:space="preserve">Headed Item 7:  </w:t>
            </w:r>
            <w:r w:rsidR="00403585" w:rsidRPr="00403585">
              <w:rPr>
                <w:b/>
                <w:bCs/>
              </w:rPr>
              <w:t>Creative Ireland</w:t>
            </w:r>
            <w:r w:rsidR="00EA0A40">
              <w:rPr>
                <w:b/>
                <w:bCs/>
                <w:shd w:val="clear" w:color="auto" w:fill="EEEEEE"/>
              </w:rPr>
              <w:br/>
            </w:r>
            <w:r w:rsidR="00EA0A40">
              <w:rPr>
                <w:b/>
                <w:bCs/>
              </w:rPr>
              <w:br/>
            </w:r>
            <w:r w:rsidR="00403585">
              <w:t>Ms. Orla Scannell presented a report on Creative Ireland.</w:t>
            </w:r>
            <w:r w:rsidR="00E84F41">
              <w:t xml:space="preserve"> The report outlined the 2021 programme for South Dublin County Council, which included highlights such as ‘</w:t>
            </w:r>
            <w:r w:rsidR="00E84F41" w:rsidRPr="00E84F41">
              <w:t>Comicfest at Tallaght Library</w:t>
            </w:r>
            <w:r w:rsidR="00E84F41">
              <w:t>’, ‘Budding Sounds’, ‘</w:t>
            </w:r>
            <w:r w:rsidR="00E84F41" w:rsidRPr="00E84F41">
              <w:t>Hellfire and Yonder</w:t>
            </w:r>
            <w:r w:rsidR="00E84F41">
              <w:t>’, as well as ‘</w:t>
            </w:r>
            <w:r w:rsidR="00E84F41" w:rsidRPr="00E84F41">
              <w:t>They Come Then, The Birds</w:t>
            </w:r>
            <w:r w:rsidR="00E84F41">
              <w:t>’.</w:t>
            </w:r>
          </w:p>
          <w:p w14:paraId="7BFDED42" w14:textId="3E5BBCFA" w:rsidR="00403585" w:rsidRDefault="00403585" w:rsidP="00403585">
            <w:pPr>
              <w:pStyle w:val="NormalWeb"/>
              <w:spacing w:line="252" w:lineRule="auto"/>
              <w:rPr>
                <w:i/>
                <w:iCs/>
              </w:rPr>
            </w:pPr>
            <w:r w:rsidRPr="00CF46F8">
              <w:rPr>
                <w:i/>
                <w:iCs/>
              </w:rPr>
              <w:t xml:space="preserve">A brief discussion was held with contributions from </w:t>
            </w:r>
            <w:r w:rsidR="00E84F41" w:rsidRPr="00E84F41">
              <w:t>Cllr Mick Duff</w:t>
            </w:r>
            <w:r w:rsidR="00E84F41">
              <w:t xml:space="preserve"> and </w:t>
            </w:r>
            <w:r w:rsidR="00E84F41" w:rsidRPr="00E84F41">
              <w:t>Cllr Alan Hayes</w:t>
            </w:r>
            <w:r w:rsidR="00E84F41">
              <w:t xml:space="preserve">. </w:t>
            </w:r>
          </w:p>
          <w:p w14:paraId="30DF7951" w14:textId="77777777" w:rsidR="0007011A" w:rsidRDefault="00403585" w:rsidP="008A201D">
            <w:pPr>
              <w:pStyle w:val="NormalWeb"/>
              <w:spacing w:line="252" w:lineRule="auto"/>
            </w:pPr>
            <w:r w:rsidRPr="005309E4">
              <w:t xml:space="preserve">The report was </w:t>
            </w:r>
            <w:r w:rsidR="005309E4" w:rsidRPr="005309E4">
              <w:rPr>
                <w:b/>
                <w:bCs/>
              </w:rPr>
              <w:t>n</w:t>
            </w:r>
            <w:r w:rsidRPr="005309E4">
              <w:rPr>
                <w:b/>
                <w:bCs/>
              </w:rPr>
              <w:t>oted</w:t>
            </w:r>
            <w:r w:rsidRPr="005309E4">
              <w:t>.</w:t>
            </w:r>
          </w:p>
          <w:p w14:paraId="448BA8E8" w14:textId="4852F074" w:rsidR="008A201D" w:rsidRDefault="008A201D" w:rsidP="008A201D">
            <w:pPr>
              <w:pStyle w:val="NormalWeb"/>
              <w:spacing w:line="252" w:lineRule="auto"/>
              <w:rPr>
                <w:b/>
                <w:bCs/>
              </w:rPr>
            </w:pPr>
          </w:p>
        </w:tc>
      </w:tr>
      <w:tr w:rsidR="00C174C2" w14:paraId="1B5C8D15" w14:textId="77777777" w:rsidTr="00E50580">
        <w:trPr>
          <w:trHeight w:val="1422"/>
        </w:trPr>
        <w:tc>
          <w:tcPr>
            <w:tcW w:w="8926" w:type="dxa"/>
            <w:tcBorders>
              <w:top w:val="single" w:sz="4" w:space="0" w:color="auto"/>
              <w:left w:val="single" w:sz="4" w:space="0" w:color="auto"/>
              <w:bottom w:val="single" w:sz="4" w:space="0" w:color="auto"/>
              <w:right w:val="single" w:sz="4" w:space="0" w:color="auto"/>
            </w:tcBorders>
          </w:tcPr>
          <w:p w14:paraId="5FA09554" w14:textId="4D007F05" w:rsidR="00C174C2" w:rsidRDefault="00C174C2" w:rsidP="003E2A17">
            <w:pPr>
              <w:pStyle w:val="NormalWeb"/>
              <w:spacing w:line="252" w:lineRule="auto"/>
              <w:rPr>
                <w:b/>
                <w:bCs/>
              </w:rPr>
            </w:pPr>
            <w:r>
              <w:rPr>
                <w:b/>
                <w:bCs/>
              </w:rPr>
              <w:lastRenderedPageBreak/>
              <w:t xml:space="preserve">Headed Item 8:  </w:t>
            </w:r>
            <w:r>
              <w:rPr>
                <w:rFonts w:ascii="Verdana" w:hAnsi="Verdana"/>
                <w:color w:val="006633"/>
                <w:sz w:val="23"/>
                <w:szCs w:val="23"/>
                <w:shd w:val="clear" w:color="auto" w:fill="EEEEEE"/>
              </w:rPr>
              <w:t> </w:t>
            </w:r>
            <w:r w:rsidR="00403585" w:rsidRPr="00403585">
              <w:rPr>
                <w:b/>
                <w:bCs/>
              </w:rPr>
              <w:t>Lobbying Act 2015</w:t>
            </w:r>
          </w:p>
          <w:p w14:paraId="16638DA7" w14:textId="06695940" w:rsidR="00403585" w:rsidRDefault="00403585" w:rsidP="00403585">
            <w:pPr>
              <w:pStyle w:val="NormalWeb"/>
              <w:spacing w:line="252" w:lineRule="auto"/>
            </w:pPr>
            <w:r>
              <w:t xml:space="preserve">Mr. Jason Frehill </w:t>
            </w:r>
            <w:r w:rsidR="00111A4B">
              <w:t>gave an update</w:t>
            </w:r>
            <w:r>
              <w:t xml:space="preserve"> on the Lobbying Act.</w:t>
            </w:r>
            <w:r w:rsidR="00E84F41">
              <w:t xml:space="preserve"> The </w:t>
            </w:r>
            <w:r w:rsidR="00111A4B">
              <w:t>update</w:t>
            </w:r>
            <w:r w:rsidR="00E84F41">
              <w:t xml:space="preserve"> reminded members of the SPC of their obligations under the Lobbying Act. </w:t>
            </w:r>
          </w:p>
          <w:p w14:paraId="5921130B" w14:textId="77777777" w:rsidR="00403585" w:rsidRPr="00CF46F8" w:rsidRDefault="00403585" w:rsidP="00403585">
            <w:pPr>
              <w:pStyle w:val="NormalWeb"/>
              <w:spacing w:line="252" w:lineRule="auto"/>
              <w:rPr>
                <w:i/>
                <w:iCs/>
              </w:rPr>
            </w:pPr>
            <w:r w:rsidRPr="00135F86">
              <w:t xml:space="preserve">The report was </w:t>
            </w:r>
            <w:r w:rsidRPr="00135F86">
              <w:rPr>
                <w:b/>
                <w:bCs/>
              </w:rPr>
              <w:t>noted</w:t>
            </w:r>
            <w:r>
              <w:rPr>
                <w:i/>
                <w:iCs/>
              </w:rPr>
              <w:t>.</w:t>
            </w:r>
          </w:p>
          <w:p w14:paraId="096FA6BE" w14:textId="239E9915" w:rsidR="005730A0" w:rsidRPr="00200AC0" w:rsidRDefault="005730A0" w:rsidP="003E2A17">
            <w:pPr>
              <w:pStyle w:val="NormalWeb"/>
              <w:spacing w:line="252" w:lineRule="auto"/>
              <w:rPr>
                <w:lang w:val="en-US" w:eastAsia="en-US"/>
              </w:rPr>
            </w:pPr>
          </w:p>
        </w:tc>
      </w:tr>
      <w:tr w:rsidR="005C1225" w14:paraId="74B1953E" w14:textId="77777777" w:rsidTr="00E50580">
        <w:trPr>
          <w:trHeight w:val="1422"/>
        </w:trPr>
        <w:tc>
          <w:tcPr>
            <w:tcW w:w="8926" w:type="dxa"/>
            <w:tcBorders>
              <w:top w:val="single" w:sz="4" w:space="0" w:color="auto"/>
              <w:left w:val="single" w:sz="4" w:space="0" w:color="999999"/>
              <w:bottom w:val="single" w:sz="4" w:space="0" w:color="auto"/>
              <w:right w:val="single" w:sz="4" w:space="0" w:color="999999"/>
            </w:tcBorders>
          </w:tcPr>
          <w:p w14:paraId="4B9B664D" w14:textId="38989C74" w:rsidR="005C1225" w:rsidRDefault="005C1225" w:rsidP="00B065FB">
            <w:pPr>
              <w:pStyle w:val="NormalWeb"/>
              <w:spacing w:line="252" w:lineRule="auto"/>
              <w:rPr>
                <w:b/>
                <w:bCs/>
              </w:rPr>
            </w:pPr>
            <w:r>
              <w:rPr>
                <w:b/>
                <w:bCs/>
              </w:rPr>
              <w:t xml:space="preserve">Headed Item </w:t>
            </w:r>
            <w:r w:rsidR="002605B4">
              <w:rPr>
                <w:b/>
                <w:bCs/>
              </w:rPr>
              <w:t>9</w:t>
            </w:r>
            <w:r>
              <w:rPr>
                <w:b/>
                <w:bCs/>
              </w:rPr>
              <w:t>: AOB</w:t>
            </w:r>
          </w:p>
          <w:p w14:paraId="2D8AD485" w14:textId="44179497" w:rsidR="00115924" w:rsidRPr="00E84F41" w:rsidRDefault="00E84F41" w:rsidP="00115924">
            <w:pPr>
              <w:pStyle w:val="NormalWeb"/>
              <w:spacing w:line="252" w:lineRule="auto"/>
            </w:pPr>
            <w:r w:rsidRPr="00E84F41">
              <w:rPr>
                <w:lang w:val="en-US" w:eastAsia="en-US"/>
              </w:rPr>
              <w:t xml:space="preserve">No further items were discussed. </w:t>
            </w:r>
          </w:p>
          <w:p w14:paraId="23B08645" w14:textId="391191AB" w:rsidR="005C1225" w:rsidRPr="00403585" w:rsidRDefault="005C1225" w:rsidP="00B065FB">
            <w:pPr>
              <w:tabs>
                <w:tab w:val="left" w:pos="1213"/>
              </w:tabs>
              <w:spacing w:line="256" w:lineRule="auto"/>
              <w:rPr>
                <w:i/>
                <w:iCs/>
                <w:color w:val="000000"/>
              </w:rPr>
            </w:pPr>
            <w:r w:rsidRPr="00403585">
              <w:rPr>
                <w:i/>
                <w:iCs/>
                <w:color w:val="000000"/>
              </w:rPr>
              <w:t>Cllr</w:t>
            </w:r>
            <w:r w:rsidR="00115924" w:rsidRPr="00403585">
              <w:rPr>
                <w:i/>
                <w:iCs/>
                <w:color w:val="000000"/>
              </w:rPr>
              <w:t>. Mick</w:t>
            </w:r>
            <w:r w:rsidRPr="00403585">
              <w:rPr>
                <w:i/>
                <w:iCs/>
                <w:color w:val="000000"/>
              </w:rPr>
              <w:t xml:space="preserve"> </w:t>
            </w:r>
            <w:r w:rsidR="00E21A3E" w:rsidRPr="00403585">
              <w:rPr>
                <w:i/>
                <w:iCs/>
                <w:color w:val="000000"/>
              </w:rPr>
              <w:t>Duff concluded the meeting by expressing an appreciation of the efforts of all present</w:t>
            </w:r>
            <w:r w:rsidR="00115924" w:rsidRPr="00403585">
              <w:rPr>
                <w:i/>
                <w:iCs/>
                <w:color w:val="000000"/>
              </w:rPr>
              <w:t>.</w:t>
            </w:r>
          </w:p>
          <w:p w14:paraId="461BC6EE" w14:textId="77777777" w:rsidR="005C1225" w:rsidRDefault="005C1225" w:rsidP="00B065FB">
            <w:pPr>
              <w:tabs>
                <w:tab w:val="left" w:pos="1213"/>
              </w:tabs>
              <w:spacing w:line="256" w:lineRule="auto"/>
              <w:rPr>
                <w:color w:val="000000"/>
              </w:rPr>
            </w:pPr>
          </w:p>
          <w:p w14:paraId="32AB6557" w14:textId="402956B3" w:rsidR="005C1225" w:rsidRPr="007C5486" w:rsidRDefault="005C1225" w:rsidP="00B065FB">
            <w:pPr>
              <w:tabs>
                <w:tab w:val="left" w:pos="1213"/>
              </w:tabs>
              <w:spacing w:line="256" w:lineRule="auto"/>
              <w:rPr>
                <w:b/>
                <w:bCs/>
                <w:color w:val="000000"/>
              </w:rPr>
            </w:pPr>
            <w:r w:rsidRPr="007C5486">
              <w:rPr>
                <w:b/>
                <w:bCs/>
                <w:color w:val="000000"/>
              </w:rPr>
              <w:t xml:space="preserve">The meeting concluded at </w:t>
            </w:r>
            <w:r w:rsidR="004314B2">
              <w:rPr>
                <w:b/>
                <w:bCs/>
                <w:color w:val="000000"/>
              </w:rPr>
              <w:t>7</w:t>
            </w:r>
            <w:r w:rsidRPr="007C5486">
              <w:rPr>
                <w:b/>
                <w:bCs/>
                <w:color w:val="000000"/>
              </w:rPr>
              <w:t>.</w:t>
            </w:r>
            <w:r w:rsidR="00403585">
              <w:rPr>
                <w:b/>
                <w:bCs/>
                <w:color w:val="000000"/>
              </w:rPr>
              <w:t>02</w:t>
            </w:r>
            <w:r w:rsidRPr="007C5486">
              <w:rPr>
                <w:b/>
                <w:bCs/>
                <w:color w:val="000000"/>
              </w:rPr>
              <w:t>pm.</w:t>
            </w:r>
          </w:p>
          <w:p w14:paraId="745B7C04" w14:textId="77777777" w:rsidR="005C1225" w:rsidRDefault="005C1225" w:rsidP="00B065FB">
            <w:pPr>
              <w:tabs>
                <w:tab w:val="left" w:pos="1213"/>
              </w:tabs>
              <w:spacing w:line="256" w:lineRule="auto"/>
            </w:pPr>
          </w:p>
        </w:tc>
      </w:tr>
    </w:tbl>
    <w:p w14:paraId="429D922F"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D7E"/>
    <w:multiLevelType w:val="hybridMultilevel"/>
    <w:tmpl w:val="90987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9820D7B"/>
    <w:multiLevelType w:val="hybridMultilevel"/>
    <w:tmpl w:val="CE4A76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395C4B60"/>
    <w:multiLevelType w:val="hybridMultilevel"/>
    <w:tmpl w:val="98C8AB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3C665968"/>
    <w:multiLevelType w:val="hybridMultilevel"/>
    <w:tmpl w:val="834A2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56147312"/>
    <w:multiLevelType w:val="hybridMultilevel"/>
    <w:tmpl w:val="84145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746597D"/>
    <w:multiLevelType w:val="hybridMultilevel"/>
    <w:tmpl w:val="A06CD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3A627C8"/>
    <w:multiLevelType w:val="hybridMultilevel"/>
    <w:tmpl w:val="C8ECBDA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25"/>
    <w:rsid w:val="0002679F"/>
    <w:rsid w:val="00035121"/>
    <w:rsid w:val="0007011A"/>
    <w:rsid w:val="00092F57"/>
    <w:rsid w:val="0009678C"/>
    <w:rsid w:val="000A7A25"/>
    <w:rsid w:val="00111A4B"/>
    <w:rsid w:val="00115924"/>
    <w:rsid w:val="00116674"/>
    <w:rsid w:val="00135F86"/>
    <w:rsid w:val="001C03AC"/>
    <w:rsid w:val="001C475C"/>
    <w:rsid w:val="001E0D34"/>
    <w:rsid w:val="00200AC0"/>
    <w:rsid w:val="00202D50"/>
    <w:rsid w:val="0022452B"/>
    <w:rsid w:val="00252FA5"/>
    <w:rsid w:val="002605B4"/>
    <w:rsid w:val="002F0F0C"/>
    <w:rsid w:val="003076A1"/>
    <w:rsid w:val="003A54FB"/>
    <w:rsid w:val="003E2A17"/>
    <w:rsid w:val="003E4376"/>
    <w:rsid w:val="00403585"/>
    <w:rsid w:val="00405C2E"/>
    <w:rsid w:val="004314B2"/>
    <w:rsid w:val="00476C7F"/>
    <w:rsid w:val="005309E4"/>
    <w:rsid w:val="005331C0"/>
    <w:rsid w:val="005730A0"/>
    <w:rsid w:val="0057679E"/>
    <w:rsid w:val="005C1225"/>
    <w:rsid w:val="005C1DC0"/>
    <w:rsid w:val="006745C4"/>
    <w:rsid w:val="006C1B94"/>
    <w:rsid w:val="00735FB3"/>
    <w:rsid w:val="00771956"/>
    <w:rsid w:val="00772087"/>
    <w:rsid w:val="007F4A3C"/>
    <w:rsid w:val="00814FDB"/>
    <w:rsid w:val="00857C6E"/>
    <w:rsid w:val="008663E4"/>
    <w:rsid w:val="008A201D"/>
    <w:rsid w:val="008A20DE"/>
    <w:rsid w:val="008B664A"/>
    <w:rsid w:val="009101A4"/>
    <w:rsid w:val="009206AE"/>
    <w:rsid w:val="009A3DE2"/>
    <w:rsid w:val="009D1CEC"/>
    <w:rsid w:val="00A01B11"/>
    <w:rsid w:val="00A1069B"/>
    <w:rsid w:val="00A1478A"/>
    <w:rsid w:val="00A14CB3"/>
    <w:rsid w:val="00A8308A"/>
    <w:rsid w:val="00A93E90"/>
    <w:rsid w:val="00B640DF"/>
    <w:rsid w:val="00BB3DE0"/>
    <w:rsid w:val="00BF751D"/>
    <w:rsid w:val="00C1606E"/>
    <w:rsid w:val="00C174C2"/>
    <w:rsid w:val="00C27972"/>
    <w:rsid w:val="00C3673D"/>
    <w:rsid w:val="00C5020E"/>
    <w:rsid w:val="00C6668E"/>
    <w:rsid w:val="00C90AB6"/>
    <w:rsid w:val="00CE2838"/>
    <w:rsid w:val="00CF46F8"/>
    <w:rsid w:val="00CF4C53"/>
    <w:rsid w:val="00D02BFE"/>
    <w:rsid w:val="00D053C4"/>
    <w:rsid w:val="00D51A51"/>
    <w:rsid w:val="00D7550A"/>
    <w:rsid w:val="00D801EF"/>
    <w:rsid w:val="00D96165"/>
    <w:rsid w:val="00DB022C"/>
    <w:rsid w:val="00DB146B"/>
    <w:rsid w:val="00DB5C26"/>
    <w:rsid w:val="00DC7E93"/>
    <w:rsid w:val="00DE0EF2"/>
    <w:rsid w:val="00E109AB"/>
    <w:rsid w:val="00E174A4"/>
    <w:rsid w:val="00E21A3E"/>
    <w:rsid w:val="00E50580"/>
    <w:rsid w:val="00E64B60"/>
    <w:rsid w:val="00E84F41"/>
    <w:rsid w:val="00EA0A40"/>
    <w:rsid w:val="00EA2DE9"/>
    <w:rsid w:val="00EB0DD3"/>
    <w:rsid w:val="00EF097A"/>
    <w:rsid w:val="00F22E78"/>
    <w:rsid w:val="00F553ED"/>
    <w:rsid w:val="00F75FAF"/>
    <w:rsid w:val="00FC3087"/>
    <w:rsid w:val="00FD34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314E"/>
  <w15:chartTrackingRefBased/>
  <w15:docId w15:val="{303A4970-9DC5-45AC-AEC1-82E61B83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1225"/>
    <w:pPr>
      <w:spacing w:before="100" w:beforeAutospacing="1" w:after="100" w:afterAutospacing="1"/>
    </w:pPr>
  </w:style>
  <w:style w:type="character" w:styleId="Strong">
    <w:name w:val="Strong"/>
    <w:basedOn w:val="DefaultParagraphFont"/>
    <w:qFormat/>
    <w:rsid w:val="005C1225"/>
    <w:rPr>
      <w:b/>
      <w:bCs/>
    </w:rPr>
  </w:style>
  <w:style w:type="paragraph" w:styleId="ListParagraph">
    <w:name w:val="List Paragraph"/>
    <w:basedOn w:val="Normal"/>
    <w:uiPriority w:val="34"/>
    <w:qFormat/>
    <w:rsid w:val="005C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Cliona Graham</cp:lastModifiedBy>
  <cp:revision>9</cp:revision>
  <dcterms:created xsi:type="dcterms:W3CDTF">2021-10-02T13:06:00Z</dcterms:created>
  <dcterms:modified xsi:type="dcterms:W3CDTF">2021-10-27T12:49:00Z</dcterms:modified>
</cp:coreProperties>
</file>