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9B416" w14:textId="77777777" w:rsidR="004E3B43" w:rsidRPr="004E3B43" w:rsidRDefault="004E3B43" w:rsidP="004E3B4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4E3B43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River Poddle Flood Alleviation Scheme </w:t>
      </w:r>
    </w:p>
    <w:p w14:paraId="13A08985" w14:textId="1627E232" w:rsidR="00D54DDD" w:rsidRDefault="006E2D9E" w:rsidP="004E3B4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The scheme is currently </w:t>
      </w:r>
      <w:r w:rsidR="0015446A">
        <w:rPr>
          <w:rFonts w:ascii="Verdana" w:eastAsia="Times New Roman" w:hAnsi="Verdana" w:cs="Times New Roman"/>
          <w:sz w:val="24"/>
          <w:szCs w:val="24"/>
          <w:lang w:eastAsia="en-IE"/>
        </w:rPr>
        <w:t xml:space="preserve">in Part 10 planning with An Bord Pleanala (ABP) and is still awaiting a planning decision. The </w:t>
      </w:r>
      <w:r w:rsidR="006B4744">
        <w:rPr>
          <w:rFonts w:ascii="Verdana" w:eastAsia="Times New Roman" w:hAnsi="Verdana" w:cs="Times New Roman"/>
          <w:sz w:val="24"/>
          <w:szCs w:val="24"/>
          <w:lang w:eastAsia="en-IE"/>
        </w:rPr>
        <w:t>original</w:t>
      </w:r>
      <w:r w:rsidR="0015446A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ABP target date </w:t>
      </w:r>
      <w:r w:rsidR="006B4744">
        <w:rPr>
          <w:rFonts w:ascii="Verdana" w:eastAsia="Times New Roman" w:hAnsi="Verdana" w:cs="Times New Roman"/>
          <w:sz w:val="24"/>
          <w:szCs w:val="24"/>
          <w:lang w:eastAsia="en-IE"/>
        </w:rPr>
        <w:t xml:space="preserve">of 26/03/2021 </w:t>
      </w:r>
      <w:r w:rsidR="0015446A">
        <w:rPr>
          <w:rFonts w:ascii="Verdana" w:eastAsia="Times New Roman" w:hAnsi="Verdana" w:cs="Times New Roman"/>
          <w:sz w:val="24"/>
          <w:szCs w:val="24"/>
          <w:lang w:eastAsia="en-IE"/>
        </w:rPr>
        <w:t xml:space="preserve">for a decision on the scheme </w:t>
      </w:r>
      <w:r w:rsidR="006B4744">
        <w:rPr>
          <w:rFonts w:ascii="Verdana" w:eastAsia="Times New Roman" w:hAnsi="Verdana" w:cs="Times New Roman"/>
          <w:sz w:val="24"/>
          <w:szCs w:val="24"/>
          <w:lang w:eastAsia="en-IE"/>
        </w:rPr>
        <w:t>has been extended for a third time and is</w:t>
      </w:r>
      <w:r w:rsidR="0015446A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currently </w:t>
      </w:r>
      <w:r w:rsidR="006B4744">
        <w:rPr>
          <w:rFonts w:ascii="Verdana" w:eastAsia="Times New Roman" w:hAnsi="Verdana" w:cs="Times New Roman"/>
          <w:sz w:val="24"/>
          <w:szCs w:val="24"/>
          <w:lang w:eastAsia="en-IE"/>
        </w:rPr>
        <w:t>24/09/</w:t>
      </w:r>
      <w:r w:rsidR="0015446A">
        <w:rPr>
          <w:rFonts w:ascii="Verdana" w:eastAsia="Times New Roman" w:hAnsi="Verdana" w:cs="Times New Roman"/>
          <w:sz w:val="24"/>
          <w:szCs w:val="24"/>
          <w:lang w:eastAsia="en-IE"/>
        </w:rPr>
        <w:t>2021.</w:t>
      </w:r>
      <w:r w:rsidR="006B4744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 w:rsidR="00D40AA7">
        <w:rPr>
          <w:rFonts w:ascii="Verdana" w:eastAsia="Times New Roman" w:hAnsi="Verdana" w:cs="Times New Roman"/>
          <w:sz w:val="24"/>
          <w:szCs w:val="24"/>
          <w:lang w:eastAsia="en-IE"/>
        </w:rPr>
        <w:t>A response</w:t>
      </w:r>
      <w:r w:rsidR="006B4744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from ABP regarding the reasons behind the number of extensions</w:t>
      </w:r>
      <w:r w:rsidR="00D40AA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is currently awaited</w:t>
      </w:r>
      <w:r w:rsidR="006B4744">
        <w:rPr>
          <w:rFonts w:ascii="Verdana" w:eastAsia="Times New Roman" w:hAnsi="Verdana" w:cs="Times New Roman"/>
          <w:sz w:val="24"/>
          <w:szCs w:val="24"/>
          <w:lang w:eastAsia="en-IE"/>
        </w:rPr>
        <w:t>.</w:t>
      </w:r>
    </w:p>
    <w:p w14:paraId="6C31006E" w14:textId="62CC6520" w:rsidR="006B6F2A" w:rsidRDefault="00534CAF" w:rsidP="0015446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>In May 2020, approval was granted by the OPW to proceed to detailed design stage</w:t>
      </w:r>
      <w:r w:rsidR="00467826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and </w:t>
      </w:r>
      <w:r w:rsidR="0084732E">
        <w:rPr>
          <w:rFonts w:ascii="Verdana" w:eastAsia="Times New Roman" w:hAnsi="Verdana" w:cs="Times New Roman"/>
          <w:sz w:val="24"/>
          <w:szCs w:val="24"/>
          <w:lang w:eastAsia="en-IE"/>
        </w:rPr>
        <w:t xml:space="preserve">detailed </w:t>
      </w:r>
      <w:r w:rsidR="00467826">
        <w:rPr>
          <w:rFonts w:ascii="Verdana" w:eastAsia="Times New Roman" w:hAnsi="Verdana" w:cs="Times New Roman"/>
          <w:sz w:val="24"/>
          <w:szCs w:val="24"/>
          <w:lang w:eastAsia="en-IE"/>
        </w:rPr>
        <w:t>d</w:t>
      </w:r>
      <w:r w:rsidR="004E3B43">
        <w:rPr>
          <w:rFonts w:ascii="Verdana" w:eastAsia="Times New Roman" w:hAnsi="Verdana" w:cs="Times New Roman"/>
          <w:sz w:val="24"/>
          <w:szCs w:val="24"/>
          <w:lang w:eastAsia="en-IE"/>
        </w:rPr>
        <w:t xml:space="preserve">esign works </w:t>
      </w:r>
      <w:r w:rsidR="00467826">
        <w:rPr>
          <w:rFonts w:ascii="Verdana" w:eastAsia="Times New Roman" w:hAnsi="Verdana" w:cs="Times New Roman"/>
          <w:sz w:val="24"/>
          <w:szCs w:val="24"/>
          <w:lang w:eastAsia="en-IE"/>
        </w:rPr>
        <w:t>have</w:t>
      </w:r>
      <w:r w:rsidR="0052751A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>now</w:t>
      </w:r>
      <w:r w:rsidR="004E3B43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 w:rsidR="00467826">
        <w:rPr>
          <w:rFonts w:ascii="Verdana" w:eastAsia="Times New Roman" w:hAnsi="Verdana" w:cs="Times New Roman"/>
          <w:sz w:val="24"/>
          <w:szCs w:val="24"/>
          <w:lang w:eastAsia="en-IE"/>
        </w:rPr>
        <w:t xml:space="preserve">been </w:t>
      </w:r>
      <w:r w:rsidR="004E3B43">
        <w:rPr>
          <w:rFonts w:ascii="Verdana" w:eastAsia="Times New Roman" w:hAnsi="Verdana" w:cs="Times New Roman"/>
          <w:sz w:val="24"/>
          <w:szCs w:val="24"/>
          <w:lang w:eastAsia="en-IE"/>
        </w:rPr>
        <w:t>complete</w:t>
      </w:r>
      <w:r w:rsidR="00467826">
        <w:rPr>
          <w:rFonts w:ascii="Verdana" w:eastAsia="Times New Roman" w:hAnsi="Verdana" w:cs="Times New Roman"/>
          <w:sz w:val="24"/>
          <w:szCs w:val="24"/>
          <w:lang w:eastAsia="en-IE"/>
        </w:rPr>
        <w:t>d</w:t>
      </w:r>
      <w:r w:rsidR="0052751A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on the </w:t>
      </w:r>
      <w:r w:rsidR="009245A2">
        <w:rPr>
          <w:rFonts w:ascii="Verdana" w:eastAsia="Times New Roman" w:hAnsi="Verdana" w:cs="Times New Roman"/>
          <w:sz w:val="24"/>
          <w:szCs w:val="24"/>
          <w:lang w:eastAsia="en-IE"/>
        </w:rPr>
        <w:t>main elements of the proposed scheme</w:t>
      </w:r>
      <w:r w:rsidR="0015446A">
        <w:rPr>
          <w:rFonts w:ascii="Verdana" w:eastAsia="Times New Roman" w:hAnsi="Verdana" w:cs="Times New Roman"/>
          <w:sz w:val="24"/>
          <w:szCs w:val="24"/>
          <w:lang w:eastAsia="en-IE"/>
        </w:rPr>
        <w:t>.</w:t>
      </w:r>
      <w:r w:rsidR="009245A2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</w:p>
    <w:p w14:paraId="7FF2F588" w14:textId="25D7D05D" w:rsidR="004E3B43" w:rsidRDefault="004E3B43" w:rsidP="009245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4E3B43">
        <w:rPr>
          <w:rFonts w:ascii="Verdana" w:eastAsia="Times New Roman" w:hAnsi="Verdana" w:cs="Times New Roman"/>
          <w:sz w:val="24"/>
          <w:szCs w:val="24"/>
          <w:lang w:eastAsia="en-IE"/>
        </w:rPr>
        <w:t>Subject to a favourable decision from An Bord Pleanála</w:t>
      </w:r>
      <w:r w:rsidR="009245A2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 w:rsidR="0015446A">
        <w:rPr>
          <w:rFonts w:ascii="Verdana" w:eastAsia="Times New Roman" w:hAnsi="Verdana" w:cs="Times New Roman"/>
          <w:sz w:val="24"/>
          <w:szCs w:val="24"/>
          <w:lang w:eastAsia="en-IE"/>
        </w:rPr>
        <w:t>by the target date</w:t>
      </w:r>
      <w:r w:rsidR="009245A2">
        <w:rPr>
          <w:rFonts w:ascii="Verdana" w:eastAsia="Times New Roman" w:hAnsi="Verdana" w:cs="Times New Roman"/>
          <w:sz w:val="24"/>
          <w:szCs w:val="24"/>
          <w:lang w:eastAsia="en-IE"/>
        </w:rPr>
        <w:t>,</w:t>
      </w:r>
      <w:r w:rsidRPr="004E3B43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construction</w:t>
      </w:r>
      <w:r w:rsidR="0015446A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may</w:t>
      </w:r>
      <w:r w:rsidRPr="004E3B43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commence in </w:t>
      </w:r>
      <w:r w:rsidR="009245A2">
        <w:rPr>
          <w:rFonts w:ascii="Verdana" w:eastAsia="Times New Roman" w:hAnsi="Verdana" w:cs="Times New Roman"/>
          <w:sz w:val="24"/>
          <w:szCs w:val="24"/>
          <w:lang w:eastAsia="en-IE"/>
        </w:rPr>
        <w:t>Q</w:t>
      </w:r>
      <w:r w:rsidR="006B4744">
        <w:rPr>
          <w:rFonts w:ascii="Verdana" w:eastAsia="Times New Roman" w:hAnsi="Verdana" w:cs="Times New Roman"/>
          <w:sz w:val="24"/>
          <w:szCs w:val="24"/>
          <w:lang w:eastAsia="en-IE"/>
        </w:rPr>
        <w:t>1</w:t>
      </w:r>
      <w:r w:rsidRPr="004E3B43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202</w:t>
      </w:r>
      <w:r w:rsidR="006B4744">
        <w:rPr>
          <w:rFonts w:ascii="Verdana" w:eastAsia="Times New Roman" w:hAnsi="Verdana" w:cs="Times New Roman"/>
          <w:sz w:val="24"/>
          <w:szCs w:val="24"/>
          <w:lang w:eastAsia="en-IE"/>
        </w:rPr>
        <w:t>2</w:t>
      </w:r>
      <w:r w:rsidRPr="004E3B43">
        <w:rPr>
          <w:rFonts w:ascii="Verdana" w:eastAsia="Times New Roman" w:hAnsi="Verdana" w:cs="Times New Roman"/>
          <w:sz w:val="24"/>
          <w:szCs w:val="24"/>
          <w:lang w:eastAsia="en-IE"/>
        </w:rPr>
        <w:t>.</w:t>
      </w:r>
    </w:p>
    <w:p w14:paraId="2FE1FC60" w14:textId="1FF84222" w:rsidR="00A57032" w:rsidRPr="004E3B43" w:rsidRDefault="00A57032" w:rsidP="009245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Full details on the scheme can be found at </w:t>
      </w:r>
      <w:hyperlink r:id="rId7" w:history="1">
        <w:r w:rsidRPr="00552B2C">
          <w:rPr>
            <w:rStyle w:val="Hyperlink"/>
            <w:rFonts w:ascii="Verdana" w:eastAsia="Times New Roman" w:hAnsi="Verdana" w:cs="Times New Roman"/>
            <w:sz w:val="24"/>
            <w:szCs w:val="24"/>
            <w:lang w:eastAsia="en-IE"/>
          </w:rPr>
          <w:t>www.poddlefas.ie</w:t>
        </w:r>
      </w:hyperlink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</w:p>
    <w:p w14:paraId="77B1ED22" w14:textId="77777777" w:rsidR="00D4402C" w:rsidRDefault="00D4402C" w:rsidP="00D440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</w:pPr>
    </w:p>
    <w:p w14:paraId="262303EA" w14:textId="68B15FB7" w:rsidR="00D4402C" w:rsidRPr="004E3B43" w:rsidRDefault="00D4402C" w:rsidP="00D440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4E3B43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Whitechurch Stream Flood Alleviation Scheme</w:t>
      </w:r>
    </w:p>
    <w:p w14:paraId="2859EF31" w14:textId="77777777" w:rsidR="00D4402C" w:rsidRPr="004E3B43" w:rsidRDefault="00D4402C" w:rsidP="00D440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>Stage 1 - Preliminary Design was completed in July 2020 and the scheme was submitted on August 4</w:t>
      </w:r>
      <w:r w:rsidRPr="006968F1">
        <w:rPr>
          <w:rFonts w:ascii="Verdana" w:eastAsia="Times New Roman" w:hAnsi="Verdana" w:cs="Times New Roman"/>
          <w:sz w:val="24"/>
          <w:szCs w:val="24"/>
          <w:vertAlign w:val="superscript"/>
          <w:lang w:eastAsia="en-IE"/>
        </w:rPr>
        <w:t>th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 2020 to An Bord Pleanala for planning approval under Section 177AE of the Planning and Development Act 2000 with the public consultation period finishing on September 17</w:t>
      </w:r>
      <w:r w:rsidRPr="006968F1">
        <w:rPr>
          <w:rFonts w:ascii="Verdana" w:eastAsia="Times New Roman" w:hAnsi="Verdana" w:cs="Times New Roman"/>
          <w:sz w:val="24"/>
          <w:szCs w:val="24"/>
          <w:vertAlign w:val="superscript"/>
          <w:lang w:eastAsia="en-IE"/>
        </w:rPr>
        <w:t>th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 2020. </w:t>
      </w:r>
    </w:p>
    <w:p w14:paraId="46131A45" w14:textId="77777777" w:rsidR="003A436B" w:rsidRDefault="00BE1367" w:rsidP="00D440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>On December 21</w:t>
      </w:r>
      <w:r w:rsidRPr="00BE1367">
        <w:rPr>
          <w:rFonts w:ascii="Verdana" w:eastAsia="Times New Roman" w:hAnsi="Verdana" w:cs="Times New Roman"/>
          <w:sz w:val="24"/>
          <w:szCs w:val="24"/>
          <w:vertAlign w:val="superscript"/>
          <w:lang w:eastAsia="en-IE"/>
        </w:rPr>
        <w:t>st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 2020, planning approval for the scheme was </w:t>
      </w:r>
      <w:r w:rsidR="00353F5B">
        <w:rPr>
          <w:rFonts w:ascii="Verdana" w:eastAsia="Times New Roman" w:hAnsi="Verdana" w:cs="Times New Roman"/>
          <w:sz w:val="24"/>
          <w:szCs w:val="24"/>
          <w:lang w:eastAsia="en-IE"/>
        </w:rPr>
        <w:t>awarded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 by ABP. </w:t>
      </w:r>
    </w:p>
    <w:p w14:paraId="56C66A0D" w14:textId="0CF5B923" w:rsidR="003A436B" w:rsidRPr="003A436B" w:rsidRDefault="00BE1367" w:rsidP="00D440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3A436B">
        <w:rPr>
          <w:rFonts w:ascii="Verdana" w:eastAsia="Times New Roman" w:hAnsi="Verdana" w:cs="Times New Roman"/>
          <w:sz w:val="24"/>
          <w:szCs w:val="24"/>
          <w:lang w:eastAsia="en-IE"/>
        </w:rPr>
        <w:t>The scheme was then scheduled to commence in Q3 2021 but in February 2021</w:t>
      </w:r>
      <w:r w:rsidR="003A436B" w:rsidRPr="003A436B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an application for leave to apply for </w:t>
      </w:r>
      <w:r w:rsidR="00456A82">
        <w:rPr>
          <w:rFonts w:ascii="Verdana" w:eastAsia="Times New Roman" w:hAnsi="Verdana" w:cs="Times New Roman"/>
          <w:sz w:val="24"/>
          <w:szCs w:val="24"/>
          <w:lang w:eastAsia="en-IE"/>
        </w:rPr>
        <w:t xml:space="preserve">a </w:t>
      </w:r>
      <w:r w:rsidR="003A436B" w:rsidRPr="003A436B">
        <w:rPr>
          <w:rFonts w:ascii="Verdana" w:eastAsia="Times New Roman" w:hAnsi="Verdana" w:cs="Times New Roman"/>
          <w:sz w:val="24"/>
          <w:szCs w:val="24"/>
          <w:lang w:eastAsia="en-IE"/>
        </w:rPr>
        <w:t xml:space="preserve">judicial review of the Board’s decision was made to the High Court by the Ballyboden Tidy Towns Group. The High Court </w:t>
      </w:r>
      <w:r w:rsidR="003A436B">
        <w:rPr>
          <w:rFonts w:ascii="Verdana" w:eastAsia="Times New Roman" w:hAnsi="Verdana" w:cs="Times New Roman"/>
          <w:sz w:val="24"/>
          <w:szCs w:val="24"/>
          <w:lang w:eastAsia="en-IE"/>
        </w:rPr>
        <w:t xml:space="preserve">subsequently </w:t>
      </w:r>
      <w:r w:rsidR="003A436B" w:rsidRPr="003A436B">
        <w:rPr>
          <w:rFonts w:ascii="Verdana" w:eastAsia="Times New Roman" w:hAnsi="Verdana" w:cs="Times New Roman"/>
          <w:sz w:val="24"/>
          <w:szCs w:val="24"/>
          <w:lang w:eastAsia="en-IE"/>
        </w:rPr>
        <w:t>granted th</w:t>
      </w:r>
      <w:r w:rsidR="00456A82">
        <w:rPr>
          <w:rFonts w:ascii="Verdana" w:eastAsia="Times New Roman" w:hAnsi="Verdana" w:cs="Times New Roman"/>
          <w:sz w:val="24"/>
          <w:szCs w:val="24"/>
          <w:lang w:eastAsia="en-IE"/>
        </w:rPr>
        <w:t>is</w:t>
      </w:r>
      <w:r w:rsidR="003A436B" w:rsidRPr="003A436B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app</w:t>
      </w:r>
      <w:r w:rsidR="003A436B">
        <w:rPr>
          <w:rFonts w:ascii="Verdana" w:eastAsia="Times New Roman" w:hAnsi="Verdana" w:cs="Times New Roman"/>
          <w:sz w:val="24"/>
          <w:szCs w:val="24"/>
          <w:lang w:eastAsia="en-IE"/>
        </w:rPr>
        <w:t>eal</w:t>
      </w:r>
      <w:r w:rsidR="00456A82">
        <w:rPr>
          <w:rFonts w:ascii="Verdana" w:eastAsia="Times New Roman" w:hAnsi="Verdana" w:cs="Times New Roman"/>
          <w:sz w:val="24"/>
          <w:szCs w:val="24"/>
          <w:lang w:eastAsia="en-IE"/>
        </w:rPr>
        <w:t>.</w:t>
      </w:r>
    </w:p>
    <w:p w14:paraId="6E01CA59" w14:textId="6A2D133C" w:rsidR="00D4402C" w:rsidRPr="003A436B" w:rsidRDefault="003A436B" w:rsidP="00D440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3A436B">
        <w:rPr>
          <w:rFonts w:ascii="Verdana" w:eastAsia="Times New Roman" w:hAnsi="Verdana" w:cs="Times New Roman"/>
          <w:sz w:val="24"/>
          <w:szCs w:val="24"/>
          <w:lang w:eastAsia="en-IE"/>
        </w:rPr>
        <w:t xml:space="preserve">This judicial review </w:t>
      </w:r>
      <w:r w:rsidR="006B4744">
        <w:rPr>
          <w:rFonts w:ascii="Verdana" w:eastAsia="Times New Roman" w:hAnsi="Verdana" w:cs="Times New Roman"/>
          <w:sz w:val="24"/>
          <w:szCs w:val="24"/>
          <w:lang w:eastAsia="en-IE"/>
        </w:rPr>
        <w:t>hearing has been rescheduled from 10/11/2021 to 05/10</w:t>
      </w:r>
      <w:r w:rsidR="00FF66A5">
        <w:rPr>
          <w:rFonts w:ascii="Verdana" w:eastAsia="Times New Roman" w:hAnsi="Verdana" w:cs="Times New Roman"/>
          <w:sz w:val="24"/>
          <w:szCs w:val="24"/>
          <w:lang w:eastAsia="en-IE"/>
        </w:rPr>
        <w:t>/</w:t>
      </w:r>
      <w:r w:rsidR="006B4744">
        <w:rPr>
          <w:rFonts w:ascii="Verdana" w:eastAsia="Times New Roman" w:hAnsi="Verdana" w:cs="Times New Roman"/>
          <w:sz w:val="24"/>
          <w:szCs w:val="24"/>
          <w:lang w:eastAsia="en-IE"/>
        </w:rPr>
        <w:t xml:space="preserve">2021 </w:t>
      </w:r>
      <w:r w:rsidR="001B4D63" w:rsidRPr="003A436B">
        <w:rPr>
          <w:rFonts w:ascii="Verdana" w:eastAsia="Times New Roman" w:hAnsi="Verdana" w:cs="Times New Roman"/>
          <w:sz w:val="24"/>
          <w:szCs w:val="24"/>
          <w:lang w:eastAsia="en-IE"/>
        </w:rPr>
        <w:t>so w</w:t>
      </w:r>
      <w:r w:rsidR="00B95C63" w:rsidRPr="003A436B">
        <w:rPr>
          <w:rFonts w:ascii="Verdana" w:eastAsia="Times New Roman" w:hAnsi="Verdana" w:cs="Times New Roman"/>
          <w:sz w:val="24"/>
          <w:szCs w:val="24"/>
          <w:lang w:eastAsia="en-IE"/>
        </w:rPr>
        <w:t xml:space="preserve">orks on the scheme have now been temporarily postponed </w:t>
      </w:r>
      <w:r w:rsidR="001B4D63" w:rsidRPr="003A436B">
        <w:rPr>
          <w:rFonts w:ascii="Verdana" w:eastAsia="Times New Roman" w:hAnsi="Verdana" w:cs="Times New Roman"/>
          <w:sz w:val="24"/>
          <w:szCs w:val="24"/>
          <w:lang w:eastAsia="en-IE"/>
        </w:rPr>
        <w:t xml:space="preserve">until the review has been </w:t>
      </w:r>
      <w:r w:rsidR="006B4744">
        <w:rPr>
          <w:rFonts w:ascii="Verdana" w:eastAsia="Times New Roman" w:hAnsi="Verdana" w:cs="Times New Roman"/>
          <w:sz w:val="24"/>
          <w:szCs w:val="24"/>
          <w:lang w:eastAsia="en-IE"/>
        </w:rPr>
        <w:t>heard</w:t>
      </w:r>
      <w:r w:rsidR="001B4D63" w:rsidRPr="003A436B">
        <w:rPr>
          <w:rFonts w:ascii="Verdana" w:eastAsia="Times New Roman" w:hAnsi="Verdana" w:cs="Times New Roman"/>
          <w:sz w:val="24"/>
          <w:szCs w:val="24"/>
          <w:lang w:eastAsia="en-IE"/>
        </w:rPr>
        <w:t>.</w:t>
      </w:r>
      <w:r w:rsidR="006B4744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If the hearing is successful, works are currently estimated to commence in Q1 2022.</w:t>
      </w:r>
      <w:r w:rsidR="001B4D63" w:rsidRPr="003A436B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</w:p>
    <w:p w14:paraId="64745896" w14:textId="21CAC0E8" w:rsidR="003A436B" w:rsidRPr="003A436B" w:rsidRDefault="003A436B" w:rsidP="00D440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Details on the scheme can be found at </w:t>
      </w:r>
      <w:hyperlink r:id="rId8" w:history="1">
        <w:r w:rsidRPr="00552B2C">
          <w:rPr>
            <w:rStyle w:val="Hyperlink"/>
            <w:rFonts w:ascii="Verdana" w:eastAsia="Times New Roman" w:hAnsi="Verdana" w:cs="Times New Roman"/>
            <w:sz w:val="24"/>
            <w:szCs w:val="24"/>
            <w:lang w:eastAsia="en-IE"/>
          </w:rPr>
          <w:t>www.whitechurchfas.ie</w:t>
        </w:r>
      </w:hyperlink>
      <w:r w:rsidRPr="003A436B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 xml:space="preserve"> </w:t>
      </w:r>
    </w:p>
    <w:p w14:paraId="02FE92A8" w14:textId="77777777" w:rsidR="00FF66A5" w:rsidRDefault="00FF66A5" w:rsidP="004E3B4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</w:p>
    <w:p w14:paraId="542C7B89" w14:textId="5E47C933" w:rsidR="004E3B43" w:rsidRPr="004E3B43" w:rsidRDefault="004E3B43" w:rsidP="004E3B4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4E3B43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Camac Flood Alleviation Scheme</w:t>
      </w:r>
    </w:p>
    <w:p w14:paraId="68EA1B67" w14:textId="06E52B5C" w:rsidR="00971591" w:rsidRDefault="006B6F2A" w:rsidP="004E3B4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>Stage 1 – Preliminary Design commenced in November 2019 with a</w:t>
      </w:r>
      <w:r w:rsidR="0069254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current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 estimated completion date of </w:t>
      </w:r>
      <w:r w:rsidR="00335A7A">
        <w:rPr>
          <w:rFonts w:ascii="Verdana" w:eastAsia="Times New Roman" w:hAnsi="Verdana" w:cs="Times New Roman"/>
          <w:sz w:val="24"/>
          <w:szCs w:val="24"/>
          <w:lang w:eastAsia="en-IE"/>
        </w:rPr>
        <w:t>Q</w:t>
      </w:r>
      <w:r w:rsidR="00B95C63">
        <w:rPr>
          <w:rFonts w:ascii="Verdana" w:eastAsia="Times New Roman" w:hAnsi="Verdana" w:cs="Times New Roman"/>
          <w:sz w:val="24"/>
          <w:szCs w:val="24"/>
          <w:lang w:eastAsia="en-IE"/>
        </w:rPr>
        <w:t>2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 202</w:t>
      </w:r>
      <w:r w:rsidR="00971591">
        <w:rPr>
          <w:rFonts w:ascii="Verdana" w:eastAsia="Times New Roman" w:hAnsi="Verdana" w:cs="Times New Roman"/>
          <w:sz w:val="24"/>
          <w:szCs w:val="24"/>
          <w:lang w:eastAsia="en-IE"/>
        </w:rPr>
        <w:t>2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>.</w:t>
      </w:r>
      <w:r w:rsidR="00971591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Delays in Stage 1 have been encountered due to Covid-19 restrictions</w:t>
      </w:r>
      <w:r w:rsidR="0015446A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and in completing the </w:t>
      </w:r>
      <w:r w:rsidR="0015446A">
        <w:rPr>
          <w:rFonts w:ascii="Verdana" w:eastAsia="Times New Roman" w:hAnsi="Verdana" w:cs="Times New Roman"/>
          <w:sz w:val="24"/>
          <w:szCs w:val="24"/>
          <w:lang w:eastAsia="en-IE"/>
        </w:rPr>
        <w:lastRenderedPageBreak/>
        <w:t xml:space="preserve">CCTV surveys of </w:t>
      </w:r>
      <w:r w:rsidR="00B95C63">
        <w:rPr>
          <w:rFonts w:ascii="Verdana" w:eastAsia="Times New Roman" w:hAnsi="Verdana" w:cs="Times New Roman"/>
          <w:sz w:val="24"/>
          <w:szCs w:val="24"/>
          <w:lang w:eastAsia="en-IE"/>
        </w:rPr>
        <w:t>culverts</w:t>
      </w:r>
      <w:r w:rsidR="0015446A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in the catchment</w:t>
      </w:r>
      <w:r w:rsidR="00BE05FC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due to access and unseasonable high flows</w:t>
      </w:r>
      <w:r w:rsidR="00971591">
        <w:rPr>
          <w:rFonts w:ascii="Verdana" w:eastAsia="Times New Roman" w:hAnsi="Verdana" w:cs="Times New Roman"/>
          <w:sz w:val="24"/>
          <w:szCs w:val="24"/>
          <w:lang w:eastAsia="en-IE"/>
        </w:rPr>
        <w:t xml:space="preserve">. </w:t>
      </w:r>
      <w:r w:rsidR="006B4744">
        <w:rPr>
          <w:rFonts w:ascii="Verdana" w:eastAsia="Times New Roman" w:hAnsi="Verdana" w:cs="Times New Roman"/>
          <w:sz w:val="24"/>
          <w:szCs w:val="24"/>
          <w:lang w:eastAsia="en-IE"/>
        </w:rPr>
        <w:t>CCTV works are now substantially complete.</w:t>
      </w:r>
    </w:p>
    <w:p w14:paraId="0E9BA550" w14:textId="5B3692C9" w:rsidR="00FF66A5" w:rsidRDefault="005C74C2" w:rsidP="004E3B4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Environmental Surveys were </w:t>
      </w:r>
      <w:r w:rsidR="006B6F2A">
        <w:rPr>
          <w:rFonts w:ascii="Verdana" w:eastAsia="Times New Roman" w:hAnsi="Verdana" w:cs="Times New Roman"/>
          <w:sz w:val="24"/>
          <w:szCs w:val="24"/>
          <w:lang w:eastAsia="en-IE"/>
        </w:rPr>
        <w:t>completed</w:t>
      </w:r>
      <w:r w:rsidR="00971591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in </w:t>
      </w:r>
      <w:r w:rsidR="00971591">
        <w:rPr>
          <w:rFonts w:ascii="Verdana" w:eastAsia="Times New Roman" w:hAnsi="Verdana" w:cs="Times New Roman"/>
          <w:sz w:val="24"/>
          <w:szCs w:val="24"/>
          <w:lang w:eastAsia="en-IE"/>
        </w:rPr>
        <w:t>2020</w:t>
      </w:r>
      <w:r w:rsidR="0015446A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and early 2021</w:t>
      </w:r>
      <w:r w:rsidR="00971591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with </w:t>
      </w:r>
      <w:r w:rsidR="00971591">
        <w:rPr>
          <w:rFonts w:ascii="Verdana" w:eastAsia="Times New Roman" w:hAnsi="Verdana" w:cs="Times New Roman"/>
          <w:sz w:val="24"/>
          <w:szCs w:val="24"/>
          <w:lang w:eastAsia="en-IE"/>
        </w:rPr>
        <w:t xml:space="preserve">surveys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carried out </w:t>
      </w:r>
      <w:r w:rsidR="00971591">
        <w:rPr>
          <w:rFonts w:ascii="Verdana" w:eastAsia="Times New Roman" w:hAnsi="Verdana" w:cs="Times New Roman"/>
          <w:sz w:val="24"/>
          <w:szCs w:val="24"/>
          <w:lang w:eastAsia="en-IE"/>
        </w:rPr>
        <w:t>on birds, flora and fauna, bat</w:t>
      </w:r>
      <w:r w:rsidR="00D21380">
        <w:rPr>
          <w:rFonts w:ascii="Verdana" w:eastAsia="Times New Roman" w:hAnsi="Verdana" w:cs="Times New Roman"/>
          <w:sz w:val="24"/>
          <w:szCs w:val="24"/>
          <w:lang w:eastAsia="en-IE"/>
        </w:rPr>
        <w:t xml:space="preserve">s, </w:t>
      </w:r>
      <w:r w:rsidR="005F795C">
        <w:rPr>
          <w:rFonts w:ascii="Verdana" w:eastAsia="Times New Roman" w:hAnsi="Verdana" w:cs="Times New Roman"/>
          <w:sz w:val="24"/>
          <w:szCs w:val="24"/>
          <w:lang w:eastAsia="en-IE"/>
        </w:rPr>
        <w:t>mammals,</w:t>
      </w:r>
      <w:r w:rsidR="00D21380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and aquatic life</w:t>
      </w:r>
      <w:r w:rsidR="0005320B">
        <w:rPr>
          <w:rFonts w:ascii="Verdana" w:eastAsia="Times New Roman" w:hAnsi="Verdana" w:cs="Times New Roman"/>
          <w:sz w:val="24"/>
          <w:szCs w:val="24"/>
          <w:lang w:eastAsia="en-IE"/>
        </w:rPr>
        <w:t>,</w:t>
      </w:r>
      <w:r w:rsidR="00D21380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>a</w:t>
      </w:r>
      <w:r w:rsidR="006B4744">
        <w:rPr>
          <w:rFonts w:ascii="Verdana" w:eastAsia="Times New Roman" w:hAnsi="Verdana" w:cs="Times New Roman"/>
          <w:sz w:val="24"/>
          <w:szCs w:val="24"/>
          <w:lang w:eastAsia="en-IE"/>
        </w:rPr>
        <w:t>nd</w:t>
      </w:r>
      <w:r w:rsidR="00D21380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a Wintering Birds Survey</w:t>
      </w:r>
      <w:r w:rsidR="0015446A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that was </w:t>
      </w:r>
      <w:r w:rsidR="00D21380">
        <w:rPr>
          <w:rFonts w:ascii="Verdana" w:eastAsia="Times New Roman" w:hAnsi="Verdana" w:cs="Times New Roman"/>
          <w:sz w:val="24"/>
          <w:szCs w:val="24"/>
          <w:lang w:eastAsia="en-IE"/>
        </w:rPr>
        <w:t xml:space="preserve">completed in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Q4 2020 and </w:t>
      </w:r>
      <w:r w:rsidR="00D21380">
        <w:rPr>
          <w:rFonts w:ascii="Verdana" w:eastAsia="Times New Roman" w:hAnsi="Verdana" w:cs="Times New Roman"/>
          <w:sz w:val="24"/>
          <w:szCs w:val="24"/>
          <w:lang w:eastAsia="en-IE"/>
        </w:rPr>
        <w:t>Q1</w:t>
      </w:r>
      <w:r w:rsidR="0005320B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2021.</w:t>
      </w:r>
      <w:r w:rsidR="00552B2C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A summary of the </w:t>
      </w:r>
      <w:r w:rsidR="0051192D">
        <w:rPr>
          <w:rFonts w:ascii="Verdana" w:eastAsia="Times New Roman" w:hAnsi="Verdana" w:cs="Times New Roman"/>
          <w:sz w:val="24"/>
          <w:szCs w:val="24"/>
          <w:lang w:eastAsia="en-IE"/>
        </w:rPr>
        <w:t xml:space="preserve">findings from the </w:t>
      </w:r>
      <w:r w:rsidR="00FF66A5">
        <w:rPr>
          <w:rFonts w:ascii="Verdana" w:eastAsia="Times New Roman" w:hAnsi="Verdana" w:cs="Times New Roman"/>
          <w:sz w:val="24"/>
          <w:szCs w:val="24"/>
          <w:lang w:eastAsia="en-IE"/>
        </w:rPr>
        <w:t>Environmental S</w:t>
      </w:r>
      <w:r w:rsidR="00552B2C">
        <w:rPr>
          <w:rFonts w:ascii="Verdana" w:eastAsia="Times New Roman" w:hAnsi="Verdana" w:cs="Times New Roman"/>
          <w:sz w:val="24"/>
          <w:szCs w:val="24"/>
          <w:lang w:eastAsia="en-IE"/>
        </w:rPr>
        <w:t>urvey</w:t>
      </w:r>
      <w:r w:rsidR="00E27341">
        <w:rPr>
          <w:rFonts w:ascii="Verdana" w:eastAsia="Times New Roman" w:hAnsi="Verdana" w:cs="Times New Roman"/>
          <w:sz w:val="24"/>
          <w:szCs w:val="24"/>
          <w:lang w:eastAsia="en-IE"/>
        </w:rPr>
        <w:t>s</w:t>
      </w:r>
      <w:r w:rsidR="00552B2C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can be found </w:t>
      </w:r>
      <w:hyperlink r:id="rId9" w:history="1">
        <w:r w:rsidR="00FF66A5">
          <w:rPr>
            <w:rStyle w:val="Hyperlink"/>
            <w:rFonts w:ascii="Verdana" w:eastAsia="Times New Roman" w:hAnsi="Verdana" w:cs="Times New Roman"/>
            <w:sz w:val="24"/>
            <w:szCs w:val="24"/>
            <w:lang w:eastAsia="en-IE"/>
          </w:rPr>
          <w:t>here</w:t>
        </w:r>
      </w:hyperlink>
      <w:r w:rsidR="00552B2C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 w:rsidR="00FF66A5">
        <w:rPr>
          <w:rFonts w:ascii="Verdana" w:eastAsia="Times New Roman" w:hAnsi="Verdana" w:cs="Times New Roman"/>
          <w:sz w:val="24"/>
          <w:szCs w:val="24"/>
          <w:lang w:eastAsia="en-IE"/>
        </w:rPr>
        <w:t>on the project website.</w:t>
      </w:r>
    </w:p>
    <w:p w14:paraId="21F0E984" w14:textId="7B37630A" w:rsidR="00B639BE" w:rsidRDefault="00B23652" w:rsidP="00B236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The hydrological analysis of the catchment commenced in Q4 2020 and in Q2 2021 </w:t>
      </w:r>
      <w:r w:rsidR="005C74C2">
        <w:rPr>
          <w:rFonts w:ascii="Verdana" w:eastAsia="Times New Roman" w:hAnsi="Verdana" w:cs="Times New Roman"/>
          <w:sz w:val="24"/>
          <w:szCs w:val="24"/>
          <w:lang w:eastAsia="en-IE"/>
        </w:rPr>
        <w:t xml:space="preserve">works began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on </w:t>
      </w:r>
      <w:r w:rsidR="000F1F53">
        <w:rPr>
          <w:rFonts w:ascii="Verdana" w:eastAsia="Times New Roman" w:hAnsi="Verdana" w:cs="Times New Roman"/>
          <w:sz w:val="24"/>
          <w:szCs w:val="24"/>
          <w:lang w:eastAsia="en-IE"/>
        </w:rPr>
        <w:t xml:space="preserve">the </w:t>
      </w:r>
      <w:r w:rsidR="006B6F2A">
        <w:rPr>
          <w:rFonts w:ascii="Verdana" w:eastAsia="Times New Roman" w:hAnsi="Verdana" w:cs="Times New Roman"/>
          <w:sz w:val="24"/>
          <w:szCs w:val="24"/>
          <w:lang w:eastAsia="en-IE"/>
        </w:rPr>
        <w:t>hydraulic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 modelling</w:t>
      </w:r>
      <w:r w:rsidR="000F1F53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of the river. Following the completion of the hydraulic modelling works, </w:t>
      </w:r>
      <w:r w:rsidR="003A436B">
        <w:rPr>
          <w:rFonts w:ascii="Verdana" w:eastAsia="Times New Roman" w:hAnsi="Verdana" w:cs="Times New Roman"/>
          <w:sz w:val="24"/>
          <w:szCs w:val="24"/>
          <w:lang w:eastAsia="en-IE"/>
        </w:rPr>
        <w:t xml:space="preserve">flood </w:t>
      </w:r>
      <w:r w:rsidR="000F1F53">
        <w:rPr>
          <w:rFonts w:ascii="Verdana" w:eastAsia="Times New Roman" w:hAnsi="Verdana" w:cs="Times New Roman"/>
          <w:sz w:val="24"/>
          <w:szCs w:val="24"/>
          <w:lang w:eastAsia="en-IE"/>
        </w:rPr>
        <w:t>defence optioneering is expected to commence in Q</w:t>
      </w:r>
      <w:r w:rsidR="006B4744">
        <w:rPr>
          <w:rFonts w:ascii="Verdana" w:eastAsia="Times New Roman" w:hAnsi="Verdana" w:cs="Times New Roman"/>
          <w:sz w:val="24"/>
          <w:szCs w:val="24"/>
          <w:lang w:eastAsia="en-IE"/>
        </w:rPr>
        <w:t>4</w:t>
      </w:r>
      <w:r w:rsidR="000F1F53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2021. </w:t>
      </w:r>
    </w:p>
    <w:p w14:paraId="16DF7F3B" w14:textId="47E5A807" w:rsidR="00FF66A5" w:rsidRDefault="00FF66A5" w:rsidP="00B236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A </w:t>
      </w:r>
      <w:r w:rsidR="00BE05FC">
        <w:rPr>
          <w:rFonts w:ascii="Verdana" w:eastAsia="Times New Roman" w:hAnsi="Verdana" w:cs="Times New Roman"/>
          <w:sz w:val="24"/>
          <w:szCs w:val="24"/>
          <w:lang w:eastAsia="en-IE"/>
        </w:rPr>
        <w:t xml:space="preserve">Hydromorphology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>assessment (</w:t>
      </w:r>
      <w:r w:rsidR="00BE05FC">
        <w:rPr>
          <w:rFonts w:ascii="Verdana" w:eastAsia="Times New Roman" w:hAnsi="Verdana" w:cs="Times New Roman"/>
          <w:sz w:val="24"/>
          <w:szCs w:val="24"/>
          <w:lang w:eastAsia="en-IE"/>
        </w:rPr>
        <w:t>River Restoration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) </w:t>
      </w:r>
      <w:r w:rsidR="00BE05FC">
        <w:rPr>
          <w:rFonts w:ascii="Verdana" w:eastAsia="Times New Roman" w:hAnsi="Verdana" w:cs="Times New Roman"/>
          <w:sz w:val="24"/>
          <w:szCs w:val="24"/>
          <w:lang w:eastAsia="en-IE"/>
        </w:rPr>
        <w:t xml:space="preserve">of the river has also been completed. This assessment identifies where the natural management of river flows and flood plains in the catchment could be used to slow and </w:t>
      </w:r>
      <w:r w:rsidR="008B0356">
        <w:rPr>
          <w:rFonts w:ascii="Verdana" w:eastAsia="Times New Roman" w:hAnsi="Verdana" w:cs="Times New Roman"/>
          <w:sz w:val="24"/>
          <w:szCs w:val="24"/>
          <w:lang w:eastAsia="en-IE"/>
        </w:rPr>
        <w:t xml:space="preserve">possibly </w:t>
      </w:r>
      <w:r w:rsidR="00BE05FC">
        <w:rPr>
          <w:rFonts w:ascii="Verdana" w:eastAsia="Times New Roman" w:hAnsi="Verdana" w:cs="Times New Roman"/>
          <w:sz w:val="24"/>
          <w:szCs w:val="24"/>
          <w:lang w:eastAsia="en-IE"/>
        </w:rPr>
        <w:t xml:space="preserve">retain flood waters. The findings from this report will be incorporated into the flood defence optioneering where possible. </w:t>
      </w:r>
    </w:p>
    <w:p w14:paraId="5D6BDC4E" w14:textId="2FA5C21F" w:rsidR="006B4744" w:rsidRDefault="006B4744" w:rsidP="00B236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>Threshold Surveys</w:t>
      </w:r>
      <w:r w:rsidR="00552B2C">
        <w:rPr>
          <w:rFonts w:ascii="Verdana" w:eastAsia="Times New Roman" w:hAnsi="Verdana" w:cs="Times New Roman"/>
          <w:sz w:val="24"/>
          <w:szCs w:val="24"/>
          <w:lang w:eastAsia="en-IE"/>
        </w:rPr>
        <w:t>, which are carried out to determine property doorstep and finished floor levels,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 are expected to commence in September 2021 where </w:t>
      </w:r>
      <w:r w:rsidR="00552B2C">
        <w:rPr>
          <w:rFonts w:ascii="Verdana" w:eastAsia="Times New Roman" w:hAnsi="Verdana" w:cs="Times New Roman"/>
          <w:sz w:val="24"/>
          <w:szCs w:val="24"/>
          <w:lang w:eastAsia="en-IE"/>
        </w:rPr>
        <w:t xml:space="preserve">approx.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1200 residential and business </w:t>
      </w:r>
      <w:r w:rsidR="00552B2C">
        <w:rPr>
          <w:rFonts w:ascii="Verdana" w:eastAsia="Times New Roman" w:hAnsi="Verdana" w:cs="Times New Roman"/>
          <w:sz w:val="24"/>
          <w:szCs w:val="24"/>
          <w:lang w:eastAsia="en-IE"/>
        </w:rPr>
        <w:t xml:space="preserve">properties </w:t>
      </w:r>
      <w:r w:rsidR="00FF66A5">
        <w:rPr>
          <w:rFonts w:ascii="Verdana" w:eastAsia="Times New Roman" w:hAnsi="Verdana" w:cs="Times New Roman"/>
          <w:sz w:val="24"/>
          <w:szCs w:val="24"/>
          <w:lang w:eastAsia="en-IE"/>
        </w:rPr>
        <w:t xml:space="preserve">within the catchment </w:t>
      </w:r>
      <w:r w:rsidR="00552B2C">
        <w:rPr>
          <w:rFonts w:ascii="Verdana" w:eastAsia="Times New Roman" w:hAnsi="Verdana" w:cs="Times New Roman"/>
          <w:sz w:val="24"/>
          <w:szCs w:val="24"/>
          <w:lang w:eastAsia="en-IE"/>
        </w:rPr>
        <w:t>will be surveyed. Details of survey locations and dates will be posted on the project website when available and no access to properties will be required in</w:t>
      </w:r>
      <w:r w:rsidR="00FF66A5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nearly all </w:t>
      </w:r>
      <w:r w:rsidR="00552B2C">
        <w:rPr>
          <w:rFonts w:ascii="Verdana" w:eastAsia="Times New Roman" w:hAnsi="Verdana" w:cs="Times New Roman"/>
          <w:sz w:val="24"/>
          <w:szCs w:val="24"/>
          <w:lang w:eastAsia="en-IE"/>
        </w:rPr>
        <w:t>cases.</w:t>
      </w:r>
    </w:p>
    <w:p w14:paraId="680142A5" w14:textId="7ECDFBD4" w:rsidR="00F04F3F" w:rsidRPr="00B639BE" w:rsidRDefault="005C74C2" w:rsidP="00B639B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>An update on the scheme was provided to the Clondalkin ACM on April 21</w:t>
      </w:r>
      <w:r w:rsidRPr="005C74C2">
        <w:rPr>
          <w:rFonts w:ascii="Verdana" w:eastAsia="Times New Roman" w:hAnsi="Verdana" w:cs="Times New Roman"/>
          <w:sz w:val="24"/>
          <w:szCs w:val="24"/>
          <w:vertAlign w:val="superscript"/>
          <w:lang w:eastAsia="en-IE"/>
        </w:rPr>
        <w:t>st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 along with an online public information event which was hosted by the project team on April 28</w:t>
      </w:r>
      <w:r w:rsidRPr="005C74C2">
        <w:rPr>
          <w:rFonts w:ascii="Verdana" w:eastAsia="Times New Roman" w:hAnsi="Verdana" w:cs="Times New Roman"/>
          <w:sz w:val="24"/>
          <w:szCs w:val="24"/>
          <w:vertAlign w:val="superscript"/>
          <w:lang w:eastAsia="en-IE"/>
        </w:rPr>
        <w:t>th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, where over 70 attendees were recorded as attending. The presentation </w:t>
      </w:r>
      <w:r w:rsidR="00C43A8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given at the event </w:t>
      </w:r>
      <w:r w:rsidR="00552B2C">
        <w:rPr>
          <w:rFonts w:ascii="Verdana" w:eastAsia="Times New Roman" w:hAnsi="Verdana" w:cs="Times New Roman"/>
          <w:sz w:val="24"/>
          <w:szCs w:val="24"/>
          <w:lang w:eastAsia="en-IE"/>
        </w:rPr>
        <w:t xml:space="preserve">has been </w:t>
      </w:r>
      <w:r w:rsidR="002D674B">
        <w:rPr>
          <w:rFonts w:ascii="Verdana" w:eastAsia="Times New Roman" w:hAnsi="Verdana" w:cs="Times New Roman"/>
          <w:sz w:val="24"/>
          <w:szCs w:val="24"/>
          <w:lang w:eastAsia="en-IE"/>
        </w:rPr>
        <w:t xml:space="preserve">placed on the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project website </w:t>
      </w:r>
      <w:r w:rsidR="00335A7A">
        <w:rPr>
          <w:rFonts w:ascii="Verdana" w:eastAsia="Times New Roman" w:hAnsi="Verdana" w:cs="Times New Roman"/>
          <w:sz w:val="24"/>
          <w:szCs w:val="24"/>
          <w:lang w:eastAsia="en-IE"/>
        </w:rPr>
        <w:t>at</w:t>
      </w:r>
      <w:r w:rsidR="004E3B43" w:rsidRPr="004E3B43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hyperlink r:id="rId10" w:history="1">
        <w:r w:rsidR="004E3B43" w:rsidRPr="00552B2C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en-IE"/>
          </w:rPr>
          <w:t>www.camacfas.ie</w:t>
        </w:r>
      </w:hyperlink>
      <w:r w:rsidR="002D674B">
        <w:rPr>
          <w:rFonts w:ascii="Verdana" w:eastAsia="Times New Roman" w:hAnsi="Verdana" w:cs="Times New Roman"/>
          <w:b/>
          <w:bCs/>
          <w:color w:val="0000FF"/>
          <w:sz w:val="24"/>
          <w:szCs w:val="24"/>
          <w:lang w:eastAsia="en-IE"/>
        </w:rPr>
        <w:t xml:space="preserve"> </w:t>
      </w:r>
      <w:r w:rsidR="002D674B" w:rsidRPr="002D674B">
        <w:rPr>
          <w:rFonts w:ascii="Verdana" w:eastAsia="Times New Roman" w:hAnsi="Verdana" w:cs="Times New Roman"/>
          <w:sz w:val="24"/>
          <w:szCs w:val="24"/>
          <w:lang w:eastAsia="en-IE"/>
        </w:rPr>
        <w:t>along</w:t>
      </w:r>
      <w:r w:rsidR="002D674B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with a FAQ from the event.</w:t>
      </w:r>
    </w:p>
    <w:sectPr w:rsidR="00F04F3F" w:rsidRPr="00B639B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00B996" w14:textId="77777777" w:rsidR="00DE2134" w:rsidRDefault="00DE2134" w:rsidP="00C462F8">
      <w:pPr>
        <w:spacing w:after="0" w:line="240" w:lineRule="auto"/>
      </w:pPr>
      <w:r>
        <w:separator/>
      </w:r>
    </w:p>
  </w:endnote>
  <w:endnote w:type="continuationSeparator" w:id="0">
    <w:p w14:paraId="28F4A363" w14:textId="77777777" w:rsidR="00DE2134" w:rsidRDefault="00DE2134" w:rsidP="00C46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0F428" w14:textId="77777777" w:rsidR="00C462F8" w:rsidRDefault="00C462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B7FBE" w14:textId="77777777" w:rsidR="00C462F8" w:rsidRDefault="00C462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809FFB" w14:textId="77777777" w:rsidR="00C462F8" w:rsidRDefault="00C462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EE59AC" w14:textId="77777777" w:rsidR="00DE2134" w:rsidRDefault="00DE2134" w:rsidP="00C462F8">
      <w:pPr>
        <w:spacing w:after="0" w:line="240" w:lineRule="auto"/>
      </w:pPr>
      <w:r>
        <w:separator/>
      </w:r>
    </w:p>
  </w:footnote>
  <w:footnote w:type="continuationSeparator" w:id="0">
    <w:p w14:paraId="1B77A359" w14:textId="77777777" w:rsidR="00DE2134" w:rsidRDefault="00DE2134" w:rsidP="00C46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AE7B07" w14:textId="6D00E621" w:rsidR="00C462F8" w:rsidRDefault="00C462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723D3" w14:textId="170105DB" w:rsidR="00C462F8" w:rsidRDefault="00C462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468BC" w14:textId="0949BDBE" w:rsidR="00C462F8" w:rsidRDefault="00C462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4F5510"/>
    <w:multiLevelType w:val="multilevel"/>
    <w:tmpl w:val="0B1EC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9F557D"/>
    <w:multiLevelType w:val="hybridMultilevel"/>
    <w:tmpl w:val="5E160D22"/>
    <w:lvl w:ilvl="0" w:tplc="A49225B0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B43"/>
    <w:rsid w:val="0005320B"/>
    <w:rsid w:val="000B129D"/>
    <w:rsid w:val="000E79BB"/>
    <w:rsid w:val="000F1F53"/>
    <w:rsid w:val="00111416"/>
    <w:rsid w:val="0015446A"/>
    <w:rsid w:val="001B4D63"/>
    <w:rsid w:val="0027329C"/>
    <w:rsid w:val="002D674B"/>
    <w:rsid w:val="00335A7A"/>
    <w:rsid w:val="00353F5B"/>
    <w:rsid w:val="0037100E"/>
    <w:rsid w:val="003A3874"/>
    <w:rsid w:val="003A436B"/>
    <w:rsid w:val="00456A82"/>
    <w:rsid w:val="00467826"/>
    <w:rsid w:val="004E3B43"/>
    <w:rsid w:val="004F3FBB"/>
    <w:rsid w:val="0051192D"/>
    <w:rsid w:val="0052751A"/>
    <w:rsid w:val="0053398D"/>
    <w:rsid w:val="00534CAF"/>
    <w:rsid w:val="00552B2C"/>
    <w:rsid w:val="005C74C2"/>
    <w:rsid w:val="005F795C"/>
    <w:rsid w:val="00605D8E"/>
    <w:rsid w:val="006555B8"/>
    <w:rsid w:val="00677EB8"/>
    <w:rsid w:val="00692547"/>
    <w:rsid w:val="006968F1"/>
    <w:rsid w:val="006B4744"/>
    <w:rsid w:val="006B6F2A"/>
    <w:rsid w:val="006D6E53"/>
    <w:rsid w:val="006E2D9E"/>
    <w:rsid w:val="006F32EE"/>
    <w:rsid w:val="00822FF7"/>
    <w:rsid w:val="00845AD2"/>
    <w:rsid w:val="0084732E"/>
    <w:rsid w:val="008B0356"/>
    <w:rsid w:val="009245A2"/>
    <w:rsid w:val="00971591"/>
    <w:rsid w:val="009C3BB7"/>
    <w:rsid w:val="009E29DA"/>
    <w:rsid w:val="00A50C35"/>
    <w:rsid w:val="00A57032"/>
    <w:rsid w:val="00B23652"/>
    <w:rsid w:val="00B639BE"/>
    <w:rsid w:val="00B95C63"/>
    <w:rsid w:val="00BA6852"/>
    <w:rsid w:val="00BE05FC"/>
    <w:rsid w:val="00BE1367"/>
    <w:rsid w:val="00C33DAD"/>
    <w:rsid w:val="00C43A87"/>
    <w:rsid w:val="00C462F8"/>
    <w:rsid w:val="00CB6A09"/>
    <w:rsid w:val="00D121C0"/>
    <w:rsid w:val="00D21380"/>
    <w:rsid w:val="00D370EE"/>
    <w:rsid w:val="00D40AA7"/>
    <w:rsid w:val="00D43BAB"/>
    <w:rsid w:val="00D4402C"/>
    <w:rsid w:val="00D54DDD"/>
    <w:rsid w:val="00D86A7A"/>
    <w:rsid w:val="00DE2134"/>
    <w:rsid w:val="00E22756"/>
    <w:rsid w:val="00E27341"/>
    <w:rsid w:val="00EA519D"/>
    <w:rsid w:val="00F04F3F"/>
    <w:rsid w:val="00FF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1CCC7E"/>
  <w15:chartTrackingRefBased/>
  <w15:docId w15:val="{EE280E10-116A-4F1C-8F1B-6A28A5E01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3B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3BA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462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2F8"/>
  </w:style>
  <w:style w:type="paragraph" w:styleId="Footer">
    <w:name w:val="footer"/>
    <w:basedOn w:val="Normal"/>
    <w:link w:val="FooterChar"/>
    <w:uiPriority w:val="99"/>
    <w:unhideWhenUsed/>
    <w:rsid w:val="00C462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2F8"/>
  </w:style>
  <w:style w:type="character" w:styleId="FollowedHyperlink">
    <w:name w:val="FollowedHyperlink"/>
    <w:basedOn w:val="DefaultParagraphFont"/>
    <w:uiPriority w:val="99"/>
    <w:semiHidden/>
    <w:unhideWhenUsed/>
    <w:rsid w:val="003A43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5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3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hitechurchfas.i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oddlefas.ie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camacfas.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macfas.ie/wp-content/uploads/2021/07/Ecology_Summary_Text_Project_Website_Final.pd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Grant</dc:creator>
  <cp:keywords/>
  <dc:description/>
  <cp:lastModifiedBy>David Grant</cp:lastModifiedBy>
  <cp:revision>7</cp:revision>
  <dcterms:created xsi:type="dcterms:W3CDTF">2021-08-19T11:07:00Z</dcterms:created>
  <dcterms:modified xsi:type="dcterms:W3CDTF">2021-08-26T11:17:00Z</dcterms:modified>
</cp:coreProperties>
</file>