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D25BD" w14:textId="77777777" w:rsidR="004C6D14" w:rsidRDefault="0042614F">
      <w:pPr>
        <w:pStyle w:val="Heading2"/>
        <w:jc w:val="center"/>
      </w:pPr>
      <w:r>
        <w:rPr>
          <w:b/>
          <w:u w:val="single"/>
        </w:rPr>
        <w:t>COMHAIRLE CONTAE ÁTHA CLIATH THEAS</w:t>
      </w:r>
      <w:r>
        <w:br/>
      </w:r>
      <w:r>
        <w:rPr>
          <w:b/>
          <w:u w:val="single"/>
        </w:rPr>
        <w:t>SOUTH DUBLIN COUNTY COUNCIL</w:t>
      </w:r>
    </w:p>
    <w:p w14:paraId="1CED78A3" w14:textId="08DBDF03" w:rsidR="004C6D14" w:rsidRDefault="0042614F">
      <w:r w:rsidRPr="00744FE6">
        <w:t xml:space="preserve">Minutes of South Dublin County Council Virtual </w:t>
      </w:r>
      <w:r>
        <w:t>April</w:t>
      </w:r>
      <w:r w:rsidRPr="00744FE6">
        <w:t xml:space="preserve"> 2020 Lucan/Palmerstown/Fonthill Area Committee Meeting dealing with Planning, Transportation, Libraries, Economic Development, Performance &amp; Change Management, Corporate, Environment, Water &amp; Drainage, Public Realm, Community and Housing </w:t>
      </w:r>
      <w:r>
        <w:t>held on Tuesday 25 May 2021</w:t>
      </w:r>
    </w:p>
    <w:p w14:paraId="0990AB59" w14:textId="77777777" w:rsidR="0042614F" w:rsidRDefault="0042614F" w:rsidP="0042614F">
      <w:pPr>
        <w:pStyle w:val="Heading3"/>
        <w:jc w:val="center"/>
        <w:rPr>
          <w:b/>
        </w:rPr>
      </w:pPr>
    </w:p>
    <w:p w14:paraId="34653A8C" w14:textId="77777777" w:rsidR="0042614F" w:rsidRDefault="0042614F" w:rsidP="0042614F">
      <w:pPr>
        <w:pStyle w:val="Heading3"/>
        <w:jc w:val="center"/>
        <w:rPr>
          <w:b/>
        </w:rPr>
      </w:pPr>
    </w:p>
    <w:p w14:paraId="5D39C8CC" w14:textId="4E7B6E46" w:rsidR="004C6D14" w:rsidRDefault="0042614F" w:rsidP="0042614F">
      <w:pPr>
        <w:pStyle w:val="Heading3"/>
        <w:jc w:val="center"/>
        <w:rPr>
          <w:b/>
        </w:rPr>
      </w:pPr>
      <w:r>
        <w:rPr>
          <w:b/>
        </w:rPr>
        <w:t>PRESENT</w:t>
      </w:r>
    </w:p>
    <w:p w14:paraId="3D94EAEE" w14:textId="77777777" w:rsidR="009538D6" w:rsidRDefault="009538D6" w:rsidP="009538D6">
      <w:pPr>
        <w:pStyle w:val="Heading3"/>
        <w:spacing w:before="0"/>
        <w:jc w:val="center"/>
        <w:rPr>
          <w:bCs/>
        </w:rPr>
      </w:pPr>
      <w:r>
        <w:rPr>
          <w:bCs/>
        </w:rPr>
        <w:t>Shane Moynihan</w:t>
      </w:r>
    </w:p>
    <w:p w14:paraId="1505924B" w14:textId="77777777" w:rsidR="009538D6" w:rsidRDefault="009538D6" w:rsidP="009538D6">
      <w:pPr>
        <w:pStyle w:val="Heading3"/>
        <w:spacing w:before="0"/>
        <w:jc w:val="center"/>
        <w:rPr>
          <w:bCs/>
        </w:rPr>
      </w:pPr>
      <w:r>
        <w:rPr>
          <w:bCs/>
        </w:rPr>
        <w:t>Liona O’Toole</w:t>
      </w:r>
    </w:p>
    <w:p w14:paraId="11C9F4F5" w14:textId="77777777" w:rsidR="009538D6" w:rsidRDefault="009538D6" w:rsidP="009538D6">
      <w:pPr>
        <w:pStyle w:val="Heading3"/>
        <w:spacing w:before="0"/>
        <w:jc w:val="center"/>
        <w:rPr>
          <w:bCs/>
        </w:rPr>
      </w:pPr>
      <w:r>
        <w:rPr>
          <w:bCs/>
        </w:rPr>
        <w:t>Guss O’ Connell</w:t>
      </w:r>
    </w:p>
    <w:p w14:paraId="0BC706D7" w14:textId="77777777" w:rsidR="009538D6" w:rsidRDefault="009538D6" w:rsidP="009538D6">
      <w:pPr>
        <w:pStyle w:val="Heading3"/>
        <w:spacing w:before="0"/>
        <w:jc w:val="center"/>
        <w:rPr>
          <w:bCs/>
        </w:rPr>
      </w:pPr>
      <w:r>
        <w:rPr>
          <w:bCs/>
        </w:rPr>
        <w:t>Madeleine Johansson</w:t>
      </w:r>
    </w:p>
    <w:p w14:paraId="6D5E238B" w14:textId="77777777" w:rsidR="009538D6" w:rsidRDefault="009538D6" w:rsidP="009538D6">
      <w:pPr>
        <w:pStyle w:val="Heading3"/>
        <w:spacing w:before="0"/>
        <w:jc w:val="center"/>
        <w:rPr>
          <w:bCs/>
        </w:rPr>
      </w:pPr>
      <w:r>
        <w:rPr>
          <w:bCs/>
        </w:rPr>
        <w:t>Joanna Tuffy</w:t>
      </w:r>
    </w:p>
    <w:p w14:paraId="4F86899A" w14:textId="77777777" w:rsidR="009538D6" w:rsidRDefault="009538D6" w:rsidP="009538D6">
      <w:pPr>
        <w:pStyle w:val="Heading3"/>
        <w:spacing w:before="0"/>
        <w:jc w:val="center"/>
        <w:rPr>
          <w:bCs/>
        </w:rPr>
      </w:pPr>
      <w:r>
        <w:rPr>
          <w:bCs/>
        </w:rPr>
        <w:t>Paul Nicholas Gogarty</w:t>
      </w:r>
    </w:p>
    <w:p w14:paraId="7759A764" w14:textId="77777777" w:rsidR="009538D6" w:rsidRDefault="009538D6" w:rsidP="009538D6">
      <w:pPr>
        <w:pStyle w:val="Heading3"/>
        <w:spacing w:before="0"/>
        <w:jc w:val="center"/>
        <w:rPr>
          <w:bCs/>
        </w:rPr>
      </w:pPr>
      <w:r>
        <w:rPr>
          <w:bCs/>
        </w:rPr>
        <w:t>Alan Hayes</w:t>
      </w:r>
    </w:p>
    <w:p w14:paraId="4577AE59" w14:textId="77777777" w:rsidR="009538D6" w:rsidRDefault="009538D6" w:rsidP="009538D6">
      <w:pPr>
        <w:pStyle w:val="Heading3"/>
        <w:spacing w:before="0"/>
        <w:jc w:val="center"/>
        <w:rPr>
          <w:bCs/>
        </w:rPr>
      </w:pPr>
      <w:r>
        <w:rPr>
          <w:bCs/>
        </w:rPr>
        <w:t>Derren Ó’Brádaigh</w:t>
      </w:r>
    </w:p>
    <w:p w14:paraId="10FBE273" w14:textId="77777777" w:rsidR="009538D6" w:rsidRDefault="009538D6" w:rsidP="009538D6">
      <w:pPr>
        <w:pStyle w:val="Heading3"/>
        <w:spacing w:before="0"/>
        <w:jc w:val="center"/>
        <w:rPr>
          <w:b/>
        </w:rPr>
      </w:pPr>
      <w:r>
        <w:rPr>
          <w:bCs/>
        </w:rPr>
        <w:t>Vikki Casserly</w:t>
      </w:r>
    </w:p>
    <w:p w14:paraId="5230FBB6" w14:textId="77777777" w:rsidR="009538D6" w:rsidRDefault="009538D6" w:rsidP="009538D6">
      <w:pPr>
        <w:keepNext/>
        <w:keepLines/>
        <w:spacing w:before="200" w:after="0"/>
        <w:jc w:val="center"/>
        <w:outlineLvl w:val="2"/>
        <w:rPr>
          <w:b/>
        </w:rPr>
      </w:pPr>
    </w:p>
    <w:p w14:paraId="4B8B073F" w14:textId="2A2B177E" w:rsidR="009538D6" w:rsidRPr="009538D6" w:rsidRDefault="009538D6" w:rsidP="009538D6">
      <w:pPr>
        <w:keepNext/>
        <w:keepLines/>
        <w:spacing w:before="200" w:after="0"/>
        <w:jc w:val="center"/>
        <w:outlineLvl w:val="2"/>
        <w:rPr>
          <w:b/>
        </w:rPr>
      </w:pPr>
      <w:r w:rsidRPr="009538D6">
        <w:rPr>
          <w:b/>
        </w:rPr>
        <w:t>OFFICIALS PRESENT</w:t>
      </w:r>
    </w:p>
    <w:p w14:paraId="2FA1DE45" w14:textId="74935AD3" w:rsidR="009538D6" w:rsidRPr="009538D6" w:rsidRDefault="009538D6" w:rsidP="009538D6">
      <w:pPr>
        <w:spacing w:after="0" w:line="240" w:lineRule="auto"/>
        <w:ind w:left="5040" w:hanging="4320"/>
      </w:pPr>
      <w:r w:rsidRPr="009538D6">
        <w:t>Senior Executive Officer</w:t>
      </w:r>
      <w:r w:rsidRPr="009538D6">
        <w:tab/>
        <w:t>Laura Leonard, Mary Maguire, Marguerite Staunton, Elaine Leech</w:t>
      </w:r>
      <w:r>
        <w:t>, Neil Hanly</w:t>
      </w:r>
    </w:p>
    <w:p w14:paraId="6FD8C37F" w14:textId="77777777" w:rsidR="009538D6" w:rsidRPr="009538D6" w:rsidRDefault="009538D6" w:rsidP="009538D6">
      <w:pPr>
        <w:spacing w:after="0" w:line="240" w:lineRule="auto"/>
        <w:ind w:left="5040" w:hanging="4320"/>
      </w:pPr>
      <w:r w:rsidRPr="009538D6">
        <w:t>A/Senior Executive Officer</w:t>
      </w:r>
      <w:r w:rsidRPr="009538D6">
        <w:tab/>
        <w:t>Michael McAdam,</w:t>
      </w:r>
    </w:p>
    <w:p w14:paraId="69D0D572" w14:textId="77777777" w:rsidR="009538D6" w:rsidRPr="009538D6" w:rsidRDefault="009538D6" w:rsidP="009538D6">
      <w:pPr>
        <w:spacing w:after="0" w:line="240" w:lineRule="auto"/>
        <w:ind w:left="5040" w:hanging="4320"/>
      </w:pPr>
      <w:r w:rsidRPr="009538D6">
        <w:t>Senior Engineer</w:t>
      </w:r>
      <w:r w:rsidRPr="009538D6">
        <w:tab/>
        <w:t>Tony O’Grady</w:t>
      </w:r>
    </w:p>
    <w:p w14:paraId="0B996F6D" w14:textId="636FCAD1" w:rsidR="009538D6" w:rsidRPr="009538D6" w:rsidRDefault="009538D6" w:rsidP="009538D6">
      <w:pPr>
        <w:spacing w:after="0" w:line="240" w:lineRule="auto"/>
        <w:ind w:left="5040" w:hanging="4320"/>
      </w:pPr>
      <w:r w:rsidRPr="009538D6">
        <w:t>A/Senior Engineer</w:t>
      </w:r>
      <w:r w:rsidRPr="009538D6">
        <w:tab/>
        <w:t>John Hegarty</w:t>
      </w:r>
    </w:p>
    <w:p w14:paraId="1854697D" w14:textId="54103462" w:rsidR="009538D6" w:rsidRDefault="009538D6" w:rsidP="009538D6">
      <w:pPr>
        <w:spacing w:after="0" w:line="240" w:lineRule="auto"/>
        <w:ind w:firstLine="720"/>
      </w:pPr>
      <w:r w:rsidRPr="009538D6">
        <w:t>A/Senior Planner</w:t>
      </w:r>
      <w:r w:rsidRPr="009538D6">
        <w:tab/>
      </w:r>
      <w:r w:rsidRPr="009538D6">
        <w:tab/>
      </w:r>
      <w:r w:rsidRPr="009538D6">
        <w:tab/>
      </w:r>
      <w:r w:rsidRPr="009538D6">
        <w:tab/>
        <w:t>Eoin Burke</w:t>
      </w:r>
    </w:p>
    <w:p w14:paraId="0CB66474" w14:textId="263A0D1D" w:rsidR="009538D6" w:rsidRPr="009538D6" w:rsidRDefault="009538D6" w:rsidP="009538D6">
      <w:pPr>
        <w:spacing w:after="0" w:line="240" w:lineRule="auto"/>
        <w:ind w:firstLine="720"/>
      </w:pPr>
      <w:r>
        <w:t>Senior Executive Planner</w:t>
      </w:r>
      <w:r>
        <w:tab/>
      </w:r>
      <w:r>
        <w:tab/>
      </w:r>
      <w:r>
        <w:tab/>
        <w:t>Colin Clarke</w:t>
      </w:r>
    </w:p>
    <w:p w14:paraId="795F9F6C" w14:textId="77777777" w:rsidR="009538D6" w:rsidRPr="009538D6" w:rsidRDefault="009538D6" w:rsidP="009538D6">
      <w:pPr>
        <w:spacing w:after="0" w:line="240" w:lineRule="auto"/>
        <w:ind w:left="720"/>
      </w:pPr>
      <w:r w:rsidRPr="009538D6">
        <w:t>Senior Park Superintendent</w:t>
      </w:r>
      <w:r w:rsidRPr="009538D6">
        <w:tab/>
      </w:r>
      <w:r w:rsidRPr="009538D6">
        <w:tab/>
      </w:r>
      <w:r w:rsidRPr="009538D6">
        <w:tab/>
        <w:t>Suzanne Furlong</w:t>
      </w:r>
    </w:p>
    <w:p w14:paraId="6473E938" w14:textId="1C15CFA7" w:rsidR="009538D6" w:rsidRDefault="009538D6" w:rsidP="009538D6">
      <w:pPr>
        <w:spacing w:after="0" w:line="240" w:lineRule="auto"/>
        <w:ind w:left="720"/>
      </w:pPr>
      <w:r w:rsidRPr="009538D6">
        <w:t>Senior Executive Parks Superintendent</w:t>
      </w:r>
      <w:r w:rsidRPr="009538D6">
        <w:tab/>
      </w:r>
      <w:r w:rsidRPr="009538D6">
        <w:tab/>
        <w:t>David Fennell</w:t>
      </w:r>
      <w:r>
        <w:t>, Laurence Colleran</w:t>
      </w:r>
    </w:p>
    <w:p w14:paraId="0BCC0367" w14:textId="469FCDCA" w:rsidR="009538D6" w:rsidRPr="009538D6" w:rsidRDefault="009538D6" w:rsidP="009538D6">
      <w:pPr>
        <w:spacing w:after="0" w:line="240" w:lineRule="auto"/>
        <w:ind w:left="720"/>
      </w:pPr>
      <w:r>
        <w:t>Senior Community Officer</w:t>
      </w:r>
      <w:r>
        <w:tab/>
      </w:r>
      <w:r>
        <w:tab/>
      </w:r>
      <w:r>
        <w:tab/>
        <w:t>Paul McAlerney</w:t>
      </w:r>
    </w:p>
    <w:p w14:paraId="4DC6F444" w14:textId="77777777" w:rsidR="009538D6" w:rsidRPr="009538D6" w:rsidRDefault="009538D6" w:rsidP="009538D6">
      <w:pPr>
        <w:spacing w:after="0" w:line="240" w:lineRule="auto"/>
        <w:ind w:left="720"/>
      </w:pPr>
      <w:r w:rsidRPr="009538D6">
        <w:t>Senior Executive Librarian</w:t>
      </w:r>
      <w:r w:rsidRPr="009538D6">
        <w:tab/>
      </w:r>
      <w:r w:rsidRPr="009538D6">
        <w:tab/>
      </w:r>
      <w:r w:rsidRPr="009538D6">
        <w:tab/>
        <w:t>Rosena Hand</w:t>
      </w:r>
    </w:p>
    <w:p w14:paraId="6495B642" w14:textId="0F4BC8B4" w:rsidR="009538D6" w:rsidRPr="009538D6" w:rsidRDefault="009538D6" w:rsidP="009538D6">
      <w:pPr>
        <w:spacing w:after="0" w:line="240" w:lineRule="auto"/>
        <w:ind w:left="720"/>
      </w:pPr>
      <w:r w:rsidRPr="009538D6">
        <w:t>Senior Executive Engineer</w:t>
      </w:r>
      <w:r w:rsidRPr="009538D6">
        <w:tab/>
      </w:r>
      <w:r w:rsidRPr="009538D6">
        <w:tab/>
      </w:r>
      <w:r w:rsidRPr="009538D6">
        <w:tab/>
        <w:t>Damien McNulty</w:t>
      </w:r>
    </w:p>
    <w:p w14:paraId="71BB8132" w14:textId="2A88D982" w:rsidR="009538D6" w:rsidRPr="009538D6" w:rsidRDefault="009538D6" w:rsidP="009538D6">
      <w:pPr>
        <w:spacing w:after="0" w:line="240" w:lineRule="auto"/>
        <w:ind w:left="5040" w:hanging="4320"/>
      </w:pPr>
      <w:r w:rsidRPr="009538D6">
        <w:t>Administrative Officer</w:t>
      </w:r>
      <w:r w:rsidRPr="009538D6">
        <w:tab/>
        <w:t xml:space="preserve">Sheila Kelly, </w:t>
      </w:r>
      <w:r>
        <w:t>Brenda Pierce</w:t>
      </w:r>
    </w:p>
    <w:p w14:paraId="4158622F" w14:textId="77777777" w:rsidR="009538D6" w:rsidRPr="009538D6" w:rsidRDefault="009538D6" w:rsidP="009538D6">
      <w:pPr>
        <w:spacing w:after="0" w:line="240" w:lineRule="auto"/>
        <w:ind w:left="720"/>
      </w:pPr>
      <w:r w:rsidRPr="009538D6">
        <w:t>Staff Officer</w:t>
      </w:r>
      <w:r w:rsidRPr="009538D6">
        <w:tab/>
      </w:r>
      <w:r w:rsidRPr="009538D6">
        <w:tab/>
      </w:r>
      <w:r w:rsidRPr="009538D6">
        <w:tab/>
      </w:r>
      <w:r w:rsidRPr="009538D6">
        <w:tab/>
      </w:r>
      <w:r w:rsidRPr="009538D6">
        <w:tab/>
        <w:t>Aoife Brennan</w:t>
      </w:r>
    </w:p>
    <w:p w14:paraId="76BB8B33" w14:textId="77777777" w:rsidR="009538D6" w:rsidRPr="009538D6" w:rsidRDefault="009538D6" w:rsidP="009538D6">
      <w:pPr>
        <w:spacing w:after="0" w:line="240" w:lineRule="auto"/>
        <w:ind w:left="720"/>
      </w:pPr>
      <w:r w:rsidRPr="009538D6">
        <w:t>Clerical Officer</w:t>
      </w:r>
      <w:r w:rsidRPr="009538D6">
        <w:tab/>
      </w:r>
      <w:r w:rsidRPr="009538D6">
        <w:tab/>
      </w:r>
      <w:r w:rsidRPr="009538D6">
        <w:tab/>
      </w:r>
      <w:r w:rsidRPr="009538D6">
        <w:tab/>
      </w:r>
      <w:r w:rsidRPr="009538D6">
        <w:tab/>
        <w:t>Ciara Brennan</w:t>
      </w:r>
    </w:p>
    <w:p w14:paraId="13D81379" w14:textId="77777777" w:rsidR="009538D6" w:rsidRPr="009538D6" w:rsidRDefault="009538D6" w:rsidP="009538D6">
      <w:pPr>
        <w:keepNext/>
        <w:keepLines/>
        <w:spacing w:before="200" w:after="0"/>
        <w:jc w:val="center"/>
        <w:outlineLvl w:val="2"/>
        <w:rPr>
          <w:b/>
        </w:rPr>
      </w:pPr>
    </w:p>
    <w:p w14:paraId="16F34BC9" w14:textId="77777777" w:rsidR="0042614F" w:rsidRDefault="0042614F"/>
    <w:p w14:paraId="70A03FE1" w14:textId="77777777" w:rsidR="0042614F" w:rsidRDefault="0042614F"/>
    <w:p w14:paraId="03B32B58" w14:textId="629A468D" w:rsidR="004C6D14" w:rsidRDefault="0042614F" w:rsidP="002F0912">
      <w:pPr>
        <w:jc w:val="center"/>
      </w:pPr>
      <w:r>
        <w:t xml:space="preserve">The </w:t>
      </w:r>
      <w:r w:rsidR="002F0912">
        <w:t>Cathaoirleach</w:t>
      </w:r>
      <w:r>
        <w:t>, Councillor</w:t>
      </w:r>
      <w:r w:rsidR="002F0912">
        <w:t xml:space="preserve"> Alan Hayes</w:t>
      </w:r>
      <w:r>
        <w:t>, presided</w:t>
      </w:r>
    </w:p>
    <w:p w14:paraId="2663EA33" w14:textId="77777777" w:rsidR="0042614F" w:rsidRDefault="0042614F">
      <w:pPr>
        <w:pStyle w:val="Heading3"/>
        <w:rPr>
          <w:b/>
          <w:u w:val="single"/>
        </w:rPr>
      </w:pPr>
    </w:p>
    <w:p w14:paraId="79E2CE6A" w14:textId="77777777" w:rsidR="0042614F" w:rsidRDefault="0042614F">
      <w:pPr>
        <w:pStyle w:val="Heading3"/>
        <w:rPr>
          <w:b/>
          <w:u w:val="single"/>
        </w:rPr>
      </w:pPr>
    </w:p>
    <w:p w14:paraId="0805F2C8" w14:textId="77777777" w:rsidR="0042614F" w:rsidRDefault="0042614F">
      <w:pPr>
        <w:rPr>
          <w:b/>
          <w:u w:val="single"/>
        </w:rPr>
      </w:pPr>
      <w:r>
        <w:rPr>
          <w:b/>
          <w:u w:val="single"/>
        </w:rPr>
        <w:br w:type="page"/>
      </w:r>
    </w:p>
    <w:p w14:paraId="0D782E8A" w14:textId="63E04733" w:rsidR="004C6D14" w:rsidRDefault="0042614F">
      <w:pPr>
        <w:pStyle w:val="Heading3"/>
      </w:pPr>
      <w:r w:rsidRPr="00307DD5">
        <w:rPr>
          <w:b/>
          <w:u w:val="single"/>
        </w:rPr>
        <w:lastRenderedPageBreak/>
        <w:t>LP</w:t>
      </w:r>
      <w:r>
        <w:rPr>
          <w:b/>
          <w:u w:val="single"/>
        </w:rPr>
        <w:t>NC</w:t>
      </w:r>
      <w:r w:rsidRPr="00307DD5">
        <w:rPr>
          <w:b/>
          <w:u w:val="single"/>
        </w:rPr>
        <w:t>/</w:t>
      </w:r>
      <w:r>
        <w:rPr>
          <w:b/>
          <w:u w:val="single"/>
        </w:rPr>
        <w:t>997/H1 Item ID:70392 - Minutes</w:t>
      </w:r>
    </w:p>
    <w:p w14:paraId="569E1DC0" w14:textId="43CD2D9A" w:rsidR="004C6D14" w:rsidRDefault="0042614F">
      <w:r w:rsidRPr="002A7F24">
        <w:t xml:space="preserve">Proposed by </w:t>
      </w:r>
      <w:r>
        <w:t xml:space="preserve">Councillor </w:t>
      </w:r>
      <w:r w:rsidR="002A7F24">
        <w:t>Alan Hayes, Seconded by Councillor Liona O’Toole</w:t>
      </w:r>
    </w:p>
    <w:p w14:paraId="0AE842BE" w14:textId="20AA269A" w:rsidR="004C6D14" w:rsidRDefault="0042614F">
      <w:r>
        <w:t>Confirmation and Re-affirmation of Minutes of Meeting of 27</w:t>
      </w:r>
      <w:r w:rsidRPr="0042614F">
        <w:rPr>
          <w:vertAlign w:val="superscript"/>
        </w:rPr>
        <w:t>th</w:t>
      </w:r>
      <w:r>
        <w:t xml:space="preserve"> April 2021 dealing with business relating to Housing, Community, Transportation, Planning, Economic Development, Libraries, Corporate, Performance &amp; Change Management, Public Realm, Environment and Water &amp; Drainage</w:t>
      </w:r>
    </w:p>
    <w:p w14:paraId="0B552D65" w14:textId="77777777" w:rsidR="004C6D14" w:rsidRDefault="00601588">
      <w:hyperlink r:id="rId5" w:history="1">
        <w:r w:rsidR="0042614F">
          <w:rPr>
            <w:rStyle w:val="Hyperlink"/>
          </w:rPr>
          <w:t>H1 Minutes of April 2021 ACM</w:t>
        </w:r>
      </w:hyperlink>
    </w:p>
    <w:p w14:paraId="6B4E1A62" w14:textId="11D27234" w:rsidR="0042614F" w:rsidRDefault="0042614F" w:rsidP="0042614F">
      <w:r>
        <w:t xml:space="preserve">It was proposed by Councillor </w:t>
      </w:r>
      <w:r w:rsidRPr="002A7F24">
        <w:t>A Hayes, seconded by Councillor Shane Moynihan</w:t>
      </w:r>
      <w:r>
        <w:t xml:space="preserve">, and </w:t>
      </w:r>
      <w:r>
        <w:rPr>
          <w:b/>
          <w:bCs/>
        </w:rPr>
        <w:t>RESOLVED</w:t>
      </w:r>
      <w:r>
        <w:t>: “That the recommendations contained in the Minutes of the 27</w:t>
      </w:r>
      <w:r w:rsidRPr="0042614F">
        <w:rPr>
          <w:vertAlign w:val="superscript"/>
        </w:rPr>
        <w:t>th</w:t>
      </w:r>
      <w:r>
        <w:t xml:space="preserve"> April 2021 be </w:t>
      </w:r>
      <w:r>
        <w:rPr>
          <w:b/>
          <w:bCs/>
        </w:rPr>
        <w:t>ADOPTED</w:t>
      </w:r>
      <w:r>
        <w:t xml:space="preserve"> and </w:t>
      </w:r>
      <w:r>
        <w:rPr>
          <w:b/>
          <w:bCs/>
        </w:rPr>
        <w:t>APPROVED.</w:t>
      </w:r>
      <w:r>
        <w:t>”</w:t>
      </w:r>
    </w:p>
    <w:p w14:paraId="63E7866E" w14:textId="77777777" w:rsidR="0042614F" w:rsidRDefault="0042614F">
      <w:pPr>
        <w:pStyle w:val="Heading2"/>
      </w:pPr>
    </w:p>
    <w:p w14:paraId="3B75040C" w14:textId="71DEEEA6" w:rsidR="0042614F" w:rsidRPr="00307DD5" w:rsidRDefault="0042614F" w:rsidP="0042614F">
      <w:pPr>
        <w:rPr>
          <w:b/>
          <w:u w:val="single"/>
        </w:rPr>
      </w:pPr>
      <w:r w:rsidRPr="00307DD5">
        <w:rPr>
          <w:b/>
          <w:u w:val="single"/>
        </w:rPr>
        <w:t>LP</w:t>
      </w:r>
      <w:r>
        <w:rPr>
          <w:b/>
          <w:u w:val="single"/>
        </w:rPr>
        <w:t>NC</w:t>
      </w:r>
      <w:r w:rsidRPr="00307DD5">
        <w:rPr>
          <w:b/>
          <w:u w:val="single"/>
        </w:rPr>
        <w:t>/</w:t>
      </w:r>
      <w:r>
        <w:rPr>
          <w:b/>
          <w:u w:val="single"/>
        </w:rPr>
        <w:t xml:space="preserve">998 - </w:t>
      </w:r>
      <w:r w:rsidRPr="00307DD5">
        <w:rPr>
          <w:b/>
          <w:u w:val="single"/>
        </w:rPr>
        <w:t xml:space="preserve">Questions </w:t>
      </w:r>
    </w:p>
    <w:p w14:paraId="13290F69" w14:textId="3B97A555" w:rsidR="0042614F" w:rsidRPr="00307DD5" w:rsidRDefault="0042614F" w:rsidP="0042614F">
      <w:r w:rsidRPr="00307DD5">
        <w:t xml:space="preserve">It was proposed by </w:t>
      </w:r>
      <w:r w:rsidRPr="002A7F24">
        <w:t xml:space="preserve">Councillor Alan Hayes, seconded by Councillor </w:t>
      </w:r>
      <w:r w:rsidR="002A7F24">
        <w:t>Shane Moynihan</w:t>
      </w:r>
      <w:r w:rsidRPr="00307DD5">
        <w:t xml:space="preserve"> and </w:t>
      </w:r>
      <w:r w:rsidRPr="00307DD5">
        <w:rPr>
          <w:b/>
        </w:rPr>
        <w:t>RESOLVED</w:t>
      </w:r>
      <w:r w:rsidRPr="00307DD5">
        <w:t xml:space="preserve"> “That pursuant to Standing Order No. 13 that Questions 1-</w:t>
      </w:r>
      <w:r>
        <w:t>30</w:t>
      </w:r>
      <w:r w:rsidRPr="00307DD5">
        <w:t xml:space="preserve"> be </w:t>
      </w:r>
      <w:r w:rsidRPr="00307DD5">
        <w:rPr>
          <w:b/>
        </w:rPr>
        <w:t>ADOPTED</w:t>
      </w:r>
      <w:r w:rsidRPr="00307DD5">
        <w:t xml:space="preserve"> and </w:t>
      </w:r>
      <w:r w:rsidRPr="00307DD5">
        <w:rPr>
          <w:b/>
        </w:rPr>
        <w:t>APPROVED</w:t>
      </w:r>
    </w:p>
    <w:p w14:paraId="2C748F9D" w14:textId="77777777" w:rsidR="0042614F" w:rsidRDefault="0042614F">
      <w:pPr>
        <w:pStyle w:val="Heading2"/>
      </w:pPr>
    </w:p>
    <w:p w14:paraId="5DBB4246" w14:textId="441D207F" w:rsidR="004C6D14" w:rsidRPr="0042614F" w:rsidRDefault="0042614F" w:rsidP="0042614F">
      <w:pPr>
        <w:pStyle w:val="Heading2"/>
        <w:jc w:val="center"/>
        <w:rPr>
          <w:b/>
          <w:bCs/>
          <w:sz w:val="32"/>
          <w:szCs w:val="32"/>
        </w:rPr>
      </w:pPr>
      <w:r w:rsidRPr="0042614F">
        <w:rPr>
          <w:b/>
          <w:bCs/>
          <w:sz w:val="32"/>
          <w:szCs w:val="32"/>
        </w:rPr>
        <w:t>Housing</w:t>
      </w:r>
    </w:p>
    <w:p w14:paraId="73EA5550" w14:textId="0F72AE2E" w:rsidR="004C6D14" w:rsidRDefault="0042614F">
      <w:pPr>
        <w:pStyle w:val="Heading3"/>
      </w:pPr>
      <w:r w:rsidRPr="00307DD5">
        <w:rPr>
          <w:b/>
          <w:u w:val="single"/>
        </w:rPr>
        <w:t>LP</w:t>
      </w:r>
      <w:r>
        <w:rPr>
          <w:b/>
          <w:u w:val="single"/>
        </w:rPr>
        <w:t>NC</w:t>
      </w:r>
      <w:r w:rsidRPr="00307DD5">
        <w:rPr>
          <w:b/>
          <w:u w:val="single"/>
        </w:rPr>
        <w:t>/</w:t>
      </w:r>
      <w:r>
        <w:rPr>
          <w:b/>
          <w:u w:val="single"/>
        </w:rPr>
        <w:t>999/Q1 Item ID:70469 – Timeframe for Balgaddy</w:t>
      </w:r>
    </w:p>
    <w:p w14:paraId="7FD7CEC0" w14:textId="77777777" w:rsidR="004C6D14" w:rsidRDefault="0042614F">
      <w:r>
        <w:t>Proposed by Councillor P. Gogarty</w:t>
      </w:r>
    </w:p>
    <w:p w14:paraId="1523A326" w14:textId="77777777" w:rsidR="004C6D14" w:rsidRDefault="0042614F">
      <w:r>
        <w:t>To ask the Chief Executive if there is a timeframe by which communications will issue to existing residents of Balgaddy - whose properties have required multiple and/or ongoing maintenance works or who have requested transfers for reasons stated at the last ACM - giving them notice that they will be given first options on the new, better-insulated housing being built adjacent to the planned new community building; to outline approximately how many residents would be envisaged for such an offer as of now; and if a statement can be made on the matter.</w:t>
      </w:r>
    </w:p>
    <w:p w14:paraId="1336A4FA" w14:textId="77777777" w:rsidR="004C6D14" w:rsidRDefault="0042614F">
      <w:r>
        <w:rPr>
          <w:b/>
        </w:rPr>
        <w:t>REPLY:</w:t>
      </w:r>
    </w:p>
    <w:p w14:paraId="3263B8D4" w14:textId="77777777" w:rsidR="004C6D14" w:rsidRDefault="0042614F">
      <w:r>
        <w:t>Tenants of existing social homes in Balgaddy may apply for consideration for a transfer to the new dwellings, under the following circumstances: -</w:t>
      </w:r>
    </w:p>
    <w:p w14:paraId="36B664B9" w14:textId="77777777" w:rsidR="004C6D14" w:rsidRDefault="0042614F">
      <w:pPr>
        <w:numPr>
          <w:ilvl w:val="0"/>
          <w:numId w:val="1"/>
        </w:numPr>
        <w:spacing w:after="0"/>
        <w:ind w:left="357" w:hanging="357"/>
      </w:pPr>
      <w:r>
        <w:t>Overcrowding</w:t>
      </w:r>
    </w:p>
    <w:p w14:paraId="0E42E088" w14:textId="4DA00CAD" w:rsidR="004C6D14" w:rsidRDefault="0042614F">
      <w:pPr>
        <w:numPr>
          <w:ilvl w:val="0"/>
          <w:numId w:val="1"/>
        </w:numPr>
        <w:spacing w:after="0"/>
        <w:ind w:left="357" w:hanging="357"/>
      </w:pPr>
      <w:r>
        <w:t xml:space="preserve">where older persons and other households wish to move to smaller </w:t>
      </w:r>
      <w:r w:rsidR="00A52506">
        <w:t>accommodation (</w:t>
      </w:r>
      <w:r>
        <w:t>Right sizing)</w:t>
      </w:r>
    </w:p>
    <w:p w14:paraId="36AC7449" w14:textId="77777777" w:rsidR="004C6D14" w:rsidRDefault="0042614F">
      <w:pPr>
        <w:numPr>
          <w:ilvl w:val="0"/>
          <w:numId w:val="1"/>
        </w:numPr>
        <w:spacing w:after="0"/>
        <w:ind w:left="357" w:hanging="357"/>
      </w:pPr>
      <w:r>
        <w:t>medical/compassionate reasons</w:t>
      </w:r>
    </w:p>
    <w:p w14:paraId="10F5D4D0" w14:textId="77777777" w:rsidR="004C6D14" w:rsidRDefault="0042614F">
      <w:pPr>
        <w:numPr>
          <w:ilvl w:val="0"/>
          <w:numId w:val="1"/>
        </w:numPr>
        <w:spacing w:after="0"/>
        <w:ind w:left="357" w:hanging="357"/>
      </w:pPr>
      <w:r>
        <w:t>on grounds of anti-social behaviour where the Council’s Estate Management Liaison Officer and a Garda Superintendent support the transfer application</w:t>
      </w:r>
    </w:p>
    <w:p w14:paraId="41F1DD32" w14:textId="77777777" w:rsidR="004C6D14" w:rsidRDefault="0042614F">
      <w:pPr>
        <w:numPr>
          <w:ilvl w:val="0"/>
          <w:numId w:val="1"/>
        </w:numPr>
        <w:spacing w:after="0"/>
        <w:ind w:left="357" w:hanging="357"/>
      </w:pPr>
      <w:r>
        <w:t>other exceptional circumstances.</w:t>
      </w:r>
    </w:p>
    <w:p w14:paraId="76BF9264" w14:textId="77777777" w:rsidR="004C6D14" w:rsidRDefault="0042614F">
      <w:r>
        <w:t>Under Item 5 above, the Council will follow- up on our commitment in relation to transfers and re-let works in Balgaddy to address legacy maintenance issues.</w:t>
      </w:r>
    </w:p>
    <w:p w14:paraId="2E5FEE41" w14:textId="77777777" w:rsidR="004C6D14" w:rsidRDefault="0042614F">
      <w:r>
        <w:t>In addition to the above criteria, tenants seeking a transfer must fulfil the following requirements:</w:t>
      </w:r>
    </w:p>
    <w:p w14:paraId="31440B0E" w14:textId="77777777" w:rsidR="004C6D14" w:rsidRDefault="0042614F">
      <w:pPr>
        <w:numPr>
          <w:ilvl w:val="0"/>
          <w:numId w:val="2"/>
        </w:numPr>
        <w:spacing w:after="0"/>
        <w:ind w:left="357" w:hanging="357"/>
      </w:pPr>
      <w:r>
        <w:t>hold the tenancy in their present dwelling, for a period of at least two years</w:t>
      </w:r>
    </w:p>
    <w:p w14:paraId="1A68F0F4" w14:textId="77777777" w:rsidR="004C6D14" w:rsidRDefault="0042614F">
      <w:pPr>
        <w:numPr>
          <w:ilvl w:val="0"/>
          <w:numId w:val="2"/>
        </w:numPr>
        <w:spacing w:after="0"/>
        <w:ind w:left="357" w:hanging="357"/>
      </w:pPr>
      <w:r>
        <w:lastRenderedPageBreak/>
        <w:t>have a clear rent account – any transfer will take account of rent arrears, but allowances may be made where an agreement is in place and being adhered to by the tenant to address any such arrears over an agreed period</w:t>
      </w:r>
    </w:p>
    <w:p w14:paraId="46F08473" w14:textId="77777777" w:rsidR="004C6D14" w:rsidRDefault="0042614F">
      <w:pPr>
        <w:numPr>
          <w:ilvl w:val="0"/>
          <w:numId w:val="2"/>
        </w:numPr>
        <w:spacing w:after="0"/>
        <w:ind w:left="357" w:hanging="357"/>
      </w:pPr>
      <w:r>
        <w:t>have kept their dwelling in satisfactory condition, subject to inspection</w:t>
      </w:r>
    </w:p>
    <w:p w14:paraId="14161861" w14:textId="77777777" w:rsidR="004C6D14" w:rsidRDefault="0042614F">
      <w:pPr>
        <w:numPr>
          <w:ilvl w:val="0"/>
          <w:numId w:val="2"/>
        </w:numPr>
        <w:spacing w:after="0"/>
        <w:ind w:left="357" w:hanging="357"/>
      </w:pPr>
      <w:r>
        <w:t>have complied with the conditions of their Tenancy Agreement</w:t>
      </w:r>
    </w:p>
    <w:p w14:paraId="2EB20A98" w14:textId="77777777" w:rsidR="004C6D14" w:rsidRDefault="0042614F">
      <w:pPr>
        <w:numPr>
          <w:ilvl w:val="0"/>
          <w:numId w:val="2"/>
        </w:numPr>
        <w:spacing w:after="0"/>
        <w:ind w:left="357" w:hanging="357"/>
      </w:pPr>
      <w:r>
        <w:t>have no record of anti-social behaviour</w:t>
      </w:r>
    </w:p>
    <w:p w14:paraId="7F4D3C63" w14:textId="1C254EBB" w:rsidR="004C6D14" w:rsidRDefault="0042614F">
      <w:pPr>
        <w:pStyle w:val="Heading3"/>
      </w:pPr>
      <w:r w:rsidRPr="00307DD5">
        <w:rPr>
          <w:b/>
          <w:u w:val="single"/>
        </w:rPr>
        <w:t>LP</w:t>
      </w:r>
      <w:r>
        <w:rPr>
          <w:b/>
          <w:u w:val="single"/>
        </w:rPr>
        <w:t>NC</w:t>
      </w:r>
      <w:r w:rsidRPr="00307DD5">
        <w:rPr>
          <w:b/>
          <w:u w:val="single"/>
        </w:rPr>
        <w:t>/</w:t>
      </w:r>
      <w:r w:rsidR="00223B61">
        <w:rPr>
          <w:b/>
          <w:u w:val="single"/>
        </w:rPr>
        <w:t>1000</w:t>
      </w:r>
      <w:r>
        <w:rPr>
          <w:b/>
          <w:u w:val="single"/>
        </w:rPr>
        <w:t>/Q2 Item ID:70416 – Age Friendly Housing Schemes</w:t>
      </w:r>
    </w:p>
    <w:p w14:paraId="511293A1" w14:textId="77777777" w:rsidR="004C6D14" w:rsidRDefault="0042614F">
      <w:r>
        <w:t>Proposed by Councillor M. Johansson</w:t>
      </w:r>
    </w:p>
    <w:p w14:paraId="50B67675" w14:textId="77777777" w:rsidR="004C6D14" w:rsidRDefault="0042614F">
      <w:r>
        <w:t>To ask the Chief Executive if any further Age Friendly housing schemes are proposed for the Palmerstown area, and if not, what locations would be considered suitable?</w:t>
      </w:r>
    </w:p>
    <w:p w14:paraId="02EB40B9" w14:textId="77777777" w:rsidR="004C6D14" w:rsidRDefault="0042614F">
      <w:r>
        <w:rPr>
          <w:b/>
        </w:rPr>
        <w:t>REPLY:</w:t>
      </w:r>
    </w:p>
    <w:p w14:paraId="161EA0FF" w14:textId="77777777" w:rsidR="004C6D14" w:rsidRDefault="0042614F">
      <w:r>
        <w:t>There is one scheme with planning approval for Age Friendly Housing which will deliver four new homes on the Old Lucan Road in Palmerstown and one site at Pre-Part 8 for 9 units at St. Ronan's Crescent. The Council continues to review all sites and assess any opportunities for Age Friendly Housing in the area.</w:t>
      </w:r>
    </w:p>
    <w:p w14:paraId="30131B6D" w14:textId="1DE83C51" w:rsidR="004C6D14" w:rsidRDefault="00223B61">
      <w:pPr>
        <w:pStyle w:val="Heading3"/>
      </w:pPr>
      <w:r w:rsidRPr="00307DD5">
        <w:rPr>
          <w:b/>
          <w:u w:val="single"/>
        </w:rPr>
        <w:t>LP</w:t>
      </w:r>
      <w:r>
        <w:rPr>
          <w:b/>
          <w:u w:val="single"/>
        </w:rPr>
        <w:t>NC</w:t>
      </w:r>
      <w:r w:rsidRPr="00307DD5">
        <w:rPr>
          <w:b/>
          <w:u w:val="single"/>
        </w:rPr>
        <w:t>/</w:t>
      </w:r>
      <w:r>
        <w:rPr>
          <w:b/>
          <w:u w:val="single"/>
        </w:rPr>
        <w:t>1001/</w:t>
      </w:r>
      <w:r w:rsidR="0042614F">
        <w:rPr>
          <w:b/>
          <w:u w:val="single"/>
        </w:rPr>
        <w:t>Q3</w:t>
      </w:r>
      <w:r>
        <w:rPr>
          <w:b/>
          <w:u w:val="single"/>
        </w:rPr>
        <w:t xml:space="preserve"> </w:t>
      </w:r>
      <w:r w:rsidR="0042614F">
        <w:rPr>
          <w:b/>
          <w:u w:val="single"/>
        </w:rPr>
        <w:t>Item ID:70496</w:t>
      </w:r>
      <w:r>
        <w:rPr>
          <w:b/>
          <w:u w:val="single"/>
        </w:rPr>
        <w:t xml:space="preserve"> – Empty Housing Units</w:t>
      </w:r>
    </w:p>
    <w:p w14:paraId="680FE555" w14:textId="77777777" w:rsidR="004C6D14" w:rsidRDefault="0042614F">
      <w:r>
        <w:t>Proposed by Councillor Shane Moynihan</w:t>
      </w:r>
    </w:p>
    <w:p w14:paraId="44DDEBAF" w14:textId="77777777" w:rsidR="004C6D14" w:rsidRDefault="0042614F">
      <w:r>
        <w:t>To ask the Chief Executive for the number of empty housing units that have been unoccupied for over 18 weeks in the Lucan &amp; Palmerstown-Fonthill electoral areas.</w:t>
      </w:r>
    </w:p>
    <w:p w14:paraId="10A77171" w14:textId="77777777" w:rsidR="004C6D14" w:rsidRDefault="0042614F">
      <w:r>
        <w:rPr>
          <w:b/>
        </w:rPr>
        <w:t>REPLY:</w:t>
      </w:r>
    </w:p>
    <w:p w14:paraId="02B7BFDD" w14:textId="77777777" w:rsidR="004C6D14" w:rsidRDefault="0042614F">
      <w:r>
        <w:t>In the Lucan, Palmerstown - Fonthill electoral areas there are 13 properties vacant for 18 weeks or more. Of the 13 properties vacant, 6 properties are complete and awaiting allocation of tenants, 4 have works in progress and will be completed in the coming weeks. Quotes have been received for the remaining 3 properties and commencement dates for works are being confirmed.</w:t>
      </w:r>
    </w:p>
    <w:p w14:paraId="5E484385" w14:textId="1C7F070D" w:rsidR="004C6D14" w:rsidRDefault="00223B61">
      <w:pPr>
        <w:pStyle w:val="Heading3"/>
      </w:pPr>
      <w:r w:rsidRPr="00307DD5">
        <w:rPr>
          <w:b/>
          <w:u w:val="single"/>
        </w:rPr>
        <w:t>LP</w:t>
      </w:r>
      <w:r>
        <w:rPr>
          <w:b/>
          <w:u w:val="single"/>
        </w:rPr>
        <w:t>NC</w:t>
      </w:r>
      <w:r w:rsidRPr="00307DD5">
        <w:rPr>
          <w:b/>
          <w:u w:val="single"/>
        </w:rPr>
        <w:t>/</w:t>
      </w:r>
      <w:r>
        <w:rPr>
          <w:b/>
          <w:u w:val="single"/>
        </w:rPr>
        <w:t>1002/</w:t>
      </w:r>
      <w:r w:rsidR="0042614F">
        <w:rPr>
          <w:b/>
          <w:u w:val="single"/>
        </w:rPr>
        <w:t>Q4 Item ID:70328</w:t>
      </w:r>
      <w:r>
        <w:rPr>
          <w:b/>
          <w:u w:val="single"/>
        </w:rPr>
        <w:t xml:space="preserve"> – Housing Maintenance Costs</w:t>
      </w:r>
    </w:p>
    <w:p w14:paraId="1553350A" w14:textId="77777777" w:rsidR="004C6D14" w:rsidRDefault="0042614F">
      <w:r>
        <w:t>Proposed by Councillor Derren Ó Brádaigh</w:t>
      </w:r>
    </w:p>
    <w:p w14:paraId="34268472" w14:textId="3EE2F4CB" w:rsidR="004C6D14" w:rsidRDefault="0042614F">
      <w:r>
        <w:t xml:space="preserve">To ask the manager for a full tabular breakdown of housing maintenance costs for remedial works to date for Balgaddy - Report to include separately Foxdene Avenue, Méile an Rí, Buirg an Rí and Tor an Rí listing the individual issue description and repair costings </w:t>
      </w:r>
      <w:r w:rsidR="00A52506">
        <w:t>i.e.</w:t>
      </w:r>
      <w:r>
        <w:t>. plumbing, electrical, roofing, internal (mould/dampness) insulation etc.</w:t>
      </w:r>
    </w:p>
    <w:p w14:paraId="44B3CBA7" w14:textId="77777777" w:rsidR="004C6D14" w:rsidRDefault="0042614F">
      <w:r>
        <w:rPr>
          <w:b/>
        </w:rPr>
        <w:t>REPLY:</w:t>
      </w:r>
    </w:p>
    <w:p w14:paraId="40988F06" w14:textId="50729115" w:rsidR="004C6D14" w:rsidRDefault="0042614F">
      <w:r>
        <w:t xml:space="preserve">The Council are at present unable to provide the breakdown of expenditure by type and estate as requested. The Housing Department has recently introduced a new Integrated Housing System, which </w:t>
      </w:r>
      <w:r w:rsidR="00A52506">
        <w:t>will</w:t>
      </w:r>
      <w:r>
        <w:t> going forward improve management information and reporting functionality and allow us to develop dynamic reporting for our response and planned maintenance programmes and elected members. Tenants will also be able through the repairs/ requests on- line module submit new maintenance requests and monitor the status of existing requests.</w:t>
      </w:r>
    </w:p>
    <w:p w14:paraId="37B3AC5A" w14:textId="77777777" w:rsidR="004C6D14" w:rsidRDefault="0042614F">
      <w:r>
        <w:t>An update regarding the Planned Maintenance Programme for Balgaddy is detailed in Headed Item 70509.</w:t>
      </w:r>
    </w:p>
    <w:p w14:paraId="02E7C401" w14:textId="5ED9330E" w:rsidR="004C6D14" w:rsidRDefault="00223B61">
      <w:pPr>
        <w:pStyle w:val="Heading3"/>
      </w:pPr>
      <w:r w:rsidRPr="00307DD5">
        <w:rPr>
          <w:b/>
          <w:u w:val="single"/>
        </w:rPr>
        <w:lastRenderedPageBreak/>
        <w:t>LP</w:t>
      </w:r>
      <w:r>
        <w:rPr>
          <w:b/>
          <w:u w:val="single"/>
        </w:rPr>
        <w:t>NC</w:t>
      </w:r>
      <w:r w:rsidRPr="00307DD5">
        <w:rPr>
          <w:b/>
          <w:u w:val="single"/>
        </w:rPr>
        <w:t>/</w:t>
      </w:r>
      <w:r>
        <w:rPr>
          <w:b/>
          <w:u w:val="single"/>
        </w:rPr>
        <w:t>1003/</w:t>
      </w:r>
      <w:r w:rsidR="0042614F">
        <w:rPr>
          <w:b/>
          <w:u w:val="single"/>
        </w:rPr>
        <w:t>Q5 Item ID:70490</w:t>
      </w:r>
      <w:r>
        <w:rPr>
          <w:b/>
          <w:u w:val="single"/>
        </w:rPr>
        <w:t xml:space="preserve"> </w:t>
      </w:r>
      <w:r w:rsidR="00B9403F">
        <w:rPr>
          <w:b/>
          <w:u w:val="single"/>
        </w:rPr>
        <w:t>–</w:t>
      </w:r>
      <w:r>
        <w:rPr>
          <w:b/>
          <w:u w:val="single"/>
        </w:rPr>
        <w:t xml:space="preserve"> </w:t>
      </w:r>
      <w:r w:rsidR="00B9403F">
        <w:rPr>
          <w:b/>
          <w:u w:val="single"/>
        </w:rPr>
        <w:t>Houses Bought/Acquired by SDCC or RHA’s</w:t>
      </w:r>
    </w:p>
    <w:p w14:paraId="1056FC89" w14:textId="77777777" w:rsidR="004C6D14" w:rsidRDefault="0042614F">
      <w:r>
        <w:t>Proposed by Councillor L. O'Toole</w:t>
      </w:r>
    </w:p>
    <w:p w14:paraId="7422C0A7" w14:textId="0E07AD69" w:rsidR="004C6D14" w:rsidRDefault="0042614F">
      <w:r>
        <w:t xml:space="preserve">Could the Chief Executive provide a report on the recent housing developments sold in the Adamstown area and confirm how many of these have been bought/acquired by South Dublin County Council or by </w:t>
      </w:r>
      <w:r w:rsidR="00A52506">
        <w:t>an</w:t>
      </w:r>
      <w:r>
        <w:t xml:space="preserve"> RHA?</w:t>
      </w:r>
    </w:p>
    <w:p w14:paraId="7445AFF0" w14:textId="77777777" w:rsidR="004C6D14" w:rsidRDefault="0042614F">
      <w:r>
        <w:rPr>
          <w:b/>
        </w:rPr>
        <w:t>REPLY:</w:t>
      </w:r>
    </w:p>
    <w:p w14:paraId="307B9255" w14:textId="5C229D64" w:rsidR="004C6D14" w:rsidRDefault="0042614F">
      <w:r>
        <w:t>The Council acquired a total of 35 new homes in 2020 in Adamstown. These units were delivered following agreement of Part V with Developers in respect of St. Helens, Phase 2, Adamstown and Shackleton Phase 3</w:t>
      </w:r>
      <w:r w:rsidR="00A52506">
        <w:t>a, b</w:t>
      </w:r>
      <w:r>
        <w:t>,c, Adamstown. No Approved Housing Body has acquired housing within Adamstown within the last year.</w:t>
      </w:r>
    </w:p>
    <w:tbl>
      <w:tblPr>
        <w:tblW w:w="8145" w:type="dxa"/>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676"/>
        <w:gridCol w:w="3000"/>
        <w:gridCol w:w="1665"/>
        <w:gridCol w:w="1739"/>
        <w:gridCol w:w="1065"/>
      </w:tblGrid>
      <w:tr w:rsidR="004C6D14" w14:paraId="0B8D092F" w14:textId="77777777" w:rsidTr="00B9403F">
        <w:tc>
          <w:tcPr>
            <w:tcW w:w="676" w:type="dxa"/>
            <w:vAlign w:val="center"/>
          </w:tcPr>
          <w:p w14:paraId="0FA9A25F" w14:textId="77777777" w:rsidR="004C6D14" w:rsidRDefault="0042614F">
            <w:r>
              <w:rPr>
                <w:b/>
              </w:rPr>
              <w:t>No. of Units</w:t>
            </w:r>
          </w:p>
        </w:tc>
        <w:tc>
          <w:tcPr>
            <w:tcW w:w="3000" w:type="dxa"/>
            <w:vAlign w:val="center"/>
          </w:tcPr>
          <w:p w14:paraId="79C6C1AB" w14:textId="77777777" w:rsidR="004C6D14" w:rsidRDefault="0042614F">
            <w:r>
              <w:rPr>
                <w:b/>
              </w:rPr>
              <w:t>Property Address/Scheme Name</w:t>
            </w:r>
          </w:p>
        </w:tc>
        <w:tc>
          <w:tcPr>
            <w:tcW w:w="1665" w:type="dxa"/>
            <w:vAlign w:val="center"/>
          </w:tcPr>
          <w:p w14:paraId="5900AEF0" w14:textId="77777777" w:rsidR="004C6D14" w:rsidRDefault="0042614F">
            <w:r>
              <w:rPr>
                <w:b/>
              </w:rPr>
              <w:t>Build/Acquisition Type</w:t>
            </w:r>
          </w:p>
        </w:tc>
        <w:tc>
          <w:tcPr>
            <w:tcW w:w="1739" w:type="dxa"/>
            <w:vAlign w:val="center"/>
          </w:tcPr>
          <w:p w14:paraId="0A4403BC" w14:textId="77777777" w:rsidR="004C6D14" w:rsidRDefault="0042614F">
            <w:r>
              <w:rPr>
                <w:b/>
              </w:rPr>
              <w:t>Delivery Method</w:t>
            </w:r>
          </w:p>
        </w:tc>
        <w:tc>
          <w:tcPr>
            <w:tcW w:w="1065" w:type="dxa"/>
            <w:vAlign w:val="center"/>
          </w:tcPr>
          <w:p w14:paraId="6E4FEEE7" w14:textId="77777777" w:rsidR="004C6D14" w:rsidRDefault="0042614F">
            <w:r>
              <w:rPr>
                <w:b/>
              </w:rPr>
              <w:t>Owner</w:t>
            </w:r>
          </w:p>
        </w:tc>
      </w:tr>
      <w:tr w:rsidR="004C6D14" w14:paraId="2B9EDBA1" w14:textId="77777777" w:rsidTr="00B9403F">
        <w:tc>
          <w:tcPr>
            <w:tcW w:w="676" w:type="dxa"/>
            <w:vAlign w:val="center"/>
          </w:tcPr>
          <w:p w14:paraId="3CA60DE4" w14:textId="77777777" w:rsidR="004C6D14" w:rsidRDefault="0042614F">
            <w:r>
              <w:t>17</w:t>
            </w:r>
          </w:p>
        </w:tc>
        <w:tc>
          <w:tcPr>
            <w:tcW w:w="3000" w:type="dxa"/>
            <w:vAlign w:val="center"/>
          </w:tcPr>
          <w:p w14:paraId="496FB80C" w14:textId="37EEEAF6" w:rsidR="004C6D14" w:rsidRDefault="0042614F">
            <w:r>
              <w:t>Shackleton Phase 3</w:t>
            </w:r>
            <w:r w:rsidR="00A52506">
              <w:t>a, b</w:t>
            </w:r>
            <w:r>
              <w:t>,c</w:t>
            </w:r>
          </w:p>
        </w:tc>
        <w:tc>
          <w:tcPr>
            <w:tcW w:w="1665" w:type="dxa"/>
            <w:vAlign w:val="center"/>
          </w:tcPr>
          <w:p w14:paraId="5DF4847E" w14:textId="77777777" w:rsidR="004C6D14" w:rsidRDefault="0042614F">
            <w:r>
              <w:t>New Build</w:t>
            </w:r>
          </w:p>
        </w:tc>
        <w:tc>
          <w:tcPr>
            <w:tcW w:w="1739" w:type="dxa"/>
            <w:vAlign w:val="center"/>
          </w:tcPr>
          <w:p w14:paraId="088BB157" w14:textId="77777777" w:rsidR="004C6D14" w:rsidRDefault="0042614F">
            <w:r>
              <w:t>Part V - LA</w:t>
            </w:r>
          </w:p>
        </w:tc>
        <w:tc>
          <w:tcPr>
            <w:tcW w:w="1065" w:type="dxa"/>
            <w:vAlign w:val="center"/>
          </w:tcPr>
          <w:p w14:paraId="721F08BB" w14:textId="77777777" w:rsidR="004C6D14" w:rsidRDefault="0042614F">
            <w:r>
              <w:t>Local Authority</w:t>
            </w:r>
          </w:p>
        </w:tc>
      </w:tr>
      <w:tr w:rsidR="004C6D14" w14:paraId="6AFE5383" w14:textId="77777777" w:rsidTr="00B9403F">
        <w:tc>
          <w:tcPr>
            <w:tcW w:w="676" w:type="dxa"/>
            <w:vAlign w:val="center"/>
          </w:tcPr>
          <w:p w14:paraId="085C8655" w14:textId="77777777" w:rsidR="004C6D14" w:rsidRDefault="0042614F">
            <w:r>
              <w:t>18</w:t>
            </w:r>
          </w:p>
        </w:tc>
        <w:tc>
          <w:tcPr>
            <w:tcW w:w="3000" w:type="dxa"/>
            <w:vAlign w:val="center"/>
          </w:tcPr>
          <w:p w14:paraId="609A325C" w14:textId="77777777" w:rsidR="004C6D14" w:rsidRDefault="0042614F">
            <w:r>
              <w:t>St. Helens, Phase 2, Adamstown</w:t>
            </w:r>
          </w:p>
        </w:tc>
        <w:tc>
          <w:tcPr>
            <w:tcW w:w="1665" w:type="dxa"/>
            <w:vAlign w:val="center"/>
          </w:tcPr>
          <w:p w14:paraId="168AD834" w14:textId="77777777" w:rsidR="004C6D14" w:rsidRDefault="0042614F">
            <w:r>
              <w:t>New Build</w:t>
            </w:r>
          </w:p>
        </w:tc>
        <w:tc>
          <w:tcPr>
            <w:tcW w:w="1739" w:type="dxa"/>
            <w:vAlign w:val="center"/>
          </w:tcPr>
          <w:p w14:paraId="67950221" w14:textId="77777777" w:rsidR="004C6D14" w:rsidRDefault="0042614F">
            <w:r>
              <w:t>Part V - LA</w:t>
            </w:r>
          </w:p>
        </w:tc>
        <w:tc>
          <w:tcPr>
            <w:tcW w:w="1065" w:type="dxa"/>
            <w:vAlign w:val="center"/>
          </w:tcPr>
          <w:p w14:paraId="5A7F9184" w14:textId="77777777" w:rsidR="004C6D14" w:rsidRDefault="0042614F">
            <w:r>
              <w:t>Local Authority</w:t>
            </w:r>
          </w:p>
        </w:tc>
      </w:tr>
      <w:tr w:rsidR="004C6D14" w14:paraId="42E0CB2B" w14:textId="77777777" w:rsidTr="00B9403F">
        <w:tc>
          <w:tcPr>
            <w:tcW w:w="676" w:type="dxa"/>
            <w:vAlign w:val="center"/>
          </w:tcPr>
          <w:p w14:paraId="39D6AB45" w14:textId="77777777" w:rsidR="004C6D14" w:rsidRDefault="0042614F">
            <w:r>
              <w:t>35</w:t>
            </w:r>
          </w:p>
        </w:tc>
        <w:tc>
          <w:tcPr>
            <w:tcW w:w="3000" w:type="dxa"/>
            <w:vAlign w:val="center"/>
          </w:tcPr>
          <w:p w14:paraId="7B755872" w14:textId="77777777" w:rsidR="004C6D14" w:rsidRDefault="0042614F">
            <w:r>
              <w:t> </w:t>
            </w:r>
          </w:p>
        </w:tc>
        <w:tc>
          <w:tcPr>
            <w:tcW w:w="1665" w:type="dxa"/>
            <w:vAlign w:val="center"/>
          </w:tcPr>
          <w:p w14:paraId="5FCEFA35" w14:textId="77777777" w:rsidR="004C6D14" w:rsidRDefault="0042614F">
            <w:r>
              <w:t> </w:t>
            </w:r>
          </w:p>
        </w:tc>
        <w:tc>
          <w:tcPr>
            <w:tcW w:w="1739" w:type="dxa"/>
            <w:vAlign w:val="center"/>
          </w:tcPr>
          <w:p w14:paraId="2261B991" w14:textId="77777777" w:rsidR="004C6D14" w:rsidRDefault="0042614F">
            <w:r>
              <w:t> </w:t>
            </w:r>
          </w:p>
        </w:tc>
        <w:tc>
          <w:tcPr>
            <w:tcW w:w="1065" w:type="dxa"/>
            <w:vAlign w:val="center"/>
          </w:tcPr>
          <w:p w14:paraId="1A18C240" w14:textId="77777777" w:rsidR="004C6D14" w:rsidRDefault="0042614F">
            <w:r>
              <w:t> </w:t>
            </w:r>
          </w:p>
        </w:tc>
      </w:tr>
    </w:tbl>
    <w:p w14:paraId="44DF1A1F" w14:textId="504ADE25" w:rsidR="004C6D14" w:rsidRDefault="00B9403F">
      <w:pPr>
        <w:pStyle w:val="Heading3"/>
      </w:pPr>
      <w:r w:rsidRPr="00307DD5">
        <w:rPr>
          <w:b/>
          <w:u w:val="single"/>
        </w:rPr>
        <w:t>LP</w:t>
      </w:r>
      <w:r>
        <w:rPr>
          <w:b/>
          <w:u w:val="single"/>
        </w:rPr>
        <w:t>NC</w:t>
      </w:r>
      <w:r w:rsidRPr="00307DD5">
        <w:rPr>
          <w:b/>
          <w:u w:val="single"/>
        </w:rPr>
        <w:t>/</w:t>
      </w:r>
      <w:r>
        <w:rPr>
          <w:b/>
          <w:u w:val="single"/>
        </w:rPr>
        <w:t>1004/</w:t>
      </w:r>
      <w:r w:rsidR="0042614F">
        <w:rPr>
          <w:b/>
          <w:u w:val="single"/>
        </w:rPr>
        <w:t>Q6 Item ID:70473</w:t>
      </w:r>
      <w:r>
        <w:rPr>
          <w:b/>
          <w:u w:val="single"/>
        </w:rPr>
        <w:t xml:space="preserve"> – Encroachment by Vehicles</w:t>
      </w:r>
    </w:p>
    <w:p w14:paraId="3DF9E783" w14:textId="77777777" w:rsidR="004C6D14" w:rsidRDefault="0042614F">
      <w:r>
        <w:t>Proposed by Councillor Joanna Tuffy</w:t>
      </w:r>
    </w:p>
    <w:p w14:paraId="373354AC" w14:textId="77777777" w:rsidR="004C6D14" w:rsidRDefault="0042614F">
      <w:r>
        <w:t>To ask the Chief Executive Officer to give an update on the unauthorised encroachment by vehicles on Griffeen Valley Park from Hayden's Lane and what steps to address issues including impact on the park and the residential amenity.</w:t>
      </w:r>
    </w:p>
    <w:p w14:paraId="47441A48" w14:textId="77777777" w:rsidR="004C6D14" w:rsidRDefault="0042614F">
      <w:r>
        <w:rPr>
          <w:b/>
        </w:rPr>
        <w:t>REPLY:</w:t>
      </w:r>
    </w:p>
    <w:p w14:paraId="1AB12728" w14:textId="77777777" w:rsidR="004C6D14" w:rsidRDefault="0042614F">
      <w:r>
        <w:t>The Council together with An Garda Síochána carried out a multiagency operation at Hayden’s Lane, Lucan, Co. Dublin, on Thursday 13</w:t>
      </w:r>
      <w:r>
        <w:rPr>
          <w:vertAlign w:val="superscript"/>
        </w:rPr>
        <w:t>th</w:t>
      </w:r>
      <w:r>
        <w:t xml:space="preserve"> May 2021, after which the illegal occupiers vacated the site. The area is now secured and the Council is currently assessing the direct impact on the environment and costs associated with the illegal encampment.</w:t>
      </w:r>
    </w:p>
    <w:p w14:paraId="1937EBB2" w14:textId="311D58F1" w:rsidR="004C6D14" w:rsidRDefault="00B9403F">
      <w:pPr>
        <w:pStyle w:val="Heading3"/>
      </w:pPr>
      <w:r w:rsidRPr="00307DD5">
        <w:rPr>
          <w:b/>
          <w:u w:val="single"/>
        </w:rPr>
        <w:t>LP</w:t>
      </w:r>
      <w:r>
        <w:rPr>
          <w:b/>
          <w:u w:val="single"/>
        </w:rPr>
        <w:t>NC</w:t>
      </w:r>
      <w:r w:rsidRPr="00307DD5">
        <w:rPr>
          <w:b/>
          <w:u w:val="single"/>
        </w:rPr>
        <w:t>/</w:t>
      </w:r>
      <w:r>
        <w:rPr>
          <w:b/>
          <w:u w:val="single"/>
        </w:rPr>
        <w:t>1005/</w:t>
      </w:r>
      <w:r w:rsidR="0042614F">
        <w:rPr>
          <w:b/>
          <w:u w:val="single"/>
        </w:rPr>
        <w:t>Q7 Item ID:70483</w:t>
      </w:r>
      <w:r>
        <w:rPr>
          <w:b/>
          <w:u w:val="single"/>
        </w:rPr>
        <w:t xml:space="preserve"> – Schedule for Refurbishment of Houses in Lucan</w:t>
      </w:r>
    </w:p>
    <w:p w14:paraId="1159CE0E" w14:textId="77777777" w:rsidR="004C6D14" w:rsidRDefault="0042614F">
      <w:r>
        <w:t>Proposed by Councillor Joanna Tuffy</w:t>
      </w:r>
    </w:p>
    <w:p w14:paraId="3D42A004" w14:textId="77777777" w:rsidR="004C6D14" w:rsidRDefault="0042614F">
      <w:r>
        <w:t>To ask the Chief Executive Officer to give an update on any schedule for refurbishment of Council owned houses in Lucan</w:t>
      </w:r>
    </w:p>
    <w:p w14:paraId="40018462" w14:textId="77777777" w:rsidR="004C6D14" w:rsidRDefault="0042614F">
      <w:r>
        <w:rPr>
          <w:b/>
        </w:rPr>
        <w:t>REPLY:</w:t>
      </w:r>
    </w:p>
    <w:p w14:paraId="15406FA8" w14:textId="77777777" w:rsidR="004C6D14" w:rsidRDefault="0042614F">
      <w:r>
        <w:t>The Council has recently received revised funding of €3.16 m in respect of 117 homes throughout the County under the National Energy efficiency/retrofit Programme. These works will include external insulation, installation of heat pumps and window and door replacement to achieve a B2 BER rating (or ‘cost optimal’ equivalent) for homes in 2021. The average funding per property is €27k. 16 homes at Sarsfield Close have been approved for funding in the Lucan LEA for 2021.</w:t>
      </w:r>
    </w:p>
    <w:p w14:paraId="64084184" w14:textId="77777777" w:rsidR="004C6D14" w:rsidRDefault="0042614F">
      <w:r>
        <w:lastRenderedPageBreak/>
        <w:t>In addition, with recent relaxations of Covid restrictions, measurement surveys and works commenced week beginning 17</w:t>
      </w:r>
      <w:r>
        <w:rPr>
          <w:vertAlign w:val="superscript"/>
        </w:rPr>
        <w:t>th</w:t>
      </w:r>
      <w:r>
        <w:t xml:space="preserve"> May 2021 for the first 50 properties in the County under the window and door replacement programme. Works will focus on properties with original single glazed and/or poor performing old aluminium windows and doors. Lead in time for installation is approximately 6-8 weeks from the date of measure. Airlie and Arthur Griffith Estates have been identified in the Lucan LEA for Phase 1 with the average cost estimated at €8k per home.</w:t>
      </w:r>
    </w:p>
    <w:p w14:paraId="2BC65BB7" w14:textId="08C86030" w:rsidR="004C6D14" w:rsidRDefault="00B9403F">
      <w:pPr>
        <w:pStyle w:val="Heading3"/>
      </w:pPr>
      <w:r w:rsidRPr="00307DD5">
        <w:rPr>
          <w:b/>
          <w:u w:val="single"/>
        </w:rPr>
        <w:t>LP</w:t>
      </w:r>
      <w:r>
        <w:rPr>
          <w:b/>
          <w:u w:val="single"/>
        </w:rPr>
        <w:t>NC</w:t>
      </w:r>
      <w:r w:rsidRPr="00307DD5">
        <w:rPr>
          <w:b/>
          <w:u w:val="single"/>
        </w:rPr>
        <w:t>/</w:t>
      </w:r>
      <w:r>
        <w:rPr>
          <w:b/>
          <w:u w:val="single"/>
        </w:rPr>
        <w:t>1006/</w:t>
      </w:r>
      <w:r w:rsidR="0042614F">
        <w:rPr>
          <w:b/>
          <w:u w:val="single"/>
        </w:rPr>
        <w:t>C1 Item ID:70374</w:t>
      </w:r>
      <w:r>
        <w:rPr>
          <w:b/>
          <w:u w:val="single"/>
        </w:rPr>
        <w:t xml:space="preserve"> - Correspondence</w:t>
      </w:r>
    </w:p>
    <w:p w14:paraId="2778630F" w14:textId="77777777" w:rsidR="004C6D14" w:rsidRDefault="0042614F">
      <w:r>
        <w:t>Correspondence (No Business)</w:t>
      </w:r>
    </w:p>
    <w:p w14:paraId="507CFBE8" w14:textId="53975B5D" w:rsidR="004C6D14" w:rsidRDefault="00B9403F">
      <w:pPr>
        <w:pStyle w:val="Heading3"/>
      </w:pPr>
      <w:r w:rsidRPr="00307DD5">
        <w:rPr>
          <w:b/>
          <w:u w:val="single"/>
        </w:rPr>
        <w:t>LP</w:t>
      </w:r>
      <w:r>
        <w:rPr>
          <w:b/>
          <w:u w:val="single"/>
        </w:rPr>
        <w:t>NC</w:t>
      </w:r>
      <w:r w:rsidRPr="00307DD5">
        <w:rPr>
          <w:b/>
          <w:u w:val="single"/>
        </w:rPr>
        <w:t>/</w:t>
      </w:r>
      <w:r>
        <w:rPr>
          <w:b/>
          <w:u w:val="single"/>
        </w:rPr>
        <w:t>1007/</w:t>
      </w:r>
      <w:r w:rsidR="0042614F">
        <w:rPr>
          <w:b/>
          <w:u w:val="single"/>
        </w:rPr>
        <w:t>H2 Item ID:70385</w:t>
      </w:r>
      <w:r>
        <w:rPr>
          <w:b/>
          <w:u w:val="single"/>
        </w:rPr>
        <w:t xml:space="preserve"> – New Works</w:t>
      </w:r>
    </w:p>
    <w:p w14:paraId="4B7276B7" w14:textId="77777777" w:rsidR="004C6D14" w:rsidRDefault="0042614F">
      <w:r>
        <w:t>New Works (No Business)</w:t>
      </w:r>
    </w:p>
    <w:p w14:paraId="014125E6" w14:textId="5C461F8E" w:rsidR="004C6D14" w:rsidRDefault="00B9403F">
      <w:pPr>
        <w:pStyle w:val="Heading3"/>
      </w:pPr>
      <w:r w:rsidRPr="00307DD5">
        <w:rPr>
          <w:b/>
          <w:u w:val="single"/>
        </w:rPr>
        <w:t>LP</w:t>
      </w:r>
      <w:r>
        <w:rPr>
          <w:b/>
          <w:u w:val="single"/>
        </w:rPr>
        <w:t>NC</w:t>
      </w:r>
      <w:r w:rsidRPr="00307DD5">
        <w:rPr>
          <w:b/>
          <w:u w:val="single"/>
        </w:rPr>
        <w:t>/</w:t>
      </w:r>
      <w:r>
        <w:rPr>
          <w:b/>
          <w:u w:val="single"/>
        </w:rPr>
        <w:t>1008/</w:t>
      </w:r>
      <w:r w:rsidR="0042614F">
        <w:rPr>
          <w:b/>
          <w:u w:val="single"/>
        </w:rPr>
        <w:t>H3 Item ID:70508</w:t>
      </w:r>
      <w:r>
        <w:rPr>
          <w:b/>
          <w:u w:val="single"/>
        </w:rPr>
        <w:t xml:space="preserve"> – Housing Allocations Report</w:t>
      </w:r>
    </w:p>
    <w:p w14:paraId="3B578CBF" w14:textId="3138F292" w:rsidR="004C6D14" w:rsidRDefault="00B9403F">
      <w:r>
        <w:t>The following Report was presented by Neil Hanley, Senior Executive Officer</w:t>
      </w:r>
    </w:p>
    <w:p w14:paraId="28BF4AF7" w14:textId="77777777" w:rsidR="004C6D14" w:rsidRDefault="0042614F">
      <w:r>
        <w:rPr>
          <w:b/>
        </w:rPr>
        <w:t>Housing Allocations Report </w:t>
      </w:r>
    </w:p>
    <w:p w14:paraId="4C496A9B" w14:textId="77777777" w:rsidR="004C6D14" w:rsidRDefault="0042614F">
      <w:r>
        <w:rPr>
          <w:b/>
        </w:rPr>
        <w:t xml:space="preserve">COUNTY WIDE </w:t>
      </w:r>
    </w:p>
    <w:p w14:paraId="378B933A" w14:textId="77777777" w:rsidR="004C6D14" w:rsidRDefault="0042614F">
      <w:r>
        <w:rPr>
          <w:b/>
        </w:rPr>
        <w:t>Allocations and Transfer Report –2020</w:t>
      </w:r>
    </w:p>
    <w:tbl>
      <w:tblPr>
        <w:tblW w:w="0" w:type="auto"/>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730"/>
        <w:gridCol w:w="1140"/>
        <w:gridCol w:w="1650"/>
        <w:gridCol w:w="1890"/>
        <w:gridCol w:w="1590"/>
      </w:tblGrid>
      <w:tr w:rsidR="004C6D14" w14:paraId="07F269F3" w14:textId="77777777">
        <w:tc>
          <w:tcPr>
            <w:tcW w:w="2730" w:type="dxa"/>
            <w:vAlign w:val="center"/>
          </w:tcPr>
          <w:p w14:paraId="009BE686" w14:textId="77777777" w:rsidR="004C6D14" w:rsidRDefault="0042614F">
            <w:r>
              <w:rPr>
                <w:b/>
              </w:rPr>
              <w:t xml:space="preserve">ALLOCATIONS </w:t>
            </w:r>
          </w:p>
        </w:tc>
        <w:tc>
          <w:tcPr>
            <w:tcW w:w="2790" w:type="dxa"/>
            <w:gridSpan w:val="2"/>
            <w:vAlign w:val="center"/>
          </w:tcPr>
          <w:p w14:paraId="77E75CF9" w14:textId="77777777" w:rsidR="004C6D14" w:rsidRDefault="0042614F">
            <w:r>
              <w:rPr>
                <w:b/>
              </w:rPr>
              <w:t>Allocations January – December 2019</w:t>
            </w:r>
          </w:p>
        </w:tc>
        <w:tc>
          <w:tcPr>
            <w:tcW w:w="3479" w:type="dxa"/>
            <w:gridSpan w:val="2"/>
            <w:vAlign w:val="center"/>
          </w:tcPr>
          <w:p w14:paraId="01E6A271" w14:textId="77777777" w:rsidR="004C6D14" w:rsidRDefault="0042614F">
            <w:r>
              <w:rPr>
                <w:b/>
              </w:rPr>
              <w:t>Allocations January – December 2020</w:t>
            </w:r>
          </w:p>
        </w:tc>
      </w:tr>
      <w:tr w:rsidR="004C6D14" w14:paraId="6EA28163" w14:textId="77777777">
        <w:tc>
          <w:tcPr>
            <w:tcW w:w="2730" w:type="dxa"/>
            <w:vAlign w:val="center"/>
          </w:tcPr>
          <w:p w14:paraId="79D738C9" w14:textId="77777777" w:rsidR="004C6D14" w:rsidRDefault="0042614F">
            <w:r>
              <w:rPr>
                <w:b/>
              </w:rPr>
              <w:t xml:space="preserve">Total Allocations </w:t>
            </w:r>
          </w:p>
        </w:tc>
        <w:tc>
          <w:tcPr>
            <w:tcW w:w="2790" w:type="dxa"/>
            <w:gridSpan w:val="2"/>
            <w:vAlign w:val="center"/>
          </w:tcPr>
          <w:p w14:paraId="50AA7FFA" w14:textId="77777777" w:rsidR="004C6D14" w:rsidRDefault="0042614F">
            <w:r>
              <w:rPr>
                <w:b/>
              </w:rPr>
              <w:t>2019 - 619</w:t>
            </w:r>
          </w:p>
        </w:tc>
        <w:tc>
          <w:tcPr>
            <w:tcW w:w="3479" w:type="dxa"/>
            <w:gridSpan w:val="2"/>
            <w:vAlign w:val="center"/>
          </w:tcPr>
          <w:p w14:paraId="37FC8C63" w14:textId="77777777" w:rsidR="004C6D14" w:rsidRDefault="0042614F">
            <w:r>
              <w:rPr>
                <w:b/>
              </w:rPr>
              <w:t>2020 - 496</w:t>
            </w:r>
          </w:p>
        </w:tc>
      </w:tr>
      <w:tr w:rsidR="004C6D14" w14:paraId="0AF8E178" w14:textId="77777777">
        <w:tc>
          <w:tcPr>
            <w:tcW w:w="2730" w:type="dxa"/>
            <w:vAlign w:val="center"/>
          </w:tcPr>
          <w:p w14:paraId="6B4AA17B" w14:textId="77777777" w:rsidR="004C6D14" w:rsidRDefault="0042614F">
            <w:r>
              <w:t> </w:t>
            </w:r>
          </w:p>
        </w:tc>
        <w:tc>
          <w:tcPr>
            <w:tcW w:w="1140" w:type="dxa"/>
            <w:vAlign w:val="center"/>
          </w:tcPr>
          <w:p w14:paraId="2921E8E4" w14:textId="77777777" w:rsidR="004C6D14" w:rsidRDefault="0042614F">
            <w:r>
              <w:t> </w:t>
            </w:r>
          </w:p>
        </w:tc>
        <w:tc>
          <w:tcPr>
            <w:tcW w:w="1635" w:type="dxa"/>
            <w:vAlign w:val="center"/>
          </w:tcPr>
          <w:p w14:paraId="14F03A63" w14:textId="77777777" w:rsidR="004C6D14" w:rsidRDefault="0042614F">
            <w:r>
              <w:t> </w:t>
            </w:r>
          </w:p>
        </w:tc>
        <w:tc>
          <w:tcPr>
            <w:tcW w:w="1890" w:type="dxa"/>
            <w:vAlign w:val="center"/>
          </w:tcPr>
          <w:p w14:paraId="5EFCAD59" w14:textId="77777777" w:rsidR="004C6D14" w:rsidRDefault="0042614F">
            <w:r>
              <w:t> </w:t>
            </w:r>
          </w:p>
        </w:tc>
        <w:tc>
          <w:tcPr>
            <w:tcW w:w="1590" w:type="dxa"/>
            <w:vAlign w:val="center"/>
          </w:tcPr>
          <w:p w14:paraId="1E9310D1" w14:textId="77777777" w:rsidR="004C6D14" w:rsidRDefault="0042614F">
            <w:r>
              <w:t> </w:t>
            </w:r>
          </w:p>
        </w:tc>
      </w:tr>
      <w:tr w:rsidR="004C6D14" w14:paraId="4613682C" w14:textId="77777777">
        <w:tc>
          <w:tcPr>
            <w:tcW w:w="2730" w:type="dxa"/>
            <w:vAlign w:val="center"/>
          </w:tcPr>
          <w:p w14:paraId="08EE6D46" w14:textId="77777777" w:rsidR="004C6D14" w:rsidRDefault="0042614F">
            <w:r>
              <w:rPr>
                <w:b/>
              </w:rPr>
              <w:t xml:space="preserve">CBL </w:t>
            </w:r>
          </w:p>
        </w:tc>
        <w:tc>
          <w:tcPr>
            <w:tcW w:w="1140" w:type="dxa"/>
            <w:vAlign w:val="center"/>
          </w:tcPr>
          <w:p w14:paraId="3DE2BE24" w14:textId="77777777" w:rsidR="004C6D14" w:rsidRDefault="0042614F">
            <w:r>
              <w:rPr>
                <w:b/>
              </w:rPr>
              <w:t xml:space="preserve">  </w:t>
            </w:r>
          </w:p>
        </w:tc>
        <w:tc>
          <w:tcPr>
            <w:tcW w:w="1635" w:type="dxa"/>
            <w:vAlign w:val="center"/>
          </w:tcPr>
          <w:p w14:paraId="3EA54F42" w14:textId="77777777" w:rsidR="004C6D14" w:rsidRDefault="0042614F">
            <w:r>
              <w:rPr>
                <w:b/>
              </w:rPr>
              <w:t>307</w:t>
            </w:r>
          </w:p>
        </w:tc>
        <w:tc>
          <w:tcPr>
            <w:tcW w:w="1890" w:type="dxa"/>
            <w:vAlign w:val="center"/>
          </w:tcPr>
          <w:p w14:paraId="66DE6B32" w14:textId="77777777" w:rsidR="004C6D14" w:rsidRDefault="0042614F">
            <w:r>
              <w:rPr>
                <w:b/>
              </w:rPr>
              <w:t xml:space="preserve">Total CBL </w:t>
            </w:r>
          </w:p>
        </w:tc>
        <w:tc>
          <w:tcPr>
            <w:tcW w:w="1590" w:type="dxa"/>
            <w:vAlign w:val="center"/>
          </w:tcPr>
          <w:p w14:paraId="7DC33D4B" w14:textId="77777777" w:rsidR="004C6D14" w:rsidRDefault="0042614F">
            <w:r>
              <w:rPr>
                <w:b/>
              </w:rPr>
              <w:t>265</w:t>
            </w:r>
          </w:p>
        </w:tc>
      </w:tr>
      <w:tr w:rsidR="004C6D14" w14:paraId="4AF6E33F" w14:textId="77777777">
        <w:tc>
          <w:tcPr>
            <w:tcW w:w="2730" w:type="dxa"/>
            <w:vAlign w:val="center"/>
          </w:tcPr>
          <w:p w14:paraId="7190389F" w14:textId="77777777" w:rsidR="004C6D14" w:rsidRDefault="0042614F">
            <w:r>
              <w:rPr>
                <w:i/>
              </w:rPr>
              <w:t>CBL general</w:t>
            </w:r>
          </w:p>
        </w:tc>
        <w:tc>
          <w:tcPr>
            <w:tcW w:w="1140" w:type="dxa"/>
            <w:vAlign w:val="center"/>
          </w:tcPr>
          <w:p w14:paraId="44D92765" w14:textId="77777777" w:rsidR="004C6D14" w:rsidRDefault="0042614F">
            <w:r>
              <w:rPr>
                <w:i/>
              </w:rPr>
              <w:t>191</w:t>
            </w:r>
          </w:p>
        </w:tc>
        <w:tc>
          <w:tcPr>
            <w:tcW w:w="1635" w:type="dxa"/>
            <w:vAlign w:val="center"/>
          </w:tcPr>
          <w:p w14:paraId="59C91C71" w14:textId="77777777" w:rsidR="004C6D14" w:rsidRDefault="0042614F">
            <w:r>
              <w:t> </w:t>
            </w:r>
          </w:p>
        </w:tc>
        <w:tc>
          <w:tcPr>
            <w:tcW w:w="1890" w:type="dxa"/>
            <w:vAlign w:val="center"/>
          </w:tcPr>
          <w:p w14:paraId="1354F139" w14:textId="77777777" w:rsidR="004C6D14" w:rsidRDefault="0042614F">
            <w:r>
              <w:t>125</w:t>
            </w:r>
          </w:p>
        </w:tc>
        <w:tc>
          <w:tcPr>
            <w:tcW w:w="1590" w:type="dxa"/>
            <w:vAlign w:val="center"/>
          </w:tcPr>
          <w:p w14:paraId="3CB6C6D6" w14:textId="77777777" w:rsidR="004C6D14" w:rsidRDefault="0042614F">
            <w:r>
              <w:t> </w:t>
            </w:r>
          </w:p>
        </w:tc>
      </w:tr>
      <w:tr w:rsidR="004C6D14" w14:paraId="612DCC33" w14:textId="77777777">
        <w:tc>
          <w:tcPr>
            <w:tcW w:w="2730" w:type="dxa"/>
            <w:vAlign w:val="center"/>
          </w:tcPr>
          <w:p w14:paraId="7C78CA1D" w14:textId="77777777" w:rsidR="004C6D14" w:rsidRDefault="0042614F">
            <w:r>
              <w:rPr>
                <w:i/>
              </w:rPr>
              <w:t>CBL HOMELESS</w:t>
            </w:r>
          </w:p>
        </w:tc>
        <w:tc>
          <w:tcPr>
            <w:tcW w:w="1140" w:type="dxa"/>
            <w:vAlign w:val="center"/>
          </w:tcPr>
          <w:p w14:paraId="40EEBFC2" w14:textId="77777777" w:rsidR="004C6D14" w:rsidRDefault="0042614F">
            <w:r>
              <w:t>8</w:t>
            </w:r>
          </w:p>
        </w:tc>
        <w:tc>
          <w:tcPr>
            <w:tcW w:w="1635" w:type="dxa"/>
            <w:vAlign w:val="center"/>
          </w:tcPr>
          <w:p w14:paraId="223F4DD2" w14:textId="77777777" w:rsidR="004C6D14" w:rsidRDefault="0042614F">
            <w:r>
              <w:t> </w:t>
            </w:r>
          </w:p>
        </w:tc>
        <w:tc>
          <w:tcPr>
            <w:tcW w:w="1890" w:type="dxa"/>
            <w:vAlign w:val="center"/>
          </w:tcPr>
          <w:p w14:paraId="71992AAE" w14:textId="77777777" w:rsidR="004C6D14" w:rsidRDefault="0042614F">
            <w:r>
              <w:t>10</w:t>
            </w:r>
          </w:p>
        </w:tc>
        <w:tc>
          <w:tcPr>
            <w:tcW w:w="1590" w:type="dxa"/>
            <w:vAlign w:val="center"/>
          </w:tcPr>
          <w:p w14:paraId="1C075AA9" w14:textId="77777777" w:rsidR="004C6D14" w:rsidRDefault="0042614F">
            <w:r>
              <w:t> </w:t>
            </w:r>
          </w:p>
        </w:tc>
      </w:tr>
      <w:tr w:rsidR="004C6D14" w14:paraId="1A43EDE0" w14:textId="77777777">
        <w:tc>
          <w:tcPr>
            <w:tcW w:w="2730" w:type="dxa"/>
            <w:vAlign w:val="center"/>
          </w:tcPr>
          <w:p w14:paraId="34FFB352" w14:textId="77777777" w:rsidR="004C6D14" w:rsidRDefault="0042614F">
            <w:r>
              <w:rPr>
                <w:i/>
              </w:rPr>
              <w:t>CBL MEDICAL</w:t>
            </w:r>
          </w:p>
        </w:tc>
        <w:tc>
          <w:tcPr>
            <w:tcW w:w="1140" w:type="dxa"/>
            <w:vAlign w:val="center"/>
          </w:tcPr>
          <w:p w14:paraId="508F0EC1" w14:textId="77777777" w:rsidR="004C6D14" w:rsidRDefault="0042614F">
            <w:r>
              <w:t>3</w:t>
            </w:r>
          </w:p>
        </w:tc>
        <w:tc>
          <w:tcPr>
            <w:tcW w:w="1635" w:type="dxa"/>
            <w:vAlign w:val="center"/>
          </w:tcPr>
          <w:p w14:paraId="1B35E446" w14:textId="77777777" w:rsidR="004C6D14" w:rsidRDefault="0042614F">
            <w:r>
              <w:t> </w:t>
            </w:r>
          </w:p>
        </w:tc>
        <w:tc>
          <w:tcPr>
            <w:tcW w:w="1890" w:type="dxa"/>
            <w:vAlign w:val="center"/>
          </w:tcPr>
          <w:p w14:paraId="7D8302F4" w14:textId="77777777" w:rsidR="004C6D14" w:rsidRDefault="0042614F">
            <w:r>
              <w:t>3</w:t>
            </w:r>
          </w:p>
        </w:tc>
        <w:tc>
          <w:tcPr>
            <w:tcW w:w="1590" w:type="dxa"/>
            <w:vAlign w:val="center"/>
          </w:tcPr>
          <w:p w14:paraId="26154D51" w14:textId="77777777" w:rsidR="004C6D14" w:rsidRDefault="0042614F">
            <w:r>
              <w:t> </w:t>
            </w:r>
          </w:p>
        </w:tc>
      </w:tr>
      <w:tr w:rsidR="004C6D14" w14:paraId="3CCD4396" w14:textId="77777777">
        <w:tc>
          <w:tcPr>
            <w:tcW w:w="2730" w:type="dxa"/>
            <w:vAlign w:val="center"/>
          </w:tcPr>
          <w:p w14:paraId="3B096EDC" w14:textId="77777777" w:rsidR="004C6D14" w:rsidRDefault="0042614F">
            <w:r>
              <w:rPr>
                <w:i/>
              </w:rPr>
              <w:t>CBL RAS FIXED TRANSFER</w:t>
            </w:r>
          </w:p>
        </w:tc>
        <w:tc>
          <w:tcPr>
            <w:tcW w:w="1140" w:type="dxa"/>
            <w:vAlign w:val="center"/>
          </w:tcPr>
          <w:p w14:paraId="73EEC882" w14:textId="77777777" w:rsidR="004C6D14" w:rsidRDefault="0042614F">
            <w:r>
              <w:t>38</w:t>
            </w:r>
          </w:p>
        </w:tc>
        <w:tc>
          <w:tcPr>
            <w:tcW w:w="1635" w:type="dxa"/>
            <w:vAlign w:val="center"/>
          </w:tcPr>
          <w:p w14:paraId="2A8F1438" w14:textId="77777777" w:rsidR="004C6D14" w:rsidRDefault="0042614F">
            <w:r>
              <w:t> </w:t>
            </w:r>
          </w:p>
        </w:tc>
        <w:tc>
          <w:tcPr>
            <w:tcW w:w="1890" w:type="dxa"/>
            <w:vAlign w:val="center"/>
          </w:tcPr>
          <w:p w14:paraId="4E077EE3" w14:textId="77777777" w:rsidR="004C6D14" w:rsidRDefault="0042614F">
            <w:r>
              <w:t>17</w:t>
            </w:r>
          </w:p>
        </w:tc>
        <w:tc>
          <w:tcPr>
            <w:tcW w:w="1590" w:type="dxa"/>
            <w:vAlign w:val="center"/>
          </w:tcPr>
          <w:p w14:paraId="109B9C71" w14:textId="77777777" w:rsidR="004C6D14" w:rsidRDefault="0042614F">
            <w:r>
              <w:t> </w:t>
            </w:r>
          </w:p>
        </w:tc>
      </w:tr>
      <w:tr w:rsidR="004C6D14" w14:paraId="7687A0A8" w14:textId="77777777">
        <w:tc>
          <w:tcPr>
            <w:tcW w:w="2730" w:type="dxa"/>
            <w:vAlign w:val="center"/>
          </w:tcPr>
          <w:p w14:paraId="29A6B599" w14:textId="77777777" w:rsidR="004C6D14" w:rsidRDefault="0042614F">
            <w:r>
              <w:rPr>
                <w:i/>
              </w:rPr>
              <w:t>CBL HAP TRANSFER</w:t>
            </w:r>
          </w:p>
        </w:tc>
        <w:tc>
          <w:tcPr>
            <w:tcW w:w="1140" w:type="dxa"/>
            <w:vAlign w:val="center"/>
          </w:tcPr>
          <w:p w14:paraId="7B917BD4" w14:textId="77777777" w:rsidR="004C6D14" w:rsidRDefault="0042614F">
            <w:r>
              <w:t>67</w:t>
            </w:r>
          </w:p>
        </w:tc>
        <w:tc>
          <w:tcPr>
            <w:tcW w:w="1635" w:type="dxa"/>
            <w:vAlign w:val="center"/>
          </w:tcPr>
          <w:p w14:paraId="17487EA3" w14:textId="77777777" w:rsidR="004C6D14" w:rsidRDefault="0042614F">
            <w:r>
              <w:t> </w:t>
            </w:r>
          </w:p>
        </w:tc>
        <w:tc>
          <w:tcPr>
            <w:tcW w:w="1890" w:type="dxa"/>
            <w:vAlign w:val="center"/>
          </w:tcPr>
          <w:p w14:paraId="532EE830" w14:textId="77777777" w:rsidR="004C6D14" w:rsidRDefault="0042614F">
            <w:r>
              <w:t>110</w:t>
            </w:r>
          </w:p>
        </w:tc>
        <w:tc>
          <w:tcPr>
            <w:tcW w:w="1590" w:type="dxa"/>
            <w:vAlign w:val="center"/>
          </w:tcPr>
          <w:p w14:paraId="498E6363" w14:textId="77777777" w:rsidR="004C6D14" w:rsidRDefault="0042614F">
            <w:r>
              <w:t> </w:t>
            </w:r>
          </w:p>
        </w:tc>
      </w:tr>
      <w:tr w:rsidR="004C6D14" w14:paraId="0FF4E08F" w14:textId="77777777">
        <w:tc>
          <w:tcPr>
            <w:tcW w:w="2730" w:type="dxa"/>
            <w:vAlign w:val="center"/>
          </w:tcPr>
          <w:p w14:paraId="4C2B491D" w14:textId="77777777" w:rsidR="004C6D14" w:rsidRDefault="0042614F">
            <w:r>
              <w:t>HOMELESS/Homeless Medical</w:t>
            </w:r>
          </w:p>
          <w:p w14:paraId="33A0AF95" w14:textId="77777777" w:rsidR="004C6D14" w:rsidRDefault="0042614F">
            <w:r>
              <w:t>(not inc.CBL)</w:t>
            </w:r>
          </w:p>
        </w:tc>
        <w:tc>
          <w:tcPr>
            <w:tcW w:w="1140" w:type="dxa"/>
            <w:vAlign w:val="center"/>
          </w:tcPr>
          <w:p w14:paraId="367CBCFF" w14:textId="77777777" w:rsidR="004C6D14" w:rsidRDefault="0042614F">
            <w:r>
              <w:t> </w:t>
            </w:r>
          </w:p>
        </w:tc>
        <w:tc>
          <w:tcPr>
            <w:tcW w:w="1635" w:type="dxa"/>
            <w:vAlign w:val="center"/>
          </w:tcPr>
          <w:p w14:paraId="6A6B629E" w14:textId="77777777" w:rsidR="004C6D14" w:rsidRDefault="0042614F">
            <w:r>
              <w:t>192</w:t>
            </w:r>
          </w:p>
        </w:tc>
        <w:tc>
          <w:tcPr>
            <w:tcW w:w="1890" w:type="dxa"/>
            <w:vAlign w:val="center"/>
          </w:tcPr>
          <w:p w14:paraId="34B33B63" w14:textId="77777777" w:rsidR="004C6D14" w:rsidRDefault="0042614F">
            <w:r>
              <w:t> </w:t>
            </w:r>
          </w:p>
        </w:tc>
        <w:tc>
          <w:tcPr>
            <w:tcW w:w="1590" w:type="dxa"/>
            <w:vAlign w:val="center"/>
          </w:tcPr>
          <w:p w14:paraId="5AFA25B2" w14:textId="77777777" w:rsidR="004C6D14" w:rsidRDefault="0042614F">
            <w:r>
              <w:t>167</w:t>
            </w:r>
          </w:p>
          <w:p w14:paraId="49850A9C" w14:textId="77777777" w:rsidR="004C6D14" w:rsidRDefault="0042614F">
            <w:r>
              <w:t> </w:t>
            </w:r>
          </w:p>
        </w:tc>
      </w:tr>
      <w:tr w:rsidR="004C6D14" w14:paraId="74E35D28" w14:textId="77777777">
        <w:tc>
          <w:tcPr>
            <w:tcW w:w="2730" w:type="dxa"/>
            <w:vAlign w:val="center"/>
          </w:tcPr>
          <w:p w14:paraId="40579847" w14:textId="77777777" w:rsidR="004C6D14" w:rsidRDefault="0042614F">
            <w:r>
              <w:t>Medical</w:t>
            </w:r>
          </w:p>
        </w:tc>
        <w:tc>
          <w:tcPr>
            <w:tcW w:w="1140" w:type="dxa"/>
            <w:vAlign w:val="center"/>
          </w:tcPr>
          <w:p w14:paraId="7B79BCD2" w14:textId="77777777" w:rsidR="004C6D14" w:rsidRDefault="0042614F">
            <w:r>
              <w:t> </w:t>
            </w:r>
          </w:p>
        </w:tc>
        <w:tc>
          <w:tcPr>
            <w:tcW w:w="1635" w:type="dxa"/>
            <w:vAlign w:val="center"/>
          </w:tcPr>
          <w:p w14:paraId="084DCD1D" w14:textId="77777777" w:rsidR="004C6D14" w:rsidRDefault="0042614F">
            <w:r>
              <w:t>68</w:t>
            </w:r>
          </w:p>
        </w:tc>
        <w:tc>
          <w:tcPr>
            <w:tcW w:w="1890" w:type="dxa"/>
            <w:vAlign w:val="center"/>
          </w:tcPr>
          <w:p w14:paraId="2BC278B9" w14:textId="77777777" w:rsidR="004C6D14" w:rsidRDefault="0042614F">
            <w:r>
              <w:t> </w:t>
            </w:r>
          </w:p>
        </w:tc>
        <w:tc>
          <w:tcPr>
            <w:tcW w:w="1590" w:type="dxa"/>
            <w:vAlign w:val="center"/>
          </w:tcPr>
          <w:p w14:paraId="5E9E2AF8" w14:textId="77777777" w:rsidR="004C6D14" w:rsidRDefault="0042614F">
            <w:r>
              <w:t>41</w:t>
            </w:r>
          </w:p>
        </w:tc>
      </w:tr>
      <w:tr w:rsidR="004C6D14" w14:paraId="1322BC78" w14:textId="77777777">
        <w:tc>
          <w:tcPr>
            <w:tcW w:w="2730" w:type="dxa"/>
            <w:vAlign w:val="center"/>
          </w:tcPr>
          <w:p w14:paraId="5179CB68" w14:textId="77777777" w:rsidR="004C6D14" w:rsidRDefault="0042614F">
            <w:r>
              <w:t>OAP / other</w:t>
            </w:r>
          </w:p>
        </w:tc>
        <w:tc>
          <w:tcPr>
            <w:tcW w:w="1140" w:type="dxa"/>
            <w:vAlign w:val="center"/>
          </w:tcPr>
          <w:p w14:paraId="487D22A2" w14:textId="77777777" w:rsidR="004C6D14" w:rsidRDefault="0042614F">
            <w:r>
              <w:t> </w:t>
            </w:r>
          </w:p>
        </w:tc>
        <w:tc>
          <w:tcPr>
            <w:tcW w:w="1635" w:type="dxa"/>
            <w:vAlign w:val="center"/>
          </w:tcPr>
          <w:p w14:paraId="03A67021" w14:textId="77777777" w:rsidR="004C6D14" w:rsidRDefault="0042614F">
            <w:r>
              <w:t>52</w:t>
            </w:r>
          </w:p>
        </w:tc>
        <w:tc>
          <w:tcPr>
            <w:tcW w:w="1890" w:type="dxa"/>
            <w:vAlign w:val="center"/>
          </w:tcPr>
          <w:p w14:paraId="23285C36" w14:textId="77777777" w:rsidR="004C6D14" w:rsidRDefault="0042614F">
            <w:r>
              <w:t> </w:t>
            </w:r>
          </w:p>
        </w:tc>
        <w:tc>
          <w:tcPr>
            <w:tcW w:w="1590" w:type="dxa"/>
            <w:vAlign w:val="center"/>
          </w:tcPr>
          <w:p w14:paraId="5E663C43" w14:textId="77777777" w:rsidR="004C6D14" w:rsidRDefault="0042614F">
            <w:r>
              <w:t>23</w:t>
            </w:r>
          </w:p>
        </w:tc>
      </w:tr>
      <w:tr w:rsidR="004C6D14" w14:paraId="428CB612" w14:textId="77777777">
        <w:tc>
          <w:tcPr>
            <w:tcW w:w="2730" w:type="dxa"/>
            <w:vAlign w:val="center"/>
          </w:tcPr>
          <w:p w14:paraId="36A5112D" w14:textId="77777777" w:rsidR="004C6D14" w:rsidRDefault="0042614F">
            <w:r>
              <w:rPr>
                <w:b/>
              </w:rPr>
              <w:t xml:space="preserve"> Transfers </w:t>
            </w:r>
          </w:p>
        </w:tc>
        <w:tc>
          <w:tcPr>
            <w:tcW w:w="1140" w:type="dxa"/>
            <w:vAlign w:val="center"/>
          </w:tcPr>
          <w:p w14:paraId="7590AD0F" w14:textId="77777777" w:rsidR="004C6D14" w:rsidRDefault="0042614F">
            <w:r>
              <w:rPr>
                <w:b/>
              </w:rPr>
              <w:t xml:space="preserve">2019 </w:t>
            </w:r>
          </w:p>
        </w:tc>
        <w:tc>
          <w:tcPr>
            <w:tcW w:w="1635" w:type="dxa"/>
            <w:vAlign w:val="center"/>
          </w:tcPr>
          <w:p w14:paraId="4A4BFDC1" w14:textId="77777777" w:rsidR="004C6D14" w:rsidRDefault="0042614F">
            <w:r>
              <w:rPr>
                <w:b/>
              </w:rPr>
              <w:t>146</w:t>
            </w:r>
          </w:p>
        </w:tc>
        <w:tc>
          <w:tcPr>
            <w:tcW w:w="1890" w:type="dxa"/>
            <w:vAlign w:val="center"/>
          </w:tcPr>
          <w:p w14:paraId="60529EC4" w14:textId="77777777" w:rsidR="004C6D14" w:rsidRDefault="0042614F">
            <w:r>
              <w:rPr>
                <w:b/>
              </w:rPr>
              <w:t>Total Transfer</w:t>
            </w:r>
          </w:p>
        </w:tc>
        <w:tc>
          <w:tcPr>
            <w:tcW w:w="1590" w:type="dxa"/>
            <w:vAlign w:val="center"/>
          </w:tcPr>
          <w:p w14:paraId="5CA1B43F" w14:textId="77777777" w:rsidR="004C6D14" w:rsidRDefault="0042614F">
            <w:r>
              <w:rPr>
                <w:b/>
              </w:rPr>
              <w:t>93</w:t>
            </w:r>
          </w:p>
        </w:tc>
      </w:tr>
      <w:tr w:rsidR="004C6D14" w14:paraId="161AC78D" w14:textId="77777777">
        <w:tc>
          <w:tcPr>
            <w:tcW w:w="2730" w:type="dxa"/>
            <w:vAlign w:val="center"/>
          </w:tcPr>
          <w:p w14:paraId="2B319A92" w14:textId="77777777" w:rsidR="004C6D14" w:rsidRDefault="0042614F">
            <w:r>
              <w:t>TRANSFERs LIST (includes medical)</w:t>
            </w:r>
          </w:p>
        </w:tc>
        <w:tc>
          <w:tcPr>
            <w:tcW w:w="1140" w:type="dxa"/>
            <w:vAlign w:val="center"/>
          </w:tcPr>
          <w:p w14:paraId="29039833" w14:textId="77777777" w:rsidR="004C6D14" w:rsidRDefault="0042614F">
            <w:r>
              <w:t> </w:t>
            </w:r>
          </w:p>
        </w:tc>
        <w:tc>
          <w:tcPr>
            <w:tcW w:w="1635" w:type="dxa"/>
            <w:vAlign w:val="center"/>
          </w:tcPr>
          <w:p w14:paraId="09F2A91C" w14:textId="77777777" w:rsidR="004C6D14" w:rsidRDefault="0042614F">
            <w:r>
              <w:t>93</w:t>
            </w:r>
          </w:p>
        </w:tc>
        <w:tc>
          <w:tcPr>
            <w:tcW w:w="1890" w:type="dxa"/>
            <w:vAlign w:val="center"/>
          </w:tcPr>
          <w:p w14:paraId="3D4E3CB6" w14:textId="77777777" w:rsidR="004C6D14" w:rsidRDefault="0042614F">
            <w:r>
              <w:t> </w:t>
            </w:r>
          </w:p>
        </w:tc>
        <w:tc>
          <w:tcPr>
            <w:tcW w:w="1590" w:type="dxa"/>
            <w:vAlign w:val="center"/>
          </w:tcPr>
          <w:p w14:paraId="7D7BEC07" w14:textId="77777777" w:rsidR="004C6D14" w:rsidRDefault="0042614F">
            <w:r>
              <w:t>74</w:t>
            </w:r>
          </w:p>
        </w:tc>
      </w:tr>
      <w:tr w:rsidR="004C6D14" w14:paraId="2DE11369" w14:textId="77777777">
        <w:tc>
          <w:tcPr>
            <w:tcW w:w="2730" w:type="dxa"/>
            <w:vAlign w:val="center"/>
          </w:tcPr>
          <w:p w14:paraId="1C661B35" w14:textId="77777777" w:rsidR="004C6D14" w:rsidRDefault="0042614F">
            <w:r>
              <w:rPr>
                <w:i/>
              </w:rPr>
              <w:t>RAS landlord cancelled</w:t>
            </w:r>
          </w:p>
        </w:tc>
        <w:tc>
          <w:tcPr>
            <w:tcW w:w="1140" w:type="dxa"/>
            <w:vAlign w:val="center"/>
          </w:tcPr>
          <w:p w14:paraId="142E6F76" w14:textId="77777777" w:rsidR="004C6D14" w:rsidRDefault="0042614F">
            <w:r>
              <w:t> </w:t>
            </w:r>
          </w:p>
        </w:tc>
        <w:tc>
          <w:tcPr>
            <w:tcW w:w="1635" w:type="dxa"/>
            <w:vAlign w:val="center"/>
          </w:tcPr>
          <w:p w14:paraId="5476C5FA" w14:textId="77777777" w:rsidR="004C6D14" w:rsidRDefault="0042614F">
            <w:r>
              <w:t>53</w:t>
            </w:r>
          </w:p>
        </w:tc>
        <w:tc>
          <w:tcPr>
            <w:tcW w:w="1890" w:type="dxa"/>
            <w:vAlign w:val="center"/>
          </w:tcPr>
          <w:p w14:paraId="6B95E5EE" w14:textId="77777777" w:rsidR="004C6D14" w:rsidRDefault="0042614F">
            <w:r>
              <w:t> </w:t>
            </w:r>
          </w:p>
        </w:tc>
        <w:tc>
          <w:tcPr>
            <w:tcW w:w="1590" w:type="dxa"/>
            <w:vAlign w:val="center"/>
          </w:tcPr>
          <w:p w14:paraId="70A2BAB1" w14:textId="77777777" w:rsidR="004C6D14" w:rsidRDefault="0042614F">
            <w:r>
              <w:t>19</w:t>
            </w:r>
          </w:p>
        </w:tc>
      </w:tr>
      <w:tr w:rsidR="004C6D14" w14:paraId="289F7540" w14:textId="77777777">
        <w:tc>
          <w:tcPr>
            <w:tcW w:w="2730" w:type="dxa"/>
            <w:vAlign w:val="center"/>
          </w:tcPr>
          <w:p w14:paraId="2EB26768" w14:textId="77777777" w:rsidR="004C6D14" w:rsidRDefault="0042614F">
            <w:r>
              <w:t> </w:t>
            </w:r>
          </w:p>
        </w:tc>
        <w:tc>
          <w:tcPr>
            <w:tcW w:w="1140" w:type="dxa"/>
            <w:vAlign w:val="center"/>
          </w:tcPr>
          <w:p w14:paraId="0D35C678" w14:textId="77777777" w:rsidR="004C6D14" w:rsidRDefault="0042614F">
            <w:r>
              <w:rPr>
                <w:i/>
              </w:rPr>
              <w:t> </w:t>
            </w:r>
          </w:p>
        </w:tc>
        <w:tc>
          <w:tcPr>
            <w:tcW w:w="1635" w:type="dxa"/>
            <w:vAlign w:val="center"/>
          </w:tcPr>
          <w:p w14:paraId="630B9A38" w14:textId="77777777" w:rsidR="004C6D14" w:rsidRDefault="0042614F">
            <w:r>
              <w:t> </w:t>
            </w:r>
          </w:p>
        </w:tc>
        <w:tc>
          <w:tcPr>
            <w:tcW w:w="1890" w:type="dxa"/>
            <w:vAlign w:val="center"/>
          </w:tcPr>
          <w:p w14:paraId="4F285220" w14:textId="77777777" w:rsidR="004C6D14" w:rsidRDefault="0042614F">
            <w:r>
              <w:t> </w:t>
            </w:r>
          </w:p>
        </w:tc>
        <w:tc>
          <w:tcPr>
            <w:tcW w:w="1590" w:type="dxa"/>
            <w:vAlign w:val="center"/>
          </w:tcPr>
          <w:p w14:paraId="58E37229" w14:textId="77777777" w:rsidR="004C6D14" w:rsidRDefault="0042614F">
            <w:r>
              <w:t> </w:t>
            </w:r>
          </w:p>
        </w:tc>
      </w:tr>
    </w:tbl>
    <w:p w14:paraId="0861D060" w14:textId="77777777" w:rsidR="004C6D14" w:rsidRDefault="0042614F">
      <w:r>
        <w:rPr>
          <w:b/>
        </w:rPr>
        <w:lastRenderedPageBreak/>
        <w:t>Lucan, Palmerstown, Fonthill Area Committee Meeting</w:t>
      </w:r>
    </w:p>
    <w:p w14:paraId="2B83A83A" w14:textId="77777777" w:rsidR="004C6D14" w:rsidRDefault="0042614F">
      <w:r>
        <w:rPr>
          <w:b/>
        </w:rPr>
        <w:t>Allocations and Transfer Report –2020</w:t>
      </w:r>
    </w:p>
    <w:tbl>
      <w:tblPr>
        <w:tblW w:w="9630" w:type="dxa"/>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715"/>
        <w:gridCol w:w="1739"/>
        <w:gridCol w:w="1636"/>
        <w:gridCol w:w="1845"/>
        <w:gridCol w:w="1695"/>
      </w:tblGrid>
      <w:tr w:rsidR="004C6D14" w14:paraId="1338CB4E" w14:textId="77777777">
        <w:tc>
          <w:tcPr>
            <w:tcW w:w="2715" w:type="dxa"/>
            <w:vAlign w:val="center"/>
          </w:tcPr>
          <w:p w14:paraId="5608F2CE" w14:textId="5C32A422" w:rsidR="004C6D14" w:rsidRDefault="0042614F">
            <w:r>
              <w:t>  ALLOCATIONS</w:t>
            </w:r>
          </w:p>
        </w:tc>
        <w:tc>
          <w:tcPr>
            <w:tcW w:w="3375" w:type="dxa"/>
            <w:gridSpan w:val="2"/>
            <w:vMerge w:val="restart"/>
            <w:vAlign w:val="center"/>
          </w:tcPr>
          <w:p w14:paraId="3057A094" w14:textId="77777777" w:rsidR="004C6D14" w:rsidRDefault="0042614F">
            <w:r>
              <w:t>Allocations January – December 2019</w:t>
            </w:r>
          </w:p>
          <w:p w14:paraId="2CB81C24" w14:textId="77777777" w:rsidR="004C6D14" w:rsidRDefault="0042614F">
            <w:r>
              <w:t>122</w:t>
            </w:r>
          </w:p>
        </w:tc>
        <w:tc>
          <w:tcPr>
            <w:tcW w:w="3540" w:type="dxa"/>
            <w:gridSpan w:val="2"/>
            <w:vAlign w:val="center"/>
          </w:tcPr>
          <w:p w14:paraId="2E1C6AC5" w14:textId="77777777" w:rsidR="004C6D14" w:rsidRDefault="0042614F">
            <w:r>
              <w:t>Allocations January – December 2020</w:t>
            </w:r>
          </w:p>
        </w:tc>
      </w:tr>
      <w:tr w:rsidR="004C6D14" w14:paraId="321CFEC0" w14:textId="77777777" w:rsidTr="00B9403F">
        <w:tc>
          <w:tcPr>
            <w:tcW w:w="2715" w:type="dxa"/>
            <w:vAlign w:val="center"/>
          </w:tcPr>
          <w:p w14:paraId="04DC2A9C" w14:textId="77777777" w:rsidR="004C6D14" w:rsidRDefault="0042614F">
            <w:r>
              <w:rPr>
                <w:b/>
              </w:rPr>
              <w:t xml:space="preserve">Total Allocations </w:t>
            </w:r>
          </w:p>
        </w:tc>
        <w:tc>
          <w:tcPr>
            <w:tcW w:w="3375" w:type="dxa"/>
            <w:gridSpan w:val="2"/>
            <w:vMerge/>
          </w:tcPr>
          <w:p w14:paraId="0D5B49CA" w14:textId="77777777" w:rsidR="004C6D14" w:rsidRDefault="004C6D14"/>
        </w:tc>
        <w:tc>
          <w:tcPr>
            <w:tcW w:w="3540" w:type="dxa"/>
            <w:gridSpan w:val="2"/>
            <w:vAlign w:val="center"/>
          </w:tcPr>
          <w:p w14:paraId="022A76D2" w14:textId="77777777" w:rsidR="004C6D14" w:rsidRDefault="0042614F">
            <w:r>
              <w:t>115</w:t>
            </w:r>
          </w:p>
        </w:tc>
      </w:tr>
      <w:tr w:rsidR="004C6D14" w14:paraId="31642BF7" w14:textId="77777777" w:rsidTr="00B9403F">
        <w:tc>
          <w:tcPr>
            <w:tcW w:w="2715" w:type="dxa"/>
            <w:vAlign w:val="center"/>
          </w:tcPr>
          <w:p w14:paraId="1D65E8E4" w14:textId="77777777" w:rsidR="004C6D14" w:rsidRDefault="0042614F">
            <w:r>
              <w:t> </w:t>
            </w:r>
          </w:p>
        </w:tc>
        <w:tc>
          <w:tcPr>
            <w:tcW w:w="1739" w:type="dxa"/>
            <w:vAlign w:val="center"/>
          </w:tcPr>
          <w:p w14:paraId="69A434D6" w14:textId="77777777" w:rsidR="004C6D14" w:rsidRDefault="0042614F">
            <w:r>
              <w:t> </w:t>
            </w:r>
          </w:p>
        </w:tc>
        <w:tc>
          <w:tcPr>
            <w:tcW w:w="1636" w:type="dxa"/>
            <w:vAlign w:val="center"/>
          </w:tcPr>
          <w:p w14:paraId="5B8BF6EB" w14:textId="77777777" w:rsidR="004C6D14" w:rsidRDefault="0042614F">
            <w:r>
              <w:t> </w:t>
            </w:r>
          </w:p>
        </w:tc>
        <w:tc>
          <w:tcPr>
            <w:tcW w:w="1845" w:type="dxa"/>
            <w:vAlign w:val="center"/>
          </w:tcPr>
          <w:p w14:paraId="238C74E8" w14:textId="77777777" w:rsidR="004C6D14" w:rsidRDefault="0042614F">
            <w:r>
              <w:t> </w:t>
            </w:r>
          </w:p>
        </w:tc>
        <w:tc>
          <w:tcPr>
            <w:tcW w:w="1695" w:type="dxa"/>
            <w:vAlign w:val="center"/>
          </w:tcPr>
          <w:p w14:paraId="5E6DB275" w14:textId="77777777" w:rsidR="004C6D14" w:rsidRDefault="0042614F">
            <w:r>
              <w:t> </w:t>
            </w:r>
          </w:p>
        </w:tc>
      </w:tr>
      <w:tr w:rsidR="004C6D14" w14:paraId="39D8CE39" w14:textId="77777777" w:rsidTr="00B9403F">
        <w:tc>
          <w:tcPr>
            <w:tcW w:w="2715" w:type="dxa"/>
            <w:vAlign w:val="center"/>
          </w:tcPr>
          <w:p w14:paraId="6AF76710" w14:textId="77777777" w:rsidR="004C6D14" w:rsidRDefault="0042614F">
            <w:r>
              <w:t>CBL Total</w:t>
            </w:r>
          </w:p>
        </w:tc>
        <w:tc>
          <w:tcPr>
            <w:tcW w:w="1739" w:type="dxa"/>
            <w:vAlign w:val="center"/>
          </w:tcPr>
          <w:p w14:paraId="3039C3D4" w14:textId="77777777" w:rsidR="004C6D14" w:rsidRDefault="0042614F">
            <w:r>
              <w:t> </w:t>
            </w:r>
          </w:p>
        </w:tc>
        <w:tc>
          <w:tcPr>
            <w:tcW w:w="1636" w:type="dxa"/>
            <w:vAlign w:val="center"/>
          </w:tcPr>
          <w:p w14:paraId="331A6EF6" w14:textId="77777777" w:rsidR="004C6D14" w:rsidRDefault="0042614F">
            <w:r>
              <w:t>55</w:t>
            </w:r>
          </w:p>
        </w:tc>
        <w:tc>
          <w:tcPr>
            <w:tcW w:w="1845" w:type="dxa"/>
            <w:vAlign w:val="center"/>
          </w:tcPr>
          <w:p w14:paraId="181FB022" w14:textId="77777777" w:rsidR="004C6D14" w:rsidRDefault="0042614F">
            <w:r>
              <w:t>CBL</w:t>
            </w:r>
          </w:p>
        </w:tc>
        <w:tc>
          <w:tcPr>
            <w:tcW w:w="1695" w:type="dxa"/>
            <w:vAlign w:val="center"/>
          </w:tcPr>
          <w:p w14:paraId="12B4B6E3" w14:textId="77777777" w:rsidR="004C6D14" w:rsidRDefault="0042614F">
            <w:r>
              <w:t>61</w:t>
            </w:r>
          </w:p>
        </w:tc>
      </w:tr>
      <w:tr w:rsidR="004C6D14" w14:paraId="2CAF6CE0" w14:textId="77777777" w:rsidTr="00B9403F">
        <w:tc>
          <w:tcPr>
            <w:tcW w:w="2715" w:type="dxa"/>
            <w:vAlign w:val="center"/>
          </w:tcPr>
          <w:p w14:paraId="4D6C3D8B" w14:textId="77777777" w:rsidR="004C6D14" w:rsidRDefault="0042614F">
            <w:r>
              <w:rPr>
                <w:i/>
              </w:rPr>
              <w:t>CBL general</w:t>
            </w:r>
          </w:p>
        </w:tc>
        <w:tc>
          <w:tcPr>
            <w:tcW w:w="1739" w:type="dxa"/>
            <w:vAlign w:val="center"/>
          </w:tcPr>
          <w:p w14:paraId="4C81D95C" w14:textId="77777777" w:rsidR="004C6D14" w:rsidRDefault="0042614F">
            <w:r>
              <w:t>34</w:t>
            </w:r>
          </w:p>
        </w:tc>
        <w:tc>
          <w:tcPr>
            <w:tcW w:w="1636" w:type="dxa"/>
            <w:vAlign w:val="center"/>
          </w:tcPr>
          <w:p w14:paraId="2C7C6C6C" w14:textId="77777777" w:rsidR="004C6D14" w:rsidRDefault="0042614F">
            <w:r>
              <w:t> </w:t>
            </w:r>
          </w:p>
        </w:tc>
        <w:tc>
          <w:tcPr>
            <w:tcW w:w="1845" w:type="dxa"/>
            <w:vAlign w:val="center"/>
          </w:tcPr>
          <w:p w14:paraId="3C584872" w14:textId="77777777" w:rsidR="004C6D14" w:rsidRDefault="0042614F">
            <w:r>
              <w:t>23</w:t>
            </w:r>
          </w:p>
        </w:tc>
        <w:tc>
          <w:tcPr>
            <w:tcW w:w="1695" w:type="dxa"/>
            <w:vAlign w:val="center"/>
          </w:tcPr>
          <w:p w14:paraId="21E015C2" w14:textId="77777777" w:rsidR="004C6D14" w:rsidRDefault="0042614F">
            <w:r>
              <w:t> </w:t>
            </w:r>
          </w:p>
        </w:tc>
      </w:tr>
      <w:tr w:rsidR="004C6D14" w14:paraId="74C5A259" w14:textId="77777777" w:rsidTr="00B9403F">
        <w:tc>
          <w:tcPr>
            <w:tcW w:w="2715" w:type="dxa"/>
            <w:vAlign w:val="center"/>
          </w:tcPr>
          <w:p w14:paraId="60F08618" w14:textId="77777777" w:rsidR="004C6D14" w:rsidRDefault="0042614F">
            <w:r>
              <w:rPr>
                <w:i/>
              </w:rPr>
              <w:t>CBL HOMELESS</w:t>
            </w:r>
          </w:p>
        </w:tc>
        <w:tc>
          <w:tcPr>
            <w:tcW w:w="1739" w:type="dxa"/>
            <w:vAlign w:val="center"/>
          </w:tcPr>
          <w:p w14:paraId="065533D1" w14:textId="77777777" w:rsidR="004C6D14" w:rsidRDefault="0042614F">
            <w:r>
              <w:t>2</w:t>
            </w:r>
          </w:p>
        </w:tc>
        <w:tc>
          <w:tcPr>
            <w:tcW w:w="1636" w:type="dxa"/>
            <w:vAlign w:val="center"/>
          </w:tcPr>
          <w:p w14:paraId="0DB19E63" w14:textId="77777777" w:rsidR="004C6D14" w:rsidRDefault="0042614F">
            <w:r>
              <w:t> </w:t>
            </w:r>
          </w:p>
        </w:tc>
        <w:tc>
          <w:tcPr>
            <w:tcW w:w="1845" w:type="dxa"/>
            <w:vAlign w:val="center"/>
          </w:tcPr>
          <w:p w14:paraId="7215FE0D" w14:textId="77777777" w:rsidR="004C6D14" w:rsidRDefault="0042614F">
            <w:r>
              <w:t>3</w:t>
            </w:r>
          </w:p>
        </w:tc>
        <w:tc>
          <w:tcPr>
            <w:tcW w:w="1695" w:type="dxa"/>
            <w:vAlign w:val="center"/>
          </w:tcPr>
          <w:p w14:paraId="50C01A81" w14:textId="77777777" w:rsidR="004C6D14" w:rsidRDefault="0042614F">
            <w:r>
              <w:t> </w:t>
            </w:r>
          </w:p>
        </w:tc>
      </w:tr>
      <w:tr w:rsidR="004C6D14" w14:paraId="26FE7D39" w14:textId="77777777" w:rsidTr="00B9403F">
        <w:tc>
          <w:tcPr>
            <w:tcW w:w="2715" w:type="dxa"/>
            <w:vAlign w:val="center"/>
          </w:tcPr>
          <w:p w14:paraId="5CF22837" w14:textId="77777777" w:rsidR="004C6D14" w:rsidRDefault="0042614F">
            <w:r>
              <w:rPr>
                <w:i/>
              </w:rPr>
              <w:t>CBL MEDICAL</w:t>
            </w:r>
          </w:p>
        </w:tc>
        <w:tc>
          <w:tcPr>
            <w:tcW w:w="1739" w:type="dxa"/>
            <w:vAlign w:val="center"/>
          </w:tcPr>
          <w:p w14:paraId="50FDB7CC" w14:textId="77777777" w:rsidR="004C6D14" w:rsidRDefault="0042614F">
            <w:r>
              <w:t> </w:t>
            </w:r>
          </w:p>
        </w:tc>
        <w:tc>
          <w:tcPr>
            <w:tcW w:w="1636" w:type="dxa"/>
            <w:vAlign w:val="center"/>
          </w:tcPr>
          <w:p w14:paraId="3080E394" w14:textId="77777777" w:rsidR="004C6D14" w:rsidRDefault="0042614F">
            <w:r>
              <w:t> </w:t>
            </w:r>
          </w:p>
        </w:tc>
        <w:tc>
          <w:tcPr>
            <w:tcW w:w="1845" w:type="dxa"/>
            <w:vAlign w:val="center"/>
          </w:tcPr>
          <w:p w14:paraId="5BA76FC4" w14:textId="77777777" w:rsidR="004C6D14" w:rsidRDefault="0042614F">
            <w:r>
              <w:t>2</w:t>
            </w:r>
          </w:p>
        </w:tc>
        <w:tc>
          <w:tcPr>
            <w:tcW w:w="1695" w:type="dxa"/>
            <w:vAlign w:val="center"/>
          </w:tcPr>
          <w:p w14:paraId="4177AB96" w14:textId="77777777" w:rsidR="004C6D14" w:rsidRDefault="0042614F">
            <w:r>
              <w:t> </w:t>
            </w:r>
          </w:p>
        </w:tc>
      </w:tr>
      <w:tr w:rsidR="004C6D14" w14:paraId="563D6FEF" w14:textId="77777777" w:rsidTr="00B9403F">
        <w:tc>
          <w:tcPr>
            <w:tcW w:w="2715" w:type="dxa"/>
            <w:vAlign w:val="center"/>
          </w:tcPr>
          <w:p w14:paraId="0C16C47C" w14:textId="77777777" w:rsidR="004C6D14" w:rsidRDefault="0042614F">
            <w:r>
              <w:rPr>
                <w:i/>
              </w:rPr>
              <w:t>CBL RAS FIXED TRANSFER</w:t>
            </w:r>
          </w:p>
        </w:tc>
        <w:tc>
          <w:tcPr>
            <w:tcW w:w="1739" w:type="dxa"/>
            <w:vAlign w:val="center"/>
          </w:tcPr>
          <w:p w14:paraId="607C752E" w14:textId="77777777" w:rsidR="004C6D14" w:rsidRDefault="0042614F">
            <w:r>
              <w:t>4</w:t>
            </w:r>
          </w:p>
        </w:tc>
        <w:tc>
          <w:tcPr>
            <w:tcW w:w="1636" w:type="dxa"/>
            <w:vAlign w:val="center"/>
          </w:tcPr>
          <w:p w14:paraId="21A83F07" w14:textId="77777777" w:rsidR="004C6D14" w:rsidRDefault="0042614F">
            <w:r>
              <w:t> </w:t>
            </w:r>
          </w:p>
        </w:tc>
        <w:tc>
          <w:tcPr>
            <w:tcW w:w="1845" w:type="dxa"/>
            <w:vAlign w:val="center"/>
          </w:tcPr>
          <w:p w14:paraId="4E86B6CD" w14:textId="77777777" w:rsidR="004C6D14" w:rsidRDefault="0042614F">
            <w:r>
              <w:t>10</w:t>
            </w:r>
          </w:p>
        </w:tc>
        <w:tc>
          <w:tcPr>
            <w:tcW w:w="1695" w:type="dxa"/>
            <w:vAlign w:val="center"/>
          </w:tcPr>
          <w:p w14:paraId="211FA659" w14:textId="77777777" w:rsidR="004C6D14" w:rsidRDefault="0042614F">
            <w:r>
              <w:t> </w:t>
            </w:r>
          </w:p>
        </w:tc>
      </w:tr>
      <w:tr w:rsidR="004C6D14" w14:paraId="51CD7D32" w14:textId="77777777" w:rsidTr="00B9403F">
        <w:tc>
          <w:tcPr>
            <w:tcW w:w="2715" w:type="dxa"/>
            <w:vAlign w:val="center"/>
          </w:tcPr>
          <w:p w14:paraId="0DFC083B" w14:textId="77777777" w:rsidR="004C6D14" w:rsidRDefault="0042614F">
            <w:r>
              <w:rPr>
                <w:i/>
              </w:rPr>
              <w:t>CBL HAP TRANSFER</w:t>
            </w:r>
          </w:p>
        </w:tc>
        <w:tc>
          <w:tcPr>
            <w:tcW w:w="1739" w:type="dxa"/>
            <w:vAlign w:val="center"/>
          </w:tcPr>
          <w:p w14:paraId="18D48233" w14:textId="77777777" w:rsidR="004C6D14" w:rsidRDefault="0042614F">
            <w:r>
              <w:t>15</w:t>
            </w:r>
          </w:p>
        </w:tc>
        <w:tc>
          <w:tcPr>
            <w:tcW w:w="1636" w:type="dxa"/>
            <w:vAlign w:val="center"/>
          </w:tcPr>
          <w:p w14:paraId="2B938BEF" w14:textId="77777777" w:rsidR="004C6D14" w:rsidRDefault="0042614F">
            <w:r>
              <w:t> </w:t>
            </w:r>
          </w:p>
        </w:tc>
        <w:tc>
          <w:tcPr>
            <w:tcW w:w="1845" w:type="dxa"/>
            <w:vAlign w:val="center"/>
          </w:tcPr>
          <w:p w14:paraId="566C2C82" w14:textId="77777777" w:rsidR="004C6D14" w:rsidRDefault="0042614F">
            <w:r>
              <w:t>23</w:t>
            </w:r>
          </w:p>
        </w:tc>
        <w:tc>
          <w:tcPr>
            <w:tcW w:w="1695" w:type="dxa"/>
            <w:vAlign w:val="center"/>
          </w:tcPr>
          <w:p w14:paraId="0EF46B85" w14:textId="77777777" w:rsidR="004C6D14" w:rsidRDefault="0042614F">
            <w:r>
              <w:t> </w:t>
            </w:r>
          </w:p>
        </w:tc>
      </w:tr>
      <w:tr w:rsidR="004C6D14" w14:paraId="3B1C84A8" w14:textId="77777777" w:rsidTr="00B9403F">
        <w:tc>
          <w:tcPr>
            <w:tcW w:w="2715" w:type="dxa"/>
            <w:vAlign w:val="center"/>
          </w:tcPr>
          <w:p w14:paraId="5348C3A0" w14:textId="77777777" w:rsidR="004C6D14" w:rsidRDefault="0042614F">
            <w:r>
              <w:t>HOMELESS/Homeless Medical</w:t>
            </w:r>
          </w:p>
        </w:tc>
        <w:tc>
          <w:tcPr>
            <w:tcW w:w="1739" w:type="dxa"/>
            <w:vMerge w:val="restart"/>
            <w:vAlign w:val="center"/>
          </w:tcPr>
          <w:p w14:paraId="2985B083" w14:textId="77777777" w:rsidR="004C6D14" w:rsidRDefault="0042614F">
            <w:r>
              <w:t> </w:t>
            </w:r>
          </w:p>
        </w:tc>
        <w:tc>
          <w:tcPr>
            <w:tcW w:w="1636" w:type="dxa"/>
            <w:vMerge w:val="restart"/>
            <w:vAlign w:val="center"/>
          </w:tcPr>
          <w:p w14:paraId="08D14DD6" w14:textId="77777777" w:rsidR="004C6D14" w:rsidRDefault="0042614F">
            <w:r>
              <w:t>42</w:t>
            </w:r>
          </w:p>
        </w:tc>
        <w:tc>
          <w:tcPr>
            <w:tcW w:w="1845" w:type="dxa"/>
            <w:vMerge w:val="restart"/>
            <w:vAlign w:val="center"/>
          </w:tcPr>
          <w:p w14:paraId="60A3BFB7" w14:textId="77777777" w:rsidR="004C6D14" w:rsidRDefault="0042614F">
            <w:r>
              <w:t> </w:t>
            </w:r>
          </w:p>
        </w:tc>
        <w:tc>
          <w:tcPr>
            <w:tcW w:w="1695" w:type="dxa"/>
            <w:vMerge w:val="restart"/>
            <w:vAlign w:val="center"/>
          </w:tcPr>
          <w:p w14:paraId="04FEB96F" w14:textId="77777777" w:rsidR="004C6D14" w:rsidRDefault="0042614F">
            <w:r>
              <w:t>40</w:t>
            </w:r>
          </w:p>
        </w:tc>
      </w:tr>
      <w:tr w:rsidR="004C6D14" w14:paraId="2E3E999A" w14:textId="77777777" w:rsidTr="00B9403F">
        <w:tc>
          <w:tcPr>
            <w:tcW w:w="2715" w:type="dxa"/>
            <w:vAlign w:val="center"/>
          </w:tcPr>
          <w:p w14:paraId="5019F6C0" w14:textId="77777777" w:rsidR="004C6D14" w:rsidRDefault="0042614F">
            <w:r>
              <w:t>(not inc.CBL)</w:t>
            </w:r>
          </w:p>
        </w:tc>
        <w:tc>
          <w:tcPr>
            <w:tcW w:w="1739" w:type="dxa"/>
            <w:vMerge/>
          </w:tcPr>
          <w:p w14:paraId="0F1BF5CD" w14:textId="77777777" w:rsidR="004C6D14" w:rsidRDefault="004C6D14"/>
        </w:tc>
        <w:tc>
          <w:tcPr>
            <w:tcW w:w="1636" w:type="dxa"/>
            <w:vMerge/>
          </w:tcPr>
          <w:p w14:paraId="3EB168FA" w14:textId="77777777" w:rsidR="004C6D14" w:rsidRDefault="004C6D14"/>
        </w:tc>
        <w:tc>
          <w:tcPr>
            <w:tcW w:w="1845" w:type="dxa"/>
            <w:vMerge/>
          </w:tcPr>
          <w:p w14:paraId="37151ECE" w14:textId="77777777" w:rsidR="004C6D14" w:rsidRDefault="004C6D14"/>
        </w:tc>
        <w:tc>
          <w:tcPr>
            <w:tcW w:w="1695" w:type="dxa"/>
            <w:vMerge/>
          </w:tcPr>
          <w:p w14:paraId="404B9276" w14:textId="77777777" w:rsidR="004C6D14" w:rsidRDefault="004C6D14"/>
        </w:tc>
      </w:tr>
      <w:tr w:rsidR="004C6D14" w14:paraId="36A07A22" w14:textId="77777777" w:rsidTr="00B9403F">
        <w:tc>
          <w:tcPr>
            <w:tcW w:w="2715" w:type="dxa"/>
            <w:vAlign w:val="center"/>
          </w:tcPr>
          <w:p w14:paraId="32976F87" w14:textId="77777777" w:rsidR="004C6D14" w:rsidRDefault="0042614F">
            <w:r>
              <w:t>Medical</w:t>
            </w:r>
          </w:p>
        </w:tc>
        <w:tc>
          <w:tcPr>
            <w:tcW w:w="1739" w:type="dxa"/>
            <w:vAlign w:val="center"/>
          </w:tcPr>
          <w:p w14:paraId="769E6BED" w14:textId="77777777" w:rsidR="004C6D14" w:rsidRDefault="0042614F">
            <w:r>
              <w:t> </w:t>
            </w:r>
          </w:p>
        </w:tc>
        <w:tc>
          <w:tcPr>
            <w:tcW w:w="1636" w:type="dxa"/>
            <w:vAlign w:val="center"/>
          </w:tcPr>
          <w:p w14:paraId="369F53CA" w14:textId="77777777" w:rsidR="004C6D14" w:rsidRDefault="0042614F">
            <w:r>
              <w:t>13</w:t>
            </w:r>
          </w:p>
        </w:tc>
        <w:tc>
          <w:tcPr>
            <w:tcW w:w="1845" w:type="dxa"/>
            <w:vAlign w:val="center"/>
          </w:tcPr>
          <w:p w14:paraId="195E4D6B" w14:textId="77777777" w:rsidR="004C6D14" w:rsidRDefault="0042614F">
            <w:r>
              <w:t> </w:t>
            </w:r>
          </w:p>
        </w:tc>
        <w:tc>
          <w:tcPr>
            <w:tcW w:w="1695" w:type="dxa"/>
            <w:vAlign w:val="center"/>
          </w:tcPr>
          <w:p w14:paraId="51CCBDF6" w14:textId="77777777" w:rsidR="004C6D14" w:rsidRDefault="0042614F">
            <w:r>
              <w:t>11</w:t>
            </w:r>
          </w:p>
        </w:tc>
      </w:tr>
      <w:tr w:rsidR="004C6D14" w14:paraId="3DCBE684" w14:textId="77777777" w:rsidTr="00B9403F">
        <w:tc>
          <w:tcPr>
            <w:tcW w:w="2715" w:type="dxa"/>
            <w:vAlign w:val="center"/>
          </w:tcPr>
          <w:p w14:paraId="457A362E" w14:textId="77777777" w:rsidR="004C6D14" w:rsidRDefault="0042614F">
            <w:r>
              <w:t>OAP / other</w:t>
            </w:r>
          </w:p>
        </w:tc>
        <w:tc>
          <w:tcPr>
            <w:tcW w:w="1739" w:type="dxa"/>
            <w:vAlign w:val="center"/>
          </w:tcPr>
          <w:p w14:paraId="7C7D55A7" w14:textId="77777777" w:rsidR="004C6D14" w:rsidRDefault="0042614F">
            <w:r>
              <w:t> </w:t>
            </w:r>
          </w:p>
        </w:tc>
        <w:tc>
          <w:tcPr>
            <w:tcW w:w="1636" w:type="dxa"/>
            <w:vAlign w:val="center"/>
          </w:tcPr>
          <w:p w14:paraId="6F4BEACA" w14:textId="77777777" w:rsidR="004C6D14" w:rsidRDefault="0042614F">
            <w:r>
              <w:t>12</w:t>
            </w:r>
          </w:p>
        </w:tc>
        <w:tc>
          <w:tcPr>
            <w:tcW w:w="1845" w:type="dxa"/>
            <w:vAlign w:val="center"/>
          </w:tcPr>
          <w:p w14:paraId="4E7B42CA" w14:textId="77777777" w:rsidR="004C6D14" w:rsidRDefault="0042614F">
            <w:r>
              <w:t> </w:t>
            </w:r>
          </w:p>
        </w:tc>
        <w:tc>
          <w:tcPr>
            <w:tcW w:w="1695" w:type="dxa"/>
            <w:vAlign w:val="center"/>
          </w:tcPr>
          <w:p w14:paraId="69BE1F83" w14:textId="77777777" w:rsidR="004C6D14" w:rsidRDefault="0042614F">
            <w:r>
              <w:t>3</w:t>
            </w:r>
          </w:p>
        </w:tc>
      </w:tr>
      <w:tr w:rsidR="004C6D14" w14:paraId="7D3BFD82" w14:textId="77777777" w:rsidTr="00B9403F">
        <w:tc>
          <w:tcPr>
            <w:tcW w:w="2715" w:type="dxa"/>
            <w:vAlign w:val="center"/>
          </w:tcPr>
          <w:p w14:paraId="52572E71" w14:textId="77777777" w:rsidR="004C6D14" w:rsidRDefault="0042614F">
            <w:r>
              <w:rPr>
                <w:b/>
              </w:rPr>
              <w:t xml:space="preserve"> Transfers </w:t>
            </w:r>
          </w:p>
        </w:tc>
        <w:tc>
          <w:tcPr>
            <w:tcW w:w="1739" w:type="dxa"/>
            <w:vAlign w:val="center"/>
          </w:tcPr>
          <w:p w14:paraId="759D92BE" w14:textId="77777777" w:rsidR="004C6D14" w:rsidRDefault="0042614F">
            <w:r>
              <w:t> </w:t>
            </w:r>
          </w:p>
        </w:tc>
        <w:tc>
          <w:tcPr>
            <w:tcW w:w="1636" w:type="dxa"/>
            <w:vAlign w:val="center"/>
          </w:tcPr>
          <w:p w14:paraId="3913803B" w14:textId="77777777" w:rsidR="004C6D14" w:rsidRDefault="0042614F">
            <w:r>
              <w:rPr>
                <w:b/>
              </w:rPr>
              <w:t>2019 - 23</w:t>
            </w:r>
          </w:p>
        </w:tc>
        <w:tc>
          <w:tcPr>
            <w:tcW w:w="1845" w:type="dxa"/>
            <w:vAlign w:val="center"/>
          </w:tcPr>
          <w:p w14:paraId="3C2B1EFE" w14:textId="77777777" w:rsidR="004C6D14" w:rsidRDefault="0042614F">
            <w:r>
              <w:rPr>
                <w:b/>
              </w:rPr>
              <w:t xml:space="preserve">Total Transfers </w:t>
            </w:r>
          </w:p>
        </w:tc>
        <w:tc>
          <w:tcPr>
            <w:tcW w:w="1695" w:type="dxa"/>
            <w:vAlign w:val="center"/>
          </w:tcPr>
          <w:p w14:paraId="5D50BBA8" w14:textId="77777777" w:rsidR="004C6D14" w:rsidRDefault="0042614F">
            <w:r>
              <w:rPr>
                <w:b/>
              </w:rPr>
              <w:t>26</w:t>
            </w:r>
          </w:p>
        </w:tc>
      </w:tr>
      <w:tr w:rsidR="004C6D14" w14:paraId="38CB48F5" w14:textId="77777777" w:rsidTr="00B9403F">
        <w:tc>
          <w:tcPr>
            <w:tcW w:w="2715" w:type="dxa"/>
            <w:vAlign w:val="center"/>
          </w:tcPr>
          <w:p w14:paraId="0179707F" w14:textId="77777777" w:rsidR="004C6D14" w:rsidRDefault="0042614F">
            <w:r>
              <w:t>TRANSFERs LIST (includes medical)</w:t>
            </w:r>
          </w:p>
        </w:tc>
        <w:tc>
          <w:tcPr>
            <w:tcW w:w="1739" w:type="dxa"/>
            <w:vAlign w:val="center"/>
          </w:tcPr>
          <w:p w14:paraId="2ADD6CD0" w14:textId="77777777" w:rsidR="004C6D14" w:rsidRDefault="0042614F">
            <w:r>
              <w:t> </w:t>
            </w:r>
          </w:p>
        </w:tc>
        <w:tc>
          <w:tcPr>
            <w:tcW w:w="1636" w:type="dxa"/>
            <w:vAlign w:val="center"/>
          </w:tcPr>
          <w:p w14:paraId="0BA435A4" w14:textId="77777777" w:rsidR="004C6D14" w:rsidRDefault="0042614F">
            <w:r>
              <w:t>16</w:t>
            </w:r>
          </w:p>
        </w:tc>
        <w:tc>
          <w:tcPr>
            <w:tcW w:w="1845" w:type="dxa"/>
            <w:vAlign w:val="center"/>
          </w:tcPr>
          <w:p w14:paraId="35AA9DE5" w14:textId="77777777" w:rsidR="004C6D14" w:rsidRDefault="0042614F">
            <w:r>
              <w:t> </w:t>
            </w:r>
          </w:p>
        </w:tc>
        <w:tc>
          <w:tcPr>
            <w:tcW w:w="1695" w:type="dxa"/>
            <w:vAlign w:val="center"/>
          </w:tcPr>
          <w:p w14:paraId="6D783D0F" w14:textId="77777777" w:rsidR="004C6D14" w:rsidRDefault="0042614F">
            <w:r>
              <w:t>16</w:t>
            </w:r>
          </w:p>
        </w:tc>
      </w:tr>
      <w:tr w:rsidR="004C6D14" w14:paraId="10316F4C" w14:textId="77777777" w:rsidTr="00B9403F">
        <w:tc>
          <w:tcPr>
            <w:tcW w:w="2715" w:type="dxa"/>
            <w:vAlign w:val="center"/>
          </w:tcPr>
          <w:p w14:paraId="69BAB70B" w14:textId="77777777" w:rsidR="004C6D14" w:rsidRDefault="0042614F">
            <w:r>
              <w:rPr>
                <w:i/>
              </w:rPr>
              <w:t>RAS landlord cancelled</w:t>
            </w:r>
          </w:p>
        </w:tc>
        <w:tc>
          <w:tcPr>
            <w:tcW w:w="1739" w:type="dxa"/>
            <w:vAlign w:val="center"/>
          </w:tcPr>
          <w:p w14:paraId="3B0D0B3F" w14:textId="77777777" w:rsidR="004C6D14" w:rsidRDefault="0042614F">
            <w:r>
              <w:t> </w:t>
            </w:r>
          </w:p>
        </w:tc>
        <w:tc>
          <w:tcPr>
            <w:tcW w:w="1636" w:type="dxa"/>
            <w:vAlign w:val="center"/>
          </w:tcPr>
          <w:p w14:paraId="7E753917" w14:textId="77777777" w:rsidR="004C6D14" w:rsidRDefault="0042614F">
            <w:r>
              <w:t>7</w:t>
            </w:r>
          </w:p>
        </w:tc>
        <w:tc>
          <w:tcPr>
            <w:tcW w:w="1845" w:type="dxa"/>
            <w:vAlign w:val="center"/>
          </w:tcPr>
          <w:p w14:paraId="721C12F3" w14:textId="77777777" w:rsidR="004C6D14" w:rsidRDefault="0042614F">
            <w:r>
              <w:t> </w:t>
            </w:r>
          </w:p>
        </w:tc>
        <w:tc>
          <w:tcPr>
            <w:tcW w:w="1695" w:type="dxa"/>
            <w:vAlign w:val="center"/>
          </w:tcPr>
          <w:p w14:paraId="3A0FEE30" w14:textId="77777777" w:rsidR="004C6D14" w:rsidRDefault="0042614F">
            <w:r>
              <w:t>10</w:t>
            </w:r>
          </w:p>
        </w:tc>
      </w:tr>
    </w:tbl>
    <w:p w14:paraId="53877181" w14:textId="77777777" w:rsidR="004C6D14" w:rsidRDefault="0042614F">
      <w:r>
        <w:t> Housing Allocations Report Quarter 1 2021</w:t>
      </w:r>
    </w:p>
    <w:tbl>
      <w:tblPr>
        <w:tblW w:w="9765" w:type="dxa"/>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713"/>
        <w:gridCol w:w="644"/>
        <w:gridCol w:w="734"/>
        <w:gridCol w:w="899"/>
        <w:gridCol w:w="4775"/>
      </w:tblGrid>
      <w:tr w:rsidR="004C6D14" w14:paraId="0158821C" w14:textId="77777777" w:rsidTr="00B9403F">
        <w:tc>
          <w:tcPr>
            <w:tcW w:w="4091" w:type="dxa"/>
            <w:gridSpan w:val="3"/>
            <w:vMerge w:val="restart"/>
            <w:vAlign w:val="center"/>
          </w:tcPr>
          <w:p w14:paraId="0E1A32DD" w14:textId="77777777" w:rsidR="004C6D14" w:rsidRDefault="0042614F">
            <w:r>
              <w:t> COUNTYWIDE</w:t>
            </w:r>
          </w:p>
        </w:tc>
        <w:tc>
          <w:tcPr>
            <w:tcW w:w="5674" w:type="dxa"/>
            <w:gridSpan w:val="2"/>
            <w:vAlign w:val="center"/>
          </w:tcPr>
          <w:p w14:paraId="1E1E0953" w14:textId="77777777" w:rsidR="004C6D14" w:rsidRDefault="0042614F">
            <w:r>
              <w:t>NOS. ON LIST @ 31/03/2021</w:t>
            </w:r>
          </w:p>
        </w:tc>
      </w:tr>
      <w:tr w:rsidR="004C6D14" w14:paraId="18B29F27" w14:textId="77777777" w:rsidTr="00B9403F">
        <w:tc>
          <w:tcPr>
            <w:tcW w:w="4091" w:type="dxa"/>
            <w:gridSpan w:val="3"/>
            <w:vMerge/>
          </w:tcPr>
          <w:p w14:paraId="3B840E31" w14:textId="77777777" w:rsidR="004C6D14" w:rsidRDefault="004C6D14"/>
        </w:tc>
        <w:tc>
          <w:tcPr>
            <w:tcW w:w="5674" w:type="dxa"/>
            <w:gridSpan w:val="2"/>
            <w:vAlign w:val="center"/>
          </w:tcPr>
          <w:p w14:paraId="5421331C" w14:textId="77777777" w:rsidR="004C6D14" w:rsidRDefault="0042614F">
            <w:r>
              <w:t>6,633</w:t>
            </w:r>
          </w:p>
        </w:tc>
      </w:tr>
      <w:tr w:rsidR="004C6D14" w14:paraId="3A483382" w14:textId="77777777" w:rsidTr="00B9403F">
        <w:tc>
          <w:tcPr>
            <w:tcW w:w="4091" w:type="dxa"/>
            <w:gridSpan w:val="3"/>
            <w:vMerge/>
          </w:tcPr>
          <w:p w14:paraId="179056D0" w14:textId="77777777" w:rsidR="004C6D14" w:rsidRDefault="004C6D14"/>
        </w:tc>
        <w:tc>
          <w:tcPr>
            <w:tcW w:w="5674" w:type="dxa"/>
            <w:gridSpan w:val="2"/>
            <w:vAlign w:val="center"/>
          </w:tcPr>
          <w:p w14:paraId="175F3385" w14:textId="77777777" w:rsidR="004C6D14" w:rsidRDefault="0042614F">
            <w:r>
              <w:t> ALLOCATIONS Q1 2021</w:t>
            </w:r>
          </w:p>
        </w:tc>
      </w:tr>
      <w:tr w:rsidR="004C6D14" w14:paraId="06382C90" w14:textId="77777777" w:rsidTr="00B9403F">
        <w:tc>
          <w:tcPr>
            <w:tcW w:w="2713" w:type="dxa"/>
            <w:vAlign w:val="center"/>
          </w:tcPr>
          <w:p w14:paraId="7EECD2EC" w14:textId="77777777" w:rsidR="004C6D14" w:rsidRDefault="0042614F">
            <w:r>
              <w:t>HOUSING LIST</w:t>
            </w:r>
          </w:p>
        </w:tc>
        <w:tc>
          <w:tcPr>
            <w:tcW w:w="1378" w:type="dxa"/>
            <w:gridSpan w:val="2"/>
            <w:vAlign w:val="center"/>
          </w:tcPr>
          <w:p w14:paraId="5E6499A0" w14:textId="77777777" w:rsidR="004C6D14" w:rsidRDefault="0042614F">
            <w:r>
              <w:t>271</w:t>
            </w:r>
          </w:p>
        </w:tc>
        <w:tc>
          <w:tcPr>
            <w:tcW w:w="899" w:type="dxa"/>
            <w:vAlign w:val="center"/>
          </w:tcPr>
          <w:p w14:paraId="54666C8F" w14:textId="77777777" w:rsidR="004C6D14" w:rsidRDefault="0042614F">
            <w:r>
              <w:t>2021</w:t>
            </w:r>
          </w:p>
        </w:tc>
        <w:tc>
          <w:tcPr>
            <w:tcW w:w="4775" w:type="dxa"/>
            <w:vAlign w:val="center"/>
          </w:tcPr>
          <w:p w14:paraId="785F9731" w14:textId="77777777" w:rsidR="004C6D14" w:rsidRDefault="0042614F">
            <w:r>
              <w:t>20</w:t>
            </w:r>
          </w:p>
        </w:tc>
      </w:tr>
      <w:tr w:rsidR="004C6D14" w14:paraId="2BB388F8" w14:textId="77777777" w:rsidTr="00B9403F">
        <w:tc>
          <w:tcPr>
            <w:tcW w:w="2713" w:type="dxa"/>
            <w:vAlign w:val="center"/>
          </w:tcPr>
          <w:p w14:paraId="34124A3C" w14:textId="77777777" w:rsidR="004C6D14" w:rsidRDefault="0042614F">
            <w:r>
              <w:t>CBL</w:t>
            </w:r>
          </w:p>
        </w:tc>
        <w:tc>
          <w:tcPr>
            <w:tcW w:w="644" w:type="dxa"/>
            <w:vAlign w:val="center"/>
          </w:tcPr>
          <w:p w14:paraId="3CB6A2EF" w14:textId="77777777" w:rsidR="004C6D14" w:rsidRDefault="0042614F">
            <w:r>
              <w:t> </w:t>
            </w:r>
          </w:p>
        </w:tc>
        <w:tc>
          <w:tcPr>
            <w:tcW w:w="734" w:type="dxa"/>
            <w:vAlign w:val="center"/>
          </w:tcPr>
          <w:p w14:paraId="45957B13" w14:textId="77777777" w:rsidR="004C6D14" w:rsidRDefault="0042614F">
            <w:r>
              <w:t>144</w:t>
            </w:r>
          </w:p>
        </w:tc>
        <w:tc>
          <w:tcPr>
            <w:tcW w:w="899" w:type="dxa"/>
            <w:vAlign w:val="center"/>
          </w:tcPr>
          <w:p w14:paraId="129F4FFD" w14:textId="77777777" w:rsidR="004C6D14" w:rsidRDefault="0042614F">
            <w:r>
              <w:t> </w:t>
            </w:r>
          </w:p>
        </w:tc>
        <w:tc>
          <w:tcPr>
            <w:tcW w:w="4775" w:type="dxa"/>
            <w:vAlign w:val="center"/>
          </w:tcPr>
          <w:p w14:paraId="04CC4659" w14:textId="77777777" w:rsidR="004C6D14" w:rsidRDefault="0042614F">
            <w:r>
              <w:t>14</w:t>
            </w:r>
          </w:p>
        </w:tc>
      </w:tr>
      <w:tr w:rsidR="004C6D14" w14:paraId="0DCCCED6" w14:textId="77777777" w:rsidTr="00B9403F">
        <w:tc>
          <w:tcPr>
            <w:tcW w:w="2713" w:type="dxa"/>
            <w:vAlign w:val="center"/>
          </w:tcPr>
          <w:p w14:paraId="219A5442" w14:textId="77777777" w:rsidR="004C6D14" w:rsidRDefault="0042614F">
            <w:r>
              <w:rPr>
                <w:i/>
              </w:rPr>
              <w:t>CBL general</w:t>
            </w:r>
          </w:p>
        </w:tc>
        <w:tc>
          <w:tcPr>
            <w:tcW w:w="644" w:type="dxa"/>
            <w:vAlign w:val="center"/>
          </w:tcPr>
          <w:p w14:paraId="389F2A5D" w14:textId="77777777" w:rsidR="004C6D14" w:rsidRDefault="0042614F">
            <w:r>
              <w:t>98</w:t>
            </w:r>
          </w:p>
        </w:tc>
        <w:tc>
          <w:tcPr>
            <w:tcW w:w="734" w:type="dxa"/>
            <w:vAlign w:val="center"/>
          </w:tcPr>
          <w:p w14:paraId="4D290913" w14:textId="77777777" w:rsidR="004C6D14" w:rsidRDefault="0042614F">
            <w:r>
              <w:t> </w:t>
            </w:r>
          </w:p>
        </w:tc>
        <w:tc>
          <w:tcPr>
            <w:tcW w:w="899" w:type="dxa"/>
            <w:vAlign w:val="center"/>
          </w:tcPr>
          <w:p w14:paraId="3A4E0F32" w14:textId="77777777" w:rsidR="004C6D14" w:rsidRDefault="0042614F">
            <w:r>
              <w:t> </w:t>
            </w:r>
          </w:p>
        </w:tc>
        <w:tc>
          <w:tcPr>
            <w:tcW w:w="4775" w:type="dxa"/>
            <w:vAlign w:val="center"/>
          </w:tcPr>
          <w:p w14:paraId="5FA9BD37" w14:textId="77777777" w:rsidR="004C6D14" w:rsidRDefault="0042614F">
            <w:r>
              <w:t>8</w:t>
            </w:r>
          </w:p>
        </w:tc>
      </w:tr>
      <w:tr w:rsidR="004C6D14" w14:paraId="4EBED9A3" w14:textId="77777777" w:rsidTr="00B9403F">
        <w:tc>
          <w:tcPr>
            <w:tcW w:w="2713" w:type="dxa"/>
            <w:vAlign w:val="center"/>
          </w:tcPr>
          <w:p w14:paraId="052791C8" w14:textId="77777777" w:rsidR="004C6D14" w:rsidRDefault="0042614F">
            <w:r>
              <w:rPr>
                <w:i/>
              </w:rPr>
              <w:t>CBL HOMELESS</w:t>
            </w:r>
          </w:p>
        </w:tc>
        <w:tc>
          <w:tcPr>
            <w:tcW w:w="644" w:type="dxa"/>
            <w:vAlign w:val="center"/>
          </w:tcPr>
          <w:p w14:paraId="5A10554F" w14:textId="77777777" w:rsidR="004C6D14" w:rsidRDefault="0042614F">
            <w:r>
              <w:t>5</w:t>
            </w:r>
          </w:p>
        </w:tc>
        <w:tc>
          <w:tcPr>
            <w:tcW w:w="734" w:type="dxa"/>
            <w:vAlign w:val="center"/>
          </w:tcPr>
          <w:p w14:paraId="3FA5A59F" w14:textId="77777777" w:rsidR="004C6D14" w:rsidRDefault="0042614F">
            <w:r>
              <w:t> </w:t>
            </w:r>
          </w:p>
        </w:tc>
        <w:tc>
          <w:tcPr>
            <w:tcW w:w="899" w:type="dxa"/>
            <w:vAlign w:val="center"/>
          </w:tcPr>
          <w:p w14:paraId="50CF8A25" w14:textId="77777777" w:rsidR="004C6D14" w:rsidRDefault="0042614F">
            <w:r>
              <w:t> </w:t>
            </w:r>
          </w:p>
        </w:tc>
        <w:tc>
          <w:tcPr>
            <w:tcW w:w="4775" w:type="dxa"/>
            <w:vAlign w:val="center"/>
          </w:tcPr>
          <w:p w14:paraId="44F38EEC" w14:textId="77777777" w:rsidR="004C6D14" w:rsidRDefault="0042614F">
            <w:r>
              <w:t>0</w:t>
            </w:r>
          </w:p>
        </w:tc>
      </w:tr>
      <w:tr w:rsidR="004C6D14" w14:paraId="3CE86478" w14:textId="77777777" w:rsidTr="00B9403F">
        <w:tc>
          <w:tcPr>
            <w:tcW w:w="2713" w:type="dxa"/>
            <w:vAlign w:val="center"/>
          </w:tcPr>
          <w:p w14:paraId="0AB01D42" w14:textId="77777777" w:rsidR="004C6D14" w:rsidRDefault="0042614F">
            <w:r>
              <w:rPr>
                <w:i/>
              </w:rPr>
              <w:t>CBL MEDICAL</w:t>
            </w:r>
          </w:p>
        </w:tc>
        <w:tc>
          <w:tcPr>
            <w:tcW w:w="644" w:type="dxa"/>
            <w:vAlign w:val="center"/>
          </w:tcPr>
          <w:p w14:paraId="215F14B1" w14:textId="77777777" w:rsidR="004C6D14" w:rsidRDefault="0042614F">
            <w:r>
              <w:t> </w:t>
            </w:r>
          </w:p>
        </w:tc>
        <w:tc>
          <w:tcPr>
            <w:tcW w:w="734" w:type="dxa"/>
            <w:vAlign w:val="center"/>
          </w:tcPr>
          <w:p w14:paraId="57A9881E" w14:textId="77777777" w:rsidR="004C6D14" w:rsidRDefault="0042614F">
            <w:r>
              <w:t> </w:t>
            </w:r>
          </w:p>
        </w:tc>
        <w:tc>
          <w:tcPr>
            <w:tcW w:w="899" w:type="dxa"/>
            <w:vAlign w:val="center"/>
          </w:tcPr>
          <w:p w14:paraId="1DD7BB1F" w14:textId="77777777" w:rsidR="004C6D14" w:rsidRDefault="0042614F">
            <w:r>
              <w:t> </w:t>
            </w:r>
          </w:p>
        </w:tc>
        <w:tc>
          <w:tcPr>
            <w:tcW w:w="4775" w:type="dxa"/>
            <w:vAlign w:val="center"/>
          </w:tcPr>
          <w:p w14:paraId="78324E07" w14:textId="77777777" w:rsidR="004C6D14" w:rsidRDefault="0042614F">
            <w:r>
              <w:t>0</w:t>
            </w:r>
          </w:p>
        </w:tc>
      </w:tr>
      <w:tr w:rsidR="004C6D14" w14:paraId="0FA4A644" w14:textId="77777777" w:rsidTr="00B9403F">
        <w:tc>
          <w:tcPr>
            <w:tcW w:w="2713" w:type="dxa"/>
            <w:vAlign w:val="center"/>
          </w:tcPr>
          <w:p w14:paraId="3A63283C" w14:textId="77777777" w:rsidR="004C6D14" w:rsidRDefault="0042614F">
            <w:r>
              <w:rPr>
                <w:i/>
              </w:rPr>
              <w:t>CBL RAS FIXED TRANSFER</w:t>
            </w:r>
          </w:p>
        </w:tc>
        <w:tc>
          <w:tcPr>
            <w:tcW w:w="644" w:type="dxa"/>
            <w:vAlign w:val="center"/>
          </w:tcPr>
          <w:p w14:paraId="090B5B12" w14:textId="77777777" w:rsidR="004C6D14" w:rsidRDefault="0042614F">
            <w:r>
              <w:t> </w:t>
            </w:r>
          </w:p>
        </w:tc>
        <w:tc>
          <w:tcPr>
            <w:tcW w:w="734" w:type="dxa"/>
            <w:vAlign w:val="center"/>
          </w:tcPr>
          <w:p w14:paraId="13B169C7" w14:textId="77777777" w:rsidR="004C6D14" w:rsidRDefault="0042614F">
            <w:r>
              <w:t> </w:t>
            </w:r>
          </w:p>
        </w:tc>
        <w:tc>
          <w:tcPr>
            <w:tcW w:w="899" w:type="dxa"/>
            <w:vAlign w:val="center"/>
          </w:tcPr>
          <w:p w14:paraId="1833BF87" w14:textId="77777777" w:rsidR="004C6D14" w:rsidRDefault="0042614F">
            <w:r>
              <w:t> </w:t>
            </w:r>
          </w:p>
        </w:tc>
        <w:tc>
          <w:tcPr>
            <w:tcW w:w="4775" w:type="dxa"/>
            <w:vAlign w:val="center"/>
          </w:tcPr>
          <w:p w14:paraId="1447556B" w14:textId="77777777" w:rsidR="004C6D14" w:rsidRDefault="0042614F">
            <w:r>
              <w:t>0</w:t>
            </w:r>
          </w:p>
        </w:tc>
      </w:tr>
      <w:tr w:rsidR="004C6D14" w14:paraId="54A10851" w14:textId="77777777" w:rsidTr="00B9403F">
        <w:tc>
          <w:tcPr>
            <w:tcW w:w="2713" w:type="dxa"/>
            <w:vAlign w:val="center"/>
          </w:tcPr>
          <w:p w14:paraId="3A8B419D" w14:textId="77777777" w:rsidR="004C6D14" w:rsidRDefault="0042614F">
            <w:r>
              <w:rPr>
                <w:i/>
              </w:rPr>
              <w:t>CBL HAP TRANSFER</w:t>
            </w:r>
          </w:p>
        </w:tc>
        <w:tc>
          <w:tcPr>
            <w:tcW w:w="644" w:type="dxa"/>
            <w:vAlign w:val="center"/>
          </w:tcPr>
          <w:p w14:paraId="0B6105BF" w14:textId="77777777" w:rsidR="004C6D14" w:rsidRDefault="0042614F">
            <w:r>
              <w:t>41</w:t>
            </w:r>
          </w:p>
        </w:tc>
        <w:tc>
          <w:tcPr>
            <w:tcW w:w="734" w:type="dxa"/>
            <w:vAlign w:val="center"/>
          </w:tcPr>
          <w:p w14:paraId="24261E78" w14:textId="77777777" w:rsidR="004C6D14" w:rsidRDefault="0042614F">
            <w:r>
              <w:t> </w:t>
            </w:r>
          </w:p>
        </w:tc>
        <w:tc>
          <w:tcPr>
            <w:tcW w:w="899" w:type="dxa"/>
            <w:vAlign w:val="center"/>
          </w:tcPr>
          <w:p w14:paraId="656BB044" w14:textId="77777777" w:rsidR="004C6D14" w:rsidRDefault="0042614F">
            <w:r>
              <w:t> </w:t>
            </w:r>
          </w:p>
        </w:tc>
        <w:tc>
          <w:tcPr>
            <w:tcW w:w="4775" w:type="dxa"/>
            <w:vAlign w:val="center"/>
          </w:tcPr>
          <w:p w14:paraId="6F561643" w14:textId="77777777" w:rsidR="004C6D14" w:rsidRDefault="0042614F">
            <w:r>
              <w:t>6</w:t>
            </w:r>
          </w:p>
        </w:tc>
      </w:tr>
      <w:tr w:rsidR="004C6D14" w14:paraId="77BCF73E" w14:textId="77777777" w:rsidTr="00B9403F">
        <w:tc>
          <w:tcPr>
            <w:tcW w:w="2713" w:type="dxa"/>
            <w:vAlign w:val="center"/>
          </w:tcPr>
          <w:p w14:paraId="40C8EE8E" w14:textId="77777777" w:rsidR="004C6D14" w:rsidRDefault="0042614F">
            <w:r>
              <w:lastRenderedPageBreak/>
              <w:t>HOMELESS/Homeless Medical</w:t>
            </w:r>
          </w:p>
        </w:tc>
        <w:tc>
          <w:tcPr>
            <w:tcW w:w="644" w:type="dxa"/>
            <w:vMerge w:val="restart"/>
            <w:vAlign w:val="center"/>
          </w:tcPr>
          <w:p w14:paraId="7774A356" w14:textId="77777777" w:rsidR="004C6D14" w:rsidRDefault="0042614F">
            <w:r>
              <w:t> </w:t>
            </w:r>
          </w:p>
        </w:tc>
        <w:tc>
          <w:tcPr>
            <w:tcW w:w="734" w:type="dxa"/>
            <w:vMerge w:val="restart"/>
            <w:vAlign w:val="center"/>
          </w:tcPr>
          <w:p w14:paraId="50AB0DB5" w14:textId="77777777" w:rsidR="004C6D14" w:rsidRDefault="0042614F">
            <w:r>
              <w:t>38</w:t>
            </w:r>
          </w:p>
        </w:tc>
        <w:tc>
          <w:tcPr>
            <w:tcW w:w="899" w:type="dxa"/>
            <w:vMerge w:val="restart"/>
            <w:vAlign w:val="center"/>
          </w:tcPr>
          <w:p w14:paraId="4D39AF25" w14:textId="77777777" w:rsidR="004C6D14" w:rsidRDefault="0042614F">
            <w:r>
              <w:t> </w:t>
            </w:r>
          </w:p>
        </w:tc>
        <w:tc>
          <w:tcPr>
            <w:tcW w:w="4775" w:type="dxa"/>
            <w:vMerge w:val="restart"/>
            <w:vAlign w:val="center"/>
          </w:tcPr>
          <w:p w14:paraId="390108D7" w14:textId="77777777" w:rsidR="004C6D14" w:rsidRDefault="0042614F">
            <w:r>
              <w:t>4</w:t>
            </w:r>
          </w:p>
        </w:tc>
      </w:tr>
      <w:tr w:rsidR="004C6D14" w14:paraId="596CBA0E" w14:textId="77777777" w:rsidTr="00B9403F">
        <w:tc>
          <w:tcPr>
            <w:tcW w:w="2713" w:type="dxa"/>
            <w:vAlign w:val="center"/>
          </w:tcPr>
          <w:p w14:paraId="27660F3E" w14:textId="77777777" w:rsidR="004C6D14" w:rsidRDefault="0042614F">
            <w:r>
              <w:t> (not inc.CBL)</w:t>
            </w:r>
          </w:p>
        </w:tc>
        <w:tc>
          <w:tcPr>
            <w:tcW w:w="644" w:type="dxa"/>
            <w:vMerge/>
          </w:tcPr>
          <w:p w14:paraId="116391F9" w14:textId="77777777" w:rsidR="004C6D14" w:rsidRDefault="004C6D14"/>
        </w:tc>
        <w:tc>
          <w:tcPr>
            <w:tcW w:w="734" w:type="dxa"/>
            <w:vMerge/>
          </w:tcPr>
          <w:p w14:paraId="33E3A5C5" w14:textId="77777777" w:rsidR="004C6D14" w:rsidRDefault="004C6D14"/>
        </w:tc>
        <w:tc>
          <w:tcPr>
            <w:tcW w:w="899" w:type="dxa"/>
            <w:vMerge/>
          </w:tcPr>
          <w:p w14:paraId="3F5B45C4" w14:textId="77777777" w:rsidR="004C6D14" w:rsidRDefault="004C6D14"/>
        </w:tc>
        <w:tc>
          <w:tcPr>
            <w:tcW w:w="4775" w:type="dxa"/>
            <w:vMerge/>
          </w:tcPr>
          <w:p w14:paraId="2B9049D2" w14:textId="77777777" w:rsidR="004C6D14" w:rsidRDefault="004C6D14"/>
        </w:tc>
      </w:tr>
      <w:tr w:rsidR="004C6D14" w14:paraId="5AF37E7C" w14:textId="77777777" w:rsidTr="00B9403F">
        <w:tc>
          <w:tcPr>
            <w:tcW w:w="2713" w:type="dxa"/>
            <w:vAlign w:val="center"/>
          </w:tcPr>
          <w:p w14:paraId="3B2A90D7" w14:textId="77777777" w:rsidR="004C6D14" w:rsidRDefault="0042614F">
            <w:r>
              <w:t>Medical</w:t>
            </w:r>
          </w:p>
        </w:tc>
        <w:tc>
          <w:tcPr>
            <w:tcW w:w="644" w:type="dxa"/>
            <w:vAlign w:val="center"/>
          </w:tcPr>
          <w:p w14:paraId="6B035534" w14:textId="77777777" w:rsidR="004C6D14" w:rsidRDefault="0042614F">
            <w:r>
              <w:t> </w:t>
            </w:r>
          </w:p>
        </w:tc>
        <w:tc>
          <w:tcPr>
            <w:tcW w:w="734" w:type="dxa"/>
            <w:vAlign w:val="center"/>
          </w:tcPr>
          <w:p w14:paraId="79E8A891" w14:textId="77777777" w:rsidR="004C6D14" w:rsidRDefault="0042614F">
            <w:r>
              <w:t>15</w:t>
            </w:r>
          </w:p>
        </w:tc>
        <w:tc>
          <w:tcPr>
            <w:tcW w:w="899" w:type="dxa"/>
            <w:vAlign w:val="center"/>
          </w:tcPr>
          <w:p w14:paraId="6D97CC77" w14:textId="77777777" w:rsidR="004C6D14" w:rsidRDefault="0042614F">
            <w:r>
              <w:t> </w:t>
            </w:r>
          </w:p>
        </w:tc>
        <w:tc>
          <w:tcPr>
            <w:tcW w:w="4775" w:type="dxa"/>
            <w:vAlign w:val="center"/>
          </w:tcPr>
          <w:p w14:paraId="738BF2EE" w14:textId="77777777" w:rsidR="004C6D14" w:rsidRDefault="0042614F">
            <w:r>
              <w:t>0</w:t>
            </w:r>
          </w:p>
        </w:tc>
      </w:tr>
      <w:tr w:rsidR="004C6D14" w14:paraId="3AC0A46B" w14:textId="77777777" w:rsidTr="00B9403F">
        <w:tc>
          <w:tcPr>
            <w:tcW w:w="2713" w:type="dxa"/>
            <w:vAlign w:val="center"/>
          </w:tcPr>
          <w:p w14:paraId="4A4835C9" w14:textId="77777777" w:rsidR="004C6D14" w:rsidRDefault="0042614F">
            <w:r>
              <w:t>Priority/OAP</w:t>
            </w:r>
          </w:p>
        </w:tc>
        <w:tc>
          <w:tcPr>
            <w:tcW w:w="644" w:type="dxa"/>
            <w:vAlign w:val="center"/>
          </w:tcPr>
          <w:p w14:paraId="4F443896" w14:textId="77777777" w:rsidR="004C6D14" w:rsidRDefault="0042614F">
            <w:r>
              <w:t> </w:t>
            </w:r>
          </w:p>
        </w:tc>
        <w:tc>
          <w:tcPr>
            <w:tcW w:w="734" w:type="dxa"/>
            <w:vAlign w:val="center"/>
          </w:tcPr>
          <w:p w14:paraId="073BA0CC" w14:textId="77777777" w:rsidR="004C6D14" w:rsidRDefault="0042614F">
            <w:r>
              <w:t>17</w:t>
            </w:r>
          </w:p>
        </w:tc>
        <w:tc>
          <w:tcPr>
            <w:tcW w:w="899" w:type="dxa"/>
            <w:vAlign w:val="center"/>
          </w:tcPr>
          <w:p w14:paraId="15945E78" w14:textId="77777777" w:rsidR="004C6D14" w:rsidRDefault="0042614F">
            <w:r>
              <w:t> </w:t>
            </w:r>
          </w:p>
        </w:tc>
        <w:tc>
          <w:tcPr>
            <w:tcW w:w="4775" w:type="dxa"/>
            <w:vAlign w:val="center"/>
          </w:tcPr>
          <w:p w14:paraId="77F8E972" w14:textId="77777777" w:rsidR="004C6D14" w:rsidRDefault="0042614F">
            <w:r>
              <w:t>2</w:t>
            </w:r>
          </w:p>
          <w:p w14:paraId="2320C209" w14:textId="77777777" w:rsidR="004C6D14" w:rsidRDefault="0042614F">
            <w:r>
              <w:t> </w:t>
            </w:r>
          </w:p>
        </w:tc>
      </w:tr>
      <w:tr w:rsidR="004C6D14" w14:paraId="6F6FB523" w14:textId="77777777" w:rsidTr="00B9403F">
        <w:tc>
          <w:tcPr>
            <w:tcW w:w="2713" w:type="dxa"/>
            <w:vAlign w:val="center"/>
          </w:tcPr>
          <w:p w14:paraId="0B706BD9" w14:textId="77777777" w:rsidR="004C6D14" w:rsidRDefault="0042614F">
            <w:r>
              <w:t> </w:t>
            </w:r>
          </w:p>
        </w:tc>
        <w:tc>
          <w:tcPr>
            <w:tcW w:w="644" w:type="dxa"/>
            <w:vAlign w:val="center"/>
          </w:tcPr>
          <w:p w14:paraId="72E6288A" w14:textId="77777777" w:rsidR="004C6D14" w:rsidRDefault="0042614F">
            <w:r>
              <w:t> </w:t>
            </w:r>
          </w:p>
        </w:tc>
        <w:tc>
          <w:tcPr>
            <w:tcW w:w="734" w:type="dxa"/>
            <w:vAlign w:val="center"/>
          </w:tcPr>
          <w:p w14:paraId="02AE25A1" w14:textId="77777777" w:rsidR="004C6D14" w:rsidRDefault="0042614F">
            <w:r>
              <w:t> </w:t>
            </w:r>
          </w:p>
        </w:tc>
        <w:tc>
          <w:tcPr>
            <w:tcW w:w="899" w:type="dxa"/>
            <w:vAlign w:val="center"/>
          </w:tcPr>
          <w:p w14:paraId="6DE64FC0" w14:textId="77777777" w:rsidR="004C6D14" w:rsidRDefault="0042614F">
            <w:r>
              <w:t> </w:t>
            </w:r>
          </w:p>
        </w:tc>
        <w:tc>
          <w:tcPr>
            <w:tcW w:w="4775" w:type="dxa"/>
            <w:vAlign w:val="center"/>
          </w:tcPr>
          <w:p w14:paraId="378E76C8" w14:textId="77777777" w:rsidR="004C6D14" w:rsidRDefault="0042614F">
            <w:r>
              <w:t> </w:t>
            </w:r>
          </w:p>
        </w:tc>
      </w:tr>
      <w:tr w:rsidR="004C6D14" w14:paraId="4B75D2DA" w14:textId="77777777" w:rsidTr="00B9403F">
        <w:tc>
          <w:tcPr>
            <w:tcW w:w="2713" w:type="dxa"/>
            <w:vAlign w:val="center"/>
          </w:tcPr>
          <w:p w14:paraId="2B8501CB" w14:textId="77777777" w:rsidR="004C6D14" w:rsidRDefault="0042614F">
            <w:r>
              <w:t>TRANSFER LIST</w:t>
            </w:r>
          </w:p>
        </w:tc>
        <w:tc>
          <w:tcPr>
            <w:tcW w:w="1378" w:type="dxa"/>
            <w:gridSpan w:val="2"/>
            <w:vAlign w:val="center"/>
          </w:tcPr>
          <w:p w14:paraId="28A288D0" w14:textId="77777777" w:rsidR="004C6D14" w:rsidRDefault="0042614F">
            <w:r>
              <w:t>57</w:t>
            </w:r>
          </w:p>
        </w:tc>
        <w:tc>
          <w:tcPr>
            <w:tcW w:w="899" w:type="dxa"/>
            <w:vAlign w:val="center"/>
          </w:tcPr>
          <w:p w14:paraId="7E6752A6" w14:textId="77777777" w:rsidR="004C6D14" w:rsidRDefault="0042614F">
            <w:r>
              <w:t> </w:t>
            </w:r>
          </w:p>
        </w:tc>
        <w:tc>
          <w:tcPr>
            <w:tcW w:w="4775" w:type="dxa"/>
            <w:vAlign w:val="center"/>
          </w:tcPr>
          <w:p w14:paraId="5CDAA842" w14:textId="77777777" w:rsidR="004C6D14" w:rsidRDefault="0042614F">
            <w:r>
              <w:t>Q1 2021- 7</w:t>
            </w:r>
          </w:p>
        </w:tc>
      </w:tr>
      <w:tr w:rsidR="004C6D14" w14:paraId="732DC0F6" w14:textId="77777777" w:rsidTr="00B9403F">
        <w:tc>
          <w:tcPr>
            <w:tcW w:w="2713" w:type="dxa"/>
            <w:vAlign w:val="center"/>
          </w:tcPr>
          <w:p w14:paraId="0226DE19" w14:textId="77777777" w:rsidR="004C6D14" w:rsidRDefault="0042614F">
            <w:r>
              <w:rPr>
                <w:i/>
              </w:rPr>
              <w:t>RAS landlord cancelled</w:t>
            </w:r>
          </w:p>
        </w:tc>
        <w:tc>
          <w:tcPr>
            <w:tcW w:w="644" w:type="dxa"/>
            <w:vAlign w:val="center"/>
          </w:tcPr>
          <w:p w14:paraId="282323F3" w14:textId="77777777" w:rsidR="004C6D14" w:rsidRDefault="0042614F">
            <w:r>
              <w:t> </w:t>
            </w:r>
          </w:p>
        </w:tc>
        <w:tc>
          <w:tcPr>
            <w:tcW w:w="734" w:type="dxa"/>
            <w:vAlign w:val="center"/>
          </w:tcPr>
          <w:p w14:paraId="6726E3F7" w14:textId="77777777" w:rsidR="004C6D14" w:rsidRDefault="0042614F">
            <w:r>
              <w:t>11</w:t>
            </w:r>
          </w:p>
        </w:tc>
        <w:tc>
          <w:tcPr>
            <w:tcW w:w="899" w:type="dxa"/>
            <w:vAlign w:val="center"/>
          </w:tcPr>
          <w:p w14:paraId="5A045E89" w14:textId="77777777" w:rsidR="004C6D14" w:rsidRDefault="0042614F">
            <w:r>
              <w:rPr>
                <w:i/>
              </w:rPr>
              <w:t> </w:t>
            </w:r>
          </w:p>
        </w:tc>
        <w:tc>
          <w:tcPr>
            <w:tcW w:w="4775" w:type="dxa"/>
            <w:vAlign w:val="center"/>
          </w:tcPr>
          <w:p w14:paraId="74AB8582" w14:textId="77777777" w:rsidR="004C6D14" w:rsidRDefault="0042614F">
            <w:r>
              <w:t>1</w:t>
            </w:r>
          </w:p>
        </w:tc>
      </w:tr>
      <w:tr w:rsidR="004C6D14" w14:paraId="0691E48B" w14:textId="77777777" w:rsidTr="00B9403F">
        <w:tc>
          <w:tcPr>
            <w:tcW w:w="2713" w:type="dxa"/>
            <w:vAlign w:val="center"/>
          </w:tcPr>
          <w:p w14:paraId="3D509D92" w14:textId="77777777" w:rsidR="004C6D14" w:rsidRDefault="0042614F">
            <w:r>
              <w:rPr>
                <w:i/>
              </w:rPr>
              <w:t xml:space="preserve">Others </w:t>
            </w:r>
          </w:p>
        </w:tc>
        <w:tc>
          <w:tcPr>
            <w:tcW w:w="644" w:type="dxa"/>
            <w:vAlign w:val="center"/>
          </w:tcPr>
          <w:p w14:paraId="58B9BBC9" w14:textId="77777777" w:rsidR="004C6D14" w:rsidRDefault="0042614F">
            <w:r>
              <w:t> </w:t>
            </w:r>
          </w:p>
        </w:tc>
        <w:tc>
          <w:tcPr>
            <w:tcW w:w="734" w:type="dxa"/>
            <w:vAlign w:val="center"/>
          </w:tcPr>
          <w:p w14:paraId="6865EE60" w14:textId="77777777" w:rsidR="004C6D14" w:rsidRDefault="0042614F">
            <w:r>
              <w:t>46</w:t>
            </w:r>
          </w:p>
        </w:tc>
        <w:tc>
          <w:tcPr>
            <w:tcW w:w="899" w:type="dxa"/>
            <w:vAlign w:val="center"/>
          </w:tcPr>
          <w:p w14:paraId="2976C958" w14:textId="77777777" w:rsidR="004C6D14" w:rsidRDefault="0042614F">
            <w:r>
              <w:rPr>
                <w:i/>
              </w:rPr>
              <w:t> </w:t>
            </w:r>
          </w:p>
        </w:tc>
        <w:tc>
          <w:tcPr>
            <w:tcW w:w="4775" w:type="dxa"/>
            <w:vAlign w:val="center"/>
          </w:tcPr>
          <w:p w14:paraId="4D170118" w14:textId="77777777" w:rsidR="004C6D14" w:rsidRDefault="0042614F">
            <w:r>
              <w:t>6</w:t>
            </w:r>
          </w:p>
        </w:tc>
      </w:tr>
    </w:tbl>
    <w:p w14:paraId="17B6853F" w14:textId="3DFA2711" w:rsidR="002A7F24" w:rsidRPr="002A7F24" w:rsidRDefault="002A7F24">
      <w:pPr>
        <w:pStyle w:val="Heading3"/>
        <w:rPr>
          <w:b/>
        </w:rPr>
      </w:pPr>
      <w:r>
        <w:rPr>
          <w:bCs/>
        </w:rPr>
        <w:t xml:space="preserve">Following contributions from Councillor D </w:t>
      </w:r>
      <w:r w:rsidR="00A52506">
        <w:rPr>
          <w:bCs/>
        </w:rPr>
        <w:t>Ó’Brádaigh</w:t>
      </w:r>
      <w:r>
        <w:rPr>
          <w:bCs/>
        </w:rPr>
        <w:t xml:space="preserve">, Neil Hanley Senior Executive Officer responded to queries raised and the report was </w:t>
      </w:r>
      <w:r>
        <w:rPr>
          <w:b/>
        </w:rPr>
        <w:t>Noted.</w:t>
      </w:r>
    </w:p>
    <w:p w14:paraId="25F94E69" w14:textId="2E67B1F1" w:rsidR="004C6D14" w:rsidRDefault="00B9403F">
      <w:pPr>
        <w:pStyle w:val="Heading3"/>
      </w:pPr>
      <w:r w:rsidRPr="00307DD5">
        <w:rPr>
          <w:b/>
          <w:u w:val="single"/>
        </w:rPr>
        <w:t>LP</w:t>
      </w:r>
      <w:r>
        <w:rPr>
          <w:b/>
          <w:u w:val="single"/>
        </w:rPr>
        <w:t>NC</w:t>
      </w:r>
      <w:r w:rsidRPr="00307DD5">
        <w:rPr>
          <w:b/>
          <w:u w:val="single"/>
        </w:rPr>
        <w:t>/</w:t>
      </w:r>
      <w:r>
        <w:rPr>
          <w:b/>
          <w:u w:val="single"/>
        </w:rPr>
        <w:t>1009/</w:t>
      </w:r>
      <w:r w:rsidR="0042614F">
        <w:rPr>
          <w:b/>
          <w:u w:val="single"/>
        </w:rPr>
        <w:t>H4 Item ID:70509</w:t>
      </w:r>
      <w:r>
        <w:rPr>
          <w:b/>
          <w:u w:val="single"/>
        </w:rPr>
        <w:t xml:space="preserve"> – </w:t>
      </w:r>
      <w:r w:rsidR="00A52506">
        <w:rPr>
          <w:b/>
          <w:u w:val="single"/>
        </w:rPr>
        <w:t>Qtr.</w:t>
      </w:r>
      <w:r>
        <w:rPr>
          <w:b/>
          <w:u w:val="single"/>
        </w:rPr>
        <w:t xml:space="preserve"> 2 Balgaddy Update</w:t>
      </w:r>
    </w:p>
    <w:p w14:paraId="6841E889" w14:textId="35080942" w:rsidR="004C6D14" w:rsidRDefault="00B9403F">
      <w:r>
        <w:t>The following report was presented by Elaine Leech, Senior Executive Officer</w:t>
      </w:r>
    </w:p>
    <w:p w14:paraId="4382BA2B" w14:textId="1D85D6F2" w:rsidR="004C6D14" w:rsidRDefault="0042614F">
      <w:r>
        <w:rPr>
          <w:b/>
        </w:rPr>
        <w:t xml:space="preserve">Balgaddy </w:t>
      </w:r>
      <w:r w:rsidR="00A52506">
        <w:rPr>
          <w:b/>
        </w:rPr>
        <w:t>Qtr.</w:t>
      </w:r>
      <w:r>
        <w:rPr>
          <w:b/>
        </w:rPr>
        <w:t xml:space="preserve"> 2 - Update</w:t>
      </w:r>
    </w:p>
    <w:p w14:paraId="092CDAC4" w14:textId="5570A2C1" w:rsidR="004C6D14" w:rsidRDefault="00601588">
      <w:pPr>
        <w:rPr>
          <w:rStyle w:val="Hyperlink"/>
        </w:rPr>
      </w:pPr>
      <w:hyperlink r:id="rId6" w:history="1">
        <w:r w:rsidR="0042614F">
          <w:rPr>
            <w:rStyle w:val="Hyperlink"/>
          </w:rPr>
          <w:t>H4 Balgaddy Quarter 2- Update</w:t>
        </w:r>
      </w:hyperlink>
    </w:p>
    <w:p w14:paraId="7C4E51EE" w14:textId="019CD92A" w:rsidR="002A7F24" w:rsidRPr="002A7F24" w:rsidRDefault="002A7F24">
      <w:pPr>
        <w:rPr>
          <w:b/>
          <w:bCs/>
        </w:rPr>
      </w:pPr>
      <w:r>
        <w:rPr>
          <w:rStyle w:val="Hyperlink"/>
          <w:color w:val="auto"/>
          <w:u w:val="none"/>
        </w:rPr>
        <w:t xml:space="preserve">Following contributions from Councillors A Hayes, D </w:t>
      </w:r>
      <w:r w:rsidR="00A52506">
        <w:rPr>
          <w:rStyle w:val="Hyperlink"/>
          <w:color w:val="auto"/>
          <w:u w:val="none"/>
        </w:rPr>
        <w:t>Ó’Brádaigh</w:t>
      </w:r>
      <w:r>
        <w:rPr>
          <w:rStyle w:val="Hyperlink"/>
          <w:color w:val="auto"/>
          <w:u w:val="none"/>
        </w:rPr>
        <w:t xml:space="preserve">, S Moynihan, M Johansson, G O’Connell and V Casserly, Elaine Leech, Senior Executive Officer and Damien McNulty, Senior Executive Engineer responded to queries raised and the report was </w:t>
      </w:r>
      <w:r>
        <w:rPr>
          <w:rStyle w:val="Hyperlink"/>
          <w:b/>
          <w:bCs/>
          <w:color w:val="auto"/>
          <w:u w:val="none"/>
        </w:rPr>
        <w:t>Noted.</w:t>
      </w:r>
    </w:p>
    <w:p w14:paraId="18D14E33" w14:textId="59B9B1DC" w:rsidR="004C6D14" w:rsidRDefault="00B9403F">
      <w:pPr>
        <w:pStyle w:val="Heading3"/>
      </w:pPr>
      <w:r w:rsidRPr="00307DD5">
        <w:rPr>
          <w:b/>
          <w:u w:val="single"/>
        </w:rPr>
        <w:t>LP</w:t>
      </w:r>
      <w:r>
        <w:rPr>
          <w:b/>
          <w:u w:val="single"/>
        </w:rPr>
        <w:t>NC</w:t>
      </w:r>
      <w:r w:rsidRPr="00307DD5">
        <w:rPr>
          <w:b/>
          <w:u w:val="single"/>
        </w:rPr>
        <w:t>/</w:t>
      </w:r>
      <w:r>
        <w:rPr>
          <w:b/>
          <w:u w:val="single"/>
        </w:rPr>
        <w:t>1010/</w:t>
      </w:r>
      <w:r w:rsidR="0042614F">
        <w:rPr>
          <w:b/>
          <w:u w:val="single"/>
        </w:rPr>
        <w:t>H5 Item ID:70522</w:t>
      </w:r>
      <w:r>
        <w:rPr>
          <w:b/>
          <w:u w:val="single"/>
        </w:rPr>
        <w:t xml:space="preserve"> – Housing Supply Report</w:t>
      </w:r>
    </w:p>
    <w:p w14:paraId="30B1A876" w14:textId="4842D6C9" w:rsidR="004C6D14" w:rsidRDefault="00B9403F">
      <w:r>
        <w:t>The following report was presented by Marguerite Staunton, Senior Executive Officer</w:t>
      </w:r>
    </w:p>
    <w:p w14:paraId="2A98779B" w14:textId="77777777" w:rsidR="004C6D14" w:rsidRDefault="0042614F">
      <w:r>
        <w:rPr>
          <w:b/>
        </w:rPr>
        <w:t>Housing Quarterly Supply Report</w:t>
      </w:r>
    </w:p>
    <w:p w14:paraId="36314CC0" w14:textId="746EDDBD" w:rsidR="004C6D14" w:rsidRDefault="00601588">
      <w:pPr>
        <w:rPr>
          <w:rStyle w:val="Hyperlink"/>
        </w:rPr>
      </w:pPr>
      <w:hyperlink r:id="rId7" w:history="1">
        <w:r w:rsidR="0042614F">
          <w:rPr>
            <w:rStyle w:val="Hyperlink"/>
          </w:rPr>
          <w:t>H5 Qtr2 Housing Supply Report</w:t>
        </w:r>
      </w:hyperlink>
    </w:p>
    <w:p w14:paraId="5C3D96C4" w14:textId="346295C4" w:rsidR="002A7F24" w:rsidRPr="002A7F24" w:rsidRDefault="002A7F24">
      <w:pPr>
        <w:rPr>
          <w:b/>
          <w:bCs/>
        </w:rPr>
      </w:pPr>
      <w:r>
        <w:t xml:space="preserve">Following contributions from Councillors M Johansson, L O’Toole and S Moynihan, Marguerite Staunton, Senior Executive Officer responded to queries raised and the report was </w:t>
      </w:r>
      <w:r>
        <w:rPr>
          <w:b/>
          <w:bCs/>
        </w:rPr>
        <w:t>Noted.</w:t>
      </w:r>
    </w:p>
    <w:p w14:paraId="1C5A3A9E" w14:textId="6F2FFCA5" w:rsidR="004C6D14" w:rsidRDefault="00B9403F">
      <w:pPr>
        <w:pStyle w:val="Heading3"/>
      </w:pPr>
      <w:r w:rsidRPr="00307DD5">
        <w:rPr>
          <w:b/>
          <w:u w:val="single"/>
        </w:rPr>
        <w:t>LP</w:t>
      </w:r>
      <w:r>
        <w:rPr>
          <w:b/>
          <w:u w:val="single"/>
        </w:rPr>
        <w:t>NC</w:t>
      </w:r>
      <w:r w:rsidRPr="00307DD5">
        <w:rPr>
          <w:b/>
          <w:u w:val="single"/>
        </w:rPr>
        <w:t>/</w:t>
      </w:r>
      <w:r>
        <w:rPr>
          <w:b/>
          <w:u w:val="single"/>
        </w:rPr>
        <w:t>1011/</w:t>
      </w:r>
      <w:r w:rsidR="0042614F">
        <w:rPr>
          <w:b/>
          <w:u w:val="single"/>
        </w:rPr>
        <w:t>M1 Item ID:70453</w:t>
      </w:r>
      <w:r>
        <w:rPr>
          <w:b/>
          <w:u w:val="single"/>
        </w:rPr>
        <w:t xml:space="preserve"> – Boundary Railing Greenfort Avenue</w:t>
      </w:r>
    </w:p>
    <w:p w14:paraId="4C878335" w14:textId="325B9ECC" w:rsidR="004C6D14" w:rsidRDefault="0042614F">
      <w:r>
        <w:t>Proposed by Councillor Derren Ó Brádaigh</w:t>
      </w:r>
      <w:r w:rsidR="002A7F24">
        <w:t>, Seconded by Councillor Alan Hayes</w:t>
      </w:r>
    </w:p>
    <w:p w14:paraId="05C170DC" w14:textId="77777777" w:rsidR="004C6D14" w:rsidRDefault="0042614F">
      <w:r>
        <w:t>To ask the manager to replace the existing open-style boundary railing with a wall at the corner property of (address provided) looking onto Greenfort Avenue.</w:t>
      </w:r>
    </w:p>
    <w:p w14:paraId="69134AE9" w14:textId="0BB30BBE" w:rsidR="004C6D14" w:rsidRDefault="002A7F24">
      <w:r>
        <w:rPr>
          <w:b/>
        </w:rPr>
        <w:t>The following Report from the Chief Executive was Read</w:t>
      </w:r>
      <w:r w:rsidR="0042614F">
        <w:rPr>
          <w:b/>
        </w:rPr>
        <w:t>:</w:t>
      </w:r>
    </w:p>
    <w:p w14:paraId="242DC62E" w14:textId="6ED622E1" w:rsidR="004C6D14" w:rsidRDefault="0042614F">
      <w:r>
        <w:t>The Council has examined this request previously and deem that the existing boundary arrangements are sufficient. We have no plans in our maintenance programme to replace the railings that surround the property at this location.</w:t>
      </w:r>
    </w:p>
    <w:p w14:paraId="28050E0C" w14:textId="396C6CFD" w:rsidR="002A7F24" w:rsidRPr="00B34FEF" w:rsidRDefault="00B34FEF">
      <w:pPr>
        <w:rPr>
          <w:b/>
          <w:bCs/>
        </w:rPr>
      </w:pPr>
      <w:r>
        <w:lastRenderedPageBreak/>
        <w:t xml:space="preserve">Following contributions from Councillor D </w:t>
      </w:r>
      <w:r w:rsidR="00A52506">
        <w:t>Ó’Brádaigh</w:t>
      </w:r>
      <w:r>
        <w:t xml:space="preserve">, Elaine Hayes, Senior Executive Officer responded to queries raised and the report was </w:t>
      </w:r>
      <w:r>
        <w:rPr>
          <w:b/>
          <w:bCs/>
        </w:rPr>
        <w:t>Noted.</w:t>
      </w:r>
    </w:p>
    <w:p w14:paraId="0B189E04" w14:textId="3CD3B278" w:rsidR="004C6D14" w:rsidRDefault="00B9403F">
      <w:pPr>
        <w:pStyle w:val="Heading3"/>
      </w:pPr>
      <w:r w:rsidRPr="00307DD5">
        <w:rPr>
          <w:b/>
          <w:u w:val="single"/>
        </w:rPr>
        <w:t>LP</w:t>
      </w:r>
      <w:r>
        <w:rPr>
          <w:b/>
          <w:u w:val="single"/>
        </w:rPr>
        <w:t>NC</w:t>
      </w:r>
      <w:r w:rsidRPr="00307DD5">
        <w:rPr>
          <w:b/>
          <w:u w:val="single"/>
        </w:rPr>
        <w:t>/</w:t>
      </w:r>
      <w:r>
        <w:rPr>
          <w:b/>
          <w:u w:val="single"/>
        </w:rPr>
        <w:t>1012/</w:t>
      </w:r>
      <w:r w:rsidR="0042614F">
        <w:rPr>
          <w:b/>
          <w:u w:val="single"/>
        </w:rPr>
        <w:t>M2 Item ID:70506</w:t>
      </w:r>
      <w:r>
        <w:rPr>
          <w:b/>
          <w:u w:val="single"/>
        </w:rPr>
        <w:t xml:space="preserve"> – Age Friendly Housing</w:t>
      </w:r>
    </w:p>
    <w:p w14:paraId="4A72C7FC" w14:textId="42DDF5A5" w:rsidR="004C6D14" w:rsidRDefault="0042614F">
      <w:r>
        <w:t>Proposed by Councillor G. O'Connell</w:t>
      </w:r>
      <w:r w:rsidR="00B34FEF">
        <w:t>, Seconded by Councillor Alan Hayes</w:t>
      </w:r>
    </w:p>
    <w:p w14:paraId="306EE1CB" w14:textId="77777777" w:rsidR="004C6D14" w:rsidRDefault="0042614F">
      <w:r>
        <w:t>To ask the Chief Executive for an update on the proposal for age friendly housing for older persons that own their own private home to make it possible for them to move to Council owned or supported designated age friendly accommodation apply for accommodation and the matter be discussed.</w:t>
      </w:r>
    </w:p>
    <w:p w14:paraId="28D8FB05" w14:textId="4D8461BB" w:rsidR="004C6D14" w:rsidRDefault="00B34FEF">
      <w:r>
        <w:rPr>
          <w:b/>
        </w:rPr>
        <w:t>The following report from the Chief Executive was Read</w:t>
      </w:r>
      <w:r w:rsidR="0042614F">
        <w:rPr>
          <w:b/>
        </w:rPr>
        <w:t>:</w:t>
      </w:r>
    </w:p>
    <w:p w14:paraId="2722B33A" w14:textId="77777777" w:rsidR="004C6D14" w:rsidRDefault="0042614F">
      <w:r>
        <w:t>The Council’s recently adopted County Age Friendly Strategy 2020-2024 recognises the need to provide appropriate housing options to meets the needs of our ageing population. </w:t>
      </w:r>
    </w:p>
    <w:p w14:paraId="79428BB0" w14:textId="77777777" w:rsidR="004C6D14" w:rsidRDefault="0042614F">
      <w:r>
        <w:t>As part of the implementation of the strategy, the Council is committed to:</w:t>
      </w:r>
    </w:p>
    <w:p w14:paraId="08F5D40E" w14:textId="77777777" w:rsidR="004C6D14" w:rsidRDefault="0042614F">
      <w:pPr>
        <w:numPr>
          <w:ilvl w:val="0"/>
          <w:numId w:val="3"/>
        </w:numPr>
        <w:spacing w:after="0"/>
        <w:ind w:left="357" w:hanging="357"/>
      </w:pPr>
      <w:r>
        <w:t>Delivering a range of older persons housing developments across the County utilising the expertise of our Age Friendly Housing Technical Specialist along with best practice in design, location and supports to best meet the needs of older person rightsizing owners and tenants, and housing applicants.</w:t>
      </w:r>
    </w:p>
    <w:p w14:paraId="59D4CCF7" w14:textId="77777777" w:rsidR="004C6D14" w:rsidRDefault="0042614F">
      <w:r>
        <w:t>Recognising the potential need for age friendly housing amongst older persons that own private homes within a community, applications from older persons in their privately owned accommodation who wish to move to Council owned or supported designated age friendly accommodation will be considered for inclusion on a Community List.  Up to 10% of homes in new age friendly housing developments will, at first allocation, be made available to applicants from the Community List.  Applications to be included on the Community List will be approved subject to the following:-</w:t>
      </w:r>
    </w:p>
    <w:p w14:paraId="53C7FC31" w14:textId="77777777" w:rsidR="004C6D14" w:rsidRDefault="0042614F">
      <w:pPr>
        <w:pStyle w:val="Heading3"/>
      </w:pPr>
      <w:r>
        <w:rPr>
          <w:b/>
        </w:rPr>
        <w:t> </w:t>
      </w:r>
    </w:p>
    <w:p w14:paraId="3A22C32F" w14:textId="77777777" w:rsidR="004C6D14" w:rsidRDefault="0042614F">
      <w:pPr>
        <w:numPr>
          <w:ilvl w:val="0"/>
          <w:numId w:val="4"/>
        </w:numPr>
        <w:spacing w:after="0"/>
        <w:ind w:left="357" w:hanging="357"/>
      </w:pPr>
      <w:r>
        <w:t>The applicant(s) must be resident in South Dublin County, or demonstrate a local connection, and be eligible for older person’s accommodation</w:t>
      </w:r>
    </w:p>
    <w:p w14:paraId="62A6C4AE" w14:textId="77777777" w:rsidR="004C6D14" w:rsidRDefault="0042614F">
      <w:pPr>
        <w:numPr>
          <w:ilvl w:val="0"/>
          <w:numId w:val="4"/>
        </w:numPr>
        <w:spacing w:after="0"/>
        <w:ind w:left="357" w:hanging="357"/>
      </w:pPr>
      <w:r>
        <w:t>The applicant agrees to the Council purchasing their property directly or, at the sole discretion of the Council, provides a financial contribution in lieu, from the net proceeds of the private sale of the property.</w:t>
      </w:r>
    </w:p>
    <w:p w14:paraId="32D4228D" w14:textId="77777777" w:rsidR="004C6D14" w:rsidRDefault="0042614F">
      <w:pPr>
        <w:numPr>
          <w:ilvl w:val="0"/>
          <w:numId w:val="4"/>
        </w:numPr>
        <w:spacing w:after="0"/>
        <w:ind w:left="357" w:hanging="357"/>
      </w:pPr>
      <w:r>
        <w:t>The relevant property for sale, if being acquired by the Council, must be: located in South Dublin County, suitable to meet existing housing need and will be subject to acquisition limits as determined by the Department of Housing, Local Government and Heritage.</w:t>
      </w:r>
    </w:p>
    <w:p w14:paraId="0F3E3ED0" w14:textId="77777777" w:rsidR="004C6D14" w:rsidRDefault="0042614F">
      <w:pPr>
        <w:numPr>
          <w:ilvl w:val="0"/>
          <w:numId w:val="4"/>
        </w:numPr>
        <w:spacing w:after="0"/>
        <w:ind w:left="357" w:hanging="357"/>
      </w:pPr>
      <w:r>
        <w:t>At certain times within the Council’s sole discretion, the Council may refuse to accept further Community List applications including where current demand exceeds by 100% or more the potential supply scheduled to become available within the next 12 months.</w:t>
      </w:r>
    </w:p>
    <w:p w14:paraId="61FC5EE4" w14:textId="77777777" w:rsidR="004C6D14" w:rsidRDefault="0042614F">
      <w:pPr>
        <w:numPr>
          <w:ilvl w:val="0"/>
          <w:numId w:val="4"/>
        </w:numPr>
        <w:spacing w:after="0"/>
        <w:ind w:left="357" w:hanging="357"/>
      </w:pPr>
      <w:r>
        <w:t>Applicants will be included on the Community List upon the date of completion of a formal written agreement for:</w:t>
      </w:r>
    </w:p>
    <w:p w14:paraId="29D14CE9" w14:textId="77777777" w:rsidR="004C6D14" w:rsidRDefault="0042614F">
      <w:pPr>
        <w:numPr>
          <w:ilvl w:val="1"/>
          <w:numId w:val="5"/>
        </w:numPr>
        <w:spacing w:after="0"/>
        <w:ind w:left="714" w:hanging="357"/>
      </w:pPr>
      <w:r>
        <w:t>the Council to purchase their property</w:t>
      </w:r>
    </w:p>
    <w:p w14:paraId="5D8058B1" w14:textId="77777777" w:rsidR="004C6D14" w:rsidRDefault="0042614F">
      <w:r>
        <w:t>or</w:t>
      </w:r>
    </w:p>
    <w:p w14:paraId="1FD7542C" w14:textId="77777777" w:rsidR="004C6D14" w:rsidRDefault="0042614F">
      <w:pPr>
        <w:numPr>
          <w:ilvl w:val="0"/>
          <w:numId w:val="6"/>
        </w:numPr>
        <w:spacing w:after="0"/>
        <w:ind w:left="357" w:hanging="357"/>
      </w:pPr>
      <w:r>
        <w:t>the applicant to provide a financial contribution to the Council from the net proceeds of the private sale of their property.</w:t>
      </w:r>
    </w:p>
    <w:p w14:paraId="22C4D59B" w14:textId="77777777" w:rsidR="004C6D14" w:rsidRDefault="0042614F">
      <w:pPr>
        <w:numPr>
          <w:ilvl w:val="0"/>
          <w:numId w:val="7"/>
        </w:numPr>
        <w:spacing w:after="0"/>
        <w:ind w:left="357" w:hanging="357"/>
      </w:pPr>
      <w:r>
        <w:t>Applicant(s) shall only be eligible for the allocation of one age friendly home and may be required to complete a pre-tenancy course before any allocation.</w:t>
      </w:r>
    </w:p>
    <w:p w14:paraId="744368EE" w14:textId="77777777" w:rsidR="004C6D14" w:rsidRDefault="0042614F">
      <w:pPr>
        <w:numPr>
          <w:ilvl w:val="0"/>
          <w:numId w:val="7"/>
        </w:numPr>
        <w:spacing w:after="0"/>
        <w:ind w:left="357" w:hanging="357"/>
      </w:pPr>
      <w:r>
        <w:lastRenderedPageBreak/>
        <w:t>Refusal of two offers of accommodation will result in cancellation of an application.</w:t>
      </w:r>
    </w:p>
    <w:p w14:paraId="591D798E" w14:textId="77777777" w:rsidR="004C6D14" w:rsidRDefault="0042614F">
      <w:pPr>
        <w:numPr>
          <w:ilvl w:val="0"/>
          <w:numId w:val="7"/>
        </w:numPr>
        <w:spacing w:after="0"/>
        <w:ind w:left="357" w:hanging="357"/>
      </w:pPr>
      <w:r>
        <w:t>Applicants will be required to become tenants of South Dublin County Council (or an Approved Housing Body) upon allocation of an age friendly home and will be required to sign a tenancy agreement and pay differential rent accordingly.</w:t>
      </w:r>
    </w:p>
    <w:p w14:paraId="5ACD299B" w14:textId="77777777" w:rsidR="004C6D14" w:rsidRDefault="0042614F">
      <w:r>
        <w:rPr>
          <w:b/>
        </w:rPr>
        <w:t>Community List: Discount on Purchase / Financial Contribution</w:t>
      </w:r>
    </w:p>
    <w:p w14:paraId="0BC2042A" w14:textId="77777777" w:rsidR="004C6D14" w:rsidRDefault="0042614F">
      <w:r>
        <w:t>The relevant discount on purchase to the Council or financial contribution to the Council for inclusion on the Community List under the Age Friendly strategy is as follows:</w:t>
      </w:r>
    </w:p>
    <w:tbl>
      <w:tblPr>
        <w:tblW w:w="0" w:type="auto"/>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524"/>
        <w:gridCol w:w="2610"/>
        <w:gridCol w:w="2894"/>
      </w:tblGrid>
      <w:tr w:rsidR="004C6D14" w14:paraId="5B0AABF6" w14:textId="77777777">
        <w:tc>
          <w:tcPr>
            <w:tcW w:w="3524" w:type="dxa"/>
            <w:vAlign w:val="center"/>
          </w:tcPr>
          <w:p w14:paraId="2D268578" w14:textId="77777777" w:rsidR="004C6D14" w:rsidRDefault="0042614F">
            <w:r>
              <w:t>Age Category</w:t>
            </w:r>
          </w:p>
        </w:tc>
        <w:tc>
          <w:tcPr>
            <w:tcW w:w="2610" w:type="dxa"/>
            <w:vAlign w:val="center"/>
          </w:tcPr>
          <w:p w14:paraId="39DB07A3" w14:textId="77777777" w:rsidR="004C6D14" w:rsidRDefault="0042614F">
            <w:r>
              <w:t>Council Discount on Purchase</w:t>
            </w:r>
          </w:p>
        </w:tc>
        <w:tc>
          <w:tcPr>
            <w:tcW w:w="2894" w:type="dxa"/>
            <w:vAlign w:val="center"/>
          </w:tcPr>
          <w:p w14:paraId="22C0D727" w14:textId="77777777" w:rsidR="004C6D14" w:rsidRDefault="0042614F">
            <w:r>
              <w:t>Financial Contribution to the Council on Sale</w:t>
            </w:r>
          </w:p>
        </w:tc>
      </w:tr>
      <w:tr w:rsidR="004C6D14" w14:paraId="32CE799B" w14:textId="77777777">
        <w:tc>
          <w:tcPr>
            <w:tcW w:w="3524" w:type="dxa"/>
            <w:vAlign w:val="center"/>
          </w:tcPr>
          <w:p w14:paraId="4373F06E" w14:textId="77777777" w:rsidR="004C6D14" w:rsidRDefault="0042614F">
            <w:r>
              <w:t>55-64 years</w:t>
            </w:r>
          </w:p>
        </w:tc>
        <w:tc>
          <w:tcPr>
            <w:tcW w:w="2610" w:type="dxa"/>
            <w:vMerge w:val="restart"/>
            <w:vAlign w:val="center"/>
          </w:tcPr>
          <w:p w14:paraId="51DB93A9" w14:textId="77777777" w:rsidR="004C6D14" w:rsidRDefault="0042614F">
            <w:r>
              <w:rPr>
                <w:b/>
                <w:i/>
              </w:rPr>
              <w:t>40% discount on the market value</w:t>
            </w:r>
          </w:p>
        </w:tc>
        <w:tc>
          <w:tcPr>
            <w:tcW w:w="2894" w:type="dxa"/>
            <w:vAlign w:val="center"/>
          </w:tcPr>
          <w:p w14:paraId="6FBCA337" w14:textId="77777777" w:rsidR="004C6D14" w:rsidRDefault="0042614F">
            <w:r>
              <w:t>1/2 of net proceeds of sale</w:t>
            </w:r>
          </w:p>
        </w:tc>
      </w:tr>
      <w:tr w:rsidR="004C6D14" w14:paraId="5F12263E" w14:textId="77777777">
        <w:tc>
          <w:tcPr>
            <w:tcW w:w="3524" w:type="dxa"/>
            <w:vAlign w:val="center"/>
          </w:tcPr>
          <w:p w14:paraId="361BF644" w14:textId="77777777" w:rsidR="004C6D14" w:rsidRDefault="0042614F">
            <w:r>
              <w:t>65-69 years</w:t>
            </w:r>
          </w:p>
        </w:tc>
        <w:tc>
          <w:tcPr>
            <w:tcW w:w="0" w:type="dxa"/>
            <w:vMerge/>
          </w:tcPr>
          <w:p w14:paraId="69C36910" w14:textId="77777777" w:rsidR="004C6D14" w:rsidRDefault="004C6D14"/>
        </w:tc>
        <w:tc>
          <w:tcPr>
            <w:tcW w:w="2894" w:type="dxa"/>
            <w:vAlign w:val="center"/>
          </w:tcPr>
          <w:p w14:paraId="08A28D44" w14:textId="77777777" w:rsidR="004C6D14" w:rsidRDefault="0042614F">
            <w:r>
              <w:t>1/3 of net proceeds of sale</w:t>
            </w:r>
          </w:p>
        </w:tc>
      </w:tr>
      <w:tr w:rsidR="004C6D14" w14:paraId="36A16EE7" w14:textId="77777777">
        <w:tc>
          <w:tcPr>
            <w:tcW w:w="3524" w:type="dxa"/>
            <w:vAlign w:val="center"/>
          </w:tcPr>
          <w:p w14:paraId="56520FBC" w14:textId="77777777" w:rsidR="004C6D14" w:rsidRDefault="0042614F">
            <w:r>
              <w:t>70-79 years</w:t>
            </w:r>
          </w:p>
        </w:tc>
        <w:tc>
          <w:tcPr>
            <w:tcW w:w="2610" w:type="dxa"/>
            <w:vMerge w:val="restart"/>
            <w:vAlign w:val="center"/>
          </w:tcPr>
          <w:p w14:paraId="253278C3" w14:textId="77777777" w:rsidR="004C6D14" w:rsidRDefault="0042614F">
            <w:r>
              <w:rPr>
                <w:b/>
                <w:i/>
              </w:rPr>
              <w:t>30% discount on the market value</w:t>
            </w:r>
          </w:p>
        </w:tc>
        <w:tc>
          <w:tcPr>
            <w:tcW w:w="2894" w:type="dxa"/>
            <w:vAlign w:val="center"/>
          </w:tcPr>
          <w:p w14:paraId="1C4FA609" w14:textId="77777777" w:rsidR="004C6D14" w:rsidRDefault="0042614F">
            <w:r>
              <w:t>1/4 of net proceeds of sale</w:t>
            </w:r>
          </w:p>
        </w:tc>
      </w:tr>
      <w:tr w:rsidR="004C6D14" w14:paraId="3BF48BE4" w14:textId="77777777">
        <w:tc>
          <w:tcPr>
            <w:tcW w:w="3524" w:type="dxa"/>
            <w:vAlign w:val="center"/>
          </w:tcPr>
          <w:p w14:paraId="6A286045" w14:textId="77777777" w:rsidR="004C6D14" w:rsidRDefault="0042614F">
            <w:r>
              <w:t>80 year and over</w:t>
            </w:r>
          </w:p>
        </w:tc>
        <w:tc>
          <w:tcPr>
            <w:tcW w:w="0" w:type="dxa"/>
            <w:vMerge/>
          </w:tcPr>
          <w:p w14:paraId="2A02146E" w14:textId="77777777" w:rsidR="004C6D14" w:rsidRDefault="004C6D14"/>
        </w:tc>
        <w:tc>
          <w:tcPr>
            <w:tcW w:w="2894" w:type="dxa"/>
            <w:vAlign w:val="center"/>
          </w:tcPr>
          <w:p w14:paraId="2CD67FE0" w14:textId="77777777" w:rsidR="004C6D14" w:rsidRDefault="0042614F">
            <w:r>
              <w:t>1/5 of net proceeds of sale</w:t>
            </w:r>
          </w:p>
        </w:tc>
      </w:tr>
    </w:tbl>
    <w:p w14:paraId="2FA789AA" w14:textId="77777777" w:rsidR="004C6D14" w:rsidRDefault="0042614F">
      <w:r>
        <w:t>A joint application, where the applicants’ ages fall into two different categories, will have the % discount or financial contribution calculated pro-rata accordingly.</w:t>
      </w:r>
    </w:p>
    <w:p w14:paraId="4958FE72" w14:textId="77777777" w:rsidR="004C6D14" w:rsidRDefault="0042614F">
      <w:r>
        <w:t>Net proceeds shall exclude the discharge of any bona fide mortgage or charge on the property, legal fees incurred and/or other expenses solely related to the sale of the property.</w:t>
      </w:r>
    </w:p>
    <w:p w14:paraId="76264463" w14:textId="6AA615A7" w:rsidR="004C6D14" w:rsidRDefault="0042614F">
      <w:r>
        <w:t>The appropriate financial contribution must be paid, or a legally binding agreement must be in place to pay the contribution, in advance of an applicant moving into their new home.</w:t>
      </w:r>
    </w:p>
    <w:p w14:paraId="009995E4" w14:textId="022B0D21" w:rsidR="00B34FEF" w:rsidRPr="00B34FEF" w:rsidRDefault="00B34FEF">
      <w:pPr>
        <w:rPr>
          <w:b/>
          <w:bCs/>
        </w:rPr>
      </w:pPr>
      <w:r>
        <w:t xml:space="preserve">Following contributions from Councillor G O’Connell, Neil Hanley Senior Executive Officer responded to queries raised and the report was </w:t>
      </w:r>
      <w:r>
        <w:rPr>
          <w:b/>
          <w:bCs/>
        </w:rPr>
        <w:t>Noted.</w:t>
      </w:r>
    </w:p>
    <w:p w14:paraId="351A762A" w14:textId="77777777" w:rsidR="004C6D14" w:rsidRPr="00B9403F" w:rsidRDefault="0042614F" w:rsidP="00B9403F">
      <w:pPr>
        <w:pStyle w:val="Heading2"/>
        <w:jc w:val="center"/>
        <w:rPr>
          <w:b/>
          <w:bCs/>
          <w:sz w:val="32"/>
          <w:szCs w:val="32"/>
        </w:rPr>
      </w:pPr>
      <w:r w:rsidRPr="00B9403F">
        <w:rPr>
          <w:b/>
          <w:bCs/>
          <w:sz w:val="32"/>
          <w:szCs w:val="32"/>
        </w:rPr>
        <w:t>Community</w:t>
      </w:r>
    </w:p>
    <w:p w14:paraId="5333E7D2" w14:textId="049BE6CC" w:rsidR="004C6D14" w:rsidRDefault="00B9403F">
      <w:pPr>
        <w:pStyle w:val="Heading3"/>
      </w:pPr>
      <w:r w:rsidRPr="00307DD5">
        <w:rPr>
          <w:b/>
          <w:u w:val="single"/>
        </w:rPr>
        <w:t>LP</w:t>
      </w:r>
      <w:r>
        <w:rPr>
          <w:b/>
          <w:u w:val="single"/>
        </w:rPr>
        <w:t>NC</w:t>
      </w:r>
      <w:r w:rsidRPr="00307DD5">
        <w:rPr>
          <w:b/>
          <w:u w:val="single"/>
        </w:rPr>
        <w:t>/</w:t>
      </w:r>
      <w:r>
        <w:rPr>
          <w:b/>
          <w:u w:val="single"/>
        </w:rPr>
        <w:t>1013/</w:t>
      </w:r>
      <w:r w:rsidR="0042614F">
        <w:rPr>
          <w:b/>
          <w:u w:val="single"/>
        </w:rPr>
        <w:t>Q8 Item ID:70484</w:t>
      </w:r>
      <w:r>
        <w:rPr>
          <w:b/>
          <w:u w:val="single"/>
        </w:rPr>
        <w:t xml:space="preserve"> – Audit Community Centre</w:t>
      </w:r>
    </w:p>
    <w:p w14:paraId="095156D5" w14:textId="77777777" w:rsidR="004C6D14" w:rsidRDefault="0042614F">
      <w:r>
        <w:t>Proposed by Councillor L. O'Toole</w:t>
      </w:r>
    </w:p>
    <w:p w14:paraId="107CE04E" w14:textId="77777777" w:rsidR="004C6D14" w:rsidRDefault="0042614F">
      <w:r>
        <w:t>To ask the Chief Executive for an update on the agreed audit to take place in the community centre, (as per motion below) and to confirm that the audit will take into account the demand use of facility, the number of the groups wishing to avail of it that cannot be accommodated and the population current and future.</w:t>
      </w:r>
    </w:p>
    <w:p w14:paraId="21B5C949" w14:textId="77777777" w:rsidR="004C6D14" w:rsidRDefault="0042614F">
      <w:r>
        <w:t>COMHAIRLE CONTAE ÁTHA CLIATH THEAS SOUTH DUBLIN COUNTY COUNCIL South Dublin County Council Crest MEETING OF LUCAN/PALMERSTOWN/NORTH CLONDALKIN AREA COMMITTEE Tuesday, March 23, 2021 MOTION NO. 16 MOTION: Councillor L. O'Toole</w:t>
      </w:r>
    </w:p>
    <w:p w14:paraId="55F7AACB" w14:textId="77777777" w:rsidR="004C6D14" w:rsidRDefault="0042614F">
      <w:r>
        <w:t>This committee Requests the Chief Executive to make provisions for an extension of the Adamstown Community Centre, to provide the committee members with planning designs/drawings of this extension which could incorporate into a new Youth Café, given that the design of the building was purposely built for an expansion when needed. The greater Lucan area is in great need of such a facility. Having shared ownership in the building and having pre-planned for such extension gives the council unique opportunity to design such an amenity for the area.</w:t>
      </w:r>
    </w:p>
    <w:p w14:paraId="19600D35" w14:textId="3F6BA165" w:rsidR="004C6D14" w:rsidRDefault="0042614F">
      <w:r>
        <w:lastRenderedPageBreak/>
        <w:t>REPORT: The Adamstown Community &amp; Youth Centre was opened in 2018 and consists of a shared school/sports hall, all-weather pitches, shared gym space and a number of multi-purpose community rooms. The building was constructed to allow for an option of future extension when the facility becomes fully utilised and to re</w:t>
      </w:r>
      <w:r w:rsidR="00B34FEF">
        <w:t>s</w:t>
      </w:r>
      <w:r>
        <w:t>pond to additional community needs as the Adamstown area expands and the Board of Management of the Adamstown Community &amp; Youth Centre are willing to assist and explore how the existing community facility may be further utilised to provide more targeted youth service activities and provisions. It is anticipated that the next element of community infrastructure provision within the Adamstown SDZ will be the proposed Civic Hall Centre/Library/Mixed Use Community Building.</w:t>
      </w:r>
    </w:p>
    <w:p w14:paraId="0D5F4573" w14:textId="208FEB56" w:rsidR="004C6D14" w:rsidRDefault="0042614F">
      <w:r>
        <w:t> </w:t>
      </w:r>
      <w:r>
        <w:rPr>
          <w:b/>
        </w:rPr>
        <w:t>REPLY:</w:t>
      </w:r>
    </w:p>
    <w:p w14:paraId="1AF810BD" w14:textId="77777777" w:rsidR="004C6D14" w:rsidRDefault="0042614F">
      <w:r>
        <w:t>The Local Community Development Team works very closely with the Board of Management of the Adamstown Community Centre and provide the BOM with a variety of advice and assistance.</w:t>
      </w:r>
    </w:p>
    <w:p w14:paraId="39A6F2D6" w14:textId="77777777" w:rsidR="004C6D14" w:rsidRDefault="0042614F">
      <w:r>
        <w:t>The BOM has confirmed that there is still additional space and capacity within the existing community facilities to cater for additional community groups and/or residents of the Adamstown area looking to avail of the space in the centre.</w:t>
      </w:r>
    </w:p>
    <w:p w14:paraId="54BEBCDB" w14:textId="77777777" w:rsidR="004C6D14" w:rsidRDefault="0042614F">
      <w:r>
        <w:t>Groups or residents looking to avail of the centre should be referred to contact the Centre Manager or BOM who will be very happy to discuss their requests.</w:t>
      </w:r>
    </w:p>
    <w:p w14:paraId="345FF17B" w14:textId="729DB7F8" w:rsidR="004C6D14" w:rsidRDefault="00B9403F">
      <w:pPr>
        <w:pStyle w:val="Heading3"/>
      </w:pPr>
      <w:r w:rsidRPr="00307DD5">
        <w:rPr>
          <w:b/>
          <w:u w:val="single"/>
        </w:rPr>
        <w:t>LP</w:t>
      </w:r>
      <w:r>
        <w:rPr>
          <w:b/>
          <w:u w:val="single"/>
        </w:rPr>
        <w:t>NC</w:t>
      </w:r>
      <w:r w:rsidRPr="00307DD5">
        <w:rPr>
          <w:b/>
          <w:u w:val="single"/>
        </w:rPr>
        <w:t>/</w:t>
      </w:r>
      <w:r>
        <w:rPr>
          <w:b/>
          <w:u w:val="single"/>
        </w:rPr>
        <w:t>1014/</w:t>
      </w:r>
      <w:r w:rsidR="0042614F">
        <w:rPr>
          <w:b/>
          <w:u w:val="single"/>
        </w:rPr>
        <w:t>C2 Item ID:70371</w:t>
      </w:r>
      <w:r>
        <w:rPr>
          <w:b/>
          <w:u w:val="single"/>
        </w:rPr>
        <w:t xml:space="preserve"> - Correspondence</w:t>
      </w:r>
    </w:p>
    <w:p w14:paraId="5A336C99" w14:textId="77777777" w:rsidR="004C6D14" w:rsidRDefault="0042614F">
      <w:r>
        <w:t>Correspondence (No Business)</w:t>
      </w:r>
    </w:p>
    <w:p w14:paraId="01DA0094" w14:textId="1810094A" w:rsidR="004C6D14" w:rsidRDefault="00B9403F">
      <w:pPr>
        <w:pStyle w:val="Heading3"/>
      </w:pPr>
      <w:r w:rsidRPr="00307DD5">
        <w:rPr>
          <w:b/>
          <w:u w:val="single"/>
        </w:rPr>
        <w:t>LP</w:t>
      </w:r>
      <w:r>
        <w:rPr>
          <w:b/>
          <w:u w:val="single"/>
        </w:rPr>
        <w:t>NC</w:t>
      </w:r>
      <w:r w:rsidRPr="00307DD5">
        <w:rPr>
          <w:b/>
          <w:u w:val="single"/>
        </w:rPr>
        <w:t>/</w:t>
      </w:r>
      <w:r>
        <w:rPr>
          <w:b/>
          <w:u w:val="single"/>
        </w:rPr>
        <w:t>1015/</w:t>
      </w:r>
      <w:r w:rsidR="0042614F">
        <w:rPr>
          <w:b/>
          <w:u w:val="single"/>
        </w:rPr>
        <w:t>H6</w:t>
      </w:r>
      <w:r>
        <w:rPr>
          <w:b/>
          <w:u w:val="single"/>
        </w:rPr>
        <w:t xml:space="preserve"> </w:t>
      </w:r>
      <w:r w:rsidR="0042614F">
        <w:rPr>
          <w:b/>
          <w:u w:val="single"/>
        </w:rPr>
        <w:t>Item ID:70381</w:t>
      </w:r>
      <w:r>
        <w:rPr>
          <w:b/>
          <w:u w:val="single"/>
        </w:rPr>
        <w:t xml:space="preserve"> </w:t>
      </w:r>
      <w:r w:rsidR="00D07816">
        <w:rPr>
          <w:b/>
          <w:u w:val="single"/>
        </w:rPr>
        <w:t>–</w:t>
      </w:r>
      <w:r>
        <w:rPr>
          <w:b/>
          <w:u w:val="single"/>
        </w:rPr>
        <w:t xml:space="preserve"> </w:t>
      </w:r>
      <w:r w:rsidR="00E22B2C">
        <w:rPr>
          <w:b/>
          <w:u w:val="single"/>
        </w:rPr>
        <w:t>N</w:t>
      </w:r>
      <w:r w:rsidR="00D07816">
        <w:rPr>
          <w:b/>
          <w:u w:val="single"/>
        </w:rPr>
        <w:t>ew Works</w:t>
      </w:r>
    </w:p>
    <w:p w14:paraId="09A840D5" w14:textId="77777777" w:rsidR="004C6D14" w:rsidRDefault="0042614F">
      <w:r>
        <w:t>New Works (No Business)</w:t>
      </w:r>
    </w:p>
    <w:p w14:paraId="16CBDC03" w14:textId="493E59E4" w:rsidR="004C6D14" w:rsidRDefault="00D07816">
      <w:pPr>
        <w:pStyle w:val="Heading3"/>
      </w:pPr>
      <w:r w:rsidRPr="00307DD5">
        <w:rPr>
          <w:b/>
          <w:u w:val="single"/>
        </w:rPr>
        <w:t>LP</w:t>
      </w:r>
      <w:r>
        <w:rPr>
          <w:b/>
          <w:u w:val="single"/>
        </w:rPr>
        <w:t>NC</w:t>
      </w:r>
      <w:r w:rsidRPr="00307DD5">
        <w:rPr>
          <w:b/>
          <w:u w:val="single"/>
        </w:rPr>
        <w:t>/</w:t>
      </w:r>
      <w:r>
        <w:rPr>
          <w:b/>
          <w:u w:val="single"/>
        </w:rPr>
        <w:t>1016/</w:t>
      </w:r>
      <w:r w:rsidR="0042614F">
        <w:rPr>
          <w:b/>
          <w:u w:val="single"/>
        </w:rPr>
        <w:t>H7 Item ID:70394</w:t>
      </w:r>
      <w:r>
        <w:rPr>
          <w:b/>
          <w:u w:val="single"/>
        </w:rPr>
        <w:t xml:space="preserve"> – Deputations for Noting</w:t>
      </w:r>
    </w:p>
    <w:p w14:paraId="6D5F7DFA" w14:textId="77777777" w:rsidR="004C6D14" w:rsidRDefault="0042614F">
      <w:r>
        <w:t>Deputations for Noting (No Business)</w:t>
      </w:r>
    </w:p>
    <w:p w14:paraId="0370C62D" w14:textId="45377225" w:rsidR="004C6D14" w:rsidRDefault="00D07816">
      <w:pPr>
        <w:pStyle w:val="Heading3"/>
      </w:pPr>
      <w:r w:rsidRPr="00307DD5">
        <w:rPr>
          <w:b/>
          <w:u w:val="single"/>
        </w:rPr>
        <w:t>LP</w:t>
      </w:r>
      <w:r>
        <w:rPr>
          <w:b/>
          <w:u w:val="single"/>
        </w:rPr>
        <w:t>NC</w:t>
      </w:r>
      <w:r w:rsidRPr="00307DD5">
        <w:rPr>
          <w:b/>
          <w:u w:val="single"/>
        </w:rPr>
        <w:t>/</w:t>
      </w:r>
      <w:r>
        <w:rPr>
          <w:b/>
          <w:u w:val="single"/>
        </w:rPr>
        <w:t>1017/</w:t>
      </w:r>
      <w:r w:rsidR="0042614F">
        <w:rPr>
          <w:b/>
          <w:u w:val="single"/>
        </w:rPr>
        <w:t>M3 Item ID:70480</w:t>
      </w:r>
    </w:p>
    <w:p w14:paraId="186F649F" w14:textId="1EEC7215" w:rsidR="004C6D14" w:rsidRDefault="0042614F">
      <w:r>
        <w:t>Proposed by Councillor L. O'Toole</w:t>
      </w:r>
      <w:r w:rsidR="00B34FEF">
        <w:t>, Councillor Alan Hayes</w:t>
      </w:r>
    </w:p>
    <w:p w14:paraId="0473EB0D" w14:textId="77777777" w:rsidR="004C6D14" w:rsidRDefault="0042614F">
      <w:r>
        <w:t>This committee asks Chief Executive to advise what plans are been made in regards to the running / managing of the new Lucan Sports Community centre. If an update could be given in regards to the existing tenants in place and how will the council be accommodating them during construction and again when the facility is completed. To also confirm the official name of the new community facility.</w:t>
      </w:r>
    </w:p>
    <w:p w14:paraId="6E0D098B" w14:textId="0AB02030" w:rsidR="004C6D14" w:rsidRDefault="00B34FEF">
      <w:r>
        <w:rPr>
          <w:b/>
        </w:rPr>
        <w:t>The following Report from the Chief Executive was Read</w:t>
      </w:r>
      <w:r w:rsidR="0042614F">
        <w:rPr>
          <w:b/>
        </w:rPr>
        <w:t>:</w:t>
      </w:r>
    </w:p>
    <w:p w14:paraId="0533FFB4" w14:textId="21CF8A9C" w:rsidR="004C6D14" w:rsidRDefault="0042614F">
      <w:r>
        <w:t>As advised to local Lucan area Councillors previously, there is a provision in the Council’s Three-Year Capital Programme, noted by the Council at the December 2020 meeting, for significant remedial works to the existing Lucan Leisure Centre.  These works which are currently being procured involve urgent roofing/structural works and ancillary works that will result in the closure of the current centre for an extended period of up to six months.</w:t>
      </w:r>
      <w:r>
        <w:br/>
      </w:r>
      <w:r>
        <w:br/>
        <w:t xml:space="preserve">The length of the closure required provided the opportunity to consider the optimal operating structure for the combined Lucan Leisure complex (comprising the existing leisure centre and the new swimming pool) as the existing facility would be in a position to re-open broadly in tandem with the opening of the new swimming pool.  Formal notice was provided to the current operators of the facility that their involvement of the centre together with all formal or informal agreements or </w:t>
      </w:r>
      <w:r>
        <w:lastRenderedPageBreak/>
        <w:t>arrangements made by them with any third parties for the use or partial use of the facility would cease and that, given the current circumstances and the proposed works timeframe, it was not considered appropriate to reopen the centre in the interim even if covid-related restrictions were to allow.</w:t>
      </w:r>
      <w:r>
        <w:br/>
      </w:r>
      <w:r>
        <w:br/>
        <w:t>An appropriate open, competitive procurement process is being examined for the optimum combined management of the overall complex and will include consideration for current and potential future uses of the existing centre.</w:t>
      </w:r>
    </w:p>
    <w:p w14:paraId="32054CDA" w14:textId="5B0FD66D" w:rsidR="00B34FEF" w:rsidRPr="00B34FEF" w:rsidRDefault="00B34FEF">
      <w:pPr>
        <w:rPr>
          <w:b/>
          <w:bCs/>
        </w:rPr>
      </w:pPr>
      <w:r>
        <w:t xml:space="preserve">Following contributions from Councillors L O’Toole and G O’Connell, Paul McAlerney responded to queries raised and the report was </w:t>
      </w:r>
      <w:r>
        <w:rPr>
          <w:b/>
          <w:bCs/>
        </w:rPr>
        <w:t>Noted.</w:t>
      </w:r>
    </w:p>
    <w:p w14:paraId="36E54693" w14:textId="77777777" w:rsidR="004C6D14" w:rsidRPr="00D07816" w:rsidRDefault="0042614F" w:rsidP="00D07816">
      <w:pPr>
        <w:pStyle w:val="Heading2"/>
        <w:jc w:val="center"/>
        <w:rPr>
          <w:b/>
          <w:bCs/>
          <w:sz w:val="32"/>
          <w:szCs w:val="32"/>
        </w:rPr>
      </w:pPr>
      <w:r w:rsidRPr="00D07816">
        <w:rPr>
          <w:b/>
          <w:bCs/>
          <w:sz w:val="32"/>
          <w:szCs w:val="32"/>
        </w:rPr>
        <w:t>Transportation</w:t>
      </w:r>
    </w:p>
    <w:p w14:paraId="14D1595C" w14:textId="25DC3F51" w:rsidR="004C6D14" w:rsidRDefault="00D07816">
      <w:pPr>
        <w:pStyle w:val="Heading3"/>
      </w:pPr>
      <w:r w:rsidRPr="00307DD5">
        <w:rPr>
          <w:b/>
          <w:u w:val="single"/>
        </w:rPr>
        <w:t>LP</w:t>
      </w:r>
      <w:r>
        <w:rPr>
          <w:b/>
          <w:u w:val="single"/>
        </w:rPr>
        <w:t>NC</w:t>
      </w:r>
      <w:r w:rsidRPr="00307DD5">
        <w:rPr>
          <w:b/>
          <w:u w:val="single"/>
        </w:rPr>
        <w:t>/</w:t>
      </w:r>
      <w:r>
        <w:rPr>
          <w:b/>
          <w:u w:val="single"/>
        </w:rPr>
        <w:t>1018/</w:t>
      </w:r>
      <w:r w:rsidR="0042614F">
        <w:rPr>
          <w:b/>
          <w:u w:val="single"/>
        </w:rPr>
        <w:t>Q9 Item ID:70466</w:t>
      </w:r>
      <w:r>
        <w:rPr>
          <w:b/>
          <w:u w:val="single"/>
        </w:rPr>
        <w:t xml:space="preserve"> </w:t>
      </w:r>
      <w:r w:rsidR="00B34FEF">
        <w:rPr>
          <w:b/>
          <w:u w:val="single"/>
        </w:rPr>
        <w:t>- Parking</w:t>
      </w:r>
      <w:r>
        <w:rPr>
          <w:b/>
          <w:u w:val="single"/>
        </w:rPr>
        <w:t xml:space="preserve"> Wardens</w:t>
      </w:r>
    </w:p>
    <w:p w14:paraId="3E5DDDBD" w14:textId="4E86BCE9" w:rsidR="004C6D14" w:rsidRDefault="0042614F">
      <w:r>
        <w:t>Proposed by Councillor Alan Hayes</w:t>
      </w:r>
    </w:p>
    <w:p w14:paraId="321061CB" w14:textId="77777777" w:rsidR="004C6D14" w:rsidRDefault="0042614F">
      <w:r>
        <w:t>To ask the manager to provide a map displaying the areas in Lucan, Palmerstown and North Clondalkin, where the parking wardens (council and contractors) enforce parking bye laws i.e. parking on footpaths, main roads and estates.</w:t>
      </w:r>
    </w:p>
    <w:p w14:paraId="3984832F" w14:textId="77777777" w:rsidR="004C6D14" w:rsidRDefault="0042614F">
      <w:r>
        <w:rPr>
          <w:b/>
        </w:rPr>
        <w:t>REPLY:</w:t>
      </w:r>
    </w:p>
    <w:p w14:paraId="2BA98522" w14:textId="2E9CA300" w:rsidR="004C6D14" w:rsidRDefault="0042614F">
      <w:r>
        <w:t xml:space="preserve">The attached maps represent the areas in the Lucan Palmerstown and North Clondalkin area where our Enforcement Contractor, </w:t>
      </w:r>
      <w:r w:rsidR="00A52506">
        <w:t>through authorised</w:t>
      </w:r>
      <w:r>
        <w:t xml:space="preserve"> personnel, enforces the South Dublin County Council Control of Parking ByeLaws.  The ByeLaws are applicable in towns and villages as provided in the schedules of the ByeLaws, details of which are listed immediately hereunder.</w:t>
      </w:r>
    </w:p>
    <w:p w14:paraId="216521C6" w14:textId="77777777" w:rsidR="004C6D14" w:rsidRDefault="0042614F">
      <w:r>
        <w:t>While Traffic Wardens are authorised to enforce the Road Traffic Legislation countywide, as set out in the current Bye Laws, An Garda Síochana as the Traffic Authority, is the primary enforcement authority for this legislation.</w:t>
      </w:r>
    </w:p>
    <w:p w14:paraId="3FCD7A27" w14:textId="77777777" w:rsidR="004C6D14" w:rsidRDefault="0042614F">
      <w:r>
        <w:t>The following areas are in the  Parking Control Areas in the Control of Parking Bye Laws as adopted at Council meeting on 11th May, 2021 which will be effective once the final stages of publication in Iris Oifigiúil is complete.</w:t>
      </w:r>
    </w:p>
    <w:p w14:paraId="48D4001C" w14:textId="77777777" w:rsidR="004C6D14" w:rsidRDefault="0042614F">
      <w:r>
        <w:t>In the meantime the 2010 BYeLaws remain in force.</w:t>
      </w:r>
    </w:p>
    <w:p w14:paraId="08151921" w14:textId="77777777" w:rsidR="004C6D14" w:rsidRDefault="0042614F">
      <w:r>
        <w:rPr>
          <w:b/>
        </w:rPr>
        <w:t>Lucan</w:t>
      </w:r>
    </w:p>
    <w:p w14:paraId="2C71AA22" w14:textId="77777777" w:rsidR="004C6D14" w:rsidRDefault="0042614F">
      <w:r>
        <w:t>Brookvale</w:t>
      </w:r>
    </w:p>
    <w:p w14:paraId="1F989519" w14:textId="77777777" w:rsidR="004C6D14" w:rsidRDefault="0042614F">
      <w:r>
        <w:t>Dispensary Lane</w:t>
      </w:r>
    </w:p>
    <w:p w14:paraId="3B9CA325" w14:textId="77777777" w:rsidR="004C6D14" w:rsidRDefault="0042614F">
      <w:r>
        <w:t>Hanbury Lane</w:t>
      </w:r>
    </w:p>
    <w:p w14:paraId="032B8BBA" w14:textId="0D719D55" w:rsidR="004C6D14" w:rsidRDefault="0042614F">
      <w:r>
        <w:t>Lower L</w:t>
      </w:r>
      <w:r w:rsidR="00B34FEF">
        <w:t>u</w:t>
      </w:r>
      <w:r>
        <w:t>can Road (Main Street Lucan)</w:t>
      </w:r>
    </w:p>
    <w:p w14:paraId="389C0469" w14:textId="77777777" w:rsidR="004C6D14" w:rsidRDefault="0042614F">
      <w:r>
        <w:t>Lucan Road east of a point 62m east of its junction with Lucan Newlands Road</w:t>
      </w:r>
    </w:p>
    <w:p w14:paraId="5461FF92" w14:textId="77777777" w:rsidR="004C6D14" w:rsidRDefault="0042614F">
      <w:r>
        <w:t>Lucan Road, west of a point 62m east of its junction with Lucan Newlands Road</w:t>
      </w:r>
    </w:p>
    <w:p w14:paraId="4E966333" w14:textId="77777777" w:rsidR="004C6D14" w:rsidRDefault="0042614F">
      <w:r>
        <w:t>Sarsfield Court (The Square)</w:t>
      </w:r>
    </w:p>
    <w:p w14:paraId="7A68693A" w14:textId="77777777" w:rsidR="004C6D14" w:rsidRDefault="0042614F">
      <w:r>
        <w:t>Sarsfield Park</w:t>
      </w:r>
    </w:p>
    <w:p w14:paraId="1299BDC6" w14:textId="77777777" w:rsidR="004C6D14" w:rsidRDefault="0042614F">
      <w:r>
        <w:lastRenderedPageBreak/>
        <w:t>The Old Hill</w:t>
      </w:r>
    </w:p>
    <w:p w14:paraId="2F121764" w14:textId="77777777" w:rsidR="004C6D14" w:rsidRDefault="0042614F">
      <w:r>
        <w:rPr>
          <w:b/>
        </w:rPr>
        <w:t>Palmerstown</w:t>
      </w:r>
    </w:p>
    <w:p w14:paraId="64183596" w14:textId="77777777" w:rsidR="004C6D14" w:rsidRDefault="0042614F">
      <w:r>
        <w:t>Kennelsfort Road Lower</w:t>
      </w:r>
    </w:p>
    <w:p w14:paraId="0FCCA8AA" w14:textId="77777777" w:rsidR="004C6D14" w:rsidRDefault="0042614F">
      <w:r>
        <w:t>Kennelsfort Road Upper, public car park</w:t>
      </w:r>
    </w:p>
    <w:p w14:paraId="396F4E2F" w14:textId="77777777" w:rsidR="004C6D14" w:rsidRDefault="0042614F">
      <w:r>
        <w:t>Old Lucan Road, north side east of its junction with Mill Lane</w:t>
      </w:r>
    </w:p>
    <w:p w14:paraId="7E174566" w14:textId="77777777" w:rsidR="004C6D14" w:rsidRDefault="0042614F">
      <w:r>
        <w:t>Old Lucan Road, south side all parts and north side of its junction with Mill Lane</w:t>
      </w:r>
    </w:p>
    <w:p w14:paraId="5DCE6293" w14:textId="77777777" w:rsidR="004C6D14" w:rsidRDefault="00601588">
      <w:hyperlink r:id="rId8" w:history="1">
        <w:r w:rsidR="0042614F">
          <w:rPr>
            <w:rStyle w:val="Hyperlink"/>
          </w:rPr>
          <w:t>Q9 (2) Lucan Palmerstown Map</w:t>
        </w:r>
      </w:hyperlink>
      <w:r w:rsidR="0042614F">
        <w:br/>
      </w:r>
      <w:hyperlink r:id="rId9" w:history="1">
        <w:r w:rsidR="0042614F">
          <w:rPr>
            <w:rStyle w:val="Hyperlink"/>
          </w:rPr>
          <w:t>Q9 (3) County map</w:t>
        </w:r>
      </w:hyperlink>
      <w:r w:rsidR="0042614F">
        <w:br/>
      </w:r>
    </w:p>
    <w:p w14:paraId="51A87971" w14:textId="65D5004A" w:rsidR="004C6D14" w:rsidRDefault="00D07816">
      <w:pPr>
        <w:pStyle w:val="Heading3"/>
      </w:pPr>
      <w:r w:rsidRPr="00307DD5">
        <w:rPr>
          <w:b/>
          <w:u w:val="single"/>
        </w:rPr>
        <w:t>LP</w:t>
      </w:r>
      <w:r>
        <w:rPr>
          <w:b/>
          <w:u w:val="single"/>
        </w:rPr>
        <w:t>NC</w:t>
      </w:r>
      <w:r w:rsidRPr="00307DD5">
        <w:rPr>
          <w:b/>
          <w:u w:val="single"/>
        </w:rPr>
        <w:t>/</w:t>
      </w:r>
      <w:r>
        <w:rPr>
          <w:b/>
          <w:u w:val="single"/>
        </w:rPr>
        <w:t>1019/</w:t>
      </w:r>
      <w:r w:rsidR="0042614F">
        <w:rPr>
          <w:b/>
          <w:u w:val="single"/>
        </w:rPr>
        <w:t>Q10 Item ID:70494</w:t>
      </w:r>
      <w:r>
        <w:rPr>
          <w:b/>
          <w:u w:val="single"/>
        </w:rPr>
        <w:t xml:space="preserve"> – Footpath Repairs</w:t>
      </w:r>
    </w:p>
    <w:p w14:paraId="4747CE4D" w14:textId="77777777" w:rsidR="004C6D14" w:rsidRDefault="0042614F">
      <w:r>
        <w:t>Proposed by Councillor Shane Moynihan</w:t>
      </w:r>
    </w:p>
    <w:p w14:paraId="28C2292E" w14:textId="77777777" w:rsidR="004C6D14" w:rsidRDefault="0042614F">
      <w:r>
        <w:t>To ask the Chief Executive for an updated timetable as to when outstanding footpath repairs from the 2020 programme are to take place and to provide a timetable for 2021 repairs in the Lucan &amp; Palmerstown-Fonthill Electoral Areas.</w:t>
      </w:r>
    </w:p>
    <w:p w14:paraId="3BB28EF2" w14:textId="77777777" w:rsidR="004C6D14" w:rsidRDefault="0042614F">
      <w:r>
        <w:rPr>
          <w:b/>
        </w:rPr>
        <w:t>REPLY:</w:t>
      </w:r>
    </w:p>
    <w:p w14:paraId="4C22AD75" w14:textId="77777777" w:rsidR="004C6D14" w:rsidRDefault="0042614F">
      <w:r>
        <w:t>The Area Engineer has confirmed that outstanding footpath repairs from 2020 will be completed in May 2021 by direct labour crews. The footpath repairs as listed on the 2021 Roadworks Programme will be commenced in June 2021 and will continue throughout the summer.</w:t>
      </w:r>
    </w:p>
    <w:p w14:paraId="69654FA5" w14:textId="3F96CA1A" w:rsidR="004C6D14" w:rsidRDefault="00D07816">
      <w:pPr>
        <w:pStyle w:val="Heading3"/>
      </w:pPr>
      <w:r w:rsidRPr="00307DD5">
        <w:rPr>
          <w:b/>
          <w:u w:val="single"/>
        </w:rPr>
        <w:t>LP</w:t>
      </w:r>
      <w:r>
        <w:rPr>
          <w:b/>
          <w:u w:val="single"/>
        </w:rPr>
        <w:t>NC</w:t>
      </w:r>
      <w:r w:rsidRPr="00307DD5">
        <w:rPr>
          <w:b/>
          <w:u w:val="single"/>
        </w:rPr>
        <w:t>/</w:t>
      </w:r>
      <w:r>
        <w:rPr>
          <w:b/>
          <w:u w:val="single"/>
        </w:rPr>
        <w:t>1020/</w:t>
      </w:r>
      <w:r w:rsidR="0042614F">
        <w:rPr>
          <w:b/>
          <w:u w:val="single"/>
        </w:rPr>
        <w:t>C3 Item ID:70379</w:t>
      </w:r>
      <w:r>
        <w:rPr>
          <w:b/>
          <w:u w:val="single"/>
        </w:rPr>
        <w:t xml:space="preserve"> - Correspondence</w:t>
      </w:r>
    </w:p>
    <w:p w14:paraId="0E523557" w14:textId="77777777" w:rsidR="004C6D14" w:rsidRDefault="0042614F">
      <w:r>
        <w:t>Correspondence (No Business)</w:t>
      </w:r>
    </w:p>
    <w:p w14:paraId="02D50B46" w14:textId="0D7BC7FB" w:rsidR="004C6D14" w:rsidRDefault="00D07816">
      <w:pPr>
        <w:pStyle w:val="Heading3"/>
      </w:pPr>
      <w:r w:rsidRPr="00307DD5">
        <w:rPr>
          <w:b/>
          <w:u w:val="single"/>
        </w:rPr>
        <w:t>LP</w:t>
      </w:r>
      <w:r>
        <w:rPr>
          <w:b/>
          <w:u w:val="single"/>
        </w:rPr>
        <w:t>NC</w:t>
      </w:r>
      <w:r w:rsidRPr="00307DD5">
        <w:rPr>
          <w:b/>
          <w:u w:val="single"/>
        </w:rPr>
        <w:t>/</w:t>
      </w:r>
      <w:r>
        <w:rPr>
          <w:b/>
          <w:u w:val="single"/>
        </w:rPr>
        <w:t>1021/</w:t>
      </w:r>
      <w:r w:rsidR="0042614F">
        <w:rPr>
          <w:b/>
          <w:u w:val="single"/>
        </w:rPr>
        <w:t>H8 Item ID:70390</w:t>
      </w:r>
      <w:r>
        <w:rPr>
          <w:b/>
          <w:u w:val="single"/>
        </w:rPr>
        <w:t xml:space="preserve"> – New Works</w:t>
      </w:r>
    </w:p>
    <w:p w14:paraId="19B95920" w14:textId="77777777" w:rsidR="004C6D14" w:rsidRDefault="0042614F">
      <w:r>
        <w:t>New Works (No Business)</w:t>
      </w:r>
    </w:p>
    <w:p w14:paraId="769CD4B2" w14:textId="37797F1D" w:rsidR="004C6D14" w:rsidRDefault="00D07816">
      <w:pPr>
        <w:pStyle w:val="Heading3"/>
      </w:pPr>
      <w:r w:rsidRPr="00307DD5">
        <w:rPr>
          <w:b/>
          <w:u w:val="single"/>
        </w:rPr>
        <w:t>LP</w:t>
      </w:r>
      <w:r>
        <w:rPr>
          <w:b/>
          <w:u w:val="single"/>
        </w:rPr>
        <w:t>NC</w:t>
      </w:r>
      <w:r w:rsidRPr="00307DD5">
        <w:rPr>
          <w:b/>
          <w:u w:val="single"/>
        </w:rPr>
        <w:t>/</w:t>
      </w:r>
      <w:r>
        <w:rPr>
          <w:b/>
          <w:u w:val="single"/>
        </w:rPr>
        <w:t>1022/</w:t>
      </w:r>
      <w:r w:rsidR="0042614F">
        <w:rPr>
          <w:b/>
          <w:u w:val="single"/>
        </w:rPr>
        <w:t>H9 Item ID:70393</w:t>
      </w:r>
      <w:r>
        <w:rPr>
          <w:b/>
          <w:u w:val="single"/>
        </w:rPr>
        <w:t xml:space="preserve"> – Declaration of Roads to be Public Roads</w:t>
      </w:r>
    </w:p>
    <w:p w14:paraId="7327968F" w14:textId="77777777" w:rsidR="004C6D14" w:rsidRDefault="0042614F">
      <w:r>
        <w:t>Proposed Declaration of Roads to be Public Roads (No Business)</w:t>
      </w:r>
    </w:p>
    <w:p w14:paraId="50C7F18C" w14:textId="10666487" w:rsidR="004C6D14" w:rsidRDefault="00D07816">
      <w:pPr>
        <w:pStyle w:val="Heading3"/>
      </w:pPr>
      <w:r w:rsidRPr="00307DD5">
        <w:rPr>
          <w:b/>
          <w:u w:val="single"/>
        </w:rPr>
        <w:t>LP</w:t>
      </w:r>
      <w:r>
        <w:rPr>
          <w:b/>
          <w:u w:val="single"/>
        </w:rPr>
        <w:t>NC</w:t>
      </w:r>
      <w:r w:rsidRPr="00307DD5">
        <w:rPr>
          <w:b/>
          <w:u w:val="single"/>
        </w:rPr>
        <w:t>/</w:t>
      </w:r>
      <w:r>
        <w:rPr>
          <w:b/>
          <w:u w:val="single"/>
        </w:rPr>
        <w:t>1023/</w:t>
      </w:r>
      <w:r w:rsidR="0042614F">
        <w:rPr>
          <w:b/>
          <w:u w:val="single"/>
        </w:rPr>
        <w:t>M4 Item ID:70329</w:t>
      </w:r>
      <w:r>
        <w:rPr>
          <w:b/>
          <w:u w:val="single"/>
        </w:rPr>
        <w:t xml:space="preserve"> – Canal Loop Cycle Way</w:t>
      </w:r>
    </w:p>
    <w:p w14:paraId="218A5C9B" w14:textId="5A42722E" w:rsidR="004C6D14" w:rsidRDefault="0042614F">
      <w:r>
        <w:t>Proposed by Councillor M. Johansson</w:t>
      </w:r>
      <w:r w:rsidR="00B34FEF">
        <w:t>, Seconded by Councillor Alan Hayes</w:t>
      </w:r>
    </w:p>
    <w:p w14:paraId="540F6A7E" w14:textId="77777777" w:rsidR="004C6D14" w:rsidRDefault="0042614F">
      <w:r>
        <w:t>That the Chief Executive, in light of the proposed Canal Loop Cycle Way, commence a comprehensive traffic study in Lucan Village to find out the origin/destination of traffic through the village and explore options to reduce traffic including the possibilities of a one-way system and pedestrianisation of sections of the village.</w:t>
      </w:r>
    </w:p>
    <w:p w14:paraId="6E7548D9" w14:textId="1DB120BE" w:rsidR="004C6D14" w:rsidRDefault="00B34FEF">
      <w:r>
        <w:rPr>
          <w:b/>
        </w:rPr>
        <w:t>The following Report from the Chief Executive was Read</w:t>
      </w:r>
      <w:r w:rsidR="0042614F">
        <w:rPr>
          <w:b/>
        </w:rPr>
        <w:t>:</w:t>
      </w:r>
    </w:p>
    <w:p w14:paraId="2478AE4F" w14:textId="3D867B3D" w:rsidR="004C6D14" w:rsidRDefault="0042614F">
      <w:r>
        <w:t xml:space="preserve">To procure a comprehensive Traffic Study in Lucan Village would involve significant cost as the scope mentioned in the question is wide ranging. A study commenced now would not yield meaningful information on which to </w:t>
      </w:r>
      <w:r w:rsidR="00B34FEF">
        <w:t>recommend</w:t>
      </w:r>
      <w:r>
        <w:t xml:space="preserve"> any Transport changes due to the current abnormal traffic conditions during the Covid crisis. The Traffic section do not recommend conducting a Traffic Study in Lucan Village at </w:t>
      </w:r>
      <w:r w:rsidR="00B34FEF">
        <w:t>this</w:t>
      </w:r>
      <w:r>
        <w:t xml:space="preserve"> time.</w:t>
      </w:r>
    </w:p>
    <w:p w14:paraId="6B32A581" w14:textId="44E98A36" w:rsidR="00B34FEF" w:rsidRPr="00B34FEF" w:rsidRDefault="00B34FEF">
      <w:pPr>
        <w:rPr>
          <w:b/>
          <w:bCs/>
        </w:rPr>
      </w:pPr>
      <w:r>
        <w:lastRenderedPageBreak/>
        <w:t xml:space="preserve">Following contributions from Councillors M Johansson, A Hayes, P Gogarty, G O’Connell and L O’Toole, this report was </w:t>
      </w:r>
      <w:r>
        <w:rPr>
          <w:b/>
          <w:bCs/>
        </w:rPr>
        <w:t>Noted.</w:t>
      </w:r>
    </w:p>
    <w:p w14:paraId="44C3E1BE" w14:textId="08BA5838" w:rsidR="004C6D14" w:rsidRDefault="00D07816">
      <w:pPr>
        <w:pStyle w:val="Heading3"/>
      </w:pPr>
      <w:r w:rsidRPr="00307DD5">
        <w:rPr>
          <w:b/>
          <w:u w:val="single"/>
        </w:rPr>
        <w:t>LP</w:t>
      </w:r>
      <w:r>
        <w:rPr>
          <w:b/>
          <w:u w:val="single"/>
        </w:rPr>
        <w:t>NC</w:t>
      </w:r>
      <w:r w:rsidRPr="00307DD5">
        <w:rPr>
          <w:b/>
          <w:u w:val="single"/>
        </w:rPr>
        <w:t>/</w:t>
      </w:r>
      <w:r>
        <w:rPr>
          <w:b/>
          <w:u w:val="single"/>
        </w:rPr>
        <w:t>1024/</w:t>
      </w:r>
      <w:r w:rsidR="0042614F">
        <w:rPr>
          <w:b/>
          <w:u w:val="single"/>
        </w:rPr>
        <w:t>M5</w:t>
      </w:r>
      <w:r>
        <w:rPr>
          <w:b/>
          <w:u w:val="single"/>
        </w:rPr>
        <w:tab/>
      </w:r>
      <w:r w:rsidR="0042614F">
        <w:rPr>
          <w:b/>
          <w:u w:val="single"/>
        </w:rPr>
        <w:t xml:space="preserve"> Item ID:70367</w:t>
      </w:r>
      <w:r>
        <w:rPr>
          <w:b/>
          <w:u w:val="single"/>
        </w:rPr>
        <w:t xml:space="preserve"> – Damaged Wall Mount Andrew and St Edmunds </w:t>
      </w:r>
    </w:p>
    <w:p w14:paraId="29B81615" w14:textId="618B4CE2" w:rsidR="004C6D14" w:rsidRDefault="0042614F">
      <w:r>
        <w:t>Proposed by Councillor Shane Moynihan</w:t>
      </w:r>
      <w:r w:rsidR="00B34FEF">
        <w:t>, Seconded by Councillor Alan Hayes</w:t>
      </w:r>
    </w:p>
    <w:p w14:paraId="1633F83A" w14:textId="77777777" w:rsidR="004C6D14" w:rsidRDefault="0042614F">
      <w:r>
        <w:t>That this Area Committee calls on the Chief Executive to repair the damaged wall between Mount Andrew and St Edmunds estate as a matter of urgency and to provide a timeframe within which these repairs will take place.</w:t>
      </w:r>
    </w:p>
    <w:p w14:paraId="62C67F51" w14:textId="2F64B048" w:rsidR="004C6D14" w:rsidRDefault="00B34FEF">
      <w:r>
        <w:rPr>
          <w:b/>
        </w:rPr>
        <w:t>The following Report from the Chief Executive was Read</w:t>
      </w:r>
      <w:r w:rsidR="0042614F">
        <w:rPr>
          <w:b/>
        </w:rPr>
        <w:t>:</w:t>
      </w:r>
    </w:p>
    <w:p w14:paraId="740F33BE" w14:textId="77777777" w:rsidR="004C6D14" w:rsidRDefault="0042614F">
      <w:r>
        <w:t>This fence consists of horizontal planks and forms the boundary between Mount Andrew and St. Edmunds Estate which has not been taken in charge by SDCC.</w:t>
      </w:r>
    </w:p>
    <w:p w14:paraId="064100C1" w14:textId="44CB98DE" w:rsidR="004C6D14" w:rsidRDefault="0042614F">
      <w:r>
        <w:t>This fence is not maintained by Roads Dept.</w:t>
      </w:r>
    </w:p>
    <w:p w14:paraId="51B446E7" w14:textId="7F45172C" w:rsidR="00B34FEF" w:rsidRPr="00B34FEF" w:rsidRDefault="00B34FEF">
      <w:pPr>
        <w:rPr>
          <w:b/>
          <w:bCs/>
        </w:rPr>
      </w:pPr>
      <w:r>
        <w:t xml:space="preserve">Following contributions from Councillors S Moynihan, P Gogarty and L O’Toole, Tony O’Grady Senior Engineer, responded to queries raised and the report was </w:t>
      </w:r>
      <w:r>
        <w:rPr>
          <w:b/>
          <w:bCs/>
        </w:rPr>
        <w:t>Noted.</w:t>
      </w:r>
    </w:p>
    <w:p w14:paraId="06C6A1FE" w14:textId="517D66C4" w:rsidR="004C6D14" w:rsidRDefault="00D07816">
      <w:pPr>
        <w:pStyle w:val="Heading3"/>
      </w:pPr>
      <w:r w:rsidRPr="00307DD5">
        <w:rPr>
          <w:b/>
          <w:u w:val="single"/>
        </w:rPr>
        <w:t>LP</w:t>
      </w:r>
      <w:r>
        <w:rPr>
          <w:b/>
          <w:u w:val="single"/>
        </w:rPr>
        <w:t>NC</w:t>
      </w:r>
      <w:r w:rsidRPr="00307DD5">
        <w:rPr>
          <w:b/>
          <w:u w:val="single"/>
        </w:rPr>
        <w:t>/</w:t>
      </w:r>
      <w:r>
        <w:rPr>
          <w:b/>
          <w:u w:val="single"/>
        </w:rPr>
        <w:t>1025/</w:t>
      </w:r>
      <w:r w:rsidR="0042614F">
        <w:rPr>
          <w:b/>
          <w:u w:val="single"/>
        </w:rPr>
        <w:t>M6 Item ID:70430</w:t>
      </w:r>
      <w:r>
        <w:rPr>
          <w:b/>
          <w:u w:val="single"/>
        </w:rPr>
        <w:t xml:space="preserve"> – Pavement Newcastle Road</w:t>
      </w:r>
    </w:p>
    <w:p w14:paraId="0D413164" w14:textId="5B48278C" w:rsidR="004C6D14" w:rsidRDefault="0042614F">
      <w:r>
        <w:t>Proposed by Councillor Derren Ó Brádaigh</w:t>
      </w:r>
      <w:r w:rsidR="00B34FEF">
        <w:t>, Seconded by Councillor Alan Hayes</w:t>
      </w:r>
    </w:p>
    <w:p w14:paraId="191091F0" w14:textId="77777777" w:rsidR="004C6D14" w:rsidRDefault="0042614F">
      <w:r>
        <w:t>To ask the manager that work to now complete the section of approximately 40ft of missing pavement on the Newcastle Road and directly outside Somerton estate is prioritised. This is a main road footpath situated close to a busy junction, with pedestrian and wheelchair users forced to traverse onto the road, with the particular location regularly filled with significant water build up.</w:t>
      </w:r>
    </w:p>
    <w:p w14:paraId="4D2D45C8" w14:textId="52761E82" w:rsidR="004C6D14" w:rsidRDefault="00B34FEF">
      <w:r>
        <w:rPr>
          <w:b/>
        </w:rPr>
        <w:t>The following Report from the Chief Executive was Read</w:t>
      </w:r>
      <w:r w:rsidR="0042614F">
        <w:rPr>
          <w:b/>
        </w:rPr>
        <w:t>:</w:t>
      </w:r>
    </w:p>
    <w:p w14:paraId="5CDAF4CD" w14:textId="187D3AFE" w:rsidR="004C6D14" w:rsidRDefault="0042614F">
      <w:r>
        <w:t>A contractor has been appointed to construct the missing section of path on the R120, Newcastle Road adjacent to the Somerton Estate. The works will be carried out in May/June 2021</w:t>
      </w:r>
    </w:p>
    <w:p w14:paraId="174CECFB" w14:textId="4F1F6E83" w:rsidR="00B34FEF" w:rsidRDefault="00B34FEF">
      <w:r>
        <w:t xml:space="preserve">This Motion was </w:t>
      </w:r>
      <w:r w:rsidR="00D640DF">
        <w:rPr>
          <w:b/>
          <w:bCs/>
        </w:rPr>
        <w:t>U</w:t>
      </w:r>
      <w:r w:rsidRPr="00B34FEF">
        <w:rPr>
          <w:b/>
          <w:bCs/>
        </w:rPr>
        <w:t xml:space="preserve">nanimously </w:t>
      </w:r>
      <w:r w:rsidR="00D640DF">
        <w:rPr>
          <w:b/>
          <w:bCs/>
        </w:rPr>
        <w:t>A</w:t>
      </w:r>
      <w:r w:rsidRPr="00B34FEF">
        <w:rPr>
          <w:b/>
          <w:bCs/>
        </w:rPr>
        <w:t>greed</w:t>
      </w:r>
      <w:r>
        <w:t xml:space="preserve"> and </w:t>
      </w:r>
      <w:r w:rsidRPr="00B34FEF">
        <w:rPr>
          <w:b/>
          <w:bCs/>
        </w:rPr>
        <w:t>Moved without Debate</w:t>
      </w:r>
    </w:p>
    <w:p w14:paraId="56EE52EF" w14:textId="7B24647A" w:rsidR="004C6D14" w:rsidRDefault="00D07816">
      <w:pPr>
        <w:pStyle w:val="Heading3"/>
      </w:pPr>
      <w:r w:rsidRPr="00307DD5">
        <w:rPr>
          <w:b/>
          <w:u w:val="single"/>
        </w:rPr>
        <w:t>LP</w:t>
      </w:r>
      <w:r>
        <w:rPr>
          <w:b/>
          <w:u w:val="single"/>
        </w:rPr>
        <w:t>NC</w:t>
      </w:r>
      <w:r w:rsidRPr="00307DD5">
        <w:rPr>
          <w:b/>
          <w:u w:val="single"/>
        </w:rPr>
        <w:t>/</w:t>
      </w:r>
      <w:r>
        <w:rPr>
          <w:b/>
          <w:u w:val="single"/>
        </w:rPr>
        <w:t>1026/</w:t>
      </w:r>
      <w:r w:rsidR="0042614F">
        <w:rPr>
          <w:b/>
          <w:u w:val="single"/>
        </w:rPr>
        <w:t>M7 Item ID:70455</w:t>
      </w:r>
      <w:r>
        <w:rPr>
          <w:b/>
          <w:u w:val="single"/>
        </w:rPr>
        <w:t xml:space="preserve"> – Roads in Adamstown</w:t>
      </w:r>
    </w:p>
    <w:p w14:paraId="0FF07B56" w14:textId="04393CFE" w:rsidR="004C6D14" w:rsidRDefault="0042614F">
      <w:r>
        <w:t>Proposed by Councillor L. O'Toole</w:t>
      </w:r>
      <w:r w:rsidR="00601588">
        <w:t>, Seconded by Councillor Alan Hayes</w:t>
      </w:r>
    </w:p>
    <w:p w14:paraId="17B843EC" w14:textId="77777777" w:rsidR="004C6D14" w:rsidRDefault="0042614F">
      <w:r>
        <w:t>This committee Chief Executive to examine the roads in the Adamstown area, in particular Adamstown Park. Given the design of the new developments, houses now been built with direct road frontage, a discussion needs to be held on where ramps will be required throughout the whole development, identifying roads /major roads within the area that would be free of ramps and to examine other traffic safety measures. It's noted that areas are still not TIC by sdcc so collaboration with private landlords will need to implement ramps and other safety measures on a temporary basis.</w:t>
      </w:r>
    </w:p>
    <w:p w14:paraId="1312789F" w14:textId="0708D515" w:rsidR="004C6D14" w:rsidRDefault="00601588">
      <w:r>
        <w:rPr>
          <w:b/>
        </w:rPr>
        <w:t>The following Report from the Chief Executive was Read</w:t>
      </w:r>
      <w:r w:rsidR="0042614F">
        <w:rPr>
          <w:b/>
        </w:rPr>
        <w:t>:</w:t>
      </w:r>
    </w:p>
    <w:p w14:paraId="46AA34F7" w14:textId="77777777" w:rsidR="004C6D14" w:rsidRDefault="0042614F">
      <w:r>
        <w:t>The Adamstown SDZ has been designed using the Design Manual for Urban Roads and Streets.  This methodology adopts narrower streets and variations in horizontal alignment together with shorter blocks and raised tables at junctions to reduce vehicular speeds. </w:t>
      </w:r>
    </w:p>
    <w:p w14:paraId="0ABED355" w14:textId="1BCC5978" w:rsidR="004C6D14" w:rsidRDefault="0042614F">
      <w:r>
        <w:lastRenderedPageBreak/>
        <w:t xml:space="preserve">There may be some of the larger distributor roads that need some degree of traffic calming but this need should be minimal.  The </w:t>
      </w:r>
      <w:r w:rsidR="00A52506">
        <w:t>home zones</w:t>
      </w:r>
      <w:r>
        <w:t xml:space="preserve"> and back streets are designed to minimise vehicular speeds.</w:t>
      </w:r>
    </w:p>
    <w:p w14:paraId="55BE110F" w14:textId="148FEE31" w:rsidR="004C6D14" w:rsidRDefault="0042614F">
      <w:r>
        <w:t xml:space="preserve">Currently, SDCC is reviewing our policy on Traffic speed control measures.  We hope to develop a suite of measures to control speeds and not to rely exclusively on the installation of ramps.  For example, ramps in back streets and </w:t>
      </w:r>
      <w:r w:rsidR="00A52506">
        <w:t>home zones</w:t>
      </w:r>
      <w:r>
        <w:t xml:space="preserve"> can be noisy.  Other traffic speed control measures may be more appropriate in these areas.</w:t>
      </w:r>
    </w:p>
    <w:p w14:paraId="77A15A97" w14:textId="78E34BA2" w:rsidR="004C6D14" w:rsidRDefault="0042614F">
      <w:r>
        <w:t>The Traffic section will keep the Adamstown SDZ vehicular speed item under review and will take the appropriate traffic management measures if necessary.  </w:t>
      </w:r>
    </w:p>
    <w:p w14:paraId="42D99138" w14:textId="23263EC8" w:rsidR="00601588" w:rsidRPr="00601588" w:rsidRDefault="00601588">
      <w:pPr>
        <w:rPr>
          <w:b/>
          <w:bCs/>
        </w:rPr>
      </w:pPr>
      <w:r>
        <w:t xml:space="preserve">Following contributions from Councillors L O’Toole and P Gogarty, John Hegarty, A/Senior Engineer, responded to queries raised and the report was </w:t>
      </w:r>
      <w:r>
        <w:rPr>
          <w:b/>
          <w:bCs/>
        </w:rPr>
        <w:t>Noted.</w:t>
      </w:r>
    </w:p>
    <w:p w14:paraId="041D5383" w14:textId="078E4859" w:rsidR="004C6D14" w:rsidRDefault="00D07816">
      <w:pPr>
        <w:pStyle w:val="Heading3"/>
      </w:pPr>
      <w:r w:rsidRPr="00307DD5">
        <w:rPr>
          <w:b/>
          <w:u w:val="single"/>
        </w:rPr>
        <w:t>LP</w:t>
      </w:r>
      <w:r>
        <w:rPr>
          <w:b/>
          <w:u w:val="single"/>
        </w:rPr>
        <w:t>NC</w:t>
      </w:r>
      <w:r w:rsidRPr="00307DD5">
        <w:rPr>
          <w:b/>
          <w:u w:val="single"/>
        </w:rPr>
        <w:t>/</w:t>
      </w:r>
      <w:r>
        <w:rPr>
          <w:b/>
          <w:u w:val="single"/>
        </w:rPr>
        <w:t>1027/</w:t>
      </w:r>
      <w:r w:rsidR="0042614F">
        <w:rPr>
          <w:b/>
          <w:u w:val="single"/>
        </w:rPr>
        <w:t>M8 Item ID:70478</w:t>
      </w:r>
      <w:r>
        <w:rPr>
          <w:b/>
          <w:u w:val="single"/>
        </w:rPr>
        <w:t xml:space="preserve"> – Emergency Repair Work</w:t>
      </w:r>
    </w:p>
    <w:p w14:paraId="7419776B" w14:textId="7A4E1AA9" w:rsidR="004C6D14" w:rsidRDefault="0042614F">
      <w:r>
        <w:t>Proposed by Councillor P. Gogarty</w:t>
      </w:r>
      <w:r w:rsidR="00601588">
        <w:t>, Seconded by Councillor Alan Hayes</w:t>
      </w:r>
    </w:p>
    <w:p w14:paraId="100731DE" w14:textId="2CE8CD40" w:rsidR="004C6D14" w:rsidRDefault="0042614F">
      <w:r>
        <w:t xml:space="preserve">'That the Chief Executive immediately schedules emergency repair work to a poorly completed job outside address supplied where kerbing works in late 2020 resulted in the </w:t>
      </w:r>
      <w:r w:rsidR="00A52506">
        <w:t>out pipe</w:t>
      </w:r>
      <w:r>
        <w:t xml:space="preserve"> underneath the path being blocked, so that water now flows back into the garden in question and there has also been a deterioration of the footpath, which has become a trip hazard; and if a statement can be made on the matter.' [The pictures show the downpipe from the rainwater off the roof and subsequent pipe through the garden. The pipe then reaches a channel underneath the path which had an opening on the exterior (</w:t>
      </w:r>
      <w:r w:rsidR="00A52506">
        <w:t>roadside</w:t>
      </w:r>
      <w:r>
        <w:t>). The concrete kerbing that took place on Christmas week 2020, resulted in the opening being blocked.]</w:t>
      </w:r>
    </w:p>
    <w:p w14:paraId="55C826BB" w14:textId="77777777" w:rsidR="00601588" w:rsidRDefault="00601588">
      <w:pPr>
        <w:rPr>
          <w:b/>
        </w:rPr>
      </w:pPr>
      <w:hyperlink r:id="rId10" w:history="1">
        <w:r w:rsidR="0042614F">
          <w:rPr>
            <w:rStyle w:val="Hyperlink"/>
          </w:rPr>
          <w:t>176BD751-BE25-45B9-B449-44C6FD608D68</w:t>
        </w:r>
      </w:hyperlink>
      <w:r w:rsidR="0042614F">
        <w:br/>
      </w:r>
      <w:hyperlink r:id="rId11" w:history="1">
        <w:r w:rsidR="0042614F">
          <w:rPr>
            <w:rStyle w:val="Hyperlink"/>
          </w:rPr>
          <w:t>2E236844-48EC-4679-AEC7-7737EAD7CFA9</w:t>
        </w:r>
      </w:hyperlink>
      <w:r w:rsidR="0042614F">
        <w:br/>
      </w:r>
      <w:hyperlink r:id="rId12" w:history="1">
        <w:r w:rsidR="0042614F">
          <w:rPr>
            <w:rStyle w:val="Hyperlink"/>
          </w:rPr>
          <w:t>9981A009-058C-4F36-BECC-1D3D48D0A6D3</w:t>
        </w:r>
      </w:hyperlink>
      <w:r w:rsidR="0042614F">
        <w:br/>
      </w:r>
    </w:p>
    <w:p w14:paraId="31B946DA" w14:textId="1D83C241" w:rsidR="004C6D14" w:rsidRDefault="00601588">
      <w:r>
        <w:rPr>
          <w:b/>
        </w:rPr>
        <w:t>The following Report from the Chief Executive was Read</w:t>
      </w:r>
      <w:r w:rsidR="0042614F">
        <w:rPr>
          <w:b/>
        </w:rPr>
        <w:t>:</w:t>
      </w:r>
    </w:p>
    <w:p w14:paraId="2BDFD849" w14:textId="62C000D1" w:rsidR="004C6D14" w:rsidRDefault="0042614F">
      <w:r>
        <w:t>The contractor who carried out the original works has been requested to return to site to reinstate the drainage at the concrete kerb. The works will be carried out in May 2021.</w:t>
      </w:r>
    </w:p>
    <w:p w14:paraId="7AEC3D85" w14:textId="5BE0C1B8" w:rsidR="00601588" w:rsidRDefault="00601588">
      <w:r>
        <w:t xml:space="preserve">This Motion was </w:t>
      </w:r>
      <w:r w:rsidRPr="00601588">
        <w:rPr>
          <w:b/>
          <w:bCs/>
        </w:rPr>
        <w:t>Unanimously Agreed</w:t>
      </w:r>
      <w:r>
        <w:t xml:space="preserve"> and </w:t>
      </w:r>
      <w:r w:rsidRPr="00601588">
        <w:rPr>
          <w:b/>
          <w:bCs/>
        </w:rPr>
        <w:t>Moved without Debate</w:t>
      </w:r>
      <w:r>
        <w:t>.</w:t>
      </w:r>
    </w:p>
    <w:p w14:paraId="4579401C" w14:textId="490782DA" w:rsidR="004C6D14" w:rsidRDefault="00D07816">
      <w:pPr>
        <w:pStyle w:val="Heading3"/>
      </w:pPr>
      <w:r w:rsidRPr="00307DD5">
        <w:rPr>
          <w:b/>
          <w:u w:val="single"/>
        </w:rPr>
        <w:t>LP</w:t>
      </w:r>
      <w:r>
        <w:rPr>
          <w:b/>
          <w:u w:val="single"/>
        </w:rPr>
        <w:t>NC</w:t>
      </w:r>
      <w:r w:rsidRPr="00307DD5">
        <w:rPr>
          <w:b/>
          <w:u w:val="single"/>
        </w:rPr>
        <w:t>/</w:t>
      </w:r>
      <w:r>
        <w:rPr>
          <w:b/>
          <w:u w:val="single"/>
        </w:rPr>
        <w:t>1028/</w:t>
      </w:r>
      <w:r w:rsidR="0042614F">
        <w:rPr>
          <w:b/>
          <w:u w:val="single"/>
        </w:rPr>
        <w:t>M9 Item ID:70500</w:t>
      </w:r>
      <w:r>
        <w:rPr>
          <w:b/>
          <w:u w:val="single"/>
        </w:rPr>
        <w:t xml:space="preserve"> – Upgrade Footpath opposite Circle K</w:t>
      </w:r>
    </w:p>
    <w:p w14:paraId="579D58F9" w14:textId="65A4E7CB" w:rsidR="004C6D14" w:rsidRDefault="0042614F">
      <w:r>
        <w:t>Proposed by Councillor V. Casserly</w:t>
      </w:r>
      <w:r w:rsidR="00601588">
        <w:t>, Seconded by Councillor Alan Hayes</w:t>
      </w:r>
    </w:p>
    <w:p w14:paraId="4A6B2A63" w14:textId="77777777" w:rsidR="004C6D14" w:rsidRDefault="0042614F">
      <w:r>
        <w:t>To call on the manager to upgrade the footpath opposite Circle K on the R835.</w:t>
      </w:r>
    </w:p>
    <w:p w14:paraId="0C460151" w14:textId="34547E0A" w:rsidR="004C6D14" w:rsidRDefault="00601588">
      <w:r>
        <w:rPr>
          <w:b/>
        </w:rPr>
        <w:t>The following Report from the Chief Executive was Read</w:t>
      </w:r>
      <w:r w:rsidR="0042614F">
        <w:rPr>
          <w:b/>
        </w:rPr>
        <w:t>:</w:t>
      </w:r>
    </w:p>
    <w:p w14:paraId="74AD42BC" w14:textId="77777777" w:rsidR="004C6D14" w:rsidRDefault="0042614F">
      <w:r>
        <w:t>I have asked the Area Engineer to inspect the location and repair any trip hazards.</w:t>
      </w:r>
    </w:p>
    <w:p w14:paraId="35E61CFC" w14:textId="2874039A" w:rsidR="004C6D14" w:rsidRDefault="0042614F">
      <w:r>
        <w:t>The stretch will be considered for inclusion in the 2022 Footpath Programme.</w:t>
      </w:r>
    </w:p>
    <w:p w14:paraId="05BAE6BE" w14:textId="422F6C50" w:rsidR="00601588" w:rsidRDefault="00601588">
      <w:r>
        <w:t xml:space="preserve">Following contributions from Councillor V Casserly, Tony O’Grady Senior Engineer responded to queries raised and the report was </w:t>
      </w:r>
      <w:r>
        <w:rPr>
          <w:b/>
          <w:bCs/>
        </w:rPr>
        <w:t>Noted</w:t>
      </w:r>
      <w:r>
        <w:t>.</w:t>
      </w:r>
    </w:p>
    <w:p w14:paraId="57F2BE98" w14:textId="7228DF02" w:rsidR="004C6D14" w:rsidRDefault="003D4D2D">
      <w:pPr>
        <w:pStyle w:val="Heading3"/>
      </w:pPr>
      <w:r w:rsidRPr="00307DD5">
        <w:rPr>
          <w:b/>
          <w:u w:val="single"/>
        </w:rPr>
        <w:lastRenderedPageBreak/>
        <w:t>LP</w:t>
      </w:r>
      <w:r>
        <w:rPr>
          <w:b/>
          <w:u w:val="single"/>
        </w:rPr>
        <w:t>NC</w:t>
      </w:r>
      <w:r w:rsidRPr="00307DD5">
        <w:rPr>
          <w:b/>
          <w:u w:val="single"/>
        </w:rPr>
        <w:t>/</w:t>
      </w:r>
      <w:r>
        <w:rPr>
          <w:b/>
          <w:u w:val="single"/>
        </w:rPr>
        <w:t>1029/</w:t>
      </w:r>
      <w:r w:rsidR="0042614F">
        <w:rPr>
          <w:b/>
          <w:u w:val="single"/>
        </w:rPr>
        <w:t>M10 Item ID:70343</w:t>
      </w:r>
      <w:r>
        <w:rPr>
          <w:b/>
          <w:u w:val="single"/>
        </w:rPr>
        <w:t xml:space="preserve"> – Widening Footpaths Station Road</w:t>
      </w:r>
    </w:p>
    <w:p w14:paraId="1686BF43" w14:textId="3A57B3A3" w:rsidR="004C6D14" w:rsidRDefault="0042614F">
      <w:r>
        <w:t>Proposed by Councillor M. Johansson</w:t>
      </w:r>
      <w:r w:rsidR="00601588">
        <w:t>, Seconded by Councillor Alan Hayes</w:t>
      </w:r>
    </w:p>
    <w:p w14:paraId="4A643259" w14:textId="77777777" w:rsidR="004C6D14" w:rsidRDefault="0042614F">
      <w:r>
        <w:t>That the Chief Executive look at widening the footpaths on Station Rd, particularly near Palmerstown Woods and Palmerstown Way, and examine if the hedges can be trimmed on a regular basis to provide more space.</w:t>
      </w:r>
    </w:p>
    <w:p w14:paraId="07F86864" w14:textId="6BF2D575" w:rsidR="004C6D14" w:rsidRDefault="00601588">
      <w:r>
        <w:rPr>
          <w:b/>
        </w:rPr>
        <w:t>The following Report from the Chief Executive was Read</w:t>
      </w:r>
      <w:r w:rsidR="0042614F">
        <w:rPr>
          <w:b/>
        </w:rPr>
        <w:t>:</w:t>
      </w:r>
    </w:p>
    <w:p w14:paraId="5FC97721" w14:textId="5A7FBA83" w:rsidR="004C6D14" w:rsidRDefault="0042614F">
      <w:r>
        <w:t xml:space="preserve">The footpath on Station Road is 1.5m wide and this is considered adequate for this location. However, some soil and overgrowth have encroached on the back of the path causing a local narrowing in places. The Area Engineer will be requested to arrange for a </w:t>
      </w:r>
      <w:r w:rsidR="00A52506">
        <w:t>clean-up</w:t>
      </w:r>
      <w:r>
        <w:t xml:space="preserve"> of this to restore the full path width.</w:t>
      </w:r>
    </w:p>
    <w:p w14:paraId="4EEC182C" w14:textId="5DF3D506" w:rsidR="004C6D14" w:rsidRDefault="0042614F">
      <w:r>
        <w:t>Station Road is included on the annual hedge cutting programme. This work is prohibited by the Wildlife Act between the months of March and August Incl. Local trimming can be carried out however if sightlines are obstructed or where overgrowth is causing a potential safety hazard.</w:t>
      </w:r>
    </w:p>
    <w:p w14:paraId="6E403A31" w14:textId="5CFBB120" w:rsidR="00601588" w:rsidRPr="00601588" w:rsidRDefault="00601588">
      <w:pPr>
        <w:rPr>
          <w:b/>
          <w:bCs/>
        </w:rPr>
      </w:pPr>
      <w:r>
        <w:t xml:space="preserve">This Motion was </w:t>
      </w:r>
      <w:r>
        <w:rPr>
          <w:b/>
          <w:bCs/>
        </w:rPr>
        <w:t xml:space="preserve">Unanimously Agreed </w:t>
      </w:r>
      <w:r w:rsidR="00A52506">
        <w:t xml:space="preserve">and </w:t>
      </w:r>
      <w:r w:rsidR="00A52506">
        <w:rPr>
          <w:b/>
          <w:bCs/>
        </w:rPr>
        <w:t>Moved</w:t>
      </w:r>
      <w:r>
        <w:rPr>
          <w:b/>
          <w:bCs/>
        </w:rPr>
        <w:t xml:space="preserve"> without Debate.</w:t>
      </w:r>
    </w:p>
    <w:p w14:paraId="526836C9" w14:textId="1BAF226D" w:rsidR="004C6D14" w:rsidRDefault="003D4D2D">
      <w:pPr>
        <w:pStyle w:val="Heading3"/>
      </w:pPr>
      <w:r w:rsidRPr="00307DD5">
        <w:rPr>
          <w:b/>
          <w:u w:val="single"/>
        </w:rPr>
        <w:t>LP</w:t>
      </w:r>
      <w:r>
        <w:rPr>
          <w:b/>
          <w:u w:val="single"/>
        </w:rPr>
        <w:t>NC</w:t>
      </w:r>
      <w:r w:rsidRPr="00307DD5">
        <w:rPr>
          <w:b/>
          <w:u w:val="single"/>
        </w:rPr>
        <w:t>/</w:t>
      </w:r>
      <w:r>
        <w:rPr>
          <w:b/>
          <w:u w:val="single"/>
        </w:rPr>
        <w:t>1030/</w:t>
      </w:r>
      <w:r w:rsidR="0042614F">
        <w:rPr>
          <w:b/>
          <w:u w:val="single"/>
        </w:rPr>
        <w:t>M11 Item ID:70471</w:t>
      </w:r>
      <w:r>
        <w:rPr>
          <w:b/>
          <w:u w:val="single"/>
        </w:rPr>
        <w:t xml:space="preserve"> – Continuation of Footpath Fonthill Road</w:t>
      </w:r>
    </w:p>
    <w:p w14:paraId="030A9EF4" w14:textId="5A4B2274" w:rsidR="004C6D14" w:rsidRDefault="0042614F">
      <w:r>
        <w:t>Proposed by Councillor Derren Ó Brádaigh</w:t>
      </w:r>
      <w:r w:rsidR="00601588">
        <w:t>, Seconded by Councillor Alan Hayes</w:t>
      </w:r>
    </w:p>
    <w:p w14:paraId="4980B9A0" w14:textId="77777777" w:rsidR="004C6D14" w:rsidRDefault="0042614F">
      <w:r>
        <w:t>To ask the manager to provision for the construction of the continuation of the existing footpath along the Fonthill Road in order to facilitate pedestrian users from Rowlagh and St Marks, using the pathway situated between Rowlagh Crescent and the Fonthill Road.</w:t>
      </w:r>
    </w:p>
    <w:p w14:paraId="6A5E17CD" w14:textId="4A7629DC" w:rsidR="004C6D14" w:rsidRDefault="00601588">
      <w:r>
        <w:rPr>
          <w:b/>
        </w:rPr>
        <w:t>The following Report from the Chief Executive was Read</w:t>
      </w:r>
      <w:r w:rsidR="0042614F">
        <w:rPr>
          <w:b/>
        </w:rPr>
        <w:t>:</w:t>
      </w:r>
    </w:p>
    <w:p w14:paraId="36C3FACD" w14:textId="4B770031" w:rsidR="004C6D14" w:rsidRDefault="0042614F">
      <w:r>
        <w:t>There are difficulties in extending the footpath southwards towards the junction. in certain areas there is insufficient room to put in a footpath. However</w:t>
      </w:r>
      <w:r w:rsidR="00241ACC">
        <w:t>,</w:t>
      </w:r>
      <w:r>
        <w:t xml:space="preserve"> there is a footpath on the other side of the road accessed by an uncontrolled crossing. The Councillor could contact the Traffic Dept. and ask them to inspect the location and consider if it would be suitable for a controlled crossing.</w:t>
      </w:r>
    </w:p>
    <w:p w14:paraId="140DCF6D" w14:textId="0BFF7E6E" w:rsidR="00601588" w:rsidRPr="00601588" w:rsidRDefault="00601588">
      <w:pPr>
        <w:rPr>
          <w:b/>
          <w:bCs/>
        </w:rPr>
      </w:pPr>
      <w:r>
        <w:t xml:space="preserve">Following contributions from Councillors D </w:t>
      </w:r>
      <w:r w:rsidR="00A52506">
        <w:t>Ó’Brádaigh</w:t>
      </w:r>
      <w:r>
        <w:t xml:space="preserve"> and M Johansson, Tony O’Grady Senior Executive responded to queries raised and the report was </w:t>
      </w:r>
      <w:r>
        <w:rPr>
          <w:b/>
          <w:bCs/>
        </w:rPr>
        <w:t>Noted.</w:t>
      </w:r>
    </w:p>
    <w:p w14:paraId="17795075" w14:textId="5E9AD8EB" w:rsidR="004C6D14" w:rsidRDefault="003D4D2D">
      <w:pPr>
        <w:pStyle w:val="Heading3"/>
      </w:pPr>
      <w:r w:rsidRPr="00307DD5">
        <w:rPr>
          <w:b/>
          <w:u w:val="single"/>
        </w:rPr>
        <w:t>LP</w:t>
      </w:r>
      <w:r>
        <w:rPr>
          <w:b/>
          <w:u w:val="single"/>
        </w:rPr>
        <w:t>NC</w:t>
      </w:r>
      <w:r w:rsidRPr="00307DD5">
        <w:rPr>
          <w:b/>
          <w:u w:val="single"/>
        </w:rPr>
        <w:t>/</w:t>
      </w:r>
      <w:r>
        <w:rPr>
          <w:b/>
          <w:u w:val="single"/>
        </w:rPr>
        <w:t>1031/</w:t>
      </w:r>
      <w:r w:rsidR="0042614F">
        <w:rPr>
          <w:b/>
          <w:u w:val="single"/>
        </w:rPr>
        <w:t>M12 Item ID:70504</w:t>
      </w:r>
      <w:r>
        <w:rPr>
          <w:b/>
          <w:u w:val="single"/>
        </w:rPr>
        <w:t xml:space="preserve"> – Guidance Strips </w:t>
      </w:r>
    </w:p>
    <w:p w14:paraId="24106502" w14:textId="51072D5D" w:rsidR="004C6D14" w:rsidRDefault="0042614F">
      <w:r>
        <w:t>Proposed by Councillor V. Casserly</w:t>
      </w:r>
      <w:r w:rsidR="00241ACC">
        <w:t>, Seconded by Councillor Alan Hayes</w:t>
      </w:r>
    </w:p>
    <w:p w14:paraId="23FFC2AA" w14:textId="77777777" w:rsidR="004C6D14" w:rsidRDefault="0042614F">
      <w:r>
        <w:t>"That this area committee calls on management as part of ongoing footpath repairs in Lucan village and Palmerstown to install guidance strips for visually impaired residents along our walkways. An example of the implementation of this is Grafton Street with Dublin City Council promoting the initiative. To also further make sure sandwich boards are not placed outside of businesses outside of planning regulations which hinder access for all pedestrians."</w:t>
      </w:r>
    </w:p>
    <w:p w14:paraId="25DBAB6E" w14:textId="1396A656" w:rsidR="004C6D14" w:rsidRDefault="00241ACC">
      <w:r>
        <w:rPr>
          <w:b/>
        </w:rPr>
        <w:t>The following Report from the Chief Executive was Read</w:t>
      </w:r>
      <w:r w:rsidR="0042614F">
        <w:rPr>
          <w:b/>
        </w:rPr>
        <w:t>:</w:t>
      </w:r>
    </w:p>
    <w:p w14:paraId="774C7339" w14:textId="0A363549" w:rsidR="004C6D14" w:rsidRDefault="0042614F">
      <w:r>
        <w:t xml:space="preserve">These guidance strips are installed where the full width and a large extent of footpaths/walkways are being replaced as per Grafton </w:t>
      </w:r>
      <w:r w:rsidR="00A52506">
        <w:t>Street. Road</w:t>
      </w:r>
      <w:r>
        <w:t xml:space="preserve"> Maintenance repairs sections of footpaths and it would not be feasible to install the strips. Sandwich boards should be brought to the attention of the Area Engineer.</w:t>
      </w:r>
    </w:p>
    <w:p w14:paraId="360F472E" w14:textId="06779456" w:rsidR="00241ACC" w:rsidRPr="00241ACC" w:rsidRDefault="00241ACC">
      <w:pPr>
        <w:rPr>
          <w:b/>
          <w:bCs/>
        </w:rPr>
      </w:pPr>
      <w:r>
        <w:lastRenderedPageBreak/>
        <w:t xml:space="preserve">Following contributions from Councillors V Casserly, L O’Toole, J Tuffy and G O’Connell, Tony O’Grady Senior Engineer responded to queries raised and the report was </w:t>
      </w:r>
      <w:r>
        <w:rPr>
          <w:b/>
          <w:bCs/>
        </w:rPr>
        <w:t>Noted.</w:t>
      </w:r>
    </w:p>
    <w:p w14:paraId="4AED50DC" w14:textId="77777777" w:rsidR="004C6D14" w:rsidRPr="003D4D2D" w:rsidRDefault="0042614F" w:rsidP="003D4D2D">
      <w:pPr>
        <w:pStyle w:val="Heading2"/>
        <w:jc w:val="center"/>
        <w:rPr>
          <w:b/>
          <w:bCs/>
          <w:sz w:val="32"/>
          <w:szCs w:val="32"/>
        </w:rPr>
      </w:pPr>
      <w:r w:rsidRPr="003D4D2D">
        <w:rPr>
          <w:b/>
          <w:bCs/>
          <w:sz w:val="32"/>
          <w:szCs w:val="32"/>
        </w:rPr>
        <w:t>Planning</w:t>
      </w:r>
    </w:p>
    <w:p w14:paraId="0D43EB35" w14:textId="6BD7D67F" w:rsidR="004C6D14" w:rsidRDefault="003D4D2D">
      <w:pPr>
        <w:pStyle w:val="Heading3"/>
      </w:pPr>
      <w:r w:rsidRPr="00307DD5">
        <w:rPr>
          <w:b/>
          <w:u w:val="single"/>
        </w:rPr>
        <w:t>LP</w:t>
      </w:r>
      <w:r>
        <w:rPr>
          <w:b/>
          <w:u w:val="single"/>
        </w:rPr>
        <w:t>NC</w:t>
      </w:r>
      <w:r w:rsidRPr="00307DD5">
        <w:rPr>
          <w:b/>
          <w:u w:val="single"/>
        </w:rPr>
        <w:t>/</w:t>
      </w:r>
      <w:r>
        <w:rPr>
          <w:b/>
          <w:u w:val="single"/>
        </w:rPr>
        <w:t>1032/</w:t>
      </w:r>
      <w:r w:rsidR="0042614F">
        <w:rPr>
          <w:b/>
          <w:u w:val="single"/>
        </w:rPr>
        <w:t>Q11 Item ID:70353</w:t>
      </w:r>
      <w:r>
        <w:rPr>
          <w:b/>
          <w:u w:val="single"/>
        </w:rPr>
        <w:t xml:space="preserve"> – Protected Structures Fund</w:t>
      </w:r>
    </w:p>
    <w:p w14:paraId="01A2F739" w14:textId="77777777" w:rsidR="004C6D14" w:rsidRDefault="0042614F">
      <w:r>
        <w:t>Proposed by Councillor Alan Hayes</w:t>
      </w:r>
    </w:p>
    <w:p w14:paraId="63F2E433" w14:textId="77777777" w:rsidR="004C6D14" w:rsidRDefault="0042614F">
      <w:r>
        <w:t>To ask the Chief Executive if South Dublin County Council applied for funding under the recently awarded protected structures fund and if the Millrace in Waterstown Park formed part of this application as it is still in need of attention in parts.</w:t>
      </w:r>
    </w:p>
    <w:p w14:paraId="782975F5" w14:textId="77777777" w:rsidR="004C6D14" w:rsidRDefault="0042614F">
      <w:r>
        <w:rPr>
          <w:b/>
        </w:rPr>
        <w:t>REPLY:</w:t>
      </w:r>
    </w:p>
    <w:p w14:paraId="699F1FDA" w14:textId="77777777" w:rsidR="004C6D14" w:rsidRDefault="0042614F">
      <w:r>
        <w:t>The Built Heritage Investment Scheme (BHIS) and the Historic Structures Fund (HSF) 2021 are funding schemes supported by the DHLGH for Protected Structures and administered by the Councils Architectural Conservation Officer on behalf of SDCC. </w:t>
      </w:r>
    </w:p>
    <w:p w14:paraId="1895E51C" w14:textId="77777777" w:rsidR="004C6D14" w:rsidRDefault="0042614F">
      <w:r>
        <w:t>No applications were submitted for any Council owned sites under the 2021 schemes; however, 6 applications were approved for funding for private owned Protected Structures under BHIS 2021.  The Millrace in Waterstown Park will not qualify for funding under BHIS or HSF as it is not listed under Schedule 2, Record of Protected Structures. </w:t>
      </w:r>
    </w:p>
    <w:p w14:paraId="498320C3" w14:textId="5D68B4F4" w:rsidR="004C6D14" w:rsidRDefault="003D4D2D">
      <w:pPr>
        <w:pStyle w:val="Heading3"/>
      </w:pPr>
      <w:r w:rsidRPr="00307DD5">
        <w:rPr>
          <w:b/>
          <w:u w:val="single"/>
        </w:rPr>
        <w:t>LP</w:t>
      </w:r>
      <w:r>
        <w:rPr>
          <w:b/>
          <w:u w:val="single"/>
        </w:rPr>
        <w:t>NC</w:t>
      </w:r>
      <w:r w:rsidRPr="00307DD5">
        <w:rPr>
          <w:b/>
          <w:u w:val="single"/>
        </w:rPr>
        <w:t>/</w:t>
      </w:r>
      <w:r>
        <w:rPr>
          <w:b/>
          <w:u w:val="single"/>
        </w:rPr>
        <w:t>1033/</w:t>
      </w:r>
      <w:r w:rsidR="0042614F">
        <w:rPr>
          <w:b/>
          <w:u w:val="single"/>
        </w:rPr>
        <w:t>Q12 Item ID:70472</w:t>
      </w:r>
      <w:r>
        <w:rPr>
          <w:b/>
          <w:u w:val="single"/>
        </w:rPr>
        <w:t xml:space="preserve"> – Works to Restore St. Finian’s Church &amp; Graveyard</w:t>
      </w:r>
    </w:p>
    <w:p w14:paraId="468CBE84" w14:textId="77777777" w:rsidR="004C6D14" w:rsidRDefault="0042614F">
      <w:r>
        <w:t>Proposed by Councillor Joanna Tuffy</w:t>
      </w:r>
    </w:p>
    <w:p w14:paraId="2075BA74" w14:textId="77777777" w:rsidR="004C6D14" w:rsidRDefault="0042614F">
      <w:r>
        <w:t>To ask the Chief Executive Officer to give an update on the works so far done to restore St. Finian's Church and Graveyard, the sources of funding, and future plans for any further works</w:t>
      </w:r>
    </w:p>
    <w:p w14:paraId="5F7EA837" w14:textId="77777777" w:rsidR="004C6D14" w:rsidRDefault="0042614F">
      <w:r>
        <w:rPr>
          <w:b/>
        </w:rPr>
        <w:t>REPLY:</w:t>
      </w:r>
    </w:p>
    <w:p w14:paraId="1908290A" w14:textId="77777777" w:rsidR="004C6D14" w:rsidRDefault="0042614F">
      <w:r>
        <w:t>Conservation works to include remedial repair and consolidation works to St. Finian’s Church were completed during 2020 and was part funded under the Community Monuments Fund (CMF) 2020 and the Architectural Conservation Capital fund for Council owned Protected Structures.</w:t>
      </w:r>
    </w:p>
    <w:p w14:paraId="691B1D0D" w14:textId="0C4F5DEC" w:rsidR="004C6D14" w:rsidRDefault="0042614F">
      <w:r>
        <w:t xml:space="preserve">Continuing on from the Conservation works completed last year there are a number of smaller works being carried out this year namely inserting pea gravel in and around the Church Ruin, insertion of interpretative signage and the repair of a memorial stone.  An application under CMF 2021 has been put together by Public Realm.  The application has been assessed by the Councils Architectural Conservation Officer and was submitted to the Department of Housing, Local Government and Heritage by the closing date of 30th April 2021, we are awaiting a decision from the Department with regard to the </w:t>
      </w:r>
      <w:r w:rsidR="00A52506">
        <w:t>application</w:t>
      </w:r>
      <w:r>
        <w:t>.  Public Realm are also providing funding to reinstate sections of missing railings at the Crypt to match the existing.  The above works will see site works completed with regard to required conservation works, site improvements and interpretation of the site, which will allow the sites continued use by the local community and visitors. </w:t>
      </w:r>
    </w:p>
    <w:p w14:paraId="5036734F" w14:textId="6F180E07" w:rsidR="004C6D14" w:rsidRDefault="003D4D2D">
      <w:pPr>
        <w:pStyle w:val="Heading3"/>
      </w:pPr>
      <w:r w:rsidRPr="00307DD5">
        <w:rPr>
          <w:b/>
          <w:u w:val="single"/>
        </w:rPr>
        <w:t>LP</w:t>
      </w:r>
      <w:r>
        <w:rPr>
          <w:b/>
          <w:u w:val="single"/>
        </w:rPr>
        <w:t>NC</w:t>
      </w:r>
      <w:r w:rsidRPr="00307DD5">
        <w:rPr>
          <w:b/>
          <w:u w:val="single"/>
        </w:rPr>
        <w:t>/</w:t>
      </w:r>
      <w:r>
        <w:rPr>
          <w:b/>
          <w:u w:val="single"/>
        </w:rPr>
        <w:t>1034/</w:t>
      </w:r>
      <w:r w:rsidR="0042614F">
        <w:rPr>
          <w:b/>
          <w:u w:val="single"/>
        </w:rPr>
        <w:t>Q13 Item ID:70475</w:t>
      </w:r>
      <w:r>
        <w:rPr>
          <w:b/>
          <w:u w:val="single"/>
        </w:rPr>
        <w:t xml:space="preserve"> – King John’s Bridge Conservation Works</w:t>
      </w:r>
    </w:p>
    <w:p w14:paraId="53F273A4" w14:textId="77777777" w:rsidR="004C6D14" w:rsidRDefault="0042614F">
      <w:r>
        <w:t>Proposed by Councillor Joanna Tuffy</w:t>
      </w:r>
    </w:p>
    <w:p w14:paraId="174B4188" w14:textId="77777777" w:rsidR="004C6D14" w:rsidRDefault="0042614F">
      <w:r>
        <w:t>To ask the Chief Executive Officer for an update on King John's Bridge conservation works</w:t>
      </w:r>
    </w:p>
    <w:p w14:paraId="3D1DC7E9" w14:textId="77777777" w:rsidR="004C6D14" w:rsidRDefault="0042614F">
      <w:r>
        <w:rPr>
          <w:b/>
        </w:rPr>
        <w:t>REPLY:</w:t>
      </w:r>
    </w:p>
    <w:p w14:paraId="3A8B16C1" w14:textId="77777777" w:rsidR="004C6D14" w:rsidRDefault="0042614F">
      <w:r>
        <w:lastRenderedPageBreak/>
        <w:t>The Consultant Conservation Engineer has completed final survey drawings and a Method Statement for remedial repairs and consolidation works to St. Johns (King Johns) Bridge.  The scope of works which includes vegetation clearance and root removal has been agreed with the Councils Architectural Conservation Officer.  Due to the nature of the proposed works and the status of the structure Ministerial Consent is required as per Section 12 of the National Monument Act.</w:t>
      </w:r>
    </w:p>
    <w:p w14:paraId="04F4AD2E" w14:textId="77777777" w:rsidR="004C6D14" w:rsidRDefault="0042614F">
      <w:r>
        <w:t>The Councils Architectural Conservation Officer is currently organising the engagement of Archaeological services so that a report can be completed and submitted as part of the Ministerial Consent application.  The engagement of specialist conservation contractors will be completed over the next few weeks and will be finalised once Ministerial Consent is approved for the proposed works. </w:t>
      </w:r>
    </w:p>
    <w:p w14:paraId="39A460A1" w14:textId="609FB01F" w:rsidR="004C6D14" w:rsidRDefault="003D4D2D">
      <w:pPr>
        <w:pStyle w:val="Heading3"/>
      </w:pPr>
      <w:r w:rsidRPr="00307DD5">
        <w:rPr>
          <w:b/>
          <w:u w:val="single"/>
        </w:rPr>
        <w:t>LP</w:t>
      </w:r>
      <w:r>
        <w:rPr>
          <w:b/>
          <w:u w:val="single"/>
        </w:rPr>
        <w:t>NC</w:t>
      </w:r>
      <w:r w:rsidRPr="00307DD5">
        <w:rPr>
          <w:b/>
          <w:u w:val="single"/>
        </w:rPr>
        <w:t>/</w:t>
      </w:r>
      <w:r>
        <w:rPr>
          <w:b/>
          <w:u w:val="single"/>
        </w:rPr>
        <w:t>1035/</w:t>
      </w:r>
      <w:r w:rsidR="0042614F">
        <w:rPr>
          <w:b/>
          <w:u w:val="single"/>
        </w:rPr>
        <w:t>C4 Item ID:70377</w:t>
      </w:r>
      <w:r>
        <w:rPr>
          <w:b/>
          <w:u w:val="single"/>
        </w:rPr>
        <w:t xml:space="preserve"> - Correspondence</w:t>
      </w:r>
    </w:p>
    <w:p w14:paraId="2F8871BA" w14:textId="77777777" w:rsidR="004C6D14" w:rsidRDefault="0042614F">
      <w:r>
        <w:t>Correspondence (No Business)</w:t>
      </w:r>
    </w:p>
    <w:p w14:paraId="207FB4BA" w14:textId="7D6A1898" w:rsidR="004C6D14" w:rsidRDefault="003D4D2D">
      <w:pPr>
        <w:pStyle w:val="Heading3"/>
      </w:pPr>
      <w:r w:rsidRPr="00307DD5">
        <w:rPr>
          <w:b/>
          <w:u w:val="single"/>
        </w:rPr>
        <w:t>LP</w:t>
      </w:r>
      <w:r>
        <w:rPr>
          <w:b/>
          <w:u w:val="single"/>
        </w:rPr>
        <w:t>NC</w:t>
      </w:r>
      <w:r w:rsidRPr="00307DD5">
        <w:rPr>
          <w:b/>
          <w:u w:val="single"/>
        </w:rPr>
        <w:t>/</w:t>
      </w:r>
      <w:r>
        <w:rPr>
          <w:b/>
          <w:u w:val="single"/>
        </w:rPr>
        <w:t>1036/</w:t>
      </w:r>
      <w:r w:rsidR="0042614F">
        <w:rPr>
          <w:b/>
          <w:u w:val="single"/>
        </w:rPr>
        <w:t>H10 Item ID:70388</w:t>
      </w:r>
      <w:r>
        <w:rPr>
          <w:b/>
          <w:u w:val="single"/>
        </w:rPr>
        <w:t xml:space="preserve"> – New Works</w:t>
      </w:r>
    </w:p>
    <w:p w14:paraId="1C103C1F" w14:textId="77777777" w:rsidR="004C6D14" w:rsidRDefault="0042614F">
      <w:r>
        <w:t>New Works (No Business)</w:t>
      </w:r>
    </w:p>
    <w:p w14:paraId="35DF33CD" w14:textId="04A7082D" w:rsidR="004C6D14" w:rsidRDefault="00653967">
      <w:pPr>
        <w:pStyle w:val="Heading3"/>
      </w:pPr>
      <w:r w:rsidRPr="00307DD5">
        <w:rPr>
          <w:b/>
          <w:u w:val="single"/>
        </w:rPr>
        <w:t>LP</w:t>
      </w:r>
      <w:r>
        <w:rPr>
          <w:b/>
          <w:u w:val="single"/>
        </w:rPr>
        <w:t>NC</w:t>
      </w:r>
      <w:r w:rsidRPr="00307DD5">
        <w:rPr>
          <w:b/>
          <w:u w:val="single"/>
        </w:rPr>
        <w:t>/</w:t>
      </w:r>
      <w:r>
        <w:rPr>
          <w:b/>
          <w:u w:val="single"/>
        </w:rPr>
        <w:t>1037/</w:t>
      </w:r>
      <w:r w:rsidR="0042614F">
        <w:rPr>
          <w:b/>
          <w:u w:val="single"/>
        </w:rPr>
        <w:t>M13</w:t>
      </w:r>
      <w:r>
        <w:rPr>
          <w:b/>
          <w:u w:val="single"/>
        </w:rPr>
        <w:t xml:space="preserve"> </w:t>
      </w:r>
      <w:r w:rsidR="0042614F">
        <w:rPr>
          <w:b/>
          <w:u w:val="single"/>
        </w:rPr>
        <w:t>Item ID:70313</w:t>
      </w:r>
      <w:r>
        <w:rPr>
          <w:b/>
          <w:u w:val="single"/>
        </w:rPr>
        <w:t xml:space="preserve"> – Adamstown Traffic Calming</w:t>
      </w:r>
    </w:p>
    <w:p w14:paraId="4ED2FE56" w14:textId="41CF5066" w:rsidR="004C6D14" w:rsidRDefault="0042614F">
      <w:r>
        <w:t>Proposed by Councillor P. Gogarty</w:t>
      </w:r>
      <w:r w:rsidR="00241ACC">
        <w:t>, seconded by Councillor Alan Hayes</w:t>
      </w:r>
    </w:p>
    <w:p w14:paraId="0F74124C" w14:textId="77777777" w:rsidR="004C6D14" w:rsidRDefault="0042614F">
      <w:r>
        <w:t>That the Chief Executive liaises with the developers of the Adamstown SDZ to install measures to slow down speeding traffic on key arterial routes, including Adamstown Park Road; as incidences of speeding have been reported by multiple residents on multiple occasions and, in the absence of these roadways being taken in charge by SDCC down the line, they are seeking traffic calming measures urgently to ensure the safety of all pedestrians, especially young children.</w:t>
      </w:r>
    </w:p>
    <w:p w14:paraId="72EE940B" w14:textId="5B87F040" w:rsidR="004C6D14" w:rsidRDefault="00241ACC">
      <w:r>
        <w:rPr>
          <w:b/>
        </w:rPr>
        <w:t>The following Report from the Chief Executive was Read</w:t>
      </w:r>
      <w:r w:rsidR="0042614F">
        <w:rPr>
          <w:b/>
        </w:rPr>
        <w:t>:</w:t>
      </w:r>
    </w:p>
    <w:p w14:paraId="45B2712B" w14:textId="7AB5F971" w:rsidR="004C6D14" w:rsidRDefault="0042614F">
      <w:r>
        <w:t xml:space="preserve">Adamstown SDZ developments are designed in compliance with Design Manual for Urban Roads and Streets which is based on a hierarchy of streets where design widths and alignments assist in the control of vehicle speeds. This together with overlooking, tree planting and raised tables at some junctions helps to minimise traffic speeds in these residential areas. The general speed limit in the back streets and </w:t>
      </w:r>
      <w:r w:rsidR="00A52506">
        <w:t>home zones</w:t>
      </w:r>
      <w:r>
        <w:t xml:space="preserve"> is 30km/h which has been proven to minimises the number of traffic accidents occurring and the severity of collisions should an accident occur.</w:t>
      </w:r>
      <w:r>
        <w:br/>
        <w:t xml:space="preserve">SDCC will monitor vehicle speeds in the Adamstown SDZ area and in </w:t>
      </w:r>
      <w:r w:rsidR="00A52506">
        <w:t>conjunction</w:t>
      </w:r>
      <w:r>
        <w:t xml:space="preserve"> with the landowners, manage vehicle speeds should that be necessary.</w:t>
      </w:r>
    </w:p>
    <w:p w14:paraId="15A5CA74" w14:textId="6E479EF7" w:rsidR="00241ACC" w:rsidRPr="00241ACC" w:rsidRDefault="00241ACC">
      <w:pPr>
        <w:rPr>
          <w:b/>
          <w:bCs/>
        </w:rPr>
      </w:pPr>
      <w:r>
        <w:t xml:space="preserve">Following contributions from Councillor P Gogarty, L O’Toole and D </w:t>
      </w:r>
      <w:r w:rsidR="00A52506">
        <w:t>Ó’Brádaigh</w:t>
      </w:r>
      <w:r>
        <w:t xml:space="preserve">, Eoin Burke A/Senior Planner responded to queries raised and the report was </w:t>
      </w:r>
      <w:r>
        <w:rPr>
          <w:b/>
          <w:bCs/>
        </w:rPr>
        <w:t>Noted</w:t>
      </w:r>
    </w:p>
    <w:p w14:paraId="69AC4C2B" w14:textId="77777777" w:rsidR="004C6D14" w:rsidRPr="00653967" w:rsidRDefault="0042614F" w:rsidP="00653967">
      <w:pPr>
        <w:pStyle w:val="Heading2"/>
        <w:jc w:val="center"/>
        <w:rPr>
          <w:b/>
          <w:bCs/>
          <w:sz w:val="32"/>
          <w:szCs w:val="32"/>
        </w:rPr>
      </w:pPr>
      <w:r w:rsidRPr="00653967">
        <w:rPr>
          <w:b/>
          <w:bCs/>
          <w:sz w:val="32"/>
          <w:szCs w:val="32"/>
        </w:rPr>
        <w:t>Economic Development</w:t>
      </w:r>
    </w:p>
    <w:p w14:paraId="11F30DC0" w14:textId="1B68DB13" w:rsidR="004C6D14" w:rsidRDefault="00653967">
      <w:pPr>
        <w:pStyle w:val="Heading3"/>
      </w:pPr>
      <w:r w:rsidRPr="00307DD5">
        <w:rPr>
          <w:b/>
          <w:u w:val="single"/>
        </w:rPr>
        <w:t>LP</w:t>
      </w:r>
      <w:r>
        <w:rPr>
          <w:b/>
          <w:u w:val="single"/>
        </w:rPr>
        <w:t>NC</w:t>
      </w:r>
      <w:r w:rsidRPr="00307DD5">
        <w:rPr>
          <w:b/>
          <w:u w:val="single"/>
        </w:rPr>
        <w:t>/</w:t>
      </w:r>
      <w:r>
        <w:rPr>
          <w:b/>
          <w:u w:val="single"/>
        </w:rPr>
        <w:t>1038/</w:t>
      </w:r>
      <w:r w:rsidR="0042614F">
        <w:rPr>
          <w:b/>
          <w:u w:val="single"/>
        </w:rPr>
        <w:t>Q14 Item ID:70461</w:t>
      </w:r>
      <w:r>
        <w:rPr>
          <w:b/>
          <w:u w:val="single"/>
        </w:rPr>
        <w:t xml:space="preserve"> – Silver Bridge</w:t>
      </w:r>
    </w:p>
    <w:p w14:paraId="34634974" w14:textId="77777777" w:rsidR="004C6D14" w:rsidRDefault="0042614F">
      <w:r>
        <w:t>Proposed by Councillor P. Gogarty</w:t>
      </w:r>
    </w:p>
    <w:p w14:paraId="6005C4A6" w14:textId="77777777" w:rsidR="004C6D14" w:rsidRDefault="0042614F">
      <w:r>
        <w:t>To ask the Chief Executive, further to updated funding provided by the Government, if a timescale can be provided for further improvement works to the Silver Bridge and if any discussions have taken place between Fingal and SDCC in that regard?</w:t>
      </w:r>
    </w:p>
    <w:p w14:paraId="58560884" w14:textId="77777777" w:rsidR="004C6D14" w:rsidRDefault="0042614F">
      <w:r>
        <w:rPr>
          <w:b/>
        </w:rPr>
        <w:t>REPLY:</w:t>
      </w:r>
    </w:p>
    <w:p w14:paraId="7791A596" w14:textId="77777777" w:rsidR="004C6D14" w:rsidRDefault="0042614F">
      <w:r>
        <w:lastRenderedPageBreak/>
        <w:t>In early 2021 Fingal County Council made an application to the Department of Culture, Heritage and the Gaeltacht, for grant assistance under Stream 2 of the Historic Structures Fund 2021. The application was for essential conservation works to protect the Guinness’ Silver’ Bridge which is in Fingal County Council ownership. The proposed works are intended to address stability and will be generally confined to the metal bridge structure and the stone abutment on the northern side.</w:t>
      </w:r>
    </w:p>
    <w:p w14:paraId="298A7271" w14:textId="77777777" w:rsidR="004C6D14" w:rsidRDefault="0042614F">
      <w:r>
        <w:t>The application was successful and total grant funding of €140,000 has been offered with remaining funding from Fingal County Council as the owner of the structure.</w:t>
      </w:r>
    </w:p>
    <w:p w14:paraId="3F5511C6" w14:textId="77777777" w:rsidR="004C6D14" w:rsidRDefault="0042614F">
      <w:r>
        <w:t>A conservation design team is expected to be appointed shortly to develop the scheme to tender. Conservation works on the bridge are expected to commence late in 2021 for completion in 2022.</w:t>
      </w:r>
    </w:p>
    <w:p w14:paraId="3D979FAA" w14:textId="77777777" w:rsidR="004C6D14" w:rsidRDefault="0042614F">
      <w:r>
        <w:t>The conservation works are the priority for 2021 and 2022 – the works will not address future connectivity or landownership issues. Discussions have taken place between officials of both authorities and the future potential requires further consideration. The Liffey Valley Management Committee, with elected representatives from both counties, is considered an appropriate forum to allow initial consultations progress.</w:t>
      </w:r>
    </w:p>
    <w:p w14:paraId="7CD50237" w14:textId="5A2D39EF" w:rsidR="004C6D14" w:rsidRDefault="00653967">
      <w:pPr>
        <w:pStyle w:val="Heading3"/>
      </w:pPr>
      <w:r w:rsidRPr="00307DD5">
        <w:rPr>
          <w:b/>
          <w:u w:val="single"/>
        </w:rPr>
        <w:t>LP</w:t>
      </w:r>
      <w:r>
        <w:rPr>
          <w:b/>
          <w:u w:val="single"/>
        </w:rPr>
        <w:t>NC</w:t>
      </w:r>
      <w:r w:rsidRPr="00307DD5">
        <w:rPr>
          <w:b/>
          <w:u w:val="single"/>
        </w:rPr>
        <w:t>/</w:t>
      </w:r>
      <w:r>
        <w:rPr>
          <w:b/>
          <w:u w:val="single"/>
        </w:rPr>
        <w:t>1039/</w:t>
      </w:r>
      <w:r w:rsidR="0042614F">
        <w:rPr>
          <w:b/>
          <w:u w:val="single"/>
        </w:rPr>
        <w:t>Q15 Item ID:70164</w:t>
      </w:r>
      <w:r>
        <w:rPr>
          <w:b/>
          <w:u w:val="single"/>
        </w:rPr>
        <w:t xml:space="preserve"> – South Dublin Football League Grounds</w:t>
      </w:r>
    </w:p>
    <w:p w14:paraId="12C2E06F" w14:textId="77777777" w:rsidR="004C6D14" w:rsidRDefault="0042614F">
      <w:r>
        <w:t>Proposed by Councillor Shane Moynihan</w:t>
      </w:r>
    </w:p>
    <w:p w14:paraId="5928BDE4" w14:textId="77777777" w:rsidR="004C6D14" w:rsidRDefault="0042614F">
      <w:r>
        <w:t>To ask the Chief Executive as to the ownership structure of the South Dublin Football League Grounds, and whether the Council has an interest in the ownership body or the grounds itself, and to identify who the owners of these grounds are.</w:t>
      </w:r>
    </w:p>
    <w:p w14:paraId="0B09BD2E" w14:textId="77777777" w:rsidR="004C6D14" w:rsidRDefault="0042614F">
      <w:r>
        <w:rPr>
          <w:b/>
        </w:rPr>
        <w:t>REPLY:</w:t>
      </w:r>
    </w:p>
    <w:p w14:paraId="0FAB5007" w14:textId="77777777" w:rsidR="004C6D14" w:rsidRDefault="0042614F">
      <w:r>
        <w:t>The Council granted a Lease to The South Dublin Football League on their Facility/Clubhouse and carpark in Ballyowen Park. This Lease is registered on the Councils Freehold Folio and the Council remain the Freehold owners of these lands.</w:t>
      </w:r>
    </w:p>
    <w:p w14:paraId="3A29C681" w14:textId="77777777" w:rsidR="004C6D14" w:rsidRDefault="0042614F">
      <w:r>
        <w:t>The Council granted a separate lease to the SDFL for a pitch located within Ballyowen Park. This lease will be registered on the Councils freehold folio and the Council will remain the Freehold owners of these lands.</w:t>
      </w:r>
    </w:p>
    <w:p w14:paraId="6FB111E9" w14:textId="79BBBC78" w:rsidR="004C6D14" w:rsidRDefault="00653967">
      <w:pPr>
        <w:pStyle w:val="Heading3"/>
      </w:pPr>
      <w:r w:rsidRPr="00307DD5">
        <w:rPr>
          <w:b/>
          <w:u w:val="single"/>
        </w:rPr>
        <w:t>LP</w:t>
      </w:r>
      <w:r>
        <w:rPr>
          <w:b/>
          <w:u w:val="single"/>
        </w:rPr>
        <w:t>NC</w:t>
      </w:r>
      <w:r w:rsidRPr="00307DD5">
        <w:rPr>
          <w:b/>
          <w:u w:val="single"/>
        </w:rPr>
        <w:t>/</w:t>
      </w:r>
      <w:r>
        <w:rPr>
          <w:b/>
          <w:u w:val="single"/>
        </w:rPr>
        <w:t>1040/</w:t>
      </w:r>
      <w:r w:rsidR="0042614F">
        <w:rPr>
          <w:b/>
          <w:u w:val="single"/>
        </w:rPr>
        <w:t>Q16 Item ID:70487</w:t>
      </w:r>
      <w:r>
        <w:rPr>
          <w:b/>
          <w:u w:val="single"/>
        </w:rPr>
        <w:t xml:space="preserve"> – Griffeen Community College Lands</w:t>
      </w:r>
    </w:p>
    <w:p w14:paraId="770909AF" w14:textId="77777777" w:rsidR="004C6D14" w:rsidRDefault="0042614F">
      <w:r>
        <w:t>Proposed by Councillor L. O'Toole</w:t>
      </w:r>
    </w:p>
    <w:p w14:paraId="30C56A19" w14:textId="77777777" w:rsidR="004C6D14" w:rsidRDefault="0042614F">
      <w:r>
        <w:t>As agreed by members and management in relation to the continued court proceedings on the Griffeen Community College lands could the Chief Executive update the members on progress to date.</w:t>
      </w:r>
    </w:p>
    <w:p w14:paraId="20840DBC" w14:textId="77777777" w:rsidR="004C6D14" w:rsidRDefault="0042614F">
      <w:r>
        <w:rPr>
          <w:b/>
        </w:rPr>
        <w:t>REPLY:</w:t>
      </w:r>
    </w:p>
    <w:p w14:paraId="050FB82C" w14:textId="77777777" w:rsidR="004C6D14" w:rsidRDefault="0042614F">
      <w:r>
        <w:t>This matter remains before the courts and as such it is not appropriate to outline specific details at this time.</w:t>
      </w:r>
    </w:p>
    <w:p w14:paraId="47191F6A" w14:textId="4CAAEC66" w:rsidR="004C6D14" w:rsidRDefault="00653967">
      <w:pPr>
        <w:pStyle w:val="Heading3"/>
      </w:pPr>
      <w:r w:rsidRPr="00307DD5">
        <w:rPr>
          <w:b/>
          <w:u w:val="single"/>
        </w:rPr>
        <w:t>LP</w:t>
      </w:r>
      <w:r>
        <w:rPr>
          <w:b/>
          <w:u w:val="single"/>
        </w:rPr>
        <w:t>NC</w:t>
      </w:r>
      <w:r w:rsidRPr="00307DD5">
        <w:rPr>
          <w:b/>
          <w:u w:val="single"/>
        </w:rPr>
        <w:t>/</w:t>
      </w:r>
      <w:r>
        <w:rPr>
          <w:b/>
          <w:u w:val="single"/>
        </w:rPr>
        <w:t>1041/</w:t>
      </w:r>
      <w:r w:rsidR="0042614F">
        <w:rPr>
          <w:b/>
          <w:u w:val="single"/>
        </w:rPr>
        <w:t>Q17 Item ID:70476</w:t>
      </w:r>
      <w:r>
        <w:rPr>
          <w:b/>
          <w:u w:val="single"/>
        </w:rPr>
        <w:t xml:space="preserve"> – Street Furniture Licences</w:t>
      </w:r>
    </w:p>
    <w:p w14:paraId="29D6FE86" w14:textId="77777777" w:rsidR="004C6D14" w:rsidRDefault="0042614F">
      <w:r>
        <w:t>Proposed by Councillor Joanna Tuffy</w:t>
      </w:r>
    </w:p>
    <w:p w14:paraId="37EF2C6D" w14:textId="77777777" w:rsidR="004C6D14" w:rsidRDefault="0042614F">
      <w:r>
        <w:t>To ask the Chief Executive Officer for an update on any applications for street furniture licences or outdoor furniture grants made in Lucan, and what promotion of these initiatives has been made to businesses in the area, in particular the village.</w:t>
      </w:r>
    </w:p>
    <w:p w14:paraId="6D8831F4" w14:textId="77777777" w:rsidR="004C6D14" w:rsidRDefault="0042614F">
      <w:r>
        <w:rPr>
          <w:b/>
        </w:rPr>
        <w:lastRenderedPageBreak/>
        <w:t>REPLY:</w:t>
      </w:r>
    </w:p>
    <w:p w14:paraId="1CF14E1C" w14:textId="77777777" w:rsidR="004C6D14" w:rsidRDefault="0042614F">
      <w:r>
        <w:t>South Dublin County Council is accepting applications for financial support from a new scheme for tourism and hospitality businesses in South Dublin County.</w:t>
      </w:r>
    </w:p>
    <w:p w14:paraId="704E545F" w14:textId="77777777" w:rsidR="004C6D14" w:rsidRDefault="0042614F">
      <w:r>
        <w:t>Aimed at assisting the sector increase their outdoor dining capacity, South Dublin County Council is encouraging local hospitality and tourism providers to apply for grant funding under Fáilte Ireland’s new Outdoor Dining Enhancement Investment Scheme.</w:t>
      </w:r>
    </w:p>
    <w:p w14:paraId="0807B64D" w14:textId="3E13E593" w:rsidR="004C6D14" w:rsidRDefault="0042614F">
      <w:r>
        <w:t>Grants of up to €4,000 are available under the Outdoor Dining Enhancement and Accessories for Tourism and Hospitality Business Scheme to support hospitality businesses with</w:t>
      </w:r>
      <w:r w:rsidR="00A52506">
        <w:t xml:space="preserve"> </w:t>
      </w:r>
      <w:r>
        <w:t>upgrading venues and public spaces and implementing weather-proofing solutions to facilitate year-round outdoor dining.? Items covered under the scheme are outdoor tables, chairs, umbrellas, electric heaters, screen/windbreaks, plant stands and wooden platforms.</w:t>
      </w:r>
    </w:p>
    <w:p w14:paraId="2AE97021" w14:textId="77777777" w:rsidR="004C6D14" w:rsidRDefault="0042614F">
      <w:r>
        <w:t>The scheme is open to attractions, hotels, restaurants, cafes, public houses or other tourism and hospitality business establishments where food is sold for consumption on the premises. The scheme will provide for up to 75% of the ex-VAT cost of equipment purchased/installed with a maximum allowable contribution of up to €4,000 per applicant.</w:t>
      </w:r>
    </w:p>
    <w:p w14:paraId="587F78C1" w14:textId="77777777" w:rsidR="004C6D14" w:rsidRDefault="0042614F">
      <w:r>
        <w:t xml:space="preserve">Funding under the scheme is only available to existing businesses and all applicants will be required to comply with planning codes, legislative requirements, and other compliance requirements. If an applicant intends to place outdoor seating &amp; accessories in a public space, they must first apply for a Section 254 license by initially contacting the County Promotion Unit on 01-414 9000 or e-mail </w:t>
      </w:r>
      <w:hyperlink r:id="rId13" w:history="1">
        <w:r>
          <w:rPr>
            <w:rStyle w:val="Hyperlink"/>
          </w:rPr>
          <w:t>econdev@sdublincoco.ie</w:t>
        </w:r>
      </w:hyperlink>
      <w:r>
        <w:t xml:space="preserve"> who will work through the process with the applicant. No S.254 is required if the applicant is placing accessories within their own business premises.</w:t>
      </w:r>
    </w:p>
    <w:p w14:paraId="2D486AFE" w14:textId="77777777" w:rsidR="004C6D14" w:rsidRDefault="0042614F">
      <w:r>
        <w:t xml:space="preserve">The scheme is open for applications until 30/9/2021. Full terms and conditions are available on the application webpage by searching ‘Outdoor Dining’ on South Dublin County Council’s website or by licking here </w:t>
      </w:r>
      <w:hyperlink r:id="rId14" w:history="1">
        <w:r>
          <w:rPr>
            <w:rStyle w:val="Hyperlink"/>
          </w:rPr>
          <w:t>https://www.sdcc.ie/en/services/business/enterprise/business-support/outdoor-seating-and-accessories-scheme/</w:t>
        </w:r>
      </w:hyperlink>
    </w:p>
    <w:p w14:paraId="4E3D54CF" w14:textId="77777777" w:rsidR="004C6D14" w:rsidRDefault="0042614F">
      <w:r>
        <w:t>The scheme has been highlighted through press and radio coverage, social media posts on the Council’s website and to local elected members though e-mails and presentations at various committees. Planned additional promotion includes further social media, bus shelter adverts, press adverts, an article in South Dublin Today summer edition which is available to 100k homes and premises in South Dublin, and sharing the information to hospitality sector through business links.</w:t>
      </w:r>
    </w:p>
    <w:p w14:paraId="21EB6E6E" w14:textId="77777777" w:rsidR="004C6D14" w:rsidRDefault="0042614F">
      <w:r>
        <w:t>Currently, the Council has received eight applications from businesses in the Lucan area for financial assistance under this scheme with three applications so far progressing to conditional letters of offer at the time of writing (17/05/21).</w:t>
      </w:r>
    </w:p>
    <w:p w14:paraId="5FF834A5" w14:textId="2D3EF419" w:rsidR="004C6D14" w:rsidRDefault="00653967">
      <w:pPr>
        <w:pStyle w:val="Heading3"/>
      </w:pPr>
      <w:r w:rsidRPr="00307DD5">
        <w:rPr>
          <w:b/>
          <w:u w:val="single"/>
        </w:rPr>
        <w:t>LP</w:t>
      </w:r>
      <w:r>
        <w:rPr>
          <w:b/>
          <w:u w:val="single"/>
        </w:rPr>
        <w:t>NC</w:t>
      </w:r>
      <w:r w:rsidRPr="00307DD5">
        <w:rPr>
          <w:b/>
          <w:u w:val="single"/>
        </w:rPr>
        <w:t>/</w:t>
      </w:r>
      <w:r>
        <w:rPr>
          <w:b/>
          <w:u w:val="single"/>
        </w:rPr>
        <w:t>1042/</w:t>
      </w:r>
      <w:r w:rsidR="0042614F">
        <w:rPr>
          <w:b/>
          <w:u w:val="single"/>
        </w:rPr>
        <w:t>C5 Item ID:70373</w:t>
      </w:r>
      <w:r>
        <w:rPr>
          <w:b/>
          <w:u w:val="single"/>
        </w:rPr>
        <w:t xml:space="preserve"> - Correspondence</w:t>
      </w:r>
    </w:p>
    <w:p w14:paraId="73B3999D" w14:textId="77777777" w:rsidR="004C6D14" w:rsidRDefault="0042614F">
      <w:r>
        <w:t>Correspondence (No Business)</w:t>
      </w:r>
    </w:p>
    <w:p w14:paraId="4C190FF3" w14:textId="3F7BCB87" w:rsidR="004C6D14" w:rsidRDefault="00653967">
      <w:pPr>
        <w:pStyle w:val="Heading3"/>
      </w:pPr>
      <w:r w:rsidRPr="00307DD5">
        <w:rPr>
          <w:b/>
          <w:u w:val="single"/>
        </w:rPr>
        <w:t>LP</w:t>
      </w:r>
      <w:r>
        <w:rPr>
          <w:b/>
          <w:u w:val="single"/>
        </w:rPr>
        <w:t>NC</w:t>
      </w:r>
      <w:r w:rsidRPr="00307DD5">
        <w:rPr>
          <w:b/>
          <w:u w:val="single"/>
        </w:rPr>
        <w:t>/</w:t>
      </w:r>
      <w:r>
        <w:rPr>
          <w:b/>
          <w:u w:val="single"/>
        </w:rPr>
        <w:t>1043/</w:t>
      </w:r>
      <w:r w:rsidR="0042614F">
        <w:rPr>
          <w:b/>
          <w:u w:val="single"/>
        </w:rPr>
        <w:t>H11 Item ID:70383</w:t>
      </w:r>
      <w:r>
        <w:rPr>
          <w:b/>
          <w:u w:val="single"/>
        </w:rPr>
        <w:t xml:space="preserve"> – New Works</w:t>
      </w:r>
    </w:p>
    <w:p w14:paraId="3CCECB92" w14:textId="77777777" w:rsidR="004C6D14" w:rsidRDefault="0042614F">
      <w:r>
        <w:t>New Works (No Business)</w:t>
      </w:r>
    </w:p>
    <w:p w14:paraId="64647994" w14:textId="32ED4B9F" w:rsidR="004C6D14" w:rsidRDefault="00653967">
      <w:pPr>
        <w:pStyle w:val="Heading3"/>
      </w:pPr>
      <w:r w:rsidRPr="00307DD5">
        <w:rPr>
          <w:b/>
          <w:u w:val="single"/>
        </w:rPr>
        <w:t>LP</w:t>
      </w:r>
      <w:r>
        <w:rPr>
          <w:b/>
          <w:u w:val="single"/>
        </w:rPr>
        <w:t>NC</w:t>
      </w:r>
      <w:r w:rsidRPr="00307DD5">
        <w:rPr>
          <w:b/>
          <w:u w:val="single"/>
        </w:rPr>
        <w:t>/</w:t>
      </w:r>
      <w:r>
        <w:rPr>
          <w:b/>
          <w:u w:val="single"/>
        </w:rPr>
        <w:t>1044/</w:t>
      </w:r>
      <w:r w:rsidR="0042614F">
        <w:rPr>
          <w:b/>
          <w:u w:val="single"/>
        </w:rPr>
        <w:t>M14 Item ID:70330</w:t>
      </w:r>
      <w:r>
        <w:rPr>
          <w:b/>
          <w:u w:val="single"/>
        </w:rPr>
        <w:t xml:space="preserve"> – 12</w:t>
      </w:r>
      <w:r w:rsidRPr="00653967">
        <w:rPr>
          <w:b/>
          <w:u w:val="single"/>
          <w:vertAlign w:val="superscript"/>
        </w:rPr>
        <w:t>th</w:t>
      </w:r>
      <w:r>
        <w:rPr>
          <w:b/>
          <w:u w:val="single"/>
        </w:rPr>
        <w:t xml:space="preserve"> Lock Area</w:t>
      </w:r>
    </w:p>
    <w:p w14:paraId="7D98FEED" w14:textId="72B14C80" w:rsidR="004C6D14" w:rsidRDefault="0042614F">
      <w:r>
        <w:t>Proposed by Councillor L. O'Toole</w:t>
      </w:r>
      <w:r w:rsidR="00241ACC">
        <w:t>, Seconded by Councillor Alan Hayes</w:t>
      </w:r>
    </w:p>
    <w:p w14:paraId="7178B3F8" w14:textId="77777777" w:rsidR="004C6D14" w:rsidRDefault="0042614F">
      <w:r>
        <w:t xml:space="preserve">That the Chief Executive provides a detailed report on the council owned lands along the canal 12th lock area and includes maps marking the buildings that are council owned and inform members </w:t>
      </w:r>
      <w:r>
        <w:lastRenderedPageBreak/>
        <w:t>what timeframe is in place to turn this section of the canal into a tourist / community amenity. Also ask if this could be agreed to be sent to relevant SPC as an agenda item. Including link to the recently launched greenway</w:t>
      </w:r>
    </w:p>
    <w:p w14:paraId="3E9D2442" w14:textId="4720EC9E" w:rsidR="004C6D14" w:rsidRDefault="00241ACC">
      <w:r>
        <w:rPr>
          <w:b/>
        </w:rPr>
        <w:t>The following Report from the Chief Executive was Read</w:t>
      </w:r>
      <w:r w:rsidR="0042614F">
        <w:rPr>
          <w:b/>
        </w:rPr>
        <w:t>:</w:t>
      </w:r>
    </w:p>
    <w:p w14:paraId="2D84D8DC" w14:textId="77777777" w:rsidR="004C6D14" w:rsidRDefault="0042614F">
      <w:r>
        <w:t>The Council own two plots of land of note in this vicinity, both on the Northern side of the Grand Canal, one on the western side of the R120 and one on the Eastern side which is within the Clonburris SDZ. One is a former industrial premises and contains buildings on site.</w:t>
      </w:r>
    </w:p>
    <w:p w14:paraId="5C804471" w14:textId="48405CA5" w:rsidR="004C6D14" w:rsidRDefault="0042614F">
      <w:r>
        <w:t xml:space="preserve">The Council have examined future use of both plots of land taking into account the purpose of their </w:t>
      </w:r>
      <w:r w:rsidR="00A52506">
        <w:t>acquisition</w:t>
      </w:r>
      <w:r>
        <w:t xml:space="preserve">. The sites in question were acquired by the Council at a significant cost and the Council must be mindful of maximising recovery of such cost in the short to medium term. In relation to the Industrial Depot Site (o.81 ha), the Councils Valuer was asked to assess the commercial potential of same and has advised that there is strong demand for industrial premises in the area and the Council could get a valuable rental income on a short term licence/lease agreement of 3-5 years. This is being considered as a </w:t>
      </w:r>
      <w:r w:rsidR="00A52506">
        <w:t>short-term</w:t>
      </w:r>
      <w:r>
        <w:t xml:space="preserve"> option by the Council. In the longer term the Council being mindful of recovering its costs would have to strongly consider the option of disposing of the site on the open market. If the Council we were to consider developing the site for a capital project in respect to community, amenity or housing we would have to factor a way of recouping our land costs and provide for same in the Three Year Capital Programme. The second site beside the canal (0.43 ha) is designated as open and amenity space within the boundaries of the Clonburris SDZ. When the requirements of the SDZ are met, the Council could consider using it as a community amenity in the </w:t>
      </w:r>
      <w:r w:rsidR="00A52506">
        <w:t>longer-term</w:t>
      </w:r>
      <w:r>
        <w:t xml:space="preserve"> planning for Grange Castle/Adamstown/Clonburris.</w:t>
      </w:r>
    </w:p>
    <w:p w14:paraId="3FCE78B2" w14:textId="77777777" w:rsidR="004C6D14" w:rsidRDefault="0042614F">
      <w:r>
        <w:t>The Grand Canal is identified in the Clonburris SDZ Planning Scheme as a Strategic Pedestrian Cycle Route and as an important green corridor for wildlife and habitats. It is the intention of the Planning Scheme that the areas alongside the Canal become a linear park serving these movement, ecological and amenity needs. While much of the length of the Canal within the SDZ is not within the ownership of the Council, any development proposal or detailed design of the Canal Linear Park must be consistent with the SDZ Planning Scheme.</w:t>
      </w:r>
    </w:p>
    <w:p w14:paraId="6EF90FBD" w14:textId="77777777" w:rsidR="004C6D14" w:rsidRDefault="0042614F">
      <w:r>
        <w:t>Items for Strategic Policy Committees must relate to matters of strategic policy rather than individual locations.</w:t>
      </w:r>
    </w:p>
    <w:p w14:paraId="20C1D295" w14:textId="4BE33690" w:rsidR="00241ACC" w:rsidRPr="00241ACC" w:rsidRDefault="00601588">
      <w:pPr>
        <w:rPr>
          <w:b/>
          <w:bCs/>
        </w:rPr>
      </w:pPr>
      <w:hyperlink r:id="rId15" w:history="1">
        <w:r w:rsidR="0042614F">
          <w:rPr>
            <w:rStyle w:val="Hyperlink"/>
          </w:rPr>
          <w:t>M14 Map</w:t>
        </w:r>
      </w:hyperlink>
      <w:r w:rsidR="0042614F">
        <w:br/>
      </w:r>
      <w:r w:rsidR="00241ACC">
        <w:t xml:space="preserve">Following contributions from Councillor L O’Toole, Laura Leonard Senior Executive Officer responded to queries raised and the report was </w:t>
      </w:r>
      <w:r w:rsidR="00241ACC">
        <w:rPr>
          <w:b/>
          <w:bCs/>
        </w:rPr>
        <w:t>Noted.</w:t>
      </w:r>
    </w:p>
    <w:p w14:paraId="4E0240C6" w14:textId="63F4B1D4" w:rsidR="004C6D14" w:rsidRDefault="00653967">
      <w:pPr>
        <w:pStyle w:val="Heading3"/>
      </w:pPr>
      <w:r w:rsidRPr="00307DD5">
        <w:rPr>
          <w:b/>
          <w:u w:val="single"/>
        </w:rPr>
        <w:t>LP</w:t>
      </w:r>
      <w:r>
        <w:rPr>
          <w:b/>
          <w:u w:val="single"/>
        </w:rPr>
        <w:t>NC</w:t>
      </w:r>
      <w:r w:rsidRPr="00307DD5">
        <w:rPr>
          <w:b/>
          <w:u w:val="single"/>
        </w:rPr>
        <w:t>/</w:t>
      </w:r>
      <w:r>
        <w:rPr>
          <w:b/>
          <w:u w:val="single"/>
        </w:rPr>
        <w:t>1045/</w:t>
      </w:r>
      <w:r w:rsidR="0042614F">
        <w:rPr>
          <w:b/>
          <w:u w:val="single"/>
        </w:rPr>
        <w:t>M15 Item ID:70505</w:t>
      </w:r>
      <w:r>
        <w:rPr>
          <w:b/>
          <w:u w:val="single"/>
        </w:rPr>
        <w:t xml:space="preserve"> – Silver Bridge</w:t>
      </w:r>
    </w:p>
    <w:p w14:paraId="477BC40C" w14:textId="2357656C" w:rsidR="004C6D14" w:rsidRDefault="0042614F">
      <w:r>
        <w:t>Proposed by Councillor G. O'Connell</w:t>
      </w:r>
    </w:p>
    <w:p w14:paraId="637A8413" w14:textId="77777777" w:rsidR="00C1014F" w:rsidRDefault="00C1014F" w:rsidP="00C1014F">
      <w:r>
        <w:rPr>
          <w:rFonts w:ascii="Times New Roman" w:eastAsia="Times New Roman" w:hAnsi="Times New Roman" w:cs="Times New Roman"/>
          <w:sz w:val="24"/>
          <w:szCs w:val="24"/>
        </w:rPr>
        <w:t xml:space="preserve">The following Motion in the name of </w:t>
      </w:r>
      <w:r>
        <w:rPr>
          <w:rFonts w:ascii="Times New Roman" w:eastAsia="Times New Roman" w:hAnsi="Times New Roman" w:cs="Times New Roman"/>
          <w:b/>
          <w:bCs/>
          <w:sz w:val="24"/>
          <w:szCs w:val="24"/>
        </w:rPr>
        <w:t>Councillor G O’Connell</w:t>
      </w:r>
      <w:r>
        <w:rPr>
          <w:rFonts w:ascii="Times New Roman" w:eastAsia="Times New Roman" w:hAnsi="Times New Roman" w:cs="Times New Roman"/>
          <w:sz w:val="24"/>
          <w:szCs w:val="24"/>
        </w:rPr>
        <w:t xml:space="preserve"> was </w:t>
      </w:r>
      <w:r>
        <w:rPr>
          <w:rFonts w:ascii="Times New Roman" w:eastAsia="Times New Roman" w:hAnsi="Times New Roman" w:cs="Times New Roman"/>
          <w:b/>
          <w:bCs/>
          <w:sz w:val="24"/>
          <w:szCs w:val="24"/>
        </w:rPr>
        <w:t>MOVED</w:t>
      </w:r>
      <w:r>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RE-ENTERED</w:t>
      </w:r>
    </w:p>
    <w:p w14:paraId="721CCB36" w14:textId="77777777" w:rsidR="004C6D14" w:rsidRDefault="0042614F">
      <w:r>
        <w:t>To ask the Chief Executive given that Central Government has recently allocated a significant Grant to Fingal County Council for the Silver Bridge, what are the implications for this County in relation to procuring the land on this side of the Bridge (considered premature when I and other members raised it recently) and if any contact has taken place between this County and Fingal as to the scheduling of essential works as per the Feasibility Report and that the matter be discussed.</w:t>
      </w:r>
    </w:p>
    <w:p w14:paraId="009BFF3F" w14:textId="769709E9" w:rsidR="004C6D14" w:rsidRPr="00BE7359" w:rsidRDefault="0042614F" w:rsidP="00BE7359">
      <w:pPr>
        <w:pStyle w:val="Heading2"/>
        <w:jc w:val="center"/>
        <w:rPr>
          <w:b/>
          <w:bCs/>
          <w:sz w:val="32"/>
          <w:szCs w:val="32"/>
        </w:rPr>
      </w:pPr>
      <w:r w:rsidRPr="00BE7359">
        <w:rPr>
          <w:b/>
          <w:bCs/>
          <w:sz w:val="32"/>
          <w:szCs w:val="32"/>
        </w:rPr>
        <w:lastRenderedPageBreak/>
        <w:t>Libraries</w:t>
      </w:r>
      <w:r w:rsidR="00BE7359">
        <w:rPr>
          <w:b/>
          <w:bCs/>
          <w:sz w:val="32"/>
          <w:szCs w:val="32"/>
        </w:rPr>
        <w:t xml:space="preserve"> &amp; </w:t>
      </w:r>
      <w:r w:rsidRPr="00BE7359">
        <w:rPr>
          <w:b/>
          <w:bCs/>
          <w:sz w:val="32"/>
          <w:szCs w:val="32"/>
        </w:rPr>
        <w:t>Arts</w:t>
      </w:r>
    </w:p>
    <w:p w14:paraId="7B9BC257" w14:textId="62B0D161" w:rsidR="004C6D14" w:rsidRDefault="00BE7359">
      <w:pPr>
        <w:pStyle w:val="Heading3"/>
      </w:pPr>
      <w:r w:rsidRPr="00307DD5">
        <w:rPr>
          <w:b/>
          <w:u w:val="single"/>
        </w:rPr>
        <w:t>LP</w:t>
      </w:r>
      <w:r>
        <w:rPr>
          <w:b/>
          <w:u w:val="single"/>
        </w:rPr>
        <w:t>NC</w:t>
      </w:r>
      <w:r w:rsidRPr="00307DD5">
        <w:rPr>
          <w:b/>
          <w:u w:val="single"/>
        </w:rPr>
        <w:t>/</w:t>
      </w:r>
      <w:r>
        <w:rPr>
          <w:b/>
          <w:u w:val="single"/>
        </w:rPr>
        <w:t>1046/</w:t>
      </w:r>
      <w:r w:rsidR="0042614F">
        <w:rPr>
          <w:b/>
          <w:u w:val="single"/>
        </w:rPr>
        <w:t>C6 Item ID:70375</w:t>
      </w:r>
      <w:r>
        <w:rPr>
          <w:b/>
          <w:u w:val="single"/>
        </w:rPr>
        <w:t xml:space="preserve"> - Correspondence</w:t>
      </w:r>
    </w:p>
    <w:p w14:paraId="184912D6" w14:textId="77777777" w:rsidR="004C6D14" w:rsidRDefault="0042614F">
      <w:r>
        <w:t>Correspondence (No Business)</w:t>
      </w:r>
    </w:p>
    <w:p w14:paraId="466456C9" w14:textId="08D0EBC7" w:rsidR="004C6D14" w:rsidRDefault="00BE7359">
      <w:pPr>
        <w:pStyle w:val="Heading3"/>
      </w:pPr>
      <w:r w:rsidRPr="00307DD5">
        <w:rPr>
          <w:b/>
          <w:u w:val="single"/>
        </w:rPr>
        <w:t>LP</w:t>
      </w:r>
      <w:r>
        <w:rPr>
          <w:b/>
          <w:u w:val="single"/>
        </w:rPr>
        <w:t>NC</w:t>
      </w:r>
      <w:r w:rsidRPr="00307DD5">
        <w:rPr>
          <w:b/>
          <w:u w:val="single"/>
        </w:rPr>
        <w:t>/</w:t>
      </w:r>
      <w:r>
        <w:rPr>
          <w:b/>
          <w:u w:val="single"/>
        </w:rPr>
        <w:t>1047/</w:t>
      </w:r>
      <w:r w:rsidR="0042614F">
        <w:rPr>
          <w:b/>
          <w:u w:val="single"/>
        </w:rPr>
        <w:t>H12 Item ID:70386</w:t>
      </w:r>
      <w:r>
        <w:rPr>
          <w:b/>
          <w:u w:val="single"/>
        </w:rPr>
        <w:t xml:space="preserve"> – New Works</w:t>
      </w:r>
    </w:p>
    <w:p w14:paraId="5DA2DECC" w14:textId="77777777" w:rsidR="004C6D14" w:rsidRDefault="0042614F">
      <w:r>
        <w:t>NEW WORKS (No Business)</w:t>
      </w:r>
    </w:p>
    <w:p w14:paraId="4C4A2C2C" w14:textId="007771E5" w:rsidR="004C6D14" w:rsidRDefault="00BE7359">
      <w:pPr>
        <w:pStyle w:val="Heading3"/>
      </w:pPr>
      <w:r w:rsidRPr="00307DD5">
        <w:rPr>
          <w:b/>
          <w:u w:val="single"/>
        </w:rPr>
        <w:t>LP</w:t>
      </w:r>
      <w:r>
        <w:rPr>
          <w:b/>
          <w:u w:val="single"/>
        </w:rPr>
        <w:t>NC</w:t>
      </w:r>
      <w:r w:rsidRPr="00307DD5">
        <w:rPr>
          <w:b/>
          <w:u w:val="single"/>
        </w:rPr>
        <w:t>/</w:t>
      </w:r>
      <w:r>
        <w:rPr>
          <w:b/>
          <w:u w:val="single"/>
        </w:rPr>
        <w:t>1048/</w:t>
      </w:r>
      <w:r w:rsidR="0042614F">
        <w:rPr>
          <w:b/>
          <w:u w:val="single"/>
        </w:rPr>
        <w:t>H13 Item ID:70395</w:t>
      </w:r>
      <w:r>
        <w:rPr>
          <w:b/>
          <w:u w:val="single"/>
        </w:rPr>
        <w:t xml:space="preserve"> – News &amp; Events</w:t>
      </w:r>
    </w:p>
    <w:p w14:paraId="548D7BAF" w14:textId="3705C29F" w:rsidR="004C6D14" w:rsidRDefault="00BE7359">
      <w:r>
        <w:t>The following report was presented by Rosena Hand, Senior Executive Librarian</w:t>
      </w:r>
    </w:p>
    <w:p w14:paraId="52CED166" w14:textId="77777777" w:rsidR="004C6D14" w:rsidRDefault="0042614F">
      <w:r>
        <w:t>Library News &amp; Events</w:t>
      </w:r>
    </w:p>
    <w:p w14:paraId="63441450" w14:textId="6ACB2515" w:rsidR="004C6D14" w:rsidRPr="00C1014F" w:rsidRDefault="00601588">
      <w:pPr>
        <w:rPr>
          <w:b/>
          <w:bCs/>
        </w:rPr>
      </w:pPr>
      <w:hyperlink r:id="rId16" w:history="1">
        <w:r w:rsidR="0042614F">
          <w:rPr>
            <w:rStyle w:val="Hyperlink"/>
          </w:rPr>
          <w:t>H13 Library Report</w:t>
        </w:r>
      </w:hyperlink>
      <w:r w:rsidR="0042614F">
        <w:br/>
      </w:r>
      <w:hyperlink r:id="rId17" w:history="1">
        <w:r w:rsidR="0042614F">
          <w:rPr>
            <w:rStyle w:val="Hyperlink"/>
          </w:rPr>
          <w:t>H13(i) Online Programming</w:t>
        </w:r>
      </w:hyperlink>
      <w:r w:rsidR="0042614F">
        <w:br/>
      </w:r>
      <w:r w:rsidR="00C1014F">
        <w:t xml:space="preserve">Following Contributions from Councillor L O’Toole, the report was </w:t>
      </w:r>
      <w:r w:rsidR="00C1014F">
        <w:rPr>
          <w:b/>
          <w:bCs/>
        </w:rPr>
        <w:t>Noted.</w:t>
      </w:r>
    </w:p>
    <w:p w14:paraId="45CC2E3C" w14:textId="0B5AF679" w:rsidR="004C6D14" w:rsidRDefault="00BE7359">
      <w:pPr>
        <w:pStyle w:val="Heading3"/>
      </w:pPr>
      <w:r w:rsidRPr="00307DD5">
        <w:rPr>
          <w:b/>
          <w:u w:val="single"/>
        </w:rPr>
        <w:t>LP</w:t>
      </w:r>
      <w:r>
        <w:rPr>
          <w:b/>
          <w:u w:val="single"/>
        </w:rPr>
        <w:t>NC</w:t>
      </w:r>
      <w:r w:rsidRPr="00307DD5">
        <w:rPr>
          <w:b/>
          <w:u w:val="single"/>
        </w:rPr>
        <w:t>/</w:t>
      </w:r>
      <w:r>
        <w:rPr>
          <w:b/>
          <w:u w:val="single"/>
        </w:rPr>
        <w:t>1049/</w:t>
      </w:r>
      <w:r w:rsidR="0042614F">
        <w:rPr>
          <w:b/>
          <w:u w:val="single"/>
        </w:rPr>
        <w:t>H</w:t>
      </w:r>
      <w:r w:rsidR="00A52506">
        <w:rPr>
          <w:b/>
          <w:u w:val="single"/>
        </w:rPr>
        <w:t>14 Item</w:t>
      </w:r>
      <w:r w:rsidR="0042614F">
        <w:rPr>
          <w:b/>
          <w:u w:val="single"/>
        </w:rPr>
        <w:t xml:space="preserve"> ID:70396</w:t>
      </w:r>
      <w:r>
        <w:rPr>
          <w:b/>
          <w:u w:val="single"/>
        </w:rPr>
        <w:t xml:space="preserve"> – Arts Grants</w:t>
      </w:r>
    </w:p>
    <w:p w14:paraId="0B41EF0A" w14:textId="77777777" w:rsidR="004C6D14" w:rsidRDefault="0042614F">
      <w:r>
        <w:t>Application for Arts Grants (No Business)</w:t>
      </w:r>
    </w:p>
    <w:p w14:paraId="4623EECC" w14:textId="77777777" w:rsidR="004C6D14" w:rsidRPr="00BE7359" w:rsidRDefault="0042614F" w:rsidP="00BE7359">
      <w:pPr>
        <w:pStyle w:val="Heading2"/>
        <w:jc w:val="center"/>
        <w:rPr>
          <w:b/>
          <w:bCs/>
          <w:sz w:val="32"/>
          <w:szCs w:val="32"/>
        </w:rPr>
      </w:pPr>
      <w:r w:rsidRPr="00BE7359">
        <w:rPr>
          <w:b/>
          <w:bCs/>
          <w:sz w:val="32"/>
          <w:szCs w:val="32"/>
        </w:rPr>
        <w:t>Corporate Support</w:t>
      </w:r>
    </w:p>
    <w:p w14:paraId="6B8CE086" w14:textId="515AFED1" w:rsidR="004C6D14" w:rsidRDefault="00BE7359">
      <w:pPr>
        <w:pStyle w:val="Heading3"/>
      </w:pPr>
      <w:r w:rsidRPr="00307DD5">
        <w:rPr>
          <w:b/>
          <w:u w:val="single"/>
        </w:rPr>
        <w:t>LP</w:t>
      </w:r>
      <w:r>
        <w:rPr>
          <w:b/>
          <w:u w:val="single"/>
        </w:rPr>
        <w:t>NC</w:t>
      </w:r>
      <w:r w:rsidRPr="00307DD5">
        <w:rPr>
          <w:b/>
          <w:u w:val="single"/>
        </w:rPr>
        <w:t>/</w:t>
      </w:r>
      <w:r>
        <w:rPr>
          <w:b/>
          <w:u w:val="single"/>
        </w:rPr>
        <w:t>1050/</w:t>
      </w:r>
      <w:r w:rsidR="0042614F">
        <w:rPr>
          <w:b/>
          <w:u w:val="single"/>
        </w:rPr>
        <w:t>Q18 Item ID:70043</w:t>
      </w:r>
      <w:r>
        <w:rPr>
          <w:b/>
          <w:u w:val="single"/>
        </w:rPr>
        <w:t xml:space="preserve"> – CCTV Columns</w:t>
      </w:r>
    </w:p>
    <w:p w14:paraId="168E5B69" w14:textId="77777777" w:rsidR="004C6D14" w:rsidRDefault="0042614F">
      <w:r>
        <w:t>Proposed by Councillor Shane Moynihan</w:t>
      </w:r>
    </w:p>
    <w:p w14:paraId="6E557FD1" w14:textId="77777777" w:rsidR="004C6D14" w:rsidRDefault="0042614F">
      <w:r>
        <w:t>To ask the Chief Executive for a report on the locations of CCTV columns in the Lucan and Palmerstown-Fonthill Areas, the number of new columns erected in the past 12 months and intentions to add new ones in the coming 12 months.</w:t>
      </w:r>
    </w:p>
    <w:p w14:paraId="6115695D" w14:textId="77777777" w:rsidR="004C6D14" w:rsidRDefault="0042614F">
      <w:r>
        <w:rPr>
          <w:b/>
        </w:rPr>
        <w:t>REPLY:</w:t>
      </w:r>
    </w:p>
    <w:p w14:paraId="0D77F91E" w14:textId="77777777" w:rsidR="004C6D14" w:rsidRDefault="0042614F">
      <w:r>
        <w:rPr>
          <w:b/>
        </w:rPr>
        <w:t>EWCC</w:t>
      </w:r>
    </w:p>
    <w:p w14:paraId="4E9CAFB1" w14:textId="77777777" w:rsidR="004C6D14" w:rsidRDefault="0042614F">
      <w:r>
        <w:t>The Environment, Water &amp; Climate Change Directorate (EWCC) are responsible for the following CCTV columns in the Lucan/Palmerstown/North Clondalkin Area;</w:t>
      </w:r>
    </w:p>
    <w:p w14:paraId="6C0CF130" w14:textId="77777777" w:rsidR="004C6D14" w:rsidRDefault="0042614F">
      <w:r>
        <w:t>Ballyowen Shopping Centre Bring banks (2 columns), Ballyowen Lane (1 column), Griffeen Valley Park (18 columns), Griffeen Valley Skate Park (2 columns) and Lynches Lane (1 column).</w:t>
      </w:r>
    </w:p>
    <w:p w14:paraId="478DC11D" w14:textId="77777777" w:rsidR="004C6D14" w:rsidRDefault="0042614F">
      <w:r>
        <w:t>EWCC did not install any in 2020 and has no plans to install any in 2021 pending a finalisation of the ongoing discussions with the Data Protection Commissioner in relation to the use of CCTV in Waste and Litter enforcement cases.</w:t>
      </w:r>
    </w:p>
    <w:p w14:paraId="243646FC" w14:textId="77777777" w:rsidR="004C6D14" w:rsidRDefault="0042614F">
      <w:r>
        <w:rPr>
          <w:b/>
        </w:rPr>
        <w:t>EETD</w:t>
      </w:r>
    </w:p>
    <w:p w14:paraId="514DF608" w14:textId="77777777" w:rsidR="004C6D14" w:rsidRDefault="0042614F">
      <w:r>
        <w:t>Economic Enterprise &amp; Tourism Development Directorate have no CCTV columns in this LEA.</w:t>
      </w:r>
    </w:p>
    <w:p w14:paraId="36E46B7F" w14:textId="77777777" w:rsidR="004C6D14" w:rsidRDefault="0042614F">
      <w:r>
        <w:rPr>
          <w:b/>
        </w:rPr>
        <w:t>Housing Social and Community Development </w:t>
      </w:r>
    </w:p>
    <w:p w14:paraId="73FCB1C3" w14:textId="173335C9" w:rsidR="004C6D14" w:rsidRDefault="0042614F">
      <w:r>
        <w:t xml:space="preserve">The Estate Management Unit have CCTV columns located at Meile an Ri Green and Tor an Ri Lane, </w:t>
      </w:r>
      <w:r w:rsidR="00A52506">
        <w:t>Balgaddy</w:t>
      </w:r>
      <w:r>
        <w:t xml:space="preserve">. In </w:t>
      </w:r>
      <w:r w:rsidR="00A52506">
        <w:t>addition,</w:t>
      </w:r>
      <w:r>
        <w:t xml:space="preserve"> there are CCTV columns located at Lynch's Park, Lynch's Lane and Kishogue Park.  There are also CCTV columns at Liscarne Court and the Council hopes to upgrade the CCTV system at this location in 2021. No new CCTV </w:t>
      </w:r>
      <w:r w:rsidR="00BE7359">
        <w:t>columns</w:t>
      </w:r>
      <w:r>
        <w:t xml:space="preserve"> were installed in 2020 and a number of these </w:t>
      </w:r>
      <w:r>
        <w:lastRenderedPageBreak/>
        <w:t>locations are currently under operational review pending the finalisation of ongoing discussions with the Data Protection Commissioner in relation to the use of CCTV.</w:t>
      </w:r>
    </w:p>
    <w:p w14:paraId="403C82BF" w14:textId="77777777" w:rsidR="004C6D14" w:rsidRDefault="0042614F">
      <w:r>
        <w:rPr>
          <w:b/>
        </w:rPr>
        <w:t>Community CCTV</w:t>
      </w:r>
    </w:p>
    <w:p w14:paraId="6C70AB6E" w14:textId="77777777" w:rsidR="004C6D14" w:rsidRDefault="0042614F">
      <w:r>
        <w:t>There is a Community Based CCTV scheme based in the  North Clondalkin area with two cameras overlooking Collinstown Park from the Collinstown Road and four cameras focussed on Neilstown shopping and community centres at Neilstown Village Court, Neilstown Community Centre, Neilstown Road roundabout and the rear of the shopping centre. No new cameras have been erected in the past 12 months although the two cameras at Meile an Ri Green and Tor an Ri lane are to be incorporated into the Community Based CCTV scheme in North Clondalkin. There are currently no plans to expand the existing scheme.</w:t>
      </w:r>
    </w:p>
    <w:p w14:paraId="396D9731" w14:textId="77777777" w:rsidR="004C6D14" w:rsidRDefault="0042614F">
      <w:r>
        <w:rPr>
          <w:b/>
        </w:rPr>
        <w:t>LUPT</w:t>
      </w:r>
    </w:p>
    <w:p w14:paraId="3C4E12EF" w14:textId="77777777" w:rsidR="004C6D14" w:rsidRDefault="0042614F">
      <w:r>
        <w:t>LUPT has only one CCTV scheme in this area at Palmerstown Depot for security purposes.</w:t>
      </w:r>
    </w:p>
    <w:p w14:paraId="1A393664" w14:textId="7B6BDE7B" w:rsidR="004C6D14" w:rsidRDefault="0042614F">
      <w:r>
        <w:t xml:space="preserve">LUPT ANPR devises employed are NOT CCTVs, and they do not have any video feeds or record video.  ANPRs are </w:t>
      </w:r>
      <w:r w:rsidR="00BE7359">
        <w:t>solely</w:t>
      </w:r>
      <w:r>
        <w:t xml:space="preserve"> for Journey Time Management.</w:t>
      </w:r>
    </w:p>
    <w:p w14:paraId="1FE84C75" w14:textId="77777777" w:rsidR="004C6D14" w:rsidRDefault="0042614F">
      <w:r>
        <w:t>There are currently no plans to provide additional CCTV systems with in LUPT. </w:t>
      </w:r>
    </w:p>
    <w:p w14:paraId="2DC9EBD6" w14:textId="2D7CE882" w:rsidR="004C6D14" w:rsidRDefault="00BE7359">
      <w:pPr>
        <w:pStyle w:val="Heading3"/>
      </w:pPr>
      <w:r w:rsidRPr="00307DD5">
        <w:rPr>
          <w:b/>
          <w:u w:val="single"/>
        </w:rPr>
        <w:t>LP</w:t>
      </w:r>
      <w:r>
        <w:rPr>
          <w:b/>
          <w:u w:val="single"/>
        </w:rPr>
        <w:t>NC</w:t>
      </w:r>
      <w:r w:rsidRPr="00307DD5">
        <w:rPr>
          <w:b/>
          <w:u w:val="single"/>
        </w:rPr>
        <w:t>/</w:t>
      </w:r>
      <w:r>
        <w:rPr>
          <w:b/>
          <w:u w:val="single"/>
        </w:rPr>
        <w:t>1051/</w:t>
      </w:r>
      <w:r w:rsidR="0042614F">
        <w:rPr>
          <w:b/>
          <w:u w:val="single"/>
        </w:rPr>
        <w:t>C7 Item ID:70372</w:t>
      </w:r>
      <w:r>
        <w:rPr>
          <w:b/>
          <w:u w:val="single"/>
        </w:rPr>
        <w:t xml:space="preserve"> – Correspondence</w:t>
      </w:r>
    </w:p>
    <w:p w14:paraId="4745382D" w14:textId="77777777" w:rsidR="00BE7359" w:rsidRDefault="00BE7359"/>
    <w:p w14:paraId="1DBA913D" w14:textId="2BF09307" w:rsidR="004C6D14" w:rsidRDefault="00601588">
      <w:hyperlink r:id="rId18" w:history="1">
        <w:r w:rsidR="0042614F">
          <w:rPr>
            <w:rStyle w:val="Hyperlink"/>
          </w:rPr>
          <w:t>C7(A) Letter to Dept of Education DEIS school status</w:t>
        </w:r>
      </w:hyperlink>
      <w:r w:rsidR="0042614F">
        <w:br/>
      </w:r>
      <w:hyperlink r:id="rId19" w:history="1">
        <w:r w:rsidR="0042614F">
          <w:rPr>
            <w:rStyle w:val="Hyperlink"/>
          </w:rPr>
          <w:t>C7(B) Reply from Dept of Education</w:t>
        </w:r>
      </w:hyperlink>
      <w:r w:rsidR="0042614F">
        <w:br/>
      </w:r>
    </w:p>
    <w:p w14:paraId="1962907A" w14:textId="0090BB31" w:rsidR="004C6D14" w:rsidRDefault="00BE7359">
      <w:pPr>
        <w:pStyle w:val="Heading3"/>
      </w:pPr>
      <w:r w:rsidRPr="00307DD5">
        <w:rPr>
          <w:b/>
          <w:u w:val="single"/>
        </w:rPr>
        <w:t>LP</w:t>
      </w:r>
      <w:r>
        <w:rPr>
          <w:b/>
          <w:u w:val="single"/>
        </w:rPr>
        <w:t>NC</w:t>
      </w:r>
      <w:r w:rsidRPr="00307DD5">
        <w:rPr>
          <w:b/>
          <w:u w:val="single"/>
        </w:rPr>
        <w:t>/</w:t>
      </w:r>
      <w:r>
        <w:rPr>
          <w:b/>
          <w:u w:val="single"/>
        </w:rPr>
        <w:t>1052/</w:t>
      </w:r>
      <w:r w:rsidR="0042614F">
        <w:rPr>
          <w:b/>
          <w:u w:val="single"/>
        </w:rPr>
        <w:t>H15 Item ID:70382</w:t>
      </w:r>
      <w:r>
        <w:rPr>
          <w:b/>
          <w:u w:val="single"/>
        </w:rPr>
        <w:t xml:space="preserve"> </w:t>
      </w:r>
      <w:r w:rsidR="00785ECF">
        <w:rPr>
          <w:b/>
          <w:u w:val="single"/>
        </w:rPr>
        <w:t>–</w:t>
      </w:r>
      <w:r>
        <w:rPr>
          <w:b/>
          <w:u w:val="single"/>
        </w:rPr>
        <w:t xml:space="preserve"> </w:t>
      </w:r>
      <w:r w:rsidR="00785ECF">
        <w:rPr>
          <w:b/>
          <w:u w:val="single"/>
        </w:rPr>
        <w:t>New Works</w:t>
      </w:r>
    </w:p>
    <w:p w14:paraId="342D6295" w14:textId="77777777" w:rsidR="004C6D14" w:rsidRDefault="0042614F">
      <w:r>
        <w:t>New Works (No Business)</w:t>
      </w:r>
    </w:p>
    <w:p w14:paraId="4C2BAAE5" w14:textId="42493A0B" w:rsidR="004C6D14" w:rsidRDefault="00785ECF">
      <w:pPr>
        <w:pStyle w:val="Heading3"/>
      </w:pPr>
      <w:r w:rsidRPr="00307DD5">
        <w:rPr>
          <w:b/>
          <w:u w:val="single"/>
        </w:rPr>
        <w:t>LP</w:t>
      </w:r>
      <w:r>
        <w:rPr>
          <w:b/>
          <w:u w:val="single"/>
        </w:rPr>
        <w:t>NC</w:t>
      </w:r>
      <w:r w:rsidRPr="00307DD5">
        <w:rPr>
          <w:b/>
          <w:u w:val="single"/>
        </w:rPr>
        <w:t>/</w:t>
      </w:r>
      <w:r>
        <w:rPr>
          <w:b/>
          <w:u w:val="single"/>
        </w:rPr>
        <w:t>1053/</w:t>
      </w:r>
      <w:r w:rsidR="0042614F">
        <w:rPr>
          <w:b/>
          <w:u w:val="single"/>
        </w:rPr>
        <w:t>H16 Item ID:70418</w:t>
      </w:r>
      <w:r>
        <w:rPr>
          <w:b/>
          <w:u w:val="single"/>
        </w:rPr>
        <w:t xml:space="preserve"> – Canal Loop Greenway</w:t>
      </w:r>
    </w:p>
    <w:p w14:paraId="4247F8F2" w14:textId="48995DAC" w:rsidR="004C6D14" w:rsidRDefault="00785ECF">
      <w:r>
        <w:t xml:space="preserve">The following Report was presented </w:t>
      </w:r>
      <w:r w:rsidR="0042614F">
        <w:t>by Brenda Pierce</w:t>
      </w:r>
      <w:r>
        <w:t>, Administrative Officer</w:t>
      </w:r>
    </w:p>
    <w:p w14:paraId="5E262904" w14:textId="77777777" w:rsidR="004C6D14" w:rsidRDefault="0042614F">
      <w:r>
        <w:t>Overview and Outcomes of the Consultation Process on the Canal Loop Greenway</w:t>
      </w:r>
    </w:p>
    <w:p w14:paraId="790054C4" w14:textId="77777777" w:rsidR="004C6D14" w:rsidRDefault="0042614F">
      <w:r>
        <w:rPr>
          <w:b/>
        </w:rPr>
        <w:t>REPLY:</w:t>
      </w:r>
    </w:p>
    <w:p w14:paraId="1CC0ED00" w14:textId="6DFBA901" w:rsidR="004C6D14" w:rsidRDefault="0042614F">
      <w:r>
        <w:t>Power Point presentation detailing main outcomes of consultation process on the concept route for the Canal Loop Urban Greenway to be given by B.</w:t>
      </w:r>
      <w:r w:rsidR="00A52506">
        <w:t xml:space="preserve"> </w:t>
      </w:r>
      <w:r>
        <w:t>Pierce.</w:t>
      </w:r>
    </w:p>
    <w:p w14:paraId="3050CDFA" w14:textId="0E5A8FDE" w:rsidR="004C6D14" w:rsidRDefault="00601588">
      <w:hyperlink r:id="rId20" w:history="1">
        <w:r w:rsidR="0042614F">
          <w:rPr>
            <w:rStyle w:val="Hyperlink"/>
          </w:rPr>
          <w:t>H16 Outcome of Public Consultation Process Canal Loop</w:t>
        </w:r>
      </w:hyperlink>
      <w:r w:rsidR="0042614F">
        <w:br/>
      </w:r>
    </w:p>
    <w:p w14:paraId="434DE73A" w14:textId="6B207BB7" w:rsidR="00C1014F" w:rsidRPr="00C1014F" w:rsidRDefault="00C1014F">
      <w:pPr>
        <w:rPr>
          <w:b/>
          <w:bCs/>
        </w:rPr>
      </w:pPr>
      <w:r>
        <w:t xml:space="preserve">Following contributions from Councillors P Gogarty, M Johansson, L O’Toole, J Tuffy, G O’Connell, Brenda Pierce, Administrative Officer responded to queries raised, a commitment was given to discuss any issues raised with the Roads Department and the report was </w:t>
      </w:r>
      <w:r>
        <w:rPr>
          <w:b/>
          <w:bCs/>
        </w:rPr>
        <w:t>Noted.</w:t>
      </w:r>
    </w:p>
    <w:p w14:paraId="26FAB368" w14:textId="52985443" w:rsidR="004C6D14" w:rsidRDefault="00785ECF">
      <w:pPr>
        <w:pStyle w:val="Heading3"/>
      </w:pPr>
      <w:r w:rsidRPr="00307DD5">
        <w:rPr>
          <w:b/>
          <w:u w:val="single"/>
        </w:rPr>
        <w:t>LP</w:t>
      </w:r>
      <w:r>
        <w:rPr>
          <w:b/>
          <w:u w:val="single"/>
        </w:rPr>
        <w:t>NC</w:t>
      </w:r>
      <w:r w:rsidRPr="00307DD5">
        <w:rPr>
          <w:b/>
          <w:u w:val="single"/>
        </w:rPr>
        <w:t>/</w:t>
      </w:r>
      <w:r>
        <w:rPr>
          <w:b/>
          <w:u w:val="single"/>
        </w:rPr>
        <w:t>10</w:t>
      </w:r>
      <w:r w:rsidR="007E02ED">
        <w:rPr>
          <w:b/>
          <w:u w:val="single"/>
        </w:rPr>
        <w:t>54</w:t>
      </w:r>
      <w:r>
        <w:rPr>
          <w:b/>
          <w:u w:val="single"/>
        </w:rPr>
        <w:t>/</w:t>
      </w:r>
      <w:r w:rsidR="0042614F">
        <w:rPr>
          <w:b/>
          <w:u w:val="single"/>
        </w:rPr>
        <w:t>M16 Item ID:70331</w:t>
      </w:r>
      <w:r w:rsidR="007E02ED">
        <w:rPr>
          <w:b/>
          <w:u w:val="single"/>
        </w:rPr>
        <w:t xml:space="preserve"> – Place Name/Locations - Google</w:t>
      </w:r>
    </w:p>
    <w:p w14:paraId="7AC17079" w14:textId="0DE313A4" w:rsidR="004C6D14" w:rsidRDefault="0042614F">
      <w:r>
        <w:t>Proposed by Councillor G. O'Connell</w:t>
      </w:r>
      <w:r w:rsidR="00C1014F">
        <w:t>, Seconded by Councillor Alan Hayes</w:t>
      </w:r>
    </w:p>
    <w:p w14:paraId="6A04CE09" w14:textId="77777777" w:rsidR="004C6D14" w:rsidRDefault="0042614F">
      <w:r>
        <w:t xml:space="preserve">This committee requests that the Chief Executive write to Google asking for a meeting with the Lucan Palmerstown North Clondalkin Area Committee where a discussion can take place on the methods Google uses to decide on place names/locations given the need for accuracy on residential </w:t>
      </w:r>
      <w:r>
        <w:lastRenderedPageBreak/>
        <w:t>and business addresses, e.g. Palmerston is not an address and is misleading for anyone looking for Palmerstown Village or any residence or business with an address in Palmerstown. Similarly, Palmerstown Court is in Palmerstown not Ballyfermot Upper.</w:t>
      </w:r>
    </w:p>
    <w:p w14:paraId="0B3C1415" w14:textId="0C640329" w:rsidR="004C6D14" w:rsidRDefault="00C1014F">
      <w:r>
        <w:rPr>
          <w:b/>
        </w:rPr>
        <w:t>The following Report from the Chief Executive was Read</w:t>
      </w:r>
      <w:r w:rsidR="0042614F">
        <w:rPr>
          <w:b/>
        </w:rPr>
        <w:t>:</w:t>
      </w:r>
    </w:p>
    <w:p w14:paraId="1ADB2340" w14:textId="3871EC66" w:rsidR="004C6D14" w:rsidRDefault="0042614F">
      <w:r>
        <w:t>If the Motion is passed by the Members, a letter will be written in this regard.</w:t>
      </w:r>
    </w:p>
    <w:p w14:paraId="0586D1B6" w14:textId="0B63F5C9" w:rsidR="00C1014F" w:rsidRPr="00C1014F" w:rsidRDefault="00C1014F">
      <w:pPr>
        <w:rPr>
          <w:b/>
          <w:bCs/>
        </w:rPr>
      </w:pPr>
      <w:r>
        <w:t xml:space="preserve">This Motion was </w:t>
      </w:r>
      <w:r>
        <w:rPr>
          <w:b/>
          <w:bCs/>
        </w:rPr>
        <w:t xml:space="preserve">Unanimously Agreed </w:t>
      </w:r>
      <w:r>
        <w:t xml:space="preserve">and </w:t>
      </w:r>
      <w:r>
        <w:rPr>
          <w:b/>
          <w:bCs/>
        </w:rPr>
        <w:t>Moved without Debate</w:t>
      </w:r>
    </w:p>
    <w:p w14:paraId="63E41BE0" w14:textId="33C9ED1D" w:rsidR="004C6D14" w:rsidRDefault="007E02ED">
      <w:pPr>
        <w:pStyle w:val="Heading3"/>
      </w:pPr>
      <w:r w:rsidRPr="00307DD5">
        <w:rPr>
          <w:b/>
          <w:u w:val="single"/>
        </w:rPr>
        <w:t>LP</w:t>
      </w:r>
      <w:r>
        <w:rPr>
          <w:b/>
          <w:u w:val="single"/>
        </w:rPr>
        <w:t>NC</w:t>
      </w:r>
      <w:r w:rsidRPr="00307DD5">
        <w:rPr>
          <w:b/>
          <w:u w:val="single"/>
        </w:rPr>
        <w:t>/</w:t>
      </w:r>
      <w:r>
        <w:rPr>
          <w:b/>
          <w:u w:val="single"/>
        </w:rPr>
        <w:t>105</w:t>
      </w:r>
      <w:r w:rsidR="004247CC">
        <w:rPr>
          <w:b/>
          <w:u w:val="single"/>
        </w:rPr>
        <w:t>5</w:t>
      </w:r>
      <w:r>
        <w:rPr>
          <w:b/>
          <w:u w:val="single"/>
        </w:rPr>
        <w:t>/</w:t>
      </w:r>
      <w:r w:rsidR="0042614F">
        <w:rPr>
          <w:b/>
          <w:u w:val="single"/>
        </w:rPr>
        <w:t>M17 Item ID:70463</w:t>
      </w:r>
      <w:r w:rsidR="004247CC">
        <w:rPr>
          <w:b/>
          <w:u w:val="single"/>
        </w:rPr>
        <w:t xml:space="preserve"> – Canal Loop Cycleway</w:t>
      </w:r>
    </w:p>
    <w:p w14:paraId="410E411C" w14:textId="283333F9" w:rsidR="004C6D14" w:rsidRDefault="0042614F">
      <w:r>
        <w:t>Proposed by Councillor P. Gogarty</w:t>
      </w:r>
      <w:r w:rsidR="00C1014F">
        <w:t>, Seconded by Councillor Alan Hayes</w:t>
      </w:r>
    </w:p>
    <w:p w14:paraId="5AE495C1" w14:textId="77777777" w:rsidR="004C6D14" w:rsidRDefault="0042614F">
      <w:r>
        <w:t>That the Chief Executive, examining emerging suggestions made in relation to the canal loop cycleway, which oppose damaging the bridge at Lucan and a throughway through Sarsfield Park, but include among them suggestions for a tourist-driven cycle route through the village itself, which would necessitate a one-way system and possibly alternating traffic on the bridge to allow for a cycleway on the existing section, liaises with the NTA simultaneously with this process to see if funding for such cycleway proposals could be utilised and/or merged with funding from SDCC to carry out a comprehensive traffic study and implement changes alongside the cycle plan so as to marry the multiple but complementary objectives of making Lucan a tourist and heritage destination, improving the design around the green and the weir, linking the two canal routes successfully, managing congestion and making the village a nicer and safer place to visit for local residents; and if a statement can be made on the matter.</w:t>
      </w:r>
    </w:p>
    <w:p w14:paraId="0E51EB00" w14:textId="5DA19850" w:rsidR="004C6D14" w:rsidRDefault="00C1014F">
      <w:r>
        <w:rPr>
          <w:b/>
        </w:rPr>
        <w:t>The following Report from the Chief Executive was Read</w:t>
      </w:r>
      <w:r w:rsidR="0042614F">
        <w:rPr>
          <w:b/>
        </w:rPr>
        <w:t>:</w:t>
      </w:r>
    </w:p>
    <w:p w14:paraId="77B12953" w14:textId="6D51BDE9" w:rsidR="004C6D14" w:rsidRDefault="0042614F">
      <w:r>
        <w:t xml:space="preserve">A report on the outcome of the public consultation process on the Canal loop scheme will be provided to Councillors at the May ACM.  The changing of traffic flows in Lucan Village including any proposals for one-way systems for traffic will have a significant impact on traffic movements in the village and surrounding roads.  This proposal requires a number of necessary studies and detailed traffic modelling analysis to </w:t>
      </w:r>
      <w:r w:rsidR="00A52506">
        <w:t>ascertain</w:t>
      </w:r>
      <w:r>
        <w:t xml:space="preserve"> whether such a plan is necessary and prudent.  The procurement of traffic studies presently would not yield meaningful information due to the pandemic restrictions.  In addition, a consultative process will need to be held to find out the views of stakeholders in the village including residents, business owners and the elected members.  The entire process needs careful consideration to ensure the benefits outweigh the effects of any traffic changes.</w:t>
      </w:r>
    </w:p>
    <w:p w14:paraId="6DAC44EA" w14:textId="77777777" w:rsidR="00C1014F" w:rsidRPr="00C1014F" w:rsidRDefault="00C1014F" w:rsidP="00C1014F">
      <w:pPr>
        <w:rPr>
          <w:b/>
          <w:bCs/>
        </w:rPr>
      </w:pPr>
      <w:r>
        <w:t xml:space="preserve">This Motion was </w:t>
      </w:r>
      <w:r>
        <w:rPr>
          <w:b/>
          <w:bCs/>
        </w:rPr>
        <w:t xml:space="preserve">Unanimously Agreed </w:t>
      </w:r>
      <w:r>
        <w:t xml:space="preserve">and </w:t>
      </w:r>
      <w:r>
        <w:rPr>
          <w:b/>
          <w:bCs/>
        </w:rPr>
        <w:t>Moved without Debate</w:t>
      </w:r>
    </w:p>
    <w:p w14:paraId="628B5C8C" w14:textId="4B9FD750" w:rsidR="004C6D14" w:rsidRDefault="004247CC">
      <w:pPr>
        <w:pStyle w:val="Heading3"/>
      </w:pPr>
      <w:r w:rsidRPr="00307DD5">
        <w:rPr>
          <w:b/>
          <w:u w:val="single"/>
        </w:rPr>
        <w:t>LP</w:t>
      </w:r>
      <w:r>
        <w:rPr>
          <w:b/>
          <w:u w:val="single"/>
        </w:rPr>
        <w:t>NC</w:t>
      </w:r>
      <w:r w:rsidRPr="00307DD5">
        <w:rPr>
          <w:b/>
          <w:u w:val="single"/>
        </w:rPr>
        <w:t>/</w:t>
      </w:r>
      <w:r>
        <w:rPr>
          <w:b/>
          <w:u w:val="single"/>
        </w:rPr>
        <w:t>1056/</w:t>
      </w:r>
      <w:r w:rsidR="0042614F">
        <w:rPr>
          <w:b/>
          <w:u w:val="single"/>
        </w:rPr>
        <w:t>M18 Item ID:70474</w:t>
      </w:r>
      <w:r>
        <w:rPr>
          <w:b/>
          <w:u w:val="single"/>
        </w:rPr>
        <w:t xml:space="preserve"> – Celbridge Link Road</w:t>
      </w:r>
    </w:p>
    <w:p w14:paraId="176A4965" w14:textId="4BD1AC26" w:rsidR="004C6D14" w:rsidRDefault="0042614F">
      <w:r>
        <w:t>Proposed by Councillor Joanna Tuffy</w:t>
      </w:r>
      <w:r w:rsidR="00C1014F">
        <w:t>, Seconded by Councillor Alan Hayes</w:t>
      </w:r>
    </w:p>
    <w:p w14:paraId="638E55B2" w14:textId="77777777" w:rsidR="004C6D14" w:rsidRDefault="0042614F">
      <w:r>
        <w:t>To ask for an update on the building of the Celbridge link road including a map showing its location</w:t>
      </w:r>
    </w:p>
    <w:p w14:paraId="03E9AE9F" w14:textId="00F48DCB" w:rsidR="004C6D14" w:rsidRDefault="00C1014F">
      <w:r>
        <w:rPr>
          <w:b/>
        </w:rPr>
        <w:t>The following Report from the Chief Executive was Read</w:t>
      </w:r>
      <w:r w:rsidR="0042614F">
        <w:rPr>
          <w:b/>
        </w:rPr>
        <w:t>:</w:t>
      </w:r>
    </w:p>
    <w:p w14:paraId="36DCBCA4" w14:textId="77777777" w:rsidR="004C6D14" w:rsidRDefault="0042614F">
      <w:r>
        <w:t>The Celbridge Link Road project recommenced works on April 12th 2021 in accordance with Government public health criteria. A revised project delivery programme has been requested from the contractor. The contractor has not yet furnished the aforementioned revised programme which should detail key project milestones/timelines and completion dates. </w:t>
      </w:r>
    </w:p>
    <w:p w14:paraId="3E9C4A7A" w14:textId="0CE1F4BA" w:rsidR="00C1014F" w:rsidRPr="00C1014F" w:rsidRDefault="00601588" w:rsidP="00C1014F">
      <w:pPr>
        <w:rPr>
          <w:b/>
          <w:bCs/>
        </w:rPr>
      </w:pPr>
      <w:hyperlink r:id="rId21" w:history="1">
        <w:r w:rsidR="0042614F">
          <w:rPr>
            <w:rStyle w:val="Hyperlink"/>
          </w:rPr>
          <w:t>M18(i) Celbridge Link Road Map</w:t>
        </w:r>
      </w:hyperlink>
      <w:r w:rsidR="0042614F">
        <w:br/>
      </w:r>
      <w:r w:rsidR="00C1014F">
        <w:t xml:space="preserve">This Motion was </w:t>
      </w:r>
      <w:r w:rsidR="00C1014F">
        <w:rPr>
          <w:b/>
          <w:bCs/>
        </w:rPr>
        <w:t xml:space="preserve">Unanimously Agreed </w:t>
      </w:r>
      <w:r w:rsidR="00C1014F">
        <w:t xml:space="preserve">and </w:t>
      </w:r>
      <w:r w:rsidR="00C1014F">
        <w:rPr>
          <w:b/>
          <w:bCs/>
        </w:rPr>
        <w:t>Moved without Debate</w:t>
      </w:r>
    </w:p>
    <w:p w14:paraId="502ADBA4" w14:textId="2F2A3A48" w:rsidR="004C6D14" w:rsidRDefault="004247CC">
      <w:pPr>
        <w:pStyle w:val="Heading3"/>
      </w:pPr>
      <w:r w:rsidRPr="00307DD5">
        <w:rPr>
          <w:b/>
          <w:u w:val="single"/>
        </w:rPr>
        <w:t>LP</w:t>
      </w:r>
      <w:r>
        <w:rPr>
          <w:b/>
          <w:u w:val="single"/>
        </w:rPr>
        <w:t>NC</w:t>
      </w:r>
      <w:r w:rsidRPr="00307DD5">
        <w:rPr>
          <w:b/>
          <w:u w:val="single"/>
        </w:rPr>
        <w:t>/</w:t>
      </w:r>
      <w:r>
        <w:rPr>
          <w:b/>
          <w:u w:val="single"/>
        </w:rPr>
        <w:t>1057/</w:t>
      </w:r>
      <w:r w:rsidR="0042614F">
        <w:rPr>
          <w:b/>
          <w:u w:val="single"/>
        </w:rPr>
        <w:t>M19 Item ID:70488</w:t>
      </w:r>
      <w:r>
        <w:rPr>
          <w:b/>
          <w:u w:val="single"/>
        </w:rPr>
        <w:t xml:space="preserve"> – Silver Bridge</w:t>
      </w:r>
    </w:p>
    <w:p w14:paraId="1739142C" w14:textId="454FFA48" w:rsidR="004C6D14" w:rsidRDefault="0042614F">
      <w:r>
        <w:t>Proposed by Councillor Shane Moynihan</w:t>
      </w:r>
      <w:r w:rsidR="00C1014F">
        <w:t>, Seconded by Councillor Alan Hayes</w:t>
      </w:r>
    </w:p>
    <w:p w14:paraId="03C79D8D" w14:textId="77777777" w:rsidR="004C6D14" w:rsidRDefault="0042614F">
      <w:r>
        <w:t>That this Area Committee requests a letter to be sent to Fingal County Council asking them to provide a detailed project plan for the Silver Bridge, and how the 140,000 in funding received recently is to be spent and to ask the responsible Director of Services in SDCC to make a statement on the matter.</w:t>
      </w:r>
    </w:p>
    <w:p w14:paraId="752E11F7" w14:textId="122424A5" w:rsidR="004C6D14" w:rsidRDefault="00C1014F">
      <w:r>
        <w:rPr>
          <w:b/>
        </w:rPr>
        <w:t>The following Report from the Chief Executive was Read</w:t>
      </w:r>
      <w:r w:rsidR="0042614F">
        <w:rPr>
          <w:b/>
        </w:rPr>
        <w:t>:</w:t>
      </w:r>
    </w:p>
    <w:p w14:paraId="03741F07" w14:textId="0F9E902E" w:rsidR="004C6D14" w:rsidRDefault="0042614F">
      <w:r>
        <w:t>If the Motion is approved by the members, a letter will be written in this regard</w:t>
      </w:r>
    </w:p>
    <w:p w14:paraId="20D8A559" w14:textId="77777777" w:rsidR="00C1014F" w:rsidRPr="00C1014F" w:rsidRDefault="00C1014F" w:rsidP="00C1014F">
      <w:pPr>
        <w:rPr>
          <w:b/>
          <w:bCs/>
        </w:rPr>
      </w:pPr>
      <w:r>
        <w:t xml:space="preserve">This Motion was </w:t>
      </w:r>
      <w:r>
        <w:rPr>
          <w:b/>
          <w:bCs/>
        </w:rPr>
        <w:t xml:space="preserve">Unanimously Agreed </w:t>
      </w:r>
      <w:r>
        <w:t xml:space="preserve">and </w:t>
      </w:r>
      <w:r>
        <w:rPr>
          <w:b/>
          <w:bCs/>
        </w:rPr>
        <w:t>Moved without Debate</w:t>
      </w:r>
    </w:p>
    <w:p w14:paraId="510DFE11" w14:textId="77777777" w:rsidR="00C1014F" w:rsidRDefault="00C1014F"/>
    <w:p w14:paraId="18D71168" w14:textId="324C12A3" w:rsidR="004C6D14" w:rsidRPr="004247CC" w:rsidRDefault="0042614F" w:rsidP="004247CC">
      <w:pPr>
        <w:pStyle w:val="Heading2"/>
        <w:jc w:val="center"/>
        <w:rPr>
          <w:b/>
          <w:bCs/>
          <w:sz w:val="32"/>
          <w:szCs w:val="32"/>
        </w:rPr>
      </w:pPr>
      <w:r w:rsidRPr="004247CC">
        <w:rPr>
          <w:b/>
          <w:bCs/>
          <w:sz w:val="32"/>
          <w:szCs w:val="32"/>
        </w:rPr>
        <w:t xml:space="preserve">Performance </w:t>
      </w:r>
      <w:r w:rsidR="004247CC">
        <w:rPr>
          <w:b/>
          <w:bCs/>
          <w:sz w:val="32"/>
          <w:szCs w:val="32"/>
        </w:rPr>
        <w:t xml:space="preserve">&amp; </w:t>
      </w:r>
      <w:r w:rsidRPr="004247CC">
        <w:rPr>
          <w:b/>
          <w:bCs/>
          <w:sz w:val="32"/>
          <w:szCs w:val="32"/>
        </w:rPr>
        <w:t>Change Management</w:t>
      </w:r>
    </w:p>
    <w:p w14:paraId="0DC38FA9" w14:textId="239112C8" w:rsidR="004C6D14" w:rsidRDefault="004247CC">
      <w:pPr>
        <w:pStyle w:val="Heading3"/>
      </w:pPr>
      <w:r w:rsidRPr="00307DD5">
        <w:rPr>
          <w:b/>
          <w:u w:val="single"/>
        </w:rPr>
        <w:t>LP</w:t>
      </w:r>
      <w:r>
        <w:rPr>
          <w:b/>
          <w:u w:val="single"/>
        </w:rPr>
        <w:t>NC</w:t>
      </w:r>
      <w:r w:rsidRPr="00307DD5">
        <w:rPr>
          <w:b/>
          <w:u w:val="single"/>
        </w:rPr>
        <w:t>/</w:t>
      </w:r>
      <w:r>
        <w:rPr>
          <w:b/>
          <w:u w:val="single"/>
        </w:rPr>
        <w:t>1058/</w:t>
      </w:r>
      <w:r w:rsidR="0042614F">
        <w:rPr>
          <w:b/>
          <w:u w:val="single"/>
        </w:rPr>
        <w:t>C8 Item ID:70376</w:t>
      </w:r>
      <w:r>
        <w:rPr>
          <w:b/>
          <w:u w:val="single"/>
        </w:rPr>
        <w:t xml:space="preserve"> - Correspondence</w:t>
      </w:r>
    </w:p>
    <w:p w14:paraId="7F1759A0" w14:textId="77777777" w:rsidR="004C6D14" w:rsidRDefault="0042614F">
      <w:r>
        <w:t>Correspondence (No Business)</w:t>
      </w:r>
    </w:p>
    <w:p w14:paraId="3DD64FA1" w14:textId="4F92E222" w:rsidR="004C6D14" w:rsidRDefault="004247CC">
      <w:pPr>
        <w:pStyle w:val="Heading3"/>
      </w:pPr>
      <w:r w:rsidRPr="00307DD5">
        <w:rPr>
          <w:b/>
          <w:u w:val="single"/>
        </w:rPr>
        <w:t>LP</w:t>
      </w:r>
      <w:r>
        <w:rPr>
          <w:b/>
          <w:u w:val="single"/>
        </w:rPr>
        <w:t>NC</w:t>
      </w:r>
      <w:r w:rsidRPr="00307DD5">
        <w:rPr>
          <w:b/>
          <w:u w:val="single"/>
        </w:rPr>
        <w:t>/</w:t>
      </w:r>
      <w:r>
        <w:rPr>
          <w:b/>
          <w:u w:val="single"/>
        </w:rPr>
        <w:t>1059/</w:t>
      </w:r>
      <w:r w:rsidR="0042614F">
        <w:rPr>
          <w:b/>
          <w:u w:val="single"/>
        </w:rPr>
        <w:t>H17 Item ID:70387</w:t>
      </w:r>
      <w:r>
        <w:rPr>
          <w:b/>
          <w:u w:val="single"/>
        </w:rPr>
        <w:t xml:space="preserve"> – New Works</w:t>
      </w:r>
    </w:p>
    <w:p w14:paraId="28726143" w14:textId="77777777" w:rsidR="004C6D14" w:rsidRDefault="0042614F">
      <w:r>
        <w:t>New Works (No Business)</w:t>
      </w:r>
    </w:p>
    <w:p w14:paraId="470A12F1" w14:textId="50FA21C5" w:rsidR="004C6D14" w:rsidRPr="004247CC" w:rsidRDefault="0042614F" w:rsidP="004247CC">
      <w:pPr>
        <w:pStyle w:val="Heading2"/>
        <w:jc w:val="center"/>
        <w:rPr>
          <w:b/>
          <w:bCs/>
          <w:sz w:val="32"/>
          <w:szCs w:val="32"/>
        </w:rPr>
      </w:pPr>
      <w:r w:rsidRPr="004247CC">
        <w:rPr>
          <w:b/>
          <w:bCs/>
          <w:sz w:val="32"/>
          <w:szCs w:val="32"/>
        </w:rPr>
        <w:t xml:space="preserve">Water </w:t>
      </w:r>
      <w:r w:rsidR="004247CC">
        <w:rPr>
          <w:b/>
          <w:bCs/>
          <w:sz w:val="32"/>
          <w:szCs w:val="32"/>
        </w:rPr>
        <w:t>&amp;</w:t>
      </w:r>
      <w:r w:rsidRPr="004247CC">
        <w:rPr>
          <w:b/>
          <w:bCs/>
          <w:sz w:val="32"/>
          <w:szCs w:val="32"/>
        </w:rPr>
        <w:t xml:space="preserve"> Drainage</w:t>
      </w:r>
    </w:p>
    <w:p w14:paraId="68858BF4" w14:textId="3833BAF7" w:rsidR="004C6D14" w:rsidRDefault="004247CC">
      <w:pPr>
        <w:pStyle w:val="Heading3"/>
      </w:pPr>
      <w:r w:rsidRPr="00307DD5">
        <w:rPr>
          <w:b/>
          <w:u w:val="single"/>
        </w:rPr>
        <w:t>LP</w:t>
      </w:r>
      <w:r>
        <w:rPr>
          <w:b/>
          <w:u w:val="single"/>
        </w:rPr>
        <w:t>NC</w:t>
      </w:r>
      <w:r w:rsidRPr="00307DD5">
        <w:rPr>
          <w:b/>
          <w:u w:val="single"/>
        </w:rPr>
        <w:t>/</w:t>
      </w:r>
      <w:r>
        <w:rPr>
          <w:b/>
          <w:u w:val="single"/>
        </w:rPr>
        <w:t>1060/</w:t>
      </w:r>
      <w:r w:rsidR="0042614F">
        <w:rPr>
          <w:b/>
          <w:u w:val="single"/>
        </w:rPr>
        <w:t>C9 Item ID:70380</w:t>
      </w:r>
      <w:r>
        <w:rPr>
          <w:b/>
          <w:u w:val="single"/>
        </w:rPr>
        <w:t xml:space="preserve"> - Correspondence</w:t>
      </w:r>
    </w:p>
    <w:p w14:paraId="31924AF9" w14:textId="77777777" w:rsidR="004C6D14" w:rsidRDefault="0042614F">
      <w:r>
        <w:t>Correspondence (No Business)</w:t>
      </w:r>
    </w:p>
    <w:p w14:paraId="54530F24" w14:textId="44C24DAC" w:rsidR="004C6D14" w:rsidRDefault="004247CC">
      <w:pPr>
        <w:pStyle w:val="Heading3"/>
      </w:pPr>
      <w:r w:rsidRPr="00307DD5">
        <w:rPr>
          <w:b/>
          <w:u w:val="single"/>
        </w:rPr>
        <w:t>LP</w:t>
      </w:r>
      <w:r>
        <w:rPr>
          <w:b/>
          <w:u w:val="single"/>
        </w:rPr>
        <w:t>NC</w:t>
      </w:r>
      <w:r w:rsidRPr="00307DD5">
        <w:rPr>
          <w:b/>
          <w:u w:val="single"/>
        </w:rPr>
        <w:t>/</w:t>
      </w:r>
      <w:r>
        <w:rPr>
          <w:b/>
          <w:u w:val="single"/>
        </w:rPr>
        <w:t>1061/</w:t>
      </w:r>
      <w:r w:rsidR="0042614F">
        <w:rPr>
          <w:b/>
          <w:u w:val="single"/>
        </w:rPr>
        <w:t>H18 Item ID:70391</w:t>
      </w:r>
      <w:r>
        <w:rPr>
          <w:b/>
          <w:u w:val="single"/>
        </w:rPr>
        <w:t xml:space="preserve"> – New Works</w:t>
      </w:r>
    </w:p>
    <w:p w14:paraId="62450864" w14:textId="77777777" w:rsidR="004C6D14" w:rsidRDefault="0042614F">
      <w:r>
        <w:t>New Works (No Business)</w:t>
      </w:r>
    </w:p>
    <w:p w14:paraId="0D5FC0CB" w14:textId="77777777" w:rsidR="004C6D14" w:rsidRPr="004247CC" w:rsidRDefault="0042614F" w:rsidP="004247CC">
      <w:pPr>
        <w:pStyle w:val="Heading2"/>
        <w:jc w:val="center"/>
        <w:rPr>
          <w:b/>
          <w:bCs/>
          <w:sz w:val="32"/>
          <w:szCs w:val="32"/>
        </w:rPr>
      </w:pPr>
      <w:r w:rsidRPr="004247CC">
        <w:rPr>
          <w:b/>
          <w:bCs/>
          <w:sz w:val="32"/>
          <w:szCs w:val="32"/>
        </w:rPr>
        <w:t>Public Realm</w:t>
      </w:r>
    </w:p>
    <w:p w14:paraId="2D73E4C5" w14:textId="072FFBDA" w:rsidR="004C6D14" w:rsidRDefault="004247CC">
      <w:pPr>
        <w:pStyle w:val="Heading3"/>
      </w:pPr>
      <w:r w:rsidRPr="00307DD5">
        <w:rPr>
          <w:b/>
          <w:u w:val="single"/>
        </w:rPr>
        <w:t>LP</w:t>
      </w:r>
      <w:r>
        <w:rPr>
          <w:b/>
          <w:u w:val="single"/>
        </w:rPr>
        <w:t>NC</w:t>
      </w:r>
      <w:r w:rsidRPr="00307DD5">
        <w:rPr>
          <w:b/>
          <w:u w:val="single"/>
        </w:rPr>
        <w:t>/</w:t>
      </w:r>
      <w:r>
        <w:rPr>
          <w:b/>
          <w:u w:val="single"/>
        </w:rPr>
        <w:t>1062/</w:t>
      </w:r>
      <w:r w:rsidR="0042614F">
        <w:rPr>
          <w:b/>
          <w:u w:val="single"/>
        </w:rPr>
        <w:t>Q19 Item ID:70459</w:t>
      </w:r>
      <w:r>
        <w:rPr>
          <w:b/>
          <w:u w:val="single"/>
        </w:rPr>
        <w:t xml:space="preserve"> – Grass Cutting Schedule</w:t>
      </w:r>
    </w:p>
    <w:p w14:paraId="521C15CF" w14:textId="77777777" w:rsidR="004C6D14" w:rsidRDefault="0042614F">
      <w:r>
        <w:t>Proposed by Councillor P. Gogarty</w:t>
      </w:r>
    </w:p>
    <w:p w14:paraId="1A7D818A" w14:textId="77777777" w:rsidR="004C6D14" w:rsidRDefault="0042614F">
      <w:r>
        <w:t>To ask the Chief Executive for a week by week grass cutting schedule of areas within this Committee from June to September; and if a statement can be made on the matter.</w:t>
      </w:r>
    </w:p>
    <w:p w14:paraId="5BDF4EB7" w14:textId="77777777" w:rsidR="004C6D14" w:rsidRDefault="0042614F">
      <w:r>
        <w:rPr>
          <w:b/>
        </w:rPr>
        <w:t>REPLY:</w:t>
      </w:r>
    </w:p>
    <w:p w14:paraId="20DBBC8A" w14:textId="77777777" w:rsidR="004C6D14" w:rsidRDefault="0042614F">
      <w:r>
        <w:t>The Public Realm Operations Map which is linked below can be used to view the grass cutting schedule for all estates in the LPNC electoral area.</w:t>
      </w:r>
    </w:p>
    <w:p w14:paraId="28DCCFDA" w14:textId="77777777" w:rsidR="004C6D14" w:rsidRDefault="00601588">
      <w:hyperlink r:id="rId22" w:history="1">
        <w:r w:rsidR="0042614F">
          <w:rPr>
            <w:rStyle w:val="Hyperlink"/>
            <w:b/>
          </w:rPr>
          <w:t>http://www.sdublincoco.ie/Home/CleansingMap</w:t>
        </w:r>
      </w:hyperlink>
      <w:r w:rsidR="0042614F">
        <w:t> </w:t>
      </w:r>
    </w:p>
    <w:p w14:paraId="3A1EB03E" w14:textId="7F9977DF" w:rsidR="004C6D14" w:rsidRDefault="004247CC">
      <w:pPr>
        <w:pStyle w:val="Heading3"/>
      </w:pPr>
      <w:r w:rsidRPr="00307DD5">
        <w:rPr>
          <w:b/>
          <w:u w:val="single"/>
        </w:rPr>
        <w:t>LP</w:t>
      </w:r>
      <w:r>
        <w:rPr>
          <w:b/>
          <w:u w:val="single"/>
        </w:rPr>
        <w:t>NC</w:t>
      </w:r>
      <w:r w:rsidRPr="00307DD5">
        <w:rPr>
          <w:b/>
          <w:u w:val="single"/>
        </w:rPr>
        <w:t>/</w:t>
      </w:r>
      <w:r>
        <w:rPr>
          <w:b/>
          <w:u w:val="single"/>
        </w:rPr>
        <w:t>1063/</w:t>
      </w:r>
      <w:r w:rsidR="0042614F">
        <w:rPr>
          <w:b/>
          <w:u w:val="single"/>
        </w:rPr>
        <w:t>Q20 Item ID:70460</w:t>
      </w:r>
      <w:r>
        <w:rPr>
          <w:b/>
          <w:u w:val="single"/>
        </w:rPr>
        <w:t xml:space="preserve"> – Green Space Timescale</w:t>
      </w:r>
    </w:p>
    <w:p w14:paraId="465C1064" w14:textId="77777777" w:rsidR="004C6D14" w:rsidRDefault="0042614F">
      <w:r>
        <w:t>Proposed by Councillor P. Gogarty</w:t>
      </w:r>
    </w:p>
    <w:p w14:paraId="54EDAC4F" w14:textId="77777777" w:rsidR="004C6D14" w:rsidRDefault="0042614F">
      <w:r>
        <w:lastRenderedPageBreak/>
        <w:t>To ask the Chief Executive, further to earlier queries in relation to this matter, for a definitive timescale for final completion to good standard of the green space adjacent to the ball wall which was promised to be suitable for playing ball games; and if a statement can be made on the matter.</w:t>
      </w:r>
    </w:p>
    <w:p w14:paraId="3CF846B0" w14:textId="77777777" w:rsidR="004C6D14" w:rsidRDefault="0042614F">
      <w:r>
        <w:rPr>
          <w:b/>
        </w:rPr>
        <w:t>REPLY:</w:t>
      </w:r>
    </w:p>
    <w:p w14:paraId="1BBCAEAC" w14:textId="77777777" w:rsidR="004C6D14" w:rsidRDefault="0042614F">
      <w:r>
        <w:t>Public Realm have surveyed this area in the past week to establish the work required. We are currently awaiting quotes for levelling and reseeding the ground.  It is expected that works will commence in June but until a contractor is appointed no definitive timescale can be given at this time.</w:t>
      </w:r>
    </w:p>
    <w:p w14:paraId="3085C311" w14:textId="04E56515" w:rsidR="004C6D14" w:rsidRDefault="004247CC">
      <w:pPr>
        <w:pStyle w:val="Heading3"/>
      </w:pPr>
      <w:r w:rsidRPr="00307DD5">
        <w:rPr>
          <w:b/>
          <w:u w:val="single"/>
        </w:rPr>
        <w:t>LP</w:t>
      </w:r>
      <w:r>
        <w:rPr>
          <w:b/>
          <w:u w:val="single"/>
        </w:rPr>
        <w:t>NC</w:t>
      </w:r>
      <w:r w:rsidRPr="00307DD5">
        <w:rPr>
          <w:b/>
          <w:u w:val="single"/>
        </w:rPr>
        <w:t>/</w:t>
      </w:r>
      <w:r>
        <w:rPr>
          <w:b/>
          <w:u w:val="single"/>
        </w:rPr>
        <w:t>1064/</w:t>
      </w:r>
      <w:r w:rsidR="0042614F">
        <w:rPr>
          <w:b/>
          <w:u w:val="single"/>
        </w:rPr>
        <w:t>Q21 Item ID:70464</w:t>
      </w:r>
      <w:r>
        <w:rPr>
          <w:b/>
          <w:u w:val="single"/>
        </w:rPr>
        <w:t xml:space="preserve"> – Waterstown House</w:t>
      </w:r>
    </w:p>
    <w:p w14:paraId="16994110" w14:textId="77777777" w:rsidR="004C6D14" w:rsidRDefault="0042614F">
      <w:r>
        <w:t>Proposed by Councillor Alan Hayes</w:t>
      </w:r>
    </w:p>
    <w:p w14:paraId="1061CD25" w14:textId="77777777" w:rsidR="004C6D14" w:rsidRDefault="0042614F">
      <w:r>
        <w:t>To ask the manager to provide an update on the planned works at Waterstown House including a projected timeline for completion.</w:t>
      </w:r>
    </w:p>
    <w:p w14:paraId="1307BF1D" w14:textId="77777777" w:rsidR="004C6D14" w:rsidRDefault="0042614F">
      <w:r>
        <w:rPr>
          <w:b/>
        </w:rPr>
        <w:t>REPLY:</w:t>
      </w:r>
    </w:p>
    <w:p w14:paraId="2B3B77A1" w14:textId="77777777" w:rsidR="004C6D14" w:rsidRDefault="0042614F">
      <w:r>
        <w:t>The planned work for Watertown House involves the removal of the existing render and repointing stonework where required. The work will focus on the elevations of the house that are visible from the park i.e. the front and side. The front entrance to the building will also be repaired and secured.</w:t>
      </w:r>
    </w:p>
    <w:p w14:paraId="236928E4" w14:textId="77777777" w:rsidR="004C6D14" w:rsidRDefault="0042614F">
      <w:r>
        <w:t>The works are planned to commence in Q3 in the current year.</w:t>
      </w:r>
    </w:p>
    <w:p w14:paraId="14527EA9" w14:textId="508A05FF" w:rsidR="004C6D14" w:rsidRDefault="00EE0638">
      <w:pPr>
        <w:pStyle w:val="Heading3"/>
      </w:pPr>
      <w:r w:rsidRPr="00307DD5">
        <w:rPr>
          <w:b/>
          <w:u w:val="single"/>
        </w:rPr>
        <w:t>LP</w:t>
      </w:r>
      <w:r>
        <w:rPr>
          <w:b/>
          <w:u w:val="single"/>
        </w:rPr>
        <w:t>NC</w:t>
      </w:r>
      <w:r w:rsidRPr="00307DD5">
        <w:rPr>
          <w:b/>
          <w:u w:val="single"/>
        </w:rPr>
        <w:t>/</w:t>
      </w:r>
      <w:r>
        <w:rPr>
          <w:b/>
          <w:u w:val="single"/>
        </w:rPr>
        <w:t>1065/</w:t>
      </w:r>
      <w:r w:rsidR="0042614F">
        <w:rPr>
          <w:b/>
          <w:u w:val="single"/>
        </w:rPr>
        <w:t>Q22 Item ID:70462</w:t>
      </w:r>
      <w:r>
        <w:rPr>
          <w:b/>
          <w:u w:val="single"/>
        </w:rPr>
        <w:t xml:space="preserve"> – Wildflower Planting Waterstown Park</w:t>
      </w:r>
    </w:p>
    <w:p w14:paraId="3BD1C5FA" w14:textId="77777777" w:rsidR="004C6D14" w:rsidRDefault="0042614F">
      <w:r>
        <w:t>Proposed by Councillor Alan Hayes</w:t>
      </w:r>
    </w:p>
    <w:p w14:paraId="79A4E494" w14:textId="77777777" w:rsidR="004C6D14" w:rsidRDefault="0042614F">
      <w:r>
        <w:t>To ask the manager to provide a progress update on the wildflower planting in zones A, B, C, in Waterstown Park. Particularly, if all planned works for the year to date have been completed as planned and any challenges faced.</w:t>
      </w:r>
    </w:p>
    <w:p w14:paraId="45E1FD06" w14:textId="77777777" w:rsidR="004C6D14" w:rsidRDefault="0042614F">
      <w:r>
        <w:rPr>
          <w:b/>
        </w:rPr>
        <w:t>REPLY:</w:t>
      </w:r>
    </w:p>
    <w:p w14:paraId="09B4A161" w14:textId="77777777" w:rsidR="004C6D14" w:rsidRDefault="0042614F">
      <w:r>
        <w:t>Grass cutting was carried out in the eastern half of Area A and all of Area B in the week commencing 10</w:t>
      </w:r>
      <w:r>
        <w:rPr>
          <w:vertAlign w:val="superscript"/>
        </w:rPr>
        <w:t>th</w:t>
      </w:r>
      <w:r>
        <w:t xml:space="preserve"> May. Initially it was proposed to cut area B only but following an onsite inspection it was noted that the grass in a section of Area A was becoming dominant. It was therefore necessary to also cut this area to encourage the wildflower diversity.</w:t>
      </w:r>
    </w:p>
    <w:p w14:paraId="719FC3AD" w14:textId="77777777" w:rsidR="004C6D14" w:rsidRDefault="0042614F">
      <w:r>
        <w:t>A review of areas A, B and C will be carried out in late summer to determine if further works are required in the autumn/winter.</w:t>
      </w:r>
    </w:p>
    <w:p w14:paraId="1922C1F4" w14:textId="596B5696" w:rsidR="004C6D14" w:rsidRDefault="00BE58A1">
      <w:pPr>
        <w:pStyle w:val="Heading3"/>
      </w:pPr>
      <w:r w:rsidRPr="00307DD5">
        <w:rPr>
          <w:b/>
          <w:u w:val="single"/>
        </w:rPr>
        <w:t>LP</w:t>
      </w:r>
      <w:r>
        <w:rPr>
          <w:b/>
          <w:u w:val="single"/>
        </w:rPr>
        <w:t>NC</w:t>
      </w:r>
      <w:r w:rsidRPr="00307DD5">
        <w:rPr>
          <w:b/>
          <w:u w:val="single"/>
        </w:rPr>
        <w:t>/</w:t>
      </w:r>
      <w:r>
        <w:rPr>
          <w:b/>
          <w:u w:val="single"/>
        </w:rPr>
        <w:t>1066/</w:t>
      </w:r>
      <w:r w:rsidR="0042614F">
        <w:rPr>
          <w:b/>
          <w:u w:val="single"/>
        </w:rPr>
        <w:t>Q23 Item ID:70489</w:t>
      </w:r>
      <w:r>
        <w:rPr>
          <w:b/>
          <w:u w:val="single"/>
        </w:rPr>
        <w:t xml:space="preserve"> – Number of Playing Pitches </w:t>
      </w:r>
    </w:p>
    <w:p w14:paraId="65777C17" w14:textId="77777777" w:rsidR="004C6D14" w:rsidRDefault="0042614F">
      <w:r>
        <w:t>Proposed by Councillor Shane Moynihan</w:t>
      </w:r>
    </w:p>
    <w:p w14:paraId="33E05F04" w14:textId="77777777" w:rsidR="004C6D14" w:rsidRDefault="0042614F">
      <w:r>
        <w:t>To ask the Chief Executive for the number of playing pitches by code that will be included in the Airlie Park and Tandy's Lane Park sites.</w:t>
      </w:r>
    </w:p>
    <w:p w14:paraId="41A9DC11" w14:textId="77777777" w:rsidR="004C6D14" w:rsidRDefault="0042614F">
      <w:r>
        <w:rPr>
          <w:b/>
        </w:rPr>
        <w:t>REPLY:</w:t>
      </w:r>
    </w:p>
    <w:p w14:paraId="2C6C5A2F" w14:textId="50BC8FAD" w:rsidR="004C6D14" w:rsidRDefault="0042614F">
      <w:r>
        <w:t xml:space="preserve">Tandy's Lane Park and Airlie Park are two new parks currently under construction in the Adamstown SDZ. The construction projects are being managed by the Project Delivery Team in SDCC in accordance with the grant of permission under the Scheme. Both parks have extensive shared routes, play areas, informal play areas, teen areas etc. However with reference to playing pitches in </w:t>
      </w:r>
      <w:r>
        <w:lastRenderedPageBreak/>
        <w:t xml:space="preserve">particular: In Airlie Park it is planned to construct 1 large sized </w:t>
      </w:r>
      <w:r w:rsidR="00A52506">
        <w:t>artificial</w:t>
      </w:r>
      <w:r>
        <w:t xml:space="preserve"> grass pitch. This </w:t>
      </w:r>
      <w:r w:rsidR="00A52506">
        <w:t>artificial</w:t>
      </w:r>
      <w:r>
        <w:t xml:space="preserve"> grass pitch is planned to be multi-use. There are also plans for a grass cricket pitch. In Tandy's Lane Park there is 1 large GAA-sized grass pitch under construction that can </w:t>
      </w:r>
      <w:r w:rsidR="00A52506">
        <w:t>accommodate</w:t>
      </w:r>
      <w:r>
        <w:t xml:space="preserve"> soccer in an alternative layout if required. </w:t>
      </w:r>
    </w:p>
    <w:p w14:paraId="53CC8707" w14:textId="53C1253B" w:rsidR="004C6D14" w:rsidRDefault="00BE58A1">
      <w:pPr>
        <w:pStyle w:val="Heading3"/>
      </w:pPr>
      <w:r w:rsidRPr="00307DD5">
        <w:rPr>
          <w:b/>
          <w:u w:val="single"/>
        </w:rPr>
        <w:t>LP</w:t>
      </w:r>
      <w:r>
        <w:rPr>
          <w:b/>
          <w:u w:val="single"/>
        </w:rPr>
        <w:t>NC</w:t>
      </w:r>
      <w:r w:rsidRPr="00307DD5">
        <w:rPr>
          <w:b/>
          <w:u w:val="single"/>
        </w:rPr>
        <w:t>/</w:t>
      </w:r>
      <w:r>
        <w:rPr>
          <w:b/>
          <w:u w:val="single"/>
        </w:rPr>
        <w:t>1067/</w:t>
      </w:r>
      <w:r w:rsidR="0042614F">
        <w:rPr>
          <w:b/>
          <w:u w:val="single"/>
        </w:rPr>
        <w:t>Q24 Item ID:70507</w:t>
      </w:r>
      <w:r>
        <w:rPr>
          <w:b/>
          <w:u w:val="single"/>
        </w:rPr>
        <w:t xml:space="preserve"> – Tree Maintenance Programme</w:t>
      </w:r>
    </w:p>
    <w:p w14:paraId="6864FC18" w14:textId="77777777" w:rsidR="004C6D14" w:rsidRDefault="0042614F">
      <w:r>
        <w:t>Proposed by Councillor G. O'Connell</w:t>
      </w:r>
    </w:p>
    <w:p w14:paraId="05281BC9" w14:textId="77777777" w:rsidR="004C6D14" w:rsidRDefault="0042614F">
      <w:r>
        <w:t>To ask the Chief Executive for an update on the Tree Maintenance programme in this LAC year to date and to indicate to what extent it has been affected, if at all, by Covid-19.</w:t>
      </w:r>
    </w:p>
    <w:p w14:paraId="6EBE932E" w14:textId="77777777" w:rsidR="004C6D14" w:rsidRDefault="0042614F">
      <w:r>
        <w:rPr>
          <w:b/>
        </w:rPr>
        <w:t>REPLY:</w:t>
      </w:r>
    </w:p>
    <w:p w14:paraId="20214F83" w14:textId="77777777" w:rsidR="004C6D14" w:rsidRDefault="0042614F">
      <w:r>
        <w:t>The level 5 lockdown restrictions due to Covid 19 has impacted on the delivery of the 2021 Tree Maintenance programme. During this period essential maintenance work only was carried out - this included an emphasis on cleansing and essential maintenance work. Emergency tree work took place as well as the pruning of low branches on trees close to footpaths and cycleways.</w:t>
      </w:r>
    </w:p>
    <w:p w14:paraId="38F41B8C" w14:textId="77777777" w:rsidR="004C6D14" w:rsidRDefault="0042614F">
      <w:r>
        <w:t>Work has commenced on the tree maintenance programme and the quarterly report will be presented to the June meeting.</w:t>
      </w:r>
    </w:p>
    <w:p w14:paraId="07D1A43A" w14:textId="0949701F" w:rsidR="004C6D14" w:rsidRDefault="00BE58A1">
      <w:pPr>
        <w:pStyle w:val="Heading3"/>
      </w:pPr>
      <w:r w:rsidRPr="00307DD5">
        <w:rPr>
          <w:b/>
          <w:u w:val="single"/>
        </w:rPr>
        <w:t>LP</w:t>
      </w:r>
      <w:r>
        <w:rPr>
          <w:b/>
          <w:u w:val="single"/>
        </w:rPr>
        <w:t>NC</w:t>
      </w:r>
      <w:r w:rsidRPr="00307DD5">
        <w:rPr>
          <w:b/>
          <w:u w:val="single"/>
        </w:rPr>
        <w:t>/</w:t>
      </w:r>
      <w:r>
        <w:rPr>
          <w:b/>
          <w:u w:val="single"/>
        </w:rPr>
        <w:t>1068/</w:t>
      </w:r>
      <w:r w:rsidR="0042614F">
        <w:rPr>
          <w:b/>
          <w:u w:val="single"/>
        </w:rPr>
        <w:t>Q25 Item ID:70481</w:t>
      </w:r>
      <w:r>
        <w:rPr>
          <w:b/>
          <w:u w:val="single"/>
        </w:rPr>
        <w:t xml:space="preserve"> – Teen Space Griffeen Park</w:t>
      </w:r>
    </w:p>
    <w:p w14:paraId="1095FACC" w14:textId="77777777" w:rsidR="004C6D14" w:rsidRDefault="0042614F">
      <w:r>
        <w:t>Proposed by Councillor L. O'Toole</w:t>
      </w:r>
    </w:p>
    <w:p w14:paraId="64C320A6" w14:textId="63FC2EA5" w:rsidR="004C6D14" w:rsidRDefault="0042614F">
      <w:r>
        <w:t xml:space="preserve">To ask the Chief Executive for an update on the teen space planned extension in Griffeen Park (on Newcastle road) and if the report could include drawings, including the planned markings for the multi sports wall ball. The </w:t>
      </w:r>
      <w:r w:rsidR="00A52506">
        <w:t>all-weather</w:t>
      </w:r>
      <w:r>
        <w:t xml:space="preserve"> pitch (Weston hockey) is a great attraction for young people, will the teen extension include a surface suitable for mix sports, and would management be willing to liaise with the local youth workers (details can be provided) as their input would be valuable.</w:t>
      </w:r>
    </w:p>
    <w:p w14:paraId="2CC87784" w14:textId="77777777" w:rsidR="004C6D14" w:rsidRDefault="0042614F">
      <w:r>
        <w:rPr>
          <w:b/>
        </w:rPr>
        <w:t>REPLY:</w:t>
      </w:r>
    </w:p>
    <w:p w14:paraId="219DDC6B" w14:textId="77777777" w:rsidR="004C6D14" w:rsidRDefault="0042614F">
      <w:r>
        <w:t>SDCC have just completed a teenspace survey in the area. All of the local secondary schools and sports clubs with teenage members were contacted and requested to complete the survey. In total there were 382 responses with roughly 50/50 split between females and males.</w:t>
      </w:r>
    </w:p>
    <w:p w14:paraId="401DCA11" w14:textId="77777777" w:rsidR="004C6D14" w:rsidRDefault="0042614F">
      <w:r>
        <w:t>54% of all survey respondents selected Wi-Fi as the most important element in of a teen space. This was followed by informal seating (26%), exercise area (21.9%), play (14.7%) and music/dance area (10.8%). Bike racks were also requested.</w:t>
      </w:r>
    </w:p>
    <w:p w14:paraId="51DDB5CE" w14:textId="77777777" w:rsidR="004C6D14" w:rsidRDefault="0042614F">
      <w:r>
        <w:t>For exercise an Outdoor Gym was the most requested item with 54.3% of stating this was their first preference.</w:t>
      </w:r>
    </w:p>
    <w:p w14:paraId="4194928D" w14:textId="5B194CE3" w:rsidR="004C6D14" w:rsidRDefault="0042614F">
      <w:r>
        <w:t xml:space="preserve">A number of changes are also due to be made to the ball wall as there is a conflict between the basketball hoops and other uses of the wall. The basketball will need to be moved to an alternative location </w:t>
      </w:r>
      <w:r w:rsidR="00A52506">
        <w:t>close by</w:t>
      </w:r>
      <w:r>
        <w:t>. The green area close to the ball wall was also due to be levelled as part of the ball wall works. These works were stalled due to the COVID 19 crisis so are due to be completed as part of the teenspace works. it has to be established if markings will be applied to the wall as they may conflict with the anti-graffiti spray. This will be assessed during phase 2.</w:t>
      </w:r>
    </w:p>
    <w:p w14:paraId="7BC70894" w14:textId="77777777" w:rsidR="004C6D14" w:rsidRDefault="0042614F">
      <w:r>
        <w:t>A tender for the design and build of the Teenspace will be issued later this month with works likely to commence in Q4 2021. We hope to get the green area next to the ball wall levelled and reseeded in the next month.</w:t>
      </w:r>
    </w:p>
    <w:p w14:paraId="1DA12269" w14:textId="77777777" w:rsidR="004C6D14" w:rsidRDefault="00601588">
      <w:hyperlink r:id="rId23" w:history="1">
        <w:r w:rsidR="0042614F">
          <w:rPr>
            <w:rStyle w:val="Hyperlink"/>
          </w:rPr>
          <w:t>Q25(i) Griffeen Teen space</w:t>
        </w:r>
      </w:hyperlink>
      <w:r w:rsidR="0042614F">
        <w:br/>
      </w:r>
    </w:p>
    <w:p w14:paraId="49B1C75F" w14:textId="3C19EAD3" w:rsidR="004C6D14" w:rsidRDefault="00BE58A1">
      <w:pPr>
        <w:pStyle w:val="Heading3"/>
      </w:pPr>
      <w:r w:rsidRPr="00307DD5">
        <w:rPr>
          <w:b/>
          <w:u w:val="single"/>
        </w:rPr>
        <w:t>LP</w:t>
      </w:r>
      <w:r>
        <w:rPr>
          <w:b/>
          <w:u w:val="single"/>
        </w:rPr>
        <w:t>NC</w:t>
      </w:r>
      <w:r w:rsidRPr="00307DD5">
        <w:rPr>
          <w:b/>
          <w:u w:val="single"/>
        </w:rPr>
        <w:t>/</w:t>
      </w:r>
      <w:r>
        <w:rPr>
          <w:b/>
          <w:u w:val="single"/>
        </w:rPr>
        <w:t>1069/</w:t>
      </w:r>
      <w:r w:rsidR="0042614F">
        <w:rPr>
          <w:b/>
          <w:u w:val="single"/>
        </w:rPr>
        <w:t>Q26 Item ID:70477</w:t>
      </w:r>
      <w:r>
        <w:rPr>
          <w:b/>
          <w:u w:val="single"/>
        </w:rPr>
        <w:t xml:space="preserve"> – Teen Spaces Lucan/Esker</w:t>
      </w:r>
    </w:p>
    <w:p w14:paraId="443A6E50" w14:textId="77777777" w:rsidR="004C6D14" w:rsidRDefault="0042614F">
      <w:r>
        <w:t>Proposed by Councillor Joanna Tuffy</w:t>
      </w:r>
    </w:p>
    <w:p w14:paraId="10A6D4FF" w14:textId="77777777" w:rsidR="004C6D14" w:rsidRDefault="0042614F">
      <w:r>
        <w:t>To ask the Chief Executive Officer for an update on the delivery of teen spaces for Lucan/Esker</w:t>
      </w:r>
    </w:p>
    <w:p w14:paraId="6B45FD9F" w14:textId="77777777" w:rsidR="004C6D14" w:rsidRDefault="0042614F">
      <w:r>
        <w:rPr>
          <w:b/>
        </w:rPr>
        <w:t>REPLY:</w:t>
      </w:r>
    </w:p>
    <w:p w14:paraId="771FA56F" w14:textId="77777777" w:rsidR="004C6D14" w:rsidRDefault="0042614F">
      <w:r>
        <w:t>A tender for the Teenspace at Griffeen Park is currently being prepared following a local consultation process. The tender will be issued later this month and we would expect works to commence in Q4 2021.</w:t>
      </w:r>
    </w:p>
    <w:p w14:paraId="141A8A17" w14:textId="5905E8C1" w:rsidR="004C6D14" w:rsidRDefault="0042614F">
      <w:r>
        <w:t xml:space="preserve">The items most requested were Seating areas and fitness equipment. The exercise equipment selected was similar to that recently installed at the Calisthenics park in Tymon Park. We will also require the basketball to be relocated and will provide a Wi-Fi point. A </w:t>
      </w:r>
      <w:r w:rsidR="00A52506">
        <w:t>PowerPoint</w:t>
      </w:r>
      <w:r>
        <w:t xml:space="preserve"> presentation has been prepared to accompany this response.</w:t>
      </w:r>
    </w:p>
    <w:p w14:paraId="59304415" w14:textId="77777777" w:rsidR="004C6D14" w:rsidRDefault="00601588">
      <w:hyperlink r:id="rId24" w:history="1">
        <w:r w:rsidR="0042614F">
          <w:rPr>
            <w:rStyle w:val="Hyperlink"/>
          </w:rPr>
          <w:t>Q26(i) Griffeen Valley Park Teenspace</w:t>
        </w:r>
      </w:hyperlink>
      <w:r w:rsidR="0042614F">
        <w:br/>
      </w:r>
    </w:p>
    <w:p w14:paraId="2BB0CE85" w14:textId="14BF6BE8" w:rsidR="004C6D14" w:rsidRDefault="00BE58A1">
      <w:pPr>
        <w:pStyle w:val="Heading3"/>
      </w:pPr>
      <w:r w:rsidRPr="00307DD5">
        <w:rPr>
          <w:b/>
          <w:u w:val="single"/>
        </w:rPr>
        <w:t>LP</w:t>
      </w:r>
      <w:r>
        <w:rPr>
          <w:b/>
          <w:u w:val="single"/>
        </w:rPr>
        <w:t>NC</w:t>
      </w:r>
      <w:r w:rsidRPr="00307DD5">
        <w:rPr>
          <w:b/>
          <w:u w:val="single"/>
        </w:rPr>
        <w:t>/</w:t>
      </w:r>
      <w:r>
        <w:rPr>
          <w:b/>
          <w:u w:val="single"/>
        </w:rPr>
        <w:t>1070/</w:t>
      </w:r>
      <w:r w:rsidR="0042614F">
        <w:rPr>
          <w:b/>
          <w:u w:val="single"/>
        </w:rPr>
        <w:t>C10 Item ID:70378</w:t>
      </w:r>
      <w:r>
        <w:rPr>
          <w:b/>
          <w:u w:val="single"/>
        </w:rPr>
        <w:t xml:space="preserve"> - Correspondence</w:t>
      </w:r>
    </w:p>
    <w:p w14:paraId="57E4609F" w14:textId="6D3A4E96" w:rsidR="004C6D14" w:rsidRDefault="00A52506">
      <w:r>
        <w:t>Correspondence (</w:t>
      </w:r>
      <w:r w:rsidR="0042614F">
        <w:t>No Business)</w:t>
      </w:r>
    </w:p>
    <w:p w14:paraId="6F5B9624" w14:textId="3D8CF5A7" w:rsidR="004C6D14" w:rsidRDefault="00BE58A1">
      <w:pPr>
        <w:pStyle w:val="Heading3"/>
      </w:pPr>
      <w:r w:rsidRPr="00307DD5">
        <w:rPr>
          <w:b/>
          <w:u w:val="single"/>
        </w:rPr>
        <w:t>LP</w:t>
      </w:r>
      <w:r>
        <w:rPr>
          <w:b/>
          <w:u w:val="single"/>
        </w:rPr>
        <w:t>NC</w:t>
      </w:r>
      <w:r w:rsidRPr="00307DD5">
        <w:rPr>
          <w:b/>
          <w:u w:val="single"/>
        </w:rPr>
        <w:t>/</w:t>
      </w:r>
      <w:r>
        <w:rPr>
          <w:b/>
          <w:u w:val="single"/>
        </w:rPr>
        <w:t>1071/</w:t>
      </w:r>
      <w:r w:rsidR="0042614F">
        <w:rPr>
          <w:b/>
          <w:u w:val="single"/>
        </w:rPr>
        <w:t>H19 Item ID:70389</w:t>
      </w:r>
      <w:r>
        <w:rPr>
          <w:b/>
          <w:u w:val="single"/>
        </w:rPr>
        <w:t xml:space="preserve"> – New Works</w:t>
      </w:r>
    </w:p>
    <w:p w14:paraId="1F829453" w14:textId="77777777" w:rsidR="004C6D14" w:rsidRDefault="0042614F">
      <w:r>
        <w:t>New Works (No Business)</w:t>
      </w:r>
    </w:p>
    <w:p w14:paraId="6F8106B9" w14:textId="29130256" w:rsidR="004C6D14" w:rsidRDefault="00BE58A1">
      <w:pPr>
        <w:pStyle w:val="Heading3"/>
      </w:pPr>
      <w:r w:rsidRPr="00307DD5">
        <w:rPr>
          <w:b/>
          <w:u w:val="single"/>
        </w:rPr>
        <w:t>LP</w:t>
      </w:r>
      <w:r>
        <w:rPr>
          <w:b/>
          <w:u w:val="single"/>
        </w:rPr>
        <w:t>NC</w:t>
      </w:r>
      <w:r w:rsidRPr="00307DD5">
        <w:rPr>
          <w:b/>
          <w:u w:val="single"/>
        </w:rPr>
        <w:t>/</w:t>
      </w:r>
      <w:r>
        <w:rPr>
          <w:b/>
          <w:u w:val="single"/>
        </w:rPr>
        <w:t>1072/</w:t>
      </w:r>
      <w:r w:rsidR="0042614F">
        <w:rPr>
          <w:b/>
          <w:u w:val="single"/>
        </w:rPr>
        <w:t>M20 Item ID:70217</w:t>
      </w:r>
      <w:r>
        <w:rPr>
          <w:b/>
          <w:u w:val="single"/>
        </w:rPr>
        <w:t xml:space="preserve"> – Quarryvale Park</w:t>
      </w:r>
    </w:p>
    <w:p w14:paraId="43EBC77D" w14:textId="21F12D85" w:rsidR="004C6D14" w:rsidRDefault="0042614F">
      <w:r>
        <w:t>Proposed by Councillor Derren Ó Brádaigh</w:t>
      </w:r>
      <w:r w:rsidR="00C1014F">
        <w:t>, Seconded by Councillor Alan Hayes</w:t>
      </w:r>
    </w:p>
    <w:p w14:paraId="4750EFFC" w14:textId="77777777" w:rsidR="004C6D14" w:rsidRDefault="0042614F">
      <w:r>
        <w:t>To as the manager to detail a plan for discussion to develop and enhance Quarryvale Park going forward, in line with other such parks, in a way that can help this green space be fully utilised as a real amenity by the local community.</w:t>
      </w:r>
    </w:p>
    <w:p w14:paraId="07136DC4" w14:textId="25CF8C80" w:rsidR="004C6D14" w:rsidRDefault="00C1014F">
      <w:r>
        <w:rPr>
          <w:b/>
        </w:rPr>
        <w:t>The following Report from the Chief Executive was Read</w:t>
      </w:r>
      <w:r w:rsidR="0042614F">
        <w:rPr>
          <w:b/>
        </w:rPr>
        <w:t>:</w:t>
      </w:r>
    </w:p>
    <w:p w14:paraId="0F66BC2B" w14:textId="77777777" w:rsidR="004C6D14" w:rsidRDefault="0042614F">
      <w:r>
        <w:t>Quarryvale Park is approximately 6 hectares in size. There is an extensive network of paths in the park which provide links to local facilities and walking routes around the park. The park has one soccer pitch which is currently not allocated. Quarryvale Community Centre occupies the south west corner of the park and includes a playground, an all-weather pitch and recycling facilities.</w:t>
      </w:r>
    </w:p>
    <w:p w14:paraId="734D676E" w14:textId="77777777" w:rsidR="004C6D14" w:rsidRDefault="0042614F">
      <w:r>
        <w:t>The grass is maintained as part of the regular grass cutting programme in the area and as the park suffers from a lot of dumping throughout the year regular clean-ups are also organised.</w:t>
      </w:r>
    </w:p>
    <w:p w14:paraId="7B85CE6F" w14:textId="77777777" w:rsidR="004C6D14" w:rsidRDefault="0042614F">
      <w:r>
        <w:t>In 2018 the pedestrian entrances at Greenfort Gardens and Lawns were upgraded with new kissing gates and surfacing provided.</w:t>
      </w:r>
    </w:p>
    <w:p w14:paraId="574D72AE" w14:textId="77777777" w:rsidR="004C6D14" w:rsidRDefault="0042614F">
      <w:r>
        <w:t>The vehicle entrance between Fonthill Road and Shancastle Avenue will be upgraded this year under the Public Realm Improvement Works Programme. In addition to this project, boundary upgrade works are planned for an 18-meter section of wall at Shancastle Lawns.</w:t>
      </w:r>
    </w:p>
    <w:p w14:paraId="51356EE0" w14:textId="264DD727" w:rsidR="004C6D14" w:rsidRDefault="0042614F">
      <w:r>
        <w:t>A parks and open space strategy is currently underway that will consider the parks and open spaces throughout the county and make recommendations for their management and facilities therein.</w:t>
      </w:r>
    </w:p>
    <w:p w14:paraId="1343C60B" w14:textId="674A8447" w:rsidR="00C1014F" w:rsidRDefault="00C1014F">
      <w:r>
        <w:lastRenderedPageBreak/>
        <w:t xml:space="preserve">Following contributions from Councillor D </w:t>
      </w:r>
      <w:r w:rsidR="00A52506">
        <w:t>Ó’Brádaigh</w:t>
      </w:r>
      <w:r>
        <w:t xml:space="preserve">, </w:t>
      </w:r>
      <w:r w:rsidR="0012263A">
        <w:t xml:space="preserve">Suzanne Furlong, Senior Parks Superintendent, responded to queries raised and the report was </w:t>
      </w:r>
      <w:r w:rsidR="0012263A">
        <w:rPr>
          <w:b/>
          <w:bCs/>
        </w:rPr>
        <w:t>Noted.</w:t>
      </w:r>
      <w:r w:rsidR="0012263A">
        <w:t xml:space="preserve"> </w:t>
      </w:r>
    </w:p>
    <w:p w14:paraId="09EB7646" w14:textId="3639C547" w:rsidR="004C6D14" w:rsidRDefault="00BE58A1">
      <w:pPr>
        <w:pStyle w:val="Heading3"/>
      </w:pPr>
      <w:r w:rsidRPr="00307DD5">
        <w:rPr>
          <w:b/>
          <w:u w:val="single"/>
        </w:rPr>
        <w:t>LP</w:t>
      </w:r>
      <w:r>
        <w:rPr>
          <w:b/>
          <w:u w:val="single"/>
        </w:rPr>
        <w:t>NC</w:t>
      </w:r>
      <w:r w:rsidRPr="00307DD5">
        <w:rPr>
          <w:b/>
          <w:u w:val="single"/>
        </w:rPr>
        <w:t>/</w:t>
      </w:r>
      <w:r>
        <w:rPr>
          <w:b/>
          <w:u w:val="single"/>
        </w:rPr>
        <w:t>1073/</w:t>
      </w:r>
      <w:r w:rsidR="0042614F">
        <w:rPr>
          <w:b/>
          <w:u w:val="single"/>
        </w:rPr>
        <w:t>M21 Item ID:70345</w:t>
      </w:r>
      <w:r>
        <w:rPr>
          <w:b/>
          <w:u w:val="single"/>
        </w:rPr>
        <w:t xml:space="preserve"> – Wildlife in Waterstown Park</w:t>
      </w:r>
    </w:p>
    <w:p w14:paraId="29250850" w14:textId="43141011" w:rsidR="004C6D14" w:rsidRDefault="0042614F">
      <w:r>
        <w:t>Proposed by Councillor M. Johansson</w:t>
      </w:r>
    </w:p>
    <w:p w14:paraId="21042407" w14:textId="6CBFE9CC" w:rsidR="0012263A" w:rsidRDefault="0012263A" w:rsidP="0012263A">
      <w:r>
        <w:rPr>
          <w:rFonts w:ascii="Times New Roman" w:eastAsia="Times New Roman" w:hAnsi="Times New Roman" w:cs="Times New Roman"/>
          <w:sz w:val="24"/>
          <w:szCs w:val="24"/>
        </w:rPr>
        <w:t xml:space="preserve">The following Motion in the name of </w:t>
      </w:r>
      <w:r>
        <w:rPr>
          <w:rFonts w:ascii="Times New Roman" w:eastAsia="Times New Roman" w:hAnsi="Times New Roman" w:cs="Times New Roman"/>
          <w:b/>
          <w:bCs/>
          <w:sz w:val="24"/>
          <w:szCs w:val="24"/>
        </w:rPr>
        <w:t xml:space="preserve">Councillor </w:t>
      </w:r>
      <w:r>
        <w:rPr>
          <w:rFonts w:ascii="Times New Roman" w:eastAsia="Times New Roman" w:hAnsi="Times New Roman" w:cs="Times New Roman"/>
          <w:b/>
          <w:bCs/>
          <w:sz w:val="24"/>
          <w:szCs w:val="24"/>
        </w:rPr>
        <w:t>M Johansson</w:t>
      </w:r>
      <w:r>
        <w:rPr>
          <w:rFonts w:ascii="Times New Roman" w:eastAsia="Times New Roman" w:hAnsi="Times New Roman" w:cs="Times New Roman"/>
          <w:sz w:val="24"/>
          <w:szCs w:val="24"/>
        </w:rPr>
        <w:t xml:space="preserve"> was </w:t>
      </w:r>
      <w:r>
        <w:rPr>
          <w:rFonts w:ascii="Times New Roman" w:eastAsia="Times New Roman" w:hAnsi="Times New Roman" w:cs="Times New Roman"/>
          <w:b/>
          <w:bCs/>
          <w:sz w:val="24"/>
          <w:szCs w:val="24"/>
        </w:rPr>
        <w:t>MOVED</w:t>
      </w:r>
      <w:r>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RE-ENTERED</w:t>
      </w:r>
    </w:p>
    <w:p w14:paraId="0CBCB756" w14:textId="77777777" w:rsidR="004C6D14" w:rsidRDefault="0042614F">
      <w:r>
        <w:t>That the Chief Executive provide enhanced protection for wildlife in Waterstown Park, including fencing around frog spawn and educational material (plaques/noticeboards) to inform the public of the need to protect wildlife in the park.</w:t>
      </w:r>
    </w:p>
    <w:p w14:paraId="1BF3EF50" w14:textId="2F21EB85" w:rsidR="004C6D14" w:rsidRDefault="00BE58A1">
      <w:pPr>
        <w:pStyle w:val="Heading3"/>
      </w:pPr>
      <w:r w:rsidRPr="00307DD5">
        <w:rPr>
          <w:b/>
          <w:u w:val="single"/>
        </w:rPr>
        <w:t>LP</w:t>
      </w:r>
      <w:r>
        <w:rPr>
          <w:b/>
          <w:u w:val="single"/>
        </w:rPr>
        <w:t>NC</w:t>
      </w:r>
      <w:r w:rsidRPr="00307DD5">
        <w:rPr>
          <w:b/>
          <w:u w:val="single"/>
        </w:rPr>
        <w:t>/</w:t>
      </w:r>
      <w:r>
        <w:rPr>
          <w:b/>
          <w:u w:val="single"/>
        </w:rPr>
        <w:t>1074/</w:t>
      </w:r>
      <w:r w:rsidR="0042614F">
        <w:rPr>
          <w:b/>
          <w:u w:val="single"/>
        </w:rPr>
        <w:t>M22 Item ID:70479</w:t>
      </w:r>
      <w:r>
        <w:rPr>
          <w:b/>
          <w:u w:val="single"/>
        </w:rPr>
        <w:t xml:space="preserve"> – Dog Park Upgrade &amp; Extension</w:t>
      </w:r>
    </w:p>
    <w:p w14:paraId="78308D33" w14:textId="5FEE9B6D" w:rsidR="004C6D14" w:rsidRDefault="0042614F">
      <w:r>
        <w:t>Proposed by Councillor L. O'Toole</w:t>
      </w:r>
      <w:r w:rsidR="0012263A">
        <w:t>, Seconded by Councillor Alan Hayes</w:t>
      </w:r>
    </w:p>
    <w:p w14:paraId="79A5E61E" w14:textId="77777777" w:rsidR="004C6D14" w:rsidRDefault="0042614F">
      <w:r>
        <w:t>To ask the Chief Executive to update members on progress for the dog park upgrade and extension. My previous motion passed requesting extension, signage improvements and surface repair. To confirm if pictograms are been used internally. Also advise if contact has been made with DSPCA to arrange training classes.</w:t>
      </w:r>
    </w:p>
    <w:p w14:paraId="2218E766" w14:textId="398E9D88" w:rsidR="004C6D14" w:rsidRDefault="0012263A">
      <w:r>
        <w:rPr>
          <w:b/>
        </w:rPr>
        <w:t>The following Report from the Chief Executive was Read</w:t>
      </w:r>
      <w:r w:rsidR="0042614F">
        <w:rPr>
          <w:b/>
        </w:rPr>
        <w:t>:</w:t>
      </w:r>
    </w:p>
    <w:p w14:paraId="307208CD" w14:textId="3B47B134" w:rsidR="004C6D14" w:rsidRDefault="0042614F">
      <w:r>
        <w:t xml:space="preserve">Upgrade works have been completed at the entrance to the dog nearest the river Griffeen. The works included the replacement of the existing gates, installation of drainage, surfacing upgrade of the access path, enclosure, and area immediately inside the dog run. The improvements were implemented to address poor ground conditions at the entrance and to provide universal access. New seats including an accessible bench were also installed on the </w:t>
      </w:r>
      <w:r w:rsidR="00A52506">
        <w:t>hard-surfaced</w:t>
      </w:r>
      <w:r>
        <w:t xml:space="preserve"> area inside the dog run.</w:t>
      </w:r>
    </w:p>
    <w:p w14:paraId="21C864A9" w14:textId="77777777" w:rsidR="004C6D14" w:rsidRDefault="0042614F">
      <w:r>
        <w:t>The next phase of works includes the extension of the dog run which will add approximately 900sq m to the facility. Tender documents are currently being prepared for this. The 2</w:t>
      </w:r>
      <w:r>
        <w:rPr>
          <w:vertAlign w:val="superscript"/>
        </w:rPr>
        <w:t>nd</w:t>
      </w:r>
      <w:r>
        <w:t xml:space="preserve"> dog run entrance near Johnsbridge estate will be relocated nearer to the footpath and it will also be upgraded in the process. Signage is being reviewed as part of the upgrade works and if suitable pictograms can be identified they will be included and used internally.</w:t>
      </w:r>
    </w:p>
    <w:p w14:paraId="1FCA661D" w14:textId="0A254F06" w:rsidR="004C6D14" w:rsidRDefault="0042614F">
      <w:r>
        <w:t xml:space="preserve">We have </w:t>
      </w:r>
      <w:r w:rsidR="00A52506">
        <w:t>informed</w:t>
      </w:r>
      <w:r>
        <w:t xml:space="preserve"> DSPCA that we would welcome a course/training classes run by them in one or more of our Parks.</w:t>
      </w:r>
    </w:p>
    <w:p w14:paraId="0A84FFEA" w14:textId="77777777" w:rsidR="0012263A" w:rsidRPr="00C1014F" w:rsidRDefault="0012263A" w:rsidP="0012263A">
      <w:pPr>
        <w:rPr>
          <w:b/>
          <w:bCs/>
        </w:rPr>
      </w:pPr>
      <w:r>
        <w:t xml:space="preserve">This Motion was </w:t>
      </w:r>
      <w:r>
        <w:rPr>
          <w:b/>
          <w:bCs/>
        </w:rPr>
        <w:t xml:space="preserve">Unanimously Agreed </w:t>
      </w:r>
      <w:r>
        <w:t xml:space="preserve">and </w:t>
      </w:r>
      <w:r>
        <w:rPr>
          <w:b/>
          <w:bCs/>
        </w:rPr>
        <w:t>Moved without Debate</w:t>
      </w:r>
    </w:p>
    <w:p w14:paraId="32BC1B49" w14:textId="44657B0B" w:rsidR="004C6D14" w:rsidRDefault="00BE58A1">
      <w:pPr>
        <w:pStyle w:val="Heading3"/>
      </w:pPr>
      <w:r w:rsidRPr="00307DD5">
        <w:rPr>
          <w:b/>
          <w:u w:val="single"/>
        </w:rPr>
        <w:t>LP</w:t>
      </w:r>
      <w:r>
        <w:rPr>
          <w:b/>
          <w:u w:val="single"/>
        </w:rPr>
        <w:t>NC</w:t>
      </w:r>
      <w:r w:rsidRPr="00307DD5">
        <w:rPr>
          <w:b/>
          <w:u w:val="single"/>
        </w:rPr>
        <w:t>/</w:t>
      </w:r>
      <w:r>
        <w:rPr>
          <w:b/>
          <w:u w:val="single"/>
        </w:rPr>
        <w:t>1075/</w:t>
      </w:r>
      <w:r w:rsidR="0042614F">
        <w:rPr>
          <w:b/>
          <w:u w:val="single"/>
        </w:rPr>
        <w:t>M23 Item ID:70491</w:t>
      </w:r>
      <w:r>
        <w:rPr>
          <w:b/>
          <w:u w:val="single"/>
        </w:rPr>
        <w:t xml:space="preserve"> – Bins in Parks &amp; Public Areas</w:t>
      </w:r>
    </w:p>
    <w:p w14:paraId="756F948F" w14:textId="4278C65E" w:rsidR="004C6D14" w:rsidRDefault="0042614F">
      <w:r>
        <w:t>Proposed by Councillor Shane Moynihan</w:t>
      </w:r>
      <w:r w:rsidR="0012263A">
        <w:t>, Seconded by Councillor Alan Hayes</w:t>
      </w:r>
    </w:p>
    <w:p w14:paraId="54A3385F" w14:textId="77777777" w:rsidR="004C6D14" w:rsidRDefault="0042614F">
      <w:r>
        <w:t>To ask the Council to provide more bins or bigger bins or a more frequent collection service to cope with the amount of rubbish being discarded in our parks and public areas</w:t>
      </w:r>
    </w:p>
    <w:p w14:paraId="34F0CD2A" w14:textId="691F870B" w:rsidR="004C6D14" w:rsidRDefault="0012263A">
      <w:r>
        <w:rPr>
          <w:b/>
        </w:rPr>
        <w:t xml:space="preserve">The following Report from the Chief </w:t>
      </w:r>
      <w:r w:rsidR="00A52506">
        <w:rPr>
          <w:b/>
        </w:rPr>
        <w:t>Executive</w:t>
      </w:r>
      <w:r>
        <w:rPr>
          <w:b/>
        </w:rPr>
        <w:t xml:space="preserve"> was Read</w:t>
      </w:r>
      <w:r w:rsidR="0042614F">
        <w:rPr>
          <w:b/>
        </w:rPr>
        <w:t>:</w:t>
      </w:r>
    </w:p>
    <w:p w14:paraId="14FB82FA" w14:textId="77777777" w:rsidR="004C6D14" w:rsidRDefault="0042614F">
      <w:r>
        <w:t>South Dublin County Council parks have seen a huge increase in footfall and usage of facilities during the various periods and levels of Covid 19 restrictions, particularly during those periods where movement has been restricted to within a 5km radius of home. This has resulted in an increase in usage of litter bins and unfortunately an increase in litter in parks in general.</w:t>
      </w:r>
    </w:p>
    <w:p w14:paraId="0FDC6593" w14:textId="77777777" w:rsidR="004C6D14" w:rsidRDefault="0042614F">
      <w:r>
        <w:lastRenderedPageBreak/>
        <w:t>South Dublin County Council put in place increased cleaning and litter bin servicing in April/May 2020 and this has remained in place at all times throughout the pandemic, at a substantial increase in cost to the Council. The servicing of litter bins in parks at weekends is a relatively new aspect of the cleansing and litterbin service, it was introduced in the first instance on bank holiday weekends in the four main parks and was then increased in the early days of Covid 19 restrictions to cover all park litter bins being serviced once over each weekend as well as on bank holidays when they occur. In light of ongoing issues regarding overflowing bins in a number of park locations, arrangements are being made for the installation of additional bins at these locations. These additional bins are considered a temporary measure and may be removed at a later date when restrictions are eased and usage of the park and park litter bins returns to normal. The new bins are being installed in Corkagh Park (5), Griffeen Valley Park extension (3), Dodder Valley Park (7), Tymon Park pedestrian bridges (2). It is also proposed to trial 1,100 litre wheeled containers in car parks at Tymon, Corkagh and Griffeen Parks in a response to the need for additional bin capacity in the current circumstances.</w:t>
      </w:r>
    </w:p>
    <w:p w14:paraId="15316716" w14:textId="77777777" w:rsidR="004C6D14" w:rsidRDefault="0042614F">
      <w:r>
        <w:t>It is clear that litter is at times being left beside and on top of litter bins by people using the parks for legitimate purposes. It is most likely the case that users see this as responsible disposal of waste items such as coffee cups etc however these items usually end up on the ground, scattered around the park and contributing to the litter problem. The Council would like to appeal to all park users as follows –</w:t>
      </w:r>
    </w:p>
    <w:p w14:paraId="234C70B0" w14:textId="77777777" w:rsidR="004C6D14" w:rsidRDefault="0042614F">
      <w:pPr>
        <w:numPr>
          <w:ilvl w:val="0"/>
          <w:numId w:val="8"/>
        </w:numPr>
        <w:spacing w:after="0"/>
        <w:ind w:left="357" w:hanging="357"/>
      </w:pPr>
      <w:r>
        <w:t>If a litter bin is full, please do not leave litter or bagged dog waste beside the bin or on top of it. Instead please either take your waste home or put it in another litter bin.</w:t>
      </w:r>
    </w:p>
    <w:p w14:paraId="468BE488" w14:textId="77777777" w:rsidR="004C6D14" w:rsidRDefault="0042614F">
      <w:pPr>
        <w:numPr>
          <w:ilvl w:val="0"/>
          <w:numId w:val="8"/>
        </w:numPr>
        <w:spacing w:after="0"/>
        <w:ind w:left="357" w:hanging="357"/>
      </w:pPr>
      <w:r>
        <w:t>Weekends are particularly busy in our parks during lockdown. While the parks litter bins are serviced over the weekends and at bank holidays, it is not always possible to service bins before they become full nor is it possible to service them multiple times in one day.</w:t>
      </w:r>
    </w:p>
    <w:p w14:paraId="7FCB1204" w14:textId="77777777" w:rsidR="004C6D14" w:rsidRDefault="0042614F">
      <w:pPr>
        <w:numPr>
          <w:ilvl w:val="0"/>
          <w:numId w:val="8"/>
        </w:numPr>
        <w:spacing w:after="0"/>
        <w:ind w:left="357" w:hanging="357"/>
      </w:pPr>
      <w:r>
        <w:t>The Council would like to appeal to park users to apply the 'Leave no trace' principle and to take their waste home for disposal if at all possible and to deal with their waste items in a responsible manner.</w:t>
      </w:r>
    </w:p>
    <w:p w14:paraId="2C7F10C6" w14:textId="2D1814FF" w:rsidR="004C6D14" w:rsidRDefault="0042614F">
      <w:r>
        <w:t xml:space="preserve">The Council would like to direct members of the public to the </w:t>
      </w:r>
      <w:hyperlink r:id="rId25" w:history="1">
        <w:r>
          <w:rPr>
            <w:rStyle w:val="Hyperlink"/>
            <w:b/>
          </w:rPr>
          <w:t>www.mywaste.ie</w:t>
        </w:r>
      </w:hyperlink>
      <w:r>
        <w:t xml:space="preserve"> website as well as to the Council website </w:t>
      </w:r>
      <w:hyperlink r:id="rId26" w:history="1">
        <w:r>
          <w:rPr>
            <w:rStyle w:val="Hyperlink"/>
            <w:b/>
          </w:rPr>
          <w:t>www.sdccc.ie</w:t>
        </w:r>
      </w:hyperlink>
      <w:r>
        <w:t xml:space="preserve"> for information and tips on good environmental practice in the management and recycling of waste.</w:t>
      </w:r>
    </w:p>
    <w:p w14:paraId="2B6161E0" w14:textId="77777777" w:rsidR="0012263A" w:rsidRPr="00C1014F" w:rsidRDefault="0012263A" w:rsidP="0012263A">
      <w:pPr>
        <w:rPr>
          <w:b/>
          <w:bCs/>
        </w:rPr>
      </w:pPr>
      <w:r>
        <w:t xml:space="preserve">This Motion was </w:t>
      </w:r>
      <w:r>
        <w:rPr>
          <w:b/>
          <w:bCs/>
        </w:rPr>
        <w:t xml:space="preserve">Unanimously Agreed </w:t>
      </w:r>
      <w:r>
        <w:t xml:space="preserve">and </w:t>
      </w:r>
      <w:r>
        <w:rPr>
          <w:b/>
          <w:bCs/>
        </w:rPr>
        <w:t>Moved without Debate</w:t>
      </w:r>
    </w:p>
    <w:p w14:paraId="21B3565F" w14:textId="170AF685" w:rsidR="004C6D14" w:rsidRDefault="00BE58A1">
      <w:pPr>
        <w:pStyle w:val="Heading3"/>
      </w:pPr>
      <w:r w:rsidRPr="00307DD5">
        <w:rPr>
          <w:b/>
          <w:u w:val="single"/>
        </w:rPr>
        <w:t>LP</w:t>
      </w:r>
      <w:r>
        <w:rPr>
          <w:b/>
          <w:u w:val="single"/>
        </w:rPr>
        <w:t>NC</w:t>
      </w:r>
      <w:r w:rsidRPr="00307DD5">
        <w:rPr>
          <w:b/>
          <w:u w:val="single"/>
        </w:rPr>
        <w:t>/</w:t>
      </w:r>
      <w:r>
        <w:rPr>
          <w:b/>
          <w:u w:val="single"/>
        </w:rPr>
        <w:t>1076/</w:t>
      </w:r>
      <w:r w:rsidR="0042614F">
        <w:rPr>
          <w:b/>
          <w:u w:val="single"/>
        </w:rPr>
        <w:t>M24 Item ID:70501</w:t>
      </w:r>
      <w:r>
        <w:rPr>
          <w:b/>
          <w:u w:val="single"/>
        </w:rPr>
        <w:t xml:space="preserve"> – Multi Use Games Wall Lucan Harriers/Weston Hockey</w:t>
      </w:r>
    </w:p>
    <w:p w14:paraId="78053733" w14:textId="6F243486" w:rsidR="004C6D14" w:rsidRDefault="0042614F">
      <w:r>
        <w:t>Proposed by Councillor V. Casserly</w:t>
      </w:r>
      <w:r w:rsidR="0012263A">
        <w:t>, Seconded by Councillor Alan Hayes</w:t>
      </w:r>
    </w:p>
    <w:p w14:paraId="7B23A4AC" w14:textId="07B87E79" w:rsidR="004C6D14" w:rsidRDefault="0042614F">
      <w:r>
        <w:t xml:space="preserve">To call on the manager for an urgent finish to the surrounding area of the </w:t>
      </w:r>
      <w:r w:rsidR="00A52506">
        <w:t>multi-use</w:t>
      </w:r>
      <w:r>
        <w:t xml:space="preserve"> games wall at Lucan Harriers/Weston Hockey. The contractor did not leave the area to an adequate standard which is hindering AGP Football from use of the facility. Having maintained areas is increasingly more important for outdoor sports during the ongoing pandemic.</w:t>
      </w:r>
    </w:p>
    <w:p w14:paraId="1369326E" w14:textId="3850661D" w:rsidR="004C6D14" w:rsidRDefault="0012263A">
      <w:r>
        <w:rPr>
          <w:b/>
        </w:rPr>
        <w:t>The following Report from the Chief Executive was Read</w:t>
      </w:r>
      <w:r w:rsidR="0042614F">
        <w:rPr>
          <w:b/>
        </w:rPr>
        <w:t>:</w:t>
      </w:r>
    </w:p>
    <w:p w14:paraId="45C06965" w14:textId="7F6A26AC" w:rsidR="004C6D14" w:rsidRDefault="0042614F">
      <w:r>
        <w:t>It had been planned to carry out these works as part of the construction works at the ball wall.  Due to weather and ground conditions while contractors were on site it was not possible to finish the levelling and re seeding works.  There followed a prolonged closure of construction works dur to COVID.  In order to expedite these works it was decided to carry them out as part of the Teenspace.  The Council are currently getting quotes to have the area levelled and reseeded and Public Realm envisage works taking place in June.</w:t>
      </w:r>
    </w:p>
    <w:p w14:paraId="791017D3" w14:textId="77777777" w:rsidR="0012263A" w:rsidRPr="00C1014F" w:rsidRDefault="0012263A" w:rsidP="0012263A">
      <w:pPr>
        <w:rPr>
          <w:b/>
          <w:bCs/>
        </w:rPr>
      </w:pPr>
      <w:r>
        <w:lastRenderedPageBreak/>
        <w:t xml:space="preserve">This Motion was </w:t>
      </w:r>
      <w:r>
        <w:rPr>
          <w:b/>
          <w:bCs/>
        </w:rPr>
        <w:t xml:space="preserve">Unanimously Agreed </w:t>
      </w:r>
      <w:r>
        <w:t xml:space="preserve">and </w:t>
      </w:r>
      <w:r>
        <w:rPr>
          <w:b/>
          <w:bCs/>
        </w:rPr>
        <w:t>Moved without Debate</w:t>
      </w:r>
    </w:p>
    <w:p w14:paraId="019833D1" w14:textId="231DCBFE" w:rsidR="004C6D14" w:rsidRDefault="00BE58A1">
      <w:pPr>
        <w:pStyle w:val="Heading3"/>
      </w:pPr>
      <w:r w:rsidRPr="00307DD5">
        <w:rPr>
          <w:b/>
          <w:u w:val="single"/>
        </w:rPr>
        <w:t>LP</w:t>
      </w:r>
      <w:r>
        <w:rPr>
          <w:b/>
          <w:u w:val="single"/>
        </w:rPr>
        <w:t>NC</w:t>
      </w:r>
      <w:r w:rsidRPr="00307DD5">
        <w:rPr>
          <w:b/>
          <w:u w:val="single"/>
        </w:rPr>
        <w:t>/</w:t>
      </w:r>
      <w:r>
        <w:rPr>
          <w:b/>
          <w:u w:val="single"/>
        </w:rPr>
        <w:t>1077/</w:t>
      </w:r>
      <w:r w:rsidR="0042614F">
        <w:rPr>
          <w:b/>
          <w:u w:val="single"/>
        </w:rPr>
        <w:t>M25</w:t>
      </w:r>
      <w:r>
        <w:rPr>
          <w:b/>
          <w:u w:val="single"/>
        </w:rPr>
        <w:t xml:space="preserve"> </w:t>
      </w:r>
      <w:r w:rsidR="0042614F">
        <w:rPr>
          <w:b/>
          <w:u w:val="single"/>
        </w:rPr>
        <w:t>Item ID:70502</w:t>
      </w:r>
      <w:r>
        <w:rPr>
          <w:b/>
          <w:u w:val="single"/>
        </w:rPr>
        <w:t xml:space="preserve"> – Extending Car Park Griffeen Valley Park</w:t>
      </w:r>
    </w:p>
    <w:p w14:paraId="47089086" w14:textId="6CDA1CBF" w:rsidR="004C6D14" w:rsidRDefault="0042614F">
      <w:r>
        <w:t>Proposed by Councillor V. Casserly</w:t>
      </w:r>
      <w:r w:rsidR="0012263A">
        <w:t>, Seconded by Councillor Alan Hayes</w:t>
      </w:r>
    </w:p>
    <w:p w14:paraId="2E9D35FB" w14:textId="644F5BF1" w:rsidR="004C6D14" w:rsidRDefault="0042614F">
      <w:r>
        <w:t xml:space="preserve">To call on the manager to consider extending the carpark at Griffeen Valley Park, </w:t>
      </w:r>
      <w:r w:rsidR="00A52506">
        <w:t>Hayden’s</w:t>
      </w:r>
      <w:r>
        <w:t xml:space="preserve"> Lane entrance to address overflow and increased usage of our local park</w:t>
      </w:r>
    </w:p>
    <w:p w14:paraId="602CA032" w14:textId="5C16BDF9" w:rsidR="004C6D14" w:rsidRDefault="0012263A">
      <w:r>
        <w:rPr>
          <w:b/>
        </w:rPr>
        <w:t>The following Report from the Chief Executive was Read</w:t>
      </w:r>
      <w:r w:rsidR="0042614F">
        <w:rPr>
          <w:b/>
        </w:rPr>
        <w:t>:</w:t>
      </w:r>
    </w:p>
    <w:p w14:paraId="2B0A78FB" w14:textId="64E5FB7F" w:rsidR="004C6D14" w:rsidRDefault="0042614F">
      <w:r>
        <w:t xml:space="preserve">The car park at </w:t>
      </w:r>
      <w:r w:rsidR="00A52506">
        <w:t>Hayden’s</w:t>
      </w:r>
      <w:r>
        <w:t xml:space="preserve"> Lane has a total of 72 parking bays. 3 of these are designated accessibility bays and 3 are occupied by recycling banks. In addition, there is an area assigned for motorbikes and 4 bicycle stands. To date no requests for additional car parking facilities have been received. In order to consider an increase in the size of the car park, a demonstrated need for additional car parking spaces would need to be made. A survey of the car park will be carried out to determine level of usage over the summer months. The survey will also consider parking on surrounding roads and the availability of the car park at particular times of the day.  </w:t>
      </w:r>
    </w:p>
    <w:p w14:paraId="4BCFEE5A" w14:textId="6F82F0BE" w:rsidR="004C6D14" w:rsidRDefault="0042614F">
      <w:r>
        <w:t>Any proposal to increase the size of the car park is subject to a site survey and the identification of a source of funding.</w:t>
      </w:r>
    </w:p>
    <w:p w14:paraId="0D5A8976" w14:textId="589E16BD" w:rsidR="0012263A" w:rsidRPr="0012263A" w:rsidRDefault="0012263A">
      <w:pPr>
        <w:rPr>
          <w:b/>
          <w:bCs/>
        </w:rPr>
      </w:pPr>
      <w:r>
        <w:t xml:space="preserve">Following contributions from Councillor V Casserly, David Fennell Senior Executive Parks Superintendent responded to queries raised and the report was </w:t>
      </w:r>
      <w:r>
        <w:rPr>
          <w:b/>
          <w:bCs/>
        </w:rPr>
        <w:t>Noted.</w:t>
      </w:r>
    </w:p>
    <w:p w14:paraId="02F7E33E" w14:textId="77777777" w:rsidR="004C6D14" w:rsidRDefault="0042614F" w:rsidP="00BE58A1">
      <w:pPr>
        <w:pStyle w:val="Heading2"/>
        <w:jc w:val="center"/>
      </w:pPr>
      <w:r w:rsidRPr="00BE58A1">
        <w:rPr>
          <w:b/>
          <w:bCs/>
          <w:sz w:val="32"/>
          <w:szCs w:val="32"/>
        </w:rPr>
        <w:t>Environment</w:t>
      </w:r>
    </w:p>
    <w:p w14:paraId="7AD56E41" w14:textId="090AF8E5" w:rsidR="004C6D14" w:rsidRDefault="00BE58A1">
      <w:pPr>
        <w:pStyle w:val="Heading3"/>
      </w:pPr>
      <w:r w:rsidRPr="00307DD5">
        <w:rPr>
          <w:b/>
          <w:u w:val="single"/>
        </w:rPr>
        <w:t>LP</w:t>
      </w:r>
      <w:r>
        <w:rPr>
          <w:b/>
          <w:u w:val="single"/>
        </w:rPr>
        <w:t>NC</w:t>
      </w:r>
      <w:r w:rsidRPr="00307DD5">
        <w:rPr>
          <w:b/>
          <w:u w:val="single"/>
        </w:rPr>
        <w:t>/</w:t>
      </w:r>
      <w:r>
        <w:rPr>
          <w:b/>
          <w:u w:val="single"/>
        </w:rPr>
        <w:t>1078/</w:t>
      </w:r>
      <w:r w:rsidR="0042614F">
        <w:rPr>
          <w:b/>
          <w:u w:val="single"/>
        </w:rPr>
        <w:t>Q27 Item ID:70467</w:t>
      </w:r>
      <w:r>
        <w:rPr>
          <w:b/>
          <w:u w:val="single"/>
        </w:rPr>
        <w:t xml:space="preserve"> – Noise Issues</w:t>
      </w:r>
    </w:p>
    <w:p w14:paraId="68F39E50" w14:textId="77777777" w:rsidR="004C6D14" w:rsidRDefault="0042614F">
      <w:r>
        <w:t>Proposed by Councillor P. Gogarty</w:t>
      </w:r>
    </w:p>
    <w:p w14:paraId="650D46CA" w14:textId="77777777" w:rsidR="004C6D14" w:rsidRDefault="0042614F">
      <w:r>
        <w:t>That the Chief Executive report on any proposed improvements by TII or SDCC following on my raising of noise issues for residents from the M50 wall at Palmerstown Cemetery right back along to the intersection; and if a statement can be made on the matter.</w:t>
      </w:r>
    </w:p>
    <w:p w14:paraId="4961AA85" w14:textId="77777777" w:rsidR="004C6D14" w:rsidRDefault="0042614F">
      <w:r>
        <w:rPr>
          <w:b/>
        </w:rPr>
        <w:t>REPLY:</w:t>
      </w:r>
    </w:p>
    <w:p w14:paraId="42D782D0" w14:textId="528763B3" w:rsidR="004C6D14" w:rsidRDefault="0042614F">
      <w:r>
        <w:t xml:space="preserve">Discussion were held with TII regarding the noise issue raised. They informed the Environmental Health Team that there are already noise barriers in place along that stretch of road adjacent to the nearest noise sensitive residential properties. Noise monitoring is being carried out by TII in this area with results available on </w:t>
      </w:r>
      <w:r w:rsidR="00A52506">
        <w:t>their</w:t>
      </w:r>
      <w:r>
        <w:t xml:space="preserve"> website. </w:t>
      </w:r>
    </w:p>
    <w:p w14:paraId="60C23EE0" w14:textId="77777777" w:rsidR="004C6D14" w:rsidRDefault="0042614F">
      <w:r>
        <w:t>Actions which may reduce noise by a limited amount require additional studies and a cost benefit analysis. </w:t>
      </w:r>
    </w:p>
    <w:p w14:paraId="16F304FF" w14:textId="77777777" w:rsidR="004C6D14" w:rsidRDefault="0042614F">
      <w:r>
        <w:t>Further discussion will be had with TII to follow up on this issue. </w:t>
      </w:r>
    </w:p>
    <w:p w14:paraId="04137A84" w14:textId="4EA51038" w:rsidR="004C6D14" w:rsidRDefault="00BE58A1">
      <w:pPr>
        <w:pStyle w:val="Heading3"/>
      </w:pPr>
      <w:r w:rsidRPr="00307DD5">
        <w:rPr>
          <w:b/>
          <w:u w:val="single"/>
        </w:rPr>
        <w:t>LP</w:t>
      </w:r>
      <w:r>
        <w:rPr>
          <w:b/>
          <w:u w:val="single"/>
        </w:rPr>
        <w:t>NC</w:t>
      </w:r>
      <w:r w:rsidRPr="00307DD5">
        <w:rPr>
          <w:b/>
          <w:u w:val="single"/>
        </w:rPr>
        <w:t>/</w:t>
      </w:r>
      <w:r>
        <w:rPr>
          <w:b/>
          <w:u w:val="single"/>
        </w:rPr>
        <w:t>1079/</w:t>
      </w:r>
      <w:r w:rsidR="0042614F">
        <w:rPr>
          <w:b/>
          <w:u w:val="single"/>
        </w:rPr>
        <w:t>Q28 Item ID:70468</w:t>
      </w:r>
      <w:r>
        <w:rPr>
          <w:b/>
          <w:u w:val="single"/>
        </w:rPr>
        <w:t xml:space="preserve"> – Pollution – Mill Race or River Liffey </w:t>
      </w:r>
    </w:p>
    <w:p w14:paraId="7A4FBF30" w14:textId="77777777" w:rsidR="004C6D14" w:rsidRDefault="0042614F">
      <w:r>
        <w:t>Proposed by Councillor Alan Hayes</w:t>
      </w:r>
    </w:p>
    <w:p w14:paraId="60669F34" w14:textId="77777777" w:rsidR="004C6D14" w:rsidRDefault="0042614F">
      <w:r>
        <w:t>To ask the manager if he is aware of any issues in recent years of pollution entering the Mill race or River Liffey emanating from the old dump in the vicinity of Waterstown Park.</w:t>
      </w:r>
    </w:p>
    <w:p w14:paraId="5BF67703" w14:textId="77777777" w:rsidR="004C6D14" w:rsidRDefault="0042614F">
      <w:r>
        <w:rPr>
          <w:b/>
        </w:rPr>
        <w:t>REPLY:</w:t>
      </w:r>
    </w:p>
    <w:p w14:paraId="1940A83A" w14:textId="77777777" w:rsidR="004C6D14" w:rsidRDefault="0042614F">
      <w:r>
        <w:lastRenderedPageBreak/>
        <w:t>The site at Waterstown was used as an unlicensed landfill during the period 1983 to 1987 for disposal of municipal waste as well as solid inert waste from commercial and industrial sources. It was not an engineered landfill and does not have modern systems for the management of either leachate or landfill gas.  Local Authorities were mandated through the Waste Management (Certification of historic unlicensed waste disposal and recovery activity) Regulations, 2008 (S.I. No. 524 of 2008) to identify all historic landfills, to risk assess them and to register them in the EPA Section 22 Register. This registration process has been completed in the case of Waterstown landfill through the conducting of a site walkover, desktop study and collection of baseline data.</w:t>
      </w:r>
    </w:p>
    <w:p w14:paraId="60826F64" w14:textId="77777777" w:rsidR="004C6D14" w:rsidRDefault="0042614F">
      <w:r>
        <w:t>Following the initial registration of the site South Dublin County Council appointed an environmental consultant to carry out an environmental risk assessment of the site including screening for appropriate assessment, preparation of appropriate assessment and preparing of a recommendation for the remediation of the landfill at Waterstown.</w:t>
      </w:r>
    </w:p>
    <w:p w14:paraId="06F8439F" w14:textId="77777777" w:rsidR="004C6D14" w:rsidRDefault="0042614F">
      <w:r>
        <w:t> The overall project objectives at Waterstown Landfill were:</w:t>
      </w:r>
    </w:p>
    <w:p w14:paraId="7D46DAA3" w14:textId="77777777" w:rsidR="004C6D14" w:rsidRDefault="0042614F">
      <w:pPr>
        <w:numPr>
          <w:ilvl w:val="0"/>
          <w:numId w:val="9"/>
        </w:numPr>
        <w:spacing w:after="0"/>
        <w:ind w:left="357" w:hanging="357"/>
      </w:pPr>
      <w:r>
        <w:t>To confirm whether there are risks of landfill gas migration to bordering residential homes, and leachate migration to nearby surface water (River Liffey and Mill Race stream) and groundwater; and,</w:t>
      </w:r>
    </w:p>
    <w:p w14:paraId="223EA20B" w14:textId="77777777" w:rsidR="004C6D14" w:rsidRDefault="0042614F">
      <w:pPr>
        <w:numPr>
          <w:ilvl w:val="0"/>
          <w:numId w:val="9"/>
        </w:numPr>
        <w:spacing w:after="0"/>
        <w:ind w:left="357" w:hanging="357"/>
      </w:pPr>
      <w:r>
        <w:t>To regularise the Site by applying to the EPA for a Certificate of Authorisation in accordance with Waste Management (Certification of Historic Unlicensed Waste Disposal and Recovery Activity) Regulations 2008.</w:t>
      </w:r>
    </w:p>
    <w:p w14:paraId="57DB392A" w14:textId="7977CDD6" w:rsidR="004C6D14" w:rsidRDefault="0042614F">
      <w:r>
        <w:t xml:space="preserve">The scope of work carried out at Waterstown to date is as </w:t>
      </w:r>
      <w:r w:rsidR="00A52506">
        <w:t>follows:</w:t>
      </w:r>
    </w:p>
    <w:p w14:paraId="102CF0CE" w14:textId="77777777" w:rsidR="004C6D14" w:rsidRDefault="0042614F">
      <w:r>
        <w:t>An environmental risk assessment has been carried out in the following 3 stages -</w:t>
      </w:r>
    </w:p>
    <w:p w14:paraId="271EBB92" w14:textId="77777777" w:rsidR="004C6D14" w:rsidRDefault="0042614F">
      <w:pPr>
        <w:numPr>
          <w:ilvl w:val="0"/>
          <w:numId w:val="10"/>
        </w:numPr>
        <w:spacing w:after="0"/>
        <w:ind w:left="357" w:hanging="357"/>
      </w:pPr>
      <w:r>
        <w:t>Risk Assessment Methodology Tier 1: Conceptual Site Model, Risk Screening and Prioritisation (Qualitative Risk Assessment)</w:t>
      </w:r>
    </w:p>
    <w:p w14:paraId="610E945F" w14:textId="77777777" w:rsidR="004C6D14" w:rsidRDefault="0042614F">
      <w:pPr>
        <w:numPr>
          <w:ilvl w:val="0"/>
          <w:numId w:val="10"/>
        </w:numPr>
        <w:spacing w:after="0"/>
        <w:ind w:left="357" w:hanging="357"/>
      </w:pPr>
      <w:r>
        <w:t>Risk Assessment Methodology Tier 2: Site Investigations and Testing</w:t>
      </w:r>
    </w:p>
    <w:p w14:paraId="075EF388" w14:textId="77777777" w:rsidR="004C6D14" w:rsidRDefault="0042614F">
      <w:pPr>
        <w:numPr>
          <w:ilvl w:val="0"/>
          <w:numId w:val="10"/>
        </w:numPr>
        <w:spacing w:after="0"/>
        <w:ind w:left="357" w:hanging="357"/>
      </w:pPr>
      <w:r>
        <w:t>Risk Assessment Methodology Tier 3: Refinement of CSM and Quantitative Risk Assessment.</w:t>
      </w:r>
    </w:p>
    <w:p w14:paraId="60B154E9" w14:textId="77777777" w:rsidR="004C6D14" w:rsidRDefault="0042614F">
      <w:r>
        <w:rPr>
          <w:b/>
        </w:rPr>
        <w:t>Conclusion and Recommendation of the Environmental Risk assessment:</w:t>
      </w:r>
    </w:p>
    <w:p w14:paraId="0E136ACE" w14:textId="77777777" w:rsidR="004C6D14" w:rsidRDefault="0042614F">
      <w:pPr>
        <w:numPr>
          <w:ilvl w:val="0"/>
          <w:numId w:val="11"/>
        </w:numPr>
        <w:spacing w:after="0"/>
        <w:ind w:left="357" w:hanging="357"/>
      </w:pPr>
      <w:r>
        <w:t>The surface water monitoring results did not show any clear evidence that the water quality in the River Liffey has been significantly impacted by the former landfill as concentrations were broadly similar both upstream and downstream of the site.</w:t>
      </w:r>
    </w:p>
    <w:p w14:paraId="19F5137D" w14:textId="77777777" w:rsidR="004C6D14" w:rsidRDefault="0042614F">
      <w:pPr>
        <w:numPr>
          <w:ilvl w:val="0"/>
          <w:numId w:val="11"/>
        </w:numPr>
        <w:spacing w:after="0"/>
        <w:ind w:left="357" w:hanging="357"/>
      </w:pPr>
      <w:r>
        <w:t>The recommendation in terms of remediation is that we continue to carry out the environmental monitoring of the old landfill now used as a public park. The Council has applied for a Certificate of Authorisation for the site from the EPA.  This process stalled for a period of time however we have been informed recently that the processing of the application is now underway.</w:t>
      </w:r>
    </w:p>
    <w:p w14:paraId="69F97428" w14:textId="6FFB7EFF" w:rsidR="004C6D14" w:rsidRDefault="00BE58A1">
      <w:pPr>
        <w:pStyle w:val="Heading3"/>
      </w:pPr>
      <w:r w:rsidRPr="00307DD5">
        <w:rPr>
          <w:b/>
          <w:u w:val="single"/>
        </w:rPr>
        <w:t>LP</w:t>
      </w:r>
      <w:r>
        <w:rPr>
          <w:b/>
          <w:u w:val="single"/>
        </w:rPr>
        <w:t>NC</w:t>
      </w:r>
      <w:r w:rsidRPr="00307DD5">
        <w:rPr>
          <w:b/>
          <w:u w:val="single"/>
        </w:rPr>
        <w:t>/</w:t>
      </w:r>
      <w:r>
        <w:rPr>
          <w:b/>
          <w:u w:val="single"/>
        </w:rPr>
        <w:t>1080/</w:t>
      </w:r>
      <w:r w:rsidR="0042614F">
        <w:rPr>
          <w:b/>
          <w:u w:val="single"/>
        </w:rPr>
        <w:t>Q29 Item ID:70437</w:t>
      </w:r>
      <w:r>
        <w:rPr>
          <w:b/>
          <w:u w:val="single"/>
        </w:rPr>
        <w:t xml:space="preserve"> – Old Farmers Shop </w:t>
      </w:r>
    </w:p>
    <w:p w14:paraId="21EA02E4" w14:textId="77777777" w:rsidR="004C6D14" w:rsidRDefault="0042614F">
      <w:r>
        <w:t>Proposed by Councillor Derren Ó Brádaigh</w:t>
      </w:r>
    </w:p>
    <w:p w14:paraId="297DAEEF" w14:textId="77777777" w:rsidR="004C6D14" w:rsidRDefault="0042614F">
      <w:r>
        <w:t>To ask the Manager for an update report on any progress made to date with respect to Item No 69581 (ACM March 2021) in acquiring the old 'Farmers Shop' under the Derelict Sites Act and any general upkeep works that have taken place at or about the site.</w:t>
      </w:r>
    </w:p>
    <w:p w14:paraId="55ACD2F3" w14:textId="77777777" w:rsidR="004C6D14" w:rsidRDefault="0042614F">
      <w:r>
        <w:rPr>
          <w:b/>
        </w:rPr>
        <w:t>REPLY:</w:t>
      </w:r>
    </w:p>
    <w:p w14:paraId="6225A318" w14:textId="77777777" w:rsidR="004C6D14" w:rsidRDefault="0042614F">
      <w:r>
        <w:t xml:space="preserve">Notices pursuant to Section 8(2) of the Derelict Sites Act 1990 were served on 18th May 2021. This will be followed by the entry of the details of the site on the Derelict Sites Register. The vesting process for the proposed compulsory acquisition of the site will then commence. The site boundary </w:t>
      </w:r>
      <w:r>
        <w:lastRenderedPageBreak/>
        <w:t>was examined by the Council's Inspector on 22nd April and at that time the site was secure and there were no gaps in the fence.</w:t>
      </w:r>
    </w:p>
    <w:p w14:paraId="58EEC25C" w14:textId="50E38602" w:rsidR="004C6D14" w:rsidRDefault="00BE58A1">
      <w:pPr>
        <w:pStyle w:val="Heading3"/>
      </w:pPr>
      <w:r w:rsidRPr="00307DD5">
        <w:rPr>
          <w:b/>
          <w:u w:val="single"/>
        </w:rPr>
        <w:t>LP</w:t>
      </w:r>
      <w:r>
        <w:rPr>
          <w:b/>
          <w:u w:val="single"/>
        </w:rPr>
        <w:t>NC</w:t>
      </w:r>
      <w:r w:rsidRPr="00307DD5">
        <w:rPr>
          <w:b/>
          <w:u w:val="single"/>
        </w:rPr>
        <w:t>/</w:t>
      </w:r>
      <w:r>
        <w:rPr>
          <w:b/>
          <w:u w:val="single"/>
        </w:rPr>
        <w:t>1081/</w:t>
      </w:r>
      <w:r w:rsidR="0042614F">
        <w:rPr>
          <w:b/>
          <w:u w:val="single"/>
        </w:rPr>
        <w:t>Q30 Item ID:70482</w:t>
      </w:r>
      <w:r>
        <w:rPr>
          <w:b/>
          <w:u w:val="single"/>
        </w:rPr>
        <w:t xml:space="preserve"> – Casual Trading Licences</w:t>
      </w:r>
    </w:p>
    <w:p w14:paraId="5AA319D0" w14:textId="77777777" w:rsidR="004C6D14" w:rsidRDefault="0042614F">
      <w:r>
        <w:t>Proposed by Councillor Joanna Tuffy</w:t>
      </w:r>
    </w:p>
    <w:p w14:paraId="3E222AF6" w14:textId="6C269E33" w:rsidR="004C6D14" w:rsidRDefault="0042614F">
      <w:r>
        <w:t xml:space="preserve">Can the Chief Executive Officer give an update on casual trading licences for Lucan </w:t>
      </w:r>
      <w:r w:rsidR="00A52506">
        <w:t>sites?</w:t>
      </w:r>
      <w:r>
        <w:t xml:space="preserve"> Can more than one person have a licence for the same site? How many licences are current and for whom?</w:t>
      </w:r>
    </w:p>
    <w:p w14:paraId="3FD6F682" w14:textId="77777777" w:rsidR="004C6D14" w:rsidRDefault="0042614F">
      <w:r>
        <w:rPr>
          <w:b/>
        </w:rPr>
        <w:t>REPLY:</w:t>
      </w:r>
    </w:p>
    <w:p w14:paraId="34BBBC95" w14:textId="77777777" w:rsidR="004C6D14" w:rsidRDefault="0042614F">
      <w:r>
        <w:t>There are three designated casual trading areas in the Lucan Area as follows:</w:t>
      </w:r>
    </w:p>
    <w:tbl>
      <w:tblPr>
        <w:tblW w:w="0" w:type="auto"/>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489"/>
        <w:gridCol w:w="1791"/>
        <w:gridCol w:w="2359"/>
      </w:tblGrid>
      <w:tr w:rsidR="004C6D14" w14:paraId="7F082E83" w14:textId="77777777">
        <w:tc>
          <w:tcPr>
            <w:tcW w:w="0" w:type="auto"/>
            <w:vAlign w:val="center"/>
          </w:tcPr>
          <w:p w14:paraId="213E746D" w14:textId="77777777" w:rsidR="004C6D14" w:rsidRDefault="0042614F">
            <w:r>
              <w:rPr>
                <w:b/>
              </w:rPr>
              <w:t>Category</w:t>
            </w:r>
          </w:p>
        </w:tc>
        <w:tc>
          <w:tcPr>
            <w:tcW w:w="0" w:type="auto"/>
            <w:vAlign w:val="center"/>
          </w:tcPr>
          <w:p w14:paraId="74053A55" w14:textId="77777777" w:rsidR="004C6D14" w:rsidRDefault="0042614F">
            <w:r>
              <w:rPr>
                <w:b/>
              </w:rPr>
              <w:t>Location</w:t>
            </w:r>
          </w:p>
        </w:tc>
        <w:tc>
          <w:tcPr>
            <w:tcW w:w="0" w:type="auto"/>
            <w:vAlign w:val="center"/>
          </w:tcPr>
          <w:p w14:paraId="079BCCB0" w14:textId="77777777" w:rsidR="004C6D14" w:rsidRDefault="0042614F">
            <w:r>
              <w:rPr>
                <w:b/>
              </w:rPr>
              <w:t>Goods</w:t>
            </w:r>
          </w:p>
        </w:tc>
      </w:tr>
      <w:tr w:rsidR="004C6D14" w14:paraId="405C4576" w14:textId="77777777">
        <w:tc>
          <w:tcPr>
            <w:tcW w:w="0" w:type="auto"/>
            <w:vAlign w:val="center"/>
          </w:tcPr>
          <w:p w14:paraId="77ED48BA" w14:textId="77777777" w:rsidR="004C6D14" w:rsidRDefault="0042614F">
            <w:r>
              <w:t>A - Flowers</w:t>
            </w:r>
          </w:p>
        </w:tc>
        <w:tc>
          <w:tcPr>
            <w:tcW w:w="0" w:type="auto"/>
            <w:vAlign w:val="center"/>
          </w:tcPr>
          <w:p w14:paraId="650C128F" w14:textId="77777777" w:rsidR="004C6D14" w:rsidRDefault="0042614F">
            <w:r>
              <w:t>Esker Cemetery</w:t>
            </w:r>
          </w:p>
        </w:tc>
        <w:tc>
          <w:tcPr>
            <w:tcW w:w="0" w:type="auto"/>
            <w:vAlign w:val="center"/>
          </w:tcPr>
          <w:p w14:paraId="1B30F60E" w14:textId="77777777" w:rsidR="004C6D14" w:rsidRDefault="0042614F">
            <w:r>
              <w:t>Flowers</w:t>
            </w:r>
          </w:p>
        </w:tc>
      </w:tr>
      <w:tr w:rsidR="004C6D14" w14:paraId="264103BB" w14:textId="77777777">
        <w:tc>
          <w:tcPr>
            <w:tcW w:w="0" w:type="auto"/>
            <w:vAlign w:val="center"/>
          </w:tcPr>
          <w:p w14:paraId="2EE1998F" w14:textId="77777777" w:rsidR="004C6D14" w:rsidRDefault="0042614F">
            <w:r>
              <w:t>D - Car Parks in Public Parks</w:t>
            </w:r>
          </w:p>
        </w:tc>
        <w:tc>
          <w:tcPr>
            <w:tcW w:w="0" w:type="auto"/>
            <w:vAlign w:val="center"/>
          </w:tcPr>
          <w:p w14:paraId="1FCCC6B0" w14:textId="77777777" w:rsidR="004C6D14" w:rsidRDefault="0042614F">
            <w:r>
              <w:t>Griffeen Valley Park</w:t>
            </w:r>
          </w:p>
        </w:tc>
        <w:tc>
          <w:tcPr>
            <w:tcW w:w="0" w:type="auto"/>
            <w:vAlign w:val="center"/>
          </w:tcPr>
          <w:p w14:paraId="0DEF0936" w14:textId="77777777" w:rsidR="004C6D14" w:rsidRDefault="0042614F">
            <w:r>
              <w:t>Ice Cream Confectionery</w:t>
            </w:r>
          </w:p>
        </w:tc>
      </w:tr>
      <w:tr w:rsidR="004C6D14" w14:paraId="12414A69" w14:textId="77777777">
        <w:tc>
          <w:tcPr>
            <w:tcW w:w="0" w:type="auto"/>
            <w:vAlign w:val="center"/>
          </w:tcPr>
          <w:p w14:paraId="2738EFBB" w14:textId="77777777" w:rsidR="004C6D14" w:rsidRDefault="0042614F">
            <w:r>
              <w:t> </w:t>
            </w:r>
          </w:p>
        </w:tc>
        <w:tc>
          <w:tcPr>
            <w:tcW w:w="0" w:type="auto"/>
            <w:vAlign w:val="center"/>
          </w:tcPr>
          <w:p w14:paraId="4E51A7C2" w14:textId="77777777" w:rsidR="004C6D14" w:rsidRDefault="0042614F">
            <w:r>
              <w:t>Griffeen Valley Park</w:t>
            </w:r>
          </w:p>
        </w:tc>
        <w:tc>
          <w:tcPr>
            <w:tcW w:w="0" w:type="auto"/>
            <w:vAlign w:val="center"/>
          </w:tcPr>
          <w:p w14:paraId="2D9D9A9D" w14:textId="77777777" w:rsidR="004C6D14" w:rsidRDefault="0042614F">
            <w:r>
              <w:t>Tea/Coffee/Confectionery</w:t>
            </w:r>
          </w:p>
        </w:tc>
      </w:tr>
    </w:tbl>
    <w:p w14:paraId="6DD05BA8" w14:textId="2C926493" w:rsidR="004C6D14" w:rsidRDefault="0042614F">
      <w:r>
        <w:t xml:space="preserve">The Council grants one licence for each trading area/ type of goods. Both of the available licences for Griffeen Valley Park have been granted for 2021. The designated trading area at Esker Cemetery for the sale of flowers is available; the Council </w:t>
      </w:r>
      <w:r w:rsidR="00B635E5">
        <w:t>received</w:t>
      </w:r>
      <w:r>
        <w:t xml:space="preserve"> no applications for this site for 2021.</w:t>
      </w:r>
    </w:p>
    <w:p w14:paraId="6D59411A" w14:textId="05219997" w:rsidR="004C6D14" w:rsidRDefault="00BE58A1">
      <w:pPr>
        <w:pStyle w:val="Heading3"/>
      </w:pPr>
      <w:r w:rsidRPr="00307DD5">
        <w:rPr>
          <w:b/>
          <w:u w:val="single"/>
        </w:rPr>
        <w:t>LP</w:t>
      </w:r>
      <w:r>
        <w:rPr>
          <w:b/>
          <w:u w:val="single"/>
        </w:rPr>
        <w:t>NC</w:t>
      </w:r>
      <w:r w:rsidRPr="00307DD5">
        <w:rPr>
          <w:b/>
          <w:u w:val="single"/>
        </w:rPr>
        <w:t>/</w:t>
      </w:r>
      <w:r>
        <w:rPr>
          <w:b/>
          <w:u w:val="single"/>
        </w:rPr>
        <w:t>1082/</w:t>
      </w:r>
      <w:r w:rsidR="0042614F">
        <w:rPr>
          <w:b/>
          <w:u w:val="single"/>
        </w:rPr>
        <w:t>C11 Item ID:70370</w:t>
      </w:r>
      <w:r>
        <w:rPr>
          <w:b/>
          <w:u w:val="single"/>
        </w:rPr>
        <w:t xml:space="preserve"> - Correspondence</w:t>
      </w:r>
    </w:p>
    <w:p w14:paraId="2F0206F4" w14:textId="77777777" w:rsidR="004C6D14" w:rsidRDefault="0042614F">
      <w:r>
        <w:t>Correspondence (No Business)</w:t>
      </w:r>
    </w:p>
    <w:p w14:paraId="7BD185D2" w14:textId="38B02AF3" w:rsidR="004C6D14" w:rsidRDefault="00BE58A1">
      <w:pPr>
        <w:pStyle w:val="Heading3"/>
      </w:pPr>
      <w:r w:rsidRPr="00307DD5">
        <w:rPr>
          <w:b/>
          <w:u w:val="single"/>
        </w:rPr>
        <w:t>LP</w:t>
      </w:r>
      <w:r>
        <w:rPr>
          <w:b/>
          <w:u w:val="single"/>
        </w:rPr>
        <w:t>NC</w:t>
      </w:r>
      <w:r w:rsidRPr="00307DD5">
        <w:rPr>
          <w:b/>
          <w:u w:val="single"/>
        </w:rPr>
        <w:t>/</w:t>
      </w:r>
      <w:r>
        <w:rPr>
          <w:b/>
          <w:u w:val="single"/>
        </w:rPr>
        <w:t>10</w:t>
      </w:r>
      <w:r w:rsidR="00B635E5">
        <w:rPr>
          <w:b/>
          <w:u w:val="single"/>
        </w:rPr>
        <w:t>83</w:t>
      </w:r>
      <w:r>
        <w:rPr>
          <w:b/>
          <w:u w:val="single"/>
        </w:rPr>
        <w:t>/</w:t>
      </w:r>
      <w:r w:rsidR="0042614F">
        <w:rPr>
          <w:b/>
          <w:u w:val="single"/>
        </w:rPr>
        <w:t>H20 Item ID:70384</w:t>
      </w:r>
      <w:r w:rsidR="00B635E5">
        <w:rPr>
          <w:b/>
          <w:u w:val="single"/>
        </w:rPr>
        <w:t xml:space="preserve"> – New Works</w:t>
      </w:r>
    </w:p>
    <w:p w14:paraId="334015C0" w14:textId="77777777" w:rsidR="004C6D14" w:rsidRDefault="0042614F">
      <w:r>
        <w:t>New Works (No Business)</w:t>
      </w:r>
    </w:p>
    <w:p w14:paraId="3C8F2B63" w14:textId="26B010C6" w:rsidR="004C6D14" w:rsidRDefault="00B635E5">
      <w:pPr>
        <w:pStyle w:val="Heading3"/>
      </w:pPr>
      <w:r w:rsidRPr="00307DD5">
        <w:rPr>
          <w:b/>
          <w:u w:val="single"/>
        </w:rPr>
        <w:t>LP</w:t>
      </w:r>
      <w:r>
        <w:rPr>
          <w:b/>
          <w:u w:val="single"/>
        </w:rPr>
        <w:t>NC</w:t>
      </w:r>
      <w:r w:rsidRPr="00307DD5">
        <w:rPr>
          <w:b/>
          <w:u w:val="single"/>
        </w:rPr>
        <w:t>/</w:t>
      </w:r>
      <w:r>
        <w:rPr>
          <w:b/>
          <w:u w:val="single"/>
        </w:rPr>
        <w:t>1084/</w:t>
      </w:r>
      <w:r w:rsidR="0042614F">
        <w:rPr>
          <w:b/>
          <w:u w:val="single"/>
        </w:rPr>
        <w:t>M26 Item ID:70470</w:t>
      </w:r>
      <w:r>
        <w:rPr>
          <w:b/>
          <w:u w:val="single"/>
        </w:rPr>
        <w:t xml:space="preserve"> – Cigarette Butt Tossing</w:t>
      </w:r>
    </w:p>
    <w:p w14:paraId="5B803720" w14:textId="670CBCFB" w:rsidR="004C6D14" w:rsidRDefault="0042614F">
      <w:r>
        <w:t>Proposed by Councillor P. Gogarty</w:t>
      </w:r>
      <w:r w:rsidR="0012263A">
        <w:t>, Seconded by Councillor Alan Hayes</w:t>
      </w:r>
    </w:p>
    <w:p w14:paraId="60CFAF60" w14:textId="77777777" w:rsidR="004C6D14" w:rsidRDefault="0042614F">
      <w:r>
        <w:t>That the Chief Executive pilots a time-limited signage and social media campaign against cigarette butt-tossing by pedestrians and drivers in this Committee area, similar to campaigns used extensively in Australia, warning about the fines payable and the damage to the environment for this ignorant, disgusting habit by butt-tossers of all genders and ages that has no excuse whatsoever; that the findings of this be extended to the general Council for consideration elsewhere; and if a statement can be made on the matter.</w:t>
      </w:r>
    </w:p>
    <w:p w14:paraId="1A87CD2B" w14:textId="7DFFC536" w:rsidR="004C6D14" w:rsidRDefault="0012263A">
      <w:r>
        <w:rPr>
          <w:b/>
        </w:rPr>
        <w:t>The following Report from the Chief Executive was Read</w:t>
      </w:r>
      <w:r w:rsidR="0042614F">
        <w:rPr>
          <w:b/>
        </w:rPr>
        <w:t>:</w:t>
      </w:r>
    </w:p>
    <w:p w14:paraId="66D6B58C" w14:textId="583D9676" w:rsidR="004C6D14" w:rsidRDefault="0042614F">
      <w:r>
        <w:t xml:space="preserve">South Dublin County Council intends to carry out a social media campaign highlighting the issue of cigarette butt litter in 2021. The Environmental Awareness </w:t>
      </w:r>
      <w:r w:rsidR="00B635E5">
        <w:t>Office is</w:t>
      </w:r>
      <w:r>
        <w:t xml:space="preserve"> also in discussion with Nobutts.ie who partner with public organisations to capture and recycle cigarette butts.</w:t>
      </w:r>
    </w:p>
    <w:p w14:paraId="4DC211CC" w14:textId="74429E5E" w:rsidR="0012263A" w:rsidRPr="0012263A" w:rsidRDefault="0012263A">
      <w:pPr>
        <w:rPr>
          <w:b/>
          <w:bCs/>
        </w:rPr>
      </w:pPr>
      <w:r>
        <w:t xml:space="preserve">Following contributions from Councillors P Gogarty, L O’Toole and A Hayes, Michael McAdam A/Senior Executive Officer responded to queries raised and the report was </w:t>
      </w:r>
      <w:r>
        <w:rPr>
          <w:b/>
          <w:bCs/>
        </w:rPr>
        <w:t>Noted.</w:t>
      </w:r>
    </w:p>
    <w:p w14:paraId="55FFAE46" w14:textId="18CAE325" w:rsidR="004C6D14" w:rsidRDefault="00B635E5">
      <w:pPr>
        <w:pStyle w:val="Heading3"/>
      </w:pPr>
      <w:r w:rsidRPr="00307DD5">
        <w:rPr>
          <w:b/>
          <w:u w:val="single"/>
        </w:rPr>
        <w:t>LP</w:t>
      </w:r>
      <w:r>
        <w:rPr>
          <w:b/>
          <w:u w:val="single"/>
        </w:rPr>
        <w:t>NC</w:t>
      </w:r>
      <w:r w:rsidRPr="00307DD5">
        <w:rPr>
          <w:b/>
          <w:u w:val="single"/>
        </w:rPr>
        <w:t>/</w:t>
      </w:r>
      <w:r>
        <w:rPr>
          <w:b/>
          <w:u w:val="single"/>
        </w:rPr>
        <w:t>1085/</w:t>
      </w:r>
      <w:r w:rsidR="0042614F">
        <w:rPr>
          <w:b/>
          <w:u w:val="single"/>
        </w:rPr>
        <w:t>M27 Item ID:70498</w:t>
      </w:r>
      <w:r>
        <w:rPr>
          <w:b/>
          <w:u w:val="single"/>
        </w:rPr>
        <w:t xml:space="preserve"> – Derelict Site Inspection</w:t>
      </w:r>
    </w:p>
    <w:p w14:paraId="4CCD9B48" w14:textId="04E62542" w:rsidR="004C6D14" w:rsidRDefault="0042614F">
      <w:r>
        <w:t>Proposed by Councillor Shane Moynihan</w:t>
      </w:r>
      <w:r w:rsidR="0012263A">
        <w:t>, Seconded by Councillor Alan Hayes</w:t>
      </w:r>
    </w:p>
    <w:p w14:paraId="06CAE98F" w14:textId="77777777" w:rsidR="004C6D14" w:rsidRDefault="0042614F">
      <w:r>
        <w:lastRenderedPageBreak/>
        <w:t>To ask for a derelict site inspection to take place at (address provided), Lucan given that the house is falling into disrepair and the tree in the back garden has grown excessively and is threatening the boundary wall of associated properties.</w:t>
      </w:r>
    </w:p>
    <w:p w14:paraId="316EC29B" w14:textId="58EC49CB" w:rsidR="004C6D14" w:rsidRDefault="0012263A">
      <w:r>
        <w:rPr>
          <w:b/>
        </w:rPr>
        <w:t>The following Report from the Chief Executive was Read</w:t>
      </w:r>
      <w:r w:rsidR="0042614F">
        <w:rPr>
          <w:b/>
        </w:rPr>
        <w:t>:</w:t>
      </w:r>
    </w:p>
    <w:p w14:paraId="012C7BDF" w14:textId="7BD7E927" w:rsidR="004C6D14" w:rsidRDefault="0042614F">
      <w:r>
        <w:t xml:space="preserve">This property was inspected on the 22nd April 2021 and the Council's Building Inspector reported that it does not </w:t>
      </w:r>
      <w:r w:rsidR="00B635E5">
        <w:t>constitute</w:t>
      </w:r>
      <w:r>
        <w:t xml:space="preserve"> a derelict site within the definition contained in Section 3 of the Derelict Sites Act 1990. </w:t>
      </w:r>
      <w:r w:rsidR="00B635E5">
        <w:t>Accordingly,</w:t>
      </w:r>
      <w:r>
        <w:t xml:space="preserve"> there is no action open to the Council under the provisions of the Act. A further inspection will be requested to establish if there has been any change in the condition of the property.</w:t>
      </w:r>
    </w:p>
    <w:p w14:paraId="25187967" w14:textId="0A47512B" w:rsidR="0012263A" w:rsidRDefault="0012263A">
      <w:pPr>
        <w:rPr>
          <w:b/>
          <w:bCs/>
        </w:rPr>
      </w:pPr>
      <w:r>
        <w:t xml:space="preserve">Following contributions from </w:t>
      </w:r>
      <w:r w:rsidR="00D96290">
        <w:t xml:space="preserve">Councillor S Moynihan, Michael McAdam, A/Senior Executive Officer responder to queries raised, a commitment was given to have the Building Inspector reassess the area and the report was </w:t>
      </w:r>
      <w:r w:rsidR="00D96290">
        <w:rPr>
          <w:b/>
          <w:bCs/>
        </w:rPr>
        <w:t>Noted.</w:t>
      </w:r>
    </w:p>
    <w:p w14:paraId="6D019504" w14:textId="7E15167F" w:rsidR="00686B97" w:rsidRDefault="00686B97">
      <w:pPr>
        <w:rPr>
          <w:b/>
          <w:bCs/>
        </w:rPr>
      </w:pPr>
    </w:p>
    <w:p w14:paraId="3B317C30" w14:textId="681438E5" w:rsidR="00686B97" w:rsidRDefault="00686B97" w:rsidP="00686B97">
      <w:r>
        <w:t>Meeting Ended 18:</w:t>
      </w:r>
      <w:r>
        <w:t>35</w:t>
      </w:r>
      <w:r>
        <w:t>pm</w:t>
      </w:r>
    </w:p>
    <w:p w14:paraId="0A0D140E" w14:textId="32C711C3" w:rsidR="00686B97" w:rsidRDefault="00686B97">
      <w:pPr>
        <w:rPr>
          <w:b/>
          <w:bCs/>
        </w:rPr>
      </w:pPr>
    </w:p>
    <w:p w14:paraId="1A0133EB" w14:textId="77777777" w:rsidR="00686B97" w:rsidRDefault="00686B97">
      <w:pPr>
        <w:rPr>
          <w:b/>
          <w:bCs/>
        </w:rPr>
      </w:pPr>
    </w:p>
    <w:p w14:paraId="4896B5F1" w14:textId="77777777" w:rsidR="00686B97" w:rsidRDefault="00686B97" w:rsidP="00686B97">
      <w:pPr>
        <w:spacing w:after="0" w:line="240" w:lineRule="auto"/>
        <w:rPr>
          <w:rFonts w:eastAsia="SimSun" w:cs="Arial"/>
          <w:lang w:val="en-US" w:eastAsia="en-US"/>
        </w:rPr>
      </w:pPr>
      <w:r w:rsidRPr="00054D9D">
        <w:rPr>
          <w:rFonts w:eastAsia="SimSun" w:cs="Arial"/>
          <w:lang w:val="en-US" w:eastAsia="en-US"/>
        </w:rPr>
        <w:t>Siniú _______________              Dáta ________________</w:t>
      </w:r>
    </w:p>
    <w:p w14:paraId="58CEBD42" w14:textId="77777777" w:rsidR="00686B97" w:rsidRDefault="00686B97" w:rsidP="00686B97">
      <w:pPr>
        <w:spacing w:after="0" w:line="240" w:lineRule="auto"/>
      </w:pPr>
      <w:r w:rsidRPr="00054D9D">
        <w:rPr>
          <w:rFonts w:cs="Arial"/>
        </w:rPr>
        <w:t xml:space="preserve">An Cathaoirleach  </w:t>
      </w:r>
    </w:p>
    <w:p w14:paraId="5F4DD950" w14:textId="77777777" w:rsidR="00686B97" w:rsidRPr="00D96290" w:rsidRDefault="00686B97">
      <w:pPr>
        <w:rPr>
          <w:b/>
          <w:bCs/>
        </w:rPr>
      </w:pPr>
    </w:p>
    <w:sectPr w:rsidR="00686B97" w:rsidRPr="00D962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59C0"/>
    <w:multiLevelType w:val="singleLevel"/>
    <w:tmpl w:val="B5AC38CC"/>
    <w:lvl w:ilvl="0">
      <w:numFmt w:val="bullet"/>
      <w:lvlText w:val="o"/>
      <w:lvlJc w:val="left"/>
      <w:pPr>
        <w:ind w:left="420" w:hanging="360"/>
      </w:pPr>
    </w:lvl>
  </w:abstractNum>
  <w:abstractNum w:abstractNumId="1" w15:restartNumberingAfterBreak="0">
    <w:nsid w:val="26554A83"/>
    <w:multiLevelType w:val="singleLevel"/>
    <w:tmpl w:val="B3E6146C"/>
    <w:lvl w:ilvl="0">
      <w:start w:val="1"/>
      <w:numFmt w:val="upperRoman"/>
      <w:lvlText w:val="%1."/>
      <w:lvlJc w:val="left"/>
      <w:pPr>
        <w:ind w:left="420" w:hanging="360"/>
      </w:pPr>
    </w:lvl>
  </w:abstractNum>
  <w:abstractNum w:abstractNumId="2" w15:restartNumberingAfterBreak="0">
    <w:nsid w:val="2BE36C30"/>
    <w:multiLevelType w:val="singleLevel"/>
    <w:tmpl w:val="7CB4900C"/>
    <w:lvl w:ilvl="0">
      <w:start w:val="1"/>
      <w:numFmt w:val="upperLetter"/>
      <w:lvlText w:val="%1."/>
      <w:lvlJc w:val="left"/>
      <w:pPr>
        <w:ind w:left="420" w:hanging="360"/>
      </w:pPr>
    </w:lvl>
  </w:abstractNum>
  <w:abstractNum w:abstractNumId="3" w15:restartNumberingAfterBreak="0">
    <w:nsid w:val="494F1274"/>
    <w:multiLevelType w:val="singleLevel"/>
    <w:tmpl w:val="642422F4"/>
    <w:lvl w:ilvl="0">
      <w:start w:val="1"/>
      <w:numFmt w:val="lowerLetter"/>
      <w:lvlText w:val="%1."/>
      <w:lvlJc w:val="left"/>
      <w:pPr>
        <w:ind w:left="420" w:hanging="360"/>
      </w:pPr>
    </w:lvl>
  </w:abstractNum>
  <w:abstractNum w:abstractNumId="4" w15:restartNumberingAfterBreak="0">
    <w:nsid w:val="5F021386"/>
    <w:multiLevelType w:val="singleLevel"/>
    <w:tmpl w:val="73BC5394"/>
    <w:lvl w:ilvl="0">
      <w:start w:val="1"/>
      <w:numFmt w:val="decimal"/>
      <w:lvlText w:val="%1."/>
      <w:lvlJc w:val="left"/>
      <w:pPr>
        <w:ind w:left="420" w:hanging="360"/>
      </w:pPr>
    </w:lvl>
  </w:abstractNum>
  <w:abstractNum w:abstractNumId="5" w15:restartNumberingAfterBreak="0">
    <w:nsid w:val="658039B3"/>
    <w:multiLevelType w:val="singleLevel"/>
    <w:tmpl w:val="ABE4BA26"/>
    <w:lvl w:ilvl="0">
      <w:numFmt w:val="bullet"/>
      <w:lvlText w:val="•"/>
      <w:lvlJc w:val="left"/>
      <w:pPr>
        <w:ind w:left="420" w:hanging="360"/>
      </w:pPr>
    </w:lvl>
  </w:abstractNum>
  <w:abstractNum w:abstractNumId="6" w15:restartNumberingAfterBreak="0">
    <w:nsid w:val="69A23D54"/>
    <w:multiLevelType w:val="singleLevel"/>
    <w:tmpl w:val="1E68E7BA"/>
    <w:lvl w:ilvl="0">
      <w:start w:val="1"/>
      <w:numFmt w:val="lowerRoman"/>
      <w:lvlText w:val="%1."/>
      <w:lvlJc w:val="left"/>
      <w:pPr>
        <w:ind w:left="420" w:hanging="360"/>
      </w:pPr>
    </w:lvl>
  </w:abstractNum>
  <w:abstractNum w:abstractNumId="7" w15:restartNumberingAfterBreak="0">
    <w:nsid w:val="72591D4C"/>
    <w:multiLevelType w:val="singleLevel"/>
    <w:tmpl w:val="4A2E5A50"/>
    <w:lvl w:ilvl="0">
      <w:numFmt w:val="bullet"/>
      <w:lvlText w:val="▪"/>
      <w:lvlJc w:val="left"/>
      <w:pPr>
        <w:ind w:left="420" w:hanging="360"/>
      </w:pPr>
    </w:lvl>
  </w:abstractNum>
  <w:num w:numId="1">
    <w:abstractNumId w:val="4"/>
    <w:lvlOverride w:ilvl="0">
      <w:startOverride w:val="1"/>
    </w:lvlOverride>
  </w:num>
  <w:num w:numId="2">
    <w:abstractNumId w:val="5"/>
    <w:lvlOverride w:ilvl="0">
      <w:startOverride w:val="1"/>
    </w:lvlOverride>
  </w:num>
  <w:num w:numId="3">
    <w:abstractNumId w:val="5"/>
    <w:lvlOverride w:ilvl="0">
      <w:startOverride w:val="1"/>
    </w:lvlOverride>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4"/>
    <w:lvlOverride w:ilvl="0">
      <w:startOverride w:val="1"/>
    </w:lvlOverride>
  </w:num>
  <w:num w:numId="10">
    <w:abstractNumId w:val="5"/>
    <w:lvlOverride w:ilvl="0">
      <w:startOverride w:val="1"/>
    </w:lvlOverride>
  </w:num>
  <w:num w:numId="1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C6D14"/>
    <w:rsid w:val="000C0167"/>
    <w:rsid w:val="0012263A"/>
    <w:rsid w:val="00153360"/>
    <w:rsid w:val="00223B61"/>
    <w:rsid w:val="00241ACC"/>
    <w:rsid w:val="002A7F24"/>
    <w:rsid w:val="002F0912"/>
    <w:rsid w:val="003D4D2D"/>
    <w:rsid w:val="004247CC"/>
    <w:rsid w:val="0042614F"/>
    <w:rsid w:val="004C6D14"/>
    <w:rsid w:val="00601588"/>
    <w:rsid w:val="00653967"/>
    <w:rsid w:val="00686B97"/>
    <w:rsid w:val="00785ECF"/>
    <w:rsid w:val="007E02ED"/>
    <w:rsid w:val="009538D6"/>
    <w:rsid w:val="00A52506"/>
    <w:rsid w:val="00B34FEF"/>
    <w:rsid w:val="00B635E5"/>
    <w:rsid w:val="00B9403F"/>
    <w:rsid w:val="00BE58A1"/>
    <w:rsid w:val="00BE7359"/>
    <w:rsid w:val="00C1014F"/>
    <w:rsid w:val="00D07816"/>
    <w:rsid w:val="00D640DF"/>
    <w:rsid w:val="00D96290"/>
    <w:rsid w:val="00E22B2C"/>
    <w:rsid w:val="00EE06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4963"/>
  <w15:docId w15:val="{1737C8E6-1752-4580-8490-9AF96833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0484" TargetMode="External"/><Relationship Id="rId13" Type="http://schemas.openxmlformats.org/officeDocument/2006/relationships/hyperlink" Target="mailto:econdev@sdublincoco.ie" TargetMode="External"/><Relationship Id="rId18" Type="http://schemas.openxmlformats.org/officeDocument/2006/relationships/hyperlink" Target="http://www.sdublincoco.ie/sdcc/departments/corporate/apps/cmas/documentsview.aspx?id=70411" TargetMode="External"/><Relationship Id="rId26" Type="http://schemas.openxmlformats.org/officeDocument/2006/relationships/hyperlink" Target="https://eur04.safelinks.protection.outlook.com/?url=http%3A%2F%2Fwww.sdccc.ie%2F&amp;amp;data=04%7C01%7Clmagee%40SDUBLINCOCO.ie%7C45f74cc11d3a42c3698b08d90afe78b1%7C6a3c00c019d0492da8de95fad8fda1d4%7C0%7C0%7C637552910322836954%7CUnknown%7CTWFpbGZsb3d8eyJWIjoiMC4wLjAwMDAiLCJQIjoiV2luMzIiLCJBTiI6Ik1haWwiLCJXVCI6Mn0%3D%7C1000&amp;amp;sdata=83p8deTXCAPWMYM22B31VuPNXbGH%2FgDWrL7%2BxCTOy50%3D&amp;amp;reserved=0"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70477" TargetMode="External"/><Relationship Id="rId7" Type="http://schemas.openxmlformats.org/officeDocument/2006/relationships/hyperlink" Target="http://www.sdublincoco.ie/sdcc/departments/corporate/apps/cmas/documentsview.aspx?id=70511" TargetMode="External"/><Relationship Id="rId12" Type="http://schemas.openxmlformats.org/officeDocument/2006/relationships/hyperlink" Target="http://www.sdublincoco.ie/sdcc/departments/corporate/apps/cmas/documentsview.aspx?id=70379" TargetMode="External"/><Relationship Id="rId17" Type="http://schemas.openxmlformats.org/officeDocument/2006/relationships/hyperlink" Target="http://www.sdublincoco.ie/sdcc/departments/corporate/apps/cmas/documentsview.aspx?id=70498" TargetMode="External"/><Relationship Id="rId25" Type="http://schemas.openxmlformats.org/officeDocument/2006/relationships/hyperlink" Target="https://eur04.safelinks.protection.outlook.com/?url=http%3A%2F%2Fwww.mywaste.ie%2F&amp;amp;data=04%7C01%7Clmagee%40SDUBLINCOCO.ie%7C45f74cc11d3a42c3698b08d90afe78b1%7C6a3c00c019d0492da8de95fad8fda1d4%7C0%7C0%7C637552910322826957%7CUnknown%7CTWFpbGZsb3d8eyJWIjoiMC4wLjAwMDAiLCJQIjoiV2luMzIiLCJBTiI6Ik1haWwiLCJXVCI6Mn0%3D%7C1000&amp;amp;sdata=Iseb4Zu045GUvNneuePj7TMNcHl%2Fwq63O7U%2BT%2Fx1%2Fhw%3D&amp;amp;reserved=0"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70497" TargetMode="External"/><Relationship Id="rId20" Type="http://schemas.openxmlformats.org/officeDocument/2006/relationships/hyperlink" Target="http://www.sdublincoco.ie/sdcc/departments/corporate/apps/cmas/documentsview.aspx?id=70535" TargetMode="Externa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70564" TargetMode="External"/><Relationship Id="rId11" Type="http://schemas.openxmlformats.org/officeDocument/2006/relationships/hyperlink" Target="http://www.sdublincoco.ie/sdcc/departments/corporate/apps/cmas/documentsview.aspx?id=70377" TargetMode="External"/><Relationship Id="rId24" Type="http://schemas.openxmlformats.org/officeDocument/2006/relationships/hyperlink" Target="http://www.sdublincoco.ie/sdcc/departments/corporate/apps/cmas/documentsview.aspx?id=70571" TargetMode="External"/><Relationship Id="rId5" Type="http://schemas.openxmlformats.org/officeDocument/2006/relationships/hyperlink" Target="http://www.sdublincoco.ie/sdcc/departments/corporate/apps/cmas/documentsview.aspx?id=70504" TargetMode="External"/><Relationship Id="rId15" Type="http://schemas.openxmlformats.org/officeDocument/2006/relationships/hyperlink" Target="http://www.sdublincoco.ie/sdcc/departments/corporate/apps/cmas/documentsview.aspx?id=70500" TargetMode="External"/><Relationship Id="rId23" Type="http://schemas.openxmlformats.org/officeDocument/2006/relationships/hyperlink" Target="http://www.sdublincoco.ie/sdcc/departments/corporate/apps/cmas/documentsview.aspx?id=70572" TargetMode="External"/><Relationship Id="rId28" Type="http://schemas.openxmlformats.org/officeDocument/2006/relationships/theme" Target="theme/theme1.xml"/><Relationship Id="rId10" Type="http://schemas.openxmlformats.org/officeDocument/2006/relationships/hyperlink" Target="http://www.sdublincoco.ie/sdcc/departments/corporate/apps/cmas/documentsview.aspx?id=70378" TargetMode="External"/><Relationship Id="rId19" Type="http://schemas.openxmlformats.org/officeDocument/2006/relationships/hyperlink" Target="http://www.sdublincoco.ie/sdcc/departments/corporate/apps/cmas/documentsview.aspx?id=70412"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0463" TargetMode="External"/><Relationship Id="rId14" Type="http://schemas.openxmlformats.org/officeDocument/2006/relationships/hyperlink" Target="https://www.sdcc.ie/en/services/business/enterprise/business-support/outdoor-seating-and-accessories-scheme/" TargetMode="External"/><Relationship Id="rId22" Type="http://schemas.openxmlformats.org/officeDocument/2006/relationships/hyperlink" Target="http://www.sdublincoco.ie/Home/CleansingMa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605</TotalTime>
  <Pages>33</Pages>
  <Words>12734</Words>
  <Characters>72586</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Brennan</dc:creator>
  <cp:lastModifiedBy>Ciara Brennan</cp:lastModifiedBy>
  <cp:revision>10</cp:revision>
  <dcterms:created xsi:type="dcterms:W3CDTF">2021-06-01T09:12:00Z</dcterms:created>
  <dcterms:modified xsi:type="dcterms:W3CDTF">2021-06-10T13:21:00Z</dcterms:modified>
</cp:coreProperties>
</file>