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8D36" w14:textId="77777777" w:rsidR="00F224F2" w:rsidRPr="00F224F2" w:rsidRDefault="00F224F2" w:rsidP="002F5425">
      <w:pPr>
        <w:autoSpaceDE w:val="0"/>
        <w:autoSpaceDN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LOCAL GOVERNMENT ACT 2001 – PART 19 &amp; SECTION 199(1)</w:t>
      </w:r>
    </w:p>
    <w:p w14:paraId="458CFB2D" w14:textId="3CBB1151" w:rsidR="00F224F2" w:rsidRDefault="00F224F2" w:rsidP="002F5425">
      <w:pPr>
        <w:autoSpaceDE w:val="0"/>
        <w:autoSpaceDN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ROAD TRAFFIC ACT 1994, AS AMENDED – SECTION 36</w:t>
      </w:r>
    </w:p>
    <w:p w14:paraId="6F942804" w14:textId="77777777" w:rsidR="002F5425" w:rsidRPr="00F224F2" w:rsidRDefault="002F5425" w:rsidP="002F5425">
      <w:pPr>
        <w:autoSpaceDE w:val="0"/>
        <w:autoSpaceDN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822D824" w14:textId="21D00842" w:rsidR="002F5425" w:rsidRPr="00F224F2" w:rsidRDefault="002F5425" w:rsidP="002F5425">
      <w:pPr>
        <w:autoSpaceDE w:val="0"/>
        <w:autoSpaceDN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SOUTH DUBLIN COUNTY COUNCIL </w:t>
      </w:r>
      <w:r w:rsidR="00F224F2"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DRAFT CONTROL OF PARKING BYE LAWS </w:t>
      </w:r>
    </w:p>
    <w:p w14:paraId="546FC7F0" w14:textId="4BC0E0F3" w:rsidR="00F224F2" w:rsidRDefault="00F224F2" w:rsidP="002F5425">
      <w:pPr>
        <w:autoSpaceDE w:val="0"/>
        <w:autoSpaceDN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PROPOSED MATERIAL ALTERATION</w:t>
      </w:r>
      <w:r w:rsidR="002F5425">
        <w:rPr>
          <w:rFonts w:asciiTheme="majorHAnsi" w:hAnsiTheme="majorHAnsi" w:cstheme="majorHAnsi"/>
          <w:b/>
          <w:bCs/>
          <w:sz w:val="24"/>
          <w:szCs w:val="24"/>
        </w:rPr>
        <w:t xml:space="preserve">S FOR NEWCASTLE VILLAGE &amp; SAGGART </w:t>
      </w:r>
      <w:r w:rsidR="00B3202A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="002F5425">
        <w:rPr>
          <w:rFonts w:asciiTheme="majorHAnsi" w:hAnsiTheme="majorHAnsi" w:cstheme="majorHAnsi"/>
          <w:b/>
          <w:bCs/>
          <w:sz w:val="24"/>
          <w:szCs w:val="24"/>
        </w:rPr>
        <w:t>ILLAGE</w:t>
      </w:r>
    </w:p>
    <w:p w14:paraId="34EADBFD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F563161" w14:textId="77777777" w:rsidR="00F224F2" w:rsidRP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In exercise of the powers conferred by Section 199(1) of the Local Government</w:t>
      </w:r>
    </w:p>
    <w:p w14:paraId="08B1455C" w14:textId="77777777" w:rsidR="00F224F2" w:rsidRP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Act 2001, and Section 36 of the Road Traffic Act 1994, as amended, South Dublin</w:t>
      </w:r>
    </w:p>
    <w:p w14:paraId="13BE9C36" w14:textId="77777777" w:rsidR="00F224F2" w:rsidRP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County Council gave notice and published Draft Control of Parking Bye Laws to</w:t>
      </w:r>
    </w:p>
    <w:p w14:paraId="127B8987" w14:textId="4182A970" w:rsid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control and regulate parking in its administrative area.</w:t>
      </w:r>
    </w:p>
    <w:p w14:paraId="4CAAFB63" w14:textId="77777777" w:rsidR="002F5425" w:rsidRPr="00F224F2" w:rsidRDefault="002F5425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</w:p>
    <w:p w14:paraId="2857C594" w14:textId="77777777" w:rsidR="00F224F2" w:rsidRP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The draft Bye Laws were made available for viewing from Thursday 23rd July</w:t>
      </w:r>
    </w:p>
    <w:p w14:paraId="4A4387D2" w14:textId="77777777" w:rsidR="00F224F2" w:rsidRP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2020 until Friday 28th August 2020 inclusive, and the closing date for receipt of</w:t>
      </w:r>
    </w:p>
    <w:p w14:paraId="1BBE60F4" w14:textId="2991FE04" w:rsidR="00F224F2" w:rsidRDefault="00F224F2" w:rsidP="007914DC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submissions </w:t>
      </w:r>
      <w:proofErr w:type="gramStart"/>
      <w:r w:rsidRPr="00F224F2">
        <w:rPr>
          <w:rFonts w:asciiTheme="majorHAnsi" w:hAnsiTheme="majorHAnsi" w:cstheme="majorHAnsi"/>
          <w:sz w:val="24"/>
          <w:szCs w:val="24"/>
        </w:rPr>
        <w:t>was</w:t>
      </w:r>
      <w:proofErr w:type="gramEnd"/>
      <w:r w:rsidRPr="00F224F2">
        <w:rPr>
          <w:rFonts w:asciiTheme="majorHAnsi" w:hAnsiTheme="majorHAnsi" w:cstheme="majorHAnsi"/>
          <w:sz w:val="24"/>
          <w:szCs w:val="24"/>
        </w:rPr>
        <w:t xml:space="preserve"> 11th September 2020.</w:t>
      </w:r>
    </w:p>
    <w:p w14:paraId="60CAAA88" w14:textId="77777777" w:rsidR="002F5425" w:rsidRPr="00F224F2" w:rsidRDefault="002F5425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</w:p>
    <w:p w14:paraId="72C9BCC8" w14:textId="37F3402C" w:rsidR="00F224F2" w:rsidRPr="002F5425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631FC">
        <w:rPr>
          <w:rFonts w:asciiTheme="majorHAnsi" w:hAnsiTheme="majorHAnsi" w:cstheme="majorHAnsi"/>
          <w:b/>
          <w:bCs/>
          <w:sz w:val="24"/>
          <w:szCs w:val="24"/>
        </w:rPr>
        <w:t>Notice is now hereby given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specifically in relation to </w:t>
      </w:r>
      <w:proofErr w:type="spellStart"/>
      <w:r w:rsidR="003F45E0" w:rsidRPr="00F631FC">
        <w:rPr>
          <w:rFonts w:asciiTheme="majorHAnsi" w:hAnsiTheme="majorHAnsi" w:cstheme="majorHAnsi"/>
          <w:b/>
          <w:bCs/>
          <w:sz w:val="24"/>
          <w:szCs w:val="24"/>
        </w:rPr>
        <w:t>Saggart</w:t>
      </w:r>
      <w:proofErr w:type="spellEnd"/>
      <w:r w:rsidR="003F45E0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Village </w:t>
      </w:r>
      <w:r w:rsidR="003F45E0" w:rsidRPr="00F631FC">
        <w:rPr>
          <w:rFonts w:asciiTheme="majorHAnsi" w:hAnsiTheme="majorHAnsi" w:cstheme="majorHAnsi"/>
          <w:b/>
          <w:bCs/>
          <w:sz w:val="24"/>
          <w:szCs w:val="24"/>
        </w:rPr>
        <w:t>and Newcastle Village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, that it is proposed to make </w:t>
      </w:r>
      <w:r w:rsidRPr="00F631FC">
        <w:rPr>
          <w:rFonts w:asciiTheme="majorHAnsi" w:hAnsiTheme="majorHAnsi" w:cstheme="majorHAnsi"/>
          <w:b/>
          <w:bCs/>
          <w:sz w:val="24"/>
          <w:szCs w:val="24"/>
        </w:rPr>
        <w:t>material alterations to the South Dublin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631FC">
        <w:rPr>
          <w:rFonts w:asciiTheme="majorHAnsi" w:hAnsiTheme="majorHAnsi" w:cstheme="majorHAnsi"/>
          <w:b/>
          <w:bCs/>
          <w:sz w:val="24"/>
          <w:szCs w:val="24"/>
        </w:rPr>
        <w:t>County Council Draft Control of Parking Bye Laws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 as originally published</w:t>
      </w:r>
      <w:r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for the purpose of providing for Pay &amp; Display parking at </w:t>
      </w:r>
      <w:proofErr w:type="gramStart"/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>both of these</w:t>
      </w:r>
      <w:proofErr w:type="gramEnd"/>
      <w:r w:rsidR="002F5425" w:rsidRPr="00F631FC">
        <w:rPr>
          <w:rFonts w:asciiTheme="majorHAnsi" w:hAnsiTheme="majorHAnsi" w:cstheme="majorHAnsi"/>
          <w:b/>
          <w:bCs/>
          <w:sz w:val="24"/>
          <w:szCs w:val="24"/>
        </w:rPr>
        <w:t xml:space="preserve"> locations.</w:t>
      </w:r>
    </w:p>
    <w:p w14:paraId="27230AF0" w14:textId="77777777" w:rsidR="002F5425" w:rsidRPr="00F224F2" w:rsidRDefault="002F5425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</w:p>
    <w:p w14:paraId="405C386C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The Proposed Material Alterations to the South Dublin County Council Draft</w:t>
      </w:r>
    </w:p>
    <w:p w14:paraId="2CED5323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Control of Parking Bye Laws, are now available for viewing on the Council’s Public</w:t>
      </w:r>
    </w:p>
    <w:p w14:paraId="279B3FA1" w14:textId="5C2264E9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Consultation Portal at </w:t>
      </w:r>
      <w:hyperlink r:id="rId4" w:history="1">
        <w:r w:rsidRPr="00F224F2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http://consult.sdublincoco.ie</w:t>
        </w:r>
      </w:hyperlink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from Thursday 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>25</w:t>
      </w:r>
      <w:r w:rsidR="003F45E0" w:rsidRPr="003F45E0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 xml:space="preserve"> February,</w:t>
      </w:r>
    </w:p>
    <w:p w14:paraId="09E4DC22" w14:textId="7B97CBE0" w:rsid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2021 to Friday 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>26</w:t>
      </w:r>
      <w:r w:rsidR="003F45E0" w:rsidRPr="003F45E0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="002F5425">
        <w:rPr>
          <w:rFonts w:asciiTheme="majorHAnsi" w:hAnsiTheme="majorHAnsi" w:cstheme="majorHAnsi"/>
          <w:b/>
          <w:bCs/>
          <w:sz w:val="24"/>
          <w:szCs w:val="24"/>
        </w:rPr>
        <w:t>March,</w:t>
      </w:r>
      <w:proofErr w:type="gramEnd"/>
      <w:r w:rsidR="002F542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5425" w:rsidRPr="00F224F2">
        <w:rPr>
          <w:rFonts w:asciiTheme="majorHAnsi" w:hAnsiTheme="majorHAnsi" w:cstheme="majorHAnsi"/>
          <w:b/>
          <w:bCs/>
          <w:sz w:val="24"/>
          <w:szCs w:val="24"/>
        </w:rPr>
        <w:t>2021</w:t>
      </w:r>
      <w:r w:rsidR="002F5425">
        <w:rPr>
          <w:rFonts w:asciiTheme="majorHAnsi" w:hAnsiTheme="majorHAnsi" w:cstheme="majorHAnsi"/>
          <w:sz w:val="24"/>
          <w:szCs w:val="24"/>
        </w:rPr>
        <w:t xml:space="preserve"> incl.</w:t>
      </w:r>
    </w:p>
    <w:p w14:paraId="09755454" w14:textId="77777777" w:rsidR="002F5425" w:rsidRPr="00F224F2" w:rsidRDefault="002F5425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</w:p>
    <w:p w14:paraId="2BDDB342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Interested parties are encouraged to make observations and / or submissions</w:t>
      </w:r>
    </w:p>
    <w:p w14:paraId="7332B993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on the Proposed Material Alterations via the portal. Alternatively, written</w:t>
      </w:r>
    </w:p>
    <w:p w14:paraId="7C062AFE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submissions may be posted to the Senior Executive Officer, Land Use Planning</w:t>
      </w:r>
    </w:p>
    <w:p w14:paraId="13AC5660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and Transportation Department, South Dublin County Council, County Hall,</w:t>
      </w:r>
    </w:p>
    <w:p w14:paraId="557A5D57" w14:textId="7530C90B" w:rsid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Tallaght, Dublin 24.</w:t>
      </w:r>
    </w:p>
    <w:p w14:paraId="6B9DA37A" w14:textId="77777777" w:rsidR="002F5425" w:rsidRPr="00F224F2" w:rsidRDefault="002F5425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25BC2D9" w14:textId="49590695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Submissions must be clearly marked</w:t>
      </w:r>
      <w:r w:rsidR="002F5425">
        <w:rPr>
          <w:rFonts w:asciiTheme="majorHAnsi" w:hAnsiTheme="majorHAnsi" w:cstheme="majorHAnsi"/>
          <w:sz w:val="24"/>
          <w:szCs w:val="24"/>
        </w:rPr>
        <w:t xml:space="preserve"> </w:t>
      </w:r>
      <w:r w:rsidRPr="00F224F2">
        <w:rPr>
          <w:rFonts w:asciiTheme="majorHAnsi" w:hAnsiTheme="majorHAnsi" w:cstheme="majorHAnsi"/>
          <w:sz w:val="24"/>
          <w:szCs w:val="24"/>
        </w:rPr>
        <w:t xml:space="preserve">as follows: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>Draft Control of Parking</w:t>
      </w:r>
    </w:p>
    <w:p w14:paraId="254EDC6B" w14:textId="1E9CD6C9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224F2">
        <w:rPr>
          <w:rFonts w:asciiTheme="majorHAnsi" w:hAnsiTheme="majorHAnsi" w:cstheme="majorHAnsi"/>
          <w:b/>
          <w:bCs/>
          <w:sz w:val="24"/>
          <w:szCs w:val="24"/>
        </w:rPr>
        <w:t>ByeLaws</w:t>
      </w:r>
      <w:proofErr w:type="spellEnd"/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– Proposed Material Alterations 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3F45E0">
        <w:rPr>
          <w:rFonts w:asciiTheme="majorHAnsi" w:hAnsiTheme="majorHAnsi" w:cstheme="majorHAnsi"/>
          <w:b/>
          <w:bCs/>
          <w:sz w:val="24"/>
          <w:szCs w:val="24"/>
        </w:rPr>
        <w:t>Saggart</w:t>
      </w:r>
      <w:proofErr w:type="spellEnd"/>
      <w:r w:rsidR="003F45E0">
        <w:rPr>
          <w:rFonts w:asciiTheme="majorHAnsi" w:hAnsiTheme="majorHAnsi" w:cstheme="majorHAnsi"/>
          <w:b/>
          <w:bCs/>
          <w:sz w:val="24"/>
          <w:szCs w:val="24"/>
        </w:rPr>
        <w:t xml:space="preserve"> Village or Newcastle Village</w:t>
      </w:r>
    </w:p>
    <w:p w14:paraId="5D6AC9B0" w14:textId="4EAA80C6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Only postal submissions received by </w:t>
      </w:r>
      <w:r>
        <w:rPr>
          <w:rFonts w:asciiTheme="majorHAnsi" w:hAnsiTheme="majorHAnsi" w:cstheme="majorHAnsi"/>
          <w:b/>
          <w:bCs/>
          <w:sz w:val="24"/>
          <w:szCs w:val="24"/>
        </w:rPr>
        <w:t>midnight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on Friday 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>26</w:t>
      </w:r>
      <w:r w:rsidR="003F45E0" w:rsidRPr="003F45E0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="003F45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="003F45E0">
        <w:rPr>
          <w:rFonts w:asciiTheme="majorHAnsi" w:hAnsiTheme="majorHAnsi" w:cstheme="majorHAnsi"/>
          <w:b/>
          <w:bCs/>
          <w:sz w:val="24"/>
          <w:szCs w:val="24"/>
        </w:rPr>
        <w:t>March,</w:t>
      </w:r>
      <w:proofErr w:type="gramEnd"/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2021</w:t>
      </w:r>
    </w:p>
    <w:p w14:paraId="64C85674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(addressed as set out above), or on-line via the portal by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>midnight on Friday</w:t>
      </w:r>
    </w:p>
    <w:p w14:paraId="74A98118" w14:textId="775E5B37" w:rsidR="00F224F2" w:rsidRDefault="003F45E0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26</w:t>
      </w:r>
      <w:r w:rsidRPr="003F45E0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sz w:val="24"/>
          <w:szCs w:val="24"/>
        </w:rPr>
        <w:t>March,</w:t>
      </w:r>
      <w:proofErr w:type="gramEnd"/>
      <w:r w:rsidR="00F224F2"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2021 </w:t>
      </w:r>
      <w:r w:rsidR="00F224F2" w:rsidRPr="00F224F2">
        <w:rPr>
          <w:rFonts w:asciiTheme="majorHAnsi" w:hAnsiTheme="majorHAnsi" w:cstheme="majorHAnsi"/>
          <w:sz w:val="24"/>
          <w:szCs w:val="24"/>
        </w:rPr>
        <w:t>will be considered.</w:t>
      </w:r>
    </w:p>
    <w:p w14:paraId="79DE4C0E" w14:textId="77777777" w:rsidR="002F5425" w:rsidRPr="00F224F2" w:rsidRDefault="002F5425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</w:p>
    <w:p w14:paraId="25CA7792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Submissions and observations should be made by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ONE </w:t>
      </w:r>
      <w:r w:rsidRPr="00F224F2">
        <w:rPr>
          <w:rFonts w:asciiTheme="majorHAnsi" w:hAnsiTheme="majorHAnsi" w:cstheme="majorHAnsi"/>
          <w:sz w:val="24"/>
          <w:szCs w:val="24"/>
        </w:rPr>
        <w:t>medium only and will only</w:t>
      </w:r>
    </w:p>
    <w:p w14:paraId="6359EDA2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be accepted in either format as outlined above.</w:t>
      </w:r>
    </w:p>
    <w:p w14:paraId="0BFE58A4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Submissions and observations in relation to the proposed material alterations</w:t>
      </w:r>
    </w:p>
    <w:p w14:paraId="379B3790" w14:textId="46C26BFA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in respect of </w:t>
      </w:r>
      <w:r w:rsidR="003F45E0">
        <w:rPr>
          <w:rFonts w:asciiTheme="majorHAnsi" w:hAnsiTheme="majorHAnsi" w:cstheme="majorHAnsi"/>
          <w:sz w:val="24"/>
          <w:szCs w:val="24"/>
        </w:rPr>
        <w:t xml:space="preserve">Newcastle and </w:t>
      </w:r>
      <w:proofErr w:type="spellStart"/>
      <w:r w:rsidR="003F45E0">
        <w:rPr>
          <w:rFonts w:asciiTheme="majorHAnsi" w:hAnsiTheme="majorHAnsi" w:cstheme="majorHAnsi"/>
          <w:sz w:val="24"/>
          <w:szCs w:val="24"/>
        </w:rPr>
        <w:t>Saggart</w:t>
      </w:r>
      <w:proofErr w:type="spellEnd"/>
      <w:r w:rsidR="003F45E0">
        <w:rPr>
          <w:rFonts w:asciiTheme="majorHAnsi" w:hAnsiTheme="majorHAnsi" w:cstheme="majorHAnsi"/>
          <w:sz w:val="24"/>
          <w:szCs w:val="24"/>
        </w:rPr>
        <w:t xml:space="preserve"> Villages</w:t>
      </w:r>
      <w:r w:rsidRPr="00F224F2">
        <w:rPr>
          <w:rFonts w:asciiTheme="majorHAnsi" w:hAnsiTheme="majorHAnsi" w:cstheme="majorHAnsi"/>
          <w:sz w:val="24"/>
          <w:szCs w:val="24"/>
        </w:rPr>
        <w:t xml:space="preserve"> will be taken into consideration</w:t>
      </w:r>
    </w:p>
    <w:p w14:paraId="58AF5AB0" w14:textId="77777777" w:rsidR="00F224F2" w:rsidRPr="00F224F2" w:rsidRDefault="00F224F2" w:rsidP="007914DC">
      <w:pPr>
        <w:autoSpaceDE w:val="0"/>
        <w:autoSpaceDN w:val="0"/>
        <w:jc w:val="both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before the South Dublin County Council Parking </w:t>
      </w:r>
      <w:proofErr w:type="spellStart"/>
      <w:r w:rsidRPr="00F224F2">
        <w:rPr>
          <w:rFonts w:asciiTheme="majorHAnsi" w:hAnsiTheme="majorHAnsi" w:cstheme="majorHAnsi"/>
          <w:sz w:val="24"/>
          <w:szCs w:val="24"/>
        </w:rPr>
        <w:t>ByeLaws</w:t>
      </w:r>
      <w:proofErr w:type="spellEnd"/>
      <w:r w:rsidRPr="00F224F2">
        <w:rPr>
          <w:rFonts w:asciiTheme="majorHAnsi" w:hAnsiTheme="majorHAnsi" w:cstheme="majorHAnsi"/>
          <w:sz w:val="24"/>
          <w:szCs w:val="24"/>
        </w:rPr>
        <w:t xml:space="preserve"> are made, modified or</w:t>
      </w:r>
    </w:p>
    <w:p w14:paraId="5A3707CC" w14:textId="6882CB73" w:rsid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not made.</w:t>
      </w:r>
    </w:p>
    <w:p w14:paraId="7CC3E24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</w:p>
    <w:p w14:paraId="0C33129A" w14:textId="77777777" w:rsidR="00F224F2" w:rsidRPr="00F224F2" w:rsidRDefault="00F224F2" w:rsidP="00F224F2">
      <w:pPr>
        <w:autoSpaceDE w:val="0"/>
        <w:autoSpaceDN w:val="0"/>
        <w:rPr>
          <w:rFonts w:ascii="Gotham-Bold" w:hAnsi="Gotham-Bold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Submissions not relating to the proposed material amendment cannot</w:t>
      </w:r>
      <w:r>
        <w:rPr>
          <w:rFonts w:ascii="Gotham-Bold" w:hAnsi="Gotham-Bold"/>
          <w:b/>
          <w:bCs/>
          <w:sz w:val="15"/>
          <w:szCs w:val="15"/>
        </w:rPr>
        <w:t xml:space="preserve"> </w:t>
      </w:r>
      <w:r w:rsidRPr="00F224F2">
        <w:rPr>
          <w:rFonts w:ascii="Gotham-Bold" w:hAnsi="Gotham-Bold"/>
          <w:b/>
          <w:bCs/>
          <w:sz w:val="24"/>
          <w:szCs w:val="24"/>
        </w:rPr>
        <w:t>be taken</w:t>
      </w:r>
    </w:p>
    <w:p w14:paraId="1E5D4A3B" w14:textId="77777777" w:rsidR="00F224F2" w:rsidRPr="00F224F2" w:rsidRDefault="00F224F2" w:rsidP="00F224F2">
      <w:pPr>
        <w:rPr>
          <w:sz w:val="24"/>
          <w:szCs w:val="24"/>
        </w:rPr>
      </w:pPr>
      <w:r w:rsidRPr="00F224F2">
        <w:rPr>
          <w:rFonts w:ascii="Gotham-Bold" w:hAnsi="Gotham-Bold"/>
          <w:b/>
          <w:bCs/>
          <w:sz w:val="24"/>
          <w:szCs w:val="24"/>
        </w:rPr>
        <w:t>into consideration.</w:t>
      </w:r>
    </w:p>
    <w:p w14:paraId="0DA2D6AC" w14:textId="77777777" w:rsidR="009727D7" w:rsidRPr="00F224F2" w:rsidRDefault="009727D7">
      <w:pPr>
        <w:rPr>
          <w:sz w:val="24"/>
          <w:szCs w:val="24"/>
        </w:rPr>
      </w:pPr>
    </w:p>
    <w:sectPr w:rsidR="009727D7" w:rsidRPr="00F22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F2"/>
    <w:rsid w:val="00150392"/>
    <w:rsid w:val="00184018"/>
    <w:rsid w:val="002F5425"/>
    <w:rsid w:val="003F45E0"/>
    <w:rsid w:val="00653221"/>
    <w:rsid w:val="007914DC"/>
    <w:rsid w:val="009727D7"/>
    <w:rsid w:val="00B3202A"/>
    <w:rsid w:val="00EE073C"/>
    <w:rsid w:val="00F224F2"/>
    <w:rsid w:val="00F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BCA9"/>
  <w15:chartTrackingRefBased/>
  <w15:docId w15:val="{CA6126B7-A113-4537-B73E-A23C71A5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4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ult.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Kelly</dc:creator>
  <cp:keywords/>
  <dc:description/>
  <cp:lastModifiedBy>Sheila Kelly</cp:lastModifiedBy>
  <cp:revision>2</cp:revision>
  <dcterms:created xsi:type="dcterms:W3CDTF">2021-05-05T15:44:00Z</dcterms:created>
  <dcterms:modified xsi:type="dcterms:W3CDTF">2021-05-05T15:44:00Z</dcterms:modified>
</cp:coreProperties>
</file>