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00851" w14:textId="2194DD88" w:rsidR="00BA5C88" w:rsidRPr="00B1701F" w:rsidRDefault="00BA5C88" w:rsidP="00D965F6">
      <w:pPr>
        <w:jc w:val="center"/>
        <w:rPr>
          <w:rFonts w:cstheme="minorHAnsi"/>
          <w:b/>
          <w:bCs/>
          <w:sz w:val="24"/>
          <w:szCs w:val="24"/>
          <w:u w:val="single"/>
          <w:lang w:val="en-GB"/>
        </w:rPr>
      </w:pPr>
      <w:r w:rsidRPr="00B1701F">
        <w:rPr>
          <w:rFonts w:cstheme="minorHAnsi"/>
          <w:b/>
          <w:bCs/>
          <w:sz w:val="24"/>
          <w:szCs w:val="24"/>
          <w:u w:val="single"/>
          <w:lang w:val="en-GB"/>
        </w:rPr>
        <w:t xml:space="preserve">Report to Area Committee Meeting on </w:t>
      </w:r>
      <w:r w:rsidR="009E1312" w:rsidRPr="00B1701F">
        <w:rPr>
          <w:rFonts w:cstheme="minorHAnsi"/>
          <w:b/>
          <w:bCs/>
          <w:sz w:val="24"/>
          <w:szCs w:val="24"/>
          <w:u w:val="single"/>
          <w:lang w:val="en-GB"/>
        </w:rPr>
        <w:t xml:space="preserve"> </w:t>
      </w:r>
      <w:r w:rsidR="00D965F6" w:rsidRPr="00B1701F">
        <w:rPr>
          <w:rFonts w:cstheme="minorHAnsi"/>
          <w:b/>
          <w:bCs/>
          <w:sz w:val="24"/>
          <w:szCs w:val="24"/>
          <w:u w:val="single"/>
          <w:lang w:val="en-GB"/>
        </w:rPr>
        <w:t xml:space="preserve"> </w:t>
      </w:r>
      <w:r w:rsidRPr="00B1701F">
        <w:rPr>
          <w:rFonts w:cstheme="minorHAnsi"/>
          <w:b/>
          <w:bCs/>
          <w:sz w:val="24"/>
          <w:szCs w:val="24"/>
          <w:u w:val="single"/>
          <w:lang w:val="en-GB"/>
        </w:rPr>
        <w:t>SDCC DRAFT Control of Parking Bye Laws</w:t>
      </w:r>
    </w:p>
    <w:p w14:paraId="68DCC352" w14:textId="67036FF0" w:rsidR="00BA5C88" w:rsidRPr="00B1701F" w:rsidRDefault="00BA5C88" w:rsidP="00D965F6">
      <w:pPr>
        <w:jc w:val="center"/>
        <w:rPr>
          <w:rFonts w:cstheme="minorHAnsi"/>
          <w:b/>
          <w:bCs/>
          <w:sz w:val="24"/>
          <w:szCs w:val="24"/>
          <w:u w:val="single"/>
          <w:lang w:val="en-GB"/>
        </w:rPr>
      </w:pPr>
      <w:r w:rsidRPr="00B1701F">
        <w:rPr>
          <w:rFonts w:cstheme="minorHAnsi"/>
          <w:b/>
          <w:bCs/>
          <w:sz w:val="24"/>
          <w:szCs w:val="24"/>
          <w:u w:val="single"/>
          <w:lang w:val="en-GB"/>
        </w:rPr>
        <w:t xml:space="preserve">Proposed Material Alteration – </w:t>
      </w:r>
      <w:r w:rsidR="009E1312" w:rsidRPr="00B1701F">
        <w:rPr>
          <w:rFonts w:cstheme="minorHAnsi"/>
          <w:b/>
          <w:bCs/>
          <w:sz w:val="24"/>
          <w:szCs w:val="24"/>
          <w:u w:val="single"/>
          <w:lang w:val="en-GB"/>
        </w:rPr>
        <w:t>Saggart and Newcastle Villages</w:t>
      </w:r>
    </w:p>
    <w:p w14:paraId="1FB7CF11" w14:textId="0AB9D8D6" w:rsidR="00421AD9" w:rsidRPr="00B1701F" w:rsidRDefault="00137F69" w:rsidP="00421AD9">
      <w:pPr>
        <w:jc w:val="both"/>
        <w:rPr>
          <w:rFonts w:cstheme="minorHAnsi"/>
          <w:sz w:val="24"/>
          <w:szCs w:val="24"/>
          <w:lang w:val="en-GB"/>
        </w:rPr>
      </w:pPr>
      <w:r w:rsidRPr="00B1701F">
        <w:rPr>
          <w:rFonts w:cstheme="minorHAnsi"/>
          <w:sz w:val="24"/>
          <w:szCs w:val="24"/>
          <w:lang w:val="en-GB"/>
        </w:rPr>
        <w:t xml:space="preserve">Following from the </w:t>
      </w:r>
      <w:r w:rsidR="0006239B" w:rsidRPr="00B1701F">
        <w:rPr>
          <w:rFonts w:cstheme="minorHAnsi"/>
          <w:sz w:val="24"/>
          <w:szCs w:val="24"/>
          <w:lang w:val="en-GB"/>
        </w:rPr>
        <w:t xml:space="preserve">report on </w:t>
      </w:r>
      <w:r w:rsidR="003B10D4" w:rsidRPr="00B1701F">
        <w:rPr>
          <w:rFonts w:cstheme="minorHAnsi"/>
          <w:sz w:val="24"/>
          <w:szCs w:val="24"/>
          <w:lang w:val="en-GB"/>
        </w:rPr>
        <w:t xml:space="preserve">the 2020 </w:t>
      </w:r>
      <w:r w:rsidR="0006239B" w:rsidRPr="00B1701F">
        <w:rPr>
          <w:rFonts w:cstheme="minorHAnsi"/>
          <w:sz w:val="24"/>
          <w:szCs w:val="24"/>
          <w:lang w:val="en-GB"/>
        </w:rPr>
        <w:t xml:space="preserve">Public Consultation on the SDCC </w:t>
      </w:r>
      <w:r w:rsidR="003B10D4" w:rsidRPr="00B1701F">
        <w:rPr>
          <w:rFonts w:cstheme="minorHAnsi"/>
          <w:sz w:val="24"/>
          <w:szCs w:val="24"/>
          <w:lang w:val="en-GB"/>
        </w:rPr>
        <w:t>D</w:t>
      </w:r>
      <w:r w:rsidR="0006239B" w:rsidRPr="00B1701F">
        <w:rPr>
          <w:rFonts w:cstheme="minorHAnsi"/>
          <w:sz w:val="24"/>
          <w:szCs w:val="24"/>
          <w:lang w:val="en-GB"/>
        </w:rPr>
        <w:t>raft Control of Parking Bye Laws</w:t>
      </w:r>
      <w:r w:rsidR="003B10D4" w:rsidRPr="00B1701F">
        <w:rPr>
          <w:rFonts w:cstheme="minorHAnsi"/>
          <w:sz w:val="24"/>
          <w:szCs w:val="24"/>
          <w:lang w:val="en-GB"/>
        </w:rPr>
        <w:t>,</w:t>
      </w:r>
      <w:r w:rsidR="0006239B" w:rsidRPr="00B1701F">
        <w:rPr>
          <w:rFonts w:cstheme="minorHAnsi"/>
          <w:sz w:val="24"/>
          <w:szCs w:val="24"/>
          <w:lang w:val="en-GB"/>
        </w:rPr>
        <w:t xml:space="preserve"> presented to the </w:t>
      </w:r>
      <w:r w:rsidR="00421AD9" w:rsidRPr="00B1701F">
        <w:rPr>
          <w:rFonts w:cstheme="minorHAnsi"/>
          <w:sz w:val="24"/>
          <w:szCs w:val="24"/>
          <w:lang w:val="en-GB"/>
        </w:rPr>
        <w:t xml:space="preserve">February 2021 </w:t>
      </w:r>
      <w:r w:rsidR="002B6290" w:rsidRPr="00B1701F">
        <w:rPr>
          <w:rFonts w:cstheme="minorHAnsi"/>
          <w:sz w:val="24"/>
          <w:szCs w:val="24"/>
          <w:lang w:val="en-GB"/>
        </w:rPr>
        <w:t>Clondalkin</w:t>
      </w:r>
      <w:r w:rsidR="002745E2" w:rsidRPr="00B1701F">
        <w:rPr>
          <w:rFonts w:cstheme="minorHAnsi"/>
          <w:sz w:val="24"/>
          <w:szCs w:val="24"/>
          <w:lang w:val="en-GB"/>
        </w:rPr>
        <w:t xml:space="preserve"> </w:t>
      </w:r>
      <w:r w:rsidR="008C2592" w:rsidRPr="00B1701F">
        <w:rPr>
          <w:rFonts w:cstheme="minorHAnsi"/>
          <w:sz w:val="24"/>
          <w:szCs w:val="24"/>
          <w:lang w:val="en-GB"/>
        </w:rPr>
        <w:t>ACM, it</w:t>
      </w:r>
      <w:r w:rsidRPr="00B1701F">
        <w:rPr>
          <w:rFonts w:cstheme="minorHAnsi"/>
          <w:sz w:val="24"/>
          <w:szCs w:val="24"/>
          <w:lang w:val="en-GB"/>
        </w:rPr>
        <w:t xml:space="preserve"> was agreed that the Council would </w:t>
      </w:r>
      <w:r w:rsidR="00421AD9" w:rsidRPr="00B1701F">
        <w:rPr>
          <w:rFonts w:cstheme="minorHAnsi"/>
          <w:sz w:val="24"/>
          <w:szCs w:val="24"/>
          <w:lang w:val="en-GB"/>
        </w:rPr>
        <w:t>initiate a</w:t>
      </w:r>
      <w:r w:rsidRPr="00B1701F">
        <w:rPr>
          <w:rFonts w:cstheme="minorHAnsi"/>
          <w:sz w:val="24"/>
          <w:szCs w:val="24"/>
          <w:lang w:val="en-GB"/>
        </w:rPr>
        <w:t xml:space="preserve"> Public Consultation </w:t>
      </w:r>
      <w:r w:rsidR="00421AD9" w:rsidRPr="00B1701F">
        <w:rPr>
          <w:rFonts w:cstheme="minorHAnsi"/>
          <w:sz w:val="24"/>
          <w:szCs w:val="24"/>
          <w:lang w:val="en-GB"/>
        </w:rPr>
        <w:t xml:space="preserve">process </w:t>
      </w:r>
      <w:r w:rsidRPr="00B1701F">
        <w:rPr>
          <w:rFonts w:cstheme="minorHAnsi"/>
          <w:sz w:val="24"/>
          <w:szCs w:val="24"/>
          <w:lang w:val="en-GB"/>
        </w:rPr>
        <w:t>on proposed Material Alteration to the Draft Parking Bye Laws</w:t>
      </w:r>
      <w:r w:rsidR="00580D42" w:rsidRPr="00B1701F">
        <w:rPr>
          <w:rFonts w:cstheme="minorHAnsi"/>
          <w:sz w:val="24"/>
          <w:szCs w:val="24"/>
          <w:lang w:val="en-GB"/>
        </w:rPr>
        <w:t xml:space="preserve"> </w:t>
      </w:r>
      <w:r w:rsidR="00421AD9" w:rsidRPr="00B1701F">
        <w:rPr>
          <w:rFonts w:cstheme="minorHAnsi"/>
          <w:sz w:val="24"/>
          <w:szCs w:val="24"/>
          <w:lang w:val="en-GB"/>
        </w:rPr>
        <w:t xml:space="preserve">in respect of </w:t>
      </w:r>
      <w:r w:rsidR="00580D42" w:rsidRPr="00B1701F">
        <w:rPr>
          <w:rFonts w:cstheme="minorHAnsi"/>
          <w:sz w:val="24"/>
          <w:szCs w:val="24"/>
          <w:lang w:val="en-GB"/>
        </w:rPr>
        <w:t xml:space="preserve"> </w:t>
      </w:r>
      <w:r w:rsidR="000F4848" w:rsidRPr="00B1701F">
        <w:rPr>
          <w:rFonts w:cstheme="minorHAnsi"/>
          <w:sz w:val="24"/>
          <w:szCs w:val="24"/>
          <w:lang w:val="en-GB"/>
        </w:rPr>
        <w:t>Saggart and Newcastle</w:t>
      </w:r>
      <w:r w:rsidR="00B55FD2" w:rsidRPr="00B1701F">
        <w:rPr>
          <w:rFonts w:cstheme="minorHAnsi"/>
          <w:sz w:val="24"/>
          <w:szCs w:val="24"/>
          <w:lang w:val="en-GB"/>
        </w:rPr>
        <w:t xml:space="preserve"> Villages</w:t>
      </w:r>
      <w:r w:rsidR="00421AD9" w:rsidRPr="00B1701F">
        <w:rPr>
          <w:rFonts w:cstheme="minorHAnsi"/>
          <w:sz w:val="24"/>
          <w:szCs w:val="24"/>
          <w:lang w:val="en-GB"/>
        </w:rPr>
        <w:t xml:space="preserve"> as details of proposed parking prohibitions and restrictions  were inadvertently omitted from the 2020 Draft Control of Parking Bye Laws as published.</w:t>
      </w:r>
    </w:p>
    <w:p w14:paraId="51568CEF" w14:textId="0B81F7C2" w:rsidR="0006239B" w:rsidRPr="00B1701F" w:rsidRDefault="00137F69">
      <w:pPr>
        <w:rPr>
          <w:rFonts w:cstheme="minorHAnsi"/>
          <w:sz w:val="24"/>
          <w:szCs w:val="24"/>
          <w:lang w:val="en-GB"/>
        </w:rPr>
      </w:pPr>
      <w:r w:rsidRPr="00B1701F">
        <w:rPr>
          <w:rFonts w:cstheme="minorHAnsi"/>
          <w:sz w:val="24"/>
          <w:szCs w:val="24"/>
          <w:lang w:val="en-GB"/>
        </w:rPr>
        <w:t xml:space="preserve">The </w:t>
      </w:r>
      <w:r w:rsidR="0006239B" w:rsidRPr="00B1701F">
        <w:rPr>
          <w:rFonts w:cstheme="minorHAnsi"/>
          <w:sz w:val="24"/>
          <w:szCs w:val="24"/>
          <w:lang w:val="en-GB"/>
        </w:rPr>
        <w:t xml:space="preserve">proposed material alteration </w:t>
      </w:r>
      <w:r w:rsidRPr="00B1701F">
        <w:rPr>
          <w:rFonts w:cstheme="minorHAnsi"/>
          <w:sz w:val="24"/>
          <w:szCs w:val="24"/>
          <w:lang w:val="en-GB"/>
        </w:rPr>
        <w:t xml:space="preserve">was published on the Council’s Consultation Portal </w:t>
      </w:r>
      <w:r w:rsidR="0006239B" w:rsidRPr="00B1701F">
        <w:rPr>
          <w:rFonts w:cstheme="minorHAnsi"/>
          <w:sz w:val="24"/>
          <w:szCs w:val="24"/>
          <w:lang w:val="en-GB"/>
        </w:rPr>
        <w:t xml:space="preserve">for a period of </w:t>
      </w:r>
      <w:r w:rsidR="000F4848" w:rsidRPr="00B1701F">
        <w:rPr>
          <w:rFonts w:cstheme="minorHAnsi"/>
          <w:sz w:val="24"/>
          <w:szCs w:val="24"/>
          <w:lang w:val="en-GB"/>
        </w:rPr>
        <w:t>four</w:t>
      </w:r>
      <w:r w:rsidR="0006239B" w:rsidRPr="00B1701F">
        <w:rPr>
          <w:rFonts w:cstheme="minorHAnsi"/>
          <w:sz w:val="24"/>
          <w:szCs w:val="24"/>
          <w:lang w:val="en-GB"/>
        </w:rPr>
        <w:t xml:space="preserve"> weeks from</w:t>
      </w:r>
      <w:r w:rsidRPr="00B1701F">
        <w:rPr>
          <w:rFonts w:cstheme="minorHAnsi"/>
          <w:sz w:val="24"/>
          <w:szCs w:val="24"/>
          <w:lang w:val="en-GB"/>
        </w:rPr>
        <w:t xml:space="preserve"> </w:t>
      </w:r>
      <w:r w:rsidR="0006239B" w:rsidRPr="00563209">
        <w:rPr>
          <w:rFonts w:cstheme="minorHAnsi"/>
          <w:b/>
          <w:bCs/>
          <w:sz w:val="24"/>
          <w:szCs w:val="24"/>
          <w:lang w:val="en-GB"/>
        </w:rPr>
        <w:t xml:space="preserve">Thursday </w:t>
      </w:r>
      <w:r w:rsidR="001E17D6" w:rsidRPr="00563209">
        <w:rPr>
          <w:rFonts w:cstheme="minorHAnsi"/>
          <w:b/>
          <w:bCs/>
          <w:sz w:val="24"/>
          <w:szCs w:val="24"/>
          <w:lang w:val="en-GB"/>
        </w:rPr>
        <w:t>25</w:t>
      </w:r>
      <w:r w:rsidR="001E17D6" w:rsidRPr="00563209">
        <w:rPr>
          <w:rFonts w:cstheme="minorHAnsi"/>
          <w:b/>
          <w:bCs/>
          <w:sz w:val="24"/>
          <w:szCs w:val="24"/>
          <w:vertAlign w:val="superscript"/>
          <w:lang w:val="en-GB"/>
        </w:rPr>
        <w:t>th</w:t>
      </w:r>
      <w:r w:rsidR="001E17D6" w:rsidRPr="00563209">
        <w:rPr>
          <w:rFonts w:cstheme="minorHAnsi"/>
          <w:b/>
          <w:bCs/>
          <w:sz w:val="24"/>
          <w:szCs w:val="24"/>
          <w:lang w:val="en-GB"/>
        </w:rPr>
        <w:t xml:space="preserve"> February</w:t>
      </w:r>
      <w:r w:rsidR="00905022" w:rsidRPr="00563209">
        <w:rPr>
          <w:rFonts w:cstheme="minorHAnsi"/>
          <w:b/>
          <w:bCs/>
          <w:sz w:val="24"/>
          <w:szCs w:val="24"/>
          <w:lang w:val="en-GB"/>
        </w:rPr>
        <w:t xml:space="preserve"> </w:t>
      </w:r>
      <w:r w:rsidR="001D1852" w:rsidRPr="00563209">
        <w:rPr>
          <w:rFonts w:cstheme="minorHAnsi"/>
          <w:b/>
          <w:bCs/>
          <w:sz w:val="24"/>
          <w:szCs w:val="24"/>
          <w:lang w:val="en-GB"/>
        </w:rPr>
        <w:t xml:space="preserve">2021 </w:t>
      </w:r>
      <w:r w:rsidR="00865E75" w:rsidRPr="00563209">
        <w:rPr>
          <w:rFonts w:cstheme="minorHAnsi"/>
          <w:b/>
          <w:bCs/>
          <w:sz w:val="24"/>
          <w:szCs w:val="24"/>
          <w:lang w:val="en-GB"/>
        </w:rPr>
        <w:t xml:space="preserve">until </w:t>
      </w:r>
      <w:r w:rsidR="00421AD9" w:rsidRPr="00563209">
        <w:rPr>
          <w:rFonts w:cstheme="minorHAnsi"/>
          <w:b/>
          <w:bCs/>
          <w:sz w:val="24"/>
          <w:szCs w:val="24"/>
          <w:lang w:val="en-GB"/>
        </w:rPr>
        <w:t xml:space="preserve">Friday </w:t>
      </w:r>
      <w:r w:rsidR="00905022" w:rsidRPr="00563209">
        <w:rPr>
          <w:rFonts w:cstheme="minorHAnsi"/>
          <w:b/>
          <w:bCs/>
          <w:sz w:val="24"/>
          <w:szCs w:val="24"/>
          <w:lang w:val="en-GB"/>
        </w:rPr>
        <w:t>2</w:t>
      </w:r>
      <w:r w:rsidR="00421AD9" w:rsidRPr="00563209">
        <w:rPr>
          <w:rFonts w:cstheme="minorHAnsi"/>
          <w:b/>
          <w:bCs/>
          <w:sz w:val="24"/>
          <w:szCs w:val="24"/>
          <w:lang w:val="en-GB"/>
        </w:rPr>
        <w:t>6</w:t>
      </w:r>
      <w:r w:rsidR="00905022" w:rsidRPr="00563209">
        <w:rPr>
          <w:rFonts w:cstheme="minorHAnsi"/>
          <w:b/>
          <w:bCs/>
          <w:sz w:val="24"/>
          <w:szCs w:val="24"/>
          <w:vertAlign w:val="superscript"/>
          <w:lang w:val="en-GB"/>
        </w:rPr>
        <w:t>th</w:t>
      </w:r>
      <w:r w:rsidR="00905022" w:rsidRPr="00563209">
        <w:rPr>
          <w:rFonts w:cstheme="minorHAnsi"/>
          <w:b/>
          <w:bCs/>
          <w:sz w:val="24"/>
          <w:szCs w:val="24"/>
          <w:lang w:val="en-GB"/>
        </w:rPr>
        <w:t xml:space="preserve"> March</w:t>
      </w:r>
      <w:r w:rsidR="001D1852" w:rsidRPr="00563209">
        <w:rPr>
          <w:rFonts w:cstheme="minorHAnsi"/>
          <w:b/>
          <w:bCs/>
          <w:sz w:val="24"/>
          <w:szCs w:val="24"/>
          <w:lang w:val="en-GB"/>
        </w:rPr>
        <w:t xml:space="preserve">, </w:t>
      </w:r>
      <w:r w:rsidR="002B6290" w:rsidRPr="00563209">
        <w:rPr>
          <w:rFonts w:cstheme="minorHAnsi"/>
          <w:b/>
          <w:bCs/>
          <w:sz w:val="24"/>
          <w:szCs w:val="24"/>
          <w:lang w:val="en-GB"/>
        </w:rPr>
        <w:t>2021</w:t>
      </w:r>
      <w:r w:rsidR="002B6290" w:rsidRPr="00B1701F">
        <w:rPr>
          <w:rFonts w:cstheme="minorHAnsi"/>
          <w:sz w:val="24"/>
          <w:szCs w:val="24"/>
          <w:lang w:val="en-GB"/>
        </w:rPr>
        <w:t xml:space="preserve"> inclusive</w:t>
      </w:r>
      <w:r w:rsidR="003B10D4" w:rsidRPr="00B1701F">
        <w:rPr>
          <w:rFonts w:cstheme="minorHAnsi"/>
          <w:sz w:val="24"/>
          <w:szCs w:val="24"/>
          <w:lang w:val="en-GB"/>
        </w:rPr>
        <w:t xml:space="preserve">. </w:t>
      </w:r>
      <w:r w:rsidR="0006239B" w:rsidRPr="00B1701F">
        <w:rPr>
          <w:rFonts w:cstheme="minorHAnsi"/>
          <w:sz w:val="24"/>
          <w:szCs w:val="24"/>
          <w:lang w:val="en-GB"/>
        </w:rPr>
        <w:t xml:space="preserve"> </w:t>
      </w:r>
      <w:r w:rsidR="00421AD9" w:rsidRPr="00B1701F">
        <w:rPr>
          <w:rFonts w:cstheme="minorHAnsi"/>
          <w:sz w:val="24"/>
          <w:szCs w:val="24"/>
          <w:lang w:val="en-GB"/>
        </w:rPr>
        <w:t>Details were</w:t>
      </w:r>
      <w:r w:rsidR="0006239B" w:rsidRPr="00B1701F">
        <w:rPr>
          <w:rFonts w:cstheme="minorHAnsi"/>
          <w:sz w:val="24"/>
          <w:szCs w:val="24"/>
          <w:lang w:val="en-GB"/>
        </w:rPr>
        <w:t xml:space="preserve"> also advertised in the local newspapers circulating in the area.</w:t>
      </w:r>
    </w:p>
    <w:p w14:paraId="7C252011" w14:textId="480D3058" w:rsidR="0006239B" w:rsidRPr="00B1701F" w:rsidRDefault="0006239B">
      <w:pPr>
        <w:rPr>
          <w:rFonts w:cstheme="minorHAnsi"/>
          <w:sz w:val="24"/>
          <w:szCs w:val="24"/>
          <w:lang w:val="en-GB"/>
        </w:rPr>
      </w:pPr>
      <w:r w:rsidRPr="00B1701F">
        <w:rPr>
          <w:rFonts w:cstheme="minorHAnsi"/>
          <w:sz w:val="24"/>
          <w:szCs w:val="24"/>
          <w:lang w:val="en-GB"/>
        </w:rPr>
        <w:t>Interested parties were encouraged to make observations and/or submissions on the proposed material alterations.</w:t>
      </w:r>
    </w:p>
    <w:p w14:paraId="0EC6579F" w14:textId="7C3D32EB" w:rsidR="00BA5C88" w:rsidRPr="00B1701F" w:rsidRDefault="000F4848">
      <w:pPr>
        <w:rPr>
          <w:rFonts w:cstheme="minorHAnsi"/>
          <w:sz w:val="24"/>
          <w:szCs w:val="24"/>
          <w:lang w:val="en-GB"/>
        </w:rPr>
      </w:pPr>
      <w:r w:rsidRPr="00B1701F">
        <w:rPr>
          <w:rFonts w:cstheme="minorHAnsi"/>
          <w:sz w:val="24"/>
          <w:szCs w:val="24"/>
          <w:lang w:val="en-GB"/>
        </w:rPr>
        <w:t>78</w:t>
      </w:r>
      <w:r w:rsidR="001D1852" w:rsidRPr="00B1701F">
        <w:rPr>
          <w:rFonts w:cstheme="minorHAnsi"/>
          <w:sz w:val="24"/>
          <w:szCs w:val="24"/>
          <w:lang w:val="en-GB"/>
        </w:rPr>
        <w:t xml:space="preserve"> submissions w</w:t>
      </w:r>
      <w:r w:rsidRPr="00B1701F">
        <w:rPr>
          <w:rFonts w:cstheme="minorHAnsi"/>
          <w:sz w:val="24"/>
          <w:szCs w:val="24"/>
          <w:lang w:val="en-GB"/>
        </w:rPr>
        <w:t xml:space="preserve">ere </w:t>
      </w:r>
      <w:r w:rsidR="00544CBD">
        <w:rPr>
          <w:rFonts w:cstheme="minorHAnsi"/>
          <w:sz w:val="24"/>
          <w:szCs w:val="24"/>
          <w:lang w:val="en-GB"/>
        </w:rPr>
        <w:t xml:space="preserve">with one such </w:t>
      </w:r>
      <w:r w:rsidRPr="00B1701F">
        <w:rPr>
          <w:rFonts w:cstheme="minorHAnsi"/>
          <w:sz w:val="24"/>
          <w:szCs w:val="24"/>
          <w:lang w:val="en-GB"/>
        </w:rPr>
        <w:t xml:space="preserve">submission received </w:t>
      </w:r>
      <w:r w:rsidR="00421AD9" w:rsidRPr="00B1701F">
        <w:rPr>
          <w:rFonts w:cstheme="minorHAnsi"/>
          <w:sz w:val="24"/>
          <w:szCs w:val="24"/>
          <w:lang w:val="en-GB"/>
        </w:rPr>
        <w:t xml:space="preserve">by post </w:t>
      </w:r>
      <w:r w:rsidRPr="00B1701F">
        <w:rPr>
          <w:rFonts w:cstheme="minorHAnsi"/>
          <w:sz w:val="24"/>
          <w:szCs w:val="24"/>
          <w:lang w:val="en-GB"/>
        </w:rPr>
        <w:t>after the deadline</w:t>
      </w:r>
      <w:r w:rsidR="00421AD9" w:rsidRPr="00B1701F">
        <w:rPr>
          <w:rFonts w:cstheme="minorHAnsi"/>
          <w:sz w:val="24"/>
          <w:szCs w:val="24"/>
          <w:lang w:val="en-GB"/>
        </w:rPr>
        <w:t xml:space="preserve"> (on 1</w:t>
      </w:r>
      <w:r w:rsidR="00421AD9" w:rsidRPr="00B1701F">
        <w:rPr>
          <w:rFonts w:cstheme="minorHAnsi"/>
          <w:sz w:val="24"/>
          <w:szCs w:val="24"/>
          <w:vertAlign w:val="superscript"/>
          <w:lang w:val="en-GB"/>
        </w:rPr>
        <w:t>st</w:t>
      </w:r>
      <w:r w:rsidR="00421AD9" w:rsidRPr="00B1701F">
        <w:rPr>
          <w:rFonts w:cstheme="minorHAnsi"/>
          <w:sz w:val="24"/>
          <w:szCs w:val="24"/>
          <w:lang w:val="en-GB"/>
        </w:rPr>
        <w:t xml:space="preserve"> April 2021)</w:t>
      </w:r>
      <w:r w:rsidRPr="00B1701F">
        <w:rPr>
          <w:rFonts w:cstheme="minorHAnsi"/>
          <w:sz w:val="24"/>
          <w:szCs w:val="24"/>
          <w:lang w:val="en-GB"/>
        </w:rPr>
        <w:t>.</w:t>
      </w:r>
    </w:p>
    <w:tbl>
      <w:tblPr>
        <w:tblW w:w="7980" w:type="dxa"/>
        <w:tblLook w:val="04A0" w:firstRow="1" w:lastRow="0" w:firstColumn="1" w:lastColumn="0" w:noHBand="0" w:noVBand="1"/>
      </w:tblPr>
      <w:tblGrid>
        <w:gridCol w:w="1660"/>
        <w:gridCol w:w="6320"/>
      </w:tblGrid>
      <w:tr w:rsidR="000F4848" w:rsidRPr="00B1701F" w14:paraId="4A1F114A" w14:textId="77777777" w:rsidTr="00AF0D8D">
        <w:trPr>
          <w:trHeight w:val="420"/>
        </w:trPr>
        <w:tc>
          <w:tcPr>
            <w:tcW w:w="16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48D5E97" w14:textId="77777777" w:rsidR="000F4848" w:rsidRPr="00B1701F" w:rsidRDefault="000F4848" w:rsidP="000F4848">
            <w:pPr>
              <w:spacing w:after="0" w:line="240" w:lineRule="auto"/>
              <w:rPr>
                <w:rFonts w:eastAsia="Times New Roman" w:cstheme="minorHAnsi"/>
                <w:b/>
                <w:bCs/>
                <w:color w:val="000000"/>
                <w:sz w:val="24"/>
                <w:szCs w:val="24"/>
                <w:lang w:eastAsia="en-IE"/>
              </w:rPr>
            </w:pPr>
            <w:r w:rsidRPr="00B1701F">
              <w:rPr>
                <w:rFonts w:eastAsia="Times New Roman" w:cstheme="minorHAnsi"/>
                <w:b/>
                <w:bCs/>
                <w:color w:val="000000"/>
                <w:sz w:val="24"/>
                <w:szCs w:val="24"/>
                <w:lang w:eastAsia="en-IE"/>
              </w:rPr>
              <w:t>Reference</w:t>
            </w:r>
          </w:p>
        </w:tc>
        <w:tc>
          <w:tcPr>
            <w:tcW w:w="632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E72832C" w14:textId="05A23729" w:rsidR="000F4848" w:rsidRPr="00B1701F" w:rsidRDefault="000F4848" w:rsidP="000F4848">
            <w:pPr>
              <w:spacing w:after="0" w:line="240" w:lineRule="auto"/>
              <w:rPr>
                <w:rFonts w:eastAsia="Times New Roman" w:cstheme="minorHAnsi"/>
                <w:b/>
                <w:bCs/>
                <w:color w:val="000000"/>
                <w:sz w:val="24"/>
                <w:szCs w:val="24"/>
                <w:lang w:eastAsia="en-IE"/>
              </w:rPr>
            </w:pPr>
            <w:r w:rsidRPr="00B1701F">
              <w:rPr>
                <w:rFonts w:eastAsia="Times New Roman" w:cstheme="minorHAnsi"/>
                <w:b/>
                <w:bCs/>
                <w:color w:val="000000"/>
                <w:sz w:val="24"/>
                <w:szCs w:val="24"/>
                <w:lang w:eastAsia="en-IE"/>
              </w:rPr>
              <w:t>Observation</w:t>
            </w:r>
            <w:r w:rsidR="00AF0D8D">
              <w:rPr>
                <w:rFonts w:eastAsia="Times New Roman" w:cstheme="minorHAnsi"/>
                <w:b/>
                <w:bCs/>
                <w:color w:val="000000"/>
                <w:sz w:val="24"/>
                <w:szCs w:val="24"/>
                <w:lang w:eastAsia="en-IE"/>
              </w:rPr>
              <w:t>s</w:t>
            </w:r>
          </w:p>
        </w:tc>
      </w:tr>
      <w:tr w:rsidR="000F4848" w:rsidRPr="00B1701F" w14:paraId="2645A6A3"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4E729B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  </w:t>
            </w:r>
          </w:p>
        </w:tc>
        <w:tc>
          <w:tcPr>
            <w:tcW w:w="6320" w:type="dxa"/>
            <w:tcBorders>
              <w:top w:val="nil"/>
              <w:left w:val="nil"/>
              <w:bottom w:val="single" w:sz="4" w:space="0" w:color="auto"/>
              <w:right w:val="single" w:sz="4" w:space="0" w:color="auto"/>
            </w:tcBorders>
            <w:shd w:val="clear" w:color="auto" w:fill="auto"/>
            <w:noWrap/>
            <w:vAlign w:val="bottom"/>
            <w:hideMark/>
          </w:tcPr>
          <w:p w14:paraId="5337FF30" w14:textId="46089C0C"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parking problems in Newcastle</w:t>
            </w:r>
            <w:r w:rsidR="00B42F84" w:rsidRPr="00B1701F">
              <w:rPr>
                <w:rFonts w:eastAsia="Times New Roman" w:cstheme="minorHAnsi"/>
                <w:color w:val="000000"/>
                <w:sz w:val="24"/>
                <w:szCs w:val="24"/>
                <w:lang w:eastAsia="en-IE"/>
              </w:rPr>
              <w:t xml:space="preserve"> – do not proceed</w:t>
            </w:r>
          </w:p>
        </w:tc>
      </w:tr>
      <w:tr w:rsidR="000F4848" w:rsidRPr="00B1701F" w14:paraId="2DCE264E"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91678A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  </w:t>
            </w:r>
          </w:p>
        </w:tc>
        <w:tc>
          <w:tcPr>
            <w:tcW w:w="6320" w:type="dxa"/>
            <w:tcBorders>
              <w:top w:val="nil"/>
              <w:left w:val="nil"/>
              <w:bottom w:val="single" w:sz="4" w:space="0" w:color="auto"/>
              <w:right w:val="single" w:sz="4" w:space="0" w:color="auto"/>
            </w:tcBorders>
            <w:shd w:val="clear" w:color="auto" w:fill="auto"/>
            <w:noWrap/>
            <w:vAlign w:val="bottom"/>
            <w:hideMark/>
          </w:tcPr>
          <w:p w14:paraId="4E1F9CC6" w14:textId="38C0DD8F"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Against it in Saggart</w:t>
            </w:r>
            <w:r w:rsidR="00B42F84" w:rsidRPr="00B1701F">
              <w:rPr>
                <w:rFonts w:eastAsia="Times New Roman" w:cstheme="minorHAnsi"/>
                <w:color w:val="000000"/>
                <w:sz w:val="24"/>
                <w:szCs w:val="24"/>
                <w:lang w:eastAsia="en-IE"/>
              </w:rPr>
              <w:t xml:space="preserve"> Village</w:t>
            </w:r>
          </w:p>
        </w:tc>
      </w:tr>
      <w:tr w:rsidR="000F4848" w:rsidRPr="00B1701F" w14:paraId="1AD92D6D"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8A0580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  </w:t>
            </w:r>
          </w:p>
        </w:tc>
        <w:tc>
          <w:tcPr>
            <w:tcW w:w="6320" w:type="dxa"/>
            <w:tcBorders>
              <w:top w:val="nil"/>
              <w:left w:val="nil"/>
              <w:bottom w:val="single" w:sz="4" w:space="0" w:color="auto"/>
              <w:right w:val="single" w:sz="4" w:space="0" w:color="auto"/>
            </w:tcBorders>
            <w:shd w:val="clear" w:color="auto" w:fill="auto"/>
            <w:noWrap/>
            <w:vAlign w:val="bottom"/>
            <w:hideMark/>
          </w:tcPr>
          <w:p w14:paraId="1A5DC84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to pay and display in Newcastle</w:t>
            </w:r>
          </w:p>
        </w:tc>
      </w:tr>
      <w:tr w:rsidR="000F4848" w:rsidRPr="00B1701F" w14:paraId="75581CD9"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8B07C14"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  </w:t>
            </w:r>
          </w:p>
        </w:tc>
        <w:tc>
          <w:tcPr>
            <w:tcW w:w="6320" w:type="dxa"/>
            <w:tcBorders>
              <w:top w:val="nil"/>
              <w:left w:val="nil"/>
              <w:bottom w:val="single" w:sz="4" w:space="0" w:color="auto"/>
              <w:right w:val="single" w:sz="4" w:space="0" w:color="auto"/>
            </w:tcBorders>
            <w:shd w:val="clear" w:color="auto" w:fill="auto"/>
            <w:noWrap/>
            <w:vAlign w:val="bottom"/>
            <w:hideMark/>
          </w:tcPr>
          <w:p w14:paraId="4594B7B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Not enough parking in Saggart - bad idea</w:t>
            </w:r>
          </w:p>
        </w:tc>
      </w:tr>
      <w:tr w:rsidR="000F4848" w:rsidRPr="00B1701F" w14:paraId="5F364500"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057B45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  </w:t>
            </w:r>
          </w:p>
        </w:tc>
        <w:tc>
          <w:tcPr>
            <w:tcW w:w="6320" w:type="dxa"/>
            <w:tcBorders>
              <w:top w:val="nil"/>
              <w:left w:val="nil"/>
              <w:bottom w:val="single" w:sz="4" w:space="0" w:color="auto"/>
              <w:right w:val="single" w:sz="4" w:space="0" w:color="auto"/>
            </w:tcBorders>
            <w:shd w:val="clear" w:color="auto" w:fill="auto"/>
            <w:noWrap/>
            <w:vAlign w:val="bottom"/>
            <w:hideMark/>
          </w:tcPr>
          <w:p w14:paraId="4FADF25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Against paid parking in both villages</w:t>
            </w:r>
          </w:p>
        </w:tc>
      </w:tr>
      <w:tr w:rsidR="000F4848" w:rsidRPr="00B1701F" w14:paraId="39DFCD97"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001EB97"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  </w:t>
            </w:r>
          </w:p>
        </w:tc>
        <w:tc>
          <w:tcPr>
            <w:tcW w:w="6320" w:type="dxa"/>
            <w:tcBorders>
              <w:top w:val="nil"/>
              <w:left w:val="nil"/>
              <w:bottom w:val="single" w:sz="4" w:space="0" w:color="auto"/>
              <w:right w:val="single" w:sz="4" w:space="0" w:color="auto"/>
            </w:tcBorders>
            <w:shd w:val="clear" w:color="auto" w:fill="auto"/>
            <w:noWrap/>
            <w:vAlign w:val="bottom"/>
            <w:hideMark/>
          </w:tcPr>
          <w:p w14:paraId="24B7CA7C"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 to parking bye laws proposal for Newcastle</w:t>
            </w:r>
          </w:p>
        </w:tc>
      </w:tr>
      <w:tr w:rsidR="000F4848" w:rsidRPr="00B1701F" w14:paraId="10B8DF1D"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9DEEBD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SD-C180-7  </w:t>
            </w:r>
          </w:p>
        </w:tc>
        <w:tc>
          <w:tcPr>
            <w:tcW w:w="6320" w:type="dxa"/>
            <w:tcBorders>
              <w:top w:val="nil"/>
              <w:left w:val="nil"/>
              <w:bottom w:val="single" w:sz="4" w:space="0" w:color="auto"/>
              <w:right w:val="single" w:sz="4" w:space="0" w:color="auto"/>
            </w:tcBorders>
            <w:shd w:val="clear" w:color="auto" w:fill="auto"/>
            <w:noWrap/>
            <w:vAlign w:val="bottom"/>
            <w:hideMark/>
          </w:tcPr>
          <w:p w14:paraId="5809F2EA"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Newcastle Parking - against pay and display</w:t>
            </w:r>
          </w:p>
        </w:tc>
      </w:tr>
      <w:tr w:rsidR="000F4848" w:rsidRPr="00B1701F" w14:paraId="6EC4D79D"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F5428CA"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SD-C180-8 </w:t>
            </w:r>
          </w:p>
        </w:tc>
        <w:tc>
          <w:tcPr>
            <w:tcW w:w="6320" w:type="dxa"/>
            <w:tcBorders>
              <w:top w:val="nil"/>
              <w:left w:val="nil"/>
              <w:bottom w:val="single" w:sz="4" w:space="0" w:color="auto"/>
              <w:right w:val="single" w:sz="4" w:space="0" w:color="auto"/>
            </w:tcBorders>
            <w:shd w:val="clear" w:color="auto" w:fill="auto"/>
            <w:noWrap/>
            <w:vAlign w:val="bottom"/>
            <w:hideMark/>
          </w:tcPr>
          <w:p w14:paraId="7AAD8B4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to pay and display in Newcastle</w:t>
            </w:r>
          </w:p>
        </w:tc>
      </w:tr>
      <w:tr w:rsidR="000F4848" w:rsidRPr="00B1701F" w14:paraId="47F1405C"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090A47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SD-C180-9  </w:t>
            </w:r>
          </w:p>
        </w:tc>
        <w:tc>
          <w:tcPr>
            <w:tcW w:w="6320" w:type="dxa"/>
            <w:tcBorders>
              <w:top w:val="nil"/>
              <w:left w:val="nil"/>
              <w:bottom w:val="single" w:sz="4" w:space="0" w:color="auto"/>
              <w:right w:val="single" w:sz="4" w:space="0" w:color="auto"/>
            </w:tcBorders>
            <w:shd w:val="clear" w:color="auto" w:fill="auto"/>
            <w:noWrap/>
            <w:vAlign w:val="bottom"/>
            <w:hideMark/>
          </w:tcPr>
          <w:p w14:paraId="18030C0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need for pay and display in Newcastle</w:t>
            </w:r>
          </w:p>
        </w:tc>
      </w:tr>
      <w:tr w:rsidR="000F4848" w:rsidRPr="00B1701F" w14:paraId="2F79A20A"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D3EDEC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SD-C180-10  </w:t>
            </w:r>
          </w:p>
        </w:tc>
        <w:tc>
          <w:tcPr>
            <w:tcW w:w="6320" w:type="dxa"/>
            <w:tcBorders>
              <w:top w:val="nil"/>
              <w:left w:val="nil"/>
              <w:bottom w:val="single" w:sz="4" w:space="0" w:color="auto"/>
              <w:right w:val="single" w:sz="4" w:space="0" w:color="auto"/>
            </w:tcBorders>
            <w:shd w:val="clear" w:color="auto" w:fill="auto"/>
            <w:noWrap/>
            <w:vAlign w:val="bottom"/>
            <w:hideMark/>
          </w:tcPr>
          <w:p w14:paraId="3FF4DAC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Not in Newcastle</w:t>
            </w:r>
          </w:p>
        </w:tc>
      </w:tr>
      <w:tr w:rsidR="000F4848" w:rsidRPr="00B1701F" w14:paraId="520BDFA5"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84A37B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SD-C180-11  </w:t>
            </w:r>
          </w:p>
        </w:tc>
        <w:tc>
          <w:tcPr>
            <w:tcW w:w="6320" w:type="dxa"/>
            <w:tcBorders>
              <w:top w:val="nil"/>
              <w:left w:val="nil"/>
              <w:bottom w:val="single" w:sz="4" w:space="0" w:color="auto"/>
              <w:right w:val="single" w:sz="4" w:space="0" w:color="auto"/>
            </w:tcBorders>
            <w:shd w:val="clear" w:color="auto" w:fill="auto"/>
            <w:noWrap/>
            <w:vAlign w:val="bottom"/>
            <w:hideMark/>
          </w:tcPr>
          <w:p w14:paraId="0249534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Paid parking in Newcastle - not in favour</w:t>
            </w:r>
          </w:p>
        </w:tc>
      </w:tr>
      <w:tr w:rsidR="000F4848" w:rsidRPr="00B1701F" w14:paraId="3F4FD5FD"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C8FA08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SD-C180-12  </w:t>
            </w:r>
          </w:p>
        </w:tc>
        <w:tc>
          <w:tcPr>
            <w:tcW w:w="6320" w:type="dxa"/>
            <w:tcBorders>
              <w:top w:val="nil"/>
              <w:left w:val="nil"/>
              <w:bottom w:val="single" w:sz="4" w:space="0" w:color="auto"/>
              <w:right w:val="single" w:sz="4" w:space="0" w:color="auto"/>
            </w:tcBorders>
            <w:shd w:val="clear" w:color="auto" w:fill="auto"/>
            <w:noWrap/>
            <w:vAlign w:val="bottom"/>
            <w:hideMark/>
          </w:tcPr>
          <w:p w14:paraId="1D0E0E8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What is the rationale for pay and display in Newcastle at this stage?</w:t>
            </w:r>
          </w:p>
        </w:tc>
      </w:tr>
      <w:tr w:rsidR="000F4848" w:rsidRPr="00B1701F" w14:paraId="0BC5AC49"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4D1244C"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SD-C180-13  </w:t>
            </w:r>
          </w:p>
        </w:tc>
        <w:tc>
          <w:tcPr>
            <w:tcW w:w="6320" w:type="dxa"/>
            <w:tcBorders>
              <w:top w:val="nil"/>
              <w:left w:val="nil"/>
              <w:bottom w:val="single" w:sz="4" w:space="0" w:color="auto"/>
              <w:right w:val="single" w:sz="4" w:space="0" w:color="auto"/>
            </w:tcBorders>
            <w:shd w:val="clear" w:color="auto" w:fill="auto"/>
            <w:noWrap/>
            <w:vAlign w:val="bottom"/>
            <w:hideMark/>
          </w:tcPr>
          <w:p w14:paraId="166A6C3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Newcastle Parking Charges - against</w:t>
            </w:r>
          </w:p>
        </w:tc>
      </w:tr>
      <w:tr w:rsidR="000F4848" w:rsidRPr="00B1701F" w14:paraId="22126951"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6F122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SD-C180-14 </w:t>
            </w:r>
          </w:p>
        </w:tc>
        <w:tc>
          <w:tcPr>
            <w:tcW w:w="6320" w:type="dxa"/>
            <w:tcBorders>
              <w:top w:val="nil"/>
              <w:left w:val="nil"/>
              <w:bottom w:val="single" w:sz="4" w:space="0" w:color="auto"/>
              <w:right w:val="single" w:sz="4" w:space="0" w:color="auto"/>
            </w:tcBorders>
            <w:shd w:val="clear" w:color="auto" w:fill="auto"/>
            <w:noWrap/>
            <w:vAlign w:val="bottom"/>
            <w:hideMark/>
          </w:tcPr>
          <w:p w14:paraId="7517833B"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Against Paid parking in Newcastle Village</w:t>
            </w:r>
          </w:p>
        </w:tc>
      </w:tr>
      <w:tr w:rsidR="000F4848" w:rsidRPr="00B1701F" w14:paraId="51277E63"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75F1E1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SD-C180-15  </w:t>
            </w:r>
          </w:p>
        </w:tc>
        <w:tc>
          <w:tcPr>
            <w:tcW w:w="6320" w:type="dxa"/>
            <w:tcBorders>
              <w:top w:val="nil"/>
              <w:left w:val="nil"/>
              <w:bottom w:val="single" w:sz="4" w:space="0" w:color="auto"/>
              <w:right w:val="single" w:sz="4" w:space="0" w:color="auto"/>
            </w:tcBorders>
            <w:shd w:val="clear" w:color="auto" w:fill="auto"/>
            <w:noWrap/>
            <w:vAlign w:val="bottom"/>
            <w:hideMark/>
          </w:tcPr>
          <w:p w14:paraId="5711639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Newcastle Village - not in favour</w:t>
            </w:r>
          </w:p>
        </w:tc>
      </w:tr>
      <w:tr w:rsidR="000F4848" w:rsidRPr="00B1701F" w14:paraId="3571FB46"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3287B9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SD-C180-16  </w:t>
            </w:r>
          </w:p>
        </w:tc>
        <w:tc>
          <w:tcPr>
            <w:tcW w:w="6320" w:type="dxa"/>
            <w:tcBorders>
              <w:top w:val="nil"/>
              <w:left w:val="nil"/>
              <w:bottom w:val="single" w:sz="4" w:space="0" w:color="auto"/>
              <w:right w:val="single" w:sz="4" w:space="0" w:color="auto"/>
            </w:tcBorders>
            <w:shd w:val="clear" w:color="auto" w:fill="auto"/>
            <w:noWrap/>
            <w:vAlign w:val="bottom"/>
            <w:hideMark/>
          </w:tcPr>
          <w:p w14:paraId="7319878C"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Not in Newcastle</w:t>
            </w:r>
          </w:p>
        </w:tc>
      </w:tr>
      <w:tr w:rsidR="000F4848" w:rsidRPr="00B1701F" w14:paraId="48AD26C1"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0C1782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SD-C180-17 </w:t>
            </w:r>
          </w:p>
        </w:tc>
        <w:tc>
          <w:tcPr>
            <w:tcW w:w="6320" w:type="dxa"/>
            <w:tcBorders>
              <w:top w:val="nil"/>
              <w:left w:val="nil"/>
              <w:bottom w:val="single" w:sz="4" w:space="0" w:color="auto"/>
              <w:right w:val="single" w:sz="4" w:space="0" w:color="auto"/>
            </w:tcBorders>
            <w:shd w:val="clear" w:color="auto" w:fill="auto"/>
            <w:noWrap/>
            <w:vAlign w:val="bottom"/>
            <w:hideMark/>
          </w:tcPr>
          <w:p w14:paraId="492C6F0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to pay and display in Newcastle</w:t>
            </w:r>
          </w:p>
        </w:tc>
      </w:tr>
      <w:tr w:rsidR="000F4848" w:rsidRPr="00B1701F" w14:paraId="02856CE2"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5B49C9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SD-C180-18  </w:t>
            </w:r>
          </w:p>
        </w:tc>
        <w:tc>
          <w:tcPr>
            <w:tcW w:w="6320" w:type="dxa"/>
            <w:tcBorders>
              <w:top w:val="nil"/>
              <w:left w:val="nil"/>
              <w:bottom w:val="single" w:sz="4" w:space="0" w:color="auto"/>
              <w:right w:val="single" w:sz="4" w:space="0" w:color="auto"/>
            </w:tcBorders>
            <w:shd w:val="clear" w:color="auto" w:fill="auto"/>
            <w:noWrap/>
            <w:vAlign w:val="bottom"/>
            <w:hideMark/>
          </w:tcPr>
          <w:p w14:paraId="6CE75A70" w14:textId="399445C8"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 to pay and display in Newcastle </w:t>
            </w:r>
            <w:r w:rsidR="00852D87" w:rsidRPr="00B1701F">
              <w:rPr>
                <w:rFonts w:eastAsia="Times New Roman" w:cstheme="minorHAnsi"/>
                <w:color w:val="000000"/>
                <w:sz w:val="24"/>
                <w:szCs w:val="24"/>
                <w:lang w:eastAsia="en-IE"/>
              </w:rPr>
              <w:t>Village</w:t>
            </w:r>
          </w:p>
        </w:tc>
      </w:tr>
      <w:tr w:rsidR="000F4848" w:rsidRPr="00B1701F" w14:paraId="3BF84324"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3AEC6AF"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SD-C180-19  </w:t>
            </w:r>
          </w:p>
        </w:tc>
        <w:tc>
          <w:tcPr>
            <w:tcW w:w="6320" w:type="dxa"/>
            <w:tcBorders>
              <w:top w:val="nil"/>
              <w:left w:val="nil"/>
              <w:bottom w:val="single" w:sz="4" w:space="0" w:color="auto"/>
              <w:right w:val="single" w:sz="4" w:space="0" w:color="auto"/>
            </w:tcBorders>
            <w:shd w:val="clear" w:color="auto" w:fill="auto"/>
            <w:noWrap/>
            <w:vAlign w:val="bottom"/>
            <w:hideMark/>
          </w:tcPr>
          <w:p w14:paraId="7309045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RAMS - not encourage people to village of Newcastle</w:t>
            </w:r>
          </w:p>
        </w:tc>
      </w:tr>
      <w:tr w:rsidR="000F4848" w:rsidRPr="00B1701F" w14:paraId="738519E0"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E34852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SD-C180-20  </w:t>
            </w:r>
          </w:p>
        </w:tc>
        <w:tc>
          <w:tcPr>
            <w:tcW w:w="6320" w:type="dxa"/>
            <w:tcBorders>
              <w:top w:val="nil"/>
              <w:left w:val="nil"/>
              <w:bottom w:val="single" w:sz="4" w:space="0" w:color="auto"/>
              <w:right w:val="single" w:sz="4" w:space="0" w:color="auto"/>
            </w:tcBorders>
            <w:shd w:val="clear" w:color="auto" w:fill="auto"/>
            <w:noWrap/>
            <w:vAlign w:val="bottom"/>
            <w:hideMark/>
          </w:tcPr>
          <w:p w14:paraId="7FE4470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Newcastle Pay and Display - object</w:t>
            </w:r>
          </w:p>
        </w:tc>
      </w:tr>
      <w:tr w:rsidR="000F4848" w:rsidRPr="00B1701F" w14:paraId="37AC1248"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43E93D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SD-C180-21  </w:t>
            </w:r>
          </w:p>
        </w:tc>
        <w:tc>
          <w:tcPr>
            <w:tcW w:w="6320" w:type="dxa"/>
            <w:tcBorders>
              <w:top w:val="nil"/>
              <w:left w:val="nil"/>
              <w:bottom w:val="single" w:sz="4" w:space="0" w:color="auto"/>
              <w:right w:val="single" w:sz="4" w:space="0" w:color="auto"/>
            </w:tcBorders>
            <w:shd w:val="clear" w:color="auto" w:fill="auto"/>
            <w:noWrap/>
            <w:vAlign w:val="bottom"/>
            <w:hideMark/>
          </w:tcPr>
          <w:p w14:paraId="7FBAADD7"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Saggart paid parking - object</w:t>
            </w:r>
          </w:p>
        </w:tc>
      </w:tr>
      <w:tr w:rsidR="000F4848" w:rsidRPr="00B1701F" w14:paraId="7D0C5CC7"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F4633B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SD-C180-22  </w:t>
            </w:r>
          </w:p>
        </w:tc>
        <w:tc>
          <w:tcPr>
            <w:tcW w:w="6320" w:type="dxa"/>
            <w:tcBorders>
              <w:top w:val="nil"/>
              <w:left w:val="nil"/>
              <w:bottom w:val="single" w:sz="4" w:space="0" w:color="auto"/>
              <w:right w:val="single" w:sz="4" w:space="0" w:color="auto"/>
            </w:tcBorders>
            <w:shd w:val="clear" w:color="auto" w:fill="auto"/>
            <w:noWrap/>
            <w:vAlign w:val="bottom"/>
            <w:hideMark/>
          </w:tcPr>
          <w:p w14:paraId="2339D77B"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w:t>
            </w:r>
          </w:p>
        </w:tc>
      </w:tr>
      <w:tr w:rsidR="000F4848" w:rsidRPr="00B1701F" w14:paraId="1BC9AAF9"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E5028F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SD-C180-23  </w:t>
            </w:r>
          </w:p>
        </w:tc>
        <w:tc>
          <w:tcPr>
            <w:tcW w:w="6320" w:type="dxa"/>
            <w:tcBorders>
              <w:top w:val="nil"/>
              <w:left w:val="nil"/>
              <w:bottom w:val="single" w:sz="4" w:space="0" w:color="auto"/>
              <w:right w:val="single" w:sz="4" w:space="0" w:color="auto"/>
            </w:tcBorders>
            <w:shd w:val="clear" w:color="auto" w:fill="auto"/>
            <w:noWrap/>
            <w:vAlign w:val="bottom"/>
            <w:hideMark/>
          </w:tcPr>
          <w:p w14:paraId="444164E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Parking Bye Laws opposed</w:t>
            </w:r>
          </w:p>
        </w:tc>
      </w:tr>
      <w:tr w:rsidR="000F4848" w:rsidRPr="00B1701F" w14:paraId="2A38126F" w14:textId="77777777" w:rsidTr="008C259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2B0C1E4"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SD-C180-24  </w:t>
            </w:r>
          </w:p>
        </w:tc>
        <w:tc>
          <w:tcPr>
            <w:tcW w:w="6320" w:type="dxa"/>
            <w:tcBorders>
              <w:top w:val="nil"/>
              <w:left w:val="nil"/>
              <w:bottom w:val="single" w:sz="4" w:space="0" w:color="auto"/>
              <w:right w:val="single" w:sz="4" w:space="0" w:color="auto"/>
            </w:tcBorders>
            <w:shd w:val="clear" w:color="auto" w:fill="auto"/>
            <w:noWrap/>
            <w:vAlign w:val="bottom"/>
            <w:hideMark/>
          </w:tcPr>
          <w:p w14:paraId="720AFA7A"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Strongly Object To Parking in Saggart</w:t>
            </w:r>
          </w:p>
        </w:tc>
      </w:tr>
      <w:tr w:rsidR="000F4848" w:rsidRPr="00B1701F" w14:paraId="2C850436" w14:textId="77777777" w:rsidTr="008C2592">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7E66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lastRenderedPageBreak/>
              <w:t xml:space="preserve">SD-C180-25 </w:t>
            </w:r>
          </w:p>
        </w:tc>
        <w:tc>
          <w:tcPr>
            <w:tcW w:w="6320" w:type="dxa"/>
            <w:tcBorders>
              <w:top w:val="single" w:sz="4" w:space="0" w:color="auto"/>
              <w:left w:val="nil"/>
              <w:bottom w:val="single" w:sz="4" w:space="0" w:color="auto"/>
              <w:right w:val="single" w:sz="4" w:space="0" w:color="auto"/>
            </w:tcBorders>
            <w:shd w:val="clear" w:color="auto" w:fill="auto"/>
            <w:noWrap/>
            <w:vAlign w:val="bottom"/>
            <w:hideMark/>
          </w:tcPr>
          <w:p w14:paraId="49BE81C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Pay parking Newcastle - not in favour</w:t>
            </w:r>
          </w:p>
        </w:tc>
      </w:tr>
      <w:tr w:rsidR="000F4848" w:rsidRPr="00B1701F" w14:paraId="4C1DB18E" w14:textId="77777777" w:rsidTr="00B25929">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F5474"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SD-C180-26 </w:t>
            </w:r>
          </w:p>
        </w:tc>
        <w:tc>
          <w:tcPr>
            <w:tcW w:w="6320" w:type="dxa"/>
            <w:tcBorders>
              <w:top w:val="single" w:sz="4" w:space="0" w:color="auto"/>
              <w:left w:val="nil"/>
              <w:bottom w:val="single" w:sz="4" w:space="0" w:color="auto"/>
              <w:right w:val="single" w:sz="4" w:space="0" w:color="auto"/>
            </w:tcBorders>
            <w:shd w:val="clear" w:color="auto" w:fill="auto"/>
            <w:noWrap/>
            <w:vAlign w:val="bottom"/>
            <w:hideMark/>
          </w:tcPr>
          <w:p w14:paraId="2F57888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Parking meters in Newcastle co Dublin - object</w:t>
            </w:r>
          </w:p>
        </w:tc>
      </w:tr>
      <w:tr w:rsidR="000F4848" w:rsidRPr="00B1701F" w14:paraId="71277A8E" w14:textId="77777777" w:rsidTr="00B25929">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80DC"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SD-C180-27  </w:t>
            </w:r>
          </w:p>
        </w:tc>
        <w:tc>
          <w:tcPr>
            <w:tcW w:w="6320" w:type="dxa"/>
            <w:tcBorders>
              <w:top w:val="single" w:sz="4" w:space="0" w:color="auto"/>
              <w:left w:val="nil"/>
              <w:bottom w:val="single" w:sz="4" w:space="0" w:color="auto"/>
              <w:right w:val="single" w:sz="4" w:space="0" w:color="auto"/>
            </w:tcBorders>
            <w:shd w:val="clear" w:color="auto" w:fill="auto"/>
            <w:noWrap/>
            <w:vAlign w:val="bottom"/>
            <w:hideMark/>
          </w:tcPr>
          <w:p w14:paraId="48293D7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Strongly Opposed in Saggart and Newcastle</w:t>
            </w:r>
          </w:p>
        </w:tc>
      </w:tr>
      <w:tr w:rsidR="000F4848" w:rsidRPr="00B1701F" w14:paraId="079746A5"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2959D9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SD-C180-28  </w:t>
            </w:r>
          </w:p>
        </w:tc>
        <w:tc>
          <w:tcPr>
            <w:tcW w:w="6320" w:type="dxa"/>
            <w:tcBorders>
              <w:top w:val="nil"/>
              <w:left w:val="nil"/>
              <w:bottom w:val="single" w:sz="4" w:space="0" w:color="auto"/>
              <w:right w:val="single" w:sz="4" w:space="0" w:color="auto"/>
            </w:tcBorders>
            <w:shd w:val="clear" w:color="auto" w:fill="auto"/>
            <w:noWrap/>
            <w:vAlign w:val="bottom"/>
            <w:hideMark/>
          </w:tcPr>
          <w:p w14:paraId="10CC459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Pay Parking in Newcastle</w:t>
            </w:r>
          </w:p>
        </w:tc>
      </w:tr>
      <w:tr w:rsidR="000F4848" w:rsidRPr="00B1701F" w14:paraId="39B8AFFB"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17DDAAB"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SD-C180-29  </w:t>
            </w:r>
          </w:p>
        </w:tc>
        <w:tc>
          <w:tcPr>
            <w:tcW w:w="6320" w:type="dxa"/>
            <w:tcBorders>
              <w:top w:val="nil"/>
              <w:left w:val="nil"/>
              <w:bottom w:val="single" w:sz="4" w:space="0" w:color="auto"/>
              <w:right w:val="single" w:sz="4" w:space="0" w:color="auto"/>
            </w:tcBorders>
            <w:shd w:val="clear" w:color="auto" w:fill="auto"/>
            <w:noWrap/>
            <w:vAlign w:val="bottom"/>
            <w:hideMark/>
          </w:tcPr>
          <w:p w14:paraId="643AAAD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to parking charges in Saggart</w:t>
            </w:r>
          </w:p>
        </w:tc>
      </w:tr>
      <w:tr w:rsidR="000F4848" w:rsidRPr="00B1701F" w14:paraId="35BE0E13"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D43FAA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SD-C180-30  </w:t>
            </w:r>
          </w:p>
        </w:tc>
        <w:tc>
          <w:tcPr>
            <w:tcW w:w="6320" w:type="dxa"/>
            <w:tcBorders>
              <w:top w:val="nil"/>
              <w:left w:val="nil"/>
              <w:bottom w:val="single" w:sz="4" w:space="0" w:color="auto"/>
              <w:right w:val="single" w:sz="4" w:space="0" w:color="auto"/>
            </w:tcBorders>
            <w:shd w:val="clear" w:color="auto" w:fill="auto"/>
            <w:noWrap/>
            <w:vAlign w:val="bottom"/>
            <w:hideMark/>
          </w:tcPr>
          <w:p w14:paraId="33F4145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thank you to pay and display in Newcastle</w:t>
            </w:r>
          </w:p>
        </w:tc>
      </w:tr>
      <w:tr w:rsidR="000F4848" w:rsidRPr="00B1701F" w14:paraId="2C3260F1"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72EC40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SD-C180-31  </w:t>
            </w:r>
          </w:p>
        </w:tc>
        <w:tc>
          <w:tcPr>
            <w:tcW w:w="6320" w:type="dxa"/>
            <w:tcBorders>
              <w:top w:val="nil"/>
              <w:left w:val="nil"/>
              <w:bottom w:val="single" w:sz="4" w:space="0" w:color="auto"/>
              <w:right w:val="single" w:sz="4" w:space="0" w:color="auto"/>
            </w:tcBorders>
            <w:shd w:val="clear" w:color="auto" w:fill="auto"/>
            <w:noWrap/>
            <w:vAlign w:val="bottom"/>
            <w:hideMark/>
          </w:tcPr>
          <w:p w14:paraId="3822DAD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paid parking meters in Newcastle</w:t>
            </w:r>
          </w:p>
        </w:tc>
      </w:tr>
      <w:tr w:rsidR="000F4848" w:rsidRPr="00B1701F" w14:paraId="4D10DDCC"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3BDDA8A"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SD-C180-32  </w:t>
            </w:r>
          </w:p>
        </w:tc>
        <w:tc>
          <w:tcPr>
            <w:tcW w:w="6320" w:type="dxa"/>
            <w:tcBorders>
              <w:top w:val="nil"/>
              <w:left w:val="nil"/>
              <w:bottom w:val="single" w:sz="4" w:space="0" w:color="auto"/>
              <w:right w:val="single" w:sz="4" w:space="0" w:color="auto"/>
            </w:tcBorders>
            <w:shd w:val="clear" w:color="auto" w:fill="auto"/>
            <w:noWrap/>
            <w:vAlign w:val="bottom"/>
            <w:hideMark/>
          </w:tcPr>
          <w:p w14:paraId="4575A39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Parking in Newcastle - object to pay and display</w:t>
            </w:r>
          </w:p>
        </w:tc>
      </w:tr>
      <w:tr w:rsidR="000F4848" w:rsidRPr="00B1701F" w14:paraId="0908C6A8"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B19B91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SD-C180-33 </w:t>
            </w:r>
          </w:p>
        </w:tc>
        <w:tc>
          <w:tcPr>
            <w:tcW w:w="6320" w:type="dxa"/>
            <w:tcBorders>
              <w:top w:val="nil"/>
              <w:left w:val="nil"/>
              <w:bottom w:val="single" w:sz="4" w:space="0" w:color="auto"/>
              <w:right w:val="single" w:sz="4" w:space="0" w:color="auto"/>
            </w:tcBorders>
            <w:shd w:val="clear" w:color="auto" w:fill="auto"/>
            <w:noWrap/>
            <w:vAlign w:val="bottom"/>
            <w:hideMark/>
          </w:tcPr>
          <w:p w14:paraId="44DDB8D6" w14:textId="6DA61B9F"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Objection to Pay &amp; Display Parking Meters </w:t>
            </w:r>
            <w:r w:rsidR="00905022" w:rsidRPr="00B1701F">
              <w:rPr>
                <w:rFonts w:eastAsia="Times New Roman" w:cstheme="minorHAnsi"/>
                <w:color w:val="000000"/>
                <w:sz w:val="24"/>
                <w:szCs w:val="24"/>
                <w:lang w:eastAsia="en-IE"/>
              </w:rPr>
              <w:t>Newcastle</w:t>
            </w:r>
          </w:p>
        </w:tc>
      </w:tr>
      <w:tr w:rsidR="000F4848" w:rsidRPr="00B1701F" w14:paraId="132D4DD4"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0B9D78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SD-C180-34  </w:t>
            </w:r>
          </w:p>
        </w:tc>
        <w:tc>
          <w:tcPr>
            <w:tcW w:w="6320" w:type="dxa"/>
            <w:tcBorders>
              <w:top w:val="nil"/>
              <w:left w:val="nil"/>
              <w:bottom w:val="single" w:sz="4" w:space="0" w:color="auto"/>
              <w:right w:val="single" w:sz="4" w:space="0" w:color="auto"/>
            </w:tcBorders>
            <w:shd w:val="clear" w:color="auto" w:fill="auto"/>
            <w:noWrap/>
            <w:vAlign w:val="bottom"/>
            <w:hideMark/>
          </w:tcPr>
          <w:p w14:paraId="648D136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Strongly Object - Newcastle village</w:t>
            </w:r>
          </w:p>
        </w:tc>
      </w:tr>
      <w:tr w:rsidR="000F4848" w:rsidRPr="00B1701F" w14:paraId="3B52F821"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C0F6C7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SD-C180-35  </w:t>
            </w:r>
          </w:p>
        </w:tc>
        <w:tc>
          <w:tcPr>
            <w:tcW w:w="6320" w:type="dxa"/>
            <w:tcBorders>
              <w:top w:val="nil"/>
              <w:left w:val="nil"/>
              <w:bottom w:val="single" w:sz="4" w:space="0" w:color="auto"/>
              <w:right w:val="single" w:sz="4" w:space="0" w:color="auto"/>
            </w:tcBorders>
            <w:shd w:val="clear" w:color="auto" w:fill="auto"/>
            <w:noWrap/>
            <w:vAlign w:val="bottom"/>
            <w:hideMark/>
          </w:tcPr>
          <w:p w14:paraId="06C1291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Strongly Object - Newcastle village</w:t>
            </w:r>
          </w:p>
        </w:tc>
      </w:tr>
      <w:tr w:rsidR="000F4848" w:rsidRPr="00B1701F" w14:paraId="4DE10BEC"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905E57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SD-C180-36 </w:t>
            </w:r>
          </w:p>
        </w:tc>
        <w:tc>
          <w:tcPr>
            <w:tcW w:w="6320" w:type="dxa"/>
            <w:tcBorders>
              <w:top w:val="nil"/>
              <w:left w:val="nil"/>
              <w:bottom w:val="single" w:sz="4" w:space="0" w:color="auto"/>
              <w:right w:val="single" w:sz="4" w:space="0" w:color="auto"/>
            </w:tcBorders>
            <w:shd w:val="clear" w:color="auto" w:fill="auto"/>
            <w:noWrap/>
            <w:vAlign w:val="bottom"/>
            <w:hideMark/>
          </w:tcPr>
          <w:p w14:paraId="72414AD7"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Saggart and Newcastle Villages - object</w:t>
            </w:r>
          </w:p>
        </w:tc>
      </w:tr>
      <w:tr w:rsidR="000F4848" w:rsidRPr="00B1701F" w14:paraId="1047BA1B"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D933347"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SD-C180-37  </w:t>
            </w:r>
          </w:p>
        </w:tc>
        <w:tc>
          <w:tcPr>
            <w:tcW w:w="6320" w:type="dxa"/>
            <w:tcBorders>
              <w:top w:val="nil"/>
              <w:left w:val="nil"/>
              <w:bottom w:val="single" w:sz="4" w:space="0" w:color="auto"/>
              <w:right w:val="single" w:sz="4" w:space="0" w:color="auto"/>
            </w:tcBorders>
            <w:shd w:val="clear" w:color="auto" w:fill="auto"/>
            <w:noWrap/>
            <w:vAlign w:val="bottom"/>
            <w:hideMark/>
          </w:tcPr>
          <w:p w14:paraId="2322FCC4"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to parking in Saggart and Newcastle</w:t>
            </w:r>
          </w:p>
        </w:tc>
      </w:tr>
      <w:tr w:rsidR="000F4848" w:rsidRPr="00B1701F" w14:paraId="440FEF36"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ABB5B8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SD-C180-38 </w:t>
            </w:r>
          </w:p>
        </w:tc>
        <w:tc>
          <w:tcPr>
            <w:tcW w:w="6320" w:type="dxa"/>
            <w:tcBorders>
              <w:top w:val="nil"/>
              <w:left w:val="nil"/>
              <w:bottom w:val="single" w:sz="4" w:space="0" w:color="auto"/>
              <w:right w:val="single" w:sz="4" w:space="0" w:color="auto"/>
            </w:tcBorders>
            <w:shd w:val="clear" w:color="auto" w:fill="auto"/>
            <w:noWrap/>
            <w:vAlign w:val="bottom"/>
            <w:hideMark/>
          </w:tcPr>
          <w:p w14:paraId="70B3FD7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Strongly object as there are no spaces for parking</w:t>
            </w:r>
          </w:p>
        </w:tc>
      </w:tr>
      <w:tr w:rsidR="000F4848" w:rsidRPr="00B1701F" w14:paraId="605C738C"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258C5F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SD-C180-39 </w:t>
            </w:r>
          </w:p>
        </w:tc>
        <w:tc>
          <w:tcPr>
            <w:tcW w:w="6320" w:type="dxa"/>
            <w:tcBorders>
              <w:top w:val="nil"/>
              <w:left w:val="nil"/>
              <w:bottom w:val="single" w:sz="4" w:space="0" w:color="auto"/>
              <w:right w:val="single" w:sz="4" w:space="0" w:color="auto"/>
            </w:tcBorders>
            <w:shd w:val="clear" w:color="auto" w:fill="auto"/>
            <w:noWrap/>
            <w:vAlign w:val="bottom"/>
            <w:hideMark/>
          </w:tcPr>
          <w:p w14:paraId="12AF0B9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issue with parking in Newcastle</w:t>
            </w:r>
          </w:p>
        </w:tc>
      </w:tr>
      <w:tr w:rsidR="000F4848" w:rsidRPr="00B1701F" w14:paraId="0E52FB74"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5C9BDF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SD-C180-40  </w:t>
            </w:r>
          </w:p>
        </w:tc>
        <w:tc>
          <w:tcPr>
            <w:tcW w:w="6320" w:type="dxa"/>
            <w:tcBorders>
              <w:top w:val="nil"/>
              <w:left w:val="nil"/>
              <w:bottom w:val="single" w:sz="4" w:space="0" w:color="auto"/>
              <w:right w:val="single" w:sz="4" w:space="0" w:color="auto"/>
            </w:tcBorders>
            <w:shd w:val="clear" w:color="auto" w:fill="auto"/>
            <w:noWrap/>
            <w:vAlign w:val="bottom"/>
            <w:hideMark/>
          </w:tcPr>
          <w:p w14:paraId="37889899" w14:textId="2945F5F0"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 in </w:t>
            </w:r>
            <w:r w:rsidR="00905022" w:rsidRPr="00B1701F">
              <w:rPr>
                <w:rFonts w:eastAsia="Times New Roman" w:cstheme="minorHAnsi"/>
                <w:color w:val="000000"/>
                <w:sz w:val="24"/>
                <w:szCs w:val="24"/>
                <w:lang w:eastAsia="en-IE"/>
              </w:rPr>
              <w:t>Newcastle</w:t>
            </w:r>
          </w:p>
        </w:tc>
      </w:tr>
      <w:tr w:rsidR="000F4848" w:rsidRPr="00B1701F" w14:paraId="5C8FFDF6"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0854AC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SD-C180-41  </w:t>
            </w:r>
          </w:p>
        </w:tc>
        <w:tc>
          <w:tcPr>
            <w:tcW w:w="6320" w:type="dxa"/>
            <w:tcBorders>
              <w:top w:val="nil"/>
              <w:left w:val="nil"/>
              <w:bottom w:val="single" w:sz="4" w:space="0" w:color="auto"/>
              <w:right w:val="single" w:sz="4" w:space="0" w:color="auto"/>
            </w:tcBorders>
            <w:shd w:val="clear" w:color="auto" w:fill="auto"/>
            <w:noWrap/>
            <w:vAlign w:val="bottom"/>
            <w:hideMark/>
          </w:tcPr>
          <w:p w14:paraId="3491E877" w14:textId="42FAF96C"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 to pay and display in Newcastle </w:t>
            </w:r>
            <w:r w:rsidR="00905022" w:rsidRPr="00B1701F">
              <w:rPr>
                <w:rFonts w:eastAsia="Times New Roman" w:cstheme="minorHAnsi"/>
                <w:color w:val="000000"/>
                <w:sz w:val="24"/>
                <w:szCs w:val="24"/>
                <w:lang w:eastAsia="en-IE"/>
              </w:rPr>
              <w:t>Village</w:t>
            </w:r>
          </w:p>
        </w:tc>
      </w:tr>
      <w:tr w:rsidR="000F4848" w:rsidRPr="00B1701F" w14:paraId="4945F19B"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B0EB35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SD-C180-42  </w:t>
            </w:r>
          </w:p>
        </w:tc>
        <w:tc>
          <w:tcPr>
            <w:tcW w:w="6320" w:type="dxa"/>
            <w:tcBorders>
              <w:top w:val="nil"/>
              <w:left w:val="nil"/>
              <w:bottom w:val="single" w:sz="4" w:space="0" w:color="auto"/>
              <w:right w:val="single" w:sz="4" w:space="0" w:color="auto"/>
            </w:tcBorders>
            <w:shd w:val="clear" w:color="auto" w:fill="auto"/>
            <w:noWrap/>
            <w:vAlign w:val="bottom"/>
            <w:hideMark/>
          </w:tcPr>
          <w:p w14:paraId="1E01E1F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Unnecessary in Newcastle village</w:t>
            </w:r>
          </w:p>
        </w:tc>
      </w:tr>
      <w:tr w:rsidR="000F4848" w:rsidRPr="00B1701F" w14:paraId="1E6FD737"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B52A85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SD-C180-43 </w:t>
            </w:r>
          </w:p>
        </w:tc>
        <w:tc>
          <w:tcPr>
            <w:tcW w:w="6320" w:type="dxa"/>
            <w:tcBorders>
              <w:top w:val="nil"/>
              <w:left w:val="nil"/>
              <w:bottom w:val="single" w:sz="4" w:space="0" w:color="auto"/>
              <w:right w:val="single" w:sz="4" w:space="0" w:color="auto"/>
            </w:tcBorders>
            <w:shd w:val="clear" w:color="auto" w:fill="auto"/>
            <w:noWrap/>
            <w:vAlign w:val="bottom"/>
            <w:hideMark/>
          </w:tcPr>
          <w:p w14:paraId="4D10F410" w14:textId="10B88996"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 to pay and display in Newcastle </w:t>
            </w:r>
            <w:r w:rsidR="00905022" w:rsidRPr="00B1701F">
              <w:rPr>
                <w:rFonts w:eastAsia="Times New Roman" w:cstheme="minorHAnsi"/>
                <w:color w:val="000000"/>
                <w:sz w:val="24"/>
                <w:szCs w:val="24"/>
                <w:lang w:eastAsia="en-IE"/>
              </w:rPr>
              <w:t>Village</w:t>
            </w:r>
          </w:p>
        </w:tc>
      </w:tr>
      <w:tr w:rsidR="000F4848" w:rsidRPr="00B1701F" w14:paraId="2B602434"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3A024CF"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SD-C180-44  </w:t>
            </w:r>
          </w:p>
        </w:tc>
        <w:tc>
          <w:tcPr>
            <w:tcW w:w="6320" w:type="dxa"/>
            <w:tcBorders>
              <w:top w:val="nil"/>
              <w:left w:val="nil"/>
              <w:bottom w:val="single" w:sz="4" w:space="0" w:color="auto"/>
              <w:right w:val="single" w:sz="4" w:space="0" w:color="auto"/>
            </w:tcBorders>
            <w:shd w:val="clear" w:color="auto" w:fill="auto"/>
            <w:noWrap/>
            <w:vAlign w:val="bottom"/>
            <w:hideMark/>
          </w:tcPr>
          <w:p w14:paraId="71B0EC24"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pay and display in Newcastle village</w:t>
            </w:r>
          </w:p>
        </w:tc>
      </w:tr>
      <w:tr w:rsidR="000F4848" w:rsidRPr="00B1701F" w14:paraId="74932DB1"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259B3F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SD-C180-45  </w:t>
            </w:r>
          </w:p>
        </w:tc>
        <w:tc>
          <w:tcPr>
            <w:tcW w:w="6320" w:type="dxa"/>
            <w:tcBorders>
              <w:top w:val="nil"/>
              <w:left w:val="nil"/>
              <w:bottom w:val="single" w:sz="4" w:space="0" w:color="auto"/>
              <w:right w:val="single" w:sz="4" w:space="0" w:color="auto"/>
            </w:tcBorders>
            <w:shd w:val="clear" w:color="auto" w:fill="auto"/>
            <w:noWrap/>
            <w:vAlign w:val="bottom"/>
            <w:hideMark/>
          </w:tcPr>
          <w:p w14:paraId="6658B7E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Pay &amp; Display in Saggart in Newcastle</w:t>
            </w:r>
          </w:p>
        </w:tc>
      </w:tr>
      <w:tr w:rsidR="000F4848" w:rsidRPr="00B1701F" w14:paraId="7E9E941C"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D4CE24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SD-C180-46  </w:t>
            </w:r>
          </w:p>
        </w:tc>
        <w:tc>
          <w:tcPr>
            <w:tcW w:w="6320" w:type="dxa"/>
            <w:tcBorders>
              <w:top w:val="nil"/>
              <w:left w:val="nil"/>
              <w:bottom w:val="single" w:sz="4" w:space="0" w:color="auto"/>
              <w:right w:val="single" w:sz="4" w:space="0" w:color="auto"/>
            </w:tcBorders>
            <w:shd w:val="clear" w:color="auto" w:fill="auto"/>
            <w:noWrap/>
            <w:vAlign w:val="bottom"/>
            <w:hideMark/>
          </w:tcPr>
          <w:p w14:paraId="199184C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Pay &amp; Display in Newcastle and Saggart</w:t>
            </w:r>
          </w:p>
        </w:tc>
      </w:tr>
      <w:tr w:rsidR="000F4848" w:rsidRPr="00B1701F" w14:paraId="032226D8"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4A4F8A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SD-C180-47  </w:t>
            </w:r>
          </w:p>
        </w:tc>
        <w:tc>
          <w:tcPr>
            <w:tcW w:w="6320" w:type="dxa"/>
            <w:tcBorders>
              <w:top w:val="nil"/>
              <w:left w:val="nil"/>
              <w:bottom w:val="single" w:sz="4" w:space="0" w:color="auto"/>
              <w:right w:val="single" w:sz="4" w:space="0" w:color="auto"/>
            </w:tcBorders>
            <w:shd w:val="clear" w:color="auto" w:fill="auto"/>
            <w:noWrap/>
            <w:vAlign w:val="bottom"/>
            <w:hideMark/>
          </w:tcPr>
          <w:p w14:paraId="67E2CEB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Paid parking objection - Saggart Village</w:t>
            </w:r>
          </w:p>
        </w:tc>
      </w:tr>
      <w:tr w:rsidR="000F4848" w:rsidRPr="00B1701F" w14:paraId="46DF5172"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038DB7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SD-C180-48  </w:t>
            </w:r>
          </w:p>
        </w:tc>
        <w:tc>
          <w:tcPr>
            <w:tcW w:w="6320" w:type="dxa"/>
            <w:tcBorders>
              <w:top w:val="nil"/>
              <w:left w:val="nil"/>
              <w:bottom w:val="single" w:sz="4" w:space="0" w:color="auto"/>
              <w:right w:val="single" w:sz="4" w:space="0" w:color="auto"/>
            </w:tcBorders>
            <w:shd w:val="clear" w:color="auto" w:fill="auto"/>
            <w:noWrap/>
            <w:vAlign w:val="bottom"/>
            <w:hideMark/>
          </w:tcPr>
          <w:p w14:paraId="3047A05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Pay and display objection in both villages</w:t>
            </w:r>
          </w:p>
        </w:tc>
      </w:tr>
      <w:tr w:rsidR="000F4848" w:rsidRPr="00B1701F" w14:paraId="0B817FE9"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044577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SD-C180-49  </w:t>
            </w:r>
          </w:p>
        </w:tc>
        <w:tc>
          <w:tcPr>
            <w:tcW w:w="6320" w:type="dxa"/>
            <w:tcBorders>
              <w:top w:val="nil"/>
              <w:left w:val="nil"/>
              <w:bottom w:val="single" w:sz="4" w:space="0" w:color="auto"/>
              <w:right w:val="single" w:sz="4" w:space="0" w:color="auto"/>
            </w:tcBorders>
            <w:shd w:val="clear" w:color="auto" w:fill="auto"/>
            <w:noWrap/>
            <w:vAlign w:val="bottom"/>
            <w:hideMark/>
          </w:tcPr>
          <w:p w14:paraId="58DC039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Proposed pay &amp; display in Saggart.</w:t>
            </w:r>
          </w:p>
        </w:tc>
      </w:tr>
      <w:tr w:rsidR="000F4848" w:rsidRPr="00B1701F" w14:paraId="20D1CA2E"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214D24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SD-C180-50  </w:t>
            </w:r>
          </w:p>
        </w:tc>
        <w:tc>
          <w:tcPr>
            <w:tcW w:w="6320" w:type="dxa"/>
            <w:tcBorders>
              <w:top w:val="nil"/>
              <w:left w:val="nil"/>
              <w:bottom w:val="single" w:sz="4" w:space="0" w:color="auto"/>
              <w:right w:val="single" w:sz="4" w:space="0" w:color="auto"/>
            </w:tcBorders>
            <w:shd w:val="clear" w:color="auto" w:fill="auto"/>
            <w:noWrap/>
            <w:vAlign w:val="bottom"/>
            <w:hideMark/>
          </w:tcPr>
          <w:p w14:paraId="73D3D65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Opposition to pay-parking on Main Street, Newcastle</w:t>
            </w:r>
          </w:p>
        </w:tc>
      </w:tr>
      <w:tr w:rsidR="000F4848" w:rsidRPr="00B1701F" w14:paraId="1AA8C29B"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B460EB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SD-C180-51  </w:t>
            </w:r>
          </w:p>
        </w:tc>
        <w:tc>
          <w:tcPr>
            <w:tcW w:w="6320" w:type="dxa"/>
            <w:tcBorders>
              <w:top w:val="nil"/>
              <w:left w:val="nil"/>
              <w:bottom w:val="single" w:sz="4" w:space="0" w:color="auto"/>
              <w:right w:val="single" w:sz="4" w:space="0" w:color="auto"/>
            </w:tcBorders>
            <w:shd w:val="clear" w:color="auto" w:fill="auto"/>
            <w:noWrap/>
            <w:vAlign w:val="bottom"/>
            <w:hideMark/>
          </w:tcPr>
          <w:p w14:paraId="39AF71A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Pay and display objection - Saggart Village</w:t>
            </w:r>
          </w:p>
        </w:tc>
      </w:tr>
      <w:tr w:rsidR="000F4848" w:rsidRPr="00B1701F" w14:paraId="0AF36FCF"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73E761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SD-C180-52  </w:t>
            </w:r>
          </w:p>
        </w:tc>
        <w:tc>
          <w:tcPr>
            <w:tcW w:w="6320" w:type="dxa"/>
            <w:tcBorders>
              <w:top w:val="nil"/>
              <w:left w:val="nil"/>
              <w:bottom w:val="single" w:sz="4" w:space="0" w:color="auto"/>
              <w:right w:val="single" w:sz="4" w:space="0" w:color="auto"/>
            </w:tcBorders>
            <w:shd w:val="clear" w:color="auto" w:fill="auto"/>
            <w:noWrap/>
            <w:vAlign w:val="bottom"/>
            <w:hideMark/>
          </w:tcPr>
          <w:p w14:paraId="124562F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Strongly Object in Saggart and Newcastle Villages</w:t>
            </w:r>
          </w:p>
        </w:tc>
      </w:tr>
      <w:tr w:rsidR="000F4848" w:rsidRPr="00B1701F" w14:paraId="0E439138"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815214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SD-C180-53  </w:t>
            </w:r>
          </w:p>
        </w:tc>
        <w:tc>
          <w:tcPr>
            <w:tcW w:w="6320" w:type="dxa"/>
            <w:tcBorders>
              <w:top w:val="nil"/>
              <w:left w:val="nil"/>
              <w:bottom w:val="single" w:sz="4" w:space="0" w:color="auto"/>
              <w:right w:val="single" w:sz="4" w:space="0" w:color="auto"/>
            </w:tcBorders>
            <w:shd w:val="clear" w:color="auto" w:fill="auto"/>
            <w:noWrap/>
            <w:vAlign w:val="bottom"/>
            <w:hideMark/>
          </w:tcPr>
          <w:p w14:paraId="1DA99847"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paid parking in Newcastle</w:t>
            </w:r>
          </w:p>
        </w:tc>
      </w:tr>
      <w:tr w:rsidR="000F4848" w:rsidRPr="00B1701F" w14:paraId="0D0C1539"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126D86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SD-C180-54  </w:t>
            </w:r>
          </w:p>
        </w:tc>
        <w:tc>
          <w:tcPr>
            <w:tcW w:w="6320" w:type="dxa"/>
            <w:tcBorders>
              <w:top w:val="nil"/>
              <w:left w:val="nil"/>
              <w:bottom w:val="single" w:sz="4" w:space="0" w:color="auto"/>
              <w:right w:val="single" w:sz="4" w:space="0" w:color="auto"/>
            </w:tcBorders>
            <w:shd w:val="clear" w:color="auto" w:fill="auto"/>
            <w:noWrap/>
            <w:vAlign w:val="bottom"/>
            <w:hideMark/>
          </w:tcPr>
          <w:p w14:paraId="5A47BC3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pay and display parking in Newcastle Village</w:t>
            </w:r>
          </w:p>
        </w:tc>
      </w:tr>
      <w:tr w:rsidR="000F4848" w:rsidRPr="00B1701F" w14:paraId="5FC89A00"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396E8A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SD-C180-55 </w:t>
            </w:r>
          </w:p>
        </w:tc>
        <w:tc>
          <w:tcPr>
            <w:tcW w:w="6320" w:type="dxa"/>
            <w:tcBorders>
              <w:top w:val="nil"/>
              <w:left w:val="nil"/>
              <w:bottom w:val="single" w:sz="4" w:space="0" w:color="auto"/>
              <w:right w:val="single" w:sz="4" w:space="0" w:color="auto"/>
            </w:tcBorders>
            <w:shd w:val="clear" w:color="auto" w:fill="auto"/>
            <w:noWrap/>
            <w:vAlign w:val="bottom"/>
            <w:hideMark/>
          </w:tcPr>
          <w:p w14:paraId="6F670F7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Not suitable in Newcastle</w:t>
            </w:r>
          </w:p>
        </w:tc>
      </w:tr>
      <w:tr w:rsidR="000F4848" w:rsidRPr="00B1701F" w14:paraId="4D7C6F9E"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DC8C92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SD-C180-56  </w:t>
            </w:r>
          </w:p>
        </w:tc>
        <w:tc>
          <w:tcPr>
            <w:tcW w:w="6320" w:type="dxa"/>
            <w:tcBorders>
              <w:top w:val="nil"/>
              <w:left w:val="nil"/>
              <w:bottom w:val="single" w:sz="4" w:space="0" w:color="auto"/>
              <w:right w:val="single" w:sz="4" w:space="0" w:color="auto"/>
            </w:tcBorders>
            <w:shd w:val="clear" w:color="auto" w:fill="auto"/>
            <w:noWrap/>
            <w:vAlign w:val="bottom"/>
            <w:hideMark/>
          </w:tcPr>
          <w:p w14:paraId="0AD94D7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parking fees in Newcastle</w:t>
            </w:r>
          </w:p>
        </w:tc>
      </w:tr>
      <w:tr w:rsidR="000F4848" w:rsidRPr="00B1701F" w14:paraId="2AB3266B" w14:textId="77777777" w:rsidTr="000F4848">
        <w:trPr>
          <w:trHeight w:val="6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D2E78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SD-C180-57  </w:t>
            </w:r>
          </w:p>
        </w:tc>
        <w:tc>
          <w:tcPr>
            <w:tcW w:w="6320" w:type="dxa"/>
            <w:tcBorders>
              <w:top w:val="nil"/>
              <w:left w:val="nil"/>
              <w:bottom w:val="single" w:sz="4" w:space="0" w:color="auto"/>
              <w:right w:val="single" w:sz="4" w:space="0" w:color="auto"/>
            </w:tcBorders>
            <w:shd w:val="clear" w:color="auto" w:fill="auto"/>
            <w:vAlign w:val="bottom"/>
            <w:hideMark/>
          </w:tcPr>
          <w:p w14:paraId="6B07F0F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Opposition to Pay and Display on Main Street and Peamount Road in Newcastle, Co. Dublin</w:t>
            </w:r>
          </w:p>
        </w:tc>
      </w:tr>
      <w:tr w:rsidR="000F4848" w:rsidRPr="00B1701F" w14:paraId="7B8BE1B2"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5D59AD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SD-C180-58  </w:t>
            </w:r>
          </w:p>
        </w:tc>
        <w:tc>
          <w:tcPr>
            <w:tcW w:w="6320" w:type="dxa"/>
            <w:tcBorders>
              <w:top w:val="nil"/>
              <w:left w:val="nil"/>
              <w:bottom w:val="single" w:sz="4" w:space="0" w:color="auto"/>
              <w:right w:val="single" w:sz="4" w:space="0" w:color="auto"/>
            </w:tcBorders>
            <w:shd w:val="clear" w:color="auto" w:fill="auto"/>
            <w:noWrap/>
            <w:vAlign w:val="bottom"/>
            <w:hideMark/>
          </w:tcPr>
          <w:p w14:paraId="5EA1AD8D" w14:textId="0670A0D8"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 to pay and display in Newcastle </w:t>
            </w:r>
            <w:r w:rsidR="00905022" w:rsidRPr="00B1701F">
              <w:rPr>
                <w:rFonts w:eastAsia="Times New Roman" w:cstheme="minorHAnsi"/>
                <w:color w:val="000000"/>
                <w:sz w:val="24"/>
                <w:szCs w:val="24"/>
                <w:lang w:eastAsia="en-IE"/>
              </w:rPr>
              <w:t>Village</w:t>
            </w:r>
          </w:p>
        </w:tc>
      </w:tr>
      <w:tr w:rsidR="000F4848" w:rsidRPr="00B1701F" w14:paraId="5F05E4D1"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05E63F3"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SD-C180-59  </w:t>
            </w:r>
          </w:p>
        </w:tc>
        <w:tc>
          <w:tcPr>
            <w:tcW w:w="6320" w:type="dxa"/>
            <w:tcBorders>
              <w:top w:val="nil"/>
              <w:left w:val="nil"/>
              <w:bottom w:val="single" w:sz="4" w:space="0" w:color="auto"/>
              <w:right w:val="single" w:sz="4" w:space="0" w:color="auto"/>
            </w:tcBorders>
            <w:shd w:val="clear" w:color="auto" w:fill="auto"/>
            <w:noWrap/>
            <w:vAlign w:val="bottom"/>
            <w:hideMark/>
          </w:tcPr>
          <w:p w14:paraId="002D258B" w14:textId="3D763BAD"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Object to pay and display in Newcastle </w:t>
            </w:r>
            <w:r w:rsidR="00905022" w:rsidRPr="00B1701F">
              <w:rPr>
                <w:rFonts w:eastAsia="Times New Roman" w:cstheme="minorHAnsi"/>
                <w:color w:val="000000"/>
                <w:sz w:val="24"/>
                <w:szCs w:val="24"/>
                <w:lang w:eastAsia="en-IE"/>
              </w:rPr>
              <w:t>Village</w:t>
            </w:r>
          </w:p>
        </w:tc>
      </w:tr>
      <w:tr w:rsidR="000F4848" w:rsidRPr="00B1701F" w14:paraId="48004117"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027FCEC"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SD-C180-60  </w:t>
            </w:r>
          </w:p>
        </w:tc>
        <w:tc>
          <w:tcPr>
            <w:tcW w:w="6320" w:type="dxa"/>
            <w:tcBorders>
              <w:top w:val="nil"/>
              <w:left w:val="nil"/>
              <w:bottom w:val="single" w:sz="4" w:space="0" w:color="auto"/>
              <w:right w:val="single" w:sz="4" w:space="0" w:color="auto"/>
            </w:tcBorders>
            <w:shd w:val="clear" w:color="auto" w:fill="auto"/>
            <w:noWrap/>
            <w:vAlign w:val="bottom"/>
            <w:hideMark/>
          </w:tcPr>
          <w:p w14:paraId="191EA72E" w14:textId="6683ECFA"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issue with parking</w:t>
            </w:r>
            <w:r w:rsidR="00584A81" w:rsidRPr="00B1701F">
              <w:rPr>
                <w:rFonts w:eastAsia="Times New Roman" w:cstheme="minorHAnsi"/>
                <w:color w:val="000000"/>
                <w:sz w:val="24"/>
                <w:szCs w:val="24"/>
                <w:lang w:eastAsia="en-IE"/>
              </w:rPr>
              <w:t xml:space="preserve"> in Newcastle</w:t>
            </w:r>
          </w:p>
        </w:tc>
      </w:tr>
      <w:tr w:rsidR="000F4848" w:rsidRPr="00B1701F" w14:paraId="5021CE5D"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CCDEC1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SD-C180-61  </w:t>
            </w:r>
          </w:p>
        </w:tc>
        <w:tc>
          <w:tcPr>
            <w:tcW w:w="6320" w:type="dxa"/>
            <w:tcBorders>
              <w:top w:val="nil"/>
              <w:left w:val="nil"/>
              <w:bottom w:val="single" w:sz="4" w:space="0" w:color="auto"/>
              <w:right w:val="single" w:sz="4" w:space="0" w:color="auto"/>
            </w:tcBorders>
            <w:shd w:val="clear" w:color="auto" w:fill="auto"/>
            <w:noWrap/>
            <w:vAlign w:val="bottom"/>
            <w:hideMark/>
          </w:tcPr>
          <w:p w14:paraId="12E757D9" w14:textId="20F34E71"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No issue with parking</w:t>
            </w:r>
            <w:r w:rsidR="00584A81" w:rsidRPr="00B1701F">
              <w:rPr>
                <w:rFonts w:eastAsia="Times New Roman" w:cstheme="minorHAnsi"/>
                <w:color w:val="000000"/>
                <w:sz w:val="24"/>
                <w:szCs w:val="24"/>
                <w:lang w:eastAsia="en-IE"/>
              </w:rPr>
              <w:t xml:space="preserve"> in Newcastle</w:t>
            </w:r>
          </w:p>
        </w:tc>
      </w:tr>
      <w:tr w:rsidR="000F4848" w:rsidRPr="00B1701F" w14:paraId="585C66C2"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BF697E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SD-C180-62 </w:t>
            </w:r>
          </w:p>
        </w:tc>
        <w:tc>
          <w:tcPr>
            <w:tcW w:w="6320" w:type="dxa"/>
            <w:tcBorders>
              <w:top w:val="nil"/>
              <w:left w:val="nil"/>
              <w:bottom w:val="single" w:sz="4" w:space="0" w:color="auto"/>
              <w:right w:val="single" w:sz="4" w:space="0" w:color="auto"/>
            </w:tcBorders>
            <w:shd w:val="clear" w:color="auto" w:fill="auto"/>
            <w:noWrap/>
            <w:vAlign w:val="bottom"/>
            <w:hideMark/>
          </w:tcPr>
          <w:p w14:paraId="7E2E7C1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the proposed pay parking in Newcastle</w:t>
            </w:r>
          </w:p>
        </w:tc>
      </w:tr>
      <w:tr w:rsidR="000F4848" w:rsidRPr="00B1701F" w14:paraId="580F24B2"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BDF14FD"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SD-C180-63 </w:t>
            </w:r>
          </w:p>
        </w:tc>
        <w:tc>
          <w:tcPr>
            <w:tcW w:w="6320" w:type="dxa"/>
            <w:tcBorders>
              <w:top w:val="nil"/>
              <w:left w:val="nil"/>
              <w:bottom w:val="single" w:sz="4" w:space="0" w:color="auto"/>
              <w:right w:val="single" w:sz="4" w:space="0" w:color="auto"/>
            </w:tcBorders>
            <w:shd w:val="clear" w:color="auto" w:fill="auto"/>
            <w:noWrap/>
            <w:vAlign w:val="bottom"/>
            <w:hideMark/>
          </w:tcPr>
          <w:p w14:paraId="6835190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Objection to Newcastle Parking Meters</w:t>
            </w:r>
          </w:p>
        </w:tc>
      </w:tr>
      <w:tr w:rsidR="000F4848" w:rsidRPr="00B1701F" w14:paraId="6378D917"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7FFAF1B"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SD-C180-64 </w:t>
            </w:r>
          </w:p>
        </w:tc>
        <w:tc>
          <w:tcPr>
            <w:tcW w:w="6320" w:type="dxa"/>
            <w:tcBorders>
              <w:top w:val="nil"/>
              <w:left w:val="nil"/>
              <w:bottom w:val="single" w:sz="4" w:space="0" w:color="auto"/>
              <w:right w:val="single" w:sz="4" w:space="0" w:color="auto"/>
            </w:tcBorders>
            <w:shd w:val="clear" w:color="auto" w:fill="auto"/>
            <w:noWrap/>
            <w:vAlign w:val="bottom"/>
            <w:hideMark/>
          </w:tcPr>
          <w:p w14:paraId="06ED94F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paid parking in Saggart Village</w:t>
            </w:r>
          </w:p>
        </w:tc>
      </w:tr>
      <w:tr w:rsidR="000F4848" w:rsidRPr="00B1701F" w14:paraId="14FC99B4"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E2D2FE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SD-C180-65</w:t>
            </w:r>
          </w:p>
        </w:tc>
        <w:tc>
          <w:tcPr>
            <w:tcW w:w="6320" w:type="dxa"/>
            <w:tcBorders>
              <w:top w:val="nil"/>
              <w:left w:val="nil"/>
              <w:bottom w:val="single" w:sz="4" w:space="0" w:color="auto"/>
              <w:right w:val="single" w:sz="4" w:space="0" w:color="auto"/>
            </w:tcBorders>
            <w:shd w:val="clear" w:color="auto" w:fill="auto"/>
            <w:noWrap/>
            <w:vAlign w:val="bottom"/>
            <w:hideMark/>
          </w:tcPr>
          <w:p w14:paraId="1692B37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paid parking in Newcastle Village</w:t>
            </w:r>
          </w:p>
        </w:tc>
      </w:tr>
      <w:tr w:rsidR="000F4848" w:rsidRPr="00B1701F" w14:paraId="71CBA1F4"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A15952"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SD-C180-66 </w:t>
            </w:r>
          </w:p>
        </w:tc>
        <w:tc>
          <w:tcPr>
            <w:tcW w:w="6320" w:type="dxa"/>
            <w:tcBorders>
              <w:top w:val="nil"/>
              <w:left w:val="nil"/>
              <w:bottom w:val="single" w:sz="4" w:space="0" w:color="auto"/>
              <w:right w:val="single" w:sz="4" w:space="0" w:color="auto"/>
            </w:tcBorders>
            <w:shd w:val="clear" w:color="auto" w:fill="auto"/>
            <w:noWrap/>
            <w:vAlign w:val="bottom"/>
            <w:hideMark/>
          </w:tcPr>
          <w:p w14:paraId="7DEC6AD6"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Totally against paid parking</w:t>
            </w:r>
          </w:p>
        </w:tc>
      </w:tr>
      <w:tr w:rsidR="000F4848" w:rsidRPr="00B1701F" w14:paraId="288078E6"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C11048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SD-C180-67 </w:t>
            </w:r>
          </w:p>
        </w:tc>
        <w:tc>
          <w:tcPr>
            <w:tcW w:w="6320" w:type="dxa"/>
            <w:tcBorders>
              <w:top w:val="nil"/>
              <w:left w:val="nil"/>
              <w:bottom w:val="single" w:sz="4" w:space="0" w:color="auto"/>
              <w:right w:val="single" w:sz="4" w:space="0" w:color="auto"/>
            </w:tcBorders>
            <w:shd w:val="clear" w:color="auto" w:fill="auto"/>
            <w:noWrap/>
            <w:vAlign w:val="bottom"/>
            <w:hideMark/>
          </w:tcPr>
          <w:p w14:paraId="23E8794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 to paid parking in Newcastle Co Dublin</w:t>
            </w:r>
          </w:p>
        </w:tc>
      </w:tr>
      <w:tr w:rsidR="000F4848" w:rsidRPr="00B1701F" w14:paraId="6538D4F1" w14:textId="77777777" w:rsidTr="004C382B">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3AAD19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SD-C180-68 </w:t>
            </w:r>
          </w:p>
        </w:tc>
        <w:tc>
          <w:tcPr>
            <w:tcW w:w="6320" w:type="dxa"/>
            <w:tcBorders>
              <w:top w:val="nil"/>
              <w:left w:val="nil"/>
              <w:bottom w:val="single" w:sz="4" w:space="0" w:color="auto"/>
              <w:right w:val="single" w:sz="4" w:space="0" w:color="auto"/>
            </w:tcBorders>
            <w:shd w:val="clear" w:color="auto" w:fill="auto"/>
            <w:noWrap/>
            <w:vAlign w:val="bottom"/>
            <w:hideMark/>
          </w:tcPr>
          <w:p w14:paraId="2B36827E" w14:textId="49077DFD"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No need for paid parking in </w:t>
            </w:r>
            <w:r w:rsidR="00B42F84" w:rsidRPr="00B1701F">
              <w:rPr>
                <w:rFonts w:eastAsia="Times New Roman" w:cstheme="minorHAnsi"/>
                <w:color w:val="000000"/>
                <w:sz w:val="24"/>
                <w:szCs w:val="24"/>
                <w:lang w:eastAsia="en-IE"/>
              </w:rPr>
              <w:t>N</w:t>
            </w:r>
            <w:r w:rsidRPr="00B1701F">
              <w:rPr>
                <w:rFonts w:eastAsia="Times New Roman" w:cstheme="minorHAnsi"/>
                <w:color w:val="000000"/>
                <w:sz w:val="24"/>
                <w:szCs w:val="24"/>
                <w:lang w:eastAsia="en-IE"/>
              </w:rPr>
              <w:t xml:space="preserve">ewcastle </w:t>
            </w:r>
            <w:r w:rsidR="00905022" w:rsidRPr="00B1701F">
              <w:rPr>
                <w:rFonts w:eastAsia="Times New Roman" w:cstheme="minorHAnsi"/>
                <w:color w:val="000000"/>
                <w:sz w:val="24"/>
                <w:szCs w:val="24"/>
                <w:lang w:eastAsia="en-IE"/>
              </w:rPr>
              <w:t>village</w:t>
            </w:r>
          </w:p>
        </w:tc>
      </w:tr>
      <w:tr w:rsidR="000F4848" w:rsidRPr="00B1701F" w14:paraId="7E9B1742" w14:textId="77777777" w:rsidTr="004C382B">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E121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lastRenderedPageBreak/>
              <w:t xml:space="preserve">SD-C180-69 </w:t>
            </w:r>
          </w:p>
        </w:tc>
        <w:tc>
          <w:tcPr>
            <w:tcW w:w="6320" w:type="dxa"/>
            <w:tcBorders>
              <w:top w:val="single" w:sz="4" w:space="0" w:color="auto"/>
              <w:left w:val="nil"/>
              <w:bottom w:val="single" w:sz="4" w:space="0" w:color="auto"/>
              <w:right w:val="single" w:sz="4" w:space="0" w:color="auto"/>
            </w:tcBorders>
            <w:shd w:val="clear" w:color="auto" w:fill="auto"/>
            <w:noWrap/>
            <w:vAlign w:val="bottom"/>
            <w:hideMark/>
          </w:tcPr>
          <w:p w14:paraId="5E18F5D0"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Against Paid parking in Newcastle Village</w:t>
            </w:r>
          </w:p>
        </w:tc>
      </w:tr>
      <w:tr w:rsidR="000F4848" w:rsidRPr="00B1701F" w14:paraId="6D2F311A" w14:textId="77777777" w:rsidTr="004C382B">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831FE" w14:textId="77777777" w:rsidR="000F4848" w:rsidRPr="00852D87" w:rsidRDefault="000F4848" w:rsidP="000F4848">
            <w:pPr>
              <w:spacing w:after="0" w:line="240" w:lineRule="auto"/>
              <w:rPr>
                <w:rFonts w:eastAsia="Times New Roman" w:cstheme="minorHAnsi"/>
                <w:color w:val="000000"/>
                <w:sz w:val="24"/>
                <w:szCs w:val="24"/>
                <w:lang w:eastAsia="en-IE"/>
              </w:rPr>
            </w:pPr>
            <w:r w:rsidRPr="00852D87">
              <w:rPr>
                <w:rFonts w:eastAsia="Times New Roman" w:cstheme="minorHAnsi"/>
                <w:color w:val="000000"/>
                <w:sz w:val="24"/>
                <w:szCs w:val="24"/>
                <w:lang w:eastAsia="en-IE"/>
              </w:rPr>
              <w:t xml:space="preserve">SD-C180-70 </w:t>
            </w:r>
          </w:p>
        </w:tc>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B038" w14:textId="77777777" w:rsidR="000F4848" w:rsidRPr="00852D87" w:rsidRDefault="000F4848" w:rsidP="000F4848">
            <w:pPr>
              <w:spacing w:after="0" w:line="240" w:lineRule="auto"/>
              <w:rPr>
                <w:rFonts w:eastAsia="Times New Roman" w:cstheme="minorHAnsi"/>
                <w:color w:val="000000"/>
                <w:sz w:val="24"/>
                <w:szCs w:val="24"/>
                <w:lang w:eastAsia="en-IE"/>
              </w:rPr>
            </w:pPr>
            <w:r w:rsidRPr="00852D87">
              <w:rPr>
                <w:rFonts w:eastAsia="Times New Roman" w:cstheme="minorHAnsi"/>
                <w:color w:val="000000"/>
                <w:sz w:val="24"/>
                <w:szCs w:val="24"/>
                <w:lang w:eastAsia="en-IE"/>
              </w:rPr>
              <w:t>In favour of pay and display in Newcastle Village</w:t>
            </w:r>
          </w:p>
        </w:tc>
      </w:tr>
      <w:tr w:rsidR="000F4848" w:rsidRPr="00B1701F" w14:paraId="198DF24D"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67BADB4"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SD-C180-71</w:t>
            </w:r>
          </w:p>
        </w:tc>
        <w:tc>
          <w:tcPr>
            <w:tcW w:w="6320" w:type="dxa"/>
            <w:tcBorders>
              <w:top w:val="nil"/>
              <w:left w:val="nil"/>
              <w:bottom w:val="single" w:sz="4" w:space="0" w:color="auto"/>
              <w:right w:val="single" w:sz="4" w:space="0" w:color="auto"/>
            </w:tcBorders>
            <w:shd w:val="clear" w:color="auto" w:fill="auto"/>
            <w:noWrap/>
            <w:vAlign w:val="bottom"/>
            <w:hideMark/>
          </w:tcPr>
          <w:p w14:paraId="11C3A497"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paid parking</w:t>
            </w:r>
          </w:p>
        </w:tc>
      </w:tr>
      <w:tr w:rsidR="000F4848" w:rsidRPr="00B1701F" w14:paraId="6429D860"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5952559"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SD-C180-72 </w:t>
            </w:r>
          </w:p>
        </w:tc>
        <w:tc>
          <w:tcPr>
            <w:tcW w:w="6320" w:type="dxa"/>
            <w:tcBorders>
              <w:top w:val="nil"/>
              <w:left w:val="nil"/>
              <w:bottom w:val="single" w:sz="4" w:space="0" w:color="auto"/>
              <w:right w:val="single" w:sz="4" w:space="0" w:color="auto"/>
            </w:tcBorders>
            <w:shd w:val="clear" w:color="auto" w:fill="auto"/>
            <w:noWrap/>
            <w:vAlign w:val="bottom"/>
            <w:hideMark/>
          </w:tcPr>
          <w:p w14:paraId="75C6BC11"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Proposed paid parking in Newcastle</w:t>
            </w:r>
          </w:p>
        </w:tc>
      </w:tr>
      <w:tr w:rsidR="000F4848" w:rsidRPr="00B1701F" w14:paraId="4E43A763"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45ED2FC"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SD-C180-73</w:t>
            </w:r>
          </w:p>
        </w:tc>
        <w:tc>
          <w:tcPr>
            <w:tcW w:w="6320" w:type="dxa"/>
            <w:tcBorders>
              <w:top w:val="nil"/>
              <w:left w:val="nil"/>
              <w:bottom w:val="single" w:sz="4" w:space="0" w:color="auto"/>
              <w:right w:val="single" w:sz="4" w:space="0" w:color="auto"/>
            </w:tcBorders>
            <w:shd w:val="clear" w:color="auto" w:fill="auto"/>
            <w:noWrap/>
            <w:vAlign w:val="bottom"/>
            <w:hideMark/>
          </w:tcPr>
          <w:p w14:paraId="34D0EDE8" w14:textId="6B58EB9E" w:rsidR="000F4848" w:rsidRPr="00B1701F" w:rsidRDefault="00236249"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Object</w:t>
            </w:r>
            <w:r w:rsidR="000F4848" w:rsidRPr="00B1701F">
              <w:rPr>
                <w:rFonts w:eastAsia="Times New Roman" w:cstheme="minorHAnsi"/>
                <w:color w:val="000000"/>
                <w:sz w:val="24"/>
                <w:szCs w:val="24"/>
                <w:lang w:eastAsia="en-IE"/>
              </w:rPr>
              <w:t xml:space="preserve"> to paid parking </w:t>
            </w:r>
            <w:r w:rsidRPr="00B1701F">
              <w:rPr>
                <w:rFonts w:eastAsia="Times New Roman" w:cstheme="minorHAnsi"/>
                <w:color w:val="000000"/>
                <w:sz w:val="24"/>
                <w:szCs w:val="24"/>
                <w:lang w:eastAsia="en-IE"/>
              </w:rPr>
              <w:t>N</w:t>
            </w:r>
            <w:r w:rsidR="000F4848" w:rsidRPr="00B1701F">
              <w:rPr>
                <w:rFonts w:eastAsia="Times New Roman" w:cstheme="minorHAnsi"/>
                <w:color w:val="000000"/>
                <w:sz w:val="24"/>
                <w:szCs w:val="24"/>
                <w:lang w:eastAsia="en-IE"/>
              </w:rPr>
              <w:t>ewcastle</w:t>
            </w:r>
          </w:p>
        </w:tc>
      </w:tr>
      <w:tr w:rsidR="000F4848" w:rsidRPr="00B1701F" w14:paraId="72833C9F"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4794D18"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SD-C180-74 </w:t>
            </w:r>
          </w:p>
        </w:tc>
        <w:tc>
          <w:tcPr>
            <w:tcW w:w="6320" w:type="dxa"/>
            <w:tcBorders>
              <w:top w:val="nil"/>
              <w:left w:val="nil"/>
              <w:bottom w:val="single" w:sz="4" w:space="0" w:color="auto"/>
              <w:right w:val="single" w:sz="4" w:space="0" w:color="auto"/>
            </w:tcBorders>
            <w:shd w:val="clear" w:color="auto" w:fill="auto"/>
            <w:noWrap/>
            <w:vAlign w:val="bottom"/>
            <w:hideMark/>
          </w:tcPr>
          <w:p w14:paraId="0C8F5A2E" w14:textId="01357D9C"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the introduction</w:t>
            </w:r>
            <w:r w:rsidR="00905022" w:rsidRPr="00B1701F">
              <w:rPr>
                <w:rFonts w:eastAsia="Times New Roman" w:cstheme="minorHAnsi"/>
                <w:color w:val="000000"/>
                <w:sz w:val="24"/>
                <w:szCs w:val="24"/>
                <w:lang w:eastAsia="en-IE"/>
              </w:rPr>
              <w:t xml:space="preserve"> in Saggart Village</w:t>
            </w:r>
          </w:p>
        </w:tc>
      </w:tr>
      <w:tr w:rsidR="000F4848" w:rsidRPr="00B1701F" w14:paraId="355159B5"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FB99C85"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SD-C180-75</w:t>
            </w:r>
          </w:p>
        </w:tc>
        <w:tc>
          <w:tcPr>
            <w:tcW w:w="6320" w:type="dxa"/>
            <w:tcBorders>
              <w:top w:val="nil"/>
              <w:left w:val="nil"/>
              <w:bottom w:val="single" w:sz="4" w:space="0" w:color="auto"/>
              <w:right w:val="single" w:sz="4" w:space="0" w:color="auto"/>
            </w:tcBorders>
            <w:shd w:val="clear" w:color="auto" w:fill="auto"/>
            <w:noWrap/>
            <w:vAlign w:val="bottom"/>
            <w:hideMark/>
          </w:tcPr>
          <w:p w14:paraId="7EB65E6C" w14:textId="3CCF2D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the introduction</w:t>
            </w:r>
            <w:r w:rsidR="00905022" w:rsidRPr="00B1701F">
              <w:rPr>
                <w:rFonts w:eastAsia="Times New Roman" w:cstheme="minorHAnsi"/>
                <w:color w:val="000000"/>
                <w:sz w:val="24"/>
                <w:szCs w:val="24"/>
                <w:lang w:eastAsia="en-IE"/>
              </w:rPr>
              <w:t xml:space="preserve"> in both villages</w:t>
            </w:r>
          </w:p>
        </w:tc>
      </w:tr>
      <w:tr w:rsidR="000F4848" w:rsidRPr="00B1701F" w14:paraId="52D14258"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CEB53FE"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SD-C180-76 </w:t>
            </w:r>
          </w:p>
        </w:tc>
        <w:tc>
          <w:tcPr>
            <w:tcW w:w="6320" w:type="dxa"/>
            <w:tcBorders>
              <w:top w:val="nil"/>
              <w:left w:val="nil"/>
              <w:bottom w:val="single" w:sz="4" w:space="0" w:color="auto"/>
              <w:right w:val="single" w:sz="4" w:space="0" w:color="auto"/>
            </w:tcBorders>
            <w:shd w:val="clear" w:color="auto" w:fill="auto"/>
            <w:noWrap/>
            <w:vAlign w:val="bottom"/>
            <w:hideMark/>
          </w:tcPr>
          <w:p w14:paraId="3B01E594" w14:textId="3AC83B86"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the introduction</w:t>
            </w:r>
            <w:r w:rsidR="00905022" w:rsidRPr="00B1701F">
              <w:rPr>
                <w:rFonts w:eastAsia="Times New Roman" w:cstheme="minorHAnsi"/>
                <w:color w:val="000000"/>
                <w:sz w:val="24"/>
                <w:szCs w:val="24"/>
                <w:lang w:eastAsia="en-IE"/>
              </w:rPr>
              <w:t xml:space="preserve"> in both Villages</w:t>
            </w:r>
          </w:p>
        </w:tc>
      </w:tr>
      <w:tr w:rsidR="000F4848" w:rsidRPr="00B1701F" w14:paraId="00FE28FE" w14:textId="77777777" w:rsidTr="000F484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0EB132B" w14:textId="77777777"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 xml:space="preserve">SD-C180-77 </w:t>
            </w:r>
          </w:p>
        </w:tc>
        <w:tc>
          <w:tcPr>
            <w:tcW w:w="6320" w:type="dxa"/>
            <w:tcBorders>
              <w:top w:val="nil"/>
              <w:left w:val="nil"/>
              <w:bottom w:val="single" w:sz="4" w:space="0" w:color="auto"/>
              <w:right w:val="single" w:sz="4" w:space="0" w:color="auto"/>
            </w:tcBorders>
            <w:shd w:val="clear" w:color="auto" w:fill="auto"/>
            <w:noWrap/>
            <w:vAlign w:val="bottom"/>
            <w:hideMark/>
          </w:tcPr>
          <w:p w14:paraId="154B335D" w14:textId="18388DE5" w:rsidR="000F4848" w:rsidRPr="00B1701F" w:rsidRDefault="000F4848" w:rsidP="000F4848">
            <w:pPr>
              <w:spacing w:after="0" w:line="240" w:lineRule="auto"/>
              <w:rPr>
                <w:rFonts w:eastAsia="Times New Roman" w:cstheme="minorHAnsi"/>
                <w:color w:val="000000"/>
                <w:sz w:val="24"/>
                <w:szCs w:val="24"/>
                <w:lang w:eastAsia="en-IE"/>
              </w:rPr>
            </w:pPr>
            <w:r w:rsidRPr="00B1701F">
              <w:rPr>
                <w:rFonts w:eastAsia="Times New Roman" w:cstheme="minorHAnsi"/>
                <w:color w:val="000000"/>
                <w:sz w:val="24"/>
                <w:szCs w:val="24"/>
                <w:lang w:eastAsia="en-IE"/>
              </w:rPr>
              <w:t>Opposed to the introduction</w:t>
            </w:r>
            <w:r w:rsidR="00905022" w:rsidRPr="00B1701F">
              <w:rPr>
                <w:rFonts w:eastAsia="Times New Roman" w:cstheme="minorHAnsi"/>
                <w:color w:val="000000"/>
                <w:sz w:val="24"/>
                <w:szCs w:val="24"/>
                <w:lang w:eastAsia="en-IE"/>
              </w:rPr>
              <w:t xml:space="preserve"> in Saggart Village</w:t>
            </w:r>
          </w:p>
        </w:tc>
      </w:tr>
      <w:tr w:rsidR="000F4848" w:rsidRPr="00B1701F" w14:paraId="2D501EF7" w14:textId="77777777" w:rsidTr="004C382B">
        <w:trPr>
          <w:trHeight w:val="300"/>
        </w:trPr>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31774036" w14:textId="77777777" w:rsidR="000F4848" w:rsidRPr="003174C9" w:rsidRDefault="000F4848" w:rsidP="000F4848">
            <w:pPr>
              <w:spacing w:after="0" w:line="240" w:lineRule="auto"/>
              <w:jc w:val="right"/>
              <w:rPr>
                <w:rFonts w:eastAsia="Times New Roman" w:cstheme="minorHAnsi"/>
                <w:b/>
                <w:bCs/>
                <w:color w:val="000000"/>
                <w:sz w:val="24"/>
                <w:szCs w:val="24"/>
                <w:lang w:eastAsia="en-IE"/>
              </w:rPr>
            </w:pPr>
            <w:r w:rsidRPr="003174C9">
              <w:rPr>
                <w:rFonts w:eastAsia="Times New Roman" w:cstheme="minorHAnsi"/>
                <w:b/>
                <w:bCs/>
                <w:color w:val="000000"/>
                <w:sz w:val="24"/>
                <w:szCs w:val="24"/>
                <w:lang w:eastAsia="en-IE"/>
              </w:rPr>
              <w:t>77</w:t>
            </w:r>
          </w:p>
        </w:tc>
        <w:tc>
          <w:tcPr>
            <w:tcW w:w="6320" w:type="dxa"/>
            <w:tcBorders>
              <w:top w:val="nil"/>
              <w:left w:val="nil"/>
              <w:bottom w:val="nil"/>
              <w:right w:val="nil"/>
            </w:tcBorders>
            <w:shd w:val="clear" w:color="auto" w:fill="auto"/>
            <w:noWrap/>
            <w:vAlign w:val="bottom"/>
            <w:hideMark/>
          </w:tcPr>
          <w:p w14:paraId="46E72A57" w14:textId="77777777" w:rsidR="000F4848" w:rsidRPr="00B1701F" w:rsidRDefault="000F4848" w:rsidP="000F4848">
            <w:pPr>
              <w:spacing w:after="0" w:line="240" w:lineRule="auto"/>
              <w:jc w:val="right"/>
              <w:rPr>
                <w:rFonts w:eastAsia="Times New Roman" w:cstheme="minorHAnsi"/>
                <w:color w:val="000000"/>
                <w:sz w:val="24"/>
                <w:szCs w:val="24"/>
                <w:lang w:eastAsia="en-IE"/>
              </w:rPr>
            </w:pPr>
          </w:p>
        </w:tc>
      </w:tr>
    </w:tbl>
    <w:p w14:paraId="719964D9" w14:textId="24BEC4F5" w:rsidR="000F4848" w:rsidRPr="00B1701F" w:rsidRDefault="000F4848">
      <w:pPr>
        <w:rPr>
          <w:rFonts w:cstheme="minorHAnsi"/>
          <w:sz w:val="24"/>
          <w:szCs w:val="24"/>
          <w:lang w:val="en-GB"/>
        </w:rPr>
      </w:pPr>
    </w:p>
    <w:p w14:paraId="1541066D" w14:textId="10BEB1EF" w:rsidR="008C2489" w:rsidRDefault="0006239B" w:rsidP="008C2489">
      <w:pPr>
        <w:rPr>
          <w:rFonts w:cstheme="minorHAnsi"/>
          <w:sz w:val="24"/>
          <w:szCs w:val="24"/>
          <w:lang w:val="en-GB"/>
        </w:rPr>
      </w:pPr>
      <w:r w:rsidRPr="00B1701F">
        <w:rPr>
          <w:rFonts w:cstheme="minorHAnsi"/>
          <w:sz w:val="24"/>
          <w:szCs w:val="24"/>
          <w:lang w:val="en-GB"/>
        </w:rPr>
        <w:t xml:space="preserve">The </w:t>
      </w:r>
      <w:r w:rsidR="008C2489">
        <w:rPr>
          <w:rFonts w:cstheme="minorHAnsi"/>
          <w:sz w:val="24"/>
          <w:szCs w:val="24"/>
          <w:lang w:val="en-GB"/>
        </w:rPr>
        <w:t xml:space="preserve">77 </w:t>
      </w:r>
      <w:r w:rsidRPr="00B1701F">
        <w:rPr>
          <w:rFonts w:cstheme="minorHAnsi"/>
          <w:sz w:val="24"/>
          <w:szCs w:val="24"/>
          <w:lang w:val="en-GB"/>
        </w:rPr>
        <w:t>submissions</w:t>
      </w:r>
      <w:r w:rsidR="00F475F7" w:rsidRPr="00B1701F">
        <w:rPr>
          <w:rFonts w:cstheme="minorHAnsi"/>
          <w:sz w:val="24"/>
          <w:szCs w:val="24"/>
          <w:lang w:val="en-GB"/>
        </w:rPr>
        <w:t xml:space="preserve"> </w:t>
      </w:r>
      <w:r w:rsidR="003B10D4" w:rsidRPr="00B1701F">
        <w:rPr>
          <w:rFonts w:cstheme="minorHAnsi"/>
          <w:sz w:val="24"/>
          <w:szCs w:val="24"/>
          <w:lang w:val="en-GB"/>
        </w:rPr>
        <w:t xml:space="preserve">received </w:t>
      </w:r>
      <w:r w:rsidR="00563209">
        <w:rPr>
          <w:rFonts w:cstheme="minorHAnsi"/>
          <w:sz w:val="24"/>
          <w:szCs w:val="24"/>
          <w:lang w:val="en-GB"/>
        </w:rPr>
        <w:t xml:space="preserve">within the timeframe </w:t>
      </w:r>
      <w:r w:rsidR="003B10D4" w:rsidRPr="00B1701F">
        <w:rPr>
          <w:rFonts w:cstheme="minorHAnsi"/>
          <w:sz w:val="24"/>
          <w:szCs w:val="24"/>
          <w:lang w:val="en-GB"/>
        </w:rPr>
        <w:t>were</w:t>
      </w:r>
      <w:r w:rsidRPr="00B1701F">
        <w:rPr>
          <w:rFonts w:cstheme="minorHAnsi"/>
          <w:sz w:val="24"/>
          <w:szCs w:val="24"/>
          <w:lang w:val="en-GB"/>
        </w:rPr>
        <w:t xml:space="preserve"> </w:t>
      </w:r>
      <w:r w:rsidR="008C2489">
        <w:rPr>
          <w:rFonts w:cstheme="minorHAnsi"/>
          <w:sz w:val="24"/>
          <w:szCs w:val="24"/>
          <w:lang w:val="en-GB"/>
        </w:rPr>
        <w:t>made up as follows</w:t>
      </w:r>
      <w:r w:rsidR="00563209">
        <w:rPr>
          <w:rFonts w:cstheme="minorHAnsi"/>
          <w:sz w:val="24"/>
          <w:szCs w:val="24"/>
          <w:lang w:val="en-GB"/>
        </w:rPr>
        <w:t>,</w:t>
      </w:r>
      <w:r w:rsidR="008C2489">
        <w:rPr>
          <w:rFonts w:cstheme="minorHAnsi"/>
          <w:sz w:val="24"/>
          <w:szCs w:val="24"/>
          <w:lang w:val="en-GB"/>
        </w:rPr>
        <w:t xml:space="preserve"> </w:t>
      </w:r>
      <w:r w:rsidR="0045388F">
        <w:rPr>
          <w:rFonts w:cstheme="minorHAnsi"/>
          <w:sz w:val="24"/>
          <w:szCs w:val="24"/>
          <w:lang w:val="en-GB"/>
        </w:rPr>
        <w:t xml:space="preserve">noting that </w:t>
      </w:r>
      <w:r w:rsidR="008C2489">
        <w:rPr>
          <w:rFonts w:cstheme="minorHAnsi"/>
          <w:sz w:val="24"/>
          <w:szCs w:val="24"/>
          <w:lang w:val="en-GB"/>
        </w:rPr>
        <w:t xml:space="preserve">11 </w:t>
      </w:r>
      <w:r w:rsidR="0045388F">
        <w:rPr>
          <w:rFonts w:cstheme="minorHAnsi"/>
          <w:sz w:val="24"/>
          <w:szCs w:val="24"/>
          <w:lang w:val="en-GB"/>
        </w:rPr>
        <w:t xml:space="preserve">submissions were </w:t>
      </w:r>
      <w:r w:rsidR="008C2489">
        <w:rPr>
          <w:rFonts w:cstheme="minorHAnsi"/>
          <w:sz w:val="24"/>
          <w:szCs w:val="24"/>
          <w:lang w:val="en-GB"/>
        </w:rPr>
        <w:t xml:space="preserve">composite </w:t>
      </w:r>
      <w:r w:rsidR="0045388F">
        <w:rPr>
          <w:rFonts w:cstheme="minorHAnsi"/>
          <w:sz w:val="24"/>
          <w:szCs w:val="24"/>
          <w:lang w:val="en-GB"/>
        </w:rPr>
        <w:t>in nature</w:t>
      </w:r>
      <w:r w:rsidR="00BD456D">
        <w:rPr>
          <w:rFonts w:cstheme="minorHAnsi"/>
          <w:sz w:val="24"/>
          <w:szCs w:val="24"/>
          <w:lang w:val="en-GB"/>
        </w:rPr>
        <w:t xml:space="preserve"> and </w:t>
      </w:r>
      <w:r w:rsidR="00563209">
        <w:rPr>
          <w:rFonts w:cstheme="minorHAnsi"/>
          <w:sz w:val="24"/>
          <w:szCs w:val="24"/>
          <w:lang w:val="en-GB"/>
        </w:rPr>
        <w:t>referenced</w:t>
      </w:r>
      <w:r w:rsidR="0045388F">
        <w:rPr>
          <w:rFonts w:cstheme="minorHAnsi"/>
          <w:sz w:val="24"/>
          <w:szCs w:val="24"/>
          <w:lang w:val="en-GB"/>
        </w:rPr>
        <w:t xml:space="preserve"> </w:t>
      </w:r>
      <w:r w:rsidR="008C2489">
        <w:rPr>
          <w:rFonts w:cstheme="minorHAnsi"/>
          <w:sz w:val="24"/>
          <w:szCs w:val="24"/>
          <w:lang w:val="en-GB"/>
        </w:rPr>
        <w:t>both locations</w:t>
      </w:r>
      <w:r w:rsidR="00563209">
        <w:rPr>
          <w:rFonts w:cstheme="minorHAnsi"/>
          <w:sz w:val="24"/>
          <w:szCs w:val="24"/>
          <w:lang w:val="en-GB"/>
        </w:rPr>
        <w:t xml:space="preserve">. </w:t>
      </w:r>
      <w:r w:rsidR="008C2489">
        <w:rPr>
          <w:rFonts w:cstheme="minorHAnsi"/>
          <w:sz w:val="24"/>
          <w:szCs w:val="24"/>
          <w:lang w:val="en-GB"/>
        </w:rPr>
        <w:br/>
      </w:r>
    </w:p>
    <w:tbl>
      <w:tblPr>
        <w:tblStyle w:val="TableGrid"/>
        <w:tblW w:w="0" w:type="auto"/>
        <w:tblLook w:val="04A0" w:firstRow="1" w:lastRow="0" w:firstColumn="1" w:lastColumn="0" w:noHBand="0" w:noVBand="1"/>
      </w:tblPr>
      <w:tblGrid>
        <w:gridCol w:w="1803"/>
        <w:gridCol w:w="1803"/>
        <w:gridCol w:w="1803"/>
        <w:gridCol w:w="1803"/>
        <w:gridCol w:w="1803"/>
      </w:tblGrid>
      <w:tr w:rsidR="008C2489" w14:paraId="4A9BB1FA" w14:textId="04589792" w:rsidTr="004C382B">
        <w:tc>
          <w:tcPr>
            <w:tcW w:w="1803" w:type="dxa"/>
            <w:shd w:val="clear" w:color="auto" w:fill="D9E2F3" w:themeFill="accent1" w:themeFillTint="33"/>
          </w:tcPr>
          <w:p w14:paraId="3060D8FD" w14:textId="1F172A12" w:rsidR="008C2489" w:rsidRPr="00563209" w:rsidRDefault="008C2489" w:rsidP="000D5A23">
            <w:pPr>
              <w:jc w:val="both"/>
              <w:rPr>
                <w:rFonts w:cstheme="minorHAnsi"/>
                <w:b/>
                <w:bCs/>
                <w:sz w:val="24"/>
                <w:szCs w:val="24"/>
                <w:lang w:val="en-GB"/>
              </w:rPr>
            </w:pPr>
            <w:r w:rsidRPr="00563209">
              <w:rPr>
                <w:rFonts w:cstheme="minorHAnsi"/>
                <w:b/>
                <w:bCs/>
                <w:sz w:val="24"/>
                <w:szCs w:val="24"/>
                <w:lang w:val="en-GB"/>
              </w:rPr>
              <w:t xml:space="preserve">Location </w:t>
            </w:r>
          </w:p>
        </w:tc>
        <w:tc>
          <w:tcPr>
            <w:tcW w:w="1803" w:type="dxa"/>
            <w:shd w:val="clear" w:color="auto" w:fill="D9E2F3" w:themeFill="accent1" w:themeFillTint="33"/>
          </w:tcPr>
          <w:p w14:paraId="0E713768" w14:textId="6B97D70C" w:rsidR="008C2489" w:rsidRPr="00563209" w:rsidRDefault="008C2489" w:rsidP="000D5A23">
            <w:pPr>
              <w:jc w:val="both"/>
              <w:rPr>
                <w:rFonts w:cstheme="minorHAnsi"/>
                <w:b/>
                <w:bCs/>
                <w:sz w:val="24"/>
                <w:szCs w:val="24"/>
                <w:lang w:val="en-GB"/>
              </w:rPr>
            </w:pPr>
            <w:r w:rsidRPr="00563209">
              <w:rPr>
                <w:rFonts w:cstheme="minorHAnsi"/>
                <w:b/>
                <w:bCs/>
                <w:sz w:val="24"/>
                <w:szCs w:val="24"/>
                <w:lang w:val="en-GB"/>
              </w:rPr>
              <w:t xml:space="preserve">For </w:t>
            </w:r>
          </w:p>
        </w:tc>
        <w:tc>
          <w:tcPr>
            <w:tcW w:w="1803" w:type="dxa"/>
            <w:shd w:val="clear" w:color="auto" w:fill="D9E2F3" w:themeFill="accent1" w:themeFillTint="33"/>
          </w:tcPr>
          <w:p w14:paraId="28675C50" w14:textId="3010EEA6" w:rsidR="008C2489" w:rsidRPr="00563209" w:rsidRDefault="008C2489" w:rsidP="000D5A23">
            <w:pPr>
              <w:jc w:val="both"/>
              <w:rPr>
                <w:rFonts w:cstheme="minorHAnsi"/>
                <w:b/>
                <w:bCs/>
                <w:sz w:val="24"/>
                <w:szCs w:val="24"/>
                <w:lang w:val="en-GB"/>
              </w:rPr>
            </w:pPr>
            <w:r w:rsidRPr="00563209">
              <w:rPr>
                <w:rFonts w:cstheme="minorHAnsi"/>
                <w:b/>
                <w:bCs/>
                <w:sz w:val="24"/>
                <w:szCs w:val="24"/>
                <w:lang w:val="en-GB"/>
              </w:rPr>
              <w:t xml:space="preserve">Against </w:t>
            </w:r>
          </w:p>
        </w:tc>
        <w:tc>
          <w:tcPr>
            <w:tcW w:w="1803" w:type="dxa"/>
            <w:shd w:val="clear" w:color="auto" w:fill="D9E2F3" w:themeFill="accent1" w:themeFillTint="33"/>
          </w:tcPr>
          <w:p w14:paraId="204D2023" w14:textId="30D8E750" w:rsidR="008C2489" w:rsidRPr="00563209" w:rsidRDefault="00563209" w:rsidP="000D5A23">
            <w:pPr>
              <w:jc w:val="both"/>
              <w:rPr>
                <w:rFonts w:cstheme="minorHAnsi"/>
                <w:b/>
                <w:bCs/>
                <w:sz w:val="24"/>
                <w:szCs w:val="24"/>
                <w:lang w:val="en-GB"/>
              </w:rPr>
            </w:pPr>
            <w:r>
              <w:rPr>
                <w:rFonts w:cstheme="minorHAnsi"/>
                <w:b/>
                <w:bCs/>
                <w:sz w:val="24"/>
                <w:szCs w:val="24"/>
                <w:lang w:val="en-GB"/>
              </w:rPr>
              <w:t>Comment</w:t>
            </w:r>
          </w:p>
        </w:tc>
        <w:tc>
          <w:tcPr>
            <w:tcW w:w="1803" w:type="dxa"/>
            <w:shd w:val="clear" w:color="auto" w:fill="D9E2F3" w:themeFill="accent1" w:themeFillTint="33"/>
          </w:tcPr>
          <w:p w14:paraId="55BB6579" w14:textId="70D8D4EA" w:rsidR="008C2489" w:rsidRPr="00563209" w:rsidRDefault="00563209" w:rsidP="000D5A23">
            <w:pPr>
              <w:jc w:val="both"/>
              <w:rPr>
                <w:rFonts w:cstheme="minorHAnsi"/>
                <w:b/>
                <w:bCs/>
                <w:sz w:val="24"/>
                <w:szCs w:val="24"/>
                <w:lang w:val="en-GB"/>
              </w:rPr>
            </w:pPr>
            <w:r>
              <w:rPr>
                <w:rFonts w:cstheme="minorHAnsi"/>
                <w:b/>
                <w:bCs/>
                <w:sz w:val="24"/>
                <w:szCs w:val="24"/>
                <w:lang w:val="en-GB"/>
              </w:rPr>
              <w:t xml:space="preserve">Cum </w:t>
            </w:r>
            <w:r w:rsidR="008C2489" w:rsidRPr="00563209">
              <w:rPr>
                <w:rFonts w:cstheme="minorHAnsi"/>
                <w:b/>
                <w:bCs/>
                <w:sz w:val="24"/>
                <w:szCs w:val="24"/>
                <w:lang w:val="en-GB"/>
              </w:rPr>
              <w:t xml:space="preserve">Total </w:t>
            </w:r>
          </w:p>
        </w:tc>
      </w:tr>
      <w:tr w:rsidR="008C2489" w14:paraId="02033D83" w14:textId="1130BDF5" w:rsidTr="006847A7">
        <w:tc>
          <w:tcPr>
            <w:tcW w:w="1803" w:type="dxa"/>
          </w:tcPr>
          <w:p w14:paraId="5207A407" w14:textId="4C795CDA" w:rsidR="008C2489" w:rsidRDefault="008C2489" w:rsidP="000D5A23">
            <w:pPr>
              <w:jc w:val="both"/>
              <w:rPr>
                <w:rFonts w:cstheme="minorHAnsi"/>
                <w:sz w:val="24"/>
                <w:szCs w:val="24"/>
                <w:lang w:val="en-GB"/>
              </w:rPr>
            </w:pPr>
            <w:r>
              <w:rPr>
                <w:rFonts w:cstheme="minorHAnsi"/>
                <w:sz w:val="24"/>
                <w:szCs w:val="24"/>
                <w:lang w:val="en-GB"/>
              </w:rPr>
              <w:t>Newcastle</w:t>
            </w:r>
          </w:p>
        </w:tc>
        <w:tc>
          <w:tcPr>
            <w:tcW w:w="1803" w:type="dxa"/>
          </w:tcPr>
          <w:p w14:paraId="0A2C8314" w14:textId="158F5881" w:rsidR="008C2489" w:rsidRDefault="008C2489" w:rsidP="000D5A23">
            <w:pPr>
              <w:jc w:val="both"/>
              <w:rPr>
                <w:rFonts w:cstheme="minorHAnsi"/>
                <w:sz w:val="24"/>
                <w:szCs w:val="24"/>
                <w:lang w:val="en-GB"/>
              </w:rPr>
            </w:pPr>
            <w:r>
              <w:rPr>
                <w:rFonts w:cstheme="minorHAnsi"/>
                <w:sz w:val="24"/>
                <w:szCs w:val="24"/>
                <w:lang w:val="en-GB"/>
              </w:rPr>
              <w:t>1</w:t>
            </w:r>
          </w:p>
        </w:tc>
        <w:tc>
          <w:tcPr>
            <w:tcW w:w="1803" w:type="dxa"/>
          </w:tcPr>
          <w:p w14:paraId="68AD4445" w14:textId="5EB9A16A" w:rsidR="008C2489" w:rsidRDefault="008C2489" w:rsidP="000D5A23">
            <w:pPr>
              <w:jc w:val="both"/>
              <w:rPr>
                <w:rFonts w:cstheme="minorHAnsi"/>
                <w:sz w:val="24"/>
                <w:szCs w:val="24"/>
                <w:lang w:val="en-GB"/>
              </w:rPr>
            </w:pPr>
            <w:r>
              <w:rPr>
                <w:rFonts w:cstheme="minorHAnsi"/>
                <w:sz w:val="24"/>
                <w:szCs w:val="24"/>
                <w:lang w:val="en-GB"/>
              </w:rPr>
              <w:t>50</w:t>
            </w:r>
          </w:p>
        </w:tc>
        <w:tc>
          <w:tcPr>
            <w:tcW w:w="1803" w:type="dxa"/>
          </w:tcPr>
          <w:p w14:paraId="5A20F923" w14:textId="77777777" w:rsidR="008C2489" w:rsidRDefault="008C2489" w:rsidP="000D5A23">
            <w:pPr>
              <w:jc w:val="both"/>
              <w:rPr>
                <w:rFonts w:cstheme="minorHAnsi"/>
                <w:sz w:val="24"/>
                <w:szCs w:val="24"/>
                <w:lang w:val="en-GB"/>
              </w:rPr>
            </w:pPr>
          </w:p>
        </w:tc>
        <w:tc>
          <w:tcPr>
            <w:tcW w:w="1803" w:type="dxa"/>
          </w:tcPr>
          <w:p w14:paraId="15F4222B" w14:textId="77777777" w:rsidR="008C2489" w:rsidRDefault="008C2489" w:rsidP="000D5A23">
            <w:pPr>
              <w:jc w:val="both"/>
              <w:rPr>
                <w:rFonts w:cstheme="minorHAnsi"/>
                <w:sz w:val="24"/>
                <w:szCs w:val="24"/>
                <w:lang w:val="en-GB"/>
              </w:rPr>
            </w:pPr>
          </w:p>
        </w:tc>
      </w:tr>
      <w:tr w:rsidR="008C2489" w14:paraId="413D6BEC" w14:textId="51CF8E02" w:rsidTr="00CC28DF">
        <w:tc>
          <w:tcPr>
            <w:tcW w:w="1803" w:type="dxa"/>
          </w:tcPr>
          <w:p w14:paraId="7EB1BFFB" w14:textId="77777777" w:rsidR="008C2489" w:rsidRDefault="008C2489" w:rsidP="000D5A23">
            <w:pPr>
              <w:jc w:val="both"/>
              <w:rPr>
                <w:rFonts w:cstheme="minorHAnsi"/>
                <w:sz w:val="24"/>
                <w:szCs w:val="24"/>
                <w:lang w:val="en-GB"/>
              </w:rPr>
            </w:pPr>
          </w:p>
        </w:tc>
        <w:tc>
          <w:tcPr>
            <w:tcW w:w="1803" w:type="dxa"/>
          </w:tcPr>
          <w:p w14:paraId="041EED5C" w14:textId="77777777" w:rsidR="008C2489" w:rsidRDefault="008C2489" w:rsidP="000D5A23">
            <w:pPr>
              <w:jc w:val="both"/>
              <w:rPr>
                <w:rFonts w:cstheme="minorHAnsi"/>
                <w:sz w:val="24"/>
                <w:szCs w:val="24"/>
                <w:lang w:val="en-GB"/>
              </w:rPr>
            </w:pPr>
          </w:p>
        </w:tc>
        <w:tc>
          <w:tcPr>
            <w:tcW w:w="1803" w:type="dxa"/>
          </w:tcPr>
          <w:p w14:paraId="31848890" w14:textId="09CC79CB" w:rsidR="008C2489" w:rsidRDefault="008C2489" w:rsidP="000D5A23">
            <w:pPr>
              <w:jc w:val="both"/>
              <w:rPr>
                <w:rFonts w:cstheme="minorHAnsi"/>
                <w:sz w:val="24"/>
                <w:szCs w:val="24"/>
                <w:lang w:val="en-GB"/>
              </w:rPr>
            </w:pPr>
            <w:r>
              <w:rPr>
                <w:rFonts w:cstheme="minorHAnsi"/>
                <w:sz w:val="24"/>
                <w:szCs w:val="24"/>
                <w:lang w:val="en-GB"/>
              </w:rPr>
              <w:t>11</w:t>
            </w:r>
          </w:p>
        </w:tc>
        <w:tc>
          <w:tcPr>
            <w:tcW w:w="1803" w:type="dxa"/>
            <w:shd w:val="clear" w:color="auto" w:fill="FFFFFF" w:themeFill="background1"/>
          </w:tcPr>
          <w:p w14:paraId="4477C13F" w14:textId="313BBA51" w:rsidR="008C2489" w:rsidRDefault="008C2489" w:rsidP="000D5A23">
            <w:pPr>
              <w:jc w:val="both"/>
              <w:rPr>
                <w:rFonts w:cstheme="minorHAnsi"/>
                <w:sz w:val="24"/>
                <w:szCs w:val="24"/>
                <w:lang w:val="en-GB"/>
              </w:rPr>
            </w:pPr>
            <w:r>
              <w:rPr>
                <w:rFonts w:cstheme="minorHAnsi"/>
                <w:sz w:val="24"/>
                <w:szCs w:val="24"/>
                <w:lang w:val="en-GB"/>
              </w:rPr>
              <w:t>Composite</w:t>
            </w:r>
          </w:p>
        </w:tc>
        <w:tc>
          <w:tcPr>
            <w:tcW w:w="1803" w:type="dxa"/>
          </w:tcPr>
          <w:p w14:paraId="2287BA05" w14:textId="77777777" w:rsidR="008C2489" w:rsidRDefault="008C2489" w:rsidP="000D5A23">
            <w:pPr>
              <w:jc w:val="both"/>
              <w:rPr>
                <w:rFonts w:cstheme="minorHAnsi"/>
                <w:sz w:val="24"/>
                <w:szCs w:val="24"/>
                <w:lang w:val="en-GB"/>
              </w:rPr>
            </w:pPr>
          </w:p>
        </w:tc>
      </w:tr>
      <w:tr w:rsidR="008C2489" w14:paraId="7653C871" w14:textId="4BF81CBF" w:rsidTr="00CC28DF">
        <w:tc>
          <w:tcPr>
            <w:tcW w:w="1803" w:type="dxa"/>
            <w:shd w:val="clear" w:color="auto" w:fill="D9E2F3" w:themeFill="accent1" w:themeFillTint="33"/>
          </w:tcPr>
          <w:p w14:paraId="3E86F280" w14:textId="2BE290D1" w:rsidR="008C2489" w:rsidRPr="00563209" w:rsidRDefault="00563209" w:rsidP="000D5A23">
            <w:pPr>
              <w:jc w:val="both"/>
              <w:rPr>
                <w:rFonts w:cstheme="minorHAnsi"/>
                <w:b/>
                <w:bCs/>
                <w:sz w:val="24"/>
                <w:szCs w:val="24"/>
                <w:lang w:val="en-GB"/>
              </w:rPr>
            </w:pPr>
            <w:r>
              <w:rPr>
                <w:rFonts w:cstheme="minorHAnsi"/>
                <w:b/>
                <w:bCs/>
                <w:sz w:val="24"/>
                <w:szCs w:val="24"/>
                <w:lang w:val="en-GB"/>
              </w:rPr>
              <w:t>Total</w:t>
            </w:r>
          </w:p>
        </w:tc>
        <w:tc>
          <w:tcPr>
            <w:tcW w:w="1803" w:type="dxa"/>
            <w:shd w:val="clear" w:color="auto" w:fill="D9E2F3" w:themeFill="accent1" w:themeFillTint="33"/>
          </w:tcPr>
          <w:p w14:paraId="5A11E3F4" w14:textId="0BE407A9" w:rsidR="008C2489" w:rsidRPr="008C2489" w:rsidRDefault="008C2489" w:rsidP="000D5A23">
            <w:pPr>
              <w:jc w:val="both"/>
              <w:rPr>
                <w:rFonts w:cstheme="minorHAnsi"/>
                <w:b/>
                <w:bCs/>
                <w:sz w:val="24"/>
                <w:szCs w:val="24"/>
                <w:lang w:val="en-GB"/>
              </w:rPr>
            </w:pPr>
            <w:r>
              <w:rPr>
                <w:rFonts w:cstheme="minorHAnsi"/>
                <w:b/>
                <w:bCs/>
                <w:sz w:val="24"/>
                <w:szCs w:val="24"/>
                <w:lang w:val="en-GB"/>
              </w:rPr>
              <w:t>1</w:t>
            </w:r>
          </w:p>
        </w:tc>
        <w:tc>
          <w:tcPr>
            <w:tcW w:w="1803" w:type="dxa"/>
            <w:shd w:val="clear" w:color="auto" w:fill="D9E2F3" w:themeFill="accent1" w:themeFillTint="33"/>
          </w:tcPr>
          <w:p w14:paraId="7B62DE1B" w14:textId="5DA76F66" w:rsidR="008C2489" w:rsidRPr="008C2489" w:rsidRDefault="008C2489" w:rsidP="000D5A23">
            <w:pPr>
              <w:jc w:val="both"/>
              <w:rPr>
                <w:rFonts w:cstheme="minorHAnsi"/>
                <w:b/>
                <w:bCs/>
                <w:sz w:val="24"/>
                <w:szCs w:val="24"/>
                <w:lang w:val="en-GB"/>
              </w:rPr>
            </w:pPr>
            <w:r w:rsidRPr="008C2489">
              <w:rPr>
                <w:rFonts w:cstheme="minorHAnsi"/>
                <w:b/>
                <w:bCs/>
                <w:sz w:val="24"/>
                <w:szCs w:val="24"/>
                <w:lang w:val="en-GB"/>
              </w:rPr>
              <w:t>61</w:t>
            </w:r>
          </w:p>
        </w:tc>
        <w:tc>
          <w:tcPr>
            <w:tcW w:w="1803" w:type="dxa"/>
            <w:shd w:val="clear" w:color="auto" w:fill="D9E2F3" w:themeFill="accent1" w:themeFillTint="33"/>
          </w:tcPr>
          <w:p w14:paraId="1AEFA32D" w14:textId="77777777" w:rsidR="008C2489" w:rsidRPr="00563209" w:rsidRDefault="008C2489" w:rsidP="000D5A23">
            <w:pPr>
              <w:jc w:val="both"/>
              <w:rPr>
                <w:rFonts w:cstheme="minorHAnsi"/>
                <w:b/>
                <w:bCs/>
                <w:sz w:val="24"/>
                <w:szCs w:val="24"/>
                <w:lang w:val="en-GB"/>
              </w:rPr>
            </w:pPr>
          </w:p>
        </w:tc>
        <w:tc>
          <w:tcPr>
            <w:tcW w:w="1803" w:type="dxa"/>
            <w:shd w:val="clear" w:color="auto" w:fill="D9E2F3" w:themeFill="accent1" w:themeFillTint="33"/>
          </w:tcPr>
          <w:p w14:paraId="08739771" w14:textId="0502CA98" w:rsidR="008C2489" w:rsidRPr="00563209" w:rsidRDefault="008C2489" w:rsidP="000D5A23">
            <w:pPr>
              <w:jc w:val="both"/>
              <w:rPr>
                <w:rFonts w:cstheme="minorHAnsi"/>
                <w:b/>
                <w:bCs/>
                <w:sz w:val="24"/>
                <w:szCs w:val="24"/>
                <w:lang w:val="en-GB"/>
              </w:rPr>
            </w:pPr>
            <w:r w:rsidRPr="00563209">
              <w:rPr>
                <w:rFonts w:cstheme="minorHAnsi"/>
                <w:b/>
                <w:bCs/>
                <w:sz w:val="24"/>
                <w:szCs w:val="24"/>
                <w:lang w:val="en-GB"/>
              </w:rPr>
              <w:t>62</w:t>
            </w:r>
          </w:p>
        </w:tc>
      </w:tr>
      <w:tr w:rsidR="008C2489" w14:paraId="310505FF" w14:textId="55858B8A" w:rsidTr="006847A7">
        <w:tc>
          <w:tcPr>
            <w:tcW w:w="1803" w:type="dxa"/>
          </w:tcPr>
          <w:p w14:paraId="515B8AE1" w14:textId="3EB4E2BE" w:rsidR="008C2489" w:rsidRDefault="008C2489" w:rsidP="000D5A23">
            <w:pPr>
              <w:jc w:val="both"/>
              <w:rPr>
                <w:rFonts w:cstheme="minorHAnsi"/>
                <w:sz w:val="24"/>
                <w:szCs w:val="24"/>
                <w:lang w:val="en-GB"/>
              </w:rPr>
            </w:pPr>
            <w:r>
              <w:rPr>
                <w:rFonts w:cstheme="minorHAnsi"/>
                <w:sz w:val="24"/>
                <w:szCs w:val="24"/>
                <w:lang w:val="en-GB"/>
              </w:rPr>
              <w:t>Saggart</w:t>
            </w:r>
          </w:p>
        </w:tc>
        <w:tc>
          <w:tcPr>
            <w:tcW w:w="1803" w:type="dxa"/>
          </w:tcPr>
          <w:p w14:paraId="3FEBADBC" w14:textId="77777777" w:rsidR="008C2489" w:rsidRDefault="008C2489" w:rsidP="000D5A23">
            <w:pPr>
              <w:jc w:val="both"/>
              <w:rPr>
                <w:rFonts w:cstheme="minorHAnsi"/>
                <w:sz w:val="24"/>
                <w:szCs w:val="24"/>
                <w:lang w:val="en-GB"/>
              </w:rPr>
            </w:pPr>
          </w:p>
        </w:tc>
        <w:tc>
          <w:tcPr>
            <w:tcW w:w="1803" w:type="dxa"/>
          </w:tcPr>
          <w:p w14:paraId="4F74E787" w14:textId="56FAC58C" w:rsidR="008C2489" w:rsidRDefault="008C2489" w:rsidP="000D5A23">
            <w:pPr>
              <w:jc w:val="both"/>
              <w:rPr>
                <w:rFonts w:cstheme="minorHAnsi"/>
                <w:sz w:val="24"/>
                <w:szCs w:val="24"/>
                <w:lang w:val="en-GB"/>
              </w:rPr>
            </w:pPr>
            <w:r>
              <w:rPr>
                <w:rFonts w:cstheme="minorHAnsi"/>
                <w:sz w:val="24"/>
                <w:szCs w:val="24"/>
                <w:lang w:val="en-GB"/>
              </w:rPr>
              <w:t>15</w:t>
            </w:r>
          </w:p>
        </w:tc>
        <w:tc>
          <w:tcPr>
            <w:tcW w:w="1803" w:type="dxa"/>
          </w:tcPr>
          <w:p w14:paraId="52E304E7" w14:textId="77777777" w:rsidR="008C2489" w:rsidRDefault="008C2489" w:rsidP="000D5A23">
            <w:pPr>
              <w:jc w:val="both"/>
              <w:rPr>
                <w:rFonts w:cstheme="minorHAnsi"/>
                <w:sz w:val="24"/>
                <w:szCs w:val="24"/>
                <w:lang w:val="en-GB"/>
              </w:rPr>
            </w:pPr>
          </w:p>
        </w:tc>
        <w:tc>
          <w:tcPr>
            <w:tcW w:w="1803" w:type="dxa"/>
          </w:tcPr>
          <w:p w14:paraId="7F46FD87" w14:textId="77777777" w:rsidR="008C2489" w:rsidRDefault="008C2489" w:rsidP="000D5A23">
            <w:pPr>
              <w:jc w:val="both"/>
              <w:rPr>
                <w:rFonts w:cstheme="minorHAnsi"/>
                <w:sz w:val="24"/>
                <w:szCs w:val="24"/>
                <w:lang w:val="en-GB"/>
              </w:rPr>
            </w:pPr>
          </w:p>
        </w:tc>
      </w:tr>
      <w:tr w:rsidR="008C2489" w14:paraId="4D06FF13" w14:textId="6179206C" w:rsidTr="00CC28DF">
        <w:tc>
          <w:tcPr>
            <w:tcW w:w="1803" w:type="dxa"/>
          </w:tcPr>
          <w:p w14:paraId="400AC0BA" w14:textId="77777777" w:rsidR="008C2489" w:rsidRDefault="008C2489" w:rsidP="000D5A23">
            <w:pPr>
              <w:jc w:val="both"/>
              <w:rPr>
                <w:rFonts w:cstheme="minorHAnsi"/>
                <w:sz w:val="24"/>
                <w:szCs w:val="24"/>
                <w:lang w:val="en-GB"/>
              </w:rPr>
            </w:pPr>
          </w:p>
        </w:tc>
        <w:tc>
          <w:tcPr>
            <w:tcW w:w="1803" w:type="dxa"/>
          </w:tcPr>
          <w:p w14:paraId="7790780F" w14:textId="77777777" w:rsidR="008C2489" w:rsidRDefault="008C2489" w:rsidP="000D5A23">
            <w:pPr>
              <w:jc w:val="both"/>
              <w:rPr>
                <w:rFonts w:cstheme="minorHAnsi"/>
                <w:sz w:val="24"/>
                <w:szCs w:val="24"/>
                <w:lang w:val="en-GB"/>
              </w:rPr>
            </w:pPr>
          </w:p>
        </w:tc>
        <w:tc>
          <w:tcPr>
            <w:tcW w:w="1803" w:type="dxa"/>
          </w:tcPr>
          <w:p w14:paraId="7C5AC524" w14:textId="2CB92CCA" w:rsidR="008C2489" w:rsidRDefault="008C2489" w:rsidP="000D5A23">
            <w:pPr>
              <w:jc w:val="both"/>
              <w:rPr>
                <w:rFonts w:cstheme="minorHAnsi"/>
                <w:sz w:val="24"/>
                <w:szCs w:val="24"/>
                <w:lang w:val="en-GB"/>
              </w:rPr>
            </w:pPr>
            <w:r>
              <w:rPr>
                <w:rFonts w:cstheme="minorHAnsi"/>
                <w:sz w:val="24"/>
                <w:szCs w:val="24"/>
                <w:lang w:val="en-GB"/>
              </w:rPr>
              <w:t>11</w:t>
            </w:r>
          </w:p>
        </w:tc>
        <w:tc>
          <w:tcPr>
            <w:tcW w:w="1803" w:type="dxa"/>
            <w:shd w:val="clear" w:color="auto" w:fill="FFFFFF" w:themeFill="background1"/>
          </w:tcPr>
          <w:p w14:paraId="4149F349" w14:textId="691241D3" w:rsidR="008C2489" w:rsidRDefault="008C2489" w:rsidP="000D5A23">
            <w:pPr>
              <w:jc w:val="both"/>
              <w:rPr>
                <w:rFonts w:cstheme="minorHAnsi"/>
                <w:sz w:val="24"/>
                <w:szCs w:val="24"/>
                <w:lang w:val="en-GB"/>
              </w:rPr>
            </w:pPr>
            <w:r>
              <w:rPr>
                <w:rFonts w:cstheme="minorHAnsi"/>
                <w:sz w:val="24"/>
                <w:szCs w:val="24"/>
                <w:lang w:val="en-GB"/>
              </w:rPr>
              <w:t>Composite</w:t>
            </w:r>
          </w:p>
        </w:tc>
        <w:tc>
          <w:tcPr>
            <w:tcW w:w="1803" w:type="dxa"/>
          </w:tcPr>
          <w:p w14:paraId="7EDDBD27" w14:textId="77777777" w:rsidR="008C2489" w:rsidRDefault="008C2489" w:rsidP="000D5A23">
            <w:pPr>
              <w:jc w:val="both"/>
              <w:rPr>
                <w:rFonts w:cstheme="minorHAnsi"/>
                <w:sz w:val="24"/>
                <w:szCs w:val="24"/>
                <w:lang w:val="en-GB"/>
              </w:rPr>
            </w:pPr>
          </w:p>
        </w:tc>
      </w:tr>
      <w:tr w:rsidR="008C2489" w14:paraId="1CE14F18" w14:textId="1BAE6CEB" w:rsidTr="00CC28DF">
        <w:tc>
          <w:tcPr>
            <w:tcW w:w="1803" w:type="dxa"/>
            <w:shd w:val="clear" w:color="auto" w:fill="D9E2F3" w:themeFill="accent1" w:themeFillTint="33"/>
          </w:tcPr>
          <w:p w14:paraId="3E839B28" w14:textId="216F702B" w:rsidR="008C2489" w:rsidRPr="00563209" w:rsidRDefault="00563209" w:rsidP="000D5A23">
            <w:pPr>
              <w:jc w:val="both"/>
              <w:rPr>
                <w:rFonts w:cstheme="minorHAnsi"/>
                <w:b/>
                <w:bCs/>
                <w:sz w:val="24"/>
                <w:szCs w:val="24"/>
                <w:lang w:val="en-GB"/>
              </w:rPr>
            </w:pPr>
            <w:r w:rsidRPr="00563209">
              <w:rPr>
                <w:rFonts w:cstheme="minorHAnsi"/>
                <w:b/>
                <w:bCs/>
                <w:sz w:val="24"/>
                <w:szCs w:val="24"/>
                <w:lang w:val="en-GB"/>
              </w:rPr>
              <w:t>Total</w:t>
            </w:r>
          </w:p>
        </w:tc>
        <w:tc>
          <w:tcPr>
            <w:tcW w:w="1803" w:type="dxa"/>
            <w:shd w:val="clear" w:color="auto" w:fill="D9E2F3" w:themeFill="accent1" w:themeFillTint="33"/>
          </w:tcPr>
          <w:p w14:paraId="59E41815" w14:textId="77777777" w:rsidR="008C2489" w:rsidRDefault="008C2489" w:rsidP="000D5A23">
            <w:pPr>
              <w:jc w:val="both"/>
              <w:rPr>
                <w:rFonts w:cstheme="minorHAnsi"/>
                <w:sz w:val="24"/>
                <w:szCs w:val="24"/>
                <w:lang w:val="en-GB"/>
              </w:rPr>
            </w:pPr>
          </w:p>
        </w:tc>
        <w:tc>
          <w:tcPr>
            <w:tcW w:w="1803" w:type="dxa"/>
            <w:shd w:val="clear" w:color="auto" w:fill="D9E2F3" w:themeFill="accent1" w:themeFillTint="33"/>
          </w:tcPr>
          <w:p w14:paraId="1E7CD392" w14:textId="5292DB0A" w:rsidR="008C2489" w:rsidRPr="008C2489" w:rsidRDefault="008C2489" w:rsidP="000D5A23">
            <w:pPr>
              <w:jc w:val="both"/>
              <w:rPr>
                <w:rFonts w:cstheme="minorHAnsi"/>
                <w:b/>
                <w:bCs/>
                <w:sz w:val="24"/>
                <w:szCs w:val="24"/>
                <w:lang w:val="en-GB"/>
              </w:rPr>
            </w:pPr>
            <w:r w:rsidRPr="008C2489">
              <w:rPr>
                <w:rFonts w:cstheme="minorHAnsi"/>
                <w:b/>
                <w:bCs/>
                <w:sz w:val="24"/>
                <w:szCs w:val="24"/>
                <w:lang w:val="en-GB"/>
              </w:rPr>
              <w:t>26</w:t>
            </w:r>
          </w:p>
        </w:tc>
        <w:tc>
          <w:tcPr>
            <w:tcW w:w="1803" w:type="dxa"/>
            <w:shd w:val="clear" w:color="auto" w:fill="D9E2F3" w:themeFill="accent1" w:themeFillTint="33"/>
          </w:tcPr>
          <w:p w14:paraId="35CD37C5" w14:textId="77777777" w:rsidR="008C2489" w:rsidRDefault="008C2489" w:rsidP="000D5A23">
            <w:pPr>
              <w:jc w:val="both"/>
              <w:rPr>
                <w:rFonts w:cstheme="minorHAnsi"/>
                <w:sz w:val="24"/>
                <w:szCs w:val="24"/>
                <w:lang w:val="en-GB"/>
              </w:rPr>
            </w:pPr>
          </w:p>
        </w:tc>
        <w:tc>
          <w:tcPr>
            <w:tcW w:w="1803" w:type="dxa"/>
            <w:shd w:val="clear" w:color="auto" w:fill="D9E2F3" w:themeFill="accent1" w:themeFillTint="33"/>
          </w:tcPr>
          <w:p w14:paraId="0D952EA5" w14:textId="58875F48" w:rsidR="008C2489" w:rsidRPr="00563209" w:rsidRDefault="008C2489" w:rsidP="000D5A23">
            <w:pPr>
              <w:jc w:val="both"/>
              <w:rPr>
                <w:rFonts w:cstheme="minorHAnsi"/>
                <w:b/>
                <w:bCs/>
                <w:sz w:val="24"/>
                <w:szCs w:val="24"/>
                <w:lang w:val="en-GB"/>
              </w:rPr>
            </w:pPr>
            <w:r w:rsidRPr="00563209">
              <w:rPr>
                <w:rFonts w:cstheme="minorHAnsi"/>
                <w:b/>
                <w:bCs/>
                <w:sz w:val="24"/>
                <w:szCs w:val="24"/>
                <w:lang w:val="en-GB"/>
              </w:rPr>
              <w:t>26</w:t>
            </w:r>
          </w:p>
        </w:tc>
      </w:tr>
      <w:tr w:rsidR="008C2489" w14:paraId="7D4B6582" w14:textId="2F2B170E" w:rsidTr="00CC28DF">
        <w:tc>
          <w:tcPr>
            <w:tcW w:w="1803" w:type="dxa"/>
          </w:tcPr>
          <w:p w14:paraId="7B51568D" w14:textId="7CF0914A" w:rsidR="008C2489" w:rsidRDefault="008C2489" w:rsidP="000D5A23">
            <w:pPr>
              <w:jc w:val="both"/>
              <w:rPr>
                <w:rFonts w:cstheme="minorHAnsi"/>
                <w:sz w:val="24"/>
                <w:szCs w:val="24"/>
                <w:lang w:val="en-GB"/>
              </w:rPr>
            </w:pPr>
          </w:p>
        </w:tc>
        <w:tc>
          <w:tcPr>
            <w:tcW w:w="1803" w:type="dxa"/>
          </w:tcPr>
          <w:p w14:paraId="7A7266D7" w14:textId="77777777" w:rsidR="008C2489" w:rsidRDefault="008C2489" w:rsidP="000D5A23">
            <w:pPr>
              <w:jc w:val="both"/>
              <w:rPr>
                <w:rFonts w:cstheme="minorHAnsi"/>
                <w:sz w:val="24"/>
                <w:szCs w:val="24"/>
                <w:lang w:val="en-GB"/>
              </w:rPr>
            </w:pPr>
          </w:p>
        </w:tc>
        <w:tc>
          <w:tcPr>
            <w:tcW w:w="1803" w:type="dxa"/>
          </w:tcPr>
          <w:p w14:paraId="11E03D9F" w14:textId="66E9F103" w:rsidR="008C2489" w:rsidRDefault="008C2489" w:rsidP="000D5A23">
            <w:pPr>
              <w:jc w:val="both"/>
              <w:rPr>
                <w:rFonts w:cstheme="minorHAnsi"/>
                <w:sz w:val="24"/>
                <w:szCs w:val="24"/>
                <w:lang w:val="en-GB"/>
              </w:rPr>
            </w:pPr>
          </w:p>
        </w:tc>
        <w:tc>
          <w:tcPr>
            <w:tcW w:w="1803" w:type="dxa"/>
          </w:tcPr>
          <w:p w14:paraId="62A8A572" w14:textId="240361DC" w:rsidR="008C2489" w:rsidRDefault="008C2489" w:rsidP="000D5A23">
            <w:pPr>
              <w:jc w:val="both"/>
              <w:rPr>
                <w:rFonts w:cstheme="minorHAnsi"/>
                <w:sz w:val="24"/>
                <w:szCs w:val="24"/>
                <w:lang w:val="en-GB"/>
              </w:rPr>
            </w:pPr>
          </w:p>
        </w:tc>
        <w:tc>
          <w:tcPr>
            <w:tcW w:w="1803" w:type="dxa"/>
            <w:shd w:val="clear" w:color="auto" w:fill="D9E2F3" w:themeFill="accent1" w:themeFillTint="33"/>
          </w:tcPr>
          <w:p w14:paraId="232046E2" w14:textId="6DFB1B89" w:rsidR="008C2489" w:rsidRPr="00563209" w:rsidRDefault="008C2489" w:rsidP="000D5A23">
            <w:pPr>
              <w:jc w:val="both"/>
              <w:rPr>
                <w:rFonts w:cstheme="minorHAnsi"/>
                <w:b/>
                <w:bCs/>
                <w:sz w:val="24"/>
                <w:szCs w:val="24"/>
                <w:lang w:val="en-GB"/>
              </w:rPr>
            </w:pPr>
            <w:r w:rsidRPr="00563209">
              <w:rPr>
                <w:rFonts w:cstheme="minorHAnsi"/>
                <w:b/>
                <w:bCs/>
                <w:sz w:val="24"/>
                <w:szCs w:val="24"/>
                <w:lang w:val="en-GB"/>
              </w:rPr>
              <w:t>88</w:t>
            </w:r>
          </w:p>
        </w:tc>
      </w:tr>
    </w:tbl>
    <w:p w14:paraId="70287D2A" w14:textId="77777777" w:rsidR="008C2489" w:rsidRDefault="008C2489" w:rsidP="000D5A23">
      <w:pPr>
        <w:jc w:val="both"/>
        <w:rPr>
          <w:rFonts w:cstheme="minorHAnsi"/>
          <w:sz w:val="24"/>
          <w:szCs w:val="24"/>
          <w:lang w:val="en-GB"/>
        </w:rPr>
      </w:pPr>
    </w:p>
    <w:p w14:paraId="265AD135" w14:textId="380D4076" w:rsidR="0045388F" w:rsidRDefault="0045388F" w:rsidP="000D5A23">
      <w:pPr>
        <w:jc w:val="both"/>
        <w:rPr>
          <w:rFonts w:cstheme="minorHAnsi"/>
          <w:sz w:val="24"/>
          <w:szCs w:val="24"/>
          <w:lang w:val="en-GB"/>
        </w:rPr>
      </w:pPr>
      <w:r>
        <w:rPr>
          <w:rFonts w:cstheme="minorHAnsi"/>
          <w:sz w:val="24"/>
          <w:szCs w:val="24"/>
          <w:lang w:val="en-GB"/>
        </w:rPr>
        <w:t xml:space="preserve">From the above it is evident that the greater proportion of submissions </w:t>
      </w:r>
      <w:r w:rsidR="00563209">
        <w:rPr>
          <w:rFonts w:cstheme="minorHAnsi"/>
          <w:sz w:val="24"/>
          <w:szCs w:val="24"/>
          <w:lang w:val="en-GB"/>
        </w:rPr>
        <w:t xml:space="preserve">(62) </w:t>
      </w:r>
      <w:r>
        <w:rPr>
          <w:rFonts w:cstheme="minorHAnsi"/>
          <w:sz w:val="24"/>
          <w:szCs w:val="24"/>
          <w:lang w:val="en-GB"/>
        </w:rPr>
        <w:t xml:space="preserve">received related to the </w:t>
      </w:r>
      <w:r w:rsidR="00B42F84" w:rsidRPr="00B1701F">
        <w:rPr>
          <w:rFonts w:cstheme="minorHAnsi"/>
          <w:sz w:val="24"/>
          <w:szCs w:val="24"/>
          <w:lang w:val="en-GB"/>
        </w:rPr>
        <w:t>proposed measures in Newcastle Village</w:t>
      </w:r>
      <w:r w:rsidR="008C2489">
        <w:rPr>
          <w:rFonts w:cstheme="minorHAnsi"/>
          <w:sz w:val="24"/>
          <w:szCs w:val="24"/>
          <w:lang w:val="en-GB"/>
        </w:rPr>
        <w:t>.  Only one submission received was in favour of the proposals for Newcastle</w:t>
      </w:r>
      <w:r w:rsidR="00563209">
        <w:rPr>
          <w:rFonts w:cstheme="minorHAnsi"/>
          <w:sz w:val="24"/>
          <w:szCs w:val="24"/>
          <w:lang w:val="en-GB"/>
        </w:rPr>
        <w:t>.</w:t>
      </w:r>
    </w:p>
    <w:p w14:paraId="58BD7BF7" w14:textId="18F53AC9" w:rsidR="0006239B" w:rsidRPr="00B1701F" w:rsidRDefault="00563209" w:rsidP="000D5A23">
      <w:pPr>
        <w:jc w:val="both"/>
        <w:rPr>
          <w:rFonts w:cstheme="minorHAnsi"/>
          <w:sz w:val="24"/>
          <w:szCs w:val="24"/>
          <w:lang w:val="en-GB"/>
        </w:rPr>
      </w:pPr>
      <w:r>
        <w:rPr>
          <w:rFonts w:cstheme="minorHAnsi"/>
          <w:sz w:val="24"/>
          <w:szCs w:val="24"/>
          <w:lang w:val="en-GB"/>
        </w:rPr>
        <w:t xml:space="preserve">All </w:t>
      </w:r>
      <w:r w:rsidR="00584A81" w:rsidRPr="00B1701F">
        <w:rPr>
          <w:rFonts w:cstheme="minorHAnsi"/>
          <w:sz w:val="24"/>
          <w:szCs w:val="24"/>
          <w:lang w:val="en-GB"/>
        </w:rPr>
        <w:t>2</w:t>
      </w:r>
      <w:r>
        <w:rPr>
          <w:rFonts w:cstheme="minorHAnsi"/>
          <w:sz w:val="24"/>
          <w:szCs w:val="24"/>
          <w:lang w:val="en-GB"/>
        </w:rPr>
        <w:t>6</w:t>
      </w:r>
      <w:r w:rsidR="00584A81" w:rsidRPr="00B1701F">
        <w:rPr>
          <w:rFonts w:cstheme="minorHAnsi"/>
          <w:sz w:val="24"/>
          <w:szCs w:val="24"/>
          <w:lang w:val="en-GB"/>
        </w:rPr>
        <w:t xml:space="preserve"> </w:t>
      </w:r>
      <w:r w:rsidR="00236249" w:rsidRPr="00B1701F">
        <w:rPr>
          <w:rFonts w:cstheme="minorHAnsi"/>
          <w:sz w:val="24"/>
          <w:szCs w:val="24"/>
          <w:lang w:val="en-GB"/>
        </w:rPr>
        <w:t xml:space="preserve">submissions received </w:t>
      </w:r>
      <w:r>
        <w:rPr>
          <w:rFonts w:cstheme="minorHAnsi"/>
          <w:sz w:val="24"/>
          <w:szCs w:val="24"/>
          <w:lang w:val="en-GB"/>
        </w:rPr>
        <w:t xml:space="preserve">relating to Saggart </w:t>
      </w:r>
      <w:r w:rsidR="00236249" w:rsidRPr="00B1701F">
        <w:rPr>
          <w:rFonts w:cstheme="minorHAnsi"/>
          <w:sz w:val="24"/>
          <w:szCs w:val="24"/>
          <w:lang w:val="en-GB"/>
        </w:rPr>
        <w:t xml:space="preserve">were opposed to the proposals for </w:t>
      </w:r>
      <w:r w:rsidR="00584A81" w:rsidRPr="00B1701F">
        <w:rPr>
          <w:rFonts w:cstheme="minorHAnsi"/>
          <w:sz w:val="24"/>
          <w:szCs w:val="24"/>
          <w:lang w:val="en-GB"/>
        </w:rPr>
        <w:t>Saggart</w:t>
      </w:r>
      <w:r w:rsidR="00B25929" w:rsidRPr="00B1701F">
        <w:rPr>
          <w:rFonts w:cstheme="minorHAnsi"/>
          <w:sz w:val="24"/>
          <w:szCs w:val="24"/>
          <w:lang w:val="en-GB"/>
        </w:rPr>
        <w:t>.</w:t>
      </w:r>
    </w:p>
    <w:p w14:paraId="41CCCC7A" w14:textId="35961625" w:rsidR="003B10D4" w:rsidRPr="00756D5A" w:rsidRDefault="001E17D6" w:rsidP="003B10D4">
      <w:pPr>
        <w:jc w:val="both"/>
        <w:rPr>
          <w:rFonts w:cstheme="minorHAnsi"/>
          <w:b/>
          <w:bCs/>
          <w:i/>
          <w:iCs/>
          <w:sz w:val="32"/>
          <w:szCs w:val="32"/>
          <w:lang w:val="en-GB"/>
        </w:rPr>
      </w:pPr>
      <w:r w:rsidRPr="00B1701F">
        <w:rPr>
          <w:rFonts w:cstheme="minorHAnsi"/>
          <w:sz w:val="24"/>
          <w:szCs w:val="24"/>
          <w:lang w:val="en-GB"/>
        </w:rPr>
        <w:t xml:space="preserve"> </w:t>
      </w:r>
      <w:r w:rsidR="003B10D4" w:rsidRPr="00756D5A">
        <w:rPr>
          <w:rFonts w:cstheme="minorHAnsi"/>
          <w:b/>
          <w:bCs/>
          <w:i/>
          <w:iCs/>
          <w:sz w:val="32"/>
          <w:szCs w:val="32"/>
          <w:u w:val="single"/>
          <w:lang w:val="en-GB"/>
        </w:rPr>
        <w:t>Executive Re</w:t>
      </w:r>
      <w:r w:rsidR="00563209" w:rsidRPr="00756D5A">
        <w:rPr>
          <w:rFonts w:cstheme="minorHAnsi"/>
          <w:b/>
          <w:bCs/>
          <w:i/>
          <w:iCs/>
          <w:sz w:val="32"/>
          <w:szCs w:val="32"/>
          <w:u w:val="single"/>
          <w:lang w:val="en-GB"/>
        </w:rPr>
        <w:t>port</w:t>
      </w:r>
      <w:r w:rsidR="003B10D4" w:rsidRPr="00756D5A">
        <w:rPr>
          <w:rFonts w:cstheme="minorHAnsi"/>
          <w:b/>
          <w:bCs/>
          <w:i/>
          <w:iCs/>
          <w:sz w:val="32"/>
          <w:szCs w:val="32"/>
          <w:lang w:val="en-GB"/>
        </w:rPr>
        <w:t xml:space="preserve">: </w:t>
      </w:r>
    </w:p>
    <w:p w14:paraId="2A9076E8" w14:textId="35CB1B00" w:rsidR="00E81012" w:rsidRPr="004C382B" w:rsidRDefault="00E81012" w:rsidP="003B10D4">
      <w:pPr>
        <w:jc w:val="both"/>
        <w:rPr>
          <w:rFonts w:cstheme="minorHAnsi"/>
          <w:b/>
          <w:bCs/>
          <w:i/>
          <w:iCs/>
          <w:sz w:val="24"/>
          <w:szCs w:val="24"/>
          <w:u w:val="single"/>
          <w:lang w:val="en-GB"/>
        </w:rPr>
      </w:pPr>
      <w:r w:rsidRPr="004C382B">
        <w:rPr>
          <w:rFonts w:cstheme="minorHAnsi"/>
          <w:b/>
          <w:bCs/>
          <w:i/>
          <w:iCs/>
          <w:sz w:val="24"/>
          <w:szCs w:val="24"/>
          <w:u w:val="single"/>
          <w:lang w:val="en-GB"/>
        </w:rPr>
        <w:t>Newcastle Village</w:t>
      </w:r>
    </w:p>
    <w:p w14:paraId="7476FA06" w14:textId="77777777" w:rsidR="003248E9" w:rsidRPr="00B1701F" w:rsidRDefault="00236249" w:rsidP="00236249">
      <w:pPr>
        <w:autoSpaceDE w:val="0"/>
        <w:autoSpaceDN w:val="0"/>
        <w:adjustRightInd w:val="0"/>
        <w:spacing w:after="0" w:line="240" w:lineRule="auto"/>
        <w:rPr>
          <w:rFonts w:cstheme="minorHAnsi"/>
          <w:sz w:val="24"/>
          <w:szCs w:val="24"/>
        </w:rPr>
      </w:pPr>
      <w:r w:rsidRPr="00B1701F">
        <w:rPr>
          <w:rFonts w:cstheme="minorHAnsi"/>
          <w:sz w:val="24"/>
          <w:szCs w:val="24"/>
        </w:rPr>
        <w:t>Proposal</w:t>
      </w:r>
      <w:r w:rsidR="00CA4A0C" w:rsidRPr="00B1701F">
        <w:rPr>
          <w:rFonts w:cstheme="minorHAnsi"/>
          <w:sz w:val="24"/>
          <w:szCs w:val="24"/>
        </w:rPr>
        <w:t>s</w:t>
      </w:r>
      <w:r w:rsidRPr="00B1701F">
        <w:rPr>
          <w:rFonts w:cstheme="minorHAnsi"/>
          <w:sz w:val="24"/>
          <w:szCs w:val="24"/>
        </w:rPr>
        <w:t xml:space="preserve"> to implement parking restrictions and prohibitions were published in the draft 2009 Parking ByeLaws within the area as follows:  </w:t>
      </w:r>
    </w:p>
    <w:p w14:paraId="4B628F47" w14:textId="77777777" w:rsidR="003248E9" w:rsidRPr="00B1701F" w:rsidRDefault="003248E9" w:rsidP="00236249">
      <w:pPr>
        <w:autoSpaceDE w:val="0"/>
        <w:autoSpaceDN w:val="0"/>
        <w:adjustRightInd w:val="0"/>
        <w:spacing w:after="0" w:line="240" w:lineRule="auto"/>
        <w:rPr>
          <w:rFonts w:cstheme="minorHAnsi"/>
          <w:b/>
          <w:bCs/>
          <w:sz w:val="24"/>
          <w:szCs w:val="24"/>
        </w:rPr>
      </w:pPr>
    </w:p>
    <w:p w14:paraId="3EE43277" w14:textId="1362ABB9" w:rsidR="00236249" w:rsidRPr="00B1701F" w:rsidRDefault="00236249" w:rsidP="00236249">
      <w:pPr>
        <w:autoSpaceDE w:val="0"/>
        <w:autoSpaceDN w:val="0"/>
        <w:adjustRightInd w:val="0"/>
        <w:spacing w:after="0" w:line="240" w:lineRule="auto"/>
        <w:rPr>
          <w:rFonts w:cstheme="minorHAnsi"/>
          <w:b/>
          <w:bCs/>
          <w:sz w:val="24"/>
          <w:szCs w:val="24"/>
        </w:rPr>
      </w:pPr>
      <w:r w:rsidRPr="00B1701F">
        <w:rPr>
          <w:rFonts w:cstheme="minorHAnsi"/>
          <w:b/>
          <w:bCs/>
          <w:sz w:val="24"/>
          <w:szCs w:val="24"/>
        </w:rPr>
        <w:t xml:space="preserve">Main Street, Between </w:t>
      </w:r>
      <w:proofErr w:type="spellStart"/>
      <w:r w:rsidRPr="00B1701F">
        <w:rPr>
          <w:rFonts w:cstheme="minorHAnsi"/>
          <w:b/>
          <w:bCs/>
          <w:sz w:val="24"/>
          <w:szCs w:val="24"/>
        </w:rPr>
        <w:t>Athgoe</w:t>
      </w:r>
      <w:proofErr w:type="spellEnd"/>
      <w:r w:rsidRPr="00B1701F">
        <w:rPr>
          <w:rFonts w:cstheme="minorHAnsi"/>
          <w:b/>
          <w:bCs/>
          <w:sz w:val="24"/>
          <w:szCs w:val="24"/>
        </w:rPr>
        <w:t xml:space="preserve"> Road and Ballynakelly.</w:t>
      </w:r>
    </w:p>
    <w:p w14:paraId="69F78ED3" w14:textId="3FC6B7C0" w:rsidR="00CA4A0C" w:rsidRPr="00B1701F" w:rsidRDefault="00CA4A0C" w:rsidP="004C382B">
      <w:pPr>
        <w:spacing w:before="100" w:beforeAutospacing="1" w:after="100" w:afterAutospacing="1" w:line="240" w:lineRule="auto"/>
        <w:jc w:val="both"/>
        <w:rPr>
          <w:rFonts w:eastAsia="Times New Roman" w:cstheme="minorHAnsi"/>
          <w:sz w:val="24"/>
          <w:szCs w:val="24"/>
          <w:lang w:val="en-GB" w:eastAsia="en-GB"/>
        </w:rPr>
      </w:pPr>
      <w:r w:rsidRPr="00B1701F">
        <w:rPr>
          <w:rFonts w:cstheme="minorHAnsi"/>
          <w:sz w:val="24"/>
          <w:szCs w:val="24"/>
        </w:rPr>
        <w:t>A report from that public consultation process was presented to the ACM and the following recommendation emerged “</w:t>
      </w:r>
      <w:r w:rsidRPr="00B1701F">
        <w:rPr>
          <w:rFonts w:eastAsia="Times New Roman" w:cstheme="minorHAnsi"/>
          <w:sz w:val="24"/>
          <w:szCs w:val="24"/>
          <w:lang w:val="en-GB" w:eastAsia="en-GB"/>
        </w:rPr>
        <w:t>That this Area Committee recommends that Newcastle be excluded from the parking strategy until people in that area wish to be included</w:t>
      </w:r>
      <w:r w:rsidR="003248E9" w:rsidRPr="00B1701F">
        <w:rPr>
          <w:rFonts w:eastAsia="Times New Roman" w:cstheme="minorHAnsi"/>
          <w:sz w:val="24"/>
          <w:szCs w:val="24"/>
          <w:lang w:val="en-GB" w:eastAsia="en-GB"/>
        </w:rPr>
        <w:t>”</w:t>
      </w:r>
      <w:r w:rsidRPr="00B1701F">
        <w:rPr>
          <w:rFonts w:eastAsia="Times New Roman" w:cstheme="minorHAnsi"/>
          <w:sz w:val="24"/>
          <w:szCs w:val="24"/>
          <w:lang w:val="en-GB" w:eastAsia="en-GB"/>
        </w:rPr>
        <w:t>.</w:t>
      </w:r>
    </w:p>
    <w:p w14:paraId="7B395741" w14:textId="0520627C" w:rsidR="007E3DB7" w:rsidRDefault="00CA4A0C" w:rsidP="007E3DB7">
      <w:pPr>
        <w:spacing w:before="100" w:beforeAutospacing="1" w:after="100" w:afterAutospacing="1" w:line="240" w:lineRule="auto"/>
        <w:jc w:val="both"/>
        <w:rPr>
          <w:rFonts w:eastAsia="Times New Roman" w:cstheme="minorHAnsi"/>
          <w:sz w:val="24"/>
          <w:szCs w:val="24"/>
          <w:lang w:val="en-GB" w:eastAsia="en-GB"/>
        </w:rPr>
      </w:pPr>
      <w:r w:rsidRPr="00B1701F">
        <w:rPr>
          <w:rFonts w:eastAsia="Times New Roman" w:cstheme="minorHAnsi"/>
          <w:sz w:val="24"/>
          <w:szCs w:val="24"/>
          <w:lang w:val="en-GB" w:eastAsia="en-GB"/>
        </w:rPr>
        <w:t xml:space="preserve">Over 10 years have now elapsed since that review and </w:t>
      </w:r>
      <w:r w:rsidR="007E3DB7">
        <w:rPr>
          <w:rFonts w:eastAsia="Times New Roman" w:cstheme="minorHAnsi"/>
          <w:sz w:val="24"/>
          <w:szCs w:val="24"/>
          <w:lang w:val="en-GB" w:eastAsia="en-GB"/>
        </w:rPr>
        <w:t xml:space="preserve">local </w:t>
      </w:r>
      <w:r w:rsidRPr="00B1701F">
        <w:rPr>
          <w:rFonts w:eastAsia="Times New Roman" w:cstheme="minorHAnsi"/>
          <w:sz w:val="24"/>
          <w:szCs w:val="24"/>
          <w:lang w:val="en-GB" w:eastAsia="en-GB"/>
        </w:rPr>
        <w:t xml:space="preserve">recommendation.   </w:t>
      </w:r>
    </w:p>
    <w:p w14:paraId="3BAB6880" w14:textId="77777777" w:rsidR="00644891" w:rsidRDefault="00FC7762" w:rsidP="007E3DB7">
      <w:pPr>
        <w:spacing w:before="100" w:beforeAutospacing="1" w:after="100" w:afterAutospacing="1" w:line="240" w:lineRule="auto"/>
        <w:rPr>
          <w:rFonts w:cstheme="minorHAnsi"/>
          <w:sz w:val="24"/>
          <w:szCs w:val="24"/>
          <w:lang w:val="en"/>
        </w:rPr>
      </w:pPr>
      <w:r w:rsidRPr="00FC7762">
        <w:rPr>
          <w:rFonts w:eastAsia="Times New Roman" w:cstheme="minorHAnsi"/>
          <w:sz w:val="24"/>
          <w:szCs w:val="24"/>
          <w:lang w:val="en-GB" w:eastAsia="en-GB"/>
        </w:rPr>
        <w:lastRenderedPageBreak/>
        <w:t xml:space="preserve">In the intervening period </w:t>
      </w:r>
      <w:r w:rsidRPr="00FC7762">
        <w:rPr>
          <w:rFonts w:ascii="Montserrat" w:hAnsi="Montserrat" w:cs="Helvetica"/>
          <w:lang w:val="en"/>
        </w:rPr>
        <w:t>The Newcastle Local Area Plan was adopted by the Elected Representatives of South Dublin County Council on the 12th November 2012 and came into operation on the 10th December 2012.  The Plan</w:t>
      </w:r>
      <w:r w:rsidR="007E3DB7">
        <w:rPr>
          <w:rFonts w:ascii="Montserrat" w:hAnsi="Montserrat" w:cs="Helvetica"/>
          <w:lang w:val="en"/>
        </w:rPr>
        <w:t>,</w:t>
      </w:r>
      <w:r w:rsidRPr="00FC7762">
        <w:rPr>
          <w:rFonts w:ascii="Montserrat" w:hAnsi="Montserrat" w:cs="Helvetica"/>
          <w:lang w:val="en"/>
        </w:rPr>
        <w:t xml:space="preserve"> </w:t>
      </w:r>
      <w:r w:rsidR="007E3DB7">
        <w:rPr>
          <w:rFonts w:ascii="Montserrat" w:hAnsi="Montserrat" w:cs="Helvetica"/>
          <w:lang w:val="en"/>
        </w:rPr>
        <w:t xml:space="preserve">which </w:t>
      </w:r>
      <w:r w:rsidR="008850A4">
        <w:rPr>
          <w:rFonts w:cstheme="minorHAnsi"/>
          <w:sz w:val="24"/>
          <w:szCs w:val="24"/>
        </w:rPr>
        <w:t xml:space="preserve">provides for significant </w:t>
      </w:r>
      <w:r w:rsidR="007E3DB7">
        <w:rPr>
          <w:rFonts w:cstheme="minorHAnsi"/>
          <w:sz w:val="24"/>
          <w:szCs w:val="24"/>
        </w:rPr>
        <w:t>levels of local development</w:t>
      </w:r>
      <w:r w:rsidR="008850A4">
        <w:rPr>
          <w:rFonts w:cstheme="minorHAnsi"/>
          <w:sz w:val="24"/>
          <w:szCs w:val="24"/>
        </w:rPr>
        <w:t xml:space="preserve"> over </w:t>
      </w:r>
      <w:r w:rsidR="007E3DB7">
        <w:rPr>
          <w:rFonts w:cstheme="minorHAnsi"/>
          <w:sz w:val="24"/>
          <w:szCs w:val="24"/>
        </w:rPr>
        <w:t xml:space="preserve">its </w:t>
      </w:r>
      <w:r w:rsidR="008850A4">
        <w:rPr>
          <w:rFonts w:cstheme="minorHAnsi"/>
          <w:sz w:val="24"/>
          <w:szCs w:val="24"/>
        </w:rPr>
        <w:t>lifetime</w:t>
      </w:r>
      <w:r w:rsidR="007E3DB7">
        <w:rPr>
          <w:rFonts w:cstheme="minorHAnsi"/>
          <w:sz w:val="24"/>
          <w:szCs w:val="24"/>
        </w:rPr>
        <w:t>, w</w:t>
      </w:r>
      <w:r w:rsidR="007E3DB7" w:rsidRPr="00FC7762">
        <w:rPr>
          <w:rFonts w:ascii="Montserrat" w:hAnsi="Montserrat" w:cs="Helvetica"/>
          <w:lang w:val="en"/>
        </w:rPr>
        <w:t xml:space="preserve">as subsequently extended </w:t>
      </w:r>
      <w:r w:rsidR="00644891">
        <w:rPr>
          <w:rFonts w:ascii="Montserrat" w:hAnsi="Montserrat" w:cs="Helvetica"/>
          <w:lang w:val="en"/>
        </w:rPr>
        <w:t xml:space="preserve">by the Elected Members </w:t>
      </w:r>
      <w:r w:rsidR="007E3DB7" w:rsidRPr="00FC7762">
        <w:rPr>
          <w:rFonts w:ascii="Montserrat" w:hAnsi="Montserrat" w:cs="Helvetica"/>
          <w:lang w:val="en"/>
        </w:rPr>
        <w:t xml:space="preserve">in October 2017 for </w:t>
      </w:r>
      <w:r w:rsidR="007E3DB7" w:rsidRPr="00FC7762">
        <w:rPr>
          <w:rFonts w:cstheme="minorHAnsi"/>
          <w:sz w:val="24"/>
          <w:szCs w:val="24"/>
          <w:lang w:val="en"/>
        </w:rPr>
        <w:t>further period to 9th December 2022</w:t>
      </w:r>
      <w:r w:rsidR="00644891">
        <w:rPr>
          <w:rFonts w:cstheme="minorHAnsi"/>
          <w:sz w:val="24"/>
          <w:szCs w:val="24"/>
          <w:lang w:val="en"/>
        </w:rPr>
        <w:t>.</w:t>
      </w:r>
    </w:p>
    <w:p w14:paraId="30FDBB86" w14:textId="7AEBCE79" w:rsidR="00FC7762" w:rsidRDefault="00644891" w:rsidP="007E3DB7">
      <w:pPr>
        <w:spacing w:before="100" w:beforeAutospacing="1" w:after="100" w:afterAutospacing="1" w:line="240" w:lineRule="auto"/>
        <w:rPr>
          <w:rFonts w:cstheme="minorHAnsi"/>
          <w:sz w:val="24"/>
          <w:szCs w:val="24"/>
        </w:rPr>
      </w:pPr>
      <w:r>
        <w:rPr>
          <w:rFonts w:cstheme="minorHAnsi"/>
          <w:sz w:val="24"/>
          <w:szCs w:val="24"/>
          <w:lang w:val="en"/>
        </w:rPr>
        <w:t>A</w:t>
      </w:r>
      <w:r w:rsidR="007E3DB7">
        <w:rPr>
          <w:rFonts w:cstheme="minorHAnsi"/>
          <w:sz w:val="24"/>
          <w:szCs w:val="24"/>
          <w:lang w:val="en"/>
        </w:rPr>
        <w:t xml:space="preserve"> </w:t>
      </w:r>
      <w:r w:rsidR="007E3DB7">
        <w:rPr>
          <w:rFonts w:cstheme="minorHAnsi"/>
          <w:sz w:val="24"/>
          <w:szCs w:val="24"/>
        </w:rPr>
        <w:t xml:space="preserve">significant amount of residential </w:t>
      </w:r>
      <w:r w:rsidR="008850A4">
        <w:rPr>
          <w:rFonts w:cstheme="minorHAnsi"/>
          <w:sz w:val="24"/>
          <w:szCs w:val="24"/>
        </w:rPr>
        <w:t>development</w:t>
      </w:r>
      <w:r>
        <w:rPr>
          <w:rFonts w:cstheme="minorHAnsi"/>
          <w:sz w:val="24"/>
          <w:szCs w:val="24"/>
        </w:rPr>
        <w:t xml:space="preserve"> and an element of commercial development </w:t>
      </w:r>
      <w:r w:rsidR="008850A4">
        <w:rPr>
          <w:rFonts w:cstheme="minorHAnsi"/>
          <w:sz w:val="24"/>
          <w:szCs w:val="24"/>
        </w:rPr>
        <w:t xml:space="preserve">has taken place </w:t>
      </w:r>
      <w:r w:rsidR="007E3DB7">
        <w:rPr>
          <w:rFonts w:cstheme="minorHAnsi"/>
          <w:sz w:val="24"/>
          <w:szCs w:val="24"/>
        </w:rPr>
        <w:t>in the intervening period.</w:t>
      </w:r>
      <w:r w:rsidR="000D2E5F">
        <w:rPr>
          <w:rFonts w:cstheme="minorHAnsi"/>
          <w:sz w:val="24"/>
          <w:szCs w:val="24"/>
        </w:rPr>
        <w:t xml:space="preserve">   </w:t>
      </w:r>
    </w:p>
    <w:p w14:paraId="3382AB3E" w14:textId="6AAFD0DF" w:rsidR="00CA4A0C" w:rsidRPr="00B1701F" w:rsidRDefault="00CA4A0C" w:rsidP="004C382B">
      <w:pPr>
        <w:spacing w:before="100" w:beforeAutospacing="1" w:after="100" w:afterAutospacing="1" w:line="240" w:lineRule="auto"/>
        <w:jc w:val="both"/>
        <w:rPr>
          <w:rFonts w:eastAsia="Times New Roman" w:cstheme="minorHAnsi"/>
          <w:sz w:val="24"/>
          <w:szCs w:val="24"/>
          <w:lang w:val="en-GB" w:eastAsia="en-GB"/>
        </w:rPr>
      </w:pPr>
      <w:r w:rsidRPr="00B1701F">
        <w:rPr>
          <w:rFonts w:eastAsia="Times New Roman" w:cstheme="minorHAnsi"/>
          <w:sz w:val="24"/>
          <w:szCs w:val="24"/>
          <w:lang w:val="en-GB" w:eastAsia="en-GB"/>
        </w:rPr>
        <w:t xml:space="preserve">It is the opinion of the executive that </w:t>
      </w:r>
      <w:r w:rsidR="00F16CB4">
        <w:rPr>
          <w:rFonts w:eastAsia="Times New Roman" w:cstheme="minorHAnsi"/>
          <w:sz w:val="24"/>
          <w:szCs w:val="24"/>
          <w:lang w:val="en-GB" w:eastAsia="en-GB"/>
        </w:rPr>
        <w:t xml:space="preserve">Newcastle Village has changed significantly since the previous review of </w:t>
      </w:r>
      <w:r w:rsidR="00644891">
        <w:rPr>
          <w:rFonts w:eastAsia="Times New Roman" w:cstheme="minorHAnsi"/>
          <w:sz w:val="24"/>
          <w:szCs w:val="24"/>
          <w:lang w:val="en-GB" w:eastAsia="en-GB"/>
        </w:rPr>
        <w:t>Parking Byelaws</w:t>
      </w:r>
      <w:r w:rsidR="00F16CB4">
        <w:rPr>
          <w:rFonts w:eastAsia="Times New Roman" w:cstheme="minorHAnsi"/>
          <w:sz w:val="24"/>
          <w:szCs w:val="24"/>
          <w:lang w:val="en-GB" w:eastAsia="en-GB"/>
        </w:rPr>
        <w:t xml:space="preserve"> and a proposal to </w:t>
      </w:r>
      <w:r w:rsidRPr="00B1701F">
        <w:rPr>
          <w:rFonts w:eastAsia="Times New Roman" w:cstheme="minorHAnsi"/>
          <w:sz w:val="24"/>
          <w:szCs w:val="24"/>
          <w:lang w:val="en-GB" w:eastAsia="en-GB"/>
        </w:rPr>
        <w:t xml:space="preserve">introduce </w:t>
      </w:r>
      <w:r w:rsidR="00644891">
        <w:rPr>
          <w:rFonts w:eastAsia="Times New Roman" w:cstheme="minorHAnsi"/>
          <w:sz w:val="24"/>
          <w:szCs w:val="24"/>
          <w:lang w:val="en-GB" w:eastAsia="en-GB"/>
        </w:rPr>
        <w:t>and implement</w:t>
      </w:r>
      <w:r w:rsidR="00F16CB4">
        <w:rPr>
          <w:rFonts w:eastAsia="Times New Roman" w:cstheme="minorHAnsi"/>
          <w:sz w:val="24"/>
          <w:szCs w:val="24"/>
          <w:lang w:val="en-GB" w:eastAsia="en-GB"/>
        </w:rPr>
        <w:t xml:space="preserve"> Paid Parking </w:t>
      </w:r>
      <w:r w:rsidRPr="00B1701F">
        <w:rPr>
          <w:rFonts w:eastAsia="Times New Roman" w:cstheme="minorHAnsi"/>
          <w:sz w:val="24"/>
          <w:szCs w:val="24"/>
          <w:lang w:val="en-GB" w:eastAsia="en-GB"/>
        </w:rPr>
        <w:t xml:space="preserve">in the following area </w:t>
      </w:r>
      <w:r w:rsidR="00F16CB4">
        <w:rPr>
          <w:rFonts w:eastAsia="Times New Roman" w:cstheme="minorHAnsi"/>
          <w:sz w:val="24"/>
          <w:szCs w:val="24"/>
          <w:lang w:val="en-GB" w:eastAsia="en-GB"/>
        </w:rPr>
        <w:t xml:space="preserve">as a </w:t>
      </w:r>
      <w:r w:rsidR="003248E9" w:rsidRPr="00B1701F">
        <w:rPr>
          <w:rFonts w:eastAsia="Times New Roman" w:cstheme="minorHAnsi"/>
          <w:sz w:val="24"/>
          <w:szCs w:val="24"/>
          <w:lang w:val="en-GB" w:eastAsia="en-GB"/>
        </w:rPr>
        <w:t>material alteration</w:t>
      </w:r>
      <w:r w:rsidR="00644891">
        <w:rPr>
          <w:rFonts w:eastAsia="Times New Roman" w:cstheme="minorHAnsi"/>
          <w:sz w:val="24"/>
          <w:szCs w:val="24"/>
          <w:lang w:val="en-GB" w:eastAsia="en-GB"/>
        </w:rPr>
        <w:t xml:space="preserve"> to the Draft Byelaws as follows was </w:t>
      </w:r>
      <w:r w:rsidR="00F16CB4">
        <w:rPr>
          <w:rFonts w:eastAsia="Times New Roman" w:cstheme="minorHAnsi"/>
          <w:sz w:val="24"/>
          <w:szCs w:val="24"/>
          <w:lang w:val="en-GB" w:eastAsia="en-GB"/>
        </w:rPr>
        <w:t xml:space="preserve">therefore recently </w:t>
      </w:r>
      <w:r w:rsidR="00644891">
        <w:rPr>
          <w:rFonts w:eastAsia="Times New Roman" w:cstheme="minorHAnsi"/>
          <w:sz w:val="24"/>
          <w:szCs w:val="24"/>
          <w:lang w:val="en-GB" w:eastAsia="en-GB"/>
        </w:rPr>
        <w:t xml:space="preserve">published </w:t>
      </w:r>
      <w:r w:rsidR="00563209">
        <w:rPr>
          <w:rFonts w:eastAsia="Times New Roman" w:cstheme="minorHAnsi"/>
          <w:sz w:val="24"/>
          <w:szCs w:val="24"/>
          <w:lang w:val="en-GB" w:eastAsia="en-GB"/>
        </w:rPr>
        <w:t>:</w:t>
      </w:r>
    </w:p>
    <w:p w14:paraId="70D4D9EF" w14:textId="6E70295A" w:rsidR="001F0A21" w:rsidRDefault="001F0A21" w:rsidP="004C382B">
      <w:pPr>
        <w:jc w:val="both"/>
        <w:rPr>
          <w:rFonts w:cstheme="minorHAnsi"/>
          <w:b/>
          <w:bCs/>
          <w:sz w:val="24"/>
          <w:szCs w:val="24"/>
          <w:lang w:val="en-GB"/>
        </w:rPr>
      </w:pPr>
      <w:r w:rsidRPr="00B1701F">
        <w:rPr>
          <w:rFonts w:cstheme="minorHAnsi"/>
          <w:b/>
          <w:bCs/>
          <w:sz w:val="24"/>
          <w:szCs w:val="24"/>
          <w:lang w:val="en-GB"/>
        </w:rPr>
        <w:t>Main Street Newcastle from it</w:t>
      </w:r>
      <w:r w:rsidR="005B7B0D" w:rsidRPr="00B1701F">
        <w:rPr>
          <w:rFonts w:cstheme="minorHAnsi"/>
          <w:b/>
          <w:bCs/>
          <w:sz w:val="24"/>
          <w:szCs w:val="24"/>
          <w:lang w:val="en-GB"/>
        </w:rPr>
        <w:t>s</w:t>
      </w:r>
      <w:r w:rsidRPr="00B1701F">
        <w:rPr>
          <w:rFonts w:cstheme="minorHAnsi"/>
          <w:b/>
          <w:bCs/>
          <w:sz w:val="24"/>
          <w:szCs w:val="24"/>
          <w:lang w:val="en-GB"/>
        </w:rPr>
        <w:t xml:space="preserve"> junction with Newcastle Boulevard via the R120 to its junction with the Peamount Road and then via the R405 to its junction with the </w:t>
      </w:r>
      <w:proofErr w:type="spellStart"/>
      <w:r w:rsidRPr="00B1701F">
        <w:rPr>
          <w:rFonts w:cstheme="minorHAnsi"/>
          <w:b/>
          <w:bCs/>
          <w:sz w:val="24"/>
          <w:szCs w:val="24"/>
          <w:lang w:val="en-GB"/>
        </w:rPr>
        <w:t>Hazelhatch</w:t>
      </w:r>
      <w:proofErr w:type="spellEnd"/>
      <w:r w:rsidRPr="00B1701F">
        <w:rPr>
          <w:rFonts w:cstheme="minorHAnsi"/>
          <w:b/>
          <w:bCs/>
          <w:sz w:val="24"/>
          <w:szCs w:val="24"/>
          <w:lang w:val="en-GB"/>
        </w:rPr>
        <w:t xml:space="preserve"> Road</w:t>
      </w:r>
    </w:p>
    <w:p w14:paraId="7B833DC8" w14:textId="53AF7EEB" w:rsidR="000D2E5F" w:rsidRDefault="000D2E5F" w:rsidP="000D2E5F">
      <w:pPr>
        <w:jc w:val="both"/>
        <w:rPr>
          <w:rFonts w:cstheme="minorHAnsi"/>
          <w:sz w:val="24"/>
          <w:szCs w:val="24"/>
          <w:lang w:val="en-GB"/>
        </w:rPr>
      </w:pPr>
      <w:r w:rsidRPr="009E51FD">
        <w:rPr>
          <w:rFonts w:cstheme="minorHAnsi"/>
          <w:sz w:val="24"/>
          <w:szCs w:val="24"/>
          <w:lang w:val="en-GB"/>
        </w:rPr>
        <w:t xml:space="preserve">There are </w:t>
      </w:r>
      <w:r w:rsidR="00946AEB">
        <w:rPr>
          <w:rFonts w:cstheme="minorHAnsi"/>
          <w:b/>
          <w:bCs/>
          <w:sz w:val="24"/>
          <w:szCs w:val="24"/>
          <w:lang w:val="en-GB"/>
        </w:rPr>
        <w:t>C 20</w:t>
      </w:r>
      <w:r>
        <w:rPr>
          <w:rFonts w:cstheme="minorHAnsi"/>
          <w:b/>
          <w:bCs/>
          <w:sz w:val="24"/>
          <w:szCs w:val="24"/>
          <w:lang w:val="en-GB"/>
        </w:rPr>
        <w:t xml:space="preserve"> </w:t>
      </w:r>
      <w:r w:rsidRPr="009E51FD">
        <w:rPr>
          <w:rFonts w:cstheme="minorHAnsi"/>
          <w:sz w:val="24"/>
          <w:szCs w:val="24"/>
          <w:lang w:val="en-GB"/>
        </w:rPr>
        <w:t xml:space="preserve"> car spaces in this location</w:t>
      </w:r>
      <w:r>
        <w:rPr>
          <w:rFonts w:cstheme="minorHAnsi"/>
          <w:sz w:val="24"/>
          <w:szCs w:val="24"/>
          <w:lang w:val="en-GB"/>
        </w:rPr>
        <w:t>.</w:t>
      </w:r>
    </w:p>
    <w:p w14:paraId="2CA72873" w14:textId="77777777" w:rsidR="00D15973" w:rsidRDefault="00CA4A0C" w:rsidP="004C382B">
      <w:pPr>
        <w:autoSpaceDE w:val="0"/>
        <w:autoSpaceDN w:val="0"/>
        <w:adjustRightInd w:val="0"/>
        <w:spacing w:after="0" w:line="240" w:lineRule="auto"/>
        <w:jc w:val="both"/>
        <w:rPr>
          <w:rFonts w:cstheme="minorHAnsi"/>
          <w:sz w:val="24"/>
          <w:szCs w:val="24"/>
        </w:rPr>
      </w:pPr>
      <w:r w:rsidRPr="00B1701F">
        <w:rPr>
          <w:rFonts w:cstheme="minorHAnsi"/>
          <w:sz w:val="24"/>
          <w:szCs w:val="24"/>
        </w:rPr>
        <w:t xml:space="preserve">The </w:t>
      </w:r>
      <w:r w:rsidR="005B7B0D" w:rsidRPr="00B1701F">
        <w:rPr>
          <w:rFonts w:cstheme="minorHAnsi"/>
          <w:sz w:val="24"/>
          <w:szCs w:val="24"/>
        </w:rPr>
        <w:t>E</w:t>
      </w:r>
      <w:r w:rsidRPr="00B1701F">
        <w:rPr>
          <w:rFonts w:cstheme="minorHAnsi"/>
          <w:sz w:val="24"/>
          <w:szCs w:val="24"/>
        </w:rPr>
        <w:t xml:space="preserve">xecutive is mindful </w:t>
      </w:r>
      <w:r w:rsidR="00900D4F" w:rsidRPr="00B1701F">
        <w:rPr>
          <w:rFonts w:cstheme="minorHAnsi"/>
          <w:sz w:val="24"/>
          <w:szCs w:val="24"/>
        </w:rPr>
        <w:t xml:space="preserve">of </w:t>
      </w:r>
      <w:r w:rsidR="001F0A21" w:rsidRPr="00B1701F">
        <w:rPr>
          <w:rFonts w:cstheme="minorHAnsi"/>
          <w:sz w:val="24"/>
          <w:szCs w:val="24"/>
        </w:rPr>
        <w:t>a perception that parking restrictions impact</w:t>
      </w:r>
      <w:r w:rsidR="00900D4F" w:rsidRPr="00B1701F">
        <w:rPr>
          <w:rFonts w:cstheme="minorHAnsi"/>
          <w:sz w:val="24"/>
          <w:szCs w:val="24"/>
        </w:rPr>
        <w:t>s</w:t>
      </w:r>
      <w:r w:rsidR="001F0A21" w:rsidRPr="00B1701F">
        <w:rPr>
          <w:rFonts w:cstheme="minorHAnsi"/>
          <w:sz w:val="24"/>
          <w:szCs w:val="24"/>
        </w:rPr>
        <w:t xml:space="preserve"> negatively on retail</w:t>
      </w:r>
      <w:r w:rsidR="00900D4F" w:rsidRPr="00B1701F">
        <w:rPr>
          <w:rFonts w:cstheme="minorHAnsi"/>
          <w:sz w:val="24"/>
          <w:szCs w:val="24"/>
        </w:rPr>
        <w:t xml:space="preserve">.  However, </w:t>
      </w:r>
      <w:r w:rsidR="001F0A21" w:rsidRPr="00B1701F">
        <w:rPr>
          <w:rFonts w:cstheme="minorHAnsi"/>
          <w:sz w:val="24"/>
          <w:szCs w:val="24"/>
        </w:rPr>
        <w:t xml:space="preserve">research </w:t>
      </w:r>
      <w:r w:rsidR="00900D4F" w:rsidRPr="00B1701F">
        <w:rPr>
          <w:rFonts w:cstheme="minorHAnsi"/>
          <w:sz w:val="24"/>
          <w:szCs w:val="24"/>
        </w:rPr>
        <w:t xml:space="preserve">on retailers </w:t>
      </w:r>
      <w:r w:rsidR="00644891">
        <w:rPr>
          <w:rFonts w:cstheme="minorHAnsi"/>
          <w:sz w:val="24"/>
          <w:szCs w:val="24"/>
        </w:rPr>
        <w:t>“</w:t>
      </w:r>
      <w:r w:rsidR="00900D4F" w:rsidRPr="00B1701F">
        <w:rPr>
          <w:rFonts w:cstheme="minorHAnsi"/>
          <w:sz w:val="24"/>
          <w:szCs w:val="24"/>
        </w:rPr>
        <w:t>perceived versus actual</w:t>
      </w:r>
      <w:r w:rsidR="00644891">
        <w:rPr>
          <w:rFonts w:cstheme="minorHAnsi"/>
          <w:sz w:val="24"/>
          <w:szCs w:val="24"/>
        </w:rPr>
        <w:t>”</w:t>
      </w:r>
      <w:r w:rsidR="00900D4F" w:rsidRPr="00B1701F">
        <w:rPr>
          <w:rFonts w:cstheme="minorHAnsi"/>
          <w:sz w:val="24"/>
          <w:szCs w:val="24"/>
        </w:rPr>
        <w:t xml:space="preserve"> travel patters </w:t>
      </w:r>
      <w:r w:rsidR="001F0A21" w:rsidRPr="00B1701F">
        <w:rPr>
          <w:rFonts w:cstheme="minorHAnsi"/>
          <w:sz w:val="24"/>
          <w:szCs w:val="24"/>
        </w:rPr>
        <w:t>has shown otherwise</w:t>
      </w:r>
      <w:r w:rsidR="00900D4F" w:rsidRPr="00B1701F">
        <w:rPr>
          <w:rFonts w:cstheme="minorHAnsi"/>
          <w:sz w:val="24"/>
          <w:szCs w:val="24"/>
        </w:rPr>
        <w:t>.   Ma</w:t>
      </w:r>
      <w:r w:rsidR="001F0A21" w:rsidRPr="00B1701F">
        <w:rPr>
          <w:rFonts w:cstheme="minorHAnsi"/>
          <w:sz w:val="24"/>
          <w:szCs w:val="24"/>
        </w:rPr>
        <w:t>ny shoppers use alternative travel modes</w:t>
      </w:r>
      <w:r w:rsidR="00900D4F" w:rsidRPr="00B1701F">
        <w:rPr>
          <w:rFonts w:cstheme="minorHAnsi"/>
          <w:sz w:val="24"/>
          <w:szCs w:val="24"/>
        </w:rPr>
        <w:t xml:space="preserve"> to the car, and </w:t>
      </w:r>
      <w:r w:rsidR="00976C93" w:rsidRPr="00B1701F">
        <w:rPr>
          <w:rFonts w:cstheme="minorHAnsi"/>
          <w:sz w:val="24"/>
          <w:szCs w:val="24"/>
        </w:rPr>
        <w:t xml:space="preserve">there is supporting research that parking restrictions and prohibitions aids the </w:t>
      </w:r>
      <w:r w:rsidR="00900D4F" w:rsidRPr="00B1701F">
        <w:rPr>
          <w:rFonts w:cstheme="minorHAnsi"/>
          <w:sz w:val="24"/>
          <w:szCs w:val="24"/>
        </w:rPr>
        <w:t xml:space="preserve">removal of the </w:t>
      </w:r>
      <w:r w:rsidR="00976C93" w:rsidRPr="00B1701F">
        <w:rPr>
          <w:rFonts w:cstheme="minorHAnsi"/>
          <w:sz w:val="24"/>
          <w:szCs w:val="24"/>
        </w:rPr>
        <w:t>reliance and dominance of motor traffic</w:t>
      </w:r>
      <w:r w:rsidR="00900D4F" w:rsidRPr="00B1701F">
        <w:rPr>
          <w:rFonts w:cstheme="minorHAnsi"/>
          <w:sz w:val="24"/>
          <w:szCs w:val="24"/>
        </w:rPr>
        <w:t>, improves air quality and noise impact</w:t>
      </w:r>
      <w:r w:rsidR="002543CA" w:rsidRPr="00B1701F">
        <w:rPr>
          <w:rFonts w:cstheme="minorHAnsi"/>
          <w:sz w:val="24"/>
          <w:szCs w:val="24"/>
        </w:rPr>
        <w:t xml:space="preserve"> and in general provides a greater sense of safety and wellbeing for the public at large</w:t>
      </w:r>
      <w:r w:rsidR="005B7B0D" w:rsidRPr="00B1701F">
        <w:rPr>
          <w:rFonts w:cstheme="minorHAnsi"/>
          <w:sz w:val="24"/>
          <w:szCs w:val="24"/>
        </w:rPr>
        <w:t xml:space="preserve">.   </w:t>
      </w:r>
    </w:p>
    <w:p w14:paraId="1DE2C35F" w14:textId="506E25A6" w:rsidR="00644891" w:rsidRDefault="005B7B0D" w:rsidP="004C382B">
      <w:pPr>
        <w:autoSpaceDE w:val="0"/>
        <w:autoSpaceDN w:val="0"/>
        <w:adjustRightInd w:val="0"/>
        <w:spacing w:after="0" w:line="240" w:lineRule="auto"/>
        <w:jc w:val="both"/>
        <w:rPr>
          <w:rFonts w:cstheme="minorHAnsi"/>
          <w:sz w:val="24"/>
          <w:szCs w:val="24"/>
        </w:rPr>
      </w:pPr>
      <w:r w:rsidRPr="00B1701F">
        <w:rPr>
          <w:rFonts w:cstheme="minorHAnsi"/>
          <w:sz w:val="24"/>
          <w:szCs w:val="24"/>
        </w:rPr>
        <w:t xml:space="preserve"> </w:t>
      </w:r>
    </w:p>
    <w:p w14:paraId="62021861" w14:textId="1B29EFCC" w:rsidR="00236249" w:rsidRDefault="00644891" w:rsidP="00644891">
      <w:pPr>
        <w:autoSpaceDE w:val="0"/>
        <w:autoSpaceDN w:val="0"/>
        <w:adjustRightInd w:val="0"/>
        <w:spacing w:after="0" w:line="240" w:lineRule="auto"/>
        <w:rPr>
          <w:rFonts w:cstheme="minorHAnsi"/>
          <w:sz w:val="24"/>
          <w:szCs w:val="24"/>
        </w:rPr>
      </w:pPr>
      <w:r>
        <w:rPr>
          <w:rFonts w:cstheme="minorHAnsi"/>
          <w:sz w:val="24"/>
          <w:szCs w:val="24"/>
        </w:rPr>
        <w:t>Furthermore and significantly, i</w:t>
      </w:r>
      <w:r w:rsidR="00FC7762">
        <w:rPr>
          <w:rFonts w:cstheme="minorHAnsi"/>
          <w:sz w:val="24"/>
          <w:szCs w:val="24"/>
        </w:rPr>
        <w:t>t is also held that p</w:t>
      </w:r>
      <w:r w:rsidR="005B7B0D" w:rsidRPr="00B1701F">
        <w:rPr>
          <w:rFonts w:cstheme="minorHAnsi"/>
          <w:sz w:val="24"/>
          <w:szCs w:val="24"/>
        </w:rPr>
        <w:t xml:space="preserve">aid </w:t>
      </w:r>
      <w:r w:rsidR="00F16CB4" w:rsidRPr="00B1701F">
        <w:rPr>
          <w:rFonts w:cstheme="minorHAnsi"/>
          <w:sz w:val="24"/>
          <w:szCs w:val="24"/>
        </w:rPr>
        <w:t>parking impacts</w:t>
      </w:r>
      <w:r w:rsidR="005B7B0D" w:rsidRPr="00B1701F">
        <w:rPr>
          <w:rFonts w:cstheme="minorHAnsi"/>
          <w:sz w:val="24"/>
          <w:szCs w:val="24"/>
        </w:rPr>
        <w:t xml:space="preserve"> positively on the turnover of parking spaces and aids accompanying footfall for </w:t>
      </w:r>
      <w:r w:rsidR="00D24C87">
        <w:rPr>
          <w:rFonts w:cstheme="minorHAnsi"/>
          <w:sz w:val="24"/>
          <w:szCs w:val="24"/>
        </w:rPr>
        <w:t>retail</w:t>
      </w:r>
      <w:r w:rsidR="005B7B0D" w:rsidRPr="00B1701F">
        <w:rPr>
          <w:rFonts w:cstheme="minorHAnsi"/>
          <w:sz w:val="24"/>
          <w:szCs w:val="24"/>
        </w:rPr>
        <w:t xml:space="preserve"> outlets.</w:t>
      </w:r>
      <w:r w:rsidR="00900D4F" w:rsidRPr="00B1701F">
        <w:rPr>
          <w:rFonts w:cstheme="minorHAnsi"/>
          <w:sz w:val="24"/>
          <w:szCs w:val="24"/>
        </w:rPr>
        <w:t xml:space="preserve"> </w:t>
      </w:r>
    </w:p>
    <w:p w14:paraId="04E61497" w14:textId="09B08993" w:rsidR="00C32A8B" w:rsidRDefault="00C32A8B" w:rsidP="004C382B">
      <w:pPr>
        <w:autoSpaceDE w:val="0"/>
        <w:autoSpaceDN w:val="0"/>
        <w:adjustRightInd w:val="0"/>
        <w:spacing w:after="0" w:line="240" w:lineRule="auto"/>
        <w:jc w:val="both"/>
        <w:rPr>
          <w:rFonts w:cstheme="minorHAnsi"/>
          <w:sz w:val="24"/>
          <w:szCs w:val="24"/>
        </w:rPr>
      </w:pPr>
    </w:p>
    <w:p w14:paraId="184357FD" w14:textId="6A933D07" w:rsidR="00CA4A0C" w:rsidRPr="00B1701F" w:rsidRDefault="00CA4A0C" w:rsidP="00236249">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FB584F" w:rsidRPr="00FB584F" w14:paraId="534979AA" w14:textId="77777777" w:rsidTr="00CC28DF">
        <w:tc>
          <w:tcPr>
            <w:tcW w:w="9016" w:type="dxa"/>
            <w:shd w:val="clear" w:color="auto" w:fill="D9E2F3" w:themeFill="accent1" w:themeFillTint="33"/>
          </w:tcPr>
          <w:p w14:paraId="5AE30BD3" w14:textId="7383C928" w:rsidR="00FB584F" w:rsidRPr="00FB584F" w:rsidRDefault="00FB584F" w:rsidP="001D183C">
            <w:pPr>
              <w:autoSpaceDE w:val="0"/>
              <w:autoSpaceDN w:val="0"/>
              <w:adjustRightInd w:val="0"/>
              <w:rPr>
                <w:rFonts w:cstheme="minorHAnsi"/>
                <w:sz w:val="24"/>
                <w:szCs w:val="24"/>
              </w:rPr>
            </w:pPr>
            <w:r w:rsidRPr="00FB584F">
              <w:rPr>
                <w:rFonts w:cstheme="minorHAnsi"/>
                <w:b/>
                <w:bCs/>
                <w:sz w:val="28"/>
                <w:szCs w:val="28"/>
              </w:rPr>
              <w:t>Recommendation</w:t>
            </w:r>
            <w:r w:rsidRPr="00FB584F">
              <w:rPr>
                <w:rFonts w:cstheme="minorHAnsi"/>
                <w:b/>
                <w:bCs/>
                <w:sz w:val="24"/>
                <w:szCs w:val="24"/>
              </w:rPr>
              <w:t>:</w:t>
            </w:r>
            <w:r w:rsidRPr="00FB584F">
              <w:rPr>
                <w:rFonts w:cstheme="minorHAnsi"/>
                <w:sz w:val="24"/>
                <w:szCs w:val="24"/>
              </w:rPr>
              <w:t xml:space="preserve">     </w:t>
            </w:r>
            <w:r w:rsidR="006B6E1A">
              <w:rPr>
                <w:rFonts w:cstheme="minorHAnsi"/>
                <w:sz w:val="24"/>
                <w:szCs w:val="24"/>
              </w:rPr>
              <w:t xml:space="preserve">Include Newcastle in Parking ByeLaws and </w:t>
            </w:r>
            <w:r w:rsidRPr="00FB584F">
              <w:rPr>
                <w:rFonts w:cstheme="minorHAnsi"/>
                <w:sz w:val="24"/>
                <w:szCs w:val="24"/>
              </w:rPr>
              <w:t>implement Pay &amp; Display in Newcastle</w:t>
            </w:r>
          </w:p>
        </w:tc>
      </w:tr>
    </w:tbl>
    <w:p w14:paraId="3B0E09E4" w14:textId="77777777" w:rsidR="00900D4F" w:rsidRPr="00B1701F" w:rsidRDefault="00900D4F" w:rsidP="003B10D4">
      <w:pPr>
        <w:jc w:val="both"/>
        <w:rPr>
          <w:rFonts w:cstheme="minorHAnsi"/>
          <w:i/>
          <w:iCs/>
          <w:sz w:val="24"/>
          <w:szCs w:val="24"/>
          <w:lang w:val="en-GB"/>
        </w:rPr>
      </w:pPr>
    </w:p>
    <w:p w14:paraId="10B94FC1" w14:textId="50BB4334" w:rsidR="00E81012" w:rsidRPr="004C382B" w:rsidRDefault="00E81012" w:rsidP="003B10D4">
      <w:pPr>
        <w:jc w:val="both"/>
        <w:rPr>
          <w:rFonts w:cstheme="minorHAnsi"/>
          <w:b/>
          <w:bCs/>
          <w:i/>
          <w:iCs/>
          <w:sz w:val="24"/>
          <w:szCs w:val="24"/>
          <w:u w:val="single"/>
          <w:lang w:val="en-GB"/>
        </w:rPr>
      </w:pPr>
      <w:r w:rsidRPr="004C382B">
        <w:rPr>
          <w:rFonts w:cstheme="minorHAnsi"/>
          <w:b/>
          <w:bCs/>
          <w:i/>
          <w:iCs/>
          <w:sz w:val="24"/>
          <w:szCs w:val="24"/>
          <w:u w:val="single"/>
          <w:lang w:val="en-GB"/>
        </w:rPr>
        <w:t>Saggart Village</w:t>
      </w:r>
    </w:p>
    <w:p w14:paraId="0B537B76" w14:textId="73C85817" w:rsidR="002543CA" w:rsidRPr="00B1701F" w:rsidRDefault="002543CA" w:rsidP="002543CA">
      <w:pPr>
        <w:jc w:val="both"/>
        <w:rPr>
          <w:rFonts w:cstheme="minorHAnsi"/>
          <w:sz w:val="24"/>
          <w:szCs w:val="24"/>
        </w:rPr>
      </w:pPr>
      <w:r w:rsidRPr="00B1701F">
        <w:rPr>
          <w:rFonts w:cstheme="minorHAnsi"/>
          <w:sz w:val="24"/>
          <w:szCs w:val="24"/>
        </w:rPr>
        <w:t xml:space="preserve">As with the foregoing report, proposals to implement parking restrictions and prohibitions in Saggart were published in the draft 2009 Parking ByeLaws within the area as follows:  </w:t>
      </w:r>
    </w:p>
    <w:p w14:paraId="67E86EAD" w14:textId="15368DDB" w:rsidR="002543CA" w:rsidRPr="00B1701F" w:rsidRDefault="002543CA" w:rsidP="002543CA">
      <w:pPr>
        <w:autoSpaceDE w:val="0"/>
        <w:autoSpaceDN w:val="0"/>
        <w:adjustRightInd w:val="0"/>
        <w:spacing w:after="0" w:line="240" w:lineRule="auto"/>
        <w:rPr>
          <w:rFonts w:cstheme="minorHAnsi"/>
          <w:b/>
          <w:bCs/>
          <w:sz w:val="24"/>
          <w:szCs w:val="24"/>
        </w:rPr>
      </w:pPr>
      <w:r w:rsidRPr="00B1701F">
        <w:rPr>
          <w:rFonts w:cstheme="minorHAnsi"/>
          <w:b/>
          <w:bCs/>
          <w:sz w:val="24"/>
          <w:szCs w:val="24"/>
        </w:rPr>
        <w:t>Garters Lane south of Fortunestown Lane</w:t>
      </w:r>
    </w:p>
    <w:p w14:paraId="457F2089" w14:textId="2925489C" w:rsidR="002543CA" w:rsidRPr="00B1701F" w:rsidRDefault="002543CA" w:rsidP="002543CA">
      <w:pPr>
        <w:tabs>
          <w:tab w:val="num" w:pos="720"/>
        </w:tabs>
        <w:spacing w:before="100" w:beforeAutospacing="1" w:after="100" w:afterAutospacing="1" w:line="240" w:lineRule="auto"/>
        <w:rPr>
          <w:rFonts w:cstheme="minorHAnsi"/>
          <w:sz w:val="24"/>
          <w:szCs w:val="24"/>
        </w:rPr>
      </w:pPr>
      <w:r w:rsidRPr="00B1701F">
        <w:rPr>
          <w:rFonts w:cstheme="minorHAnsi"/>
          <w:sz w:val="24"/>
          <w:szCs w:val="24"/>
        </w:rPr>
        <w:t>A report from that public consultation process was presented to the ACM and the following recommendation emerged</w:t>
      </w:r>
      <w:r w:rsidR="0066525F">
        <w:rPr>
          <w:rFonts w:cstheme="minorHAnsi"/>
          <w:sz w:val="24"/>
          <w:szCs w:val="24"/>
        </w:rPr>
        <w:t>.</w:t>
      </w:r>
    </w:p>
    <w:p w14:paraId="157C40D3" w14:textId="74D1182E" w:rsidR="002543CA" w:rsidRPr="004C382B" w:rsidRDefault="004C382B" w:rsidP="002543CA">
      <w:pPr>
        <w:tabs>
          <w:tab w:val="num" w:pos="720"/>
        </w:tabs>
        <w:spacing w:before="100" w:beforeAutospacing="1" w:after="100" w:afterAutospacing="1" w:line="240" w:lineRule="auto"/>
        <w:rPr>
          <w:rFonts w:eastAsia="Times New Roman" w:cstheme="minorHAnsi"/>
          <w:i/>
          <w:iCs/>
          <w:sz w:val="24"/>
          <w:szCs w:val="24"/>
          <w:lang w:val="en-GB" w:eastAsia="en-GB"/>
        </w:rPr>
      </w:pPr>
      <w:r w:rsidRPr="00B1701F">
        <w:rPr>
          <w:rFonts w:cstheme="minorHAnsi"/>
          <w:sz w:val="24"/>
          <w:szCs w:val="24"/>
        </w:rPr>
        <w:t>“</w:t>
      </w:r>
      <w:r w:rsidRPr="004C382B">
        <w:rPr>
          <w:rFonts w:cstheme="minorHAnsi"/>
          <w:i/>
          <w:iCs/>
          <w:sz w:val="24"/>
          <w:szCs w:val="24"/>
        </w:rPr>
        <w:t>That</w:t>
      </w:r>
      <w:r w:rsidR="002543CA" w:rsidRPr="004C382B">
        <w:rPr>
          <w:rFonts w:eastAsia="Times New Roman" w:cstheme="minorHAnsi"/>
          <w:i/>
          <w:iCs/>
          <w:sz w:val="24"/>
          <w:szCs w:val="24"/>
          <w:lang w:val="en-GB" w:eastAsia="en-GB"/>
        </w:rPr>
        <w:t xml:space="preserve"> </w:t>
      </w:r>
      <w:r w:rsidRPr="004C382B">
        <w:rPr>
          <w:rFonts w:eastAsia="Times New Roman" w:cstheme="minorHAnsi"/>
          <w:i/>
          <w:iCs/>
          <w:sz w:val="24"/>
          <w:szCs w:val="24"/>
          <w:lang w:val="en-GB" w:eastAsia="en-GB"/>
        </w:rPr>
        <w:t xml:space="preserve">the </w:t>
      </w:r>
      <w:r w:rsidR="002543CA" w:rsidRPr="004C382B">
        <w:rPr>
          <w:rFonts w:eastAsia="Times New Roman" w:cstheme="minorHAnsi"/>
          <w:i/>
          <w:iCs/>
          <w:sz w:val="24"/>
          <w:szCs w:val="24"/>
          <w:lang w:val="en-GB" w:eastAsia="en-GB"/>
        </w:rPr>
        <w:t>Area Committee recommends that Saggart be excluded from the parking strategy for the time being and that the matter be reviewed after the arrival of Luas”</w:t>
      </w:r>
    </w:p>
    <w:p w14:paraId="40211D23" w14:textId="6FA9B40F" w:rsidR="002543CA" w:rsidRPr="00B1701F" w:rsidRDefault="002543CA" w:rsidP="002543CA">
      <w:pPr>
        <w:spacing w:before="100" w:beforeAutospacing="1" w:after="100" w:afterAutospacing="1" w:line="240" w:lineRule="auto"/>
        <w:rPr>
          <w:rFonts w:eastAsia="Times New Roman" w:cstheme="minorHAnsi"/>
          <w:sz w:val="24"/>
          <w:szCs w:val="24"/>
          <w:lang w:val="en-GB" w:eastAsia="en-GB"/>
        </w:rPr>
      </w:pPr>
      <w:r w:rsidRPr="00B1701F">
        <w:rPr>
          <w:rFonts w:eastAsia="Times New Roman" w:cstheme="minorHAnsi"/>
          <w:sz w:val="24"/>
          <w:szCs w:val="24"/>
          <w:lang w:val="en-GB" w:eastAsia="en-GB"/>
        </w:rPr>
        <w:lastRenderedPageBreak/>
        <w:t>Over 10 years have now elapsed since that review and recommendation.   It is the opinion of the executive that restrictions and prohibitions be introduced in the following area as published in the proposed material alteration</w:t>
      </w:r>
      <w:r w:rsidR="00563209">
        <w:rPr>
          <w:rFonts w:eastAsia="Times New Roman" w:cstheme="minorHAnsi"/>
          <w:sz w:val="24"/>
          <w:szCs w:val="24"/>
          <w:lang w:val="en-GB" w:eastAsia="en-GB"/>
        </w:rPr>
        <w:t>:</w:t>
      </w:r>
    </w:p>
    <w:p w14:paraId="14ECB876" w14:textId="77777777" w:rsidR="002543CA" w:rsidRPr="00B1701F" w:rsidRDefault="002543CA" w:rsidP="002543CA">
      <w:pPr>
        <w:rPr>
          <w:rFonts w:cstheme="minorHAnsi"/>
          <w:b/>
          <w:bCs/>
          <w:sz w:val="24"/>
          <w:szCs w:val="24"/>
          <w:lang w:val="en-GB"/>
        </w:rPr>
      </w:pPr>
      <w:r w:rsidRPr="00B1701F">
        <w:rPr>
          <w:rFonts w:cstheme="minorHAnsi"/>
          <w:b/>
          <w:bCs/>
          <w:sz w:val="24"/>
          <w:szCs w:val="24"/>
          <w:lang w:val="en-GB"/>
        </w:rPr>
        <w:t>Garter Lane (Also known as Church Road also known as Main Street) from its junction with Mill Road to the western Boundary of St. Mary’s National School.</w:t>
      </w:r>
    </w:p>
    <w:p w14:paraId="61E86D7B" w14:textId="68CDEAD5" w:rsidR="004972CC" w:rsidRDefault="004972CC" w:rsidP="000D5A23">
      <w:pPr>
        <w:jc w:val="both"/>
        <w:rPr>
          <w:rFonts w:cstheme="minorHAnsi"/>
          <w:sz w:val="24"/>
          <w:szCs w:val="24"/>
          <w:lang w:val="en-GB"/>
        </w:rPr>
      </w:pPr>
      <w:r>
        <w:rPr>
          <w:rFonts w:cstheme="minorHAnsi"/>
          <w:sz w:val="24"/>
          <w:szCs w:val="24"/>
          <w:lang w:val="en-GB"/>
        </w:rPr>
        <w:t xml:space="preserve">There are </w:t>
      </w:r>
      <w:r w:rsidRPr="00EA709E">
        <w:rPr>
          <w:rFonts w:cstheme="minorHAnsi"/>
          <w:sz w:val="24"/>
          <w:szCs w:val="24"/>
          <w:lang w:val="en-GB"/>
        </w:rPr>
        <w:t>c 35 public car</w:t>
      </w:r>
      <w:r>
        <w:rPr>
          <w:rFonts w:cstheme="minorHAnsi"/>
          <w:sz w:val="24"/>
          <w:szCs w:val="24"/>
          <w:lang w:val="en-GB"/>
        </w:rPr>
        <w:t xml:space="preserve"> parking spaces in this location.</w:t>
      </w:r>
    </w:p>
    <w:p w14:paraId="77D87B76" w14:textId="355390D8" w:rsidR="008A6D9C" w:rsidRPr="00B1701F" w:rsidRDefault="008A6D9C" w:rsidP="000D5A23">
      <w:pPr>
        <w:jc w:val="both"/>
        <w:rPr>
          <w:rFonts w:cstheme="minorHAnsi"/>
          <w:sz w:val="24"/>
          <w:szCs w:val="24"/>
        </w:rPr>
      </w:pPr>
      <w:r w:rsidRPr="00B1701F">
        <w:rPr>
          <w:rFonts w:cstheme="minorHAnsi"/>
          <w:sz w:val="24"/>
          <w:szCs w:val="24"/>
          <w:lang w:val="en-GB"/>
        </w:rPr>
        <w:t xml:space="preserve">As outlined already above </w:t>
      </w:r>
      <w:r w:rsidRPr="00B1701F">
        <w:rPr>
          <w:rFonts w:cstheme="minorHAnsi"/>
          <w:sz w:val="24"/>
          <w:szCs w:val="24"/>
        </w:rPr>
        <w:t>perception that parking restrictions impacts negatively on retail.  However, research on retailers perceived versus actual travel patters has shown otherwise.   Many shoppers use alternative travel modes to the car, and there is supporting research that parking restrictions and prohibitions aids the removal of the reliance and dominance of motor traffic, improves air quality and noise impact and in general provides a greater sense of safety and wellbeing for the public at large.</w:t>
      </w:r>
    </w:p>
    <w:p w14:paraId="24F85633" w14:textId="2B66A910" w:rsidR="00F475F7" w:rsidRPr="00B1701F" w:rsidRDefault="008A6D9C" w:rsidP="000D5A23">
      <w:pPr>
        <w:jc w:val="both"/>
        <w:rPr>
          <w:rFonts w:cstheme="minorHAnsi"/>
          <w:sz w:val="24"/>
          <w:szCs w:val="24"/>
        </w:rPr>
      </w:pPr>
      <w:r w:rsidRPr="00B1701F">
        <w:rPr>
          <w:rFonts w:cstheme="minorHAnsi"/>
          <w:sz w:val="24"/>
          <w:szCs w:val="24"/>
          <w:lang w:val="en-GB"/>
        </w:rPr>
        <w:t xml:space="preserve">Similarly, </w:t>
      </w:r>
      <w:r w:rsidR="009E5BE2" w:rsidRPr="00B1701F">
        <w:rPr>
          <w:rFonts w:cstheme="minorHAnsi"/>
          <w:i/>
          <w:iCs/>
          <w:sz w:val="24"/>
          <w:szCs w:val="24"/>
          <w:lang w:val="en-GB"/>
        </w:rPr>
        <w:t>as</w:t>
      </w:r>
      <w:r w:rsidRPr="00B1701F">
        <w:rPr>
          <w:rFonts w:cstheme="minorHAnsi"/>
          <w:sz w:val="24"/>
          <w:szCs w:val="24"/>
        </w:rPr>
        <w:t xml:space="preserve"> part of a </w:t>
      </w:r>
      <w:r w:rsidR="004002FF" w:rsidRPr="00B1701F">
        <w:rPr>
          <w:rFonts w:cstheme="minorHAnsi"/>
          <w:sz w:val="24"/>
          <w:szCs w:val="24"/>
        </w:rPr>
        <w:t>c</w:t>
      </w:r>
      <w:r w:rsidRPr="00B1701F">
        <w:rPr>
          <w:rFonts w:cstheme="minorHAnsi"/>
          <w:sz w:val="24"/>
          <w:szCs w:val="24"/>
        </w:rPr>
        <w:t xml:space="preserve">ounty wide villages initiative, </w:t>
      </w:r>
      <w:r w:rsidR="004002FF" w:rsidRPr="00B1701F">
        <w:rPr>
          <w:rFonts w:cstheme="minorHAnsi"/>
          <w:sz w:val="24"/>
          <w:szCs w:val="24"/>
        </w:rPr>
        <w:t xml:space="preserve">the </w:t>
      </w:r>
      <w:r w:rsidRPr="00B1701F">
        <w:rPr>
          <w:rFonts w:cstheme="minorHAnsi"/>
          <w:sz w:val="24"/>
          <w:szCs w:val="24"/>
        </w:rPr>
        <w:t>Council carried out an upgrade to Saggart Village which has now been completed. The scheme has brought significant improvements to Saggart by providing more space for people to enjoy this important historic village.</w:t>
      </w:r>
    </w:p>
    <w:p w14:paraId="4B8BF412" w14:textId="72E43D2C" w:rsidR="005B7B0D" w:rsidRPr="00B1701F" w:rsidRDefault="008A6D9C" w:rsidP="004C382B">
      <w:pPr>
        <w:autoSpaceDE w:val="0"/>
        <w:autoSpaceDN w:val="0"/>
        <w:adjustRightInd w:val="0"/>
        <w:spacing w:after="0" w:line="240" w:lineRule="auto"/>
        <w:jc w:val="both"/>
        <w:rPr>
          <w:rFonts w:cstheme="minorHAnsi"/>
          <w:sz w:val="24"/>
          <w:szCs w:val="24"/>
        </w:rPr>
      </w:pPr>
      <w:r w:rsidRPr="00B1701F">
        <w:rPr>
          <w:rFonts w:cstheme="minorHAnsi"/>
          <w:sz w:val="24"/>
          <w:szCs w:val="24"/>
        </w:rPr>
        <w:t xml:space="preserve">The upgrade works included the creation of a new public plaza, extended and repaved footpaths, new and improved public lighting, planters, notice boards, new heritage welcome signs and resurfacing the </w:t>
      </w:r>
      <w:r w:rsidR="004C382B" w:rsidRPr="00B1701F">
        <w:rPr>
          <w:rFonts w:cstheme="minorHAnsi"/>
          <w:sz w:val="24"/>
          <w:szCs w:val="24"/>
        </w:rPr>
        <w:t>roads, and</w:t>
      </w:r>
      <w:r w:rsidR="009E5BE2" w:rsidRPr="00B1701F">
        <w:rPr>
          <w:rFonts w:cstheme="minorHAnsi"/>
          <w:sz w:val="24"/>
          <w:szCs w:val="24"/>
        </w:rPr>
        <w:t xml:space="preserve"> it is the opinion of the executive that the village would benefit form a reduced dominance of traffic.</w:t>
      </w:r>
      <w:r w:rsidR="005B7B0D" w:rsidRPr="00B1701F">
        <w:rPr>
          <w:rFonts w:cstheme="minorHAnsi"/>
          <w:sz w:val="24"/>
          <w:szCs w:val="24"/>
        </w:rPr>
        <w:t xml:space="preserve"> </w:t>
      </w:r>
    </w:p>
    <w:p w14:paraId="6D9E55C5" w14:textId="77777777" w:rsidR="005B7B0D" w:rsidRPr="00B1701F" w:rsidRDefault="005B7B0D" w:rsidP="004C382B">
      <w:pPr>
        <w:autoSpaceDE w:val="0"/>
        <w:autoSpaceDN w:val="0"/>
        <w:adjustRightInd w:val="0"/>
        <w:spacing w:after="0" w:line="240" w:lineRule="auto"/>
        <w:jc w:val="both"/>
        <w:rPr>
          <w:rFonts w:cstheme="minorHAnsi"/>
          <w:sz w:val="24"/>
          <w:szCs w:val="24"/>
        </w:rPr>
      </w:pPr>
    </w:p>
    <w:p w14:paraId="07947C04" w14:textId="4696912F" w:rsidR="005B7B0D" w:rsidRPr="00B1701F" w:rsidRDefault="005B7B0D" w:rsidP="004C382B">
      <w:pPr>
        <w:autoSpaceDE w:val="0"/>
        <w:autoSpaceDN w:val="0"/>
        <w:adjustRightInd w:val="0"/>
        <w:spacing w:after="0" w:line="240" w:lineRule="auto"/>
        <w:jc w:val="both"/>
        <w:rPr>
          <w:rFonts w:cstheme="minorHAnsi"/>
          <w:sz w:val="24"/>
          <w:szCs w:val="24"/>
        </w:rPr>
      </w:pPr>
      <w:r w:rsidRPr="00B1701F">
        <w:rPr>
          <w:rFonts w:cstheme="minorHAnsi"/>
          <w:sz w:val="24"/>
          <w:szCs w:val="24"/>
        </w:rPr>
        <w:t xml:space="preserve">Paid parking also impacts positively on the turnover of parking spaces and aids accompanying footfall for </w:t>
      </w:r>
      <w:r w:rsidR="00780B65">
        <w:rPr>
          <w:rFonts w:cstheme="minorHAnsi"/>
          <w:sz w:val="24"/>
          <w:szCs w:val="24"/>
        </w:rPr>
        <w:t>retail</w:t>
      </w:r>
      <w:r w:rsidRPr="00B1701F">
        <w:rPr>
          <w:rFonts w:cstheme="minorHAnsi"/>
          <w:sz w:val="24"/>
          <w:szCs w:val="24"/>
        </w:rPr>
        <w:t xml:space="preserve"> outlets. </w:t>
      </w:r>
    </w:p>
    <w:p w14:paraId="6DB57E64" w14:textId="77777777" w:rsidR="001D686B" w:rsidRPr="00756D5A" w:rsidRDefault="001D686B" w:rsidP="000D5A23">
      <w:pPr>
        <w:jc w:val="both"/>
        <w:rPr>
          <w:rFonts w:cstheme="minorHAnsi"/>
          <w:b/>
          <w:bCs/>
          <w:sz w:val="28"/>
          <w:szCs w:val="28"/>
          <w:lang w:val="en-GB"/>
        </w:rPr>
      </w:pPr>
    </w:p>
    <w:tbl>
      <w:tblPr>
        <w:tblStyle w:val="TableGrid"/>
        <w:tblW w:w="0" w:type="auto"/>
        <w:tblLook w:val="04A0" w:firstRow="1" w:lastRow="0" w:firstColumn="1" w:lastColumn="0" w:noHBand="0" w:noVBand="1"/>
      </w:tblPr>
      <w:tblGrid>
        <w:gridCol w:w="9016"/>
      </w:tblGrid>
      <w:tr w:rsidR="00756D5A" w:rsidRPr="00756D5A" w14:paraId="60168826" w14:textId="77777777" w:rsidTr="00CC28DF">
        <w:tc>
          <w:tcPr>
            <w:tcW w:w="9016" w:type="dxa"/>
            <w:shd w:val="clear" w:color="auto" w:fill="D9E2F3" w:themeFill="accent1" w:themeFillTint="33"/>
          </w:tcPr>
          <w:p w14:paraId="6ABC97C0" w14:textId="1F8D6272" w:rsidR="00756D5A" w:rsidRPr="00756D5A" w:rsidRDefault="00756D5A" w:rsidP="001D446E">
            <w:pPr>
              <w:jc w:val="both"/>
              <w:rPr>
                <w:rFonts w:cstheme="minorHAnsi"/>
                <w:b/>
                <w:bCs/>
                <w:sz w:val="24"/>
                <w:szCs w:val="24"/>
                <w:lang w:val="en-GB"/>
              </w:rPr>
            </w:pPr>
            <w:r w:rsidRPr="00756D5A">
              <w:rPr>
                <w:rFonts w:cstheme="minorHAnsi"/>
                <w:b/>
                <w:bCs/>
                <w:sz w:val="28"/>
                <w:szCs w:val="28"/>
                <w:lang w:val="en-GB"/>
              </w:rPr>
              <w:t>Recommendation</w:t>
            </w:r>
            <w:r w:rsidRPr="00887AB8">
              <w:rPr>
                <w:rFonts w:cstheme="minorHAnsi"/>
                <w:sz w:val="24"/>
                <w:szCs w:val="24"/>
                <w:lang w:val="en-GB"/>
              </w:rPr>
              <w:t xml:space="preserve">:    </w:t>
            </w:r>
            <w:r w:rsidR="00887AB8" w:rsidRPr="00887AB8">
              <w:rPr>
                <w:rFonts w:cstheme="minorHAnsi"/>
                <w:sz w:val="24"/>
                <w:szCs w:val="24"/>
                <w:lang w:val="en-GB"/>
              </w:rPr>
              <w:t xml:space="preserve">Include Saggart in Parking ByeLaws and </w:t>
            </w:r>
            <w:r w:rsidRPr="00887AB8">
              <w:rPr>
                <w:rFonts w:cstheme="minorHAnsi"/>
                <w:sz w:val="24"/>
                <w:szCs w:val="24"/>
              </w:rPr>
              <w:t>implement Pay &amp; Display in Saggart</w:t>
            </w:r>
          </w:p>
        </w:tc>
      </w:tr>
    </w:tbl>
    <w:p w14:paraId="416E26A5" w14:textId="77777777" w:rsidR="00756D5A" w:rsidRDefault="00756D5A" w:rsidP="000D5A23">
      <w:pPr>
        <w:jc w:val="both"/>
        <w:rPr>
          <w:b/>
          <w:bCs/>
          <w:i/>
          <w:iCs/>
          <w:lang w:val="en-GB"/>
        </w:rPr>
      </w:pPr>
    </w:p>
    <w:p w14:paraId="14196AC4" w14:textId="77777777" w:rsidR="00756D5A" w:rsidRDefault="00756D5A" w:rsidP="000D5A23">
      <w:pPr>
        <w:jc w:val="both"/>
        <w:rPr>
          <w:b/>
          <w:bCs/>
          <w:i/>
          <w:iCs/>
          <w:lang w:val="en-GB"/>
        </w:rPr>
      </w:pPr>
    </w:p>
    <w:p w14:paraId="33E409BF" w14:textId="39CD4D40" w:rsidR="000D5A23" w:rsidRPr="000D5A23" w:rsidRDefault="000D5A23" w:rsidP="000D5A23">
      <w:pPr>
        <w:jc w:val="both"/>
        <w:rPr>
          <w:b/>
          <w:bCs/>
          <w:i/>
          <w:iCs/>
          <w:lang w:val="en-GB"/>
        </w:rPr>
      </w:pPr>
      <w:r>
        <w:rPr>
          <w:b/>
          <w:bCs/>
          <w:i/>
          <w:iCs/>
          <w:lang w:val="en-GB"/>
        </w:rPr>
        <w:t>End of Report</w:t>
      </w:r>
    </w:p>
    <w:sectPr w:rsidR="000D5A23" w:rsidRPr="000D5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5226C"/>
    <w:multiLevelType w:val="hybridMultilevel"/>
    <w:tmpl w:val="F83262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9F16FE"/>
    <w:multiLevelType w:val="hybridMultilevel"/>
    <w:tmpl w:val="914803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88"/>
    <w:rsid w:val="0006239B"/>
    <w:rsid w:val="000D2E5F"/>
    <w:rsid w:val="000D5A23"/>
    <w:rsid w:val="000F4848"/>
    <w:rsid w:val="0012061B"/>
    <w:rsid w:val="00137F69"/>
    <w:rsid w:val="001D1852"/>
    <w:rsid w:val="001D686B"/>
    <w:rsid w:val="001E17D6"/>
    <w:rsid w:val="001F0A21"/>
    <w:rsid w:val="002145D2"/>
    <w:rsid w:val="00236249"/>
    <w:rsid w:val="002543CA"/>
    <w:rsid w:val="002745E2"/>
    <w:rsid w:val="002B6290"/>
    <w:rsid w:val="003174C9"/>
    <w:rsid w:val="003248E9"/>
    <w:rsid w:val="00336F43"/>
    <w:rsid w:val="003B10D4"/>
    <w:rsid w:val="004002FF"/>
    <w:rsid w:val="00421AD9"/>
    <w:rsid w:val="0045388F"/>
    <w:rsid w:val="004972CC"/>
    <w:rsid w:val="004C382B"/>
    <w:rsid w:val="00544CBD"/>
    <w:rsid w:val="00563209"/>
    <w:rsid w:val="00580D42"/>
    <w:rsid w:val="00584A81"/>
    <w:rsid w:val="005B7B0D"/>
    <w:rsid w:val="00634409"/>
    <w:rsid w:val="00644891"/>
    <w:rsid w:val="0066525F"/>
    <w:rsid w:val="006B6E1A"/>
    <w:rsid w:val="006D0AB9"/>
    <w:rsid w:val="00756D5A"/>
    <w:rsid w:val="0076571F"/>
    <w:rsid w:val="00780B65"/>
    <w:rsid w:val="007E3DB7"/>
    <w:rsid w:val="00852D87"/>
    <w:rsid w:val="00865E75"/>
    <w:rsid w:val="008850A4"/>
    <w:rsid w:val="00887AB8"/>
    <w:rsid w:val="008971C4"/>
    <w:rsid w:val="008A6D9C"/>
    <w:rsid w:val="008C2489"/>
    <w:rsid w:val="008C2592"/>
    <w:rsid w:val="00900D4F"/>
    <w:rsid w:val="00905022"/>
    <w:rsid w:val="00946AEB"/>
    <w:rsid w:val="00970FC9"/>
    <w:rsid w:val="00976C93"/>
    <w:rsid w:val="00984215"/>
    <w:rsid w:val="009E1312"/>
    <w:rsid w:val="009E51FD"/>
    <w:rsid w:val="009E5BE2"/>
    <w:rsid w:val="00AF0D8D"/>
    <w:rsid w:val="00B1701F"/>
    <w:rsid w:val="00B25929"/>
    <w:rsid w:val="00B42F84"/>
    <w:rsid w:val="00B55FD2"/>
    <w:rsid w:val="00BA5C88"/>
    <w:rsid w:val="00BD456D"/>
    <w:rsid w:val="00C32A8B"/>
    <w:rsid w:val="00CA4A0C"/>
    <w:rsid w:val="00CC28DF"/>
    <w:rsid w:val="00D15973"/>
    <w:rsid w:val="00D20843"/>
    <w:rsid w:val="00D24C87"/>
    <w:rsid w:val="00D965F6"/>
    <w:rsid w:val="00E81012"/>
    <w:rsid w:val="00EA709E"/>
    <w:rsid w:val="00F16CB4"/>
    <w:rsid w:val="00F475F7"/>
    <w:rsid w:val="00FB584F"/>
    <w:rsid w:val="00FC77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CCF7"/>
  <w15:chartTrackingRefBased/>
  <w15:docId w15:val="{9AFBBE8E-D011-4E97-984D-7BDC40D7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39B"/>
    <w:pPr>
      <w:ind w:left="720"/>
      <w:contextualSpacing/>
    </w:pPr>
  </w:style>
  <w:style w:type="table" w:styleId="TableGrid">
    <w:name w:val="Table Grid"/>
    <w:basedOn w:val="TableNormal"/>
    <w:uiPriority w:val="39"/>
    <w:rsid w:val="008C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306">
      <w:bodyDiv w:val="1"/>
      <w:marLeft w:val="0"/>
      <w:marRight w:val="0"/>
      <w:marTop w:val="0"/>
      <w:marBottom w:val="0"/>
      <w:divBdr>
        <w:top w:val="none" w:sz="0" w:space="0" w:color="auto"/>
        <w:left w:val="none" w:sz="0" w:space="0" w:color="auto"/>
        <w:bottom w:val="none" w:sz="0" w:space="0" w:color="auto"/>
        <w:right w:val="none" w:sz="0" w:space="0" w:color="auto"/>
      </w:divBdr>
    </w:div>
    <w:div w:id="1210192429">
      <w:bodyDiv w:val="1"/>
      <w:marLeft w:val="0"/>
      <w:marRight w:val="0"/>
      <w:marTop w:val="0"/>
      <w:marBottom w:val="0"/>
      <w:divBdr>
        <w:top w:val="none" w:sz="0" w:space="0" w:color="auto"/>
        <w:left w:val="none" w:sz="0" w:space="0" w:color="auto"/>
        <w:bottom w:val="none" w:sz="0" w:space="0" w:color="auto"/>
        <w:right w:val="none" w:sz="0" w:space="0" w:color="auto"/>
      </w:divBdr>
    </w:div>
    <w:div w:id="1311599841">
      <w:bodyDiv w:val="1"/>
      <w:marLeft w:val="0"/>
      <w:marRight w:val="0"/>
      <w:marTop w:val="0"/>
      <w:marBottom w:val="0"/>
      <w:divBdr>
        <w:top w:val="none" w:sz="0" w:space="0" w:color="auto"/>
        <w:left w:val="none" w:sz="0" w:space="0" w:color="auto"/>
        <w:bottom w:val="none" w:sz="0" w:space="0" w:color="auto"/>
        <w:right w:val="none" w:sz="0" w:space="0" w:color="auto"/>
      </w:divBdr>
    </w:div>
    <w:div w:id="1472669786">
      <w:bodyDiv w:val="1"/>
      <w:marLeft w:val="0"/>
      <w:marRight w:val="0"/>
      <w:marTop w:val="0"/>
      <w:marBottom w:val="0"/>
      <w:divBdr>
        <w:top w:val="none" w:sz="0" w:space="0" w:color="auto"/>
        <w:left w:val="none" w:sz="0" w:space="0" w:color="auto"/>
        <w:bottom w:val="none" w:sz="0" w:space="0" w:color="auto"/>
        <w:right w:val="none" w:sz="0" w:space="0" w:color="auto"/>
      </w:divBdr>
    </w:div>
    <w:div w:id="19354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45</cp:revision>
  <dcterms:created xsi:type="dcterms:W3CDTF">2021-04-09T11:30:00Z</dcterms:created>
  <dcterms:modified xsi:type="dcterms:W3CDTF">2021-04-21T10:34:00Z</dcterms:modified>
</cp:coreProperties>
</file>