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0CB0D" w14:textId="49BE9D9B" w:rsidR="009557CA" w:rsidRPr="00425437" w:rsidRDefault="00434475" w:rsidP="00485421">
      <w:pPr>
        <w:spacing w:line="240" w:lineRule="auto"/>
        <w:ind w:right="10"/>
        <w:jc w:val="both"/>
        <w:rPr>
          <w:b/>
        </w:rPr>
      </w:pPr>
      <w:r>
        <w:rPr>
          <w:b/>
          <w:noProof/>
        </w:rPr>
        <mc:AlternateContent>
          <mc:Choice Requires="wps">
            <w:drawing>
              <wp:anchor distT="0" distB="0" distL="114300" distR="114300" simplePos="0" relativeHeight="251665408" behindDoc="0" locked="0" layoutInCell="0" allowOverlap="1" wp14:anchorId="0561239C" wp14:editId="50F107A1">
                <wp:simplePos x="0" y="0"/>
                <wp:positionH relativeFrom="page">
                  <wp:posOffset>539115</wp:posOffset>
                </wp:positionH>
                <wp:positionV relativeFrom="page">
                  <wp:posOffset>438150</wp:posOffset>
                </wp:positionV>
                <wp:extent cx="6817360" cy="9934575"/>
                <wp:effectExtent l="0" t="0" r="21590" b="28575"/>
                <wp:wrapNone/>
                <wp:docPr id="8" name="Rectangle: Rounded Corner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7360" cy="9934575"/>
                        </a:xfrm>
                        <a:prstGeom prst="roundRect">
                          <a:avLst>
                            <a:gd name="adj" fmla="val 3463"/>
                          </a:avLst>
                        </a:prstGeom>
                        <a:noFill/>
                        <a:ln w="9525">
                          <a:solidFill>
                            <a:srgbClr val="5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B72933" id="Rectangle: Rounded Corners 8" o:spid="_x0000_s1026" style="position:absolute;margin-left:42.45pt;margin-top:34.5pt;width:536.8pt;height:782.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" o:allowincell="f" filled="f" fillcolor="black" strokecolor="#500000">
                <w10:wrap anchorx="page" anchory="page"/>
              </v:roundrect>
            </w:pict>
          </mc:Fallback>
        </mc:AlternateContent>
      </w:r>
      <w:r w:rsidR="009557CA">
        <w:rPr>
          <w:b/>
        </w:rPr>
        <w:t>The charter is based on the SI 244, Audit Committee Regulations 2014, the statutory obligations within relevant Local Government legislation, Audit Committee Guidance June 2014 as well as guidance and good practice as outlined in various professional and authoritative codes and reports.</w:t>
      </w:r>
    </w:p>
    <w:p w14:paraId="42AA850B" w14:textId="77777777" w:rsidR="009557CA" w:rsidRPr="007666DD" w:rsidRDefault="009557CA" w:rsidP="00CC06A9">
      <w:pPr>
        <w:pStyle w:val="Heading1"/>
        <w:jc w:val="both"/>
        <w:rPr>
          <w:rFonts w:ascii="Calibri" w:hAnsi="Calibri"/>
          <w:u w:val="single"/>
        </w:rPr>
      </w:pPr>
      <w:r w:rsidRPr="007666DD">
        <w:rPr>
          <w:rFonts w:ascii="Calibri" w:hAnsi="Calibri"/>
          <w:u w:val="single"/>
        </w:rPr>
        <w:t xml:space="preserve">PURPOSE </w:t>
      </w:r>
    </w:p>
    <w:p w14:paraId="22BED03D" w14:textId="77777777" w:rsidR="009557CA" w:rsidRPr="00057098" w:rsidRDefault="009557CA" w:rsidP="00CC06A9">
      <w:pPr>
        <w:pStyle w:val="Default"/>
        <w:ind w:left="432"/>
        <w:jc w:val="both"/>
        <w:rPr>
          <w:rFonts w:ascii="Calibri" w:hAnsi="Calibri"/>
          <w:color w:val="auto"/>
          <w:sz w:val="22"/>
          <w:szCs w:val="22"/>
        </w:rPr>
      </w:pPr>
      <w:r>
        <w:rPr>
          <w:rFonts w:ascii="Calibri" w:hAnsi="Calibri"/>
          <w:color w:val="auto"/>
          <w:sz w:val="22"/>
          <w:szCs w:val="22"/>
        </w:rPr>
        <w:t xml:space="preserve">As part of </w:t>
      </w:r>
      <w:r w:rsidRPr="00057098">
        <w:rPr>
          <w:rFonts w:ascii="Calibri" w:hAnsi="Calibri"/>
          <w:color w:val="auto"/>
          <w:sz w:val="22"/>
          <w:szCs w:val="22"/>
        </w:rPr>
        <w:t>the governance arrangements that opera</w:t>
      </w:r>
      <w:r>
        <w:rPr>
          <w:rFonts w:ascii="Calibri" w:hAnsi="Calibri"/>
          <w:color w:val="auto"/>
          <w:sz w:val="22"/>
          <w:szCs w:val="22"/>
        </w:rPr>
        <w:t>te within South Dublin County Council,</w:t>
      </w:r>
      <w:r w:rsidRPr="00AC7C74">
        <w:rPr>
          <w:rFonts w:ascii="Calibri" w:hAnsi="Calibri"/>
          <w:color w:val="FF0000"/>
          <w:sz w:val="22"/>
          <w:szCs w:val="22"/>
        </w:rPr>
        <w:t xml:space="preserve"> </w:t>
      </w:r>
      <w:r w:rsidRPr="00057098">
        <w:rPr>
          <w:rFonts w:ascii="Calibri" w:hAnsi="Calibri"/>
          <w:color w:val="auto"/>
          <w:sz w:val="22"/>
          <w:szCs w:val="22"/>
        </w:rPr>
        <w:t>the audit committee has an independent role to advise the Council on financial reporting processes, internal control, risk mana</w:t>
      </w:r>
      <w:r>
        <w:rPr>
          <w:rFonts w:ascii="Calibri" w:hAnsi="Calibri"/>
          <w:color w:val="auto"/>
          <w:sz w:val="22"/>
          <w:szCs w:val="22"/>
        </w:rPr>
        <w:t xml:space="preserve">gement </w:t>
      </w:r>
      <w:r w:rsidRPr="00057098">
        <w:rPr>
          <w:rFonts w:ascii="Calibri" w:hAnsi="Calibri"/>
          <w:color w:val="auto"/>
          <w:sz w:val="22"/>
          <w:szCs w:val="22"/>
        </w:rPr>
        <w:t>and audit matters.</w:t>
      </w:r>
    </w:p>
    <w:p w14:paraId="0D477474" w14:textId="77777777" w:rsidR="009557CA" w:rsidRPr="00DB5977" w:rsidRDefault="009557CA" w:rsidP="00CC06A9">
      <w:pPr>
        <w:pStyle w:val="Default"/>
        <w:ind w:left="432"/>
        <w:jc w:val="both"/>
        <w:rPr>
          <w:rFonts w:ascii="Calibri" w:hAnsi="Calibri"/>
          <w:color w:val="FF0000"/>
          <w:sz w:val="22"/>
          <w:szCs w:val="22"/>
        </w:rPr>
      </w:pPr>
    </w:p>
    <w:p w14:paraId="094B33C7" w14:textId="77777777" w:rsidR="009557CA" w:rsidRPr="00864082" w:rsidRDefault="009557CA" w:rsidP="00CC06A9">
      <w:pPr>
        <w:pStyle w:val="Heading1"/>
        <w:jc w:val="both"/>
        <w:rPr>
          <w:rFonts w:ascii="Calibri" w:hAnsi="Calibri"/>
          <w:u w:val="single"/>
        </w:rPr>
      </w:pPr>
      <w:r w:rsidRPr="007666DD">
        <w:rPr>
          <w:rFonts w:ascii="Calibri" w:hAnsi="Calibri"/>
          <w:u w:val="single"/>
        </w:rPr>
        <w:t>FUNCTIONS</w:t>
      </w:r>
      <w:r w:rsidRPr="00864082">
        <w:rPr>
          <w:rFonts w:ascii="Calibri" w:hAnsi="Calibri"/>
          <w:u w:val="single"/>
        </w:rPr>
        <w:t xml:space="preserve"> </w:t>
      </w:r>
    </w:p>
    <w:p w14:paraId="250DFE29" w14:textId="77777777" w:rsidR="009557CA" w:rsidRDefault="009557CA" w:rsidP="00CC06A9">
      <w:pPr>
        <w:pStyle w:val="Default"/>
        <w:ind w:left="426"/>
        <w:jc w:val="both"/>
        <w:rPr>
          <w:rFonts w:ascii="Calibri" w:hAnsi="Calibri"/>
          <w:sz w:val="22"/>
          <w:szCs w:val="22"/>
        </w:rPr>
      </w:pPr>
      <w:r w:rsidRPr="003C5DDE">
        <w:rPr>
          <w:rFonts w:ascii="Calibri" w:hAnsi="Calibri"/>
          <w:sz w:val="22"/>
          <w:szCs w:val="22"/>
        </w:rPr>
        <w:t>The functions of the audit committee are as</w:t>
      </w:r>
      <w:r>
        <w:rPr>
          <w:rFonts w:ascii="Calibri" w:hAnsi="Calibri"/>
          <w:sz w:val="22"/>
          <w:szCs w:val="22"/>
        </w:rPr>
        <w:t xml:space="preserve"> prescribed by section 59 </w:t>
      </w:r>
      <w:r w:rsidRPr="003C5DDE">
        <w:rPr>
          <w:rFonts w:ascii="Calibri" w:hAnsi="Calibri"/>
          <w:sz w:val="22"/>
          <w:szCs w:val="22"/>
        </w:rPr>
        <w:t xml:space="preserve">of the Local Government </w:t>
      </w:r>
      <w:r>
        <w:rPr>
          <w:rFonts w:ascii="Calibri" w:hAnsi="Calibri"/>
          <w:sz w:val="22"/>
          <w:szCs w:val="22"/>
        </w:rPr>
        <w:t>Act 2014</w:t>
      </w:r>
      <w:r w:rsidRPr="003C5DDE">
        <w:rPr>
          <w:rFonts w:ascii="Calibri" w:hAnsi="Calibri"/>
          <w:sz w:val="22"/>
          <w:szCs w:val="22"/>
        </w:rPr>
        <w:t>:</w:t>
      </w:r>
    </w:p>
    <w:p w14:paraId="24DC2C75" w14:textId="57A041F8" w:rsidR="009557CA" w:rsidRPr="00057098" w:rsidRDefault="009557CA" w:rsidP="00CC06A9">
      <w:pPr>
        <w:pStyle w:val="Heading2"/>
        <w:spacing w:before="0" w:line="240" w:lineRule="auto"/>
        <w:ind w:left="993" w:hanging="567"/>
        <w:jc w:val="both"/>
        <w:rPr>
          <w:rFonts w:ascii="Calibri" w:hAnsi="Calibri" w:cs="Arial"/>
          <w:bCs w:val="0"/>
          <w:color w:val="auto"/>
          <w:sz w:val="22"/>
          <w:szCs w:val="22"/>
        </w:rPr>
      </w:pPr>
      <w:r w:rsidRPr="00057098">
        <w:rPr>
          <w:rFonts w:ascii="Calibri" w:hAnsi="Calibri" w:cs="Arial"/>
          <w:bCs w:val="0"/>
          <w:color w:val="auto"/>
          <w:sz w:val="22"/>
          <w:szCs w:val="22"/>
        </w:rPr>
        <w:t xml:space="preserve">To review the financial and budgetary reporting practices and procedures within the local authority: </w:t>
      </w:r>
    </w:p>
    <w:p w14:paraId="2DA25BDF" w14:textId="13AA442D" w:rsidR="009557CA" w:rsidRPr="00BD7815" w:rsidRDefault="009557CA" w:rsidP="00864082">
      <w:pPr>
        <w:pStyle w:val="Default"/>
        <w:numPr>
          <w:ilvl w:val="0"/>
          <w:numId w:val="2"/>
        </w:numPr>
        <w:ind w:left="1276" w:hanging="283"/>
        <w:jc w:val="both"/>
        <w:rPr>
          <w:rFonts w:ascii="Calibri" w:hAnsi="Calibri"/>
          <w:color w:val="auto"/>
          <w:sz w:val="22"/>
          <w:szCs w:val="22"/>
        </w:rPr>
      </w:pPr>
      <w:r>
        <w:rPr>
          <w:rFonts w:ascii="Calibri" w:hAnsi="Calibri"/>
          <w:color w:val="auto"/>
          <w:sz w:val="22"/>
          <w:szCs w:val="22"/>
        </w:rPr>
        <w:t xml:space="preserve">This will incorporate a </w:t>
      </w:r>
      <w:r w:rsidR="00A329AE">
        <w:rPr>
          <w:rFonts w:ascii="Calibri" w:hAnsi="Calibri"/>
          <w:color w:val="auto"/>
          <w:sz w:val="22"/>
          <w:szCs w:val="22"/>
        </w:rPr>
        <w:t>high-level</w:t>
      </w:r>
      <w:r>
        <w:rPr>
          <w:rFonts w:ascii="Calibri" w:hAnsi="Calibri"/>
          <w:color w:val="auto"/>
          <w:sz w:val="22"/>
          <w:szCs w:val="22"/>
        </w:rPr>
        <w:t xml:space="preserve"> review and consideration of all aspects of the</w:t>
      </w:r>
      <w:r w:rsidRPr="00BD7815">
        <w:rPr>
          <w:rFonts w:ascii="Calibri" w:hAnsi="Calibri"/>
          <w:color w:val="auto"/>
          <w:sz w:val="22"/>
          <w:szCs w:val="22"/>
        </w:rPr>
        <w:t xml:space="preserve"> fina</w:t>
      </w:r>
      <w:r>
        <w:rPr>
          <w:rFonts w:ascii="Calibri" w:hAnsi="Calibri"/>
          <w:color w:val="auto"/>
          <w:sz w:val="22"/>
          <w:szCs w:val="22"/>
        </w:rPr>
        <w:t>ncial cycle within South Dublin County Council</w:t>
      </w:r>
      <w:r w:rsidRPr="00AC7C74">
        <w:rPr>
          <w:rFonts w:ascii="Calibri" w:hAnsi="Calibri"/>
          <w:b/>
          <w:color w:val="FF0000"/>
          <w:sz w:val="22"/>
          <w:szCs w:val="22"/>
        </w:rPr>
        <w:t xml:space="preserve"> </w:t>
      </w:r>
      <w:r>
        <w:rPr>
          <w:rFonts w:ascii="Calibri" w:hAnsi="Calibri"/>
          <w:color w:val="auto"/>
          <w:sz w:val="22"/>
          <w:szCs w:val="22"/>
        </w:rPr>
        <w:t xml:space="preserve">from budget preparation and adoption, monitoring of income and expenditures through to the </w:t>
      </w:r>
      <w:r w:rsidRPr="00BD7815">
        <w:rPr>
          <w:rFonts w:ascii="Calibri" w:hAnsi="Calibri"/>
          <w:color w:val="auto"/>
          <w:sz w:val="22"/>
          <w:szCs w:val="22"/>
        </w:rPr>
        <w:t>completion of the annual financial statement</w:t>
      </w:r>
      <w:r>
        <w:rPr>
          <w:rFonts w:ascii="Calibri" w:hAnsi="Calibri"/>
          <w:color w:val="auto"/>
          <w:sz w:val="22"/>
          <w:szCs w:val="22"/>
        </w:rPr>
        <w:t>s</w:t>
      </w:r>
      <w:r w:rsidRPr="00BD7815">
        <w:rPr>
          <w:rFonts w:ascii="Calibri" w:hAnsi="Calibri"/>
          <w:color w:val="auto"/>
          <w:sz w:val="22"/>
          <w:szCs w:val="22"/>
        </w:rPr>
        <w:t>.</w:t>
      </w:r>
    </w:p>
    <w:p w14:paraId="48AB4BE8" w14:textId="588DC312" w:rsidR="009557CA" w:rsidRDefault="009557CA" w:rsidP="00864082">
      <w:pPr>
        <w:pStyle w:val="Default"/>
        <w:numPr>
          <w:ilvl w:val="0"/>
          <w:numId w:val="2"/>
        </w:numPr>
        <w:ind w:left="1276" w:hanging="283"/>
        <w:jc w:val="both"/>
        <w:rPr>
          <w:rFonts w:ascii="Calibri" w:hAnsi="Calibri"/>
          <w:color w:val="auto"/>
          <w:sz w:val="22"/>
          <w:szCs w:val="22"/>
        </w:rPr>
      </w:pPr>
      <w:r w:rsidRPr="00BD7815">
        <w:rPr>
          <w:rFonts w:ascii="Calibri" w:hAnsi="Calibri"/>
          <w:color w:val="auto"/>
          <w:sz w:val="22"/>
          <w:szCs w:val="22"/>
        </w:rPr>
        <w:t>The</w:t>
      </w:r>
      <w:r>
        <w:rPr>
          <w:rFonts w:ascii="Calibri" w:hAnsi="Calibri"/>
          <w:color w:val="auto"/>
          <w:sz w:val="22"/>
          <w:szCs w:val="22"/>
        </w:rPr>
        <w:t xml:space="preserve"> audit committee may request</w:t>
      </w:r>
      <w:r w:rsidRPr="00BD7815">
        <w:rPr>
          <w:rFonts w:ascii="Calibri" w:hAnsi="Calibri"/>
          <w:color w:val="auto"/>
          <w:sz w:val="22"/>
          <w:szCs w:val="22"/>
        </w:rPr>
        <w:t xml:space="preserve"> reviews of financial management and reporting arrangements in addition to auditing existing financial policies, </w:t>
      </w:r>
      <w:r w:rsidR="00A329AE" w:rsidRPr="00BD7815">
        <w:rPr>
          <w:rFonts w:ascii="Calibri" w:hAnsi="Calibri"/>
          <w:color w:val="auto"/>
          <w:sz w:val="22"/>
          <w:szCs w:val="22"/>
        </w:rPr>
        <w:t>procedures,</w:t>
      </w:r>
      <w:r w:rsidRPr="00BD7815">
        <w:rPr>
          <w:rFonts w:ascii="Calibri" w:hAnsi="Calibri"/>
          <w:color w:val="auto"/>
          <w:sz w:val="22"/>
          <w:szCs w:val="22"/>
        </w:rPr>
        <w:t xml:space="preserve"> and protocols as it considers necessary.</w:t>
      </w:r>
    </w:p>
    <w:p w14:paraId="6E8BF193" w14:textId="77777777" w:rsidR="009557CA" w:rsidRPr="00BD7815" w:rsidRDefault="009557CA" w:rsidP="000E1D51">
      <w:pPr>
        <w:pStyle w:val="Default"/>
        <w:ind w:left="1276"/>
        <w:jc w:val="both"/>
        <w:rPr>
          <w:rFonts w:ascii="Calibri" w:hAnsi="Calibri"/>
          <w:color w:val="auto"/>
          <w:sz w:val="22"/>
          <w:szCs w:val="22"/>
        </w:rPr>
      </w:pPr>
    </w:p>
    <w:p w14:paraId="09BF7CA2" w14:textId="5FF2C1D9" w:rsidR="009557CA" w:rsidRPr="00057098" w:rsidRDefault="009557CA" w:rsidP="000E1D51">
      <w:pPr>
        <w:pStyle w:val="Heading2"/>
        <w:spacing w:before="0" w:line="240" w:lineRule="auto"/>
        <w:ind w:left="993" w:hanging="567"/>
        <w:jc w:val="both"/>
        <w:rPr>
          <w:rFonts w:ascii="Calibri" w:hAnsi="Calibri"/>
          <w:color w:val="auto"/>
          <w:sz w:val="22"/>
          <w:szCs w:val="22"/>
        </w:rPr>
      </w:pPr>
      <w:r w:rsidRPr="00057098">
        <w:rPr>
          <w:rFonts w:ascii="Calibri" w:hAnsi="Calibri"/>
          <w:color w:val="auto"/>
          <w:sz w:val="22"/>
          <w:szCs w:val="22"/>
        </w:rPr>
        <w:t xml:space="preserve">To foster the development of best practice in the performance by the local authority of its internal audit function: </w:t>
      </w:r>
    </w:p>
    <w:p w14:paraId="121CF971" w14:textId="77777777" w:rsidR="009557CA" w:rsidRPr="00BD7815" w:rsidRDefault="009557CA" w:rsidP="00864082">
      <w:pPr>
        <w:pStyle w:val="Default"/>
        <w:numPr>
          <w:ilvl w:val="0"/>
          <w:numId w:val="2"/>
        </w:numPr>
        <w:ind w:left="1276" w:hanging="283"/>
        <w:jc w:val="both"/>
        <w:rPr>
          <w:rFonts w:ascii="Calibri" w:hAnsi="Calibri" w:cs="Raavi"/>
          <w:color w:val="auto"/>
          <w:sz w:val="22"/>
          <w:szCs w:val="22"/>
        </w:rPr>
      </w:pPr>
      <w:r w:rsidRPr="00BD7815">
        <w:rPr>
          <w:rFonts w:ascii="Calibri" w:hAnsi="Calibri" w:cs="Raavi"/>
          <w:color w:val="auto"/>
          <w:sz w:val="22"/>
          <w:szCs w:val="22"/>
        </w:rPr>
        <w:t>Review with management and the internal auditor the charter, activities, staffing and organisational structure of the internal audit function,</w:t>
      </w:r>
      <w:r>
        <w:rPr>
          <w:rFonts w:ascii="Calibri" w:hAnsi="Calibri" w:cs="Raavi"/>
          <w:color w:val="auto"/>
          <w:sz w:val="22"/>
          <w:szCs w:val="22"/>
        </w:rPr>
        <w:t xml:space="preserve"> its compliance with relevant professional standards</w:t>
      </w:r>
      <w:r w:rsidRPr="00BD7815">
        <w:rPr>
          <w:rFonts w:ascii="Calibri" w:hAnsi="Calibri" w:cs="Raavi"/>
          <w:color w:val="auto"/>
          <w:sz w:val="22"/>
          <w:szCs w:val="22"/>
        </w:rPr>
        <w:t xml:space="preserve"> and bring any recommendations to the attention of the Chief Executive. In this regard</w:t>
      </w:r>
      <w:r>
        <w:rPr>
          <w:rFonts w:ascii="Calibri" w:hAnsi="Calibri" w:cs="Raavi"/>
          <w:color w:val="auto"/>
          <w:sz w:val="22"/>
          <w:szCs w:val="22"/>
        </w:rPr>
        <w:t>, the Committee should</w:t>
      </w:r>
      <w:r w:rsidRPr="00BD7815">
        <w:rPr>
          <w:rFonts w:ascii="Calibri" w:hAnsi="Calibri" w:cs="Raavi"/>
          <w:color w:val="auto"/>
          <w:sz w:val="22"/>
          <w:szCs w:val="22"/>
        </w:rPr>
        <w:t xml:space="preserve"> </w:t>
      </w:r>
      <w:r>
        <w:rPr>
          <w:rFonts w:ascii="Calibri" w:hAnsi="Calibri" w:cs="Raavi"/>
          <w:color w:val="auto"/>
          <w:sz w:val="22"/>
          <w:szCs w:val="22"/>
        </w:rPr>
        <w:t xml:space="preserve">seek to </w:t>
      </w:r>
      <w:r w:rsidRPr="00BD7815">
        <w:rPr>
          <w:rFonts w:ascii="Calibri" w:hAnsi="Calibri" w:cs="Raavi"/>
          <w:color w:val="auto"/>
          <w:sz w:val="22"/>
          <w:szCs w:val="22"/>
        </w:rPr>
        <w:t>ensure that no limitations are placed on the work of the internal audit unit.</w:t>
      </w:r>
    </w:p>
    <w:p w14:paraId="7C9A2C6E" w14:textId="77777777" w:rsidR="009557CA" w:rsidRDefault="009557CA" w:rsidP="00864082">
      <w:pPr>
        <w:pStyle w:val="Default"/>
        <w:numPr>
          <w:ilvl w:val="0"/>
          <w:numId w:val="2"/>
        </w:numPr>
        <w:ind w:left="1276" w:hanging="283"/>
        <w:jc w:val="both"/>
        <w:rPr>
          <w:rFonts w:ascii="Calibri" w:hAnsi="Calibri" w:cs="Raavi"/>
          <w:color w:val="auto"/>
          <w:sz w:val="22"/>
          <w:szCs w:val="22"/>
        </w:rPr>
      </w:pPr>
      <w:r>
        <w:rPr>
          <w:rFonts w:ascii="Calibri" w:hAnsi="Calibri" w:cs="Raavi"/>
          <w:color w:val="auto"/>
          <w:sz w:val="22"/>
          <w:szCs w:val="22"/>
        </w:rPr>
        <w:t>Approve the audit plan and monitor its implementation.</w:t>
      </w:r>
    </w:p>
    <w:p w14:paraId="41A763A2" w14:textId="77777777" w:rsidR="009557CA" w:rsidRDefault="009557CA" w:rsidP="00864082">
      <w:pPr>
        <w:pStyle w:val="Default"/>
        <w:numPr>
          <w:ilvl w:val="0"/>
          <w:numId w:val="2"/>
        </w:numPr>
        <w:ind w:left="1276" w:hanging="283"/>
        <w:jc w:val="both"/>
        <w:rPr>
          <w:rFonts w:ascii="Calibri" w:hAnsi="Calibri" w:cs="Raavi"/>
          <w:color w:val="auto"/>
          <w:sz w:val="22"/>
          <w:szCs w:val="22"/>
        </w:rPr>
      </w:pPr>
      <w:r>
        <w:rPr>
          <w:rFonts w:ascii="Calibri" w:hAnsi="Calibri" w:cs="Raavi"/>
          <w:color w:val="auto"/>
          <w:sz w:val="22"/>
          <w:szCs w:val="22"/>
        </w:rPr>
        <w:t>Review audit reports, findings and recommendations and management responses.</w:t>
      </w:r>
    </w:p>
    <w:p w14:paraId="4DA61870" w14:textId="77777777" w:rsidR="009557CA" w:rsidRDefault="009557CA" w:rsidP="008911FE">
      <w:pPr>
        <w:pStyle w:val="Default"/>
        <w:numPr>
          <w:ilvl w:val="0"/>
          <w:numId w:val="2"/>
        </w:numPr>
        <w:ind w:left="1276" w:hanging="283"/>
        <w:jc w:val="both"/>
        <w:rPr>
          <w:rFonts w:ascii="Calibri" w:hAnsi="Calibri" w:cs="Raavi"/>
          <w:color w:val="auto"/>
          <w:sz w:val="22"/>
          <w:szCs w:val="22"/>
        </w:rPr>
      </w:pPr>
      <w:r w:rsidRPr="00E80F20">
        <w:rPr>
          <w:rFonts w:ascii="Calibri" w:hAnsi="Calibri" w:cs="Raavi"/>
          <w:color w:val="auto"/>
          <w:sz w:val="22"/>
          <w:szCs w:val="22"/>
        </w:rPr>
        <w:t>Review</w:t>
      </w:r>
      <w:r>
        <w:rPr>
          <w:rFonts w:ascii="Calibri" w:hAnsi="Calibri" w:cs="Raavi"/>
          <w:color w:val="auto"/>
          <w:sz w:val="22"/>
          <w:szCs w:val="22"/>
        </w:rPr>
        <w:t>,</w:t>
      </w:r>
      <w:r w:rsidRPr="00E80F20">
        <w:rPr>
          <w:rFonts w:ascii="Calibri" w:hAnsi="Calibri" w:cs="Raavi"/>
          <w:color w:val="auto"/>
          <w:sz w:val="22"/>
          <w:szCs w:val="22"/>
        </w:rPr>
        <w:t xml:space="preserve"> on an ongoing basis, the audit engagement process.</w:t>
      </w:r>
    </w:p>
    <w:p w14:paraId="780471AD" w14:textId="77777777" w:rsidR="009557CA" w:rsidRPr="00E80F20" w:rsidRDefault="009557CA" w:rsidP="00E80F20">
      <w:pPr>
        <w:pStyle w:val="Default"/>
        <w:ind w:left="1276"/>
        <w:jc w:val="both"/>
        <w:rPr>
          <w:rFonts w:ascii="Calibri" w:hAnsi="Calibri" w:cs="Raavi"/>
          <w:color w:val="auto"/>
          <w:sz w:val="22"/>
          <w:szCs w:val="22"/>
        </w:rPr>
      </w:pPr>
    </w:p>
    <w:p w14:paraId="5D89F6C0" w14:textId="4EE5AB2B" w:rsidR="009557CA" w:rsidRPr="00057098" w:rsidRDefault="009557CA" w:rsidP="000E1D51">
      <w:pPr>
        <w:pStyle w:val="Heading2"/>
        <w:spacing w:before="0" w:line="240" w:lineRule="auto"/>
        <w:ind w:left="993" w:hanging="567"/>
        <w:jc w:val="both"/>
        <w:rPr>
          <w:rFonts w:ascii="Calibri" w:hAnsi="Calibri"/>
          <w:color w:val="auto"/>
          <w:sz w:val="22"/>
          <w:szCs w:val="22"/>
        </w:rPr>
      </w:pPr>
      <w:r w:rsidRPr="00057098">
        <w:rPr>
          <w:rFonts w:ascii="Calibri" w:hAnsi="Calibri"/>
          <w:color w:val="auto"/>
          <w:sz w:val="22"/>
          <w:szCs w:val="22"/>
        </w:rPr>
        <w:t>To review any audited financial statement auditor’s report or auditor’s special report in relation to the local authority and assess any actions taken within that authority by its chief executive in response to such a statement or report, and report its findings to the authority:</w:t>
      </w:r>
    </w:p>
    <w:p w14:paraId="10CC1C2A" w14:textId="77777777" w:rsidR="009557CA" w:rsidRPr="00BD7815" w:rsidRDefault="009557CA" w:rsidP="00864082">
      <w:pPr>
        <w:pStyle w:val="Default"/>
        <w:numPr>
          <w:ilvl w:val="0"/>
          <w:numId w:val="2"/>
        </w:numPr>
        <w:ind w:left="1276" w:hanging="283"/>
        <w:jc w:val="both"/>
        <w:rPr>
          <w:rFonts w:ascii="Calibri" w:hAnsi="Calibri"/>
          <w:color w:val="auto"/>
          <w:sz w:val="22"/>
          <w:szCs w:val="22"/>
        </w:rPr>
      </w:pPr>
      <w:r w:rsidRPr="00BD7815">
        <w:rPr>
          <w:rFonts w:ascii="Calibri" w:hAnsi="Calibri"/>
          <w:color w:val="auto"/>
          <w:sz w:val="22"/>
          <w:szCs w:val="22"/>
        </w:rPr>
        <w:t>Review with management and the external auditors the re</w:t>
      </w:r>
      <w:r>
        <w:rPr>
          <w:rFonts w:ascii="Calibri" w:hAnsi="Calibri"/>
          <w:color w:val="auto"/>
          <w:sz w:val="22"/>
          <w:szCs w:val="22"/>
        </w:rPr>
        <w:t>sults of the statutory audit</w:t>
      </w:r>
      <w:r w:rsidRPr="00BD7815">
        <w:rPr>
          <w:rFonts w:ascii="Calibri" w:hAnsi="Calibri"/>
          <w:color w:val="auto"/>
          <w:sz w:val="22"/>
          <w:szCs w:val="22"/>
        </w:rPr>
        <w:t xml:space="preserve">. </w:t>
      </w:r>
    </w:p>
    <w:p w14:paraId="016126C4" w14:textId="77777777" w:rsidR="009557CA" w:rsidRPr="00BD7815" w:rsidRDefault="009557CA" w:rsidP="00864082">
      <w:pPr>
        <w:pStyle w:val="Default"/>
        <w:numPr>
          <w:ilvl w:val="0"/>
          <w:numId w:val="2"/>
        </w:numPr>
        <w:ind w:left="1276" w:hanging="283"/>
        <w:jc w:val="both"/>
        <w:rPr>
          <w:rFonts w:ascii="Calibri" w:hAnsi="Calibri"/>
          <w:color w:val="auto"/>
          <w:sz w:val="22"/>
          <w:szCs w:val="22"/>
        </w:rPr>
      </w:pPr>
      <w:r w:rsidRPr="00BD7815">
        <w:rPr>
          <w:rFonts w:ascii="Calibri" w:hAnsi="Calibri"/>
          <w:color w:val="auto"/>
          <w:sz w:val="22"/>
          <w:szCs w:val="22"/>
        </w:rPr>
        <w:t>Review with management and the external auditors the management letter and all matters required to be communicated to the committee under generally accepted auditing standards.</w:t>
      </w:r>
    </w:p>
    <w:p w14:paraId="0718E6D4" w14:textId="77777777" w:rsidR="009557CA" w:rsidRDefault="009557CA" w:rsidP="00864082">
      <w:pPr>
        <w:pStyle w:val="Default"/>
        <w:numPr>
          <w:ilvl w:val="0"/>
          <w:numId w:val="2"/>
        </w:numPr>
        <w:ind w:left="1276" w:hanging="283"/>
        <w:jc w:val="both"/>
        <w:rPr>
          <w:rFonts w:ascii="Calibri" w:hAnsi="Calibri"/>
          <w:color w:val="auto"/>
          <w:sz w:val="22"/>
          <w:szCs w:val="22"/>
        </w:rPr>
      </w:pPr>
      <w:r w:rsidRPr="00BD7815">
        <w:rPr>
          <w:rFonts w:ascii="Calibri" w:hAnsi="Calibri"/>
          <w:color w:val="auto"/>
          <w:sz w:val="22"/>
          <w:szCs w:val="22"/>
        </w:rPr>
        <w:t>Report to Council on its findings at the next practicable meeting of Council.</w:t>
      </w:r>
    </w:p>
    <w:p w14:paraId="615BFA47" w14:textId="77777777" w:rsidR="009557CA" w:rsidRPr="00BD7815" w:rsidRDefault="009557CA" w:rsidP="00CC06A9">
      <w:pPr>
        <w:pStyle w:val="Default"/>
        <w:ind w:left="1276"/>
        <w:jc w:val="both"/>
        <w:rPr>
          <w:rFonts w:ascii="Calibri" w:hAnsi="Calibri"/>
          <w:color w:val="auto"/>
          <w:sz w:val="22"/>
          <w:szCs w:val="22"/>
        </w:rPr>
      </w:pPr>
    </w:p>
    <w:p w14:paraId="209D6207" w14:textId="7DA6DC34" w:rsidR="009557CA" w:rsidRPr="00057098" w:rsidRDefault="009557CA" w:rsidP="000E1D51">
      <w:pPr>
        <w:pStyle w:val="Heading2"/>
        <w:spacing w:before="0" w:line="240" w:lineRule="auto"/>
        <w:ind w:left="993" w:hanging="567"/>
        <w:jc w:val="both"/>
        <w:rPr>
          <w:rFonts w:ascii="Calibri" w:hAnsi="Calibri"/>
          <w:color w:val="auto"/>
          <w:sz w:val="22"/>
          <w:szCs w:val="22"/>
        </w:rPr>
      </w:pPr>
      <w:r w:rsidRPr="00057098">
        <w:rPr>
          <w:rFonts w:ascii="Calibri" w:hAnsi="Calibri"/>
          <w:color w:val="auto"/>
          <w:sz w:val="22"/>
          <w:szCs w:val="22"/>
        </w:rPr>
        <w:lastRenderedPageBreak/>
        <w:t xml:space="preserve">To assess and promote efficiency and value for money with respect to the local authority’s performance of its functions: </w:t>
      </w:r>
    </w:p>
    <w:p w14:paraId="50C67BD0" w14:textId="43582C93" w:rsidR="009557CA" w:rsidRPr="00BD7815" w:rsidRDefault="009557CA" w:rsidP="00864082">
      <w:pPr>
        <w:pStyle w:val="Default"/>
        <w:numPr>
          <w:ilvl w:val="0"/>
          <w:numId w:val="2"/>
        </w:numPr>
        <w:ind w:left="1276" w:hanging="283"/>
        <w:jc w:val="both"/>
        <w:rPr>
          <w:rFonts w:ascii="Calibri" w:hAnsi="Calibri"/>
          <w:color w:val="auto"/>
          <w:sz w:val="22"/>
          <w:szCs w:val="22"/>
        </w:rPr>
      </w:pPr>
      <w:r w:rsidRPr="00BD7815">
        <w:rPr>
          <w:rFonts w:ascii="Calibri" w:hAnsi="Calibri"/>
          <w:color w:val="auto"/>
          <w:sz w:val="22"/>
          <w:szCs w:val="22"/>
        </w:rPr>
        <w:t xml:space="preserve">Review management’s arrangements to ensure and demonstrate economy, </w:t>
      </w:r>
      <w:r w:rsidR="00F96B76" w:rsidRPr="00BD7815">
        <w:rPr>
          <w:rFonts w:ascii="Calibri" w:hAnsi="Calibri"/>
          <w:color w:val="auto"/>
          <w:sz w:val="22"/>
          <w:szCs w:val="22"/>
        </w:rPr>
        <w:t>efficiency,</w:t>
      </w:r>
      <w:r w:rsidRPr="00BD7815">
        <w:rPr>
          <w:rFonts w:ascii="Calibri" w:hAnsi="Calibri"/>
          <w:color w:val="auto"/>
          <w:sz w:val="22"/>
          <w:szCs w:val="22"/>
        </w:rPr>
        <w:t xml:space="preserve"> and effectiveness across the organisation.</w:t>
      </w:r>
    </w:p>
    <w:p w14:paraId="6988A929" w14:textId="77777777" w:rsidR="009557CA" w:rsidRPr="00BD7815" w:rsidRDefault="009557CA" w:rsidP="00864082">
      <w:pPr>
        <w:pStyle w:val="Default"/>
        <w:numPr>
          <w:ilvl w:val="0"/>
          <w:numId w:val="2"/>
        </w:numPr>
        <w:ind w:left="1276" w:hanging="283"/>
        <w:jc w:val="both"/>
        <w:rPr>
          <w:rFonts w:ascii="Calibri" w:hAnsi="Calibri"/>
          <w:color w:val="auto"/>
          <w:sz w:val="22"/>
          <w:szCs w:val="22"/>
        </w:rPr>
      </w:pPr>
      <w:r w:rsidRPr="00BD7815">
        <w:rPr>
          <w:rFonts w:ascii="Calibri" w:hAnsi="Calibri"/>
          <w:color w:val="auto"/>
          <w:sz w:val="22"/>
          <w:szCs w:val="22"/>
        </w:rPr>
        <w:t>Request special reports from management or internal audit as considered appropriate.</w:t>
      </w:r>
    </w:p>
    <w:p w14:paraId="3ACE787D" w14:textId="77777777" w:rsidR="009557CA" w:rsidRDefault="009557CA" w:rsidP="00CB6D4C">
      <w:pPr>
        <w:pStyle w:val="Default"/>
        <w:jc w:val="both"/>
        <w:rPr>
          <w:rFonts w:ascii="Calibri" w:hAnsi="Calibri"/>
          <w:sz w:val="22"/>
          <w:szCs w:val="22"/>
        </w:rPr>
      </w:pPr>
    </w:p>
    <w:p w14:paraId="1DF13126" w14:textId="03546F4C" w:rsidR="009557CA" w:rsidRPr="00057098" w:rsidRDefault="009557CA" w:rsidP="000E1D51">
      <w:pPr>
        <w:pStyle w:val="Heading2"/>
        <w:spacing w:before="0" w:line="240" w:lineRule="auto"/>
        <w:ind w:left="993" w:hanging="567"/>
        <w:jc w:val="both"/>
        <w:rPr>
          <w:rFonts w:ascii="Calibri" w:hAnsi="Calibri"/>
          <w:color w:val="auto"/>
          <w:sz w:val="22"/>
          <w:szCs w:val="22"/>
        </w:rPr>
      </w:pPr>
      <w:r w:rsidRPr="00057098">
        <w:rPr>
          <w:rFonts w:ascii="Calibri" w:hAnsi="Calibri"/>
          <w:color w:val="auto"/>
          <w:sz w:val="22"/>
          <w:szCs w:val="22"/>
        </w:rPr>
        <w:t xml:space="preserve">To review systems that are operated by the local authority for the management of risks: </w:t>
      </w:r>
    </w:p>
    <w:p w14:paraId="48F73B32" w14:textId="4C10E34E" w:rsidR="009557CA" w:rsidRPr="00BD7815" w:rsidRDefault="009557CA" w:rsidP="00864082">
      <w:pPr>
        <w:pStyle w:val="Default"/>
        <w:numPr>
          <w:ilvl w:val="0"/>
          <w:numId w:val="2"/>
        </w:numPr>
        <w:ind w:left="1276" w:hanging="283"/>
        <w:jc w:val="both"/>
        <w:rPr>
          <w:rFonts w:ascii="Calibri" w:hAnsi="Calibri" w:cs="Raavi"/>
          <w:color w:val="auto"/>
          <w:sz w:val="22"/>
          <w:szCs w:val="22"/>
        </w:rPr>
      </w:pPr>
      <w:r>
        <w:rPr>
          <w:rFonts w:ascii="Calibri" w:hAnsi="Calibri" w:cs="Raavi"/>
          <w:color w:val="auto"/>
          <w:sz w:val="22"/>
          <w:szCs w:val="22"/>
        </w:rPr>
        <w:t>Review</w:t>
      </w:r>
      <w:r w:rsidRPr="00BD7815">
        <w:rPr>
          <w:rFonts w:ascii="Calibri" w:hAnsi="Calibri" w:cs="Raavi"/>
          <w:color w:val="auto"/>
          <w:sz w:val="22"/>
          <w:szCs w:val="22"/>
        </w:rPr>
        <w:t xml:space="preserve"> the framework established by management to identify, assess, </w:t>
      </w:r>
      <w:r w:rsidR="00F96B76" w:rsidRPr="00BD7815">
        <w:rPr>
          <w:rFonts w:ascii="Calibri" w:hAnsi="Calibri" w:cs="Raavi"/>
          <w:color w:val="auto"/>
          <w:sz w:val="22"/>
          <w:szCs w:val="22"/>
        </w:rPr>
        <w:t>monitor,</w:t>
      </w:r>
      <w:r w:rsidRPr="00BD7815">
        <w:rPr>
          <w:rFonts w:ascii="Calibri" w:hAnsi="Calibri" w:cs="Raavi"/>
          <w:color w:val="auto"/>
          <w:sz w:val="22"/>
          <w:szCs w:val="22"/>
        </w:rPr>
        <w:t xml:space="preserve"> and </w:t>
      </w:r>
      <w:r>
        <w:rPr>
          <w:rFonts w:ascii="Calibri" w:hAnsi="Calibri" w:cs="Raavi"/>
          <w:color w:val="auto"/>
          <w:sz w:val="22"/>
          <w:szCs w:val="22"/>
        </w:rPr>
        <w:t xml:space="preserve">effectively </w:t>
      </w:r>
      <w:r w:rsidRPr="00BD7815">
        <w:rPr>
          <w:rFonts w:ascii="Calibri" w:hAnsi="Calibri" w:cs="Raavi"/>
          <w:color w:val="auto"/>
          <w:sz w:val="22"/>
          <w:szCs w:val="22"/>
        </w:rPr>
        <w:t xml:space="preserve">manage </w:t>
      </w:r>
      <w:r>
        <w:rPr>
          <w:rFonts w:ascii="Calibri" w:hAnsi="Calibri" w:cs="Raavi"/>
          <w:color w:val="auto"/>
          <w:sz w:val="22"/>
          <w:szCs w:val="22"/>
        </w:rPr>
        <w:t>risk and discuss the effectiveness of the aforementioned framework with Management and the Internal Audit Unit.</w:t>
      </w:r>
    </w:p>
    <w:p w14:paraId="4FA6D670" w14:textId="1E1F232C" w:rsidR="009557CA" w:rsidRDefault="009557CA" w:rsidP="00864082">
      <w:pPr>
        <w:pStyle w:val="Default"/>
        <w:numPr>
          <w:ilvl w:val="0"/>
          <w:numId w:val="2"/>
        </w:numPr>
        <w:ind w:left="1276" w:hanging="283"/>
        <w:jc w:val="both"/>
        <w:rPr>
          <w:rFonts w:ascii="Calibri" w:hAnsi="Calibri" w:cs="Raavi"/>
          <w:color w:val="auto"/>
          <w:sz w:val="22"/>
          <w:szCs w:val="22"/>
        </w:rPr>
      </w:pPr>
      <w:r w:rsidRPr="00BD7815">
        <w:rPr>
          <w:rFonts w:ascii="Calibri" w:hAnsi="Calibri" w:cs="Raavi"/>
          <w:color w:val="auto"/>
          <w:sz w:val="22"/>
          <w:szCs w:val="22"/>
        </w:rPr>
        <w:t>Review the corporate risk management policy</w:t>
      </w:r>
      <w:r>
        <w:rPr>
          <w:rFonts w:ascii="Calibri" w:hAnsi="Calibri" w:cs="Raavi"/>
          <w:color w:val="auto"/>
          <w:sz w:val="22"/>
          <w:szCs w:val="22"/>
        </w:rPr>
        <w:t xml:space="preserve"> and r</w:t>
      </w:r>
      <w:r w:rsidRPr="008911FE">
        <w:rPr>
          <w:rFonts w:ascii="Calibri" w:hAnsi="Calibri" w:cs="Raavi"/>
          <w:color w:val="auto"/>
          <w:sz w:val="22"/>
          <w:szCs w:val="22"/>
        </w:rPr>
        <w:t xml:space="preserve">eceive presentations from management on </w:t>
      </w:r>
      <w:r>
        <w:rPr>
          <w:rFonts w:ascii="Calibri" w:hAnsi="Calibri" w:cs="Raavi"/>
          <w:color w:val="auto"/>
          <w:sz w:val="22"/>
          <w:szCs w:val="22"/>
        </w:rPr>
        <w:t xml:space="preserve">corporate, </w:t>
      </w:r>
      <w:r w:rsidRPr="008911FE">
        <w:rPr>
          <w:rFonts w:ascii="Calibri" w:hAnsi="Calibri" w:cs="Raavi"/>
          <w:color w:val="auto"/>
          <w:sz w:val="22"/>
          <w:szCs w:val="22"/>
        </w:rPr>
        <w:t>directorate, divisional and sectional risk registers.</w:t>
      </w:r>
    </w:p>
    <w:p w14:paraId="2B951173" w14:textId="10CB20AD" w:rsidR="00A329AE" w:rsidRDefault="00A329AE" w:rsidP="00A329AE">
      <w:pPr>
        <w:pStyle w:val="Default"/>
        <w:jc w:val="both"/>
        <w:rPr>
          <w:rFonts w:ascii="Calibri" w:hAnsi="Calibri" w:cs="Raavi"/>
          <w:color w:val="auto"/>
          <w:sz w:val="22"/>
          <w:szCs w:val="22"/>
        </w:rPr>
      </w:pPr>
    </w:p>
    <w:p w14:paraId="1AFB3C22" w14:textId="448A8C86" w:rsidR="00A329AE" w:rsidRPr="00434475" w:rsidRDefault="00A329AE" w:rsidP="00A329AE">
      <w:pPr>
        <w:pStyle w:val="Heading2"/>
        <w:spacing w:before="0" w:line="240" w:lineRule="auto"/>
        <w:ind w:left="993" w:hanging="567"/>
        <w:jc w:val="both"/>
        <w:rPr>
          <w:rFonts w:ascii="Calibri" w:hAnsi="Calibri"/>
          <w:color w:val="auto"/>
          <w:sz w:val="22"/>
          <w:szCs w:val="22"/>
        </w:rPr>
      </w:pPr>
      <w:r w:rsidRPr="00434475">
        <w:rPr>
          <w:rFonts w:ascii="Calibri" w:hAnsi="Calibri"/>
          <w:color w:val="auto"/>
          <w:sz w:val="22"/>
          <w:szCs w:val="22"/>
        </w:rPr>
        <w:t xml:space="preserve">To review </w:t>
      </w:r>
      <w:r w:rsidR="005C0746" w:rsidRPr="00434475">
        <w:rPr>
          <w:rFonts w:ascii="Calibri" w:hAnsi="Calibri"/>
          <w:color w:val="auto"/>
          <w:sz w:val="22"/>
          <w:szCs w:val="22"/>
        </w:rPr>
        <w:t>systems that are operated by the local authority for the management of Protected Disclosures</w:t>
      </w:r>
      <w:r w:rsidRPr="00434475">
        <w:rPr>
          <w:rFonts w:ascii="Calibri" w:hAnsi="Calibri"/>
          <w:color w:val="auto"/>
          <w:sz w:val="22"/>
          <w:szCs w:val="22"/>
        </w:rPr>
        <w:t>:</w:t>
      </w:r>
    </w:p>
    <w:p w14:paraId="514ABACA" w14:textId="2A86E50C" w:rsidR="004B5430" w:rsidRPr="00434475" w:rsidRDefault="004B5430" w:rsidP="004B5430">
      <w:pPr>
        <w:pStyle w:val="Default"/>
        <w:numPr>
          <w:ilvl w:val="0"/>
          <w:numId w:val="2"/>
        </w:numPr>
        <w:ind w:left="1276" w:hanging="283"/>
        <w:jc w:val="both"/>
        <w:rPr>
          <w:rFonts w:ascii="Calibri" w:hAnsi="Calibri" w:cs="Raavi"/>
          <w:color w:val="auto"/>
          <w:sz w:val="22"/>
          <w:szCs w:val="22"/>
        </w:rPr>
      </w:pPr>
      <w:r w:rsidRPr="00434475">
        <w:rPr>
          <w:rFonts w:ascii="Calibri" w:hAnsi="Calibri" w:cs="Raavi"/>
          <w:color w:val="auto"/>
          <w:sz w:val="22"/>
          <w:szCs w:val="22"/>
        </w:rPr>
        <w:t xml:space="preserve">Ensure that procedures are in place whereby employees of the local authority may in confidence raise concerns about possible irregularities in financial reporting or other financial matters </w:t>
      </w:r>
    </w:p>
    <w:p w14:paraId="4E7D6865" w14:textId="45C5A1AF" w:rsidR="009557CA" w:rsidRPr="004B5430" w:rsidRDefault="009557CA" w:rsidP="004B5430">
      <w:pPr>
        <w:pStyle w:val="Default"/>
        <w:jc w:val="both"/>
        <w:rPr>
          <w:rFonts w:ascii="Calibri" w:hAnsi="Calibri"/>
          <w:i/>
          <w:iCs/>
          <w:color w:val="0070C0"/>
          <w:sz w:val="22"/>
          <w:szCs w:val="22"/>
        </w:rPr>
      </w:pPr>
    </w:p>
    <w:p w14:paraId="3C1ABF23" w14:textId="399AE874" w:rsidR="009557CA" w:rsidRPr="00057098" w:rsidRDefault="009557CA" w:rsidP="000E1D51">
      <w:pPr>
        <w:pStyle w:val="Heading2"/>
        <w:spacing w:before="0" w:line="240" w:lineRule="auto"/>
        <w:ind w:left="993" w:hanging="567"/>
        <w:jc w:val="both"/>
        <w:rPr>
          <w:rFonts w:ascii="Calibri" w:hAnsi="Calibri"/>
          <w:color w:val="auto"/>
          <w:sz w:val="22"/>
          <w:szCs w:val="22"/>
        </w:rPr>
      </w:pPr>
      <w:r w:rsidRPr="00057098">
        <w:rPr>
          <w:rFonts w:ascii="Calibri" w:hAnsi="Calibri"/>
          <w:color w:val="auto"/>
          <w:sz w:val="22"/>
          <w:szCs w:val="22"/>
        </w:rPr>
        <w:t>To review the findings and recommendations of the National Oversight and Audit Commission (NOAC) and the response of the Chief Executive to these and take further action as appropriate:</w:t>
      </w:r>
    </w:p>
    <w:p w14:paraId="69237063" w14:textId="77777777" w:rsidR="009557CA" w:rsidRPr="00057098" w:rsidRDefault="009557CA" w:rsidP="00864082">
      <w:pPr>
        <w:pStyle w:val="Default"/>
        <w:numPr>
          <w:ilvl w:val="0"/>
          <w:numId w:val="2"/>
        </w:numPr>
        <w:ind w:left="1276" w:hanging="283"/>
        <w:jc w:val="both"/>
        <w:rPr>
          <w:rFonts w:ascii="Calibri" w:hAnsi="Calibri"/>
          <w:color w:val="auto"/>
          <w:sz w:val="22"/>
          <w:szCs w:val="22"/>
        </w:rPr>
      </w:pPr>
      <w:r>
        <w:rPr>
          <w:rFonts w:ascii="Calibri" w:hAnsi="Calibri"/>
          <w:color w:val="auto"/>
          <w:sz w:val="22"/>
          <w:szCs w:val="22"/>
        </w:rPr>
        <w:t>R</w:t>
      </w:r>
      <w:r w:rsidRPr="00057098">
        <w:rPr>
          <w:rFonts w:ascii="Calibri" w:hAnsi="Calibri"/>
          <w:color w:val="auto"/>
          <w:sz w:val="22"/>
          <w:szCs w:val="22"/>
        </w:rPr>
        <w:t>eview the relevant findings of NOAC and ensure that its work programme takes NOAC’s findings and recommendations into account.</w:t>
      </w:r>
    </w:p>
    <w:p w14:paraId="0F9B7B88" w14:textId="77777777" w:rsidR="009557CA" w:rsidRPr="00057098" w:rsidRDefault="009557CA" w:rsidP="00864082">
      <w:pPr>
        <w:pStyle w:val="Default"/>
        <w:numPr>
          <w:ilvl w:val="0"/>
          <w:numId w:val="2"/>
        </w:numPr>
        <w:ind w:left="1276" w:hanging="283"/>
        <w:jc w:val="both"/>
        <w:rPr>
          <w:rFonts w:ascii="Calibri" w:hAnsi="Calibri"/>
          <w:color w:val="auto"/>
          <w:sz w:val="22"/>
          <w:szCs w:val="22"/>
        </w:rPr>
      </w:pPr>
      <w:r w:rsidRPr="00057098">
        <w:rPr>
          <w:rFonts w:ascii="Calibri" w:hAnsi="Calibri" w:cs="Raavi"/>
          <w:color w:val="auto"/>
          <w:sz w:val="22"/>
          <w:szCs w:val="22"/>
        </w:rPr>
        <w:t>Request special reports from management or internal audit as considered appropriate.</w:t>
      </w:r>
    </w:p>
    <w:p w14:paraId="5ADEC3A8" w14:textId="77777777" w:rsidR="009557CA" w:rsidRPr="00057098" w:rsidRDefault="009557CA" w:rsidP="00CB6D4C">
      <w:pPr>
        <w:pStyle w:val="Default"/>
        <w:jc w:val="both"/>
        <w:rPr>
          <w:rFonts w:ascii="Calibri" w:hAnsi="Calibri"/>
          <w:color w:val="auto"/>
          <w:sz w:val="22"/>
          <w:szCs w:val="22"/>
        </w:rPr>
      </w:pPr>
    </w:p>
    <w:p w14:paraId="2F04E72A" w14:textId="77777777" w:rsidR="009557CA" w:rsidRPr="00864082" w:rsidRDefault="00434475" w:rsidP="00864082">
      <w:pPr>
        <w:pStyle w:val="Heading1"/>
        <w:jc w:val="both"/>
        <w:rPr>
          <w:rFonts w:ascii="Calibri" w:hAnsi="Calibri"/>
          <w:u w:val="single"/>
        </w:rPr>
      </w:pPr>
      <w:r>
        <w:rPr>
          <w:noProof/>
          <w:lang w:eastAsia="en-GB"/>
        </w:rPr>
        <w:pict w14:anchorId="0561239C">
          <v:roundrect id="AutoShape 7" o:spid="_x0000_s1027" style="position:absolute;left:0;text-align:left;margin-left:30.45pt;margin-top:22.5pt;width:536.8pt;height:782.25pt;z-index:251660288;visibility:visible;mso-position-horizontal-relative:page;mso-position-vertical-relative:page"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" o:allowincell="f" filled="f" fillcolor="black" strokecolor="#500000">
            <w10:wrap anchorx="page" anchory="page"/>
          </v:roundrect>
        </w:pict>
      </w:r>
      <w:r w:rsidR="009557CA" w:rsidRPr="00864082">
        <w:rPr>
          <w:rFonts w:ascii="Calibri" w:hAnsi="Calibri"/>
          <w:u w:val="single"/>
        </w:rPr>
        <w:t xml:space="preserve">COMPOSITION AND OPERATION OF AUDIT COMMITTEE </w:t>
      </w:r>
    </w:p>
    <w:p w14:paraId="6A24F5A5" w14:textId="77777777" w:rsidR="009557CA" w:rsidRPr="00057098" w:rsidRDefault="009557CA" w:rsidP="00D47EF8">
      <w:pPr>
        <w:pStyle w:val="Heading2"/>
        <w:numPr>
          <w:ilvl w:val="1"/>
          <w:numId w:val="1"/>
        </w:numPr>
        <w:tabs>
          <w:tab w:val="left" w:pos="900"/>
        </w:tabs>
        <w:spacing w:line="240" w:lineRule="auto"/>
        <w:ind w:hanging="216"/>
        <w:rPr>
          <w:rFonts w:ascii="Calibri" w:hAnsi="Calibri"/>
          <w:color w:val="auto"/>
          <w:sz w:val="22"/>
          <w:szCs w:val="22"/>
        </w:rPr>
      </w:pPr>
      <w:r w:rsidRPr="00057098">
        <w:rPr>
          <w:rFonts w:ascii="Calibri" w:hAnsi="Calibri"/>
          <w:color w:val="auto"/>
          <w:sz w:val="22"/>
          <w:szCs w:val="22"/>
        </w:rPr>
        <w:t>Membership</w:t>
      </w:r>
    </w:p>
    <w:p w14:paraId="26F0AE68" w14:textId="77777777" w:rsidR="009557CA" w:rsidRPr="00057098" w:rsidRDefault="009557CA" w:rsidP="00416A3A">
      <w:pPr>
        <w:pStyle w:val="Default"/>
        <w:ind w:left="993"/>
        <w:jc w:val="both"/>
        <w:rPr>
          <w:rFonts w:ascii="Calibri" w:hAnsi="Calibri"/>
          <w:color w:val="auto"/>
          <w:sz w:val="22"/>
          <w:szCs w:val="22"/>
        </w:rPr>
      </w:pPr>
      <w:r w:rsidRPr="00057098">
        <w:rPr>
          <w:rFonts w:ascii="Calibri" w:hAnsi="Calibri"/>
          <w:color w:val="auto"/>
          <w:sz w:val="22"/>
          <w:szCs w:val="22"/>
        </w:rPr>
        <w:t>The audit committee is established by resolution of the Council upon nomination by the Corporate Policy Group and following consultation with the Chief Executive.</w:t>
      </w:r>
      <w:r>
        <w:rPr>
          <w:rFonts w:ascii="Calibri" w:hAnsi="Calibri"/>
          <w:color w:val="auto"/>
          <w:sz w:val="22"/>
          <w:szCs w:val="22"/>
        </w:rPr>
        <w:t xml:space="preserve"> </w:t>
      </w:r>
      <w:r w:rsidRPr="00057098">
        <w:rPr>
          <w:rFonts w:ascii="Calibri" w:hAnsi="Calibri"/>
          <w:color w:val="auto"/>
          <w:sz w:val="22"/>
          <w:szCs w:val="22"/>
        </w:rPr>
        <w:t>The term of the committee is concurrent with that of the current Council which commenced on 1</w:t>
      </w:r>
      <w:r w:rsidRPr="00057098">
        <w:rPr>
          <w:rFonts w:ascii="Calibri" w:hAnsi="Calibri"/>
          <w:color w:val="auto"/>
          <w:sz w:val="22"/>
          <w:szCs w:val="22"/>
          <w:vertAlign w:val="superscript"/>
        </w:rPr>
        <w:t>st</w:t>
      </w:r>
      <w:r w:rsidRPr="00057098">
        <w:rPr>
          <w:rFonts w:ascii="Calibri" w:hAnsi="Calibri"/>
          <w:color w:val="auto"/>
          <w:sz w:val="22"/>
          <w:szCs w:val="22"/>
        </w:rPr>
        <w:t xml:space="preserve"> June 201</w:t>
      </w:r>
      <w:r>
        <w:rPr>
          <w:rFonts w:ascii="Calibri" w:hAnsi="Calibri"/>
          <w:color w:val="auto"/>
          <w:sz w:val="22"/>
          <w:szCs w:val="22"/>
        </w:rPr>
        <w:t>9</w:t>
      </w:r>
      <w:r w:rsidRPr="00057098">
        <w:rPr>
          <w:rFonts w:ascii="Calibri" w:hAnsi="Calibri"/>
          <w:color w:val="auto"/>
          <w:sz w:val="22"/>
          <w:szCs w:val="22"/>
        </w:rPr>
        <w:t xml:space="preserve"> and will terminate on 31</w:t>
      </w:r>
      <w:r w:rsidRPr="00057098">
        <w:rPr>
          <w:rFonts w:ascii="Calibri" w:hAnsi="Calibri"/>
          <w:color w:val="auto"/>
          <w:sz w:val="22"/>
          <w:szCs w:val="22"/>
          <w:vertAlign w:val="superscript"/>
        </w:rPr>
        <w:t>st</w:t>
      </w:r>
      <w:r w:rsidRPr="00057098">
        <w:rPr>
          <w:rFonts w:ascii="Calibri" w:hAnsi="Calibri"/>
          <w:color w:val="auto"/>
          <w:sz w:val="22"/>
          <w:szCs w:val="22"/>
        </w:rPr>
        <w:t xml:space="preserve"> May 20</w:t>
      </w:r>
      <w:r>
        <w:rPr>
          <w:rFonts w:ascii="Calibri" w:hAnsi="Calibri"/>
          <w:color w:val="auto"/>
          <w:sz w:val="22"/>
          <w:szCs w:val="22"/>
        </w:rPr>
        <w:t>24</w:t>
      </w:r>
      <w:r w:rsidRPr="00057098">
        <w:rPr>
          <w:rFonts w:ascii="Calibri" w:hAnsi="Calibri"/>
          <w:color w:val="auto"/>
          <w:sz w:val="22"/>
          <w:szCs w:val="22"/>
        </w:rPr>
        <w:t xml:space="preserve">. </w:t>
      </w:r>
    </w:p>
    <w:p w14:paraId="7A5FA218" w14:textId="77777777" w:rsidR="009557CA" w:rsidRPr="00057098" w:rsidRDefault="009557CA" w:rsidP="008911FE">
      <w:pPr>
        <w:pStyle w:val="Default"/>
        <w:jc w:val="both"/>
        <w:rPr>
          <w:rFonts w:ascii="Calibri" w:hAnsi="Calibri"/>
          <w:color w:val="auto"/>
          <w:sz w:val="22"/>
          <w:szCs w:val="22"/>
        </w:rPr>
      </w:pPr>
    </w:p>
    <w:p w14:paraId="41DA7C83" w14:textId="77777777" w:rsidR="009557CA" w:rsidRPr="00057098" w:rsidRDefault="009557CA" w:rsidP="00416A3A">
      <w:pPr>
        <w:pStyle w:val="Default"/>
        <w:ind w:left="993"/>
        <w:jc w:val="both"/>
        <w:rPr>
          <w:rFonts w:ascii="Calibri" w:hAnsi="Calibri"/>
          <w:color w:val="auto"/>
          <w:sz w:val="22"/>
          <w:szCs w:val="22"/>
        </w:rPr>
      </w:pPr>
      <w:r w:rsidRPr="00057098">
        <w:rPr>
          <w:rFonts w:ascii="Calibri" w:hAnsi="Calibri"/>
          <w:color w:val="auto"/>
          <w:sz w:val="22"/>
          <w:szCs w:val="22"/>
        </w:rPr>
        <w:t>The Chairperson of the committee shall be selected by its members and shall be one of the external members.</w:t>
      </w:r>
    </w:p>
    <w:p w14:paraId="75E788ED" w14:textId="77777777" w:rsidR="009557CA" w:rsidRPr="00057098" w:rsidRDefault="009557CA" w:rsidP="00CB6D4C">
      <w:pPr>
        <w:pStyle w:val="Default"/>
        <w:jc w:val="both"/>
        <w:rPr>
          <w:rFonts w:ascii="Calibri" w:hAnsi="Calibri"/>
          <w:color w:val="auto"/>
          <w:sz w:val="22"/>
          <w:szCs w:val="22"/>
        </w:rPr>
      </w:pPr>
    </w:p>
    <w:p w14:paraId="4E7CD60C" w14:textId="77777777" w:rsidR="009557CA" w:rsidRPr="00864082" w:rsidRDefault="009557CA" w:rsidP="00D47EF8">
      <w:pPr>
        <w:pStyle w:val="Heading2"/>
        <w:numPr>
          <w:ilvl w:val="1"/>
          <w:numId w:val="1"/>
        </w:numPr>
        <w:tabs>
          <w:tab w:val="left" w:pos="900"/>
        </w:tabs>
        <w:spacing w:line="240" w:lineRule="auto"/>
        <w:ind w:hanging="216"/>
        <w:rPr>
          <w:rFonts w:ascii="Calibri" w:hAnsi="Calibri"/>
          <w:color w:val="auto"/>
          <w:sz w:val="22"/>
          <w:szCs w:val="22"/>
        </w:rPr>
      </w:pPr>
      <w:r w:rsidRPr="00864082">
        <w:rPr>
          <w:rFonts w:ascii="Calibri" w:hAnsi="Calibri"/>
          <w:color w:val="auto"/>
          <w:sz w:val="22"/>
          <w:szCs w:val="22"/>
        </w:rPr>
        <w:t>Induction Process and Training Requirements</w:t>
      </w:r>
    </w:p>
    <w:p w14:paraId="262C5E35" w14:textId="77777777" w:rsidR="009557CA" w:rsidRDefault="009557CA" w:rsidP="000E1D51">
      <w:pPr>
        <w:tabs>
          <w:tab w:val="left" w:pos="9214"/>
          <w:tab w:val="left" w:pos="9639"/>
        </w:tabs>
        <w:spacing w:after="0" w:line="240" w:lineRule="auto"/>
        <w:ind w:left="993"/>
        <w:jc w:val="both"/>
        <w:rPr>
          <w:rFonts w:cs="Arial"/>
        </w:rPr>
      </w:pPr>
      <w:r>
        <w:rPr>
          <w:rFonts w:cs="Arial"/>
        </w:rPr>
        <w:t xml:space="preserve">It is </w:t>
      </w:r>
      <w:r w:rsidRPr="00057098">
        <w:rPr>
          <w:rFonts w:cs="Arial"/>
        </w:rPr>
        <w:t xml:space="preserve">the duty of the Chairperson to ensure that the training needs of the audit committee and of individual members are reviewed on an annual basis and reported to the Chief Executive and Council. Where training needs are identified, the Chief Executive will facilitate the provision of such training, where practicable.  </w:t>
      </w:r>
    </w:p>
    <w:p w14:paraId="0F26D48C" w14:textId="77777777" w:rsidR="009557CA" w:rsidRPr="00057098" w:rsidRDefault="009557CA" w:rsidP="000E1D51">
      <w:pPr>
        <w:tabs>
          <w:tab w:val="left" w:pos="9214"/>
          <w:tab w:val="left" w:pos="9639"/>
        </w:tabs>
        <w:spacing w:after="0" w:line="240" w:lineRule="auto"/>
        <w:ind w:left="993"/>
        <w:jc w:val="both"/>
        <w:rPr>
          <w:rFonts w:cs="Arial"/>
        </w:rPr>
      </w:pPr>
    </w:p>
    <w:p w14:paraId="3582F860" w14:textId="77777777" w:rsidR="009557CA" w:rsidRPr="00864082" w:rsidRDefault="009557CA" w:rsidP="00D47EF8">
      <w:pPr>
        <w:pStyle w:val="Heading2"/>
        <w:numPr>
          <w:ilvl w:val="1"/>
          <w:numId w:val="1"/>
        </w:numPr>
        <w:tabs>
          <w:tab w:val="left" w:pos="900"/>
        </w:tabs>
        <w:spacing w:line="240" w:lineRule="auto"/>
        <w:ind w:hanging="216"/>
        <w:rPr>
          <w:rFonts w:ascii="Calibri" w:hAnsi="Calibri"/>
          <w:color w:val="auto"/>
          <w:sz w:val="22"/>
          <w:szCs w:val="22"/>
        </w:rPr>
      </w:pPr>
      <w:r w:rsidRPr="00864082">
        <w:rPr>
          <w:rFonts w:ascii="Calibri" w:hAnsi="Calibri"/>
          <w:color w:val="auto"/>
          <w:sz w:val="22"/>
          <w:szCs w:val="22"/>
        </w:rPr>
        <w:lastRenderedPageBreak/>
        <w:t xml:space="preserve">Meetings </w:t>
      </w:r>
    </w:p>
    <w:p w14:paraId="7C7F53D0" w14:textId="77777777" w:rsidR="009557CA" w:rsidRPr="00057098" w:rsidRDefault="009557CA" w:rsidP="000E1D51">
      <w:pPr>
        <w:pStyle w:val="Default"/>
        <w:ind w:left="993"/>
        <w:jc w:val="both"/>
        <w:rPr>
          <w:rFonts w:ascii="Calibri" w:hAnsi="Calibri"/>
          <w:color w:val="auto"/>
          <w:sz w:val="22"/>
          <w:szCs w:val="22"/>
        </w:rPr>
      </w:pPr>
      <w:r w:rsidRPr="00057098">
        <w:rPr>
          <w:rFonts w:ascii="Calibri" w:hAnsi="Calibri"/>
          <w:color w:val="auto"/>
          <w:sz w:val="22"/>
          <w:szCs w:val="22"/>
        </w:rPr>
        <w:t xml:space="preserve">The committee will ordinarily meet on a quarterly basis and may hold additional meetings if required. Meetings will normally be held in </w:t>
      </w:r>
      <w:r>
        <w:rPr>
          <w:rFonts w:ascii="Calibri" w:hAnsi="Calibri"/>
          <w:color w:val="auto"/>
          <w:sz w:val="22"/>
          <w:szCs w:val="22"/>
        </w:rPr>
        <w:t>the Chief Executive’s conference room</w:t>
      </w:r>
      <w:r w:rsidRPr="00AC7C74">
        <w:rPr>
          <w:rFonts w:ascii="Calibri" w:hAnsi="Calibri"/>
          <w:color w:val="FF0000"/>
          <w:sz w:val="22"/>
          <w:szCs w:val="22"/>
        </w:rPr>
        <w:t xml:space="preserve"> </w:t>
      </w:r>
      <w:r w:rsidRPr="00057098">
        <w:rPr>
          <w:rFonts w:ascii="Calibri" w:hAnsi="Calibri"/>
          <w:color w:val="auto"/>
          <w:sz w:val="22"/>
          <w:szCs w:val="22"/>
        </w:rPr>
        <w:t>at times and dates which will be agreed by the committee and the Secretary</w:t>
      </w:r>
      <w:r>
        <w:rPr>
          <w:rFonts w:ascii="Calibri" w:hAnsi="Calibri"/>
          <w:color w:val="auto"/>
          <w:sz w:val="22"/>
          <w:szCs w:val="22"/>
        </w:rPr>
        <w:t xml:space="preserve"> as set out in the standing orders</w:t>
      </w:r>
      <w:r w:rsidRPr="00057098">
        <w:rPr>
          <w:rFonts w:ascii="Calibri" w:hAnsi="Calibri"/>
          <w:color w:val="auto"/>
          <w:sz w:val="22"/>
          <w:szCs w:val="22"/>
        </w:rPr>
        <w:t>.</w:t>
      </w:r>
      <w:r w:rsidRPr="00057098">
        <w:rPr>
          <w:color w:val="auto"/>
        </w:rPr>
        <w:t xml:space="preserve"> </w:t>
      </w:r>
    </w:p>
    <w:p w14:paraId="3BBF43B4" w14:textId="77777777" w:rsidR="009557CA" w:rsidRPr="00057098" w:rsidRDefault="009557CA" w:rsidP="000E1D51">
      <w:pPr>
        <w:pStyle w:val="Default"/>
        <w:jc w:val="both"/>
        <w:rPr>
          <w:rFonts w:ascii="Calibri" w:hAnsi="Calibri"/>
          <w:iCs/>
          <w:color w:val="auto"/>
          <w:sz w:val="22"/>
          <w:szCs w:val="22"/>
        </w:rPr>
      </w:pPr>
    </w:p>
    <w:p w14:paraId="33953505" w14:textId="77777777" w:rsidR="009557CA" w:rsidRPr="00057098" w:rsidRDefault="009557CA" w:rsidP="000E1D51">
      <w:pPr>
        <w:pStyle w:val="Default"/>
        <w:ind w:left="993"/>
        <w:jc w:val="both"/>
        <w:rPr>
          <w:rFonts w:ascii="Calibri" w:hAnsi="Calibri"/>
          <w:iCs/>
          <w:color w:val="auto"/>
          <w:sz w:val="22"/>
          <w:szCs w:val="22"/>
        </w:rPr>
      </w:pPr>
      <w:r w:rsidRPr="00057098">
        <w:rPr>
          <w:rFonts w:ascii="Calibri" w:hAnsi="Calibri"/>
          <w:iCs/>
          <w:color w:val="auto"/>
          <w:sz w:val="22"/>
          <w:szCs w:val="22"/>
        </w:rPr>
        <w:t xml:space="preserve">The quorum necessary for the transaction of business shall be </w:t>
      </w:r>
      <w:r>
        <w:rPr>
          <w:rFonts w:ascii="Calibri" w:hAnsi="Calibri"/>
          <w:iCs/>
          <w:color w:val="auto"/>
          <w:sz w:val="22"/>
          <w:szCs w:val="22"/>
        </w:rPr>
        <w:t>four</w:t>
      </w:r>
      <w:r w:rsidRPr="00057098">
        <w:rPr>
          <w:rFonts w:ascii="Calibri" w:hAnsi="Calibri"/>
          <w:iCs/>
          <w:color w:val="auto"/>
          <w:sz w:val="22"/>
          <w:szCs w:val="22"/>
        </w:rPr>
        <w:t xml:space="preserve"> members. In the absence of the Chairperson, those present shall select a chairperson for the meeting.  </w:t>
      </w:r>
    </w:p>
    <w:p w14:paraId="7E1FD87B" w14:textId="77777777" w:rsidR="009557CA" w:rsidRPr="00057098" w:rsidRDefault="009557CA" w:rsidP="000E1D51">
      <w:pPr>
        <w:pStyle w:val="Default"/>
        <w:jc w:val="both"/>
        <w:rPr>
          <w:rFonts w:ascii="Calibri" w:hAnsi="Calibri"/>
          <w:iCs/>
          <w:color w:val="auto"/>
          <w:sz w:val="22"/>
          <w:szCs w:val="22"/>
        </w:rPr>
      </w:pPr>
    </w:p>
    <w:p w14:paraId="26C0D475" w14:textId="77777777" w:rsidR="009557CA" w:rsidRPr="00057098" w:rsidRDefault="009557CA" w:rsidP="000E1D51">
      <w:pPr>
        <w:pStyle w:val="Default"/>
        <w:ind w:left="993"/>
        <w:jc w:val="both"/>
        <w:rPr>
          <w:rFonts w:ascii="Calibri" w:hAnsi="Calibri"/>
          <w:iCs/>
          <w:color w:val="auto"/>
          <w:sz w:val="22"/>
          <w:szCs w:val="22"/>
        </w:rPr>
      </w:pPr>
      <w:r w:rsidRPr="00057098">
        <w:rPr>
          <w:rFonts w:ascii="Calibri" w:hAnsi="Calibri"/>
          <w:color w:val="auto"/>
          <w:sz w:val="22"/>
          <w:szCs w:val="22"/>
        </w:rPr>
        <w:t xml:space="preserve">The </w:t>
      </w:r>
      <w:r>
        <w:rPr>
          <w:rFonts w:ascii="Calibri" w:hAnsi="Calibri"/>
          <w:color w:val="auto"/>
          <w:sz w:val="22"/>
          <w:szCs w:val="22"/>
        </w:rPr>
        <w:t>committee may</w:t>
      </w:r>
      <w:r w:rsidRPr="00057098">
        <w:rPr>
          <w:rFonts w:ascii="Calibri" w:hAnsi="Calibri"/>
          <w:color w:val="auto"/>
          <w:sz w:val="22"/>
          <w:szCs w:val="22"/>
        </w:rPr>
        <w:t xml:space="preserve"> invite the Chief Executive, members of management, internal and external audit, or others to attend meetings and provide information, as necessary.</w:t>
      </w:r>
    </w:p>
    <w:p w14:paraId="4EA34406" w14:textId="77777777" w:rsidR="009557CA" w:rsidRPr="00057098" w:rsidRDefault="009557CA" w:rsidP="00AA1829">
      <w:pPr>
        <w:pStyle w:val="Default"/>
        <w:jc w:val="both"/>
        <w:rPr>
          <w:rFonts w:ascii="Calibri" w:hAnsi="Calibri"/>
          <w:iCs/>
          <w:color w:val="auto"/>
          <w:sz w:val="22"/>
          <w:szCs w:val="22"/>
        </w:rPr>
      </w:pPr>
    </w:p>
    <w:p w14:paraId="68758ADF" w14:textId="050344CF" w:rsidR="009557CA" w:rsidRPr="00057098" w:rsidRDefault="00434475" w:rsidP="000E1D51">
      <w:pPr>
        <w:pStyle w:val="Default"/>
        <w:ind w:left="993"/>
        <w:jc w:val="both"/>
        <w:rPr>
          <w:rFonts w:ascii="Calibri" w:hAnsi="Calibri"/>
          <w:iCs/>
          <w:color w:val="auto"/>
          <w:sz w:val="22"/>
          <w:szCs w:val="22"/>
        </w:rPr>
      </w:pPr>
      <w:r>
        <w:rPr>
          <w:noProof/>
          <w:lang w:val="en-GB" w:eastAsia="en-GB"/>
        </w:rPr>
        <w:pict w14:anchorId="7A9FC5AD">
          <v:roundrect id="AutoShape 12" o:spid="_x0000_s1029" style="position:absolute;left:0;text-align:left;margin-left:30.45pt;margin-top:34.5pt;width:536.8pt;height:782.25pt;z-index:251662336;visibility:visible;mso-position-horizontal-relative:page;mso-position-vertical-relative:page"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" o:allowincell="f" filled="f" fillcolor="black" strokecolor="#500000">
            <w10:wrap anchorx="page" anchory="page"/>
          </v:roundrect>
        </w:pict>
      </w:r>
      <w:r w:rsidR="009557CA" w:rsidRPr="00057098">
        <w:rPr>
          <w:rFonts w:ascii="Calibri" w:hAnsi="Calibri"/>
          <w:iCs/>
          <w:color w:val="auto"/>
          <w:sz w:val="22"/>
          <w:szCs w:val="22"/>
        </w:rPr>
        <w:t xml:space="preserve">Minutes will be </w:t>
      </w:r>
      <w:r w:rsidR="00F96B76" w:rsidRPr="00057098">
        <w:rPr>
          <w:rFonts w:ascii="Calibri" w:hAnsi="Calibri"/>
          <w:iCs/>
          <w:color w:val="auto"/>
          <w:sz w:val="22"/>
          <w:szCs w:val="22"/>
        </w:rPr>
        <w:t>prepared,</w:t>
      </w:r>
      <w:r w:rsidR="009557CA" w:rsidRPr="00057098">
        <w:rPr>
          <w:rFonts w:ascii="Calibri" w:hAnsi="Calibri"/>
          <w:iCs/>
          <w:color w:val="auto"/>
          <w:sz w:val="22"/>
          <w:szCs w:val="22"/>
        </w:rPr>
        <w:t xml:space="preserve"> and a copy shall be forwarded to the Chief Executive. Minutes will be approved at the next meeting of the audit committee.</w:t>
      </w:r>
    </w:p>
    <w:p w14:paraId="005D6E0C" w14:textId="77777777" w:rsidR="009557CA" w:rsidRPr="00057098" w:rsidRDefault="009557CA" w:rsidP="00CB6D4C">
      <w:pPr>
        <w:pStyle w:val="Default"/>
        <w:jc w:val="both"/>
        <w:rPr>
          <w:rFonts w:ascii="Calibri" w:hAnsi="Calibri"/>
          <w:i/>
          <w:iCs/>
          <w:color w:val="auto"/>
          <w:sz w:val="22"/>
          <w:szCs w:val="22"/>
          <w:highlight w:val="yellow"/>
        </w:rPr>
      </w:pPr>
    </w:p>
    <w:p w14:paraId="1B537E74" w14:textId="77777777" w:rsidR="009557CA" w:rsidRPr="00864082" w:rsidRDefault="009557CA" w:rsidP="00D47EF8">
      <w:pPr>
        <w:pStyle w:val="Heading2"/>
        <w:numPr>
          <w:ilvl w:val="1"/>
          <w:numId w:val="1"/>
        </w:numPr>
        <w:tabs>
          <w:tab w:val="left" w:pos="900"/>
        </w:tabs>
        <w:spacing w:line="240" w:lineRule="auto"/>
        <w:ind w:hanging="216"/>
        <w:rPr>
          <w:rFonts w:ascii="Calibri" w:hAnsi="Calibri"/>
          <w:color w:val="auto"/>
          <w:sz w:val="22"/>
          <w:szCs w:val="22"/>
        </w:rPr>
      </w:pPr>
      <w:r w:rsidRPr="00864082">
        <w:rPr>
          <w:rFonts w:ascii="Calibri" w:hAnsi="Calibri"/>
          <w:color w:val="auto"/>
          <w:sz w:val="22"/>
          <w:szCs w:val="22"/>
        </w:rPr>
        <w:t>Working Procedures and Access</w:t>
      </w:r>
    </w:p>
    <w:p w14:paraId="6D26F58A" w14:textId="77777777" w:rsidR="009557CA" w:rsidRPr="00057098" w:rsidRDefault="009557CA" w:rsidP="000E1D51">
      <w:pPr>
        <w:pStyle w:val="BodyText"/>
        <w:spacing w:after="0" w:line="240" w:lineRule="auto"/>
        <w:ind w:left="993"/>
        <w:jc w:val="both"/>
      </w:pPr>
      <w:r w:rsidRPr="00057098">
        <w:t>The committee will adopt its own working procedures, which may include as necessary the commissioning of independent professional expertise following consultation with the Chief Executive and by resolution of the Council.</w:t>
      </w:r>
    </w:p>
    <w:p w14:paraId="0AA6AFB7" w14:textId="77777777" w:rsidR="009557CA" w:rsidRDefault="009557CA" w:rsidP="000E1D51">
      <w:pPr>
        <w:pStyle w:val="BodyText"/>
        <w:spacing w:line="240" w:lineRule="auto"/>
        <w:ind w:left="1713" w:hanging="720"/>
        <w:jc w:val="both"/>
      </w:pPr>
    </w:p>
    <w:p w14:paraId="37AFA745" w14:textId="77777777" w:rsidR="009557CA" w:rsidRDefault="009557CA" w:rsidP="00AC7C74">
      <w:pPr>
        <w:pStyle w:val="BodyText"/>
        <w:spacing w:after="0" w:line="240" w:lineRule="auto"/>
        <w:ind w:left="993"/>
        <w:jc w:val="both"/>
      </w:pPr>
      <w:r w:rsidRPr="00057098">
        <w:t xml:space="preserve">Each year the committee will develop a detailed </w:t>
      </w:r>
      <w:r>
        <w:t>A</w:t>
      </w:r>
      <w:r w:rsidRPr="00057098">
        <w:t xml:space="preserve">nnual </w:t>
      </w:r>
      <w:r>
        <w:t>W</w:t>
      </w:r>
      <w:r w:rsidRPr="00057098">
        <w:t>o</w:t>
      </w:r>
      <w:r>
        <w:t>rk Programme and this will be provided to the Council at the start of each year</w:t>
      </w:r>
      <w:r w:rsidRPr="00C642F2">
        <w:t>.</w:t>
      </w:r>
    </w:p>
    <w:p w14:paraId="68B0C6D9" w14:textId="77777777" w:rsidR="009557CA" w:rsidRPr="00C642F2" w:rsidRDefault="009557CA" w:rsidP="00AC7C74">
      <w:pPr>
        <w:pStyle w:val="BodyText"/>
        <w:spacing w:after="0" w:line="240" w:lineRule="auto"/>
        <w:ind w:left="993"/>
        <w:jc w:val="both"/>
      </w:pPr>
    </w:p>
    <w:p w14:paraId="60C9694B" w14:textId="77777777" w:rsidR="009557CA" w:rsidRPr="005D21B2" w:rsidRDefault="009557CA" w:rsidP="005D21B2">
      <w:pPr>
        <w:spacing w:line="240" w:lineRule="auto"/>
        <w:ind w:left="993"/>
        <w:jc w:val="both"/>
        <w:rPr>
          <w:rFonts w:cs="Raavi"/>
        </w:rPr>
      </w:pPr>
      <w:r w:rsidRPr="00C642F2">
        <w:rPr>
          <w:rFonts w:cs="Raavi"/>
        </w:rPr>
        <w:t xml:space="preserve">The committee will have access to documents or other data and information as it reasonably requires in order </w:t>
      </w:r>
      <w:r>
        <w:rPr>
          <w:rFonts w:cs="Raavi"/>
        </w:rPr>
        <w:t xml:space="preserve">to </w:t>
      </w:r>
      <w:r w:rsidRPr="00C642F2">
        <w:rPr>
          <w:rFonts w:cs="Raavi"/>
        </w:rPr>
        <w:t>discharg</w:t>
      </w:r>
      <w:r>
        <w:rPr>
          <w:rFonts w:cs="Raavi"/>
        </w:rPr>
        <w:t xml:space="preserve">e </w:t>
      </w:r>
      <w:r w:rsidRPr="00C642F2">
        <w:rPr>
          <w:rFonts w:cs="Raavi"/>
        </w:rPr>
        <w:t>its functions.</w:t>
      </w:r>
    </w:p>
    <w:p w14:paraId="29D942C1" w14:textId="77777777" w:rsidR="009557CA" w:rsidRDefault="009557CA" w:rsidP="00A650E3">
      <w:pPr>
        <w:pStyle w:val="Default"/>
        <w:spacing w:after="240"/>
        <w:ind w:left="993"/>
        <w:jc w:val="both"/>
        <w:rPr>
          <w:rFonts w:ascii="Calibri" w:hAnsi="Calibri"/>
          <w:color w:val="auto"/>
          <w:sz w:val="22"/>
          <w:szCs w:val="22"/>
        </w:rPr>
      </w:pPr>
      <w:r w:rsidRPr="00C642F2">
        <w:rPr>
          <w:rFonts w:ascii="Calibri" w:hAnsi="Calibri"/>
          <w:color w:val="auto"/>
          <w:sz w:val="22"/>
          <w:szCs w:val="22"/>
        </w:rPr>
        <w:t>The Chief E</w:t>
      </w:r>
      <w:r>
        <w:rPr>
          <w:rFonts w:ascii="Calibri" w:hAnsi="Calibri"/>
          <w:color w:val="auto"/>
          <w:sz w:val="22"/>
          <w:szCs w:val="22"/>
        </w:rPr>
        <w:t xml:space="preserve">xecutive will ensure that staff </w:t>
      </w:r>
      <w:r w:rsidRPr="00C642F2">
        <w:rPr>
          <w:rFonts w:ascii="Calibri" w:hAnsi="Calibri"/>
          <w:color w:val="auto"/>
          <w:sz w:val="22"/>
          <w:szCs w:val="22"/>
        </w:rPr>
        <w:t xml:space="preserve">facilitate the committee in relation to briefings required by them in a timely and efficient manner.  </w:t>
      </w:r>
    </w:p>
    <w:p w14:paraId="0EE2BE28" w14:textId="77777777" w:rsidR="009557CA" w:rsidRPr="00A650E3" w:rsidRDefault="009557CA" w:rsidP="00A650E3">
      <w:pPr>
        <w:pStyle w:val="Default"/>
        <w:spacing w:after="240"/>
        <w:ind w:left="993"/>
        <w:jc w:val="both"/>
        <w:rPr>
          <w:rFonts w:ascii="Calibri" w:hAnsi="Calibri"/>
          <w:color w:val="auto"/>
          <w:sz w:val="22"/>
          <w:szCs w:val="22"/>
        </w:rPr>
      </w:pPr>
      <w:r w:rsidRPr="00A650E3">
        <w:rPr>
          <w:rFonts w:ascii="Calibri" w:hAnsi="Calibri"/>
          <w:sz w:val="22"/>
          <w:szCs w:val="22"/>
        </w:rPr>
        <w:t xml:space="preserve">The </w:t>
      </w:r>
      <w:r>
        <w:rPr>
          <w:rFonts w:ascii="Calibri" w:hAnsi="Calibri"/>
          <w:sz w:val="22"/>
          <w:szCs w:val="22"/>
        </w:rPr>
        <w:t>L</w:t>
      </w:r>
      <w:r w:rsidRPr="00A650E3">
        <w:rPr>
          <w:rFonts w:ascii="Calibri" w:hAnsi="Calibri"/>
          <w:sz w:val="22"/>
          <w:szCs w:val="22"/>
        </w:rPr>
        <w:t xml:space="preserve">ocal </w:t>
      </w:r>
      <w:r>
        <w:rPr>
          <w:rFonts w:ascii="Calibri" w:hAnsi="Calibri"/>
          <w:sz w:val="22"/>
          <w:szCs w:val="22"/>
        </w:rPr>
        <w:t>G</w:t>
      </w:r>
      <w:r w:rsidRPr="00A650E3">
        <w:rPr>
          <w:rFonts w:ascii="Calibri" w:hAnsi="Calibri"/>
          <w:sz w:val="22"/>
          <w:szCs w:val="22"/>
        </w:rPr>
        <w:t xml:space="preserve">overnment </w:t>
      </w:r>
      <w:r>
        <w:rPr>
          <w:rFonts w:ascii="Calibri" w:hAnsi="Calibri"/>
          <w:sz w:val="22"/>
          <w:szCs w:val="22"/>
        </w:rPr>
        <w:t>A</w:t>
      </w:r>
      <w:r w:rsidRPr="00A650E3">
        <w:rPr>
          <w:rFonts w:ascii="Calibri" w:hAnsi="Calibri"/>
          <w:sz w:val="22"/>
          <w:szCs w:val="22"/>
        </w:rPr>
        <w:t xml:space="preserve">uditor and the </w:t>
      </w:r>
      <w:r>
        <w:rPr>
          <w:rFonts w:ascii="Calibri" w:hAnsi="Calibri"/>
          <w:sz w:val="22"/>
          <w:szCs w:val="22"/>
        </w:rPr>
        <w:t>H</w:t>
      </w:r>
      <w:r w:rsidRPr="00A650E3">
        <w:rPr>
          <w:rFonts w:ascii="Calibri" w:hAnsi="Calibri"/>
          <w:sz w:val="22"/>
          <w:szCs w:val="22"/>
        </w:rPr>
        <w:t xml:space="preserve">ead of </w:t>
      </w:r>
      <w:r>
        <w:rPr>
          <w:rFonts w:ascii="Calibri" w:hAnsi="Calibri"/>
          <w:sz w:val="22"/>
          <w:szCs w:val="22"/>
        </w:rPr>
        <w:t>I</w:t>
      </w:r>
      <w:r w:rsidRPr="00A650E3">
        <w:rPr>
          <w:rFonts w:ascii="Calibri" w:hAnsi="Calibri"/>
          <w:sz w:val="22"/>
          <w:szCs w:val="22"/>
        </w:rPr>
        <w:t xml:space="preserve">nternal </w:t>
      </w:r>
      <w:r>
        <w:rPr>
          <w:rFonts w:ascii="Calibri" w:hAnsi="Calibri"/>
          <w:sz w:val="22"/>
          <w:szCs w:val="22"/>
        </w:rPr>
        <w:t>A</w:t>
      </w:r>
      <w:r w:rsidRPr="00A650E3">
        <w:rPr>
          <w:rFonts w:ascii="Calibri" w:hAnsi="Calibri"/>
          <w:sz w:val="22"/>
          <w:szCs w:val="22"/>
        </w:rPr>
        <w:t xml:space="preserve">udit may communicate with the committee as they consider necessary. The </w:t>
      </w:r>
      <w:r>
        <w:rPr>
          <w:rFonts w:ascii="Calibri" w:hAnsi="Calibri"/>
          <w:sz w:val="22"/>
          <w:szCs w:val="22"/>
        </w:rPr>
        <w:t>L</w:t>
      </w:r>
      <w:r w:rsidRPr="00A650E3">
        <w:rPr>
          <w:rFonts w:ascii="Calibri" w:hAnsi="Calibri"/>
          <w:sz w:val="22"/>
          <w:szCs w:val="22"/>
        </w:rPr>
        <w:t xml:space="preserve">ocal </w:t>
      </w:r>
      <w:r>
        <w:rPr>
          <w:rFonts w:ascii="Calibri" w:hAnsi="Calibri"/>
          <w:sz w:val="22"/>
          <w:szCs w:val="22"/>
        </w:rPr>
        <w:t>G</w:t>
      </w:r>
      <w:r w:rsidRPr="00A650E3">
        <w:rPr>
          <w:rFonts w:ascii="Calibri" w:hAnsi="Calibri"/>
          <w:sz w:val="22"/>
          <w:szCs w:val="22"/>
        </w:rPr>
        <w:t xml:space="preserve">overnment </w:t>
      </w:r>
      <w:r>
        <w:rPr>
          <w:rFonts w:ascii="Calibri" w:hAnsi="Calibri"/>
          <w:sz w:val="22"/>
          <w:szCs w:val="22"/>
        </w:rPr>
        <w:t>A</w:t>
      </w:r>
      <w:r w:rsidRPr="00A650E3">
        <w:rPr>
          <w:rFonts w:ascii="Calibri" w:hAnsi="Calibri"/>
          <w:sz w:val="22"/>
          <w:szCs w:val="22"/>
        </w:rPr>
        <w:t xml:space="preserve">uditor or the </w:t>
      </w:r>
      <w:r>
        <w:rPr>
          <w:rFonts w:ascii="Calibri" w:hAnsi="Calibri"/>
          <w:sz w:val="22"/>
          <w:szCs w:val="22"/>
        </w:rPr>
        <w:t>H</w:t>
      </w:r>
      <w:r w:rsidRPr="00A650E3">
        <w:rPr>
          <w:rFonts w:ascii="Calibri" w:hAnsi="Calibri"/>
          <w:sz w:val="22"/>
          <w:szCs w:val="22"/>
        </w:rPr>
        <w:t xml:space="preserve">ead of the </w:t>
      </w:r>
      <w:r>
        <w:rPr>
          <w:rFonts w:ascii="Calibri" w:hAnsi="Calibri"/>
          <w:sz w:val="22"/>
          <w:szCs w:val="22"/>
        </w:rPr>
        <w:t>I</w:t>
      </w:r>
      <w:r w:rsidRPr="00A650E3">
        <w:rPr>
          <w:rFonts w:ascii="Calibri" w:hAnsi="Calibri"/>
          <w:sz w:val="22"/>
          <w:szCs w:val="22"/>
        </w:rPr>
        <w:t xml:space="preserve">nternal </w:t>
      </w:r>
      <w:r>
        <w:rPr>
          <w:rFonts w:ascii="Calibri" w:hAnsi="Calibri"/>
          <w:sz w:val="22"/>
          <w:szCs w:val="22"/>
        </w:rPr>
        <w:t>A</w:t>
      </w:r>
      <w:r w:rsidRPr="00A650E3">
        <w:rPr>
          <w:rFonts w:ascii="Calibri" w:hAnsi="Calibri"/>
          <w:sz w:val="22"/>
          <w:szCs w:val="22"/>
        </w:rPr>
        <w:t xml:space="preserve">udit unit may, with the agreement of the Chairperson of the committee, request a meeting to discuss a matter of exceptional importance.   </w:t>
      </w:r>
    </w:p>
    <w:p w14:paraId="2BA5C86B" w14:textId="77777777" w:rsidR="009557CA" w:rsidRPr="001E4245" w:rsidRDefault="009557CA" w:rsidP="000E1D51">
      <w:pPr>
        <w:pStyle w:val="Default"/>
        <w:tabs>
          <w:tab w:val="left" w:pos="9214"/>
        </w:tabs>
        <w:ind w:left="1701"/>
        <w:jc w:val="both"/>
        <w:rPr>
          <w:rFonts w:ascii="Calibri" w:hAnsi="Calibri"/>
          <w:b/>
          <w:sz w:val="22"/>
          <w:szCs w:val="22"/>
          <w:u w:val="single"/>
        </w:rPr>
      </w:pPr>
    </w:p>
    <w:p w14:paraId="12067A14" w14:textId="77777777" w:rsidR="009557CA" w:rsidRPr="00864082" w:rsidRDefault="009557CA" w:rsidP="00864082">
      <w:pPr>
        <w:pStyle w:val="Heading1"/>
        <w:jc w:val="both"/>
        <w:rPr>
          <w:rFonts w:ascii="Calibri" w:hAnsi="Calibri"/>
          <w:u w:val="single"/>
        </w:rPr>
      </w:pPr>
      <w:smartTag w:uri="urn:schemas-microsoft-com:office:smarttags" w:element="place">
        <w:smartTag w:uri="urn:schemas-microsoft-com:office:smarttags" w:element="City">
          <w:r w:rsidRPr="00864082">
            <w:rPr>
              <w:rFonts w:ascii="Calibri" w:hAnsi="Calibri"/>
              <w:u w:val="single"/>
            </w:rPr>
            <w:t>INDEPENDENCE</w:t>
          </w:r>
        </w:smartTag>
      </w:smartTag>
    </w:p>
    <w:p w14:paraId="1D861680" w14:textId="77777777" w:rsidR="009557CA" w:rsidRDefault="009557CA" w:rsidP="00333E4E">
      <w:pPr>
        <w:pStyle w:val="BodyText"/>
        <w:spacing w:after="0" w:line="240" w:lineRule="auto"/>
        <w:ind w:left="426"/>
        <w:jc w:val="both"/>
        <w:rPr>
          <w:rFonts w:cs="Arial"/>
        </w:rPr>
      </w:pPr>
      <w:r w:rsidRPr="00057098">
        <w:rPr>
          <w:rFonts w:cs="Arial"/>
        </w:rPr>
        <w:t xml:space="preserve">The committee shall be independent in the performance of its functions and responsibilities and shall not be subject to direction or control from any other party. The committee is accountable to </w:t>
      </w:r>
      <w:r>
        <w:rPr>
          <w:rFonts w:cs="Arial"/>
        </w:rPr>
        <w:t xml:space="preserve">the </w:t>
      </w:r>
      <w:r w:rsidRPr="00057098">
        <w:rPr>
          <w:rFonts w:cs="Arial"/>
        </w:rPr>
        <w:t>Council.</w:t>
      </w:r>
    </w:p>
    <w:p w14:paraId="3C1A000C" w14:textId="77777777" w:rsidR="009557CA" w:rsidRDefault="009557CA" w:rsidP="00333E4E">
      <w:pPr>
        <w:pStyle w:val="BodyText"/>
        <w:spacing w:after="0" w:line="240" w:lineRule="auto"/>
        <w:ind w:left="426"/>
        <w:jc w:val="both"/>
        <w:rPr>
          <w:rFonts w:cs="Arial"/>
        </w:rPr>
      </w:pPr>
    </w:p>
    <w:p w14:paraId="4C809424" w14:textId="77777777" w:rsidR="009557CA" w:rsidRPr="00057098" w:rsidRDefault="009557CA" w:rsidP="00333E4E">
      <w:pPr>
        <w:pStyle w:val="BodyText"/>
        <w:spacing w:after="0" w:line="240" w:lineRule="auto"/>
        <w:ind w:left="426"/>
        <w:jc w:val="both"/>
        <w:rPr>
          <w:rFonts w:cs="Arial"/>
        </w:rPr>
      </w:pPr>
    </w:p>
    <w:p w14:paraId="7BC0035D" w14:textId="77777777" w:rsidR="009557CA" w:rsidRPr="00057098" w:rsidRDefault="009557CA" w:rsidP="000E1D51">
      <w:pPr>
        <w:pStyle w:val="BodyText"/>
        <w:spacing w:after="0" w:line="240" w:lineRule="auto"/>
        <w:rPr>
          <w:rFonts w:cs="Arial"/>
        </w:rPr>
      </w:pPr>
    </w:p>
    <w:p w14:paraId="104E0245" w14:textId="77777777" w:rsidR="009557CA" w:rsidRPr="00864082" w:rsidRDefault="00434475" w:rsidP="00864082">
      <w:pPr>
        <w:pStyle w:val="Heading1"/>
        <w:jc w:val="both"/>
        <w:rPr>
          <w:rFonts w:ascii="Calibri" w:hAnsi="Calibri"/>
          <w:u w:val="single"/>
        </w:rPr>
      </w:pPr>
      <w:r>
        <w:rPr>
          <w:noProof/>
          <w:lang w:eastAsia="en-GB"/>
        </w:rPr>
        <w:lastRenderedPageBreak/>
        <w:pict w14:anchorId="5E6F6BEA">
          <v:roundrect id="AutoShape 8" o:spid="_x0000_s1028" style="position:absolute;left:0;text-align:left;margin-left:28.95pt;margin-top:24.75pt;width:536.8pt;height:11in;z-index:251661312;visibility:visible;mso-position-horizontal-relative:page;mso-position-vertical-relative:page"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" o:allowincell="f" filled="f" fillcolor="black" strokecolor="#500000">
            <w10:wrap anchorx="page" anchory="page"/>
          </v:roundrect>
        </w:pict>
      </w:r>
      <w:r w:rsidR="009557CA" w:rsidRPr="00864082">
        <w:rPr>
          <w:rFonts w:ascii="Calibri" w:hAnsi="Calibri"/>
          <w:u w:val="single"/>
        </w:rPr>
        <w:t xml:space="preserve">CONFIDENTIALITY </w:t>
      </w:r>
    </w:p>
    <w:p w14:paraId="1BB9D1BB" w14:textId="77777777" w:rsidR="009557CA" w:rsidRPr="00057098" w:rsidRDefault="009557CA" w:rsidP="000E1D51">
      <w:pPr>
        <w:pStyle w:val="Default"/>
        <w:ind w:left="426"/>
        <w:jc w:val="both"/>
        <w:rPr>
          <w:rFonts w:ascii="Calibri" w:hAnsi="Calibri"/>
          <w:color w:val="auto"/>
          <w:sz w:val="22"/>
          <w:szCs w:val="22"/>
        </w:rPr>
      </w:pPr>
      <w:r w:rsidRPr="00057098">
        <w:rPr>
          <w:rFonts w:ascii="Calibri" w:hAnsi="Calibri"/>
          <w:color w:val="auto"/>
          <w:sz w:val="22"/>
          <w:szCs w:val="22"/>
        </w:rPr>
        <w:t xml:space="preserve">The agendas, papers, reports, documentation and discussions of the committee are confidential and will contain sensitive material and information necessary to allow members to carry out their duties. Members and those in attendance shall not, without the approval of the Chairperson, discuss matters arising with third parties or directly or indirectly disclose to these parties information obtained in the course of their duties, either during the term of their membership or at any time afterwards. </w:t>
      </w:r>
    </w:p>
    <w:p w14:paraId="42AFC368" w14:textId="77777777" w:rsidR="009557CA" w:rsidRDefault="009557CA" w:rsidP="000E1D51">
      <w:pPr>
        <w:pStyle w:val="Default"/>
        <w:jc w:val="both"/>
        <w:rPr>
          <w:rFonts w:ascii="Calibri" w:hAnsi="Calibri"/>
          <w:b/>
          <w:bCs/>
          <w:sz w:val="22"/>
          <w:szCs w:val="22"/>
        </w:rPr>
      </w:pPr>
    </w:p>
    <w:p w14:paraId="6BE849C4" w14:textId="77777777" w:rsidR="009557CA" w:rsidRPr="00864082" w:rsidRDefault="00434475" w:rsidP="00864082">
      <w:pPr>
        <w:pStyle w:val="Heading1"/>
        <w:jc w:val="both"/>
        <w:rPr>
          <w:rFonts w:ascii="Calibri" w:hAnsi="Calibri"/>
          <w:u w:val="single"/>
        </w:rPr>
      </w:pPr>
      <w:r>
        <w:rPr>
          <w:noProof/>
          <w:lang w:eastAsia="en-GB"/>
        </w:rPr>
        <w:pict w14:anchorId="738BE9C3">
          <v:roundrect id="AutoShape 16" o:spid="_x0000_s1030" style="position:absolute;left:0;text-align:left;margin-left:28.95pt;margin-top:24.75pt;width:536.8pt;height:11in;z-index:251663360;visibility:visible;mso-position-horizontal-relative:page;mso-position-vertical-relative:page"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" o:allowincell="f" filled="f" fillcolor="black" strokecolor="#500000">
            <w10:wrap anchorx="page" anchory="page"/>
          </v:roundrect>
        </w:pict>
      </w:r>
      <w:r w:rsidR="009557CA" w:rsidRPr="00864082">
        <w:rPr>
          <w:rFonts w:ascii="Calibri" w:hAnsi="Calibri"/>
          <w:u w:val="single"/>
        </w:rPr>
        <w:t xml:space="preserve">MEDIA PROTOCOL </w:t>
      </w:r>
    </w:p>
    <w:p w14:paraId="4962CE00" w14:textId="77777777" w:rsidR="009557CA" w:rsidRPr="00416A3A" w:rsidRDefault="009557CA" w:rsidP="000E1D51">
      <w:pPr>
        <w:spacing w:line="240" w:lineRule="auto"/>
        <w:ind w:left="426"/>
        <w:jc w:val="both"/>
        <w:rPr>
          <w:rFonts w:cs="Raavi"/>
        </w:rPr>
      </w:pPr>
      <w:r w:rsidRPr="00416A3A">
        <w:rPr>
          <w:rFonts w:cs="Raavi"/>
        </w:rPr>
        <w:t xml:space="preserve">Members will forward all queries, requests for interviews or comments from the media or outside parties immediately to the Secretary of the committee. </w:t>
      </w:r>
    </w:p>
    <w:p w14:paraId="6E85C21E" w14:textId="77777777" w:rsidR="009557CA" w:rsidRPr="00F520AC" w:rsidRDefault="009557CA" w:rsidP="000E1D51">
      <w:pPr>
        <w:pStyle w:val="Default"/>
        <w:ind w:left="426"/>
        <w:jc w:val="both"/>
        <w:rPr>
          <w:rFonts w:ascii="Calibri" w:hAnsi="Calibri" w:cs="Raavi"/>
          <w:color w:val="auto"/>
          <w:sz w:val="22"/>
          <w:szCs w:val="22"/>
        </w:rPr>
      </w:pPr>
    </w:p>
    <w:p w14:paraId="1C74FD39" w14:textId="77777777" w:rsidR="009557CA" w:rsidRPr="00864082" w:rsidRDefault="009557CA" w:rsidP="00864082">
      <w:pPr>
        <w:pStyle w:val="Heading1"/>
        <w:jc w:val="both"/>
        <w:rPr>
          <w:rFonts w:ascii="Calibri" w:hAnsi="Calibri"/>
          <w:u w:val="single"/>
        </w:rPr>
      </w:pPr>
      <w:r w:rsidRPr="00864082">
        <w:rPr>
          <w:rFonts w:ascii="Calibri" w:hAnsi="Calibri"/>
          <w:u w:val="single"/>
        </w:rPr>
        <w:t>CONFLICT OF INTEREST PROCEDURES</w:t>
      </w:r>
    </w:p>
    <w:p w14:paraId="4F234527" w14:textId="72681144" w:rsidR="009557CA" w:rsidRPr="00057098" w:rsidRDefault="009557CA" w:rsidP="00975539">
      <w:pPr>
        <w:spacing w:after="0" w:line="240" w:lineRule="auto"/>
        <w:ind w:left="426" w:right="-24"/>
        <w:jc w:val="both"/>
        <w:rPr>
          <w:rFonts w:cs="Arial"/>
        </w:rPr>
      </w:pPr>
      <w:bookmarkStart w:id="0" w:name="_Hlk53487467"/>
      <w:r w:rsidRPr="00057098">
        <w:rPr>
          <w:rFonts w:cs="Arial"/>
        </w:rPr>
        <w:t xml:space="preserve">All possible conflicts of interest are to be notified to the Chief Executive prior to the first meeting of the committee. </w:t>
      </w:r>
      <w:r w:rsidR="00AA23AA">
        <w:rPr>
          <w:rFonts w:cs="Arial"/>
        </w:rPr>
        <w:t xml:space="preserve"> </w:t>
      </w:r>
      <w:r w:rsidRPr="00057098">
        <w:rPr>
          <w:rFonts w:cs="Arial"/>
        </w:rPr>
        <w:t>If the personal circumstances of a member changes in any way that may result in a conflict of interest for them in the exercise of their audit committee duties then they are to immediately declare the circumstances to the Chairperson of the Audit Committee.</w:t>
      </w:r>
      <w:r>
        <w:rPr>
          <w:rFonts w:cs="Arial"/>
        </w:rPr>
        <w:t xml:space="preserve"> </w:t>
      </w:r>
      <w:r w:rsidR="00AA23AA">
        <w:rPr>
          <w:rFonts w:cs="Arial"/>
        </w:rPr>
        <w:t xml:space="preserve"> </w:t>
      </w:r>
      <w:r>
        <w:rPr>
          <w:rFonts w:cs="Arial"/>
        </w:rPr>
        <w:t>Declaration of interests will be a standing agenda item.</w:t>
      </w:r>
    </w:p>
    <w:p w14:paraId="1720D405" w14:textId="77777777" w:rsidR="009557CA" w:rsidRDefault="009557CA" w:rsidP="00416A3A">
      <w:pPr>
        <w:spacing w:after="0" w:line="240" w:lineRule="auto"/>
        <w:ind w:right="-24"/>
        <w:jc w:val="both"/>
        <w:rPr>
          <w:rFonts w:cs="Arial"/>
        </w:rPr>
      </w:pPr>
    </w:p>
    <w:p w14:paraId="6172780A" w14:textId="772DBC1E" w:rsidR="009557CA" w:rsidRDefault="009557CA" w:rsidP="00A650E3">
      <w:pPr>
        <w:spacing w:after="0" w:line="240" w:lineRule="auto"/>
        <w:ind w:left="426" w:right="-24"/>
        <w:jc w:val="both"/>
        <w:rPr>
          <w:rFonts w:cs="Arial"/>
        </w:rPr>
      </w:pPr>
      <w:r w:rsidRPr="00434475">
        <w:rPr>
          <w:rFonts w:cs="Arial"/>
        </w:rPr>
        <w:t>Each year</w:t>
      </w:r>
      <w:r w:rsidR="004B5430" w:rsidRPr="00434475">
        <w:rPr>
          <w:rFonts w:cs="Arial"/>
        </w:rPr>
        <w:t>, Councillor</w:t>
      </w:r>
      <w:r w:rsidRPr="00434475">
        <w:rPr>
          <w:rFonts w:cs="Arial"/>
        </w:rPr>
        <w:t xml:space="preserve"> members of </w:t>
      </w:r>
      <w:r w:rsidRPr="004B5430">
        <w:rPr>
          <w:rFonts w:cs="Arial"/>
        </w:rPr>
        <w:t>the audit committee will be asked to make an annual declaration and disclosure of interests for</w:t>
      </w:r>
      <w:r w:rsidRPr="00416A3A">
        <w:rPr>
          <w:rFonts w:cs="Arial"/>
        </w:rPr>
        <w:t xml:space="preserve"> the local government sector. This will be as detailed in the Ethical Framework for the Local Government Service and set out in Part 15 of the Local Government Act 2001 (as amended).</w:t>
      </w:r>
    </w:p>
    <w:bookmarkEnd w:id="0"/>
    <w:p w14:paraId="7F74089F" w14:textId="77777777" w:rsidR="009557CA" w:rsidRDefault="009557CA" w:rsidP="00A650E3">
      <w:pPr>
        <w:spacing w:after="0" w:line="240" w:lineRule="auto"/>
        <w:ind w:left="426" w:right="-24"/>
        <w:jc w:val="both"/>
        <w:rPr>
          <w:rFonts w:cs="Arial"/>
        </w:rPr>
      </w:pPr>
    </w:p>
    <w:p w14:paraId="217BB8AB" w14:textId="77777777" w:rsidR="009557CA" w:rsidRPr="00416A3A" w:rsidRDefault="009557CA" w:rsidP="00A650E3">
      <w:pPr>
        <w:spacing w:after="0" w:line="240" w:lineRule="auto"/>
        <w:ind w:left="426" w:right="-24"/>
        <w:jc w:val="both"/>
        <w:rPr>
          <w:rFonts w:cs="Arial"/>
        </w:rPr>
      </w:pPr>
      <w:r>
        <w:rPr>
          <w:rFonts w:cs="Arial"/>
        </w:rPr>
        <w:t>The Committee members will adhere to the code of conduct for the Committee.</w:t>
      </w:r>
    </w:p>
    <w:p w14:paraId="22684A2B" w14:textId="77777777" w:rsidR="009557CA" w:rsidRPr="00662209" w:rsidRDefault="009557CA" w:rsidP="00C26B01">
      <w:pPr>
        <w:spacing w:after="0" w:line="240" w:lineRule="auto"/>
        <w:ind w:left="426" w:right="-24"/>
        <w:jc w:val="both"/>
        <w:rPr>
          <w:rFonts w:cs="Arial"/>
          <w:color w:val="0070C0"/>
        </w:rPr>
      </w:pPr>
    </w:p>
    <w:p w14:paraId="15F2297E" w14:textId="77777777" w:rsidR="009557CA" w:rsidRPr="00864082" w:rsidRDefault="009557CA" w:rsidP="00864082">
      <w:pPr>
        <w:pStyle w:val="Heading1"/>
        <w:jc w:val="both"/>
        <w:rPr>
          <w:rFonts w:ascii="Calibri" w:hAnsi="Calibri"/>
          <w:u w:val="single"/>
        </w:rPr>
      </w:pPr>
      <w:r w:rsidRPr="00864082">
        <w:rPr>
          <w:rFonts w:ascii="Calibri" w:hAnsi="Calibri"/>
          <w:u w:val="single"/>
        </w:rPr>
        <w:t xml:space="preserve">REVIEW OF PERFORMANCE AND EFFECTIVENESS </w:t>
      </w:r>
    </w:p>
    <w:p w14:paraId="062E8066" w14:textId="77777777" w:rsidR="009557CA" w:rsidRDefault="009557CA" w:rsidP="00A650E3">
      <w:pPr>
        <w:tabs>
          <w:tab w:val="left" w:pos="9214"/>
        </w:tabs>
        <w:spacing w:after="0" w:line="240" w:lineRule="auto"/>
        <w:ind w:left="426" w:right="-24"/>
        <w:jc w:val="both"/>
        <w:rPr>
          <w:rFonts w:cs="Arial"/>
        </w:rPr>
      </w:pPr>
      <w:r w:rsidRPr="00FC40A1">
        <w:rPr>
          <w:rFonts w:cs="Arial"/>
        </w:rPr>
        <w:t xml:space="preserve">The Audit Committee will undertake an annual review of its own performance and effectiveness and will report to </w:t>
      </w:r>
      <w:r>
        <w:rPr>
          <w:rFonts w:cs="Arial"/>
        </w:rPr>
        <w:t xml:space="preserve">Council </w:t>
      </w:r>
      <w:r w:rsidRPr="00FC40A1">
        <w:rPr>
          <w:rFonts w:cs="Arial"/>
        </w:rPr>
        <w:t xml:space="preserve">on its findings.   </w:t>
      </w:r>
    </w:p>
    <w:p w14:paraId="41007051" w14:textId="77777777" w:rsidR="009557CA" w:rsidRDefault="009557CA" w:rsidP="00A650E3">
      <w:pPr>
        <w:tabs>
          <w:tab w:val="left" w:pos="9214"/>
        </w:tabs>
        <w:spacing w:after="0" w:line="240" w:lineRule="auto"/>
        <w:ind w:left="426" w:right="-24"/>
        <w:jc w:val="both"/>
        <w:rPr>
          <w:rFonts w:cs="Arial"/>
        </w:rPr>
      </w:pPr>
    </w:p>
    <w:p w14:paraId="48E1B428" w14:textId="77777777" w:rsidR="009557CA" w:rsidRDefault="009557CA" w:rsidP="00A650E3">
      <w:pPr>
        <w:tabs>
          <w:tab w:val="left" w:pos="9214"/>
        </w:tabs>
        <w:spacing w:after="0" w:line="240" w:lineRule="auto"/>
        <w:ind w:left="426" w:right="-24"/>
        <w:jc w:val="both"/>
        <w:rPr>
          <w:bCs/>
        </w:rPr>
      </w:pPr>
      <w:r w:rsidRPr="003336BA">
        <w:rPr>
          <w:bCs/>
        </w:rPr>
        <w:t xml:space="preserve">Where the assessment highlights the need for improvement in the role, operational processes or membership of the committee, it is the duty of the </w:t>
      </w:r>
      <w:r>
        <w:rPr>
          <w:bCs/>
        </w:rPr>
        <w:t>Chairperson</w:t>
      </w:r>
      <w:r w:rsidRPr="003336BA">
        <w:rPr>
          <w:bCs/>
        </w:rPr>
        <w:t xml:space="preserve"> to take action to ensure that such improvements are implemented.  The Chairperson, in consultation with the Chief Executive, will decide on appropriate training and/or actions required to improve the performance and effectiveness of the committee.</w:t>
      </w:r>
    </w:p>
    <w:p w14:paraId="15C94F7B" w14:textId="50765548" w:rsidR="009557CA" w:rsidRDefault="009557CA" w:rsidP="001B5604">
      <w:pPr>
        <w:pStyle w:val="Default"/>
        <w:jc w:val="both"/>
        <w:rPr>
          <w:rFonts w:ascii="Calibri" w:hAnsi="Calibri"/>
          <w:b/>
          <w:bCs/>
          <w:sz w:val="22"/>
          <w:szCs w:val="22"/>
        </w:rPr>
      </w:pPr>
    </w:p>
    <w:p w14:paraId="66B27901" w14:textId="04F240DE" w:rsidR="00D54D79" w:rsidRPr="00434475" w:rsidRDefault="004B5430" w:rsidP="00D54D79">
      <w:pPr>
        <w:tabs>
          <w:tab w:val="left" w:pos="9214"/>
        </w:tabs>
        <w:spacing w:after="0" w:line="240" w:lineRule="auto"/>
        <w:ind w:left="426" w:right="-24"/>
        <w:jc w:val="both"/>
        <w:rPr>
          <w:rFonts w:ascii="Calibri" w:hAnsi="Calibri"/>
          <w:b/>
          <w:bCs/>
        </w:rPr>
      </w:pPr>
      <w:r w:rsidRPr="00434475">
        <w:rPr>
          <w:bCs/>
        </w:rPr>
        <w:t>The Chair will meet with the Chief Executive to appraise the performance of the Committee as soon as possible after the final meeting of each calendar year.</w:t>
      </w:r>
    </w:p>
    <w:p w14:paraId="0D6E0D96" w14:textId="77777777" w:rsidR="00D54D79" w:rsidRDefault="00D54D79" w:rsidP="001B5604">
      <w:pPr>
        <w:pStyle w:val="Default"/>
        <w:jc w:val="both"/>
        <w:rPr>
          <w:rFonts w:ascii="Calibri" w:hAnsi="Calibri"/>
          <w:b/>
          <w:bCs/>
          <w:sz w:val="22"/>
          <w:szCs w:val="22"/>
        </w:rPr>
      </w:pPr>
    </w:p>
    <w:p w14:paraId="66FAD934" w14:textId="77777777" w:rsidR="009557CA" w:rsidRPr="00864082" w:rsidRDefault="009557CA" w:rsidP="00864082">
      <w:pPr>
        <w:pStyle w:val="Heading1"/>
        <w:jc w:val="both"/>
        <w:rPr>
          <w:rFonts w:ascii="Calibri" w:hAnsi="Calibri"/>
          <w:u w:val="single"/>
        </w:rPr>
      </w:pPr>
      <w:r w:rsidRPr="00864082">
        <w:rPr>
          <w:rFonts w:ascii="Calibri" w:hAnsi="Calibri"/>
          <w:u w:val="single"/>
        </w:rPr>
        <w:lastRenderedPageBreak/>
        <w:t xml:space="preserve">REPORTING </w:t>
      </w:r>
    </w:p>
    <w:p w14:paraId="406B9095" w14:textId="77777777" w:rsidR="009557CA" w:rsidRPr="005D21B2" w:rsidRDefault="009557CA" w:rsidP="005D21B2">
      <w:pPr>
        <w:keepNext/>
        <w:spacing w:after="0" w:line="240" w:lineRule="auto"/>
        <w:ind w:left="432"/>
        <w:outlineLvl w:val="0"/>
        <w:rPr>
          <w:rFonts w:cs="Raavi"/>
        </w:rPr>
      </w:pPr>
      <w:r w:rsidRPr="005D21B2">
        <w:rPr>
          <w:rFonts w:cs="Raavi"/>
        </w:rPr>
        <w:t>The committee will prepare an annual report within three months of the expiration of each calendar year of operation</w:t>
      </w:r>
      <w:r>
        <w:rPr>
          <w:rFonts w:cs="Raavi"/>
        </w:rPr>
        <w:t>.</w:t>
      </w:r>
    </w:p>
    <w:p w14:paraId="79968528" w14:textId="77777777" w:rsidR="009557CA" w:rsidRDefault="009557CA" w:rsidP="00416A3A">
      <w:pPr>
        <w:pStyle w:val="ListParagraph"/>
        <w:keepNext/>
        <w:spacing w:after="0" w:line="240" w:lineRule="auto"/>
        <w:ind w:left="432"/>
        <w:contextualSpacing w:val="0"/>
        <w:outlineLvl w:val="0"/>
        <w:rPr>
          <w:rFonts w:cs="Raavi"/>
        </w:rPr>
      </w:pPr>
    </w:p>
    <w:p w14:paraId="1E7F585A" w14:textId="77777777" w:rsidR="009557CA" w:rsidRDefault="009557CA" w:rsidP="00416A3A">
      <w:pPr>
        <w:pStyle w:val="ListParagraph"/>
        <w:keepNext/>
        <w:spacing w:after="0" w:line="240" w:lineRule="auto"/>
        <w:ind w:left="432"/>
        <w:contextualSpacing w:val="0"/>
        <w:outlineLvl w:val="0"/>
        <w:rPr>
          <w:rFonts w:cs="Raavi"/>
        </w:rPr>
      </w:pPr>
      <w:r>
        <w:rPr>
          <w:rFonts w:cs="Raavi"/>
        </w:rPr>
        <w:t>T</w:t>
      </w:r>
      <w:r w:rsidRPr="000E1D51">
        <w:rPr>
          <w:rFonts w:cs="Raavi"/>
        </w:rPr>
        <w:t>he committee will report to the Council on its consideration of the audited Annual Financial Statement, Auditor’s Report or Auditor’s Special Report at the next practicable meeting of the Council</w:t>
      </w:r>
      <w:r>
        <w:rPr>
          <w:rFonts w:cs="Raavi"/>
        </w:rPr>
        <w:t>.</w:t>
      </w:r>
    </w:p>
    <w:p w14:paraId="166D4240" w14:textId="77777777" w:rsidR="009557CA" w:rsidRPr="006E5ACD" w:rsidRDefault="009557CA" w:rsidP="00416A3A">
      <w:pPr>
        <w:pStyle w:val="ListParagraph"/>
        <w:keepNext/>
        <w:spacing w:after="0" w:line="240" w:lineRule="auto"/>
        <w:ind w:left="432"/>
        <w:contextualSpacing w:val="0"/>
        <w:outlineLvl w:val="0"/>
        <w:rPr>
          <w:rFonts w:ascii="Times New Roman" w:hAnsi="Times New Roman"/>
          <w:b/>
          <w:bCs/>
          <w:vanish/>
          <w:sz w:val="24"/>
          <w:szCs w:val="24"/>
          <w:lang w:val="en-GB" w:eastAsia="en-US"/>
        </w:rPr>
      </w:pPr>
    </w:p>
    <w:p w14:paraId="789344A6" w14:textId="77777777" w:rsidR="009557CA" w:rsidRPr="006E5ACD" w:rsidRDefault="009557CA" w:rsidP="00416A3A">
      <w:pPr>
        <w:spacing w:after="0" w:line="240" w:lineRule="auto"/>
        <w:jc w:val="both"/>
        <w:rPr>
          <w:rFonts w:cs="Raavi"/>
        </w:rPr>
      </w:pPr>
    </w:p>
    <w:p w14:paraId="44BD855F" w14:textId="77777777" w:rsidR="009557CA" w:rsidRPr="00864082" w:rsidRDefault="009557CA" w:rsidP="00864082">
      <w:pPr>
        <w:pStyle w:val="Heading1"/>
        <w:jc w:val="both"/>
        <w:rPr>
          <w:rFonts w:ascii="Calibri" w:hAnsi="Calibri"/>
          <w:u w:val="single"/>
        </w:rPr>
      </w:pPr>
      <w:r w:rsidRPr="00864082">
        <w:rPr>
          <w:rFonts w:ascii="Calibri" w:hAnsi="Calibri"/>
          <w:u w:val="single"/>
        </w:rPr>
        <w:t>PROTECTED DISCLOSURES (WHISTLEBLOWING)</w:t>
      </w:r>
    </w:p>
    <w:p w14:paraId="35B26B19" w14:textId="77777777" w:rsidR="009557CA" w:rsidRPr="00416A3A" w:rsidRDefault="009557CA" w:rsidP="00416A3A">
      <w:pPr>
        <w:spacing w:line="240" w:lineRule="auto"/>
        <w:ind w:left="426"/>
        <w:jc w:val="both"/>
        <w:rPr>
          <w:rFonts w:cs="Arial"/>
          <w:b/>
          <w:bCs/>
          <w:u w:val="single"/>
        </w:rPr>
      </w:pPr>
      <w:r>
        <w:rPr>
          <w:rFonts w:cs="Arial"/>
        </w:rPr>
        <w:t>T</w:t>
      </w:r>
      <w:r w:rsidRPr="00C642F2">
        <w:rPr>
          <w:rFonts w:cs="Arial"/>
        </w:rPr>
        <w:t>he committee shall ensure that procedures are in place whereby employees may in confidence raise concerns about possible irregularities in financial repor</w:t>
      </w:r>
      <w:r>
        <w:rPr>
          <w:rFonts w:cs="Arial"/>
        </w:rPr>
        <w:t>ting or other financial matters.</w:t>
      </w:r>
    </w:p>
    <w:p w14:paraId="18C372E7" w14:textId="77777777" w:rsidR="009557CA" w:rsidRPr="00864082" w:rsidRDefault="009557CA" w:rsidP="00864082">
      <w:pPr>
        <w:pStyle w:val="Heading1"/>
        <w:jc w:val="both"/>
        <w:rPr>
          <w:rFonts w:ascii="Calibri" w:hAnsi="Calibri"/>
          <w:u w:val="single"/>
        </w:rPr>
      </w:pPr>
      <w:r w:rsidRPr="00864082">
        <w:rPr>
          <w:rFonts w:ascii="Calibri" w:hAnsi="Calibri"/>
          <w:u w:val="single"/>
        </w:rPr>
        <w:t>QUALIFIED PRIVILEGE</w:t>
      </w:r>
    </w:p>
    <w:p w14:paraId="1D1BD313" w14:textId="77777777" w:rsidR="009557CA" w:rsidRPr="005D21B2" w:rsidRDefault="009557CA" w:rsidP="005D21B2">
      <w:pPr>
        <w:spacing w:after="0" w:line="240" w:lineRule="auto"/>
        <w:ind w:left="432" w:right="-24"/>
        <w:jc w:val="both"/>
        <w:rPr>
          <w:rFonts w:cs="Arial"/>
        </w:rPr>
      </w:pPr>
      <w:r w:rsidRPr="005D21B2">
        <w:rPr>
          <w:rFonts w:cs="Arial"/>
        </w:rPr>
        <w:t>Members of the audit committee are entitled to qualified privilege in relation to any statements made by them at any meeting that they attend under the Local Government (Audit Committee) Regulations 2014 or in their capacity as a member of the audit committee.</w:t>
      </w:r>
    </w:p>
    <w:p w14:paraId="4F7D3A7F" w14:textId="77777777" w:rsidR="009557CA" w:rsidRDefault="009557CA" w:rsidP="008F0DBD">
      <w:pPr>
        <w:spacing w:after="0" w:line="240" w:lineRule="auto"/>
        <w:ind w:left="426"/>
        <w:jc w:val="both"/>
        <w:rPr>
          <w:b/>
          <w:bCs/>
        </w:rPr>
      </w:pPr>
    </w:p>
    <w:p w14:paraId="1239F5A1" w14:textId="77777777" w:rsidR="009557CA" w:rsidRPr="00864082" w:rsidRDefault="009557CA" w:rsidP="00864082">
      <w:pPr>
        <w:pStyle w:val="Heading1"/>
        <w:jc w:val="both"/>
        <w:rPr>
          <w:rFonts w:ascii="Calibri" w:hAnsi="Calibri"/>
          <w:u w:val="single"/>
        </w:rPr>
      </w:pPr>
      <w:r w:rsidRPr="00864082">
        <w:rPr>
          <w:rFonts w:ascii="Calibri" w:hAnsi="Calibri"/>
          <w:u w:val="single"/>
        </w:rPr>
        <w:t xml:space="preserve">REVIEW OF THE AUDIT COMMITTEE CHARTER </w:t>
      </w:r>
    </w:p>
    <w:p w14:paraId="5490CCA5" w14:textId="77777777" w:rsidR="009557CA" w:rsidRDefault="009557CA" w:rsidP="008F0DBD">
      <w:pPr>
        <w:pStyle w:val="Default"/>
        <w:ind w:left="426"/>
        <w:jc w:val="both"/>
        <w:rPr>
          <w:rFonts w:ascii="Calibri" w:hAnsi="Calibri"/>
          <w:color w:val="auto"/>
          <w:sz w:val="22"/>
          <w:szCs w:val="22"/>
        </w:rPr>
      </w:pPr>
      <w:r w:rsidRPr="00057098">
        <w:rPr>
          <w:rFonts w:ascii="Calibri" w:hAnsi="Calibri"/>
          <w:color w:val="auto"/>
          <w:sz w:val="22"/>
          <w:szCs w:val="22"/>
        </w:rPr>
        <w:t xml:space="preserve">The </w:t>
      </w:r>
      <w:r>
        <w:rPr>
          <w:rFonts w:ascii="Calibri" w:hAnsi="Calibri"/>
          <w:color w:val="auto"/>
          <w:sz w:val="22"/>
          <w:szCs w:val="22"/>
        </w:rPr>
        <w:t>A</w:t>
      </w:r>
      <w:r w:rsidRPr="00057098">
        <w:rPr>
          <w:rFonts w:ascii="Calibri" w:hAnsi="Calibri"/>
          <w:color w:val="auto"/>
          <w:sz w:val="22"/>
          <w:szCs w:val="22"/>
        </w:rPr>
        <w:t xml:space="preserve">udit </w:t>
      </w:r>
      <w:r>
        <w:rPr>
          <w:rFonts w:ascii="Calibri" w:hAnsi="Calibri"/>
          <w:color w:val="auto"/>
          <w:sz w:val="22"/>
          <w:szCs w:val="22"/>
        </w:rPr>
        <w:t>C</w:t>
      </w:r>
      <w:r w:rsidRPr="00057098">
        <w:rPr>
          <w:rFonts w:ascii="Calibri" w:hAnsi="Calibri"/>
          <w:color w:val="auto"/>
          <w:sz w:val="22"/>
          <w:szCs w:val="22"/>
        </w:rPr>
        <w:t xml:space="preserve">ommittee </w:t>
      </w:r>
      <w:r>
        <w:rPr>
          <w:rFonts w:ascii="Calibri" w:hAnsi="Calibri"/>
          <w:color w:val="auto"/>
          <w:sz w:val="22"/>
          <w:szCs w:val="22"/>
        </w:rPr>
        <w:t>C</w:t>
      </w:r>
      <w:r w:rsidRPr="00057098">
        <w:rPr>
          <w:rFonts w:ascii="Calibri" w:hAnsi="Calibri"/>
          <w:color w:val="auto"/>
          <w:sz w:val="22"/>
          <w:szCs w:val="22"/>
        </w:rPr>
        <w:t xml:space="preserve">harter will be subject to annual review </w:t>
      </w:r>
      <w:r>
        <w:rPr>
          <w:rFonts w:ascii="Calibri" w:hAnsi="Calibri"/>
          <w:color w:val="auto"/>
          <w:sz w:val="22"/>
          <w:szCs w:val="22"/>
        </w:rPr>
        <w:t>by the committee and Council.</w:t>
      </w:r>
    </w:p>
    <w:p w14:paraId="5207C7C2" w14:textId="77777777" w:rsidR="009557CA" w:rsidRDefault="009557CA" w:rsidP="008F0DBD">
      <w:pPr>
        <w:pStyle w:val="Default"/>
        <w:ind w:left="426"/>
        <w:jc w:val="both"/>
        <w:rPr>
          <w:rFonts w:ascii="Calibri" w:hAnsi="Calibri"/>
          <w:color w:val="auto"/>
          <w:sz w:val="22"/>
          <w:szCs w:val="22"/>
        </w:rPr>
      </w:pPr>
    </w:p>
    <w:p w14:paraId="0F8733F2" w14:textId="77777777" w:rsidR="009557CA" w:rsidRDefault="009557CA" w:rsidP="008F0DBD">
      <w:pPr>
        <w:pStyle w:val="Default"/>
        <w:ind w:left="426"/>
        <w:jc w:val="both"/>
        <w:rPr>
          <w:rFonts w:ascii="Calibri" w:hAnsi="Calibri"/>
          <w:color w:val="auto"/>
          <w:sz w:val="22"/>
          <w:szCs w:val="22"/>
        </w:rPr>
      </w:pPr>
    </w:p>
    <w:p w14:paraId="50E095EB" w14:textId="77777777" w:rsidR="009557CA" w:rsidRPr="00E00A72" w:rsidRDefault="009557CA" w:rsidP="008F0DBD">
      <w:pPr>
        <w:pStyle w:val="Default"/>
        <w:ind w:left="426"/>
        <w:jc w:val="both"/>
        <w:rPr>
          <w:rFonts w:ascii="Calibri" w:hAnsi="Calibri"/>
          <w:color w:val="auto"/>
          <w:sz w:val="22"/>
          <w:szCs w:val="22"/>
        </w:rPr>
      </w:pPr>
    </w:p>
    <w:p w14:paraId="52E42B64" w14:textId="77777777" w:rsidR="009557CA" w:rsidRDefault="00434475" w:rsidP="008F0DBD">
      <w:pPr>
        <w:pStyle w:val="Default"/>
        <w:jc w:val="both"/>
        <w:rPr>
          <w:rFonts w:ascii="Calibri" w:hAnsi="Calibri"/>
          <w:b/>
          <w:sz w:val="22"/>
          <w:szCs w:val="22"/>
        </w:rPr>
      </w:pPr>
      <w:r>
        <w:rPr>
          <w:noProof/>
          <w:lang w:val="en-GB" w:eastAsia="en-GB"/>
        </w:rPr>
        <w:pict w14:anchorId="5993E469">
          <v:roundrect id="AutoShape 17" o:spid="_x0000_s1031" style="position:absolute;left:0;text-align:left;margin-left:31.95pt;margin-top:21pt;width:536.8pt;height:11in;z-index:251664384;visibility:visible;mso-position-horizontal-relative:page;mso-position-vertical-relative:page"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" o:allowincell="f" filled="f" fillcolor="black" strokecolor="#500000">
            <w10:wrap anchorx="page" anchory="page"/>
          </v:roundrect>
        </w:pict>
      </w:r>
    </w:p>
    <w:p w14:paraId="16617F0F" w14:textId="77777777" w:rsidR="009557CA" w:rsidRPr="003C5DDE" w:rsidRDefault="009557CA" w:rsidP="008F0DBD">
      <w:pPr>
        <w:pStyle w:val="Default"/>
        <w:jc w:val="both"/>
        <w:rPr>
          <w:rFonts w:ascii="Calibri" w:hAnsi="Calibri"/>
          <w:sz w:val="22"/>
          <w:szCs w:val="22"/>
        </w:rPr>
      </w:pPr>
      <w:r w:rsidRPr="001B5604">
        <w:rPr>
          <w:rFonts w:ascii="Calibri" w:hAnsi="Calibri"/>
          <w:b/>
          <w:sz w:val="22"/>
          <w:szCs w:val="22"/>
        </w:rPr>
        <w:t>Signed By:</w:t>
      </w:r>
      <w:r>
        <w:rPr>
          <w:rFonts w:ascii="Calibri" w:hAnsi="Calibri"/>
          <w:sz w:val="22"/>
          <w:szCs w:val="22"/>
        </w:rPr>
        <w:tab/>
        <w:t>________________________</w:t>
      </w:r>
      <w:r>
        <w:rPr>
          <w:rFonts w:ascii="Calibri" w:hAnsi="Calibri"/>
          <w:sz w:val="22"/>
          <w:szCs w:val="22"/>
        </w:rPr>
        <w:tab/>
      </w:r>
      <w:r>
        <w:rPr>
          <w:rFonts w:ascii="Calibri" w:hAnsi="Calibri"/>
          <w:sz w:val="22"/>
          <w:szCs w:val="22"/>
        </w:rPr>
        <w:tab/>
      </w:r>
      <w:r w:rsidRPr="001B5604">
        <w:rPr>
          <w:rFonts w:ascii="Calibri" w:hAnsi="Calibri"/>
          <w:b/>
          <w:sz w:val="22"/>
          <w:szCs w:val="22"/>
        </w:rPr>
        <w:t>Date:</w:t>
      </w:r>
      <w:r>
        <w:rPr>
          <w:rFonts w:ascii="Calibri" w:hAnsi="Calibri"/>
          <w:sz w:val="22"/>
          <w:szCs w:val="22"/>
        </w:rPr>
        <w:tab/>
      </w:r>
      <w:r w:rsidRPr="003C5DDE">
        <w:rPr>
          <w:rFonts w:ascii="Calibri" w:hAnsi="Calibri"/>
          <w:sz w:val="22"/>
          <w:szCs w:val="22"/>
        </w:rPr>
        <w:t xml:space="preserve"> </w:t>
      </w:r>
      <w:r>
        <w:rPr>
          <w:rFonts w:ascii="Calibri" w:hAnsi="Calibri"/>
          <w:sz w:val="22"/>
          <w:szCs w:val="22"/>
        </w:rPr>
        <w:t>____________________</w:t>
      </w:r>
    </w:p>
    <w:p w14:paraId="35543339" w14:textId="77777777" w:rsidR="009557CA" w:rsidRDefault="009557CA" w:rsidP="008F0DBD">
      <w:pPr>
        <w:spacing w:after="0" w:line="240" w:lineRule="auto"/>
        <w:jc w:val="both"/>
      </w:pPr>
      <w:r>
        <w:tab/>
      </w:r>
      <w:r>
        <w:tab/>
      </w:r>
    </w:p>
    <w:p w14:paraId="7A3DE433" w14:textId="77777777" w:rsidR="009557CA" w:rsidRDefault="009557CA" w:rsidP="008C3255">
      <w:pPr>
        <w:spacing w:after="0" w:line="240" w:lineRule="auto"/>
        <w:ind w:left="720" w:firstLine="720"/>
        <w:jc w:val="both"/>
      </w:pPr>
      <w:r>
        <w:t xml:space="preserve">Chairperson </w:t>
      </w:r>
    </w:p>
    <w:p w14:paraId="33687835" w14:textId="77777777" w:rsidR="009557CA" w:rsidRDefault="009557CA" w:rsidP="008C3255">
      <w:pPr>
        <w:spacing w:after="0" w:line="240" w:lineRule="auto"/>
        <w:ind w:left="720" w:firstLine="720"/>
        <w:jc w:val="both"/>
      </w:pPr>
      <w:smartTag w:uri="urn:schemas-microsoft-com:office:smarttags" w:element="place">
        <w:smartTag w:uri="urn:schemas-microsoft-com:office:smarttags" w:element="PlaceName">
          <w:r>
            <w:t>South</w:t>
          </w:r>
        </w:smartTag>
        <w:r>
          <w:t xml:space="preserve"> </w:t>
        </w:r>
        <w:smartTag w:uri="urn:schemas-microsoft-com:office:smarttags" w:element="PlaceName">
          <w:r>
            <w:t>Dublin</w:t>
          </w:r>
        </w:smartTag>
        <w:r>
          <w:t xml:space="preserve"> </w:t>
        </w:r>
        <w:smartTag w:uri="urn:schemas-microsoft-com:office:smarttags" w:element="PlaceType">
          <w:r>
            <w:t>County</w:t>
          </w:r>
        </w:smartTag>
      </w:smartTag>
      <w:r>
        <w:t xml:space="preserve"> Council</w:t>
      </w:r>
    </w:p>
    <w:p w14:paraId="49D85083" w14:textId="77777777" w:rsidR="009557CA" w:rsidRDefault="009557CA" w:rsidP="008C3255">
      <w:pPr>
        <w:spacing w:after="0" w:line="240" w:lineRule="auto"/>
        <w:ind w:left="720" w:firstLine="720"/>
        <w:jc w:val="both"/>
      </w:pPr>
      <w:r>
        <w:t>Audit Committee</w:t>
      </w:r>
    </w:p>
    <w:p w14:paraId="0A958178" w14:textId="77777777" w:rsidR="009557CA" w:rsidRDefault="009557CA" w:rsidP="005D21B2">
      <w:pPr>
        <w:spacing w:line="240" w:lineRule="auto"/>
        <w:ind w:left="720" w:firstLine="720"/>
        <w:jc w:val="both"/>
      </w:pPr>
    </w:p>
    <w:p w14:paraId="24947DD6" w14:textId="77777777" w:rsidR="009557CA" w:rsidRPr="003C5DDE" w:rsidRDefault="009557CA" w:rsidP="008F0DBD">
      <w:pPr>
        <w:pStyle w:val="Default"/>
        <w:jc w:val="both"/>
        <w:rPr>
          <w:rFonts w:ascii="Calibri" w:hAnsi="Calibri"/>
          <w:sz w:val="22"/>
          <w:szCs w:val="22"/>
        </w:rPr>
      </w:pPr>
      <w:r w:rsidRPr="001B5604">
        <w:rPr>
          <w:rFonts w:ascii="Calibri" w:hAnsi="Calibri"/>
          <w:b/>
          <w:sz w:val="22"/>
          <w:szCs w:val="22"/>
        </w:rPr>
        <w:t>Signed By:</w:t>
      </w:r>
      <w:r>
        <w:rPr>
          <w:rFonts w:ascii="Calibri" w:hAnsi="Calibri"/>
          <w:sz w:val="22"/>
          <w:szCs w:val="22"/>
        </w:rPr>
        <w:tab/>
        <w:t>________________________</w:t>
      </w:r>
      <w:r>
        <w:rPr>
          <w:rFonts w:ascii="Calibri" w:hAnsi="Calibri"/>
          <w:sz w:val="22"/>
          <w:szCs w:val="22"/>
        </w:rPr>
        <w:tab/>
      </w:r>
      <w:r>
        <w:rPr>
          <w:rFonts w:ascii="Calibri" w:hAnsi="Calibri"/>
          <w:sz w:val="22"/>
          <w:szCs w:val="22"/>
        </w:rPr>
        <w:tab/>
      </w:r>
      <w:r w:rsidRPr="001B5604">
        <w:rPr>
          <w:rFonts w:ascii="Calibri" w:hAnsi="Calibri"/>
          <w:b/>
          <w:sz w:val="22"/>
          <w:szCs w:val="22"/>
        </w:rPr>
        <w:t>Date:</w:t>
      </w:r>
      <w:r>
        <w:rPr>
          <w:rFonts w:ascii="Calibri" w:hAnsi="Calibri"/>
          <w:sz w:val="22"/>
          <w:szCs w:val="22"/>
        </w:rPr>
        <w:tab/>
      </w:r>
      <w:r w:rsidRPr="003C5DDE">
        <w:rPr>
          <w:rFonts w:ascii="Calibri" w:hAnsi="Calibri"/>
          <w:sz w:val="22"/>
          <w:szCs w:val="22"/>
        </w:rPr>
        <w:t xml:space="preserve"> </w:t>
      </w:r>
      <w:r>
        <w:rPr>
          <w:rFonts w:ascii="Calibri" w:hAnsi="Calibri"/>
          <w:sz w:val="22"/>
          <w:szCs w:val="22"/>
        </w:rPr>
        <w:t>____________________</w:t>
      </w:r>
    </w:p>
    <w:p w14:paraId="6FAC38C8" w14:textId="77777777" w:rsidR="009557CA" w:rsidRDefault="009557CA" w:rsidP="008C3255">
      <w:pPr>
        <w:spacing w:after="0" w:line="240" w:lineRule="auto"/>
        <w:jc w:val="both"/>
      </w:pPr>
      <w:r>
        <w:tab/>
      </w:r>
      <w:r>
        <w:tab/>
        <w:t>Daniel McLoughlin</w:t>
      </w:r>
    </w:p>
    <w:p w14:paraId="3D0B39C8" w14:textId="77777777" w:rsidR="009557CA" w:rsidRDefault="009557CA" w:rsidP="008C3255">
      <w:pPr>
        <w:spacing w:after="0" w:line="240" w:lineRule="auto"/>
        <w:jc w:val="both"/>
      </w:pPr>
      <w:r>
        <w:tab/>
      </w:r>
      <w:r>
        <w:tab/>
        <w:t>Chief Executive</w:t>
      </w:r>
    </w:p>
    <w:p w14:paraId="72B48180" w14:textId="77777777" w:rsidR="009557CA" w:rsidRDefault="009557CA" w:rsidP="008C3255">
      <w:pPr>
        <w:spacing w:after="0" w:line="240" w:lineRule="auto"/>
        <w:jc w:val="both"/>
      </w:pPr>
      <w:r>
        <w:tab/>
      </w:r>
      <w:r>
        <w:tab/>
        <w:t>South Dublin County Council</w:t>
      </w:r>
      <w:r>
        <w:tab/>
      </w:r>
    </w:p>
    <w:p w14:paraId="11D8EF28" w14:textId="77777777" w:rsidR="009557CA" w:rsidRDefault="009557CA" w:rsidP="008C3255">
      <w:pPr>
        <w:spacing w:after="0" w:line="240" w:lineRule="auto"/>
        <w:jc w:val="both"/>
      </w:pPr>
      <w:r>
        <w:tab/>
      </w:r>
      <w:r>
        <w:tab/>
      </w:r>
    </w:p>
    <w:p w14:paraId="78756B51" w14:textId="77777777" w:rsidR="009557CA" w:rsidRDefault="009557CA">
      <w:pPr>
        <w:rPr>
          <w:lang w:val="en-GB"/>
        </w:rPr>
        <w:sectPr w:rsidR="009557CA">
          <w:headerReference w:type="default" r:id="rId7"/>
          <w:pgSz w:w="11906" w:h="16838"/>
          <w:pgMar w:top="1440" w:right="1440" w:bottom="1440" w:left="1440" w:header="708" w:footer="708" w:gutter="0"/>
          <w:cols w:space="708"/>
          <w:docGrid w:linePitch="360"/>
        </w:sectPr>
      </w:pPr>
    </w:p>
    <w:p w14:paraId="7FC2C42F" w14:textId="77777777" w:rsidR="009557CA" w:rsidRPr="009557CA" w:rsidRDefault="009557CA" w:rsidP="00434475">
      <w:pPr>
        <w:spacing w:after="0" w:line="240" w:lineRule="auto"/>
        <w:jc w:val="both"/>
        <w:rPr>
          <w:lang w:val="en-GB"/>
        </w:rPr>
      </w:pPr>
    </w:p>
    <w:sectPr w:rsidR="009557CA" w:rsidRPr="009557CA" w:rsidSect="0043447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A8D348" w14:textId="77777777" w:rsidR="006B3412" w:rsidRDefault="006B3412" w:rsidP="009557CA">
      <w:pPr>
        <w:spacing w:after="0" w:line="240" w:lineRule="auto"/>
      </w:pPr>
      <w:r>
        <w:separator/>
      </w:r>
    </w:p>
  </w:endnote>
  <w:endnote w:type="continuationSeparator" w:id="0">
    <w:p w14:paraId="3884D88D" w14:textId="77777777" w:rsidR="006B3412" w:rsidRDefault="006B3412" w:rsidP="00955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7BD54" w14:textId="77777777" w:rsidR="00CB4EC6" w:rsidRDefault="004344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6A281" w14:textId="77777777" w:rsidR="001D09C6" w:rsidRPr="005A3980" w:rsidRDefault="006B3412" w:rsidP="0069068D">
    <w:pPr>
      <w:pStyle w:val="Footer"/>
      <w:jc w:val="center"/>
      <w:rPr>
        <w:i/>
        <w:sz w:val="18"/>
        <w:szCs w:val="18"/>
      </w:rPr>
    </w:pPr>
    <w:r w:rsidRPr="005A3980">
      <w:rPr>
        <w:i/>
        <w:sz w:val="18"/>
        <w:szCs w:val="18"/>
      </w:rPr>
      <w:t xml:space="preserve">Page </w:t>
    </w:r>
    <w:r w:rsidRPr="005A3980">
      <w:rPr>
        <w:b/>
        <w:i/>
        <w:sz w:val="18"/>
        <w:szCs w:val="18"/>
      </w:rPr>
      <w:fldChar w:fldCharType="begin"/>
    </w:r>
    <w:r w:rsidRPr="005A3980">
      <w:rPr>
        <w:b/>
        <w:i/>
        <w:sz w:val="18"/>
        <w:szCs w:val="18"/>
      </w:rPr>
      <w:instrText xml:space="preserve"> PAGE </w:instrText>
    </w:r>
    <w:r w:rsidRPr="005A3980">
      <w:rPr>
        <w:b/>
        <w:i/>
        <w:sz w:val="18"/>
        <w:szCs w:val="18"/>
      </w:rPr>
      <w:fldChar w:fldCharType="separate"/>
    </w:r>
    <w:r>
      <w:rPr>
        <w:b/>
        <w:i/>
        <w:noProof/>
        <w:sz w:val="18"/>
        <w:szCs w:val="18"/>
      </w:rPr>
      <w:t>3</w:t>
    </w:r>
    <w:r w:rsidRPr="005A3980">
      <w:rPr>
        <w:b/>
        <w:i/>
        <w:sz w:val="18"/>
        <w:szCs w:val="18"/>
      </w:rPr>
      <w:fldChar w:fldCharType="end"/>
    </w:r>
    <w:r w:rsidRPr="005A3980">
      <w:rPr>
        <w:i/>
        <w:sz w:val="18"/>
        <w:szCs w:val="18"/>
      </w:rPr>
      <w:t xml:space="preserve"> of </w:t>
    </w:r>
    <w:r w:rsidRPr="005A3980">
      <w:rPr>
        <w:b/>
        <w:i/>
        <w:sz w:val="18"/>
        <w:szCs w:val="18"/>
      </w:rPr>
      <w:fldChar w:fldCharType="begin"/>
    </w:r>
    <w:r w:rsidRPr="005A3980">
      <w:rPr>
        <w:b/>
        <w:i/>
        <w:sz w:val="18"/>
        <w:szCs w:val="18"/>
      </w:rPr>
      <w:instrText xml:space="preserve"> NUMPAGES  </w:instrText>
    </w:r>
    <w:r w:rsidRPr="005A3980">
      <w:rPr>
        <w:b/>
        <w:i/>
        <w:sz w:val="18"/>
        <w:szCs w:val="18"/>
      </w:rPr>
      <w:fldChar w:fldCharType="separate"/>
    </w:r>
    <w:r>
      <w:rPr>
        <w:b/>
        <w:i/>
        <w:noProof/>
        <w:sz w:val="18"/>
        <w:szCs w:val="18"/>
      </w:rPr>
      <w:t>3</w:t>
    </w:r>
    <w:r w:rsidRPr="005A3980">
      <w:rPr>
        <w:b/>
        <w:i/>
        <w:sz w:val="18"/>
        <w:szCs w:val="18"/>
      </w:rPr>
      <w:fldChar w:fldCharType="end"/>
    </w:r>
    <w:r>
      <w:rPr>
        <w:b/>
        <w:i/>
        <w:sz w:val="18"/>
        <w:szCs w:val="18"/>
      </w:rPr>
      <w:t xml:space="preserve">                                                                                                                                                                                      </w:t>
    </w:r>
  </w:p>
  <w:p w14:paraId="5F650E52" w14:textId="77777777" w:rsidR="001D09C6" w:rsidRDefault="004344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FEE53" w14:textId="77777777" w:rsidR="00CB4EC6" w:rsidRDefault="00434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E8B26" w14:textId="77777777" w:rsidR="006B3412" w:rsidRDefault="006B3412" w:rsidP="009557CA">
      <w:pPr>
        <w:spacing w:after="0" w:line="240" w:lineRule="auto"/>
      </w:pPr>
      <w:r>
        <w:separator/>
      </w:r>
    </w:p>
  </w:footnote>
  <w:footnote w:type="continuationSeparator" w:id="0">
    <w:p w14:paraId="6D7A9B73" w14:textId="77777777" w:rsidR="006B3412" w:rsidRDefault="006B3412" w:rsidP="009557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ADB719" w14:textId="212BC176" w:rsidR="009557CA" w:rsidRDefault="00434475" w:rsidP="009557CA">
    <w:pPr>
      <w:pStyle w:val="Header"/>
      <w:rPr>
        <w:b/>
        <w:noProof/>
        <w:sz w:val="28"/>
        <w:szCs w:val="28"/>
      </w:rPr>
    </w:pPr>
    <w:r>
      <w:rPr>
        <w:noProof/>
      </w:rPr>
      <w:drawing>
        <wp:inline distT="0" distB="0" distL="0" distR="0" wp14:anchorId="09453FD0" wp14:editId="149487D5">
          <wp:extent cx="1971675" cy="89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2500" t="15868" r="12784" b="22934"/>
                  <a:stretch>
                    <a:fillRect/>
                  </a:stretch>
                </pic:blipFill>
                <pic:spPr bwMode="auto">
                  <a:xfrm>
                    <a:off x="0" y="0"/>
                    <a:ext cx="1971675" cy="895350"/>
                  </a:xfrm>
                  <a:prstGeom prst="rect">
                    <a:avLst/>
                  </a:prstGeom>
                  <a:noFill/>
                  <a:ln>
                    <a:noFill/>
                  </a:ln>
                </pic:spPr>
              </pic:pic>
            </a:graphicData>
          </a:graphic>
        </wp:inline>
      </w:drawing>
    </w:r>
  </w:p>
  <w:p w14:paraId="63561E2F" w14:textId="77777777" w:rsidR="009557CA" w:rsidRPr="00E3602F" w:rsidRDefault="009557CA" w:rsidP="009557CA">
    <w:pPr>
      <w:pStyle w:val="Header"/>
      <w:jc w:val="center"/>
      <w:rPr>
        <w:b/>
        <w:noProof/>
        <w:sz w:val="16"/>
        <w:szCs w:val="16"/>
      </w:rPr>
    </w:pPr>
  </w:p>
  <w:p w14:paraId="79D0E4AF" w14:textId="77777777" w:rsidR="009557CA" w:rsidRDefault="009557CA" w:rsidP="009557CA">
    <w:pPr>
      <w:pStyle w:val="Header"/>
      <w:jc w:val="center"/>
      <w:rPr>
        <w:b/>
        <w:noProof/>
        <w:sz w:val="28"/>
        <w:szCs w:val="28"/>
      </w:rPr>
    </w:pPr>
    <w:r>
      <w:rPr>
        <w:b/>
        <w:noProof/>
        <w:sz w:val="28"/>
        <w:szCs w:val="28"/>
      </w:rPr>
      <w:t>Audit Committee</w:t>
    </w:r>
  </w:p>
  <w:p w14:paraId="5DE21831" w14:textId="77777777" w:rsidR="009557CA" w:rsidRPr="00DE784D" w:rsidRDefault="009557CA" w:rsidP="009557CA">
    <w:pPr>
      <w:pStyle w:val="Header"/>
      <w:jc w:val="center"/>
      <w:rPr>
        <w:b/>
        <w:sz w:val="28"/>
        <w:szCs w:val="28"/>
      </w:rPr>
    </w:pPr>
    <w:r>
      <w:rPr>
        <w:b/>
        <w:noProof/>
        <w:sz w:val="28"/>
        <w:szCs w:val="28"/>
      </w:rPr>
      <w:t>Charter</w:t>
    </w:r>
  </w:p>
  <w:p w14:paraId="490BEF46" w14:textId="69E73176" w:rsidR="009557CA" w:rsidRPr="009557CA" w:rsidRDefault="009557CA" w:rsidP="009557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3EB4D1" w14:textId="77777777" w:rsidR="00CB4EC6" w:rsidRDefault="004344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31DD6" w14:textId="5BFB4967" w:rsidR="0090324C" w:rsidRDefault="0090324C" w:rsidP="00DE784D">
    <w:pPr>
      <w:pStyle w:val="Header"/>
      <w:rPr>
        <w:rFonts w:asciiTheme="minorHAnsi" w:hAnsiTheme="minorHAnsi" w:cs="Arial"/>
        <w:b/>
        <w:sz w:val="28"/>
        <w:szCs w:val="28"/>
        <w:u w:val="single"/>
      </w:rPr>
    </w:pPr>
  </w:p>
  <w:p w14:paraId="6F24BABF" w14:textId="0246B21E" w:rsidR="0090324C" w:rsidRDefault="0090324C" w:rsidP="00DE784D">
    <w:pPr>
      <w:pStyle w:val="Header"/>
      <w:rPr>
        <w:rFonts w:asciiTheme="minorHAnsi" w:hAnsiTheme="minorHAnsi" w:cs="Arial"/>
        <w:b/>
        <w:sz w:val="28"/>
        <w:szCs w:val="28"/>
        <w:u w:val="single"/>
      </w:rPr>
    </w:pPr>
  </w:p>
  <w:p w14:paraId="2CA3E7A9" w14:textId="77777777" w:rsidR="001D09C6" w:rsidRPr="00E3602F" w:rsidRDefault="00434475" w:rsidP="00DE784D">
    <w:pPr>
      <w:pStyle w:val="Header"/>
      <w:jc w:val="center"/>
      <w:rPr>
        <w:b/>
        <w:noProo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24C01" w14:textId="77777777" w:rsidR="00CB4EC6" w:rsidRDefault="00434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C6AB6"/>
    <w:multiLevelType w:val="hybridMultilevel"/>
    <w:tmpl w:val="2222EA86"/>
    <w:lvl w:ilvl="0" w:tplc="10C24896">
      <w:start w:val="1"/>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1A5958"/>
    <w:multiLevelType w:val="hybridMultilevel"/>
    <w:tmpl w:val="2F02AD4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65C358E"/>
    <w:multiLevelType w:val="multilevel"/>
    <w:tmpl w:val="6EECE2AC"/>
    <w:lvl w:ilvl="0">
      <w:start w:val="1"/>
      <w:numFmt w:val="decimal"/>
      <w:pStyle w:val="Heading1"/>
      <w:lvlText w:val="%1"/>
      <w:lvlJc w:val="left"/>
      <w:pPr>
        <w:ind w:left="432" w:hanging="432"/>
      </w:pPr>
      <w:rPr>
        <w:rFonts w:ascii="Calibri" w:hAnsi="Calibri" w:cs="Times New Roman" w:hint="default"/>
      </w:rPr>
    </w:lvl>
    <w:lvl w:ilvl="1">
      <w:start w:val="1"/>
      <w:numFmt w:val="decimal"/>
      <w:pStyle w:val="Heading2"/>
      <w:lvlText w:val="%1.%2"/>
      <w:lvlJc w:val="left"/>
      <w:pPr>
        <w:ind w:left="576" w:hanging="576"/>
      </w:pPr>
      <w:rPr>
        <w:rFonts w:ascii="Calibri" w:hAnsi="Calibri" w:cs="Times New Roman" w:hint="default"/>
        <w:b/>
        <w:sz w:val="22"/>
        <w:szCs w:val="22"/>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3" w15:restartNumberingAfterBreak="0">
    <w:nsid w:val="06D4145C"/>
    <w:multiLevelType w:val="multilevel"/>
    <w:tmpl w:val="8716DB5C"/>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b w:val="0"/>
        <w:i/>
      </w:rPr>
    </w:lvl>
    <w:lvl w:ilvl="2">
      <w:start w:val="1"/>
      <w:numFmt w:val="decimal"/>
      <w:lvlText w:val="%1.%2.%3"/>
      <w:lvlJc w:val="left"/>
      <w:pPr>
        <w:tabs>
          <w:tab w:val="num" w:pos="720"/>
        </w:tabs>
        <w:ind w:left="2835" w:hanging="141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82C3914"/>
    <w:multiLevelType w:val="hybridMultilevel"/>
    <w:tmpl w:val="069C12F0"/>
    <w:lvl w:ilvl="0" w:tplc="8556960E">
      <w:start w:val="1"/>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11E414AE"/>
    <w:multiLevelType w:val="hybridMultilevel"/>
    <w:tmpl w:val="3AAEA8F6"/>
    <w:lvl w:ilvl="0" w:tplc="9822CC3E">
      <w:start w:val="1"/>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2EB79A9"/>
    <w:multiLevelType w:val="hybridMultilevel"/>
    <w:tmpl w:val="64D832B2"/>
    <w:lvl w:ilvl="0" w:tplc="1890B7E4">
      <w:start w:val="1"/>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5521235"/>
    <w:multiLevelType w:val="hybridMultilevel"/>
    <w:tmpl w:val="581A4DB8"/>
    <w:lvl w:ilvl="0" w:tplc="788E5D4E">
      <w:start w:val="1"/>
      <w:numFmt w:val="lowerRoman"/>
      <w:lvlText w:val="%1."/>
      <w:lvlJc w:val="left"/>
      <w:pPr>
        <w:tabs>
          <w:tab w:val="num" w:pos="2160"/>
        </w:tabs>
        <w:ind w:left="2160" w:hanging="720"/>
      </w:pPr>
      <w:rPr>
        <w:rFonts w:hint="default"/>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774629C"/>
    <w:multiLevelType w:val="hybridMultilevel"/>
    <w:tmpl w:val="C6903B32"/>
    <w:lvl w:ilvl="0" w:tplc="FF3AE176">
      <w:start w:val="7"/>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505E65"/>
    <w:multiLevelType w:val="hybridMultilevel"/>
    <w:tmpl w:val="0952E30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252C2FB5"/>
    <w:multiLevelType w:val="hybridMultilevel"/>
    <w:tmpl w:val="FA7AACD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37A43DD0"/>
    <w:multiLevelType w:val="hybridMultilevel"/>
    <w:tmpl w:val="47E6957A"/>
    <w:lvl w:ilvl="0" w:tplc="9258B34E">
      <w:start w:val="1"/>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C9723A5"/>
    <w:multiLevelType w:val="hybridMultilevel"/>
    <w:tmpl w:val="6876FD52"/>
    <w:lvl w:ilvl="0" w:tplc="E79CD06E">
      <w:start w:val="1"/>
      <w:numFmt w:val="bullet"/>
      <w:lvlText w:val=""/>
      <w:lvlJc w:val="left"/>
      <w:pPr>
        <w:ind w:left="1146" w:hanging="360"/>
      </w:pPr>
      <w:rPr>
        <w:rFonts w:ascii="Wingdings" w:hAnsi="Wingdings" w:hint="default"/>
        <w:color w:val="auto"/>
      </w:rPr>
    </w:lvl>
    <w:lvl w:ilvl="1" w:tplc="18090003" w:tentative="1">
      <w:start w:val="1"/>
      <w:numFmt w:val="bullet"/>
      <w:lvlText w:val="o"/>
      <w:lvlJc w:val="left"/>
      <w:pPr>
        <w:ind w:left="1866" w:hanging="360"/>
      </w:pPr>
      <w:rPr>
        <w:rFonts w:ascii="Courier New" w:hAnsi="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13" w15:restartNumberingAfterBreak="0">
    <w:nsid w:val="41C306FB"/>
    <w:multiLevelType w:val="hybridMultilevel"/>
    <w:tmpl w:val="BFF47294"/>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41FD530F"/>
    <w:multiLevelType w:val="hybridMultilevel"/>
    <w:tmpl w:val="715EBA24"/>
    <w:lvl w:ilvl="0" w:tplc="B6E03682">
      <w:start w:val="4"/>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68C36D5"/>
    <w:multiLevelType w:val="multilevel"/>
    <w:tmpl w:val="0344BB2E"/>
    <w:lvl w:ilvl="0">
      <w:start w:val="1"/>
      <w:numFmt w:val="decimal"/>
      <w:lvlText w:val="%1."/>
      <w:lvlJc w:val="left"/>
      <w:pPr>
        <w:tabs>
          <w:tab w:val="num" w:pos="720"/>
        </w:tabs>
        <w:ind w:left="720" w:hanging="720"/>
      </w:pPr>
      <w:rPr>
        <w:rFonts w:hint="default"/>
        <w:b/>
        <w:i w:val="0"/>
      </w:rPr>
    </w:lvl>
    <w:lvl w:ilvl="1">
      <w:start w:val="1"/>
      <w:numFmt w:val="decimal"/>
      <w:lvlText w:val="%2."/>
      <w:lvlJc w:val="left"/>
      <w:pPr>
        <w:tabs>
          <w:tab w:val="num" w:pos="1287"/>
        </w:tabs>
        <w:ind w:left="1287" w:hanging="567"/>
      </w:pPr>
      <w:rPr>
        <w:rFonts w:ascii="Arial" w:hAnsi="Arial" w:hint="default"/>
        <w:b w:val="0"/>
        <w:i w:val="0"/>
        <w:u w:val="none"/>
      </w:rPr>
    </w:lvl>
    <w:lvl w:ilvl="2">
      <w:start w:val="1"/>
      <w:numFmt w:val="decimal"/>
      <w:lvlText w:val="%1.%2.%3"/>
      <w:lvlJc w:val="left"/>
      <w:pPr>
        <w:tabs>
          <w:tab w:val="num" w:pos="720"/>
        </w:tabs>
        <w:ind w:left="2835" w:hanging="141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1CE08C1"/>
    <w:multiLevelType w:val="hybridMultilevel"/>
    <w:tmpl w:val="3746F220"/>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6CF1BB9"/>
    <w:multiLevelType w:val="hybridMultilevel"/>
    <w:tmpl w:val="83AE36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1555025"/>
    <w:multiLevelType w:val="hybridMultilevel"/>
    <w:tmpl w:val="927AE87C"/>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68DA5342"/>
    <w:multiLevelType w:val="hybridMultilevel"/>
    <w:tmpl w:val="84D67F4E"/>
    <w:lvl w:ilvl="0" w:tplc="A246E230">
      <w:start w:val="6"/>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6D3E2B83"/>
    <w:multiLevelType w:val="hybridMultilevel"/>
    <w:tmpl w:val="E652640E"/>
    <w:lvl w:ilvl="0" w:tplc="9AF40A8C">
      <w:start w:val="2"/>
      <w:numFmt w:val="decimal"/>
      <w:lvlText w:val="%1."/>
      <w:lvlJc w:val="left"/>
      <w:pPr>
        <w:tabs>
          <w:tab w:val="num" w:pos="360"/>
        </w:tabs>
        <w:ind w:left="360" w:hanging="360"/>
      </w:pPr>
      <w:rPr>
        <w:rFonts w:cs="Times New Roman"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6BF4605"/>
    <w:multiLevelType w:val="multilevel"/>
    <w:tmpl w:val="D4344B50"/>
    <w:lvl w:ilvl="0">
      <w:start w:val="3"/>
      <w:numFmt w:val="decimal"/>
      <w:lvlText w:val="%1"/>
      <w:lvlJc w:val="left"/>
      <w:pPr>
        <w:ind w:left="432" w:hanging="432"/>
      </w:pPr>
      <w:rPr>
        <w:rFonts w:cs="Times New Roman" w:hint="default"/>
        <w:b/>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num w:numId="1">
    <w:abstractNumId w:val="21"/>
  </w:num>
  <w:num w:numId="2">
    <w:abstractNumId w:val="12"/>
  </w:num>
  <w:num w:numId="3">
    <w:abstractNumId w:val="2"/>
  </w:num>
  <w:num w:numId="4">
    <w:abstractNumId w:val="3"/>
  </w:num>
  <w:num w:numId="5">
    <w:abstractNumId w:val="15"/>
  </w:num>
  <w:num w:numId="6">
    <w:abstractNumId w:val="7"/>
  </w:num>
  <w:num w:numId="7">
    <w:abstractNumId w:val="16"/>
  </w:num>
  <w:num w:numId="8">
    <w:abstractNumId w:val="18"/>
  </w:num>
  <w:num w:numId="9">
    <w:abstractNumId w:val="20"/>
  </w:num>
  <w:num w:numId="10">
    <w:abstractNumId w:val="5"/>
  </w:num>
  <w:num w:numId="11">
    <w:abstractNumId w:val="13"/>
  </w:num>
  <w:num w:numId="12">
    <w:abstractNumId w:val="14"/>
  </w:num>
  <w:num w:numId="13">
    <w:abstractNumId w:val="4"/>
  </w:num>
  <w:num w:numId="14">
    <w:abstractNumId w:val="1"/>
  </w:num>
  <w:num w:numId="15">
    <w:abstractNumId w:val="19"/>
  </w:num>
  <w:num w:numId="16">
    <w:abstractNumId w:val="6"/>
  </w:num>
  <w:num w:numId="17">
    <w:abstractNumId w:val="8"/>
  </w:num>
  <w:num w:numId="18">
    <w:abstractNumId w:val="0"/>
  </w:num>
  <w:num w:numId="19">
    <w:abstractNumId w:val="17"/>
  </w:num>
  <w:num w:numId="20">
    <w:abstractNumId w:val="10"/>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843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7CA"/>
    <w:rsid w:val="0041361E"/>
    <w:rsid w:val="00434475"/>
    <w:rsid w:val="004A318E"/>
    <w:rsid w:val="004B5430"/>
    <w:rsid w:val="005C0746"/>
    <w:rsid w:val="006621B0"/>
    <w:rsid w:val="00662BAE"/>
    <w:rsid w:val="006B3412"/>
    <w:rsid w:val="006D09E6"/>
    <w:rsid w:val="00705756"/>
    <w:rsid w:val="0090324C"/>
    <w:rsid w:val="009557CA"/>
    <w:rsid w:val="009560CD"/>
    <w:rsid w:val="009E42D7"/>
    <w:rsid w:val="00A2469A"/>
    <w:rsid w:val="00A329AE"/>
    <w:rsid w:val="00AA23AA"/>
    <w:rsid w:val="00AC368D"/>
    <w:rsid w:val="00B25FE5"/>
    <w:rsid w:val="00B45BAD"/>
    <w:rsid w:val="00BE6EE5"/>
    <w:rsid w:val="00D54D79"/>
    <w:rsid w:val="00E12D76"/>
    <w:rsid w:val="00E4479D"/>
    <w:rsid w:val="00F12DD3"/>
    <w:rsid w:val="00F96B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8435"/>
    <o:shapelayout v:ext="edit">
      <o:idmap v:ext="edit" data="1"/>
    </o:shapelayout>
  </w:shapeDefaults>
  <w:decimalSymbol w:val="."/>
  <w:listSeparator w:val=","/>
  <w14:docId w14:val="6EFE93C3"/>
  <w15:chartTrackingRefBased/>
  <w15:docId w15:val="{72F58FF3-F31D-481E-A9D3-C2F5DB92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557CA"/>
    <w:pPr>
      <w:keepNext/>
      <w:numPr>
        <w:numId w:val="3"/>
      </w:numPr>
      <w:spacing w:after="0" w:line="360" w:lineRule="auto"/>
      <w:outlineLvl w:val="0"/>
    </w:pPr>
    <w:rPr>
      <w:rFonts w:ascii="Times New Roman" w:eastAsia="Times New Roman" w:hAnsi="Times New Roman" w:cs="Times New Roman"/>
      <w:b/>
      <w:bCs/>
      <w:sz w:val="24"/>
      <w:szCs w:val="24"/>
      <w:lang w:val="en-GB" w:eastAsia="en-IE"/>
    </w:rPr>
  </w:style>
  <w:style w:type="paragraph" w:styleId="Heading2">
    <w:name w:val="heading 2"/>
    <w:basedOn w:val="Normal"/>
    <w:next w:val="Normal"/>
    <w:link w:val="Heading2Char"/>
    <w:qFormat/>
    <w:rsid w:val="009557CA"/>
    <w:pPr>
      <w:keepNext/>
      <w:keepLines/>
      <w:numPr>
        <w:ilvl w:val="1"/>
        <w:numId w:val="3"/>
      </w:numPr>
      <w:spacing w:before="200" w:after="0" w:line="276" w:lineRule="auto"/>
      <w:outlineLvl w:val="1"/>
    </w:pPr>
    <w:rPr>
      <w:rFonts w:ascii="Cambria" w:eastAsia="Times New Roman" w:hAnsi="Cambria" w:cs="Times New Roman"/>
      <w:b/>
      <w:bCs/>
      <w:color w:val="4F81BD"/>
      <w:sz w:val="26"/>
      <w:szCs w:val="26"/>
      <w:lang w:eastAsia="en-IE"/>
    </w:rPr>
  </w:style>
  <w:style w:type="paragraph" w:styleId="Heading3">
    <w:name w:val="heading 3"/>
    <w:basedOn w:val="Normal"/>
    <w:next w:val="Normal"/>
    <w:link w:val="Heading3Char"/>
    <w:qFormat/>
    <w:rsid w:val="009557CA"/>
    <w:pPr>
      <w:keepNext/>
      <w:keepLines/>
      <w:numPr>
        <w:ilvl w:val="2"/>
        <w:numId w:val="3"/>
      </w:numPr>
      <w:spacing w:before="200" w:after="0" w:line="276" w:lineRule="auto"/>
      <w:outlineLvl w:val="2"/>
    </w:pPr>
    <w:rPr>
      <w:rFonts w:ascii="Cambria" w:eastAsia="Times New Roman" w:hAnsi="Cambria" w:cs="Times New Roman"/>
      <w:b/>
      <w:bCs/>
      <w:color w:val="4F81BD"/>
      <w:lang w:eastAsia="en-IE"/>
    </w:rPr>
  </w:style>
  <w:style w:type="paragraph" w:styleId="Heading4">
    <w:name w:val="heading 4"/>
    <w:basedOn w:val="Normal"/>
    <w:next w:val="Normal"/>
    <w:link w:val="Heading4Char"/>
    <w:qFormat/>
    <w:rsid w:val="009557CA"/>
    <w:pPr>
      <w:keepNext/>
      <w:keepLines/>
      <w:numPr>
        <w:ilvl w:val="3"/>
        <w:numId w:val="3"/>
      </w:numPr>
      <w:spacing w:before="200" w:after="0" w:line="276" w:lineRule="auto"/>
      <w:outlineLvl w:val="3"/>
    </w:pPr>
    <w:rPr>
      <w:rFonts w:ascii="Cambria" w:eastAsia="Times New Roman" w:hAnsi="Cambria" w:cs="Times New Roman"/>
      <w:b/>
      <w:bCs/>
      <w:i/>
      <w:iCs/>
      <w:color w:val="4F81BD"/>
      <w:lang w:eastAsia="en-IE"/>
    </w:rPr>
  </w:style>
  <w:style w:type="paragraph" w:styleId="Heading5">
    <w:name w:val="heading 5"/>
    <w:basedOn w:val="Normal"/>
    <w:next w:val="Normal"/>
    <w:link w:val="Heading5Char"/>
    <w:qFormat/>
    <w:rsid w:val="009557CA"/>
    <w:pPr>
      <w:keepNext/>
      <w:keepLines/>
      <w:numPr>
        <w:ilvl w:val="4"/>
        <w:numId w:val="3"/>
      </w:numPr>
      <w:spacing w:before="200" w:after="0" w:line="276" w:lineRule="auto"/>
      <w:outlineLvl w:val="4"/>
    </w:pPr>
    <w:rPr>
      <w:rFonts w:ascii="Cambria" w:eastAsia="Times New Roman" w:hAnsi="Cambria" w:cs="Times New Roman"/>
      <w:color w:val="243F60"/>
      <w:lang w:eastAsia="en-IE"/>
    </w:rPr>
  </w:style>
  <w:style w:type="paragraph" w:styleId="Heading6">
    <w:name w:val="heading 6"/>
    <w:basedOn w:val="Normal"/>
    <w:next w:val="Normal"/>
    <w:link w:val="Heading6Char"/>
    <w:qFormat/>
    <w:rsid w:val="009557CA"/>
    <w:pPr>
      <w:keepNext/>
      <w:keepLines/>
      <w:numPr>
        <w:ilvl w:val="5"/>
        <w:numId w:val="3"/>
      </w:numPr>
      <w:spacing w:before="200" w:after="0" w:line="276" w:lineRule="auto"/>
      <w:outlineLvl w:val="5"/>
    </w:pPr>
    <w:rPr>
      <w:rFonts w:ascii="Cambria" w:eastAsia="Times New Roman" w:hAnsi="Cambria" w:cs="Times New Roman"/>
      <w:i/>
      <w:iCs/>
      <w:color w:val="243F60"/>
      <w:lang w:eastAsia="en-IE"/>
    </w:rPr>
  </w:style>
  <w:style w:type="paragraph" w:styleId="Heading7">
    <w:name w:val="heading 7"/>
    <w:basedOn w:val="Normal"/>
    <w:next w:val="Normal"/>
    <w:link w:val="Heading7Char"/>
    <w:qFormat/>
    <w:rsid w:val="009557CA"/>
    <w:pPr>
      <w:keepNext/>
      <w:keepLines/>
      <w:numPr>
        <w:ilvl w:val="6"/>
        <w:numId w:val="3"/>
      </w:numPr>
      <w:spacing w:before="200" w:after="0" w:line="276" w:lineRule="auto"/>
      <w:outlineLvl w:val="6"/>
    </w:pPr>
    <w:rPr>
      <w:rFonts w:ascii="Cambria" w:eastAsia="Times New Roman" w:hAnsi="Cambria" w:cs="Times New Roman"/>
      <w:i/>
      <w:iCs/>
      <w:color w:val="404040"/>
      <w:lang w:eastAsia="en-IE"/>
    </w:rPr>
  </w:style>
  <w:style w:type="paragraph" w:styleId="Heading8">
    <w:name w:val="heading 8"/>
    <w:basedOn w:val="Normal"/>
    <w:next w:val="Normal"/>
    <w:link w:val="Heading8Char"/>
    <w:qFormat/>
    <w:rsid w:val="009557CA"/>
    <w:pPr>
      <w:keepNext/>
      <w:keepLines/>
      <w:numPr>
        <w:ilvl w:val="7"/>
        <w:numId w:val="3"/>
      </w:numPr>
      <w:spacing w:before="200" w:after="0" w:line="276" w:lineRule="auto"/>
      <w:outlineLvl w:val="7"/>
    </w:pPr>
    <w:rPr>
      <w:rFonts w:ascii="Cambria" w:eastAsia="Times New Roman" w:hAnsi="Cambria" w:cs="Times New Roman"/>
      <w:color w:val="404040"/>
      <w:sz w:val="20"/>
      <w:szCs w:val="20"/>
      <w:lang w:eastAsia="en-IE"/>
    </w:rPr>
  </w:style>
  <w:style w:type="paragraph" w:styleId="Heading9">
    <w:name w:val="heading 9"/>
    <w:basedOn w:val="Normal"/>
    <w:next w:val="Normal"/>
    <w:link w:val="Heading9Char"/>
    <w:qFormat/>
    <w:rsid w:val="009557CA"/>
    <w:pPr>
      <w:keepNext/>
      <w:keepLines/>
      <w:numPr>
        <w:ilvl w:val="8"/>
        <w:numId w:val="3"/>
      </w:numPr>
      <w:spacing w:before="200" w:after="0" w:line="276" w:lineRule="auto"/>
      <w:outlineLvl w:val="8"/>
    </w:pPr>
    <w:rPr>
      <w:rFonts w:ascii="Cambria" w:eastAsia="Times New Roman" w:hAnsi="Cambria" w:cs="Times New Roman"/>
      <w:i/>
      <w:iCs/>
      <w:color w:val="404040"/>
      <w:sz w:val="20"/>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57CA"/>
    <w:rPr>
      <w:rFonts w:ascii="Times New Roman" w:eastAsia="Times New Roman" w:hAnsi="Times New Roman" w:cs="Times New Roman"/>
      <w:b/>
      <w:bCs/>
      <w:sz w:val="24"/>
      <w:szCs w:val="24"/>
      <w:lang w:val="en-GB" w:eastAsia="en-IE"/>
    </w:rPr>
  </w:style>
  <w:style w:type="character" w:customStyle="1" w:styleId="Heading2Char">
    <w:name w:val="Heading 2 Char"/>
    <w:basedOn w:val="DefaultParagraphFont"/>
    <w:link w:val="Heading2"/>
    <w:rsid w:val="009557CA"/>
    <w:rPr>
      <w:rFonts w:ascii="Cambria" w:eastAsia="Times New Roman" w:hAnsi="Cambria" w:cs="Times New Roman"/>
      <w:b/>
      <w:bCs/>
      <w:color w:val="4F81BD"/>
      <w:sz w:val="26"/>
      <w:szCs w:val="26"/>
      <w:lang w:eastAsia="en-IE"/>
    </w:rPr>
  </w:style>
  <w:style w:type="character" w:customStyle="1" w:styleId="Heading3Char">
    <w:name w:val="Heading 3 Char"/>
    <w:basedOn w:val="DefaultParagraphFont"/>
    <w:link w:val="Heading3"/>
    <w:rsid w:val="009557CA"/>
    <w:rPr>
      <w:rFonts w:ascii="Cambria" w:eastAsia="Times New Roman" w:hAnsi="Cambria" w:cs="Times New Roman"/>
      <w:b/>
      <w:bCs/>
      <w:color w:val="4F81BD"/>
      <w:lang w:eastAsia="en-IE"/>
    </w:rPr>
  </w:style>
  <w:style w:type="character" w:customStyle="1" w:styleId="Heading4Char">
    <w:name w:val="Heading 4 Char"/>
    <w:basedOn w:val="DefaultParagraphFont"/>
    <w:link w:val="Heading4"/>
    <w:rsid w:val="009557CA"/>
    <w:rPr>
      <w:rFonts w:ascii="Cambria" w:eastAsia="Times New Roman" w:hAnsi="Cambria" w:cs="Times New Roman"/>
      <w:b/>
      <w:bCs/>
      <w:i/>
      <w:iCs/>
      <w:color w:val="4F81BD"/>
      <w:lang w:eastAsia="en-IE"/>
    </w:rPr>
  </w:style>
  <w:style w:type="character" w:customStyle="1" w:styleId="Heading5Char">
    <w:name w:val="Heading 5 Char"/>
    <w:basedOn w:val="DefaultParagraphFont"/>
    <w:link w:val="Heading5"/>
    <w:rsid w:val="009557CA"/>
    <w:rPr>
      <w:rFonts w:ascii="Cambria" w:eastAsia="Times New Roman" w:hAnsi="Cambria" w:cs="Times New Roman"/>
      <w:color w:val="243F60"/>
      <w:lang w:eastAsia="en-IE"/>
    </w:rPr>
  </w:style>
  <w:style w:type="character" w:customStyle="1" w:styleId="Heading6Char">
    <w:name w:val="Heading 6 Char"/>
    <w:basedOn w:val="DefaultParagraphFont"/>
    <w:link w:val="Heading6"/>
    <w:rsid w:val="009557CA"/>
    <w:rPr>
      <w:rFonts w:ascii="Cambria" w:eastAsia="Times New Roman" w:hAnsi="Cambria" w:cs="Times New Roman"/>
      <w:i/>
      <w:iCs/>
      <w:color w:val="243F60"/>
      <w:lang w:eastAsia="en-IE"/>
    </w:rPr>
  </w:style>
  <w:style w:type="character" w:customStyle="1" w:styleId="Heading7Char">
    <w:name w:val="Heading 7 Char"/>
    <w:basedOn w:val="DefaultParagraphFont"/>
    <w:link w:val="Heading7"/>
    <w:rsid w:val="009557CA"/>
    <w:rPr>
      <w:rFonts w:ascii="Cambria" w:eastAsia="Times New Roman" w:hAnsi="Cambria" w:cs="Times New Roman"/>
      <w:i/>
      <w:iCs/>
      <w:color w:val="404040"/>
      <w:lang w:eastAsia="en-IE"/>
    </w:rPr>
  </w:style>
  <w:style w:type="character" w:customStyle="1" w:styleId="Heading8Char">
    <w:name w:val="Heading 8 Char"/>
    <w:basedOn w:val="DefaultParagraphFont"/>
    <w:link w:val="Heading8"/>
    <w:rsid w:val="009557CA"/>
    <w:rPr>
      <w:rFonts w:ascii="Cambria" w:eastAsia="Times New Roman" w:hAnsi="Cambria" w:cs="Times New Roman"/>
      <w:color w:val="404040"/>
      <w:sz w:val="20"/>
      <w:szCs w:val="20"/>
      <w:lang w:eastAsia="en-IE"/>
    </w:rPr>
  </w:style>
  <w:style w:type="character" w:customStyle="1" w:styleId="Heading9Char">
    <w:name w:val="Heading 9 Char"/>
    <w:basedOn w:val="DefaultParagraphFont"/>
    <w:link w:val="Heading9"/>
    <w:rsid w:val="009557CA"/>
    <w:rPr>
      <w:rFonts w:ascii="Cambria" w:eastAsia="Times New Roman" w:hAnsi="Cambria" w:cs="Times New Roman"/>
      <w:i/>
      <w:iCs/>
      <w:color w:val="404040"/>
      <w:sz w:val="20"/>
      <w:szCs w:val="20"/>
      <w:lang w:eastAsia="en-IE"/>
    </w:rPr>
  </w:style>
  <w:style w:type="paragraph" w:customStyle="1" w:styleId="Default">
    <w:name w:val="Default"/>
    <w:uiPriority w:val="99"/>
    <w:rsid w:val="009557CA"/>
    <w:pPr>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ListParagraph">
    <w:name w:val="List Paragraph"/>
    <w:basedOn w:val="Normal"/>
    <w:uiPriority w:val="34"/>
    <w:qFormat/>
    <w:rsid w:val="009557CA"/>
    <w:pPr>
      <w:spacing w:after="200" w:line="276" w:lineRule="auto"/>
      <w:ind w:left="720"/>
      <w:contextualSpacing/>
    </w:pPr>
    <w:rPr>
      <w:rFonts w:ascii="Calibri" w:eastAsia="Times New Roman" w:hAnsi="Calibri" w:cs="Times New Roman"/>
      <w:lang w:eastAsia="en-IE"/>
    </w:rPr>
  </w:style>
  <w:style w:type="paragraph" w:styleId="BodyText">
    <w:name w:val="Body Text"/>
    <w:basedOn w:val="Normal"/>
    <w:link w:val="BodyTextChar"/>
    <w:rsid w:val="009557CA"/>
    <w:pPr>
      <w:spacing w:after="120" w:line="276" w:lineRule="auto"/>
    </w:pPr>
    <w:rPr>
      <w:rFonts w:ascii="Calibri" w:eastAsia="Times New Roman" w:hAnsi="Calibri" w:cs="Times New Roman"/>
      <w:lang w:eastAsia="en-IE"/>
    </w:rPr>
  </w:style>
  <w:style w:type="character" w:customStyle="1" w:styleId="BodyTextChar">
    <w:name w:val="Body Text Char"/>
    <w:basedOn w:val="DefaultParagraphFont"/>
    <w:link w:val="BodyText"/>
    <w:rsid w:val="009557CA"/>
    <w:rPr>
      <w:rFonts w:ascii="Calibri" w:eastAsia="Times New Roman" w:hAnsi="Calibri" w:cs="Times New Roman"/>
      <w:lang w:eastAsia="en-IE"/>
    </w:rPr>
  </w:style>
  <w:style w:type="paragraph" w:styleId="Header">
    <w:name w:val="header"/>
    <w:basedOn w:val="Normal"/>
    <w:link w:val="HeaderChar"/>
    <w:rsid w:val="009557CA"/>
    <w:pPr>
      <w:tabs>
        <w:tab w:val="center" w:pos="4513"/>
        <w:tab w:val="right" w:pos="9026"/>
      </w:tabs>
      <w:spacing w:after="0" w:line="240" w:lineRule="auto"/>
    </w:pPr>
    <w:rPr>
      <w:rFonts w:ascii="Calibri" w:eastAsia="Times New Roman" w:hAnsi="Calibri" w:cs="Times New Roman"/>
      <w:lang w:eastAsia="en-IE"/>
    </w:rPr>
  </w:style>
  <w:style w:type="character" w:customStyle="1" w:styleId="HeaderChar">
    <w:name w:val="Header Char"/>
    <w:basedOn w:val="DefaultParagraphFont"/>
    <w:link w:val="Header"/>
    <w:rsid w:val="009557CA"/>
    <w:rPr>
      <w:rFonts w:ascii="Calibri" w:eastAsia="Times New Roman" w:hAnsi="Calibri" w:cs="Times New Roman"/>
      <w:lang w:eastAsia="en-IE"/>
    </w:rPr>
  </w:style>
  <w:style w:type="paragraph" w:styleId="Footer">
    <w:name w:val="footer"/>
    <w:basedOn w:val="Normal"/>
    <w:link w:val="FooterChar"/>
    <w:uiPriority w:val="99"/>
    <w:rsid w:val="009557CA"/>
    <w:pPr>
      <w:tabs>
        <w:tab w:val="center" w:pos="4513"/>
        <w:tab w:val="right" w:pos="9026"/>
      </w:tabs>
      <w:spacing w:after="0" w:line="240" w:lineRule="auto"/>
    </w:pPr>
    <w:rPr>
      <w:rFonts w:ascii="Calibri" w:eastAsia="Times New Roman" w:hAnsi="Calibri" w:cs="Times New Roman"/>
      <w:lang w:eastAsia="en-IE"/>
    </w:rPr>
  </w:style>
  <w:style w:type="character" w:customStyle="1" w:styleId="FooterChar">
    <w:name w:val="Footer Char"/>
    <w:basedOn w:val="DefaultParagraphFont"/>
    <w:link w:val="Footer"/>
    <w:uiPriority w:val="99"/>
    <w:rsid w:val="009557CA"/>
    <w:rPr>
      <w:rFonts w:ascii="Calibri" w:eastAsia="Times New Roman" w:hAnsi="Calibri" w:cs="Times New Roman"/>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1554</Words>
  <Characters>8864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James</dc:creator>
  <cp:keywords/>
  <dc:description/>
  <cp:lastModifiedBy>Stuart James</cp:lastModifiedBy>
  <cp:revision>18</cp:revision>
  <cp:lastPrinted>2021-02-04T10:18:00Z</cp:lastPrinted>
  <dcterms:created xsi:type="dcterms:W3CDTF">2020-10-07T10:20:00Z</dcterms:created>
  <dcterms:modified xsi:type="dcterms:W3CDTF">2021-02-17T14:16:00Z</dcterms:modified>
</cp:coreProperties>
</file>