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EBAB3F" w14:textId="7F30C6F6" w:rsidR="00EB52F2" w:rsidRDefault="00EB52F2" w:rsidP="00EB52F2">
      <w:pPr>
        <w:pStyle w:val="Heading1"/>
        <w:rPr>
          <w:lang w:val="en-GB"/>
        </w:rPr>
      </w:pPr>
      <w:r>
        <w:rPr>
          <w:lang w:val="en-GB"/>
        </w:rPr>
        <w:t>Climate Innovation Fund – Projects Progressed to date and Planned for 2021</w:t>
      </w:r>
    </w:p>
    <w:p w14:paraId="7EFAD48D" w14:textId="77B91B3B" w:rsidR="00B04F29" w:rsidRDefault="00B04F29">
      <w:pPr>
        <w:rPr>
          <w:lang w:val="en-GB"/>
        </w:rPr>
      </w:pPr>
    </w:p>
    <w:p w14:paraId="1356A9F0" w14:textId="1DD859E2" w:rsidR="00B04F29" w:rsidRDefault="00B04F29" w:rsidP="000E471F">
      <w:pPr>
        <w:pStyle w:val="Heading1"/>
        <w:rPr>
          <w:lang w:val="en-GB"/>
        </w:rPr>
      </w:pPr>
      <w:r>
        <w:rPr>
          <w:lang w:val="en-GB"/>
        </w:rPr>
        <w:t>Introduction</w:t>
      </w:r>
    </w:p>
    <w:p w14:paraId="40122B71" w14:textId="58D885DA" w:rsidR="00B04F29" w:rsidRDefault="00B04F29" w:rsidP="00B04F29">
      <w:pPr>
        <w:jc w:val="both"/>
        <w:rPr>
          <w:sz w:val="24"/>
          <w:szCs w:val="24"/>
          <w:lang w:val="en-GB"/>
        </w:rPr>
      </w:pPr>
      <w:r>
        <w:rPr>
          <w:lang w:val="en-GB"/>
        </w:rPr>
        <w:t>The Climate Innovation fund was established by South Dublin County Council in 2019 as a seed fund source for innovative pilot projects that w</w:t>
      </w:r>
      <w:r>
        <w:rPr>
          <w:sz w:val="24"/>
          <w:szCs w:val="24"/>
          <w:lang w:val="en-GB"/>
        </w:rPr>
        <w:t>ould prove beneficial towards action against climate change. Projects seeking funding are required to align with actions identified in SDCC’s Climate Action Plan 2019-2024.</w:t>
      </w:r>
    </w:p>
    <w:p w14:paraId="312DE2F0" w14:textId="2FD68DEA" w:rsidR="00B04F29" w:rsidRDefault="00B04F29" w:rsidP="00B04F29">
      <w:pPr>
        <w:jc w:val="both"/>
        <w:rPr>
          <w:sz w:val="24"/>
          <w:szCs w:val="24"/>
          <w:lang w:val="en-GB"/>
        </w:rPr>
      </w:pPr>
      <w:r>
        <w:rPr>
          <w:sz w:val="24"/>
          <w:szCs w:val="24"/>
          <w:lang w:val="en-GB"/>
        </w:rPr>
        <w:t xml:space="preserve">Staff throughout the organisation were invited through the Climate Action Teams to submit proposals for funding for innovative projects. </w:t>
      </w:r>
    </w:p>
    <w:p w14:paraId="550F1EC0" w14:textId="401B964C" w:rsidR="00506F11" w:rsidRDefault="00506F11" w:rsidP="00B04F29">
      <w:pPr>
        <w:jc w:val="both"/>
        <w:rPr>
          <w:sz w:val="24"/>
          <w:szCs w:val="24"/>
          <w:lang w:val="en-GB"/>
        </w:rPr>
      </w:pPr>
    </w:p>
    <w:p w14:paraId="7D61C6AF" w14:textId="61D09D77" w:rsidR="00506F11" w:rsidRDefault="00506F11" w:rsidP="00506F11">
      <w:pPr>
        <w:pStyle w:val="Heading1"/>
        <w:rPr>
          <w:lang w:val="en-GB"/>
        </w:rPr>
      </w:pPr>
      <w:r>
        <w:rPr>
          <w:lang w:val="en-GB"/>
        </w:rPr>
        <w:t>Projects Completed</w:t>
      </w:r>
    </w:p>
    <w:p w14:paraId="750F11CF" w14:textId="342D1FD4" w:rsidR="00B04F29" w:rsidRDefault="00B04F29" w:rsidP="00B04F29">
      <w:pPr>
        <w:jc w:val="both"/>
        <w:rPr>
          <w:sz w:val="24"/>
          <w:szCs w:val="24"/>
          <w:lang w:val="en-GB"/>
        </w:rPr>
      </w:pPr>
      <w:r>
        <w:rPr>
          <w:sz w:val="24"/>
          <w:szCs w:val="24"/>
          <w:lang w:val="en-GB"/>
        </w:rPr>
        <w:t>Funding was approved for the following</w:t>
      </w:r>
      <w:r w:rsidR="005F6084">
        <w:rPr>
          <w:sz w:val="24"/>
          <w:szCs w:val="24"/>
          <w:lang w:val="en-GB"/>
        </w:rPr>
        <w:t xml:space="preserve"> projects;</w:t>
      </w:r>
    </w:p>
    <w:p w14:paraId="145E418A" w14:textId="7FE6F182" w:rsidR="00B04F29" w:rsidRDefault="00B04F29" w:rsidP="00070705">
      <w:pPr>
        <w:pStyle w:val="ListParagraph"/>
        <w:numPr>
          <w:ilvl w:val="0"/>
          <w:numId w:val="1"/>
        </w:numPr>
        <w:jc w:val="both"/>
        <w:rPr>
          <w:sz w:val="24"/>
          <w:szCs w:val="24"/>
          <w:lang w:val="en-GB"/>
        </w:rPr>
      </w:pPr>
      <w:r w:rsidRPr="00070705">
        <w:rPr>
          <w:sz w:val="24"/>
          <w:szCs w:val="24"/>
          <w:lang w:val="en-GB"/>
        </w:rPr>
        <w:t>ECO Driver Training €2,400</w:t>
      </w:r>
      <w:r w:rsidR="00733AD1">
        <w:rPr>
          <w:sz w:val="24"/>
          <w:szCs w:val="24"/>
          <w:lang w:val="en-GB"/>
        </w:rPr>
        <w:t xml:space="preserve">. ECO driver training is an advanced programme developed </w:t>
      </w:r>
      <w:r w:rsidR="002774FC">
        <w:rPr>
          <w:sz w:val="24"/>
          <w:szCs w:val="24"/>
          <w:lang w:val="en-GB"/>
        </w:rPr>
        <w:t>to train</w:t>
      </w:r>
      <w:r w:rsidR="00733AD1">
        <w:rPr>
          <w:sz w:val="24"/>
          <w:szCs w:val="24"/>
          <w:lang w:val="en-GB"/>
        </w:rPr>
        <w:t xml:space="preserve"> participants </w:t>
      </w:r>
      <w:r w:rsidR="002774FC">
        <w:rPr>
          <w:sz w:val="24"/>
          <w:szCs w:val="24"/>
          <w:lang w:val="en-GB"/>
        </w:rPr>
        <w:t>on driving techniques that will reduce engine emissions, reduce wear and improve road safety. The programme was run as a pilot course in 2019.</w:t>
      </w:r>
    </w:p>
    <w:p w14:paraId="7423F276" w14:textId="77777777" w:rsidR="002774FC" w:rsidRPr="00070705" w:rsidRDefault="002774FC" w:rsidP="002774FC">
      <w:pPr>
        <w:pStyle w:val="ListParagraph"/>
        <w:jc w:val="both"/>
        <w:rPr>
          <w:sz w:val="24"/>
          <w:szCs w:val="24"/>
          <w:lang w:val="en-GB"/>
        </w:rPr>
      </w:pPr>
    </w:p>
    <w:p w14:paraId="59F42A73" w14:textId="392CC859" w:rsidR="002774FC" w:rsidRDefault="00B04F29" w:rsidP="00CD31BD">
      <w:pPr>
        <w:pStyle w:val="ListParagraph"/>
        <w:numPr>
          <w:ilvl w:val="0"/>
          <w:numId w:val="1"/>
        </w:numPr>
        <w:jc w:val="both"/>
        <w:rPr>
          <w:sz w:val="24"/>
          <w:szCs w:val="24"/>
          <w:lang w:val="en-GB"/>
        </w:rPr>
      </w:pPr>
      <w:r w:rsidRPr="00070705">
        <w:rPr>
          <w:sz w:val="24"/>
          <w:szCs w:val="24"/>
          <w:lang w:val="en-GB"/>
        </w:rPr>
        <w:t xml:space="preserve">EV Charging infrastructure at </w:t>
      </w:r>
      <w:proofErr w:type="spellStart"/>
      <w:r w:rsidRPr="00070705">
        <w:rPr>
          <w:sz w:val="24"/>
          <w:szCs w:val="24"/>
          <w:lang w:val="en-GB"/>
        </w:rPr>
        <w:t>Kiltipper</w:t>
      </w:r>
      <w:proofErr w:type="spellEnd"/>
      <w:r w:rsidRPr="00070705">
        <w:rPr>
          <w:sz w:val="24"/>
          <w:szCs w:val="24"/>
          <w:lang w:val="en-GB"/>
        </w:rPr>
        <w:t xml:space="preserve"> Park €10,000</w:t>
      </w:r>
      <w:r w:rsidR="002774FC">
        <w:rPr>
          <w:sz w:val="24"/>
          <w:szCs w:val="24"/>
          <w:lang w:val="en-GB"/>
        </w:rPr>
        <w:t xml:space="preserve">. As part of the development of car parking at </w:t>
      </w:r>
      <w:proofErr w:type="spellStart"/>
      <w:r w:rsidR="002774FC">
        <w:rPr>
          <w:sz w:val="24"/>
          <w:szCs w:val="24"/>
          <w:lang w:val="en-GB"/>
        </w:rPr>
        <w:t>Kiltipper</w:t>
      </w:r>
      <w:proofErr w:type="spellEnd"/>
      <w:r w:rsidR="002774FC">
        <w:rPr>
          <w:sz w:val="24"/>
          <w:szCs w:val="24"/>
          <w:lang w:val="en-GB"/>
        </w:rPr>
        <w:t xml:space="preserve"> Park, SDCC installed underground service ducts </w:t>
      </w:r>
      <w:r w:rsidR="00AD7AF1">
        <w:rPr>
          <w:sz w:val="24"/>
          <w:szCs w:val="24"/>
          <w:lang w:val="en-GB"/>
        </w:rPr>
        <w:t xml:space="preserve">and equipment </w:t>
      </w:r>
      <w:r w:rsidR="002774FC">
        <w:rPr>
          <w:sz w:val="24"/>
          <w:szCs w:val="24"/>
          <w:lang w:val="en-GB"/>
        </w:rPr>
        <w:t>that will facilitate future Electric Vehicle Charging.</w:t>
      </w:r>
    </w:p>
    <w:p w14:paraId="060ED434" w14:textId="77777777" w:rsidR="00CD31BD" w:rsidRPr="00CD31BD" w:rsidRDefault="00CD31BD" w:rsidP="00CD31BD">
      <w:pPr>
        <w:pStyle w:val="ListParagraph"/>
        <w:jc w:val="both"/>
        <w:rPr>
          <w:sz w:val="24"/>
          <w:szCs w:val="24"/>
          <w:lang w:val="en-GB"/>
        </w:rPr>
      </w:pPr>
    </w:p>
    <w:p w14:paraId="1DCB4248" w14:textId="1662F435" w:rsidR="009666AE" w:rsidRDefault="00EB52F2" w:rsidP="00070705">
      <w:pPr>
        <w:pStyle w:val="ListParagraph"/>
        <w:numPr>
          <w:ilvl w:val="0"/>
          <w:numId w:val="1"/>
        </w:numPr>
        <w:jc w:val="both"/>
        <w:rPr>
          <w:sz w:val="24"/>
          <w:szCs w:val="24"/>
          <w:lang w:val="en-GB"/>
        </w:rPr>
      </w:pPr>
      <w:r w:rsidRPr="00BD7333">
        <w:rPr>
          <w:noProof/>
          <w:sz w:val="24"/>
          <w:szCs w:val="24"/>
        </w:rPr>
        <w:drawing>
          <wp:anchor distT="0" distB="0" distL="114300" distR="114300" simplePos="0" relativeHeight="251664384" behindDoc="0" locked="0" layoutInCell="1" allowOverlap="1" wp14:anchorId="2ADB5ED9" wp14:editId="25F49A29">
            <wp:simplePos x="0" y="0"/>
            <wp:positionH relativeFrom="column">
              <wp:posOffset>427990</wp:posOffset>
            </wp:positionH>
            <wp:positionV relativeFrom="paragraph">
              <wp:posOffset>1534160</wp:posOffset>
            </wp:positionV>
            <wp:extent cx="2466975" cy="1638300"/>
            <wp:effectExtent l="0" t="0" r="9525" b="0"/>
            <wp:wrapSquare wrapText="bothSides"/>
            <wp:docPr id="9" name="Picture 8">
              <a:extLst xmlns:a="http://schemas.openxmlformats.org/drawingml/2006/main">
                <a:ext uri="{FF2B5EF4-FFF2-40B4-BE49-F238E27FC236}">
                  <a16:creationId xmlns:a16="http://schemas.microsoft.com/office/drawing/2014/main" id="{021E3734-4B5C-4200-AB86-9AAE592BBC8B}"/>
                </a:ext>
              </a:extLst>
            </wp:docPr>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021E3734-4B5C-4200-AB86-9AAE592BBC8B}"/>
                        </a:ext>
                      </a:extLst>
                    </pic:cNvPr>
                    <pic:cNvPicPr/>
                  </pic:nvPicPr>
                  <pic:blipFill rotWithShape="1">
                    <a:blip r:embed="rId5" cstate="print">
                      <a:extLst>
                        <a:ext uri="{28A0092B-C50C-407E-A947-70E740481C1C}">
                          <a14:useLocalDpi xmlns:a14="http://schemas.microsoft.com/office/drawing/2010/main" val="0"/>
                        </a:ext>
                      </a:extLst>
                    </a:blip>
                    <a:srcRect l="228" t="-1967" r="19222" b="9866"/>
                    <a:stretch/>
                  </pic:blipFill>
                  <pic:spPr bwMode="auto">
                    <a:xfrm>
                      <a:off x="0" y="0"/>
                      <a:ext cx="2466975" cy="1638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06F11">
        <w:rPr>
          <w:noProof/>
        </w:rPr>
        <w:drawing>
          <wp:anchor distT="0" distB="0" distL="114300" distR="114300" simplePos="0" relativeHeight="251663360" behindDoc="0" locked="0" layoutInCell="1" allowOverlap="1" wp14:anchorId="67E6FBAF" wp14:editId="74580A1B">
            <wp:simplePos x="0" y="0"/>
            <wp:positionH relativeFrom="column">
              <wp:posOffset>3200400</wp:posOffset>
            </wp:positionH>
            <wp:positionV relativeFrom="paragraph">
              <wp:posOffset>13970</wp:posOffset>
            </wp:positionV>
            <wp:extent cx="3054985" cy="2416175"/>
            <wp:effectExtent l="0" t="0" r="0" b="317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54985" cy="24161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9666AE" w:rsidRPr="00070705">
        <w:rPr>
          <w:sz w:val="24"/>
          <w:szCs w:val="24"/>
          <w:lang w:val="en-GB"/>
        </w:rPr>
        <w:t>SuDS</w:t>
      </w:r>
      <w:proofErr w:type="spellEnd"/>
      <w:r w:rsidR="009666AE" w:rsidRPr="00070705">
        <w:rPr>
          <w:sz w:val="24"/>
          <w:szCs w:val="24"/>
          <w:lang w:val="en-GB"/>
        </w:rPr>
        <w:t xml:space="preserve"> Project at </w:t>
      </w:r>
      <w:proofErr w:type="spellStart"/>
      <w:r w:rsidR="009666AE" w:rsidRPr="00070705">
        <w:rPr>
          <w:sz w:val="24"/>
          <w:szCs w:val="24"/>
          <w:lang w:val="en-GB"/>
        </w:rPr>
        <w:t>Kiltipper</w:t>
      </w:r>
      <w:proofErr w:type="spellEnd"/>
      <w:r w:rsidR="009666AE" w:rsidRPr="00070705">
        <w:rPr>
          <w:sz w:val="24"/>
          <w:szCs w:val="24"/>
          <w:lang w:val="en-GB"/>
        </w:rPr>
        <w:t xml:space="preserve"> Park €57,635.87</w:t>
      </w:r>
      <w:r w:rsidR="002774FC">
        <w:rPr>
          <w:sz w:val="24"/>
          <w:szCs w:val="24"/>
          <w:lang w:val="en-GB"/>
        </w:rPr>
        <w:t xml:space="preserve">. </w:t>
      </w:r>
      <w:r w:rsidR="00AD7AF1">
        <w:rPr>
          <w:sz w:val="24"/>
          <w:szCs w:val="24"/>
          <w:lang w:val="en-GB"/>
        </w:rPr>
        <w:t xml:space="preserve">As a pilot </w:t>
      </w:r>
      <w:proofErr w:type="spellStart"/>
      <w:r w:rsidR="00AD7AF1">
        <w:rPr>
          <w:sz w:val="24"/>
          <w:szCs w:val="24"/>
          <w:lang w:val="en-GB"/>
        </w:rPr>
        <w:t>SuDS</w:t>
      </w:r>
      <w:proofErr w:type="spellEnd"/>
      <w:r w:rsidR="00AD7AF1">
        <w:rPr>
          <w:sz w:val="24"/>
          <w:szCs w:val="24"/>
          <w:lang w:val="en-GB"/>
        </w:rPr>
        <w:t xml:space="preserve"> project </w:t>
      </w:r>
      <w:r w:rsidR="00AD7AF1" w:rsidRPr="00AD7AF1">
        <w:rPr>
          <w:sz w:val="24"/>
          <w:szCs w:val="24"/>
          <w:lang w:val="en-GB"/>
        </w:rPr>
        <w:t>approximately 700m</w:t>
      </w:r>
      <w:r w:rsidR="00AD7AF1" w:rsidRPr="00AD7AF1">
        <w:rPr>
          <w:sz w:val="24"/>
          <w:szCs w:val="24"/>
          <w:vertAlign w:val="superscript"/>
          <w:lang w:val="en-GB"/>
        </w:rPr>
        <w:t>2</w:t>
      </w:r>
      <w:r w:rsidR="00AD7AF1" w:rsidRPr="00AD7AF1">
        <w:rPr>
          <w:sz w:val="24"/>
          <w:szCs w:val="24"/>
          <w:lang w:val="en-GB"/>
        </w:rPr>
        <w:t xml:space="preserve"> of porous paving surfacing </w:t>
      </w:r>
      <w:r w:rsidR="00AD7AF1">
        <w:rPr>
          <w:sz w:val="24"/>
          <w:szCs w:val="24"/>
          <w:lang w:val="en-GB"/>
        </w:rPr>
        <w:t xml:space="preserve">was installed </w:t>
      </w:r>
      <w:r w:rsidR="00AD7AF1" w:rsidRPr="00AD7AF1">
        <w:rPr>
          <w:sz w:val="24"/>
          <w:szCs w:val="24"/>
          <w:lang w:val="en-GB"/>
        </w:rPr>
        <w:t xml:space="preserve">in </w:t>
      </w:r>
      <w:proofErr w:type="spellStart"/>
      <w:r w:rsidR="00AD7AF1">
        <w:rPr>
          <w:sz w:val="24"/>
          <w:szCs w:val="24"/>
          <w:lang w:val="en-GB"/>
        </w:rPr>
        <w:t>Kiltipper</w:t>
      </w:r>
      <w:proofErr w:type="spellEnd"/>
      <w:r w:rsidR="00AD7AF1">
        <w:rPr>
          <w:sz w:val="24"/>
          <w:szCs w:val="24"/>
          <w:lang w:val="en-GB"/>
        </w:rPr>
        <w:t xml:space="preserve"> Park </w:t>
      </w:r>
      <w:r w:rsidR="00AD7AF1" w:rsidRPr="00AD7AF1">
        <w:rPr>
          <w:sz w:val="24"/>
          <w:szCs w:val="24"/>
          <w:lang w:val="en-GB"/>
        </w:rPr>
        <w:t>public car park</w:t>
      </w:r>
      <w:r w:rsidR="00AD7AF1">
        <w:rPr>
          <w:sz w:val="24"/>
          <w:szCs w:val="24"/>
          <w:lang w:val="en-GB"/>
        </w:rPr>
        <w:t>. The porous paving is</w:t>
      </w:r>
      <w:r w:rsidR="00AD7AF1" w:rsidRPr="00AD7AF1">
        <w:rPr>
          <w:sz w:val="24"/>
          <w:szCs w:val="24"/>
          <w:lang w:val="en-GB"/>
        </w:rPr>
        <w:t xml:space="preserve"> complimented by </w:t>
      </w:r>
      <w:r w:rsidR="00AD7AF1">
        <w:rPr>
          <w:sz w:val="24"/>
          <w:szCs w:val="24"/>
          <w:lang w:val="en-GB"/>
        </w:rPr>
        <w:t xml:space="preserve">a </w:t>
      </w:r>
      <w:r w:rsidR="00AD7AF1" w:rsidRPr="00AD7AF1">
        <w:rPr>
          <w:sz w:val="24"/>
          <w:szCs w:val="24"/>
          <w:lang w:val="en-GB"/>
        </w:rPr>
        <w:t xml:space="preserve">secondary swale system </w:t>
      </w:r>
      <w:r w:rsidR="00AD7AF1">
        <w:rPr>
          <w:sz w:val="24"/>
          <w:szCs w:val="24"/>
          <w:lang w:val="en-GB"/>
        </w:rPr>
        <w:t xml:space="preserve">with a mix of suitable planting </w:t>
      </w:r>
      <w:r w:rsidR="00AD7AF1" w:rsidRPr="00AD7AF1">
        <w:rPr>
          <w:sz w:val="24"/>
          <w:szCs w:val="24"/>
          <w:lang w:val="en-GB"/>
        </w:rPr>
        <w:t xml:space="preserve">to </w:t>
      </w:r>
      <w:r w:rsidR="00AD7AF1">
        <w:rPr>
          <w:sz w:val="24"/>
          <w:szCs w:val="24"/>
          <w:lang w:val="en-GB"/>
        </w:rPr>
        <w:t>manage water runoff</w:t>
      </w:r>
      <w:r w:rsidR="00AD7AF1" w:rsidRPr="00AD7AF1">
        <w:rPr>
          <w:sz w:val="24"/>
          <w:szCs w:val="24"/>
          <w:lang w:val="en-GB"/>
        </w:rPr>
        <w:t>.</w:t>
      </w:r>
    </w:p>
    <w:p w14:paraId="720C7282" w14:textId="32CDAEA8" w:rsidR="00BD7333" w:rsidRDefault="00BD7333" w:rsidP="00CC2CCD">
      <w:pPr>
        <w:pStyle w:val="ListParagraph"/>
        <w:jc w:val="both"/>
        <w:rPr>
          <w:sz w:val="24"/>
          <w:szCs w:val="24"/>
          <w:lang w:val="en-GB"/>
        </w:rPr>
      </w:pPr>
    </w:p>
    <w:p w14:paraId="7B1FADA2" w14:textId="0BB05549" w:rsidR="002774FC" w:rsidRDefault="002774FC" w:rsidP="00CC2CCD">
      <w:pPr>
        <w:pStyle w:val="ListParagraph"/>
        <w:jc w:val="both"/>
        <w:rPr>
          <w:sz w:val="24"/>
          <w:szCs w:val="24"/>
          <w:lang w:val="en-GB"/>
        </w:rPr>
      </w:pPr>
    </w:p>
    <w:p w14:paraId="06C4818D" w14:textId="0EC0C8E9" w:rsidR="00506F11" w:rsidRDefault="00506F11" w:rsidP="00CC2CCD">
      <w:pPr>
        <w:pStyle w:val="ListParagraph"/>
        <w:jc w:val="both"/>
        <w:rPr>
          <w:sz w:val="24"/>
          <w:szCs w:val="24"/>
          <w:lang w:val="en-GB"/>
        </w:rPr>
      </w:pPr>
    </w:p>
    <w:p w14:paraId="14E85376" w14:textId="6D3F4CEC" w:rsidR="00506F11" w:rsidRDefault="00506F11" w:rsidP="00CC2CCD">
      <w:pPr>
        <w:pStyle w:val="ListParagraph"/>
        <w:jc w:val="both"/>
        <w:rPr>
          <w:sz w:val="24"/>
          <w:szCs w:val="24"/>
          <w:lang w:val="en-GB"/>
        </w:rPr>
      </w:pPr>
    </w:p>
    <w:p w14:paraId="3076F85D" w14:textId="77777777" w:rsidR="00EB52F2" w:rsidRPr="00070705" w:rsidRDefault="00EB52F2" w:rsidP="00CC2CCD">
      <w:pPr>
        <w:pStyle w:val="ListParagraph"/>
        <w:jc w:val="both"/>
        <w:rPr>
          <w:sz w:val="24"/>
          <w:szCs w:val="24"/>
          <w:lang w:val="en-GB"/>
        </w:rPr>
      </w:pPr>
    </w:p>
    <w:p w14:paraId="2F6FA0CF" w14:textId="6903ED07" w:rsidR="009666AE" w:rsidRDefault="009666AE" w:rsidP="00070705">
      <w:pPr>
        <w:pStyle w:val="ListParagraph"/>
        <w:numPr>
          <w:ilvl w:val="0"/>
          <w:numId w:val="1"/>
        </w:numPr>
        <w:jc w:val="both"/>
        <w:rPr>
          <w:sz w:val="24"/>
          <w:szCs w:val="24"/>
          <w:lang w:val="en-GB"/>
        </w:rPr>
      </w:pPr>
      <w:r w:rsidRPr="00070705">
        <w:rPr>
          <w:sz w:val="24"/>
          <w:szCs w:val="24"/>
          <w:lang w:val="en-GB"/>
        </w:rPr>
        <w:lastRenderedPageBreak/>
        <w:t>Drinking water stations</w:t>
      </w:r>
      <w:r w:rsidR="00EB52F2">
        <w:rPr>
          <w:sz w:val="24"/>
          <w:szCs w:val="24"/>
          <w:lang w:val="en-GB"/>
        </w:rPr>
        <w:t>,</w:t>
      </w:r>
      <w:r w:rsidR="00AD7AF1">
        <w:rPr>
          <w:sz w:val="24"/>
          <w:szCs w:val="24"/>
          <w:lang w:val="en-GB"/>
        </w:rPr>
        <w:t xml:space="preserve"> </w:t>
      </w:r>
      <w:r w:rsidR="00EB52F2">
        <w:rPr>
          <w:sz w:val="24"/>
          <w:szCs w:val="24"/>
          <w:lang w:val="en-GB"/>
        </w:rPr>
        <w:t>i</w:t>
      </w:r>
      <w:r w:rsidR="00AD7AF1">
        <w:rPr>
          <w:sz w:val="24"/>
          <w:szCs w:val="24"/>
          <w:lang w:val="en-GB"/>
        </w:rPr>
        <w:t xml:space="preserve">n 2019/2020 </w:t>
      </w:r>
      <w:r w:rsidR="00EB52F2" w:rsidRPr="00070705">
        <w:rPr>
          <w:sz w:val="24"/>
          <w:szCs w:val="24"/>
          <w:lang w:val="en-GB"/>
        </w:rPr>
        <w:t>€59,152.29</w:t>
      </w:r>
      <w:r w:rsidR="00EB52F2">
        <w:rPr>
          <w:sz w:val="24"/>
          <w:szCs w:val="24"/>
          <w:lang w:val="en-GB"/>
        </w:rPr>
        <w:t xml:space="preserve"> &amp; </w:t>
      </w:r>
      <w:r w:rsidR="00EB52F2" w:rsidRPr="0002059B">
        <w:rPr>
          <w:sz w:val="24"/>
          <w:szCs w:val="24"/>
          <w:lang w:val="en-GB"/>
        </w:rPr>
        <w:t>€54,752.50</w:t>
      </w:r>
      <w:r w:rsidR="00EB52F2">
        <w:rPr>
          <w:sz w:val="24"/>
          <w:szCs w:val="24"/>
          <w:lang w:val="en-GB"/>
        </w:rPr>
        <w:t xml:space="preserve"> respectively was provided for the</w:t>
      </w:r>
      <w:r w:rsidR="00AD7AF1">
        <w:rPr>
          <w:sz w:val="24"/>
          <w:szCs w:val="24"/>
          <w:lang w:val="en-GB"/>
        </w:rPr>
        <w:t xml:space="preserve"> instal</w:t>
      </w:r>
      <w:r w:rsidR="00EB52F2">
        <w:rPr>
          <w:sz w:val="24"/>
          <w:szCs w:val="24"/>
          <w:lang w:val="en-GB"/>
        </w:rPr>
        <w:t>lation</w:t>
      </w:r>
      <w:r w:rsidR="00AD7AF1">
        <w:rPr>
          <w:sz w:val="24"/>
          <w:szCs w:val="24"/>
          <w:lang w:val="en-GB"/>
        </w:rPr>
        <w:t xml:space="preserve"> </w:t>
      </w:r>
      <w:r w:rsidR="004C40B3">
        <w:rPr>
          <w:sz w:val="24"/>
          <w:szCs w:val="24"/>
          <w:lang w:val="en-GB"/>
        </w:rPr>
        <w:t xml:space="preserve">of </w:t>
      </w:r>
      <w:r w:rsidR="00AD7AF1">
        <w:rPr>
          <w:sz w:val="24"/>
          <w:szCs w:val="24"/>
          <w:lang w:val="en-GB"/>
        </w:rPr>
        <w:t>drinking water fountains at strategic locations</w:t>
      </w:r>
      <w:r w:rsidR="00EB52F2">
        <w:rPr>
          <w:sz w:val="24"/>
          <w:szCs w:val="24"/>
          <w:lang w:val="en-GB"/>
        </w:rPr>
        <w:t>.</w:t>
      </w:r>
      <w:r w:rsidR="00AD7AF1">
        <w:rPr>
          <w:sz w:val="24"/>
          <w:szCs w:val="24"/>
          <w:lang w:val="en-GB"/>
        </w:rPr>
        <w:t xml:space="preserve"> The drinking water fountains were placed in prominent locations in village centres and parks to encourage active travel and to reduce the amount of single use plastic bottles. </w:t>
      </w:r>
      <w:r w:rsidR="000E1147">
        <w:rPr>
          <w:sz w:val="24"/>
          <w:szCs w:val="24"/>
          <w:lang w:val="en-GB"/>
        </w:rPr>
        <w:t xml:space="preserve"> The water fountains have provided in excess of </w:t>
      </w:r>
      <w:r w:rsidR="000E1147" w:rsidRPr="00F36CFC">
        <w:rPr>
          <w:b/>
          <w:bCs/>
          <w:sz w:val="24"/>
          <w:szCs w:val="24"/>
          <w:lang w:val="en-GB"/>
        </w:rPr>
        <w:t>42,000 litres</w:t>
      </w:r>
      <w:r w:rsidR="000E1147">
        <w:rPr>
          <w:sz w:val="24"/>
          <w:szCs w:val="24"/>
          <w:lang w:val="en-GB"/>
        </w:rPr>
        <w:t xml:space="preserve"> of water to citizens since they were installed, this is equivalent to </w:t>
      </w:r>
      <w:r w:rsidR="000E1147" w:rsidRPr="00F36CFC">
        <w:rPr>
          <w:b/>
          <w:bCs/>
          <w:sz w:val="24"/>
          <w:szCs w:val="24"/>
          <w:lang w:val="en-GB"/>
        </w:rPr>
        <w:t>84,000 plastic bottles</w:t>
      </w:r>
      <w:r w:rsidR="000E1147">
        <w:rPr>
          <w:sz w:val="24"/>
          <w:szCs w:val="24"/>
          <w:lang w:val="en-GB"/>
        </w:rPr>
        <w:t>(500ml).</w:t>
      </w:r>
    </w:p>
    <w:p w14:paraId="390454B3" w14:textId="459222F2" w:rsidR="002774FC" w:rsidRDefault="002774FC" w:rsidP="003746B6">
      <w:pPr>
        <w:pStyle w:val="ListParagraph"/>
        <w:jc w:val="both"/>
        <w:rPr>
          <w:sz w:val="24"/>
          <w:szCs w:val="24"/>
          <w:lang w:val="en-GB"/>
        </w:rPr>
      </w:pPr>
    </w:p>
    <w:p w14:paraId="27A05DA5" w14:textId="7E9BC96E" w:rsidR="00CC2CCD" w:rsidRPr="00070705" w:rsidRDefault="00CC2CCD" w:rsidP="00CC2CCD">
      <w:pPr>
        <w:pStyle w:val="ListParagraph"/>
        <w:jc w:val="both"/>
        <w:rPr>
          <w:sz w:val="24"/>
          <w:szCs w:val="24"/>
          <w:lang w:val="en-GB"/>
        </w:rPr>
      </w:pPr>
      <w:r>
        <w:rPr>
          <w:noProof/>
        </w:rPr>
        <w:drawing>
          <wp:inline distT="0" distB="0" distL="0" distR="0" wp14:anchorId="0FB6EF29" wp14:editId="3BB19367">
            <wp:extent cx="3684895" cy="2073111"/>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00032" cy="2137887"/>
                    </a:xfrm>
                    <a:prstGeom prst="rect">
                      <a:avLst/>
                    </a:prstGeom>
                    <a:noFill/>
                    <a:ln>
                      <a:noFill/>
                    </a:ln>
                  </pic:spPr>
                </pic:pic>
              </a:graphicData>
            </a:graphic>
          </wp:inline>
        </w:drawing>
      </w:r>
    </w:p>
    <w:p w14:paraId="50221EEF" w14:textId="48099E13" w:rsidR="003746B6" w:rsidRDefault="003746B6" w:rsidP="003746B6">
      <w:pPr>
        <w:pStyle w:val="ListParagraph"/>
        <w:jc w:val="both"/>
        <w:rPr>
          <w:sz w:val="24"/>
          <w:szCs w:val="24"/>
          <w:lang w:val="en-GB"/>
        </w:rPr>
      </w:pPr>
    </w:p>
    <w:p w14:paraId="34022448" w14:textId="77777777" w:rsidR="003746B6" w:rsidRDefault="003746B6" w:rsidP="003746B6">
      <w:pPr>
        <w:pStyle w:val="ListParagraph"/>
        <w:jc w:val="both"/>
        <w:rPr>
          <w:sz w:val="24"/>
          <w:szCs w:val="24"/>
          <w:lang w:val="en-GB"/>
        </w:rPr>
      </w:pPr>
    </w:p>
    <w:p w14:paraId="66C8FE34" w14:textId="77777777" w:rsidR="00166867" w:rsidRDefault="009666AE" w:rsidP="00166867">
      <w:pPr>
        <w:pStyle w:val="ListParagraph"/>
        <w:numPr>
          <w:ilvl w:val="0"/>
          <w:numId w:val="1"/>
        </w:numPr>
      </w:pPr>
      <w:r w:rsidRPr="00166867">
        <w:rPr>
          <w:sz w:val="24"/>
          <w:szCs w:val="24"/>
          <w:lang w:val="en-GB"/>
        </w:rPr>
        <w:t>Climate Change Action Plan Promotional Video €6,826.50</w:t>
      </w:r>
      <w:r w:rsidR="006A7C1E" w:rsidRPr="00166867">
        <w:rPr>
          <w:sz w:val="24"/>
          <w:szCs w:val="24"/>
          <w:lang w:val="en-GB"/>
        </w:rPr>
        <w:t xml:space="preserve">. To promote the launch and augment awareness of the SDCC CCAP, a series of climate action videos were produced and circulated on social media. The short clips </w:t>
      </w:r>
      <w:r w:rsidR="00C04670" w:rsidRPr="00166867">
        <w:rPr>
          <w:sz w:val="24"/>
          <w:szCs w:val="24"/>
          <w:lang w:val="en-GB"/>
        </w:rPr>
        <w:t xml:space="preserve">highlighted the 6 key action areas of the CCAP and showcased the ongoing adaptation and mitigation works. </w:t>
      </w:r>
      <w:r w:rsidR="00166867" w:rsidRPr="00166867">
        <w:rPr>
          <w:sz w:val="24"/>
          <w:szCs w:val="24"/>
          <w:lang w:val="en-GB"/>
        </w:rPr>
        <w:t xml:space="preserve"> The video can be found at this link: </w:t>
      </w:r>
      <w:hyperlink r:id="rId8" w:history="1">
        <w:r w:rsidR="00166867">
          <w:rPr>
            <w:rStyle w:val="Hyperlink"/>
          </w:rPr>
          <w:t>https://youtu.be/RAqwDULMTU0</w:t>
        </w:r>
      </w:hyperlink>
      <w:r w:rsidR="00166867">
        <w:t xml:space="preserve"> </w:t>
      </w:r>
    </w:p>
    <w:p w14:paraId="32A82739" w14:textId="47CD0D0C" w:rsidR="009666AE" w:rsidRPr="00070705" w:rsidRDefault="009666AE" w:rsidP="00166867">
      <w:pPr>
        <w:pStyle w:val="ListParagraph"/>
        <w:jc w:val="both"/>
        <w:rPr>
          <w:sz w:val="24"/>
          <w:szCs w:val="24"/>
          <w:lang w:val="en-GB"/>
        </w:rPr>
      </w:pPr>
    </w:p>
    <w:p w14:paraId="318082A4" w14:textId="41F8FF98" w:rsidR="003746B6" w:rsidRPr="003746B6" w:rsidRDefault="006A7C1E" w:rsidP="003746B6">
      <w:pPr>
        <w:pStyle w:val="ListParagraph"/>
        <w:jc w:val="both"/>
        <w:rPr>
          <w:sz w:val="24"/>
          <w:szCs w:val="24"/>
          <w:lang w:val="en-GB"/>
        </w:rPr>
      </w:pPr>
      <w:r w:rsidRPr="003746B6">
        <w:rPr>
          <w:noProof/>
          <w:sz w:val="24"/>
          <w:szCs w:val="24"/>
        </w:rPr>
        <w:drawing>
          <wp:anchor distT="0" distB="0" distL="114300" distR="114300" simplePos="0" relativeHeight="251658240" behindDoc="1" locked="0" layoutInCell="1" allowOverlap="1" wp14:anchorId="007DF972" wp14:editId="7FAB5DEA">
            <wp:simplePos x="0" y="0"/>
            <wp:positionH relativeFrom="column">
              <wp:posOffset>3209925</wp:posOffset>
            </wp:positionH>
            <wp:positionV relativeFrom="paragraph">
              <wp:posOffset>148590</wp:posOffset>
            </wp:positionV>
            <wp:extent cx="2305050" cy="3238500"/>
            <wp:effectExtent l="0" t="0" r="0" b="0"/>
            <wp:wrapSquare wrapText="bothSides"/>
            <wp:docPr id="10" name="Picture 9">
              <a:extLst xmlns:a="http://schemas.openxmlformats.org/drawingml/2006/main">
                <a:ext uri="{FF2B5EF4-FFF2-40B4-BE49-F238E27FC236}">
                  <a16:creationId xmlns:a16="http://schemas.microsoft.com/office/drawing/2014/main" id="{256571F0-0DD1-46F3-94EE-D4FA60D53A7D}"/>
                </a:ext>
              </a:extLst>
            </wp:docPr>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256571F0-0DD1-46F3-94EE-D4FA60D53A7D}"/>
                        </a:ext>
                      </a:extLst>
                    </pic:cNvPr>
                    <pic:cNvPicPr/>
                  </pic:nvPicPr>
                  <pic:blipFill rotWithShape="1">
                    <a:blip r:embed="rId9" cstate="print">
                      <a:extLst>
                        <a:ext uri="{28A0092B-C50C-407E-A947-70E740481C1C}">
                          <a14:useLocalDpi xmlns:a14="http://schemas.microsoft.com/office/drawing/2010/main" val="0"/>
                        </a:ext>
                      </a:extLst>
                    </a:blip>
                    <a:srcRect r="4494" b="4494"/>
                    <a:stretch/>
                  </pic:blipFill>
                  <pic:spPr>
                    <a:xfrm>
                      <a:off x="0" y="0"/>
                      <a:ext cx="2305050" cy="3238500"/>
                    </a:xfrm>
                    <a:prstGeom prst="rect">
                      <a:avLst/>
                    </a:prstGeom>
                  </pic:spPr>
                </pic:pic>
              </a:graphicData>
            </a:graphic>
            <wp14:sizeRelH relativeFrom="page">
              <wp14:pctWidth>0</wp14:pctWidth>
            </wp14:sizeRelH>
            <wp14:sizeRelV relativeFrom="page">
              <wp14:pctHeight>0</wp14:pctHeight>
            </wp14:sizeRelV>
          </wp:anchor>
        </w:drawing>
      </w:r>
    </w:p>
    <w:p w14:paraId="7DF3B572" w14:textId="1BE3CEB9" w:rsidR="009666AE" w:rsidRDefault="009666AE" w:rsidP="00070705">
      <w:pPr>
        <w:pStyle w:val="ListParagraph"/>
        <w:numPr>
          <w:ilvl w:val="0"/>
          <w:numId w:val="1"/>
        </w:numPr>
        <w:jc w:val="both"/>
        <w:rPr>
          <w:sz w:val="24"/>
          <w:szCs w:val="24"/>
          <w:lang w:val="en-GB"/>
        </w:rPr>
      </w:pPr>
      <w:r w:rsidRPr="00070705">
        <w:rPr>
          <w:sz w:val="24"/>
          <w:szCs w:val="24"/>
          <w:lang w:val="en-GB"/>
        </w:rPr>
        <w:t>Climate Change Community Workshops €3,690</w:t>
      </w:r>
      <w:r w:rsidR="003746B6">
        <w:rPr>
          <w:sz w:val="24"/>
          <w:szCs w:val="24"/>
          <w:lang w:val="en-GB"/>
        </w:rPr>
        <w:t>. A series of 5 Climate Change workshops designed for community groups was delivered in 2020. The workshops presented participants with information and tools on how to make personal lifestyle changes to reduce and negate th</w:t>
      </w:r>
      <w:r w:rsidR="006A7C1E">
        <w:rPr>
          <w:sz w:val="24"/>
          <w:szCs w:val="24"/>
          <w:lang w:val="en-GB"/>
        </w:rPr>
        <w:t>e impacts of Climate Change on their communities. The workshops were delivered in person at community venues prior to Covid-19 and subsequently were delivered online. One of the workshops was delivered as part of the social inclusion festival. The workshops presented community groups with opportunities to network and share ideas and experience.</w:t>
      </w:r>
    </w:p>
    <w:p w14:paraId="067DBCA7" w14:textId="57896777" w:rsidR="003746B6" w:rsidRDefault="003746B6" w:rsidP="003746B6">
      <w:pPr>
        <w:pStyle w:val="ListParagraph"/>
        <w:jc w:val="both"/>
        <w:rPr>
          <w:sz w:val="24"/>
          <w:szCs w:val="24"/>
          <w:lang w:val="en-GB"/>
        </w:rPr>
      </w:pPr>
    </w:p>
    <w:p w14:paraId="30BA7E6B" w14:textId="08724A48" w:rsidR="003746B6" w:rsidRDefault="003746B6" w:rsidP="003746B6">
      <w:pPr>
        <w:pStyle w:val="ListParagraph"/>
        <w:jc w:val="both"/>
        <w:rPr>
          <w:sz w:val="24"/>
          <w:szCs w:val="24"/>
          <w:lang w:val="en-GB"/>
        </w:rPr>
      </w:pPr>
    </w:p>
    <w:p w14:paraId="23985A64" w14:textId="26D06494" w:rsidR="006A7C1E" w:rsidRDefault="006A7C1E" w:rsidP="003746B6">
      <w:pPr>
        <w:pStyle w:val="ListParagraph"/>
        <w:jc w:val="both"/>
        <w:rPr>
          <w:sz w:val="24"/>
          <w:szCs w:val="24"/>
          <w:lang w:val="en-GB"/>
        </w:rPr>
      </w:pPr>
    </w:p>
    <w:p w14:paraId="23AF48BA" w14:textId="77777777" w:rsidR="006A7C1E" w:rsidRPr="00070705" w:rsidRDefault="006A7C1E" w:rsidP="003746B6">
      <w:pPr>
        <w:pStyle w:val="ListParagraph"/>
        <w:jc w:val="both"/>
        <w:rPr>
          <w:sz w:val="24"/>
          <w:szCs w:val="24"/>
          <w:lang w:val="en-GB"/>
        </w:rPr>
      </w:pPr>
    </w:p>
    <w:p w14:paraId="5A022151" w14:textId="60422750" w:rsidR="009666AE" w:rsidRDefault="009666AE" w:rsidP="00070705">
      <w:pPr>
        <w:pStyle w:val="ListParagraph"/>
        <w:numPr>
          <w:ilvl w:val="0"/>
          <w:numId w:val="1"/>
        </w:numPr>
        <w:jc w:val="both"/>
        <w:rPr>
          <w:sz w:val="24"/>
          <w:szCs w:val="24"/>
          <w:lang w:val="en-GB"/>
        </w:rPr>
      </w:pPr>
      <w:r w:rsidRPr="00070705">
        <w:rPr>
          <w:sz w:val="24"/>
          <w:szCs w:val="24"/>
          <w:lang w:val="en-GB"/>
        </w:rPr>
        <w:t>Rehabilitation of Rural Hedgerows €40,000</w:t>
      </w:r>
      <w:r w:rsidR="00C04670">
        <w:rPr>
          <w:sz w:val="24"/>
          <w:szCs w:val="24"/>
          <w:lang w:val="en-GB"/>
        </w:rPr>
        <w:t xml:space="preserve">. This project was developed to re-establish the native hedgerows in </w:t>
      </w:r>
      <w:proofErr w:type="spellStart"/>
      <w:r w:rsidR="00C04670">
        <w:rPr>
          <w:sz w:val="24"/>
          <w:szCs w:val="24"/>
          <w:lang w:val="en-GB"/>
        </w:rPr>
        <w:t>Kiltipper</w:t>
      </w:r>
      <w:proofErr w:type="spellEnd"/>
      <w:r w:rsidR="00C04670">
        <w:rPr>
          <w:sz w:val="24"/>
          <w:szCs w:val="24"/>
          <w:lang w:val="en-GB"/>
        </w:rPr>
        <w:t xml:space="preserve"> Park.</w:t>
      </w:r>
      <w:r w:rsidR="004C40B3">
        <w:rPr>
          <w:sz w:val="24"/>
          <w:szCs w:val="24"/>
          <w:lang w:val="en-GB"/>
        </w:rPr>
        <w:t xml:space="preserve"> It is vitally important that we maintain and protect our native hedgerows. These hedgerows are corridors for the movement of wildlife and the protection of biodiversity. The Green Infrastructure Strategy is mapping this type of infrastructure to help ensure its protection and the Climate Innovation fund has also made a contribution to this Strategy</w:t>
      </w:r>
    </w:p>
    <w:p w14:paraId="26A44C3B" w14:textId="77777777" w:rsidR="003746B6" w:rsidRPr="003746B6" w:rsidRDefault="003746B6" w:rsidP="003746B6">
      <w:pPr>
        <w:pStyle w:val="ListParagraph"/>
        <w:rPr>
          <w:sz w:val="24"/>
          <w:szCs w:val="24"/>
          <w:lang w:val="en-GB"/>
        </w:rPr>
      </w:pPr>
    </w:p>
    <w:p w14:paraId="2F6090EB" w14:textId="77777777" w:rsidR="003746B6" w:rsidRPr="00070705" w:rsidRDefault="003746B6" w:rsidP="003746B6">
      <w:pPr>
        <w:pStyle w:val="ListParagraph"/>
        <w:jc w:val="both"/>
        <w:rPr>
          <w:sz w:val="24"/>
          <w:szCs w:val="24"/>
          <w:lang w:val="en-GB"/>
        </w:rPr>
      </w:pPr>
    </w:p>
    <w:p w14:paraId="3840A62A" w14:textId="316A24DE" w:rsidR="009666AE" w:rsidRDefault="009666AE" w:rsidP="00B04F29">
      <w:pPr>
        <w:pStyle w:val="ListParagraph"/>
        <w:numPr>
          <w:ilvl w:val="0"/>
          <w:numId w:val="1"/>
        </w:numPr>
        <w:jc w:val="both"/>
        <w:rPr>
          <w:sz w:val="24"/>
          <w:szCs w:val="24"/>
          <w:lang w:val="en-GB"/>
        </w:rPr>
      </w:pPr>
      <w:r w:rsidRPr="00070705">
        <w:rPr>
          <w:sz w:val="24"/>
          <w:szCs w:val="24"/>
          <w:lang w:val="en-GB"/>
        </w:rPr>
        <w:t>Roadside Pollinator bulb planting €35,000</w:t>
      </w:r>
    </w:p>
    <w:p w14:paraId="50153017" w14:textId="5D902300" w:rsidR="00733AD1" w:rsidRDefault="00733AD1" w:rsidP="00733AD1">
      <w:pPr>
        <w:pStyle w:val="ListParagraph"/>
        <w:jc w:val="both"/>
        <w:rPr>
          <w:sz w:val="24"/>
          <w:szCs w:val="24"/>
          <w:lang w:val="en-GB"/>
        </w:rPr>
      </w:pPr>
      <w:r>
        <w:rPr>
          <w:noProof/>
        </w:rPr>
        <w:drawing>
          <wp:inline distT="0" distB="0" distL="0" distR="0" wp14:anchorId="7AF7E5F0" wp14:editId="573255B2">
            <wp:extent cx="4181475" cy="3136339"/>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97460" cy="3148328"/>
                    </a:xfrm>
                    <a:prstGeom prst="rect">
                      <a:avLst/>
                    </a:prstGeom>
                    <a:noFill/>
                    <a:ln>
                      <a:noFill/>
                    </a:ln>
                  </pic:spPr>
                </pic:pic>
              </a:graphicData>
            </a:graphic>
          </wp:inline>
        </w:drawing>
      </w:r>
    </w:p>
    <w:p w14:paraId="78ADAE71" w14:textId="090CBA63" w:rsidR="00733AD1" w:rsidRDefault="004C40B3" w:rsidP="00070705">
      <w:pPr>
        <w:jc w:val="both"/>
        <w:rPr>
          <w:sz w:val="24"/>
          <w:szCs w:val="24"/>
          <w:lang w:val="en-GB"/>
        </w:rPr>
      </w:pPr>
      <w:r>
        <w:rPr>
          <w:sz w:val="24"/>
          <w:szCs w:val="24"/>
          <w:lang w:val="en-GB"/>
        </w:rPr>
        <w:t>These projects are huge biodiversity gains for the county helping pollinators and align with the policies in the Climate Change action plan, the Biodiversity Action plan and the National Pollinator Plan.</w:t>
      </w:r>
    </w:p>
    <w:p w14:paraId="4569C61E" w14:textId="48572209" w:rsidR="004C40B3" w:rsidRDefault="006E4055" w:rsidP="00070705">
      <w:pPr>
        <w:jc w:val="both"/>
        <w:rPr>
          <w:sz w:val="24"/>
          <w:szCs w:val="24"/>
          <w:lang w:val="en-GB"/>
        </w:rPr>
      </w:pPr>
      <w:r>
        <w:rPr>
          <w:noProof/>
        </w:rPr>
        <w:drawing>
          <wp:anchor distT="0" distB="0" distL="114300" distR="114300" simplePos="0" relativeHeight="251669504" behindDoc="0" locked="0" layoutInCell="1" allowOverlap="1" wp14:anchorId="1C0ED895" wp14:editId="63274570">
            <wp:simplePos x="0" y="0"/>
            <wp:positionH relativeFrom="margin">
              <wp:posOffset>733424</wp:posOffset>
            </wp:positionH>
            <wp:positionV relativeFrom="paragraph">
              <wp:posOffset>-3691</wp:posOffset>
            </wp:positionV>
            <wp:extent cx="3743325" cy="2468126"/>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3744108" cy="246864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7B956F" w14:textId="2C842587" w:rsidR="004C40B3" w:rsidRDefault="004C40B3" w:rsidP="00070705">
      <w:pPr>
        <w:jc w:val="both"/>
        <w:rPr>
          <w:sz w:val="24"/>
          <w:szCs w:val="24"/>
          <w:lang w:val="en-GB"/>
        </w:rPr>
      </w:pPr>
    </w:p>
    <w:p w14:paraId="157BC06E" w14:textId="4D180F13" w:rsidR="004C40B3" w:rsidRDefault="004C40B3" w:rsidP="00070705">
      <w:pPr>
        <w:jc w:val="both"/>
        <w:rPr>
          <w:sz w:val="24"/>
          <w:szCs w:val="24"/>
          <w:lang w:val="en-GB"/>
        </w:rPr>
      </w:pPr>
    </w:p>
    <w:p w14:paraId="43A9F839" w14:textId="6AA47CFE" w:rsidR="004C40B3" w:rsidRDefault="004C40B3" w:rsidP="00070705">
      <w:pPr>
        <w:jc w:val="both"/>
        <w:rPr>
          <w:sz w:val="24"/>
          <w:szCs w:val="24"/>
          <w:lang w:val="en-GB"/>
        </w:rPr>
      </w:pPr>
    </w:p>
    <w:p w14:paraId="435C17C1" w14:textId="3F082E24" w:rsidR="004C40B3" w:rsidRDefault="004C40B3" w:rsidP="00070705">
      <w:pPr>
        <w:jc w:val="both"/>
        <w:rPr>
          <w:sz w:val="24"/>
          <w:szCs w:val="24"/>
          <w:lang w:val="en-GB"/>
        </w:rPr>
      </w:pPr>
    </w:p>
    <w:p w14:paraId="308D0FE4" w14:textId="2EA75A4C" w:rsidR="004C40B3" w:rsidRDefault="004C40B3" w:rsidP="00070705">
      <w:pPr>
        <w:jc w:val="both"/>
        <w:rPr>
          <w:sz w:val="24"/>
          <w:szCs w:val="24"/>
          <w:lang w:val="en-GB"/>
        </w:rPr>
      </w:pPr>
    </w:p>
    <w:p w14:paraId="653FDF7D" w14:textId="77777777" w:rsidR="004C40B3" w:rsidRDefault="004C40B3" w:rsidP="00070705">
      <w:pPr>
        <w:jc w:val="both"/>
        <w:rPr>
          <w:sz w:val="24"/>
          <w:szCs w:val="24"/>
          <w:lang w:val="en-GB"/>
        </w:rPr>
      </w:pPr>
    </w:p>
    <w:p w14:paraId="11B0B654" w14:textId="3E3FE9DD" w:rsidR="00070705" w:rsidRPr="00070705" w:rsidRDefault="00EB52F2" w:rsidP="00EB52F2">
      <w:pPr>
        <w:pStyle w:val="Heading1"/>
        <w:rPr>
          <w:sz w:val="24"/>
          <w:szCs w:val="24"/>
          <w:lang w:val="en-GB"/>
        </w:rPr>
      </w:pPr>
      <w:r>
        <w:rPr>
          <w:lang w:val="en-GB"/>
        </w:rPr>
        <w:lastRenderedPageBreak/>
        <w:t>Projects in progress</w:t>
      </w:r>
    </w:p>
    <w:p w14:paraId="06447F42" w14:textId="556573DE" w:rsidR="00B04F29" w:rsidRDefault="005F6084" w:rsidP="0002059B">
      <w:pPr>
        <w:pStyle w:val="ListParagraph"/>
        <w:numPr>
          <w:ilvl w:val="0"/>
          <w:numId w:val="2"/>
        </w:numPr>
        <w:jc w:val="both"/>
        <w:rPr>
          <w:sz w:val="24"/>
          <w:szCs w:val="24"/>
          <w:lang w:val="en-GB"/>
        </w:rPr>
      </w:pPr>
      <w:r w:rsidRPr="0002059B">
        <w:rPr>
          <w:sz w:val="24"/>
          <w:szCs w:val="24"/>
          <w:lang w:val="en-GB"/>
        </w:rPr>
        <w:t>Grand Canal Lighting upgrade €50,000</w:t>
      </w:r>
      <w:r w:rsidR="004C40B3">
        <w:rPr>
          <w:sz w:val="24"/>
          <w:szCs w:val="24"/>
          <w:lang w:val="en-GB"/>
        </w:rPr>
        <w:t xml:space="preserve">, this project </w:t>
      </w:r>
      <w:r w:rsidR="00350B70">
        <w:rPr>
          <w:sz w:val="24"/>
          <w:szCs w:val="24"/>
          <w:lang w:val="en-GB"/>
        </w:rPr>
        <w:t>will progress in 2021.</w:t>
      </w:r>
    </w:p>
    <w:p w14:paraId="30E55024" w14:textId="1A1261BE" w:rsidR="00733AD1" w:rsidRDefault="00733AD1" w:rsidP="00733AD1">
      <w:pPr>
        <w:pStyle w:val="ListParagraph"/>
        <w:jc w:val="both"/>
        <w:rPr>
          <w:sz w:val="24"/>
          <w:szCs w:val="24"/>
          <w:lang w:val="en-GB"/>
        </w:rPr>
      </w:pPr>
      <w:r w:rsidRPr="00733AD1">
        <w:rPr>
          <w:noProof/>
          <w:sz w:val="24"/>
          <w:szCs w:val="24"/>
        </w:rPr>
        <w:drawing>
          <wp:inline distT="0" distB="0" distL="0" distR="0" wp14:anchorId="64463F7B" wp14:editId="456AFF73">
            <wp:extent cx="2876550" cy="1657350"/>
            <wp:effectExtent l="0" t="0" r="0" b="0"/>
            <wp:docPr id="4" name="Picture 3" descr="A path with trees on the side of a road&#10;&#10;Description automatically generated">
              <a:extLst xmlns:a="http://schemas.openxmlformats.org/drawingml/2006/main">
                <a:ext uri="{FF2B5EF4-FFF2-40B4-BE49-F238E27FC236}">
                  <a16:creationId xmlns:a16="http://schemas.microsoft.com/office/drawing/2014/main" id="{E533BA5E-72A1-42CF-97D5-E2C7F49FCDA4}"/>
                </a:ext>
              </a:extLst>
            </wp:docPr>
            <wp:cNvGraphicFramePr/>
            <a:graphic xmlns:a="http://schemas.openxmlformats.org/drawingml/2006/main">
              <a:graphicData uri="http://schemas.openxmlformats.org/drawingml/2006/picture">
                <pic:pic xmlns:pic="http://schemas.openxmlformats.org/drawingml/2006/picture">
                  <pic:nvPicPr>
                    <pic:cNvPr id="4" name="Picture 3" descr="A path with trees on the side of a road&#10;&#10;Description automatically generated">
                      <a:extLst>
                        <a:ext uri="{FF2B5EF4-FFF2-40B4-BE49-F238E27FC236}">
                          <a16:creationId xmlns:a16="http://schemas.microsoft.com/office/drawing/2014/main" id="{E533BA5E-72A1-42CF-97D5-E2C7F49FCDA4}"/>
                        </a:ext>
                      </a:extLst>
                    </pic:cNvPr>
                    <pic:cNvPicPr/>
                  </pic:nvPicPr>
                  <pic:blipFill rotWithShape="1">
                    <a:blip r:embed="rId13" cstate="print">
                      <a:extLst>
                        <a:ext uri="{28A0092B-C50C-407E-A947-70E740481C1C}">
                          <a14:useLocalDpi xmlns:a14="http://schemas.microsoft.com/office/drawing/2010/main" val="0"/>
                        </a:ext>
                      </a:extLst>
                    </a:blip>
                    <a:srcRect l="-5106" t="-1985"/>
                    <a:stretch/>
                  </pic:blipFill>
                  <pic:spPr bwMode="auto">
                    <a:xfrm>
                      <a:off x="0" y="0"/>
                      <a:ext cx="2876550" cy="1657350"/>
                    </a:xfrm>
                    <a:custGeom>
                      <a:avLst/>
                      <a:gdLst/>
                      <a:ahLst/>
                      <a:cxnLst/>
                      <a:rect l="l" t="t" r="r" b="b"/>
                      <a:pathLst>
                        <a:path w="5620032" h="6856412">
                          <a:moveTo>
                            <a:pt x="13187" y="0"/>
                          </a:moveTo>
                          <a:lnTo>
                            <a:pt x="5620032" y="0"/>
                          </a:lnTo>
                          <a:lnTo>
                            <a:pt x="5620032" y="6856412"/>
                          </a:lnTo>
                          <a:lnTo>
                            <a:pt x="0" y="6856412"/>
                          </a:lnTo>
                          <a:lnTo>
                            <a:pt x="64318" y="6298274"/>
                          </a:lnTo>
                          <a:cubicBezTo>
                            <a:pt x="203221" y="4970220"/>
                            <a:pt x="240510" y="3632077"/>
                            <a:pt x="97152" y="2276000"/>
                          </a:cubicBezTo>
                          <a:cubicBezTo>
                            <a:pt x="35713" y="1694824"/>
                            <a:pt x="7455" y="1116942"/>
                            <a:pt x="6154" y="541737"/>
                          </a:cubicBezTo>
                          <a:close/>
                        </a:path>
                      </a:pathLst>
                    </a:custGeom>
                    <a:ln>
                      <a:noFill/>
                    </a:ln>
                    <a:extLst>
                      <a:ext uri="{53640926-AAD7-44D8-BBD7-CCE9431645EC}">
                        <a14:shadowObscured xmlns:a14="http://schemas.microsoft.com/office/drawing/2010/main"/>
                      </a:ext>
                    </a:extLst>
                  </pic:spPr>
                </pic:pic>
              </a:graphicData>
            </a:graphic>
          </wp:inline>
        </w:drawing>
      </w:r>
    </w:p>
    <w:p w14:paraId="4E3C6F7E" w14:textId="77777777" w:rsidR="00733AD1" w:rsidRPr="0002059B" w:rsidRDefault="00733AD1" w:rsidP="00733AD1">
      <w:pPr>
        <w:pStyle w:val="ListParagraph"/>
        <w:jc w:val="both"/>
        <w:rPr>
          <w:sz w:val="24"/>
          <w:szCs w:val="24"/>
          <w:lang w:val="en-GB"/>
        </w:rPr>
      </w:pPr>
    </w:p>
    <w:p w14:paraId="27009C7B" w14:textId="34D6C4FB" w:rsidR="005F6084" w:rsidRDefault="005F6084" w:rsidP="0002059B">
      <w:pPr>
        <w:pStyle w:val="ListParagraph"/>
        <w:numPr>
          <w:ilvl w:val="0"/>
          <w:numId w:val="2"/>
        </w:numPr>
        <w:jc w:val="both"/>
        <w:rPr>
          <w:sz w:val="24"/>
          <w:szCs w:val="24"/>
          <w:lang w:val="en-GB"/>
        </w:rPr>
      </w:pPr>
      <w:r w:rsidRPr="0002059B">
        <w:rPr>
          <w:sz w:val="24"/>
          <w:szCs w:val="24"/>
          <w:lang w:val="en-GB"/>
        </w:rPr>
        <w:t>Regional EV Charging Strategy €12,300</w:t>
      </w:r>
      <w:r w:rsidR="00350B70">
        <w:rPr>
          <w:sz w:val="24"/>
          <w:szCs w:val="24"/>
          <w:lang w:val="en-GB"/>
        </w:rPr>
        <w:t xml:space="preserve"> – Report issued to the 4 DLA’s</w:t>
      </w:r>
    </w:p>
    <w:p w14:paraId="2E4FA1BC" w14:textId="1C24A56B" w:rsidR="00AB48EB" w:rsidRPr="0002059B" w:rsidRDefault="00AB48EB" w:rsidP="0002059B">
      <w:pPr>
        <w:pStyle w:val="ListParagraph"/>
        <w:numPr>
          <w:ilvl w:val="0"/>
          <w:numId w:val="2"/>
        </w:numPr>
        <w:jc w:val="both"/>
        <w:rPr>
          <w:sz w:val="24"/>
          <w:szCs w:val="24"/>
          <w:lang w:val="en-GB"/>
        </w:rPr>
      </w:pPr>
      <w:r>
        <w:rPr>
          <w:noProof/>
        </w:rPr>
        <w:drawing>
          <wp:inline distT="0" distB="0" distL="0" distR="0" wp14:anchorId="44EABFA1" wp14:editId="3AE2D6F8">
            <wp:extent cx="4000500" cy="2111498"/>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043647" cy="2134271"/>
                    </a:xfrm>
                    <a:prstGeom prst="rect">
                      <a:avLst/>
                    </a:prstGeom>
                  </pic:spPr>
                </pic:pic>
              </a:graphicData>
            </a:graphic>
          </wp:inline>
        </w:drawing>
      </w:r>
    </w:p>
    <w:p w14:paraId="67D7B2DA" w14:textId="28DF32E0" w:rsidR="005F6084" w:rsidRDefault="005F6084" w:rsidP="0002059B">
      <w:pPr>
        <w:pStyle w:val="ListParagraph"/>
        <w:numPr>
          <w:ilvl w:val="0"/>
          <w:numId w:val="2"/>
        </w:numPr>
        <w:jc w:val="both"/>
        <w:rPr>
          <w:sz w:val="24"/>
          <w:szCs w:val="24"/>
          <w:lang w:val="en-GB"/>
        </w:rPr>
      </w:pPr>
      <w:r w:rsidRPr="0002059B">
        <w:rPr>
          <w:sz w:val="24"/>
          <w:szCs w:val="24"/>
          <w:lang w:val="en-GB"/>
        </w:rPr>
        <w:t>Green infrastructure Strategy Contribution €25,000</w:t>
      </w:r>
      <w:r w:rsidR="00350B70">
        <w:rPr>
          <w:sz w:val="24"/>
          <w:szCs w:val="24"/>
          <w:lang w:val="en-GB"/>
        </w:rPr>
        <w:t xml:space="preserve"> – Work is progressing</w:t>
      </w:r>
    </w:p>
    <w:p w14:paraId="15AF95AB" w14:textId="03DA11F1" w:rsidR="00AB48EB" w:rsidRPr="0002059B" w:rsidRDefault="00AB48EB" w:rsidP="00AB48EB">
      <w:pPr>
        <w:pStyle w:val="ListParagraph"/>
        <w:jc w:val="both"/>
        <w:rPr>
          <w:sz w:val="24"/>
          <w:szCs w:val="24"/>
          <w:lang w:val="en-GB"/>
        </w:rPr>
      </w:pPr>
      <w:r>
        <w:rPr>
          <w:noProof/>
        </w:rPr>
        <w:drawing>
          <wp:inline distT="0" distB="0" distL="0" distR="0" wp14:anchorId="5FEEF568" wp14:editId="45014AF1">
            <wp:extent cx="2381250" cy="185533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403746" cy="1872858"/>
                    </a:xfrm>
                    <a:prstGeom prst="rect">
                      <a:avLst/>
                    </a:prstGeom>
                  </pic:spPr>
                </pic:pic>
              </a:graphicData>
            </a:graphic>
          </wp:inline>
        </w:drawing>
      </w:r>
    </w:p>
    <w:p w14:paraId="338839AA" w14:textId="3397B7B9" w:rsidR="005F6084" w:rsidRDefault="005F6084" w:rsidP="0002059B">
      <w:pPr>
        <w:pStyle w:val="ListParagraph"/>
        <w:numPr>
          <w:ilvl w:val="0"/>
          <w:numId w:val="2"/>
        </w:numPr>
        <w:jc w:val="both"/>
        <w:rPr>
          <w:sz w:val="24"/>
          <w:szCs w:val="24"/>
          <w:lang w:val="en-GB"/>
        </w:rPr>
      </w:pPr>
      <w:proofErr w:type="spellStart"/>
      <w:r w:rsidRPr="0002059B">
        <w:rPr>
          <w:sz w:val="24"/>
          <w:szCs w:val="24"/>
          <w:lang w:val="en-GB"/>
        </w:rPr>
        <w:t>SuDS</w:t>
      </w:r>
      <w:proofErr w:type="spellEnd"/>
      <w:r w:rsidRPr="0002059B">
        <w:rPr>
          <w:sz w:val="24"/>
          <w:szCs w:val="24"/>
          <w:lang w:val="en-GB"/>
        </w:rPr>
        <w:t xml:space="preserve"> Guidance documents and training €25,000</w:t>
      </w:r>
      <w:r w:rsidR="00350B70">
        <w:rPr>
          <w:sz w:val="24"/>
          <w:szCs w:val="24"/>
          <w:lang w:val="en-GB"/>
        </w:rPr>
        <w:t>- Consultant engaged in January’21</w:t>
      </w:r>
    </w:p>
    <w:p w14:paraId="1657CC93" w14:textId="2365D875" w:rsidR="0002059B" w:rsidRDefault="0002059B" w:rsidP="0002059B">
      <w:pPr>
        <w:pStyle w:val="ListParagraph"/>
        <w:numPr>
          <w:ilvl w:val="0"/>
          <w:numId w:val="2"/>
        </w:numPr>
        <w:jc w:val="both"/>
        <w:rPr>
          <w:sz w:val="24"/>
          <w:szCs w:val="24"/>
          <w:lang w:val="en-GB"/>
        </w:rPr>
      </w:pPr>
      <w:r w:rsidRPr="0002059B">
        <w:rPr>
          <w:sz w:val="24"/>
          <w:szCs w:val="24"/>
          <w:lang w:val="en-GB"/>
        </w:rPr>
        <w:t>Citizen Engagement Workshops €20,000</w:t>
      </w:r>
      <w:r w:rsidR="00350B70">
        <w:rPr>
          <w:sz w:val="24"/>
          <w:szCs w:val="24"/>
          <w:lang w:val="en-GB"/>
        </w:rPr>
        <w:t xml:space="preserve"> – Progressing in 2021</w:t>
      </w:r>
    </w:p>
    <w:p w14:paraId="19A277BB" w14:textId="7F0141AF" w:rsidR="0002059B" w:rsidRDefault="0002059B" w:rsidP="0002059B">
      <w:pPr>
        <w:pStyle w:val="ListParagraph"/>
        <w:numPr>
          <w:ilvl w:val="0"/>
          <w:numId w:val="2"/>
        </w:numPr>
        <w:jc w:val="both"/>
        <w:rPr>
          <w:sz w:val="24"/>
          <w:szCs w:val="24"/>
          <w:lang w:val="en-GB"/>
        </w:rPr>
      </w:pPr>
      <w:r w:rsidRPr="0002059B">
        <w:rPr>
          <w:sz w:val="24"/>
          <w:szCs w:val="24"/>
          <w:lang w:val="en-GB"/>
        </w:rPr>
        <w:t>Sustainable Business Training Programme €24,231</w:t>
      </w:r>
      <w:r w:rsidR="00350B70">
        <w:rPr>
          <w:sz w:val="24"/>
          <w:szCs w:val="24"/>
          <w:lang w:val="en-GB"/>
        </w:rPr>
        <w:t xml:space="preserve"> – Tenders complete</w:t>
      </w:r>
    </w:p>
    <w:p w14:paraId="20D3F51F" w14:textId="7E6F5BFC" w:rsidR="00027378" w:rsidRDefault="00027378" w:rsidP="00B04F29">
      <w:pPr>
        <w:jc w:val="both"/>
        <w:rPr>
          <w:sz w:val="24"/>
          <w:szCs w:val="24"/>
          <w:lang w:val="en-GB"/>
        </w:rPr>
      </w:pPr>
    </w:p>
    <w:p w14:paraId="1128C3D7" w14:textId="63EDDB28" w:rsidR="00027378" w:rsidRDefault="00027378" w:rsidP="00B04F29">
      <w:pPr>
        <w:jc w:val="both"/>
        <w:rPr>
          <w:sz w:val="24"/>
          <w:szCs w:val="24"/>
          <w:lang w:val="en-GB"/>
        </w:rPr>
      </w:pPr>
    </w:p>
    <w:p w14:paraId="36FD7562" w14:textId="77777777" w:rsidR="00027378" w:rsidRDefault="00027378" w:rsidP="00B04F29">
      <w:pPr>
        <w:jc w:val="both"/>
        <w:rPr>
          <w:sz w:val="24"/>
          <w:szCs w:val="24"/>
          <w:lang w:val="en-GB"/>
        </w:rPr>
      </w:pPr>
    </w:p>
    <w:p w14:paraId="3F0009AC" w14:textId="516068AE" w:rsidR="004A0644" w:rsidRDefault="004A0644" w:rsidP="00506F11">
      <w:pPr>
        <w:pStyle w:val="Heading1"/>
        <w:rPr>
          <w:lang w:val="en-GB"/>
        </w:rPr>
      </w:pPr>
      <w:r>
        <w:rPr>
          <w:lang w:val="en-GB"/>
        </w:rPr>
        <w:lastRenderedPageBreak/>
        <w:t>Climate Innovation Fund 2021</w:t>
      </w:r>
    </w:p>
    <w:p w14:paraId="308A6131" w14:textId="45373993" w:rsidR="000E471F" w:rsidRDefault="006E4055" w:rsidP="00B04F29">
      <w:pPr>
        <w:jc w:val="both"/>
        <w:rPr>
          <w:sz w:val="24"/>
          <w:szCs w:val="24"/>
          <w:lang w:val="en-GB"/>
        </w:rPr>
      </w:pPr>
      <w:r>
        <w:rPr>
          <w:sz w:val="24"/>
          <w:szCs w:val="24"/>
          <w:lang w:val="en-GB"/>
        </w:rPr>
        <w:t xml:space="preserve">A further €300,000 was provided for in the 2021 budget adopted by Council through the budget process. </w:t>
      </w:r>
      <w:r w:rsidR="000E471F">
        <w:rPr>
          <w:sz w:val="24"/>
          <w:szCs w:val="24"/>
          <w:lang w:val="en-GB"/>
        </w:rPr>
        <w:t>Proposals for the following works are under consideration</w:t>
      </w:r>
    </w:p>
    <w:p w14:paraId="5D3618FF" w14:textId="46D82E5F" w:rsidR="000E471F" w:rsidRDefault="000E471F" w:rsidP="000E471F">
      <w:pPr>
        <w:pStyle w:val="ListParagraph"/>
        <w:numPr>
          <w:ilvl w:val="0"/>
          <w:numId w:val="3"/>
        </w:numPr>
        <w:jc w:val="both"/>
        <w:rPr>
          <w:sz w:val="24"/>
          <w:szCs w:val="24"/>
          <w:lang w:val="en-GB"/>
        </w:rPr>
      </w:pPr>
      <w:r w:rsidRPr="000E471F">
        <w:rPr>
          <w:sz w:val="24"/>
          <w:szCs w:val="24"/>
          <w:lang w:val="en-GB"/>
        </w:rPr>
        <w:t>Grant support to community groups e.g. Tidy Towns</w:t>
      </w:r>
      <w:r w:rsidR="00611E83">
        <w:rPr>
          <w:sz w:val="24"/>
          <w:szCs w:val="24"/>
          <w:lang w:val="en-GB"/>
        </w:rPr>
        <w:t>. Proposal to support climate action projects at community level. A prize fund of €15,000 would be awarded to the winning projects.</w:t>
      </w:r>
    </w:p>
    <w:p w14:paraId="6E77C2C2" w14:textId="77777777" w:rsidR="006E4055" w:rsidRPr="000E471F" w:rsidRDefault="006E4055" w:rsidP="006E4055">
      <w:pPr>
        <w:pStyle w:val="ListParagraph"/>
        <w:jc w:val="both"/>
        <w:rPr>
          <w:sz w:val="24"/>
          <w:szCs w:val="24"/>
          <w:lang w:val="en-GB"/>
        </w:rPr>
      </w:pPr>
    </w:p>
    <w:p w14:paraId="379656CB" w14:textId="28536E6D" w:rsidR="006E4055" w:rsidRPr="00027378" w:rsidRDefault="000E471F" w:rsidP="00027378">
      <w:pPr>
        <w:pStyle w:val="ListParagraph"/>
        <w:numPr>
          <w:ilvl w:val="0"/>
          <w:numId w:val="3"/>
        </w:numPr>
        <w:jc w:val="both"/>
        <w:rPr>
          <w:sz w:val="24"/>
          <w:szCs w:val="24"/>
          <w:lang w:val="en-GB"/>
        </w:rPr>
      </w:pPr>
      <w:r w:rsidRPr="000E471F">
        <w:rPr>
          <w:sz w:val="24"/>
          <w:szCs w:val="24"/>
          <w:lang w:val="en-GB"/>
        </w:rPr>
        <w:t>Sustainable Business Grants</w:t>
      </w:r>
      <w:r w:rsidR="00611E83">
        <w:rPr>
          <w:sz w:val="24"/>
          <w:szCs w:val="24"/>
          <w:lang w:val="en-GB"/>
        </w:rPr>
        <w:t>. €50,000 prize fund to support innovative business ideas</w:t>
      </w:r>
      <w:r w:rsidR="006E4055">
        <w:rPr>
          <w:sz w:val="24"/>
          <w:szCs w:val="24"/>
          <w:lang w:val="en-GB"/>
        </w:rPr>
        <w:t>.</w:t>
      </w:r>
    </w:p>
    <w:p w14:paraId="11F9CF67" w14:textId="77777777" w:rsidR="006E4055" w:rsidRPr="006E4055" w:rsidRDefault="006E4055" w:rsidP="006E4055">
      <w:pPr>
        <w:pStyle w:val="ListParagraph"/>
        <w:jc w:val="both"/>
        <w:rPr>
          <w:sz w:val="24"/>
          <w:szCs w:val="24"/>
          <w:lang w:val="en-GB"/>
        </w:rPr>
      </w:pPr>
    </w:p>
    <w:p w14:paraId="2A1A4FD2" w14:textId="6F54DBEF" w:rsidR="000E471F" w:rsidRDefault="000E471F" w:rsidP="000E471F">
      <w:pPr>
        <w:pStyle w:val="ListParagraph"/>
        <w:numPr>
          <w:ilvl w:val="0"/>
          <w:numId w:val="3"/>
        </w:numPr>
        <w:jc w:val="both"/>
        <w:rPr>
          <w:sz w:val="24"/>
          <w:szCs w:val="24"/>
          <w:lang w:val="en-GB"/>
        </w:rPr>
      </w:pPr>
      <w:r w:rsidRPr="000E471F">
        <w:rPr>
          <w:sz w:val="24"/>
          <w:szCs w:val="24"/>
          <w:lang w:val="en-GB"/>
        </w:rPr>
        <w:t xml:space="preserve">Sustainable Energy Communities </w:t>
      </w:r>
      <w:r w:rsidR="00611E83">
        <w:rPr>
          <w:sz w:val="24"/>
          <w:szCs w:val="24"/>
          <w:lang w:val="en-GB"/>
        </w:rPr>
        <w:t xml:space="preserve">€30,000, </w:t>
      </w:r>
      <w:r w:rsidRPr="000E471F">
        <w:rPr>
          <w:sz w:val="24"/>
          <w:szCs w:val="24"/>
          <w:lang w:val="en-GB"/>
        </w:rPr>
        <w:t xml:space="preserve">seed funding support for </w:t>
      </w:r>
      <w:r w:rsidR="00611E83">
        <w:rPr>
          <w:sz w:val="24"/>
          <w:szCs w:val="24"/>
          <w:lang w:val="en-GB"/>
        </w:rPr>
        <w:t xml:space="preserve">3 </w:t>
      </w:r>
      <w:r w:rsidRPr="000E471F">
        <w:rPr>
          <w:sz w:val="24"/>
          <w:szCs w:val="24"/>
          <w:lang w:val="en-GB"/>
        </w:rPr>
        <w:t>suitable projects</w:t>
      </w:r>
      <w:r w:rsidR="00611E83">
        <w:rPr>
          <w:sz w:val="24"/>
          <w:szCs w:val="24"/>
          <w:lang w:val="en-GB"/>
        </w:rPr>
        <w:t xml:space="preserve"> identified under SEC energy masterplans</w:t>
      </w:r>
      <w:r w:rsidR="00350B70">
        <w:rPr>
          <w:sz w:val="24"/>
          <w:szCs w:val="24"/>
          <w:lang w:val="en-GB"/>
        </w:rPr>
        <w:t xml:space="preserve">. </w:t>
      </w:r>
    </w:p>
    <w:p w14:paraId="65E6128B" w14:textId="0EC67C75" w:rsidR="00027378" w:rsidRDefault="00027378" w:rsidP="00027378">
      <w:pPr>
        <w:pStyle w:val="ListParagraph"/>
        <w:jc w:val="both"/>
        <w:rPr>
          <w:sz w:val="24"/>
          <w:szCs w:val="24"/>
          <w:lang w:val="en-GB"/>
        </w:rPr>
      </w:pPr>
      <w:r>
        <w:rPr>
          <w:noProof/>
        </w:rPr>
        <w:drawing>
          <wp:inline distT="0" distB="0" distL="0" distR="0" wp14:anchorId="6FA152C4" wp14:editId="1AF1273C">
            <wp:extent cx="1905000" cy="18859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905000" cy="1885950"/>
                    </a:xfrm>
                    <a:prstGeom prst="rect">
                      <a:avLst/>
                    </a:prstGeom>
                  </pic:spPr>
                </pic:pic>
              </a:graphicData>
            </a:graphic>
          </wp:inline>
        </w:drawing>
      </w:r>
    </w:p>
    <w:p w14:paraId="7B5FC438" w14:textId="4AE4F60D" w:rsidR="00027378" w:rsidRDefault="00027378" w:rsidP="00027378">
      <w:pPr>
        <w:pStyle w:val="ListParagraph"/>
        <w:jc w:val="both"/>
        <w:rPr>
          <w:sz w:val="24"/>
          <w:szCs w:val="24"/>
          <w:lang w:val="en-GB"/>
        </w:rPr>
      </w:pPr>
    </w:p>
    <w:p w14:paraId="52630C00" w14:textId="77777777" w:rsidR="006E4055" w:rsidRPr="000E471F" w:rsidRDefault="006E4055" w:rsidP="006E4055">
      <w:pPr>
        <w:pStyle w:val="ListParagraph"/>
        <w:jc w:val="both"/>
        <w:rPr>
          <w:sz w:val="24"/>
          <w:szCs w:val="24"/>
          <w:lang w:val="en-GB"/>
        </w:rPr>
      </w:pPr>
    </w:p>
    <w:p w14:paraId="566692D2" w14:textId="605C66E3" w:rsidR="000E471F" w:rsidRDefault="000E471F" w:rsidP="000E471F">
      <w:pPr>
        <w:pStyle w:val="ListParagraph"/>
        <w:numPr>
          <w:ilvl w:val="0"/>
          <w:numId w:val="3"/>
        </w:numPr>
        <w:jc w:val="both"/>
        <w:rPr>
          <w:sz w:val="24"/>
          <w:szCs w:val="24"/>
          <w:lang w:val="en-GB"/>
        </w:rPr>
      </w:pPr>
      <w:r w:rsidRPr="000E471F">
        <w:rPr>
          <w:sz w:val="24"/>
          <w:szCs w:val="24"/>
          <w:lang w:val="en-GB"/>
        </w:rPr>
        <w:t>Climate Action Awareness video</w:t>
      </w:r>
      <w:r w:rsidR="00FA12A8">
        <w:rPr>
          <w:sz w:val="24"/>
          <w:szCs w:val="24"/>
          <w:lang w:val="en-GB"/>
        </w:rPr>
        <w:t>. €7,500. An update on the CCAP actions and progress being made, highlighting different themes including energy projects and biodiversity.</w:t>
      </w:r>
    </w:p>
    <w:p w14:paraId="0159DA5A" w14:textId="77777777" w:rsidR="00392179" w:rsidRPr="00350B70" w:rsidRDefault="00392179" w:rsidP="00350B70">
      <w:pPr>
        <w:jc w:val="both"/>
        <w:rPr>
          <w:sz w:val="24"/>
          <w:szCs w:val="24"/>
          <w:lang w:val="en-GB"/>
        </w:rPr>
      </w:pPr>
    </w:p>
    <w:p w14:paraId="54906397" w14:textId="009C132D" w:rsidR="000E471F" w:rsidRPr="006E4055" w:rsidRDefault="006E4055" w:rsidP="000E471F">
      <w:pPr>
        <w:pStyle w:val="ListParagraph"/>
        <w:numPr>
          <w:ilvl w:val="0"/>
          <w:numId w:val="3"/>
        </w:numPr>
        <w:jc w:val="both"/>
        <w:rPr>
          <w:sz w:val="24"/>
          <w:szCs w:val="24"/>
          <w:lang w:val="en-GB"/>
        </w:rPr>
      </w:pPr>
      <w:r>
        <w:rPr>
          <w:noProof/>
        </w:rPr>
        <w:drawing>
          <wp:anchor distT="0" distB="0" distL="114300" distR="114300" simplePos="0" relativeHeight="251667456" behindDoc="0" locked="0" layoutInCell="1" allowOverlap="1" wp14:anchorId="6E02FDE3" wp14:editId="2D250F70">
            <wp:simplePos x="0" y="0"/>
            <wp:positionH relativeFrom="margin">
              <wp:posOffset>2352675</wp:posOffset>
            </wp:positionH>
            <wp:positionV relativeFrom="paragraph">
              <wp:posOffset>66040</wp:posOffset>
            </wp:positionV>
            <wp:extent cx="3086100" cy="1905000"/>
            <wp:effectExtent l="0" t="0" r="0" b="0"/>
            <wp:wrapSquare wrapText="bothSides"/>
            <wp:docPr id="8" name="Picture 3" descr="Only 5 percent of EV charging happens at public charging points ...">
              <a:extLst xmlns:a="http://schemas.openxmlformats.org/drawingml/2006/main">
                <a:ext uri="{FF2B5EF4-FFF2-40B4-BE49-F238E27FC236}">
                  <a16:creationId xmlns:a16="http://schemas.microsoft.com/office/drawing/2014/main" id="{CEC5325F-A188-430E-8FDF-31DB739CA394}"/>
                </a:ext>
              </a:extLst>
            </wp:docPr>
            <wp:cNvGraphicFramePr/>
            <a:graphic xmlns:a="http://schemas.openxmlformats.org/drawingml/2006/main">
              <a:graphicData uri="http://schemas.openxmlformats.org/drawingml/2006/picture">
                <pic:pic xmlns:pic="http://schemas.openxmlformats.org/drawingml/2006/picture">
                  <pic:nvPicPr>
                    <pic:cNvPr id="4" name="Picture 3" descr="Only 5 percent of EV charging happens at public charging points ...">
                      <a:extLst>
                        <a:ext uri="{FF2B5EF4-FFF2-40B4-BE49-F238E27FC236}">
                          <a16:creationId xmlns:a16="http://schemas.microsoft.com/office/drawing/2014/main" id="{CEC5325F-A188-430E-8FDF-31DB739CA394}"/>
                        </a:ext>
                      </a:extLst>
                    </pic:cNvPr>
                    <pic:cNvPicPr/>
                  </pic:nvPicPr>
                  <pic:blipFill rotWithShape="1">
                    <a:blip r:embed="rId17" cstate="print">
                      <a:extLst>
                        <a:ext uri="{28A0092B-C50C-407E-A947-70E740481C1C}">
                          <a14:useLocalDpi xmlns:a14="http://schemas.microsoft.com/office/drawing/2010/main" val="0"/>
                        </a:ext>
                      </a:extLst>
                    </a:blip>
                    <a:srcRect l="17246" t="-10792" r="8084" b="5803"/>
                    <a:stretch/>
                  </pic:blipFill>
                  <pic:spPr bwMode="auto">
                    <a:xfrm>
                      <a:off x="0" y="0"/>
                      <a:ext cx="3086100" cy="1905000"/>
                    </a:xfrm>
                    <a:custGeom>
                      <a:avLst/>
                      <a:gdLst/>
                      <a:ahLst/>
                      <a:cxnLst/>
                      <a:rect l="l" t="t" r="r" b="b"/>
                      <a:pathLst>
                        <a:path w="12201168" h="4093262">
                          <a:moveTo>
                            <a:pt x="12201168" y="0"/>
                          </a:moveTo>
                          <a:lnTo>
                            <a:pt x="12201168" y="4093262"/>
                          </a:lnTo>
                          <a:lnTo>
                            <a:pt x="0" y="4093262"/>
                          </a:lnTo>
                          <a:lnTo>
                            <a:pt x="0" y="49771"/>
                          </a:lnTo>
                          <a:lnTo>
                            <a:pt x="344880" y="64399"/>
                          </a:lnTo>
                          <a:cubicBezTo>
                            <a:pt x="3386438" y="213466"/>
                            <a:pt x="6427997" y="534535"/>
                            <a:pt x="9469555" y="167599"/>
                          </a:cubicBezTo>
                          <a:cubicBezTo>
                            <a:pt x="10229945" y="75865"/>
                            <a:pt x="10990334" y="27132"/>
                            <a:pt x="11750723" y="7961"/>
                          </a:cubicBezTo>
                          <a:close/>
                        </a:path>
                      </a:pathLst>
                    </a:cu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E471F" w:rsidRPr="000E471F">
        <w:rPr>
          <w:sz w:val="24"/>
          <w:szCs w:val="24"/>
          <w:lang w:val="en-GB"/>
        </w:rPr>
        <w:t>EV Charging Infrastructure</w:t>
      </w:r>
      <w:r w:rsidR="00FA12A8">
        <w:rPr>
          <w:sz w:val="24"/>
          <w:szCs w:val="24"/>
          <w:lang w:val="en-GB"/>
        </w:rPr>
        <w:t>. €1</w:t>
      </w:r>
      <w:r w:rsidR="00350B70">
        <w:rPr>
          <w:sz w:val="24"/>
          <w:szCs w:val="24"/>
          <w:lang w:val="en-GB"/>
        </w:rPr>
        <w:t>45</w:t>
      </w:r>
      <w:r w:rsidR="00FA12A8">
        <w:rPr>
          <w:sz w:val="24"/>
          <w:szCs w:val="24"/>
          <w:lang w:val="en-GB"/>
        </w:rPr>
        <w:t>,000, as a pilot project to install EV charging facilities at suitable locations, (On Street or SDCC facilities)</w:t>
      </w:r>
      <w:r w:rsidR="00392179" w:rsidRPr="00392179">
        <w:rPr>
          <w:noProof/>
        </w:rPr>
        <w:t xml:space="preserve"> </w:t>
      </w:r>
    </w:p>
    <w:p w14:paraId="79356B20" w14:textId="5D6EA04F" w:rsidR="006E4055" w:rsidRPr="006E4055" w:rsidRDefault="006E4055" w:rsidP="006E4055">
      <w:pPr>
        <w:pStyle w:val="ListParagraph"/>
        <w:rPr>
          <w:sz w:val="24"/>
          <w:szCs w:val="24"/>
          <w:lang w:val="en-GB"/>
        </w:rPr>
      </w:pPr>
    </w:p>
    <w:p w14:paraId="39072C39" w14:textId="58140E55" w:rsidR="006E4055" w:rsidRDefault="006E4055" w:rsidP="006E4055">
      <w:pPr>
        <w:jc w:val="both"/>
        <w:rPr>
          <w:sz w:val="24"/>
          <w:szCs w:val="24"/>
          <w:lang w:val="en-GB"/>
        </w:rPr>
      </w:pPr>
    </w:p>
    <w:p w14:paraId="60525EDF" w14:textId="77777777" w:rsidR="006E4055" w:rsidRPr="006E4055" w:rsidRDefault="006E4055" w:rsidP="006E4055">
      <w:pPr>
        <w:jc w:val="both"/>
        <w:rPr>
          <w:sz w:val="24"/>
          <w:szCs w:val="24"/>
          <w:lang w:val="en-GB"/>
        </w:rPr>
      </w:pPr>
    </w:p>
    <w:p w14:paraId="6499B813" w14:textId="77777777" w:rsidR="006B0AB0" w:rsidRPr="000E471F" w:rsidRDefault="006B0AB0" w:rsidP="006B0AB0">
      <w:pPr>
        <w:pStyle w:val="ListParagraph"/>
        <w:jc w:val="both"/>
        <w:rPr>
          <w:sz w:val="24"/>
          <w:szCs w:val="24"/>
          <w:lang w:val="en-GB"/>
        </w:rPr>
      </w:pPr>
    </w:p>
    <w:p w14:paraId="512E87CF" w14:textId="4899B1F8" w:rsidR="000E471F" w:rsidRDefault="000E471F" w:rsidP="000E471F">
      <w:pPr>
        <w:pStyle w:val="ListParagraph"/>
        <w:numPr>
          <w:ilvl w:val="0"/>
          <w:numId w:val="3"/>
        </w:numPr>
        <w:jc w:val="both"/>
        <w:rPr>
          <w:sz w:val="24"/>
          <w:szCs w:val="24"/>
          <w:lang w:val="en-GB"/>
        </w:rPr>
      </w:pPr>
      <w:r w:rsidRPr="000E471F">
        <w:rPr>
          <w:sz w:val="24"/>
          <w:szCs w:val="24"/>
          <w:lang w:val="en-GB"/>
        </w:rPr>
        <w:t>Climate Action Website</w:t>
      </w:r>
      <w:r w:rsidR="003B3DF1">
        <w:rPr>
          <w:sz w:val="24"/>
          <w:szCs w:val="24"/>
          <w:lang w:val="en-GB"/>
        </w:rPr>
        <w:t xml:space="preserve"> €10,000</w:t>
      </w:r>
      <w:r w:rsidR="00027378">
        <w:rPr>
          <w:sz w:val="24"/>
          <w:szCs w:val="24"/>
          <w:lang w:val="en-GB"/>
        </w:rPr>
        <w:t>, it is proposed to update the Clima</w:t>
      </w:r>
      <w:r w:rsidR="00350B70">
        <w:rPr>
          <w:sz w:val="24"/>
          <w:szCs w:val="24"/>
          <w:lang w:val="en-GB"/>
        </w:rPr>
        <w:t>t</w:t>
      </w:r>
      <w:r w:rsidR="00027378">
        <w:rPr>
          <w:sz w:val="24"/>
          <w:szCs w:val="24"/>
          <w:lang w:val="en-GB"/>
        </w:rPr>
        <w:t>e page of the SDCC website in order create a “one-stop” portal for citizens to engage on all aspects of Climate action, in areas of mitigation, adaptation biodiversity and sustainability.</w:t>
      </w:r>
    </w:p>
    <w:p w14:paraId="5877A428" w14:textId="77777777" w:rsidR="006B0AB0" w:rsidRPr="000E471F" w:rsidRDefault="006B0AB0" w:rsidP="006B0AB0">
      <w:pPr>
        <w:pStyle w:val="ListParagraph"/>
        <w:jc w:val="both"/>
        <w:rPr>
          <w:sz w:val="24"/>
          <w:szCs w:val="24"/>
          <w:lang w:val="en-GB"/>
        </w:rPr>
      </w:pPr>
    </w:p>
    <w:p w14:paraId="21E8A971" w14:textId="5C6FF86A" w:rsidR="006E4055" w:rsidRPr="006E4055" w:rsidRDefault="000E471F" w:rsidP="006E4055">
      <w:pPr>
        <w:pStyle w:val="ListParagraph"/>
        <w:numPr>
          <w:ilvl w:val="0"/>
          <w:numId w:val="3"/>
        </w:numPr>
        <w:jc w:val="both"/>
        <w:rPr>
          <w:sz w:val="24"/>
          <w:szCs w:val="24"/>
          <w:lang w:val="en-GB"/>
        </w:rPr>
      </w:pPr>
      <w:r w:rsidRPr="006E4055">
        <w:rPr>
          <w:sz w:val="24"/>
          <w:szCs w:val="24"/>
          <w:lang w:val="en-GB"/>
        </w:rPr>
        <w:lastRenderedPageBreak/>
        <w:t>Circular Economy training</w:t>
      </w:r>
      <w:r w:rsidR="003B3DF1" w:rsidRPr="006E4055">
        <w:rPr>
          <w:sz w:val="24"/>
          <w:szCs w:val="24"/>
          <w:lang w:val="en-GB"/>
        </w:rPr>
        <w:t xml:space="preserve"> €</w:t>
      </w:r>
      <w:r w:rsidR="00350B70">
        <w:rPr>
          <w:sz w:val="24"/>
          <w:szCs w:val="24"/>
          <w:lang w:val="en-GB"/>
        </w:rPr>
        <w:t>7</w:t>
      </w:r>
      <w:r w:rsidR="003B3DF1" w:rsidRPr="006E4055">
        <w:rPr>
          <w:sz w:val="24"/>
          <w:szCs w:val="24"/>
          <w:lang w:val="en-GB"/>
        </w:rPr>
        <w:t>,</w:t>
      </w:r>
      <w:r w:rsidR="00350B70">
        <w:rPr>
          <w:sz w:val="24"/>
          <w:szCs w:val="24"/>
          <w:lang w:val="en-GB"/>
        </w:rPr>
        <w:t>5</w:t>
      </w:r>
      <w:r w:rsidR="003B3DF1" w:rsidRPr="006E4055">
        <w:rPr>
          <w:sz w:val="24"/>
          <w:szCs w:val="24"/>
          <w:lang w:val="en-GB"/>
        </w:rPr>
        <w:t xml:space="preserve">00. </w:t>
      </w:r>
      <w:r w:rsidR="003B3DF1" w:rsidRPr="006E4055">
        <w:rPr>
          <w:rFonts w:cstheme="minorHAnsi"/>
          <w:sz w:val="24"/>
          <w:szCs w:val="24"/>
          <w:shd w:val="clear" w:color="auto" w:fill="FFFFFF"/>
        </w:rPr>
        <w:t>Current economic model is based on a linear ‘take-make-waste’ approach, which is costly for businesses and bad for the environment. By contrast, a circular economy is efficient and environmentally sustainable. In a circular economy, products, components and materials are kept in use for as long as possible. Supply and production chains operate in ‘closed-loops’ making them less wasteful and more resilient. New business models based around leasing, re-manufacturing, recycling and upcycling become possible, saving businesses money and reducing environmental impacts</w:t>
      </w:r>
    </w:p>
    <w:p w14:paraId="0B3C00AC" w14:textId="72A88A8D" w:rsidR="000E471F" w:rsidRPr="006E4055" w:rsidRDefault="000E471F" w:rsidP="006E4055">
      <w:pPr>
        <w:jc w:val="both"/>
        <w:rPr>
          <w:sz w:val="24"/>
          <w:szCs w:val="24"/>
          <w:lang w:val="en-GB"/>
        </w:rPr>
      </w:pPr>
    </w:p>
    <w:p w14:paraId="341C525D" w14:textId="25528990" w:rsidR="000E471F" w:rsidRDefault="00392179" w:rsidP="000E471F">
      <w:pPr>
        <w:pStyle w:val="ListParagraph"/>
        <w:numPr>
          <w:ilvl w:val="0"/>
          <w:numId w:val="3"/>
        </w:numPr>
        <w:jc w:val="both"/>
        <w:rPr>
          <w:sz w:val="24"/>
          <w:szCs w:val="24"/>
          <w:lang w:val="en-GB"/>
        </w:rPr>
      </w:pPr>
      <w:r>
        <w:rPr>
          <w:noProof/>
        </w:rPr>
        <w:drawing>
          <wp:anchor distT="0" distB="0" distL="114300" distR="114300" simplePos="0" relativeHeight="251661312" behindDoc="0" locked="0" layoutInCell="1" allowOverlap="1" wp14:anchorId="1AD6B03C" wp14:editId="7DC5332F">
            <wp:simplePos x="0" y="0"/>
            <wp:positionH relativeFrom="margin">
              <wp:posOffset>4152900</wp:posOffset>
            </wp:positionH>
            <wp:positionV relativeFrom="paragraph">
              <wp:posOffset>10795</wp:posOffset>
            </wp:positionV>
            <wp:extent cx="1562100" cy="836295"/>
            <wp:effectExtent l="0" t="0" r="0" b="1905"/>
            <wp:wrapSquare wrapText="bothSides"/>
            <wp:docPr id="7" name="Picture 7" descr="EnergyElephant - Energy Elephant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ergyElephant - Energy Elephant | LinkedIn"/>
                    <pic:cNvPicPr>
                      <a:picLocks noChangeAspect="1" noChangeArrowheads="1"/>
                    </pic:cNvPicPr>
                  </pic:nvPicPr>
                  <pic:blipFill rotWithShape="1">
                    <a:blip r:embed="rId18">
                      <a:extLst>
                        <a:ext uri="{28A0092B-C50C-407E-A947-70E740481C1C}">
                          <a14:useLocalDpi xmlns:a14="http://schemas.microsoft.com/office/drawing/2010/main" val="0"/>
                        </a:ext>
                      </a:extLst>
                    </a:blip>
                    <a:srcRect l="-3279" t="19834" r="-818" b="23967"/>
                    <a:stretch/>
                  </pic:blipFill>
                  <pic:spPr bwMode="auto">
                    <a:xfrm>
                      <a:off x="0" y="0"/>
                      <a:ext cx="1562100" cy="8362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E471F" w:rsidRPr="000E471F">
        <w:rPr>
          <w:sz w:val="24"/>
          <w:szCs w:val="24"/>
          <w:lang w:val="en-GB"/>
        </w:rPr>
        <w:t>Energy Elephant</w:t>
      </w:r>
      <w:r w:rsidR="003B3DF1">
        <w:rPr>
          <w:sz w:val="24"/>
          <w:szCs w:val="24"/>
          <w:lang w:val="en-GB"/>
        </w:rPr>
        <w:t>. €</w:t>
      </w:r>
      <w:r w:rsidR="00027378">
        <w:rPr>
          <w:sz w:val="24"/>
          <w:szCs w:val="24"/>
          <w:lang w:val="en-GB"/>
        </w:rPr>
        <w:t>15</w:t>
      </w:r>
      <w:r w:rsidR="003B3DF1">
        <w:rPr>
          <w:sz w:val="24"/>
          <w:szCs w:val="24"/>
          <w:lang w:val="en-GB"/>
        </w:rPr>
        <w:t>,000. Energy elephant have been awarded a two year contract</w:t>
      </w:r>
      <w:r w:rsidR="00027378">
        <w:rPr>
          <w:sz w:val="24"/>
          <w:szCs w:val="24"/>
          <w:lang w:val="en-GB"/>
        </w:rPr>
        <w:t xml:space="preserve"> (€30,000 total)</w:t>
      </w:r>
      <w:r w:rsidR="003B3DF1">
        <w:rPr>
          <w:sz w:val="24"/>
          <w:szCs w:val="24"/>
          <w:lang w:val="en-GB"/>
        </w:rPr>
        <w:t xml:space="preserve"> with SDCC to install a full energy monitoring and management system. The project is currently in set-up phase. </w:t>
      </w:r>
      <w:r w:rsidR="00027378">
        <w:rPr>
          <w:sz w:val="24"/>
          <w:szCs w:val="24"/>
          <w:lang w:val="en-GB"/>
        </w:rPr>
        <w:t>Once up and running this will be an invaluable tool to monitor in real time the energy</w:t>
      </w:r>
      <w:r w:rsidR="00350B70">
        <w:rPr>
          <w:sz w:val="24"/>
          <w:szCs w:val="24"/>
          <w:lang w:val="en-GB"/>
        </w:rPr>
        <w:t xml:space="preserve"> performance of the council and to target areas for investment and energy saving.</w:t>
      </w:r>
    </w:p>
    <w:p w14:paraId="10A1A1A8" w14:textId="5E6B7BF4" w:rsidR="00392179" w:rsidRPr="00392179" w:rsidRDefault="00392179" w:rsidP="00392179">
      <w:pPr>
        <w:pStyle w:val="ListParagraph"/>
        <w:rPr>
          <w:sz w:val="24"/>
          <w:szCs w:val="24"/>
          <w:lang w:val="en-GB"/>
        </w:rPr>
      </w:pPr>
    </w:p>
    <w:p w14:paraId="1ED29B6F" w14:textId="4F2A545E" w:rsidR="00392179" w:rsidRPr="000E471F" w:rsidRDefault="00392179" w:rsidP="00392179">
      <w:pPr>
        <w:pStyle w:val="ListParagraph"/>
        <w:jc w:val="both"/>
        <w:rPr>
          <w:sz w:val="24"/>
          <w:szCs w:val="24"/>
          <w:lang w:val="en-GB"/>
        </w:rPr>
      </w:pPr>
    </w:p>
    <w:p w14:paraId="3F1C1B97" w14:textId="39B3F837" w:rsidR="006B0AB0" w:rsidRPr="00392179" w:rsidRDefault="00392179" w:rsidP="006B0AB0">
      <w:pPr>
        <w:pStyle w:val="ListParagraph"/>
        <w:numPr>
          <w:ilvl w:val="0"/>
          <w:numId w:val="3"/>
        </w:numPr>
        <w:jc w:val="both"/>
        <w:rPr>
          <w:sz w:val="24"/>
          <w:szCs w:val="24"/>
          <w:lang w:val="en-GB"/>
        </w:rPr>
      </w:pPr>
      <w:r>
        <w:rPr>
          <w:noProof/>
        </w:rPr>
        <w:drawing>
          <wp:anchor distT="0" distB="0" distL="114300" distR="114300" simplePos="0" relativeHeight="251660288" behindDoc="0" locked="0" layoutInCell="1" allowOverlap="1" wp14:anchorId="740DE865" wp14:editId="0E018165">
            <wp:simplePos x="0" y="0"/>
            <wp:positionH relativeFrom="column">
              <wp:posOffset>3662045</wp:posOffset>
            </wp:positionH>
            <wp:positionV relativeFrom="paragraph">
              <wp:posOffset>8890</wp:posOffset>
            </wp:positionV>
            <wp:extent cx="2245360" cy="942975"/>
            <wp:effectExtent l="0" t="0" r="2540" b="9525"/>
            <wp:wrapSquare wrapText="bothSides"/>
            <wp:docPr id="6" name="Picture 6" descr="UNDERSTANDING ISO 50001 ENERGY MANAGEMENT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DERSTANDING ISO 50001 ENERGY MANAGEMENT SYSTEM"/>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45360" cy="942975"/>
                    </a:xfrm>
                    <a:prstGeom prst="rect">
                      <a:avLst/>
                    </a:prstGeom>
                    <a:noFill/>
                    <a:ln>
                      <a:noFill/>
                    </a:ln>
                  </pic:spPr>
                </pic:pic>
              </a:graphicData>
            </a:graphic>
            <wp14:sizeRelH relativeFrom="page">
              <wp14:pctWidth>0</wp14:pctWidth>
            </wp14:sizeRelH>
            <wp14:sizeRelV relativeFrom="page">
              <wp14:pctHeight>0</wp14:pctHeight>
            </wp14:sizeRelV>
          </wp:anchor>
        </w:drawing>
      </w:r>
      <w:r w:rsidR="000E471F" w:rsidRPr="006B0AB0">
        <w:rPr>
          <w:sz w:val="24"/>
          <w:szCs w:val="24"/>
          <w:lang w:val="en-GB"/>
        </w:rPr>
        <w:t>ISO 50001 Certification</w:t>
      </w:r>
      <w:r w:rsidR="00FA12A8" w:rsidRPr="006B0AB0">
        <w:rPr>
          <w:sz w:val="24"/>
          <w:szCs w:val="24"/>
          <w:lang w:val="en-GB"/>
        </w:rPr>
        <w:t xml:space="preserve"> - €20,000. ISO 50001 is a voluntary energy management accreditation programme by the International Organisation for Standards. The standard aims to help organisations continually reduce their energy use, energy costs and </w:t>
      </w:r>
      <w:r w:rsidR="003B3DF1" w:rsidRPr="006B0AB0">
        <w:rPr>
          <w:sz w:val="24"/>
          <w:szCs w:val="24"/>
          <w:lang w:val="en-GB"/>
        </w:rPr>
        <w:t>greenhouse gas emissions.</w:t>
      </w:r>
    </w:p>
    <w:sectPr w:rsidR="006B0AB0" w:rsidRPr="003921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0778DC"/>
    <w:multiLevelType w:val="hybridMultilevel"/>
    <w:tmpl w:val="A06247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3EE50E56"/>
    <w:multiLevelType w:val="hybridMultilevel"/>
    <w:tmpl w:val="0600AA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6437683F"/>
    <w:multiLevelType w:val="hybridMultilevel"/>
    <w:tmpl w:val="F906FE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F29"/>
    <w:rsid w:val="0002059B"/>
    <w:rsid w:val="00027378"/>
    <w:rsid w:val="00070705"/>
    <w:rsid w:val="000E1147"/>
    <w:rsid w:val="000E471F"/>
    <w:rsid w:val="00166867"/>
    <w:rsid w:val="002774FC"/>
    <w:rsid w:val="00350B70"/>
    <w:rsid w:val="003746B6"/>
    <w:rsid w:val="00392179"/>
    <w:rsid w:val="003B3DF1"/>
    <w:rsid w:val="004A0644"/>
    <w:rsid w:val="004C40B3"/>
    <w:rsid w:val="00506F11"/>
    <w:rsid w:val="005F6084"/>
    <w:rsid w:val="00611E83"/>
    <w:rsid w:val="006A7C1E"/>
    <w:rsid w:val="006B0AB0"/>
    <w:rsid w:val="006E4055"/>
    <w:rsid w:val="00733AD1"/>
    <w:rsid w:val="00755256"/>
    <w:rsid w:val="009666AE"/>
    <w:rsid w:val="00AB48EB"/>
    <w:rsid w:val="00AD7AF1"/>
    <w:rsid w:val="00B04F29"/>
    <w:rsid w:val="00BD7333"/>
    <w:rsid w:val="00C04670"/>
    <w:rsid w:val="00CC2CCD"/>
    <w:rsid w:val="00CD31BD"/>
    <w:rsid w:val="00E445C4"/>
    <w:rsid w:val="00EB52F2"/>
    <w:rsid w:val="00F36CFC"/>
    <w:rsid w:val="00FA12A8"/>
    <w:rsid w:val="00FE003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8FE36"/>
  <w15:chartTrackingRefBased/>
  <w15:docId w15:val="{624A771C-5C9C-4481-9374-215F75A6D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471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7070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0705"/>
    <w:pPr>
      <w:ind w:left="720"/>
      <w:contextualSpacing/>
    </w:pPr>
  </w:style>
  <w:style w:type="character" w:customStyle="1" w:styleId="Heading3Char">
    <w:name w:val="Heading 3 Char"/>
    <w:basedOn w:val="DefaultParagraphFont"/>
    <w:link w:val="Heading3"/>
    <w:uiPriority w:val="9"/>
    <w:rsid w:val="00070705"/>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0E471F"/>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semiHidden/>
    <w:unhideWhenUsed/>
    <w:rsid w:val="0016686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933356">
      <w:bodyDiv w:val="1"/>
      <w:marLeft w:val="0"/>
      <w:marRight w:val="0"/>
      <w:marTop w:val="0"/>
      <w:marBottom w:val="0"/>
      <w:divBdr>
        <w:top w:val="none" w:sz="0" w:space="0" w:color="auto"/>
        <w:left w:val="none" w:sz="0" w:space="0" w:color="auto"/>
        <w:bottom w:val="none" w:sz="0" w:space="0" w:color="auto"/>
        <w:right w:val="none" w:sz="0" w:space="0" w:color="auto"/>
      </w:divBdr>
    </w:div>
    <w:div w:id="1234048138">
      <w:bodyDiv w:val="1"/>
      <w:marLeft w:val="0"/>
      <w:marRight w:val="0"/>
      <w:marTop w:val="0"/>
      <w:marBottom w:val="0"/>
      <w:divBdr>
        <w:top w:val="none" w:sz="0" w:space="0" w:color="auto"/>
        <w:left w:val="none" w:sz="0" w:space="0" w:color="auto"/>
        <w:bottom w:val="none" w:sz="0" w:space="0" w:color="auto"/>
        <w:right w:val="none" w:sz="0" w:space="0" w:color="auto"/>
      </w:divBdr>
    </w:div>
    <w:div w:id="1921913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RAqwDULMTU0" TargetMode="External"/><Relationship Id="rId13" Type="http://schemas.openxmlformats.org/officeDocument/2006/relationships/image" Target="media/image7.jpe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cid:image013.jpg@01D6CA50.A23E88D0" TargetMode="External"/><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image" Target="media/image9.png"/><Relationship Id="rId10" Type="http://schemas.openxmlformats.org/officeDocument/2006/relationships/image" Target="media/image5.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975</Words>
  <Characters>5562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Darby Mullen</dc:creator>
  <cp:keywords/>
  <dc:description/>
  <cp:lastModifiedBy>Chris Galvin</cp:lastModifiedBy>
  <cp:revision>4</cp:revision>
  <dcterms:created xsi:type="dcterms:W3CDTF">2021-01-29T17:04:00Z</dcterms:created>
  <dcterms:modified xsi:type="dcterms:W3CDTF">2021-02-01T09:28:00Z</dcterms:modified>
</cp:coreProperties>
</file>