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1833B" w14:textId="77777777" w:rsidR="00767F9A" w:rsidRPr="00767F9A" w:rsidRDefault="00767F9A" w:rsidP="00767F9A">
      <w:pPr>
        <w:suppressAutoHyphens/>
        <w:autoSpaceDE w:val="0"/>
        <w:autoSpaceDN w:val="0"/>
        <w:adjustRightInd w:val="0"/>
        <w:spacing w:after="0" w:line="288" w:lineRule="auto"/>
        <w:textAlignment w:val="center"/>
        <w:rPr>
          <w:rFonts w:ascii="Calibri" w:hAnsi="Calibri" w:cs="Calibri"/>
          <w:b/>
          <w:bCs/>
          <w:color w:val="0019E5"/>
          <w:sz w:val="28"/>
          <w:szCs w:val="28"/>
          <w:lang w:val="en-GB"/>
        </w:rPr>
      </w:pPr>
      <w:r w:rsidRPr="00767F9A">
        <w:rPr>
          <w:rFonts w:ascii="Calibri" w:hAnsi="Calibri" w:cs="Calibri"/>
          <w:b/>
          <w:bCs/>
          <w:color w:val="0019E5"/>
          <w:sz w:val="28"/>
          <w:szCs w:val="28"/>
          <w:lang w:val="en-GB"/>
        </w:rPr>
        <w:t>To the Mayor and Each Member</w:t>
      </w:r>
    </w:p>
    <w:p w14:paraId="563443A0" w14:textId="77777777" w:rsidR="00767F9A" w:rsidRPr="00767F9A" w:rsidRDefault="00767F9A" w:rsidP="00767F9A">
      <w:pPr>
        <w:suppressAutoHyphens/>
        <w:autoSpaceDE w:val="0"/>
        <w:autoSpaceDN w:val="0"/>
        <w:adjustRightInd w:val="0"/>
        <w:spacing w:after="0" w:line="288" w:lineRule="auto"/>
        <w:textAlignment w:val="center"/>
        <w:rPr>
          <w:rFonts w:ascii="Calibri" w:hAnsi="Calibri" w:cs="Calibri"/>
          <w:b/>
          <w:bCs/>
          <w:color w:val="000000"/>
          <w:sz w:val="28"/>
          <w:szCs w:val="28"/>
          <w:lang w:val="en-GB"/>
        </w:rPr>
      </w:pPr>
    </w:p>
    <w:p w14:paraId="2E133F1F" w14:textId="77777777" w:rsidR="00767F9A" w:rsidRPr="00767F9A" w:rsidRDefault="00767F9A" w:rsidP="00767F9A">
      <w:pPr>
        <w:suppressAutoHyphens/>
        <w:autoSpaceDE w:val="0"/>
        <w:autoSpaceDN w:val="0"/>
        <w:adjustRightInd w:val="0"/>
        <w:spacing w:after="0" w:line="288" w:lineRule="auto"/>
        <w:textAlignment w:val="center"/>
        <w:rPr>
          <w:rFonts w:ascii="Calibri" w:hAnsi="Calibri" w:cs="Calibri"/>
          <w:b/>
          <w:bCs/>
          <w:color w:val="0019E5"/>
          <w:sz w:val="28"/>
          <w:szCs w:val="28"/>
          <w:lang w:val="en-GB"/>
        </w:rPr>
      </w:pPr>
      <w:r w:rsidRPr="00767F9A">
        <w:rPr>
          <w:rFonts w:ascii="Calibri" w:hAnsi="Calibri" w:cs="Calibri"/>
          <w:b/>
          <w:bCs/>
          <w:color w:val="0019E5"/>
          <w:sz w:val="28"/>
          <w:szCs w:val="28"/>
          <w:lang w:val="en-GB"/>
        </w:rPr>
        <w:t>Annual Revenue Budget 2021</w:t>
      </w:r>
    </w:p>
    <w:p w14:paraId="3369549D" w14:textId="77777777" w:rsidR="00767F9A" w:rsidRPr="00767F9A" w:rsidRDefault="00767F9A" w:rsidP="00767F9A">
      <w:pPr>
        <w:suppressAutoHyphens/>
        <w:autoSpaceDE w:val="0"/>
        <w:autoSpaceDN w:val="0"/>
        <w:adjustRightInd w:val="0"/>
        <w:spacing w:after="0" w:line="288" w:lineRule="auto"/>
        <w:textAlignment w:val="center"/>
        <w:rPr>
          <w:rFonts w:ascii="Times New Roman" w:hAnsi="Times New Roman" w:cs="Times New Roman"/>
          <w:color w:val="000000"/>
          <w:sz w:val="24"/>
          <w:szCs w:val="24"/>
          <w:lang w:val="en-GB"/>
        </w:rPr>
      </w:pPr>
    </w:p>
    <w:p w14:paraId="6ADFE865" w14:textId="77777777" w:rsidR="00767F9A" w:rsidRPr="00767F9A" w:rsidRDefault="00767F9A" w:rsidP="00767F9A">
      <w:pPr>
        <w:suppressAutoHyphens/>
        <w:autoSpaceDE w:val="0"/>
        <w:autoSpaceDN w:val="0"/>
        <w:adjustRightInd w:val="0"/>
        <w:spacing w:after="0" w:line="288" w:lineRule="auto"/>
        <w:textAlignment w:val="center"/>
        <w:rPr>
          <w:rFonts w:ascii="Arial" w:hAnsi="Arial" w:cs="Arial"/>
          <w:color w:val="000000"/>
          <w:sz w:val="24"/>
          <w:szCs w:val="24"/>
          <w:lang w:val="en-GB"/>
        </w:rPr>
      </w:pPr>
    </w:p>
    <w:p w14:paraId="2AE350F8"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lang w:val="en-GB"/>
        </w:rPr>
      </w:pPr>
      <w:r w:rsidRPr="00767F9A">
        <w:rPr>
          <w:rFonts w:ascii="Arial" w:hAnsi="Arial" w:cs="Arial"/>
          <w:color w:val="000000"/>
          <w:sz w:val="24"/>
          <w:szCs w:val="24"/>
          <w:lang w:val="en-GB"/>
        </w:rPr>
        <w:t>Dear Member,</w:t>
      </w:r>
    </w:p>
    <w:p w14:paraId="6DA611A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lang w:val="en-GB"/>
        </w:rPr>
      </w:pPr>
    </w:p>
    <w:p w14:paraId="17014D61" w14:textId="77777777" w:rsidR="00767F9A" w:rsidRPr="00767F9A" w:rsidRDefault="00767F9A" w:rsidP="00767F9A">
      <w:pPr>
        <w:suppressAutoHyphens/>
        <w:autoSpaceDE w:val="0"/>
        <w:autoSpaceDN w:val="0"/>
        <w:adjustRightInd w:val="0"/>
        <w:spacing w:after="113" w:line="280" w:lineRule="atLeast"/>
        <w:jc w:val="both"/>
        <w:textAlignment w:val="center"/>
        <w:rPr>
          <w:rFonts w:ascii="Arial" w:hAnsi="Arial" w:cs="Arial"/>
          <w:color w:val="000000"/>
          <w:sz w:val="24"/>
          <w:szCs w:val="24"/>
          <w:lang w:val="en-GB"/>
        </w:rPr>
      </w:pPr>
      <w:r w:rsidRPr="00767F9A">
        <w:rPr>
          <w:rFonts w:ascii="Arial" w:hAnsi="Arial" w:cs="Arial"/>
          <w:color w:val="000000"/>
          <w:sz w:val="24"/>
          <w:szCs w:val="24"/>
          <w:lang w:val="en-GB"/>
        </w:rPr>
        <w:t xml:space="preserve">The attached budget is presented in the statutory format and has been prepared in consultation with the Corporate Policy Group and takes account of Elected Members’ views generally. The context and budgetary considerations are dominated by the ongoing COVID-19 (coronavirus) pandemic including human, financial and broader socio–economic implications. While somewhat secondary, the budget is clearly cognisant of our corporate commitments, national government policy and a future beyond this current crisis. The 2021 Budget underpins our ongoing role in the provision of essential services, supporting business and community resilience at this very difficult time, while continuing investment priorities in key areas such as housing, community, youth and recreation services, enterprise and employment, climate action and a sustainable future. It also seeks to protect and expand our front-line service delivery in so far as resources and circumstances allow. The Budget for 2021 provides for total expenditure of €268,019,900 which represents an increase of over 5% on 2020. This increase is primarily associated with increased activity in housing services including HAP and RAS which are fully funded, obligations under the national wage agreement, insurances and cost increases associated with new developments.  </w:t>
      </w:r>
    </w:p>
    <w:p w14:paraId="28023DCF"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lang w:val="en-GB"/>
        </w:rPr>
      </w:pPr>
    </w:p>
    <w:p w14:paraId="7909F12F"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8"/>
          <w:szCs w:val="28"/>
          <w:lang w:val="en-GB"/>
        </w:rPr>
      </w:pPr>
      <w:r w:rsidRPr="00767F9A">
        <w:rPr>
          <w:rFonts w:ascii="Calibri" w:hAnsi="Calibri" w:cs="Calibri"/>
          <w:b/>
          <w:bCs/>
          <w:color w:val="0019E5"/>
          <w:sz w:val="28"/>
          <w:szCs w:val="28"/>
          <w:lang w:val="en-GB"/>
        </w:rPr>
        <w:t>Economic Context and Financial Considerations</w:t>
      </w:r>
    </w:p>
    <w:p w14:paraId="0D7680C1"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19E5"/>
          <w:sz w:val="28"/>
          <w:szCs w:val="28"/>
          <w:u w:val="thick" w:color="000000"/>
          <w:lang w:val="en-GB"/>
        </w:rPr>
      </w:pPr>
    </w:p>
    <w:p w14:paraId="16361627"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33FC85D3"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Calibri" w:hAnsi="Calibri" w:cs="Calibri"/>
          <w:color w:val="000000"/>
          <w:sz w:val="24"/>
          <w:szCs w:val="24"/>
          <w:u w:color="000000"/>
          <w:lang w:val="en-GB"/>
        </w:rPr>
        <w:t>T</w:t>
      </w:r>
      <w:r w:rsidRPr="00767F9A">
        <w:rPr>
          <w:rFonts w:ascii="Arial" w:hAnsi="Arial" w:cs="Arial"/>
          <w:color w:val="000000"/>
          <w:sz w:val="24"/>
          <w:szCs w:val="24"/>
          <w:u w:color="000000"/>
          <w:lang w:val="en-GB"/>
        </w:rPr>
        <w:t xml:space="preserve">he onset of the Coronavirus pandemic in March resulted in very significant socio–economic implications which are ongoing. Many businesses are closed for the second time, unemployment is currently at 16%, while domestic consumer demand has reduced by 7.5%. Nationally, government had to provide an additional €16.75 billion in 2020 to support employment, business and essential public services. While hope increases of a vaccine and the prospect of a gradual return to economic stability, the prevailing view is that 2021 will require continued economic stabilisation measures, business supports, community health and wellbeing programmes, together  with  significant capital investment to support employment and position the economy for a swift recovery in the short term. The government has provided an additional €8.5 billion for 2021 in recognition of this likely scenario together with a recovery fund of €3.4 billion. </w:t>
      </w:r>
    </w:p>
    <w:p w14:paraId="79A6B735"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0BCF5801"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The impact locally is reflected in the €30,000,000 allocated to businesses under the Business Restart Scheme and the requirement to provide nine months rates support to over 6,000 impacted businesses to the value of €54,000,000. This Council’s reliance </w:t>
      </w:r>
      <w:r w:rsidRPr="00767F9A">
        <w:rPr>
          <w:rFonts w:ascii="Arial" w:hAnsi="Arial" w:cs="Arial"/>
          <w:color w:val="000000"/>
          <w:sz w:val="24"/>
          <w:szCs w:val="24"/>
          <w:u w:color="000000"/>
          <w:lang w:val="en-GB"/>
        </w:rPr>
        <w:lastRenderedPageBreak/>
        <w:t xml:space="preserve">on rates income (50%) underlines its vulnerability to economic shocks such as that now being experienced. General fee income associated with economic activity reduced by €1,500,000 in the same period, while the debt collection environment has been challenging. Nevertheless, careful financial management and planning in the past, affords some resilience and flexibility in the short term to maintain services and continue to </w:t>
      </w:r>
      <w:proofErr w:type="gramStart"/>
      <w:r w:rsidRPr="00767F9A">
        <w:rPr>
          <w:rFonts w:ascii="Arial" w:hAnsi="Arial" w:cs="Arial"/>
          <w:color w:val="000000"/>
          <w:sz w:val="24"/>
          <w:szCs w:val="24"/>
          <w:u w:color="000000"/>
          <w:lang w:val="en-GB"/>
        </w:rPr>
        <w:t>plan for the future</w:t>
      </w:r>
      <w:proofErr w:type="gramEnd"/>
      <w:r w:rsidRPr="00767F9A">
        <w:rPr>
          <w:rFonts w:ascii="Arial" w:hAnsi="Arial" w:cs="Arial"/>
          <w:color w:val="000000"/>
          <w:sz w:val="24"/>
          <w:szCs w:val="24"/>
          <w:u w:color="000000"/>
          <w:lang w:val="en-GB"/>
        </w:rPr>
        <w:t xml:space="preserve"> through targeted capital investment. </w:t>
      </w:r>
    </w:p>
    <w:p w14:paraId="2C6FD9A2"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59FCE953"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In the context of the foregoing the Budget has been prepared with the following considerations in mind: </w:t>
      </w:r>
    </w:p>
    <w:p w14:paraId="56900E4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6F81E1E2" w14:textId="77777777" w:rsidR="00767F9A" w:rsidRPr="00767F9A" w:rsidRDefault="00767F9A" w:rsidP="00767F9A">
      <w:pPr>
        <w:pStyle w:val="ListParagraph"/>
        <w:numPr>
          <w:ilvl w:val="0"/>
          <w:numId w:val="1"/>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The need to have clear regard for the vulnerable financial climate and the flexibility to adjust to circumstances as they emerge in the year ahead. This is best reflected in the retention of budgets for a whole range of community and business supports which can be adapted and repurposed as necessary, depending on the level of activity across business and society</w:t>
      </w:r>
      <w:r w:rsidRPr="00767F9A">
        <w:rPr>
          <w:rFonts w:ascii="Arial" w:hAnsi="Arial" w:cs="Arial"/>
          <w:sz w:val="24"/>
          <w:szCs w:val="24"/>
          <w:u w:color="000000"/>
          <w:lang w:val="en-GB"/>
        </w:rPr>
        <w:br/>
      </w:r>
    </w:p>
    <w:p w14:paraId="64C39E99" w14:textId="77777777" w:rsidR="00767F9A" w:rsidRPr="00767F9A" w:rsidRDefault="00767F9A" w:rsidP="00767F9A">
      <w:pPr>
        <w:pStyle w:val="ListParagraph"/>
        <w:numPr>
          <w:ilvl w:val="0"/>
          <w:numId w:val="1"/>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Continue to provide essential services subject to government and national health directives, while mindful of the health and safety of all our staff </w:t>
      </w:r>
      <w:r w:rsidRPr="00767F9A">
        <w:rPr>
          <w:rFonts w:ascii="Arial" w:hAnsi="Arial" w:cs="Arial"/>
          <w:sz w:val="24"/>
          <w:szCs w:val="24"/>
          <w:u w:color="000000"/>
          <w:lang w:val="en-GB"/>
        </w:rPr>
        <w:br/>
      </w:r>
    </w:p>
    <w:p w14:paraId="3FA84B65" w14:textId="77777777" w:rsidR="00767F9A" w:rsidRPr="00767F9A" w:rsidRDefault="00767F9A" w:rsidP="00767F9A">
      <w:pPr>
        <w:pStyle w:val="ListParagraph"/>
        <w:numPr>
          <w:ilvl w:val="0"/>
          <w:numId w:val="1"/>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Provide the best possible support to business, enterprise, and employment</w:t>
      </w:r>
      <w:r w:rsidRPr="00767F9A">
        <w:rPr>
          <w:rFonts w:ascii="Arial" w:hAnsi="Arial" w:cs="Arial"/>
          <w:sz w:val="24"/>
          <w:szCs w:val="24"/>
          <w:u w:color="000000"/>
          <w:lang w:val="en-GB"/>
        </w:rPr>
        <w:br/>
      </w:r>
    </w:p>
    <w:p w14:paraId="3661262D" w14:textId="77777777" w:rsidR="00767F9A" w:rsidRPr="00767F9A" w:rsidRDefault="00767F9A" w:rsidP="00767F9A">
      <w:pPr>
        <w:pStyle w:val="ListParagraph"/>
        <w:numPr>
          <w:ilvl w:val="0"/>
          <w:numId w:val="1"/>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To show clear community leadership and to remain vigilant in the protection and support of our most vulnerable, including our younger and older generations who face particularly challenging circumstances at present</w:t>
      </w:r>
      <w:r w:rsidRPr="00767F9A">
        <w:rPr>
          <w:rFonts w:ascii="Arial" w:hAnsi="Arial" w:cs="Arial"/>
          <w:sz w:val="24"/>
          <w:szCs w:val="24"/>
          <w:u w:color="000000"/>
          <w:lang w:val="en-GB"/>
        </w:rPr>
        <w:br/>
      </w:r>
    </w:p>
    <w:p w14:paraId="480266F0" w14:textId="77777777" w:rsidR="00767F9A" w:rsidRPr="00767F9A" w:rsidRDefault="00767F9A" w:rsidP="00767F9A">
      <w:pPr>
        <w:pStyle w:val="ListParagraph"/>
        <w:numPr>
          <w:ilvl w:val="0"/>
          <w:numId w:val="1"/>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Protect what we have, including our investment in community infrastructure to ensure we are ready to fully reactivate our services and programmes once circumstances allow </w:t>
      </w:r>
      <w:r w:rsidRPr="00767F9A">
        <w:rPr>
          <w:rFonts w:ascii="Arial" w:hAnsi="Arial" w:cs="Arial"/>
          <w:sz w:val="24"/>
          <w:szCs w:val="24"/>
          <w:u w:color="000000"/>
          <w:lang w:val="en-GB"/>
        </w:rPr>
        <w:br/>
      </w:r>
    </w:p>
    <w:p w14:paraId="1F33CFD2" w14:textId="77777777" w:rsidR="00767F9A" w:rsidRPr="00767F9A" w:rsidRDefault="00767F9A" w:rsidP="00767F9A">
      <w:pPr>
        <w:pStyle w:val="ListParagraph"/>
        <w:numPr>
          <w:ilvl w:val="0"/>
          <w:numId w:val="1"/>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Look to and plan for a brighter more sustainable future beyond this current crisis</w:t>
      </w:r>
    </w:p>
    <w:p w14:paraId="21B85B78" w14:textId="77777777" w:rsidR="00767F9A" w:rsidRPr="00767F9A" w:rsidRDefault="00767F9A" w:rsidP="00767F9A">
      <w:pPr>
        <w:suppressAutoHyphens/>
        <w:autoSpaceDE w:val="0"/>
        <w:autoSpaceDN w:val="0"/>
        <w:adjustRightInd w:val="0"/>
        <w:ind w:left="720"/>
        <w:jc w:val="both"/>
        <w:textAlignment w:val="center"/>
        <w:rPr>
          <w:rFonts w:ascii="Arial" w:hAnsi="Arial" w:cs="Arial"/>
          <w:color w:val="000000"/>
          <w:sz w:val="24"/>
          <w:szCs w:val="24"/>
          <w:lang w:val="en-US"/>
        </w:rPr>
      </w:pPr>
    </w:p>
    <w:p w14:paraId="3899DC91"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19E5"/>
          <w:sz w:val="24"/>
          <w:szCs w:val="24"/>
          <w:u w:val="thick" w:color="000000"/>
          <w:lang w:val="en-GB"/>
        </w:rPr>
      </w:pPr>
      <w:r w:rsidRPr="00767F9A">
        <w:rPr>
          <w:rFonts w:ascii="Arial" w:hAnsi="Arial" w:cs="Arial"/>
          <w:b/>
          <w:bCs/>
          <w:color w:val="0019E5"/>
          <w:sz w:val="28"/>
          <w:szCs w:val="28"/>
          <w:lang w:val="en-GB"/>
        </w:rPr>
        <w:t>Community Resilience, Wellbeing, Equality and Social Inclusion</w:t>
      </w:r>
    </w:p>
    <w:p w14:paraId="01AF7594"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19E5"/>
          <w:sz w:val="24"/>
          <w:szCs w:val="24"/>
          <w:u w:val="thick" w:color="000000"/>
          <w:lang w:val="en-GB"/>
        </w:rPr>
      </w:pPr>
    </w:p>
    <w:p w14:paraId="433E6C82"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4CD5847B"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In the period since March, Local Government has been central to the continued provision of essential public services including community supports. Given the COVID restricted circumstances, we have had to engage with communities in a very different way. Moving programmes online, click and collect services, online health and wellbeing activities and the very successful “Community Call” initiative, have all been part of the response to support and galvanise community resilience during this difficult time. In this regard the budget seeks to:</w:t>
      </w:r>
    </w:p>
    <w:p w14:paraId="36483794"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0B88FAE4"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Place a significant emphasis on physical activity, arts, culture and sport, including their delivery through alternative mediums as required</w:t>
      </w:r>
      <w:r w:rsidRPr="00767F9A">
        <w:rPr>
          <w:rFonts w:ascii="Arial" w:hAnsi="Arial" w:cs="Arial"/>
          <w:sz w:val="24"/>
          <w:szCs w:val="24"/>
          <w:u w:color="000000"/>
          <w:lang w:val="en-GB"/>
        </w:rPr>
        <w:br/>
      </w:r>
    </w:p>
    <w:p w14:paraId="210DB34E" w14:textId="77777777" w:rsidR="00767F9A" w:rsidRPr="00767F9A" w:rsidRDefault="00767F9A" w:rsidP="00767F9A">
      <w:pPr>
        <w:pStyle w:val="ListParagraph"/>
        <w:numPr>
          <w:ilvl w:val="0"/>
          <w:numId w:val="2"/>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Maintain and expand outdoor recreation including the continued availability of parks, playgrounds, playing fields and allotments with restrictive measures as appropriate</w:t>
      </w:r>
      <w:r w:rsidRPr="00767F9A">
        <w:rPr>
          <w:rFonts w:ascii="Arial" w:hAnsi="Arial" w:cs="Arial"/>
          <w:sz w:val="24"/>
          <w:szCs w:val="24"/>
          <w:u w:color="000000"/>
          <w:lang w:val="en-GB"/>
        </w:rPr>
        <w:br/>
      </w:r>
    </w:p>
    <w:p w14:paraId="25A46CD6"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Maintain funding for all community support programmes including grants and subventions to the value of €2,200,000, in the hope that as many as possible can be reactivated and where not, the money used to fund alternative online and innovative approaches to community engagement in the interests of social inclusion and positive mental health </w:t>
      </w:r>
      <w:r w:rsidRPr="00767F9A">
        <w:rPr>
          <w:rFonts w:ascii="Arial" w:hAnsi="Arial" w:cs="Arial"/>
          <w:sz w:val="24"/>
          <w:szCs w:val="24"/>
          <w:u w:color="000000"/>
          <w:lang w:val="en-GB"/>
        </w:rPr>
        <w:br/>
      </w:r>
    </w:p>
    <w:p w14:paraId="2FF01BBE" w14:textId="77777777" w:rsidR="00767F9A" w:rsidRPr="00767F9A" w:rsidRDefault="00767F9A" w:rsidP="00767F9A">
      <w:pPr>
        <w:pStyle w:val="ListParagraph"/>
        <w:numPr>
          <w:ilvl w:val="0"/>
          <w:numId w:val="2"/>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Maintain full funding for our arts activities including the South Dublin Arts Office, The Civic Theatre, </w:t>
      </w:r>
      <w:proofErr w:type="spellStart"/>
      <w:r w:rsidRPr="00767F9A">
        <w:rPr>
          <w:rFonts w:ascii="Arial" w:hAnsi="Arial" w:cs="Arial"/>
          <w:sz w:val="24"/>
          <w:szCs w:val="24"/>
          <w:u w:color="000000"/>
          <w:lang w:val="en-GB"/>
        </w:rPr>
        <w:t>Rua</w:t>
      </w:r>
      <w:proofErr w:type="spellEnd"/>
      <w:r w:rsidRPr="00767F9A">
        <w:rPr>
          <w:rFonts w:ascii="Arial" w:hAnsi="Arial" w:cs="Arial"/>
          <w:sz w:val="24"/>
          <w:szCs w:val="24"/>
          <w:u w:color="000000"/>
          <w:lang w:val="en-GB"/>
        </w:rPr>
        <w:t xml:space="preserve"> Red, Music Generation and the Creative Ireland Programme, including </w:t>
      </w:r>
      <w:proofErr w:type="spellStart"/>
      <w:r w:rsidRPr="00767F9A">
        <w:rPr>
          <w:rFonts w:ascii="Arial" w:hAnsi="Arial" w:cs="Arial"/>
          <w:sz w:val="24"/>
          <w:szCs w:val="24"/>
          <w:u w:color="000000"/>
          <w:lang w:val="en-GB"/>
        </w:rPr>
        <w:t>Cruinniú</w:t>
      </w:r>
      <w:proofErr w:type="spellEnd"/>
      <w:r w:rsidRPr="00767F9A">
        <w:rPr>
          <w:rFonts w:ascii="Arial" w:hAnsi="Arial" w:cs="Arial"/>
          <w:sz w:val="24"/>
          <w:szCs w:val="24"/>
          <w:u w:color="000000"/>
          <w:lang w:val="en-GB"/>
        </w:rPr>
        <w:t xml:space="preserve"> </w:t>
      </w:r>
      <w:proofErr w:type="spellStart"/>
      <w:r w:rsidRPr="00767F9A">
        <w:rPr>
          <w:rFonts w:ascii="Arial" w:hAnsi="Arial" w:cs="Arial"/>
          <w:sz w:val="24"/>
          <w:szCs w:val="24"/>
          <w:u w:color="000000"/>
          <w:lang w:val="en-GB"/>
        </w:rPr>
        <w:t>na</w:t>
      </w:r>
      <w:proofErr w:type="spellEnd"/>
      <w:r w:rsidRPr="00767F9A">
        <w:rPr>
          <w:rFonts w:ascii="Arial" w:hAnsi="Arial" w:cs="Arial"/>
          <w:sz w:val="24"/>
          <w:szCs w:val="24"/>
          <w:u w:color="000000"/>
          <w:lang w:val="en-GB"/>
        </w:rPr>
        <w:t xml:space="preserve"> </w:t>
      </w:r>
      <w:proofErr w:type="spellStart"/>
      <w:r w:rsidRPr="00767F9A">
        <w:rPr>
          <w:rFonts w:ascii="Arial" w:hAnsi="Arial" w:cs="Arial"/>
          <w:sz w:val="24"/>
          <w:szCs w:val="24"/>
          <w:u w:color="000000"/>
          <w:lang w:val="en-GB"/>
        </w:rPr>
        <w:t>nÓg</w:t>
      </w:r>
      <w:proofErr w:type="spellEnd"/>
      <w:r w:rsidRPr="00767F9A">
        <w:rPr>
          <w:rFonts w:ascii="Arial" w:hAnsi="Arial" w:cs="Arial"/>
          <w:sz w:val="24"/>
          <w:szCs w:val="24"/>
          <w:u w:color="000000"/>
          <w:lang w:val="en-GB"/>
        </w:rPr>
        <w:t>. Spend in this area is approximately €1,000,000.  A lot of consideration is being given to moving performances and presentations online and outdoors, to help sustain this important sector and provide our communities with much needed access to arts activities and performances</w:t>
      </w:r>
      <w:r w:rsidRPr="00767F9A">
        <w:rPr>
          <w:rFonts w:ascii="Arial" w:hAnsi="Arial" w:cs="Arial"/>
          <w:sz w:val="24"/>
          <w:szCs w:val="24"/>
          <w:u w:color="000000"/>
          <w:lang w:val="en-GB"/>
        </w:rPr>
        <w:br/>
      </w:r>
    </w:p>
    <w:p w14:paraId="2965253C"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Provide funding for a range of social inclusion and equality initiatives, including the Community Call, South Dublin Age Friendly Strategy implementation, the establishment of a South Dublin LGBTI+ Network, Women in Politics, a new Migrant Integration Forum and a Traveller Engagement Initiative </w:t>
      </w:r>
      <w:r w:rsidRPr="00767F9A">
        <w:rPr>
          <w:rFonts w:ascii="Arial" w:hAnsi="Arial" w:cs="Arial"/>
          <w:sz w:val="24"/>
          <w:szCs w:val="24"/>
          <w:u w:color="000000"/>
          <w:lang w:val="en-GB"/>
        </w:rPr>
        <w:br/>
      </w:r>
    </w:p>
    <w:p w14:paraId="28524724"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Continue the “Community Call” support framework with our various partners to cater for those feeling most isolated in this restricted environment </w:t>
      </w:r>
      <w:r w:rsidRPr="00767F9A">
        <w:rPr>
          <w:rFonts w:ascii="Arial" w:hAnsi="Arial" w:cs="Arial"/>
          <w:sz w:val="24"/>
          <w:szCs w:val="24"/>
          <w:u w:color="000000"/>
          <w:lang w:val="en-GB"/>
        </w:rPr>
        <w:br/>
      </w:r>
    </w:p>
    <w:p w14:paraId="777FE978"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To expand our library services including the opening of new libraries in Tymon and Clondalkin, two new mobile libraries and the continued online reading, education and mental health support programmes</w:t>
      </w:r>
      <w:r w:rsidRPr="00767F9A">
        <w:rPr>
          <w:rFonts w:ascii="Arial" w:hAnsi="Arial" w:cs="Arial"/>
          <w:sz w:val="24"/>
          <w:szCs w:val="24"/>
          <w:u w:color="000000"/>
          <w:lang w:val="en-GB"/>
        </w:rPr>
        <w:br/>
      </w:r>
    </w:p>
    <w:p w14:paraId="012CA60C"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Maintain our focus on keeping communities engaged through innovative online consultation, social media messaging and new online delivery channels for sports and social inclusion programmes </w:t>
      </w:r>
      <w:r w:rsidRPr="00767F9A">
        <w:rPr>
          <w:rFonts w:ascii="Arial" w:hAnsi="Arial" w:cs="Arial"/>
          <w:sz w:val="24"/>
          <w:szCs w:val="24"/>
          <w:u w:color="000000"/>
          <w:lang w:val="en-GB"/>
        </w:rPr>
        <w:br/>
      </w:r>
    </w:p>
    <w:p w14:paraId="28EABACE" w14:textId="77777777" w:rsidR="00767F9A" w:rsidRPr="00767F9A" w:rsidRDefault="00767F9A" w:rsidP="00767F9A">
      <w:pPr>
        <w:pStyle w:val="ListParagraph"/>
        <w:numPr>
          <w:ilvl w:val="0"/>
          <w:numId w:val="2"/>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A modest budget of €10,000 has been set aside to follow through on the </w:t>
      </w:r>
      <w:proofErr w:type="gramStart"/>
      <w:r w:rsidRPr="00767F9A">
        <w:rPr>
          <w:rFonts w:ascii="Arial" w:hAnsi="Arial" w:cs="Arial"/>
          <w:sz w:val="24"/>
          <w:szCs w:val="24"/>
          <w:u w:color="000000"/>
          <w:lang w:val="en-GB"/>
        </w:rPr>
        <w:t>Mayor’s  initiative</w:t>
      </w:r>
      <w:proofErr w:type="gramEnd"/>
      <w:r w:rsidRPr="00767F9A">
        <w:rPr>
          <w:rFonts w:ascii="Arial" w:hAnsi="Arial" w:cs="Arial"/>
          <w:sz w:val="24"/>
          <w:szCs w:val="24"/>
          <w:u w:color="000000"/>
          <w:lang w:val="en-GB"/>
        </w:rPr>
        <w:t xml:space="preserve"> to celebrate front line workers and remember our recently </w:t>
      </w:r>
      <w:r w:rsidRPr="00767F9A">
        <w:rPr>
          <w:rFonts w:ascii="Arial" w:hAnsi="Arial" w:cs="Arial"/>
          <w:sz w:val="24"/>
          <w:szCs w:val="24"/>
          <w:u w:color="000000"/>
          <w:lang w:val="en-GB"/>
        </w:rPr>
        <w:lastRenderedPageBreak/>
        <w:t xml:space="preserve">deceased at an appropriate time </w:t>
      </w:r>
      <w:r w:rsidRPr="00767F9A">
        <w:rPr>
          <w:rFonts w:ascii="Arial" w:hAnsi="Arial" w:cs="Arial"/>
          <w:sz w:val="24"/>
          <w:szCs w:val="24"/>
          <w:u w:color="000000"/>
          <w:lang w:val="en-GB"/>
        </w:rPr>
        <w:br/>
      </w:r>
    </w:p>
    <w:p w14:paraId="500D3D43" w14:textId="77777777" w:rsidR="00767F9A" w:rsidRPr="00767F9A" w:rsidRDefault="00767F9A" w:rsidP="00767F9A">
      <w:pPr>
        <w:pStyle w:val="ListParagraph"/>
        <w:numPr>
          <w:ilvl w:val="0"/>
          <w:numId w:val="2"/>
        </w:numPr>
        <w:suppressAutoHyphens/>
        <w:spacing w:after="0" w:line="288" w:lineRule="auto"/>
        <w:jc w:val="both"/>
        <w:rPr>
          <w:rFonts w:ascii="Arial" w:hAnsi="Arial" w:cs="Arial"/>
          <w:sz w:val="24"/>
          <w:szCs w:val="24"/>
          <w:u w:color="000000"/>
          <w:lang w:val="en-GB"/>
        </w:rPr>
      </w:pPr>
      <w:proofErr w:type="gramStart"/>
      <w:r w:rsidRPr="00767F9A">
        <w:rPr>
          <w:rFonts w:ascii="Arial" w:hAnsi="Arial" w:cs="Arial"/>
          <w:sz w:val="24"/>
          <w:szCs w:val="24"/>
          <w:u w:color="000000"/>
          <w:lang w:val="en-GB"/>
        </w:rPr>
        <w:t>Particular emphasis</w:t>
      </w:r>
      <w:proofErr w:type="gramEnd"/>
      <w:r w:rsidRPr="00767F9A">
        <w:rPr>
          <w:rFonts w:ascii="Arial" w:hAnsi="Arial" w:cs="Arial"/>
          <w:sz w:val="24"/>
          <w:szCs w:val="24"/>
          <w:u w:color="000000"/>
          <w:lang w:val="en-GB"/>
        </w:rPr>
        <w:t xml:space="preserve"> has been placed on youth and younger persons activities as outlined below</w:t>
      </w:r>
    </w:p>
    <w:p w14:paraId="26F4232C"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7EF61976"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423BB2D6"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b/>
          <w:bCs/>
          <w:color w:val="0019E5"/>
          <w:sz w:val="24"/>
          <w:szCs w:val="24"/>
          <w:u w:color="000000"/>
          <w:lang w:val="en-GB"/>
        </w:rPr>
      </w:pPr>
      <w:r w:rsidRPr="00767F9A">
        <w:rPr>
          <w:rFonts w:ascii="Arial" w:hAnsi="Arial" w:cs="Arial"/>
          <w:b/>
          <w:bCs/>
          <w:color w:val="0019E5"/>
          <w:sz w:val="24"/>
          <w:szCs w:val="24"/>
          <w:u w:color="000000"/>
          <w:lang w:val="en-GB"/>
        </w:rPr>
        <w:t xml:space="preserve">Supporting Business, Enterprise and Employment </w:t>
      </w:r>
    </w:p>
    <w:p w14:paraId="07489609"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b/>
          <w:bCs/>
          <w:color w:val="0019E5"/>
          <w:sz w:val="24"/>
          <w:szCs w:val="24"/>
          <w:u w:color="000000"/>
          <w:lang w:val="en-GB"/>
        </w:rPr>
      </w:pPr>
    </w:p>
    <w:p w14:paraId="06B08607"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3D127B35"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The devastating impact of COVID – 19 on local trading conditions for business has been recognised by government, with the provision of a nine-month rates waiver for impacted businesses, together with the </w:t>
      </w:r>
      <w:proofErr w:type="spellStart"/>
      <w:r w:rsidRPr="00767F9A">
        <w:rPr>
          <w:rFonts w:ascii="Arial" w:hAnsi="Arial" w:cs="Arial"/>
          <w:color w:val="000000"/>
          <w:sz w:val="24"/>
          <w:szCs w:val="24"/>
          <w:u w:color="000000"/>
          <w:lang w:val="en-GB"/>
        </w:rPr>
        <w:t>ReStart</w:t>
      </w:r>
      <w:proofErr w:type="spellEnd"/>
      <w:r w:rsidRPr="00767F9A">
        <w:rPr>
          <w:rFonts w:ascii="Arial" w:hAnsi="Arial" w:cs="Arial"/>
          <w:color w:val="000000"/>
          <w:sz w:val="24"/>
          <w:szCs w:val="24"/>
          <w:u w:color="000000"/>
          <w:lang w:val="en-GB"/>
        </w:rPr>
        <w:t xml:space="preserve"> Grant Scheme. The consequences of ongoing restrictions in areas such as food, hospitality, entertainment, arts, leisure and individual professional services are not yet fully known. Recognition of this and the collateral impact on employment is an immediate concern for the local economy. In this regard, the following measures in the budget and our three-year capital programme are important local economic interventions that will be of assistance in the short term;  </w:t>
      </w:r>
    </w:p>
    <w:p w14:paraId="090D70BB"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63AA6C8E" w14:textId="77777777"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As a local employer of up to 1,300 people and an overall current spend of €268,019,900, this Council will continue to make a significant contribution to the local economy. We will maintain our employment levels and add approximately 12 graduates and apprentices, together with 16 seasonal workers to assist with summer activities</w:t>
      </w:r>
      <w:r w:rsidRPr="00767F9A">
        <w:rPr>
          <w:rFonts w:ascii="Arial" w:hAnsi="Arial" w:cs="Arial"/>
          <w:sz w:val="24"/>
          <w:szCs w:val="24"/>
          <w:u w:color="000000"/>
          <w:lang w:val="en-GB"/>
        </w:rPr>
        <w:br/>
      </w:r>
    </w:p>
    <w:p w14:paraId="1C136D63" w14:textId="77777777"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Our Capital Programme will see the commencement of non-housing projects worth €80,000,000 and housing projects initiated by South Dublin County Council worth €430,000,000 in the next 12 months. The labour intensity of capital investment in construction is estimated at 12 jobs per €1,000,000 spend. In this context, these projects will, over their construction, sustain over 5,000 jobs</w:t>
      </w:r>
      <w:r w:rsidRPr="00767F9A">
        <w:rPr>
          <w:rFonts w:ascii="Arial" w:hAnsi="Arial" w:cs="Arial"/>
          <w:sz w:val="24"/>
          <w:szCs w:val="24"/>
          <w:u w:color="000000"/>
          <w:lang w:val="en-GB"/>
        </w:rPr>
        <w:br/>
      </w:r>
    </w:p>
    <w:p w14:paraId="7C487A1D" w14:textId="77777777" w:rsid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The LEO office and our Economic Development office will continue to work with the local Chamber in implementing government support programmes and making our €1,000,000 Business Support Fund available for training and repurposing grants</w:t>
      </w:r>
      <w:r w:rsidRPr="00767F9A">
        <w:rPr>
          <w:rFonts w:ascii="Arial" w:hAnsi="Arial" w:cs="Arial"/>
          <w:sz w:val="24"/>
          <w:szCs w:val="24"/>
          <w:u w:color="000000"/>
          <w:lang w:val="en-GB"/>
        </w:rPr>
        <w:br/>
      </w:r>
      <w:r w:rsidRPr="00767F9A">
        <w:rPr>
          <w:rFonts w:ascii="Arial" w:hAnsi="Arial" w:cs="Arial"/>
          <w:sz w:val="24"/>
          <w:szCs w:val="24"/>
          <w:u w:color="000000"/>
          <w:lang w:val="en-GB"/>
        </w:rPr>
        <w:br/>
      </w:r>
    </w:p>
    <w:p w14:paraId="42EB7B2B" w14:textId="5B30DAD8"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A local indigenous prospectus/ promotional brochure is in the final stages of production and will be launched in early 2021</w:t>
      </w:r>
      <w:r w:rsidRPr="00767F9A">
        <w:rPr>
          <w:rFonts w:ascii="Arial" w:hAnsi="Arial" w:cs="Arial"/>
          <w:sz w:val="24"/>
          <w:szCs w:val="24"/>
          <w:u w:color="000000"/>
          <w:lang w:val="en-GB"/>
        </w:rPr>
        <w:br/>
      </w:r>
    </w:p>
    <w:p w14:paraId="5EE0F1EB" w14:textId="77777777"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lastRenderedPageBreak/>
        <w:t>In early 2021 we will complete the infrastructure contract to facilitate the opening of an additional 500 acres in our Grange Castle Business Park</w:t>
      </w:r>
      <w:r w:rsidRPr="00767F9A">
        <w:rPr>
          <w:rFonts w:ascii="Arial" w:hAnsi="Arial" w:cs="Arial"/>
          <w:sz w:val="24"/>
          <w:szCs w:val="24"/>
          <w:u w:color="000000"/>
          <w:lang w:val="en-GB"/>
        </w:rPr>
        <w:br/>
      </w:r>
    </w:p>
    <w:p w14:paraId="76ADA147" w14:textId="77777777"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During 2021 we will commence construction of the Tallaght Innovation Quarter including the new €14,000,000 Innovation Centre</w:t>
      </w:r>
      <w:r w:rsidRPr="00767F9A">
        <w:rPr>
          <w:rFonts w:ascii="Arial" w:hAnsi="Arial" w:cs="Arial"/>
          <w:sz w:val="24"/>
          <w:szCs w:val="24"/>
          <w:u w:color="000000"/>
          <w:lang w:val="en-GB"/>
        </w:rPr>
        <w:br/>
      </w:r>
    </w:p>
    <w:p w14:paraId="7E1129FC" w14:textId="77777777" w:rsidR="00767F9A" w:rsidRPr="00767F9A" w:rsidRDefault="00767F9A" w:rsidP="00767F9A">
      <w:pPr>
        <w:pStyle w:val="ListParagraph"/>
        <w:numPr>
          <w:ilvl w:val="0"/>
          <w:numId w:val="3"/>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While Tourism investment has been delayed in the Dublin Mountains and the Rathfarnham Castle Stables Projects, work will proceed on the upgrade of </w:t>
      </w:r>
      <w:proofErr w:type="spellStart"/>
      <w:r w:rsidRPr="00767F9A">
        <w:rPr>
          <w:rFonts w:ascii="Arial" w:hAnsi="Arial" w:cs="Arial"/>
          <w:sz w:val="24"/>
          <w:szCs w:val="24"/>
          <w:u w:color="000000"/>
          <w:lang w:val="en-GB"/>
        </w:rPr>
        <w:t>Corkagh</w:t>
      </w:r>
      <w:proofErr w:type="spellEnd"/>
      <w:r w:rsidRPr="00767F9A">
        <w:rPr>
          <w:rFonts w:ascii="Arial" w:hAnsi="Arial" w:cs="Arial"/>
          <w:sz w:val="24"/>
          <w:szCs w:val="24"/>
          <w:u w:color="000000"/>
          <w:lang w:val="en-GB"/>
        </w:rPr>
        <w:t xml:space="preserve"> Park, the completion of the Dodder Greenway and the ongoing enhancement of our villages with €3,000,000 investment planned for Templeogue and Lucan</w:t>
      </w:r>
      <w:r w:rsidRPr="00767F9A">
        <w:rPr>
          <w:rFonts w:ascii="Arial" w:hAnsi="Arial" w:cs="Arial"/>
          <w:sz w:val="24"/>
          <w:szCs w:val="24"/>
          <w:u w:color="000000"/>
          <w:lang w:val="en-GB"/>
        </w:rPr>
        <w:br/>
      </w:r>
    </w:p>
    <w:p w14:paraId="738498DD" w14:textId="77777777" w:rsidR="00767F9A" w:rsidRPr="00767F9A" w:rsidRDefault="00767F9A" w:rsidP="00767F9A">
      <w:pPr>
        <w:pStyle w:val="ListParagraph"/>
        <w:numPr>
          <w:ilvl w:val="0"/>
          <w:numId w:val="3"/>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Our new District Enhancement Programme will commence next year, with the first four centres of </w:t>
      </w:r>
      <w:proofErr w:type="spellStart"/>
      <w:r w:rsidRPr="00767F9A">
        <w:rPr>
          <w:rFonts w:ascii="Arial" w:hAnsi="Arial" w:cs="Arial"/>
          <w:sz w:val="24"/>
          <w:szCs w:val="24"/>
          <w:u w:color="000000"/>
          <w:lang w:val="en-GB"/>
        </w:rPr>
        <w:t>Castletymon</w:t>
      </w:r>
      <w:proofErr w:type="spellEnd"/>
      <w:r w:rsidRPr="00767F9A">
        <w:rPr>
          <w:rFonts w:ascii="Arial" w:hAnsi="Arial" w:cs="Arial"/>
          <w:sz w:val="24"/>
          <w:szCs w:val="24"/>
          <w:u w:color="000000"/>
          <w:lang w:val="en-GB"/>
        </w:rPr>
        <w:t xml:space="preserve">, </w:t>
      </w:r>
      <w:proofErr w:type="spellStart"/>
      <w:r w:rsidRPr="00767F9A">
        <w:rPr>
          <w:rFonts w:ascii="Arial" w:hAnsi="Arial" w:cs="Arial"/>
          <w:sz w:val="24"/>
          <w:szCs w:val="24"/>
          <w:u w:color="000000"/>
          <w:lang w:val="en-GB"/>
        </w:rPr>
        <w:t>Bawnogue</w:t>
      </w:r>
      <w:proofErr w:type="spellEnd"/>
      <w:r w:rsidRPr="00767F9A">
        <w:rPr>
          <w:rFonts w:ascii="Arial" w:hAnsi="Arial" w:cs="Arial"/>
          <w:sz w:val="24"/>
          <w:szCs w:val="24"/>
          <w:u w:color="000000"/>
          <w:lang w:val="en-GB"/>
        </w:rPr>
        <w:t xml:space="preserve">, </w:t>
      </w:r>
      <w:proofErr w:type="spellStart"/>
      <w:r w:rsidRPr="00767F9A">
        <w:rPr>
          <w:rFonts w:ascii="Arial" w:hAnsi="Arial" w:cs="Arial"/>
          <w:sz w:val="24"/>
          <w:szCs w:val="24"/>
          <w:u w:color="000000"/>
          <w:lang w:val="en-GB"/>
        </w:rPr>
        <w:t>Neilstown</w:t>
      </w:r>
      <w:proofErr w:type="spellEnd"/>
      <w:r w:rsidRPr="00767F9A">
        <w:rPr>
          <w:rFonts w:ascii="Arial" w:hAnsi="Arial" w:cs="Arial"/>
          <w:sz w:val="24"/>
          <w:szCs w:val="24"/>
          <w:u w:color="000000"/>
          <w:lang w:val="en-GB"/>
        </w:rPr>
        <w:t xml:space="preserve"> and </w:t>
      </w:r>
      <w:proofErr w:type="spellStart"/>
      <w:r w:rsidRPr="00767F9A">
        <w:rPr>
          <w:rFonts w:ascii="Arial" w:hAnsi="Arial" w:cs="Arial"/>
          <w:sz w:val="24"/>
          <w:szCs w:val="24"/>
          <w:u w:color="000000"/>
          <w:lang w:val="en-GB"/>
        </w:rPr>
        <w:t>Ballyroan</w:t>
      </w:r>
      <w:proofErr w:type="spellEnd"/>
      <w:r w:rsidRPr="00767F9A">
        <w:rPr>
          <w:rFonts w:ascii="Arial" w:hAnsi="Arial" w:cs="Arial"/>
          <w:sz w:val="24"/>
          <w:szCs w:val="24"/>
          <w:u w:color="000000"/>
          <w:lang w:val="en-GB"/>
        </w:rPr>
        <w:t>-Rosemount being prioritised</w:t>
      </w:r>
    </w:p>
    <w:p w14:paraId="40E93AEA"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4E85FAC0"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04F16621"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4"/>
          <w:szCs w:val="24"/>
          <w:u w:color="000000"/>
          <w:lang w:val="en-GB"/>
        </w:rPr>
      </w:pPr>
      <w:r w:rsidRPr="00767F9A">
        <w:rPr>
          <w:rFonts w:ascii="Calibri" w:hAnsi="Calibri" w:cs="Calibri"/>
          <w:b/>
          <w:bCs/>
          <w:color w:val="0019E5"/>
          <w:sz w:val="28"/>
          <w:szCs w:val="28"/>
          <w:u w:color="000000"/>
          <w:lang w:val="en-GB"/>
        </w:rPr>
        <w:t>Climate Action and Our Sustainable Future</w:t>
      </w:r>
      <w:r w:rsidRPr="00767F9A">
        <w:rPr>
          <w:rFonts w:ascii="Calibri" w:hAnsi="Calibri" w:cs="Calibri"/>
          <w:b/>
          <w:bCs/>
          <w:color w:val="0019E5"/>
          <w:sz w:val="24"/>
          <w:szCs w:val="24"/>
          <w:u w:color="000000"/>
          <w:lang w:val="en-GB"/>
        </w:rPr>
        <w:t xml:space="preserve"> </w:t>
      </w:r>
    </w:p>
    <w:p w14:paraId="3BE7B351"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4"/>
          <w:szCs w:val="24"/>
          <w:u w:color="000000"/>
          <w:lang w:val="en-GB"/>
        </w:rPr>
      </w:pPr>
    </w:p>
    <w:p w14:paraId="42D6EE29"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val="thick" w:color="000000"/>
          <w:lang w:val="en-GB"/>
        </w:rPr>
      </w:pPr>
    </w:p>
    <w:p w14:paraId="4A7B7C87"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Our Climate Change Action Plan 2019–2024 and the current review of the County Development Plan provide further opportunities to reinforce worthwhile achievements to date, in the interests of a sustainable future. Budget 2021 provides additional support in this regard, as does the ongoing capital development programme. Among the initiatives underway and provided for are:  </w:t>
      </w:r>
    </w:p>
    <w:p w14:paraId="7E651484"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06D1051E" w14:textId="77777777" w:rsidR="00767F9A" w:rsidRPr="00767F9A" w:rsidRDefault="00767F9A" w:rsidP="00767F9A">
      <w:pPr>
        <w:pStyle w:val="ListParagraph"/>
        <w:numPr>
          <w:ilvl w:val="0"/>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A full programme of Climate Action Plan initiatives, including a repeat of the 2020   €300,000 Climate Action Innovation Fund. This will see </w:t>
      </w:r>
      <w:proofErr w:type="gramStart"/>
      <w:r w:rsidRPr="00767F9A">
        <w:rPr>
          <w:rFonts w:ascii="Arial" w:hAnsi="Arial" w:cs="Arial"/>
          <w:sz w:val="24"/>
          <w:szCs w:val="24"/>
          <w:u w:color="000000"/>
          <w:lang w:val="en-GB"/>
        </w:rPr>
        <w:t>particular attention</w:t>
      </w:r>
      <w:proofErr w:type="gramEnd"/>
      <w:r w:rsidRPr="00767F9A">
        <w:rPr>
          <w:rFonts w:ascii="Arial" w:hAnsi="Arial" w:cs="Arial"/>
          <w:sz w:val="24"/>
          <w:szCs w:val="24"/>
          <w:u w:color="000000"/>
          <w:lang w:val="en-GB"/>
        </w:rPr>
        <w:t xml:space="preserve"> placed on:</w:t>
      </w:r>
    </w:p>
    <w:p w14:paraId="1BBDF870"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The soon to be published EV Charging Point Strategy</w:t>
      </w:r>
    </w:p>
    <w:p w14:paraId="61F09E6D"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The commencement of the Tallaght District Heating Project later this year</w:t>
      </w:r>
    </w:p>
    <w:p w14:paraId="66FAAF36" w14:textId="77777777" w:rsidR="00767F9A" w:rsidRPr="00767F9A" w:rsidRDefault="00767F9A" w:rsidP="00767F9A">
      <w:pPr>
        <w:pStyle w:val="ListParagraph"/>
        <w:numPr>
          <w:ilvl w:val="1"/>
          <w:numId w:val="4"/>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The launch of our Biodiversity Plan</w:t>
      </w:r>
    </w:p>
    <w:p w14:paraId="3A208EDF"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The continuation of the roll out of our County Pollinator Plan</w:t>
      </w:r>
    </w:p>
    <w:p w14:paraId="0E15DC34"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Our Tree Planting Programme will accommodate up to 2,000 trees planted to augment our urban forestry programme while a further €350,000 will be invested in tree pruning</w:t>
      </w:r>
    </w:p>
    <w:p w14:paraId="77AD6C89"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The launch of Cycle South Dublin, our ten-year strategy for the development of cycling as a travel mode of choice, into the future. In addition, a specific budget of €250,000 has been included for the upkeep of cycle lanes. A further €55,000 has been provided for data analysis </w:t>
      </w:r>
      <w:r w:rsidRPr="00767F9A">
        <w:rPr>
          <w:rFonts w:ascii="Arial" w:hAnsi="Arial" w:cs="Arial"/>
          <w:sz w:val="24"/>
          <w:szCs w:val="24"/>
          <w:u w:color="000000"/>
          <w:lang w:val="en-GB"/>
        </w:rPr>
        <w:lastRenderedPageBreak/>
        <w:t xml:space="preserve">including traffic counts and €40,000 for bicycle lockers. It is anticipated that 10 projects in 2021 will deliver an additional 30km of cycle lanes </w:t>
      </w:r>
    </w:p>
    <w:p w14:paraId="5329C612"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The continued development of the Dodder Greenway and the final planning of the </w:t>
      </w:r>
      <w:proofErr w:type="spellStart"/>
      <w:r w:rsidRPr="00767F9A">
        <w:rPr>
          <w:rFonts w:ascii="Arial" w:hAnsi="Arial" w:cs="Arial"/>
          <w:sz w:val="24"/>
          <w:szCs w:val="24"/>
          <w:u w:color="000000"/>
          <w:lang w:val="en-GB"/>
        </w:rPr>
        <w:t>Liffey</w:t>
      </w:r>
      <w:proofErr w:type="spellEnd"/>
      <w:r w:rsidRPr="00767F9A">
        <w:rPr>
          <w:rFonts w:ascii="Arial" w:hAnsi="Arial" w:cs="Arial"/>
          <w:sz w:val="24"/>
          <w:szCs w:val="24"/>
          <w:u w:color="000000"/>
          <w:lang w:val="en-GB"/>
        </w:rPr>
        <w:t xml:space="preserve"> Valley Greenway via Lucan between the Grand and Royal canals </w:t>
      </w:r>
    </w:p>
    <w:p w14:paraId="04A07596"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Following the appointment of a Fleet Manager, a detailed decarbonisation policy for Council vehicles will be completed to follow on from our successful trial of electric vehicles</w:t>
      </w:r>
    </w:p>
    <w:p w14:paraId="1ACBB531" w14:textId="77777777" w:rsidR="00767F9A" w:rsidRPr="00767F9A" w:rsidRDefault="00767F9A" w:rsidP="00767F9A">
      <w:pPr>
        <w:pStyle w:val="ListParagraph"/>
        <w:numPr>
          <w:ilvl w:val="1"/>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The continuation of our public lighting LED replacement plan, with plans for a further 200 lights to be replaced in 2021, bringing the total to 12,000 since 2015. A further 9,000 remain to be completed by 2026, with total anticipated energy cost savings of €760,000 per annum on completion </w:t>
      </w:r>
      <w:r w:rsidRPr="00767F9A">
        <w:rPr>
          <w:rFonts w:ascii="Arial" w:hAnsi="Arial" w:cs="Arial"/>
          <w:sz w:val="24"/>
          <w:szCs w:val="24"/>
          <w:u w:color="000000"/>
          <w:lang w:val="en-GB"/>
        </w:rPr>
        <w:br/>
      </w:r>
    </w:p>
    <w:p w14:paraId="13F2C709" w14:textId="77777777" w:rsidR="00767F9A" w:rsidRPr="00767F9A" w:rsidRDefault="00767F9A" w:rsidP="00767F9A">
      <w:pPr>
        <w:pStyle w:val="ListParagraph"/>
        <w:numPr>
          <w:ilvl w:val="0"/>
          <w:numId w:val="4"/>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 xml:space="preserve">The review of the County Development Plan is underway and will include the development of a Mobility Strategy incorporating plans for cycling, Bus Connects, Dart+ and park and ride facilities. The plan will also for the first time, incorporate green infrastructure and open space strategies and will look to maximise the development of brownfield sites including the Naas Road, for which a new masterplan will be completed next year </w:t>
      </w:r>
      <w:r w:rsidRPr="00767F9A">
        <w:rPr>
          <w:rFonts w:ascii="Arial" w:hAnsi="Arial" w:cs="Arial"/>
          <w:sz w:val="24"/>
          <w:szCs w:val="24"/>
          <w:u w:color="000000"/>
          <w:lang w:val="en-GB"/>
        </w:rPr>
        <w:br/>
      </w:r>
    </w:p>
    <w:p w14:paraId="63CA5A84" w14:textId="77777777" w:rsidR="00767F9A" w:rsidRPr="00767F9A" w:rsidRDefault="00767F9A" w:rsidP="00767F9A">
      <w:pPr>
        <w:pStyle w:val="ListParagraph"/>
        <w:numPr>
          <w:ilvl w:val="0"/>
          <w:numId w:val="4"/>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An important element of forward planning is the animation and bringing to life of Local Area Plans. In this regard, a specific funding provision of €60,000 has been made to advance micro plans for areas within LAP’s like the Airton Road linear park, </w:t>
      </w:r>
      <w:proofErr w:type="spellStart"/>
      <w:r w:rsidRPr="00767F9A">
        <w:rPr>
          <w:rFonts w:ascii="Arial" w:hAnsi="Arial" w:cs="Arial"/>
          <w:sz w:val="24"/>
          <w:szCs w:val="24"/>
          <w:u w:color="000000"/>
          <w:lang w:val="en-GB"/>
        </w:rPr>
        <w:t>Carrigmore</w:t>
      </w:r>
      <w:proofErr w:type="spellEnd"/>
      <w:r w:rsidRPr="00767F9A">
        <w:rPr>
          <w:rFonts w:ascii="Arial" w:hAnsi="Arial" w:cs="Arial"/>
          <w:sz w:val="24"/>
          <w:szCs w:val="24"/>
          <w:u w:color="000000"/>
          <w:lang w:val="en-GB"/>
        </w:rPr>
        <w:t xml:space="preserve"> Park in Citywest, the Burgage South Park in Newcastle and the 12</w:t>
      </w:r>
      <w:r w:rsidRPr="00767F9A">
        <w:rPr>
          <w:rFonts w:ascii="Arial" w:hAnsi="Arial" w:cs="Arial"/>
          <w:sz w:val="24"/>
          <w:szCs w:val="24"/>
          <w:u w:color="000000"/>
          <w:vertAlign w:val="superscript"/>
          <w:lang w:val="en-GB"/>
        </w:rPr>
        <w:t>th</w:t>
      </w:r>
      <w:r w:rsidRPr="00767F9A">
        <w:rPr>
          <w:rFonts w:ascii="Arial" w:hAnsi="Arial" w:cs="Arial"/>
          <w:sz w:val="24"/>
          <w:szCs w:val="24"/>
          <w:u w:color="000000"/>
          <w:lang w:val="en-GB"/>
        </w:rPr>
        <w:t xml:space="preserve"> Lock at Lucan</w:t>
      </w:r>
    </w:p>
    <w:p w14:paraId="64FF6746" w14:textId="77777777" w:rsidR="00767F9A" w:rsidRPr="00767F9A" w:rsidRDefault="00767F9A" w:rsidP="00767F9A">
      <w:pPr>
        <w:suppressAutoHyphens/>
        <w:autoSpaceDE w:val="0"/>
        <w:autoSpaceDN w:val="0"/>
        <w:adjustRightInd w:val="0"/>
        <w:spacing w:after="0" w:line="288" w:lineRule="auto"/>
        <w:ind w:left="720"/>
        <w:jc w:val="both"/>
        <w:textAlignment w:val="center"/>
        <w:rPr>
          <w:rFonts w:ascii="Calibri" w:hAnsi="Calibri" w:cs="Calibri"/>
          <w:color w:val="000000"/>
          <w:sz w:val="24"/>
          <w:szCs w:val="24"/>
          <w:u w:val="thick" w:color="000000"/>
          <w:lang w:val="en-GB"/>
        </w:rPr>
      </w:pPr>
    </w:p>
    <w:p w14:paraId="3529C2CB" w14:textId="77777777" w:rsidR="00767F9A" w:rsidRPr="00767F9A" w:rsidRDefault="00767F9A" w:rsidP="00767F9A">
      <w:pPr>
        <w:suppressAutoHyphens/>
        <w:autoSpaceDE w:val="0"/>
        <w:autoSpaceDN w:val="0"/>
        <w:adjustRightInd w:val="0"/>
        <w:spacing w:after="0" w:line="288" w:lineRule="auto"/>
        <w:ind w:left="720"/>
        <w:jc w:val="both"/>
        <w:textAlignment w:val="center"/>
        <w:rPr>
          <w:rFonts w:ascii="Calibri" w:hAnsi="Calibri" w:cs="Calibri"/>
          <w:color w:val="000000"/>
          <w:sz w:val="24"/>
          <w:szCs w:val="24"/>
          <w:u w:val="thick" w:color="000000"/>
          <w:lang w:val="en-GB"/>
        </w:rPr>
      </w:pPr>
    </w:p>
    <w:p w14:paraId="1E22C1D6"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8"/>
          <w:szCs w:val="28"/>
          <w:u w:color="000000"/>
          <w:lang w:val="en-GB"/>
        </w:rPr>
      </w:pPr>
      <w:r w:rsidRPr="00767F9A">
        <w:rPr>
          <w:rFonts w:ascii="Calibri" w:hAnsi="Calibri" w:cs="Calibri"/>
          <w:b/>
          <w:bCs/>
          <w:color w:val="0019E5"/>
          <w:sz w:val="28"/>
          <w:szCs w:val="28"/>
          <w:u w:color="000000"/>
          <w:lang w:val="en-GB"/>
        </w:rPr>
        <w:t xml:space="preserve">Housing </w:t>
      </w:r>
    </w:p>
    <w:p w14:paraId="3672EB49"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71B9205D"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661B8F9C"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Housing remains a key priority and while we are making progress on our housing and homeless numbers, challenges remain. Our housing programme although disrupted with COVID restrictions, will continue next year with the advancement of schemes at Riversdale, </w:t>
      </w:r>
      <w:proofErr w:type="spellStart"/>
      <w:r w:rsidRPr="00767F9A">
        <w:rPr>
          <w:rFonts w:ascii="Arial" w:hAnsi="Arial" w:cs="Arial"/>
          <w:color w:val="000000"/>
          <w:sz w:val="24"/>
          <w:szCs w:val="24"/>
          <w:u w:color="000000"/>
          <w:lang w:val="en-GB"/>
        </w:rPr>
        <w:t>Homeville</w:t>
      </w:r>
      <w:proofErr w:type="spellEnd"/>
      <w:r w:rsidRPr="00767F9A">
        <w:rPr>
          <w:rFonts w:ascii="Arial" w:hAnsi="Arial" w:cs="Arial"/>
          <w:color w:val="000000"/>
          <w:sz w:val="24"/>
          <w:szCs w:val="24"/>
          <w:u w:color="000000"/>
          <w:lang w:val="en-GB"/>
        </w:rPr>
        <w:t xml:space="preserve">, St. </w:t>
      </w:r>
      <w:proofErr w:type="spellStart"/>
      <w:r w:rsidRPr="00767F9A">
        <w:rPr>
          <w:rFonts w:ascii="Arial" w:hAnsi="Arial" w:cs="Arial"/>
          <w:color w:val="000000"/>
          <w:sz w:val="24"/>
          <w:szCs w:val="24"/>
          <w:u w:color="000000"/>
          <w:lang w:val="en-GB"/>
        </w:rPr>
        <w:t>Catherines</w:t>
      </w:r>
      <w:proofErr w:type="spellEnd"/>
      <w:r w:rsidRPr="00767F9A">
        <w:rPr>
          <w:rFonts w:ascii="Arial" w:hAnsi="Arial" w:cs="Arial"/>
          <w:color w:val="000000"/>
          <w:sz w:val="24"/>
          <w:szCs w:val="24"/>
          <w:u w:color="000000"/>
          <w:lang w:val="en-GB"/>
        </w:rPr>
        <w:t xml:space="preserve">, Templeogue Village, </w:t>
      </w:r>
      <w:proofErr w:type="spellStart"/>
      <w:r w:rsidRPr="00767F9A">
        <w:rPr>
          <w:rFonts w:ascii="Arial" w:hAnsi="Arial" w:cs="Arial"/>
          <w:color w:val="000000"/>
          <w:sz w:val="24"/>
          <w:szCs w:val="24"/>
          <w:u w:color="000000"/>
          <w:lang w:val="en-GB"/>
        </w:rPr>
        <w:t>Greenfort</w:t>
      </w:r>
      <w:proofErr w:type="spellEnd"/>
      <w:r w:rsidRPr="00767F9A">
        <w:rPr>
          <w:rFonts w:ascii="Arial" w:hAnsi="Arial" w:cs="Arial"/>
          <w:color w:val="000000"/>
          <w:sz w:val="24"/>
          <w:szCs w:val="24"/>
          <w:u w:color="000000"/>
          <w:lang w:val="en-GB"/>
        </w:rPr>
        <w:t xml:space="preserve"> Gardens, Old </w:t>
      </w:r>
      <w:proofErr w:type="spellStart"/>
      <w:r w:rsidRPr="00767F9A">
        <w:rPr>
          <w:rFonts w:ascii="Arial" w:hAnsi="Arial" w:cs="Arial"/>
          <w:color w:val="000000"/>
          <w:sz w:val="24"/>
          <w:szCs w:val="24"/>
          <w:u w:color="000000"/>
          <w:lang w:val="en-GB"/>
        </w:rPr>
        <w:t>Bawn</w:t>
      </w:r>
      <w:proofErr w:type="spellEnd"/>
      <w:r w:rsidRPr="00767F9A">
        <w:rPr>
          <w:rFonts w:ascii="Arial" w:hAnsi="Arial" w:cs="Arial"/>
          <w:color w:val="000000"/>
          <w:sz w:val="24"/>
          <w:szCs w:val="24"/>
          <w:u w:color="000000"/>
          <w:lang w:val="en-GB"/>
        </w:rPr>
        <w:t xml:space="preserve">, </w:t>
      </w:r>
      <w:proofErr w:type="spellStart"/>
      <w:r w:rsidRPr="00767F9A">
        <w:rPr>
          <w:rFonts w:ascii="Arial" w:hAnsi="Arial" w:cs="Arial"/>
          <w:color w:val="000000"/>
          <w:sz w:val="24"/>
          <w:szCs w:val="24"/>
          <w:u w:color="000000"/>
          <w:lang w:val="en-GB"/>
        </w:rPr>
        <w:t>Nangor</w:t>
      </w:r>
      <w:proofErr w:type="spellEnd"/>
      <w:r w:rsidRPr="00767F9A">
        <w:rPr>
          <w:rFonts w:ascii="Arial" w:hAnsi="Arial" w:cs="Arial"/>
          <w:color w:val="000000"/>
          <w:sz w:val="24"/>
          <w:szCs w:val="24"/>
          <w:u w:color="000000"/>
          <w:lang w:val="en-GB"/>
        </w:rPr>
        <w:t xml:space="preserve"> Road and </w:t>
      </w:r>
      <w:proofErr w:type="spellStart"/>
      <w:r w:rsidRPr="00767F9A">
        <w:rPr>
          <w:rFonts w:ascii="Arial" w:hAnsi="Arial" w:cs="Arial"/>
          <w:color w:val="000000"/>
          <w:sz w:val="24"/>
          <w:szCs w:val="24"/>
          <w:u w:color="000000"/>
          <w:lang w:val="en-GB"/>
        </w:rPr>
        <w:t>Balgaddy</w:t>
      </w:r>
      <w:proofErr w:type="spellEnd"/>
      <w:r w:rsidRPr="00767F9A">
        <w:rPr>
          <w:rFonts w:ascii="Arial" w:hAnsi="Arial" w:cs="Arial"/>
          <w:color w:val="000000"/>
          <w:sz w:val="24"/>
          <w:szCs w:val="24"/>
          <w:u w:color="000000"/>
          <w:lang w:val="en-GB"/>
        </w:rPr>
        <w:t xml:space="preserve">. </w:t>
      </w:r>
    </w:p>
    <w:p w14:paraId="4A614F61"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122F11C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Calibri" w:hAnsi="Calibri" w:cs="Calibri"/>
          <w:color w:val="000000"/>
          <w:sz w:val="24"/>
          <w:szCs w:val="24"/>
          <w:u w:color="000000"/>
          <w:lang w:val="en-GB"/>
        </w:rPr>
        <w:t>I</w:t>
      </w:r>
      <w:r w:rsidRPr="00767F9A">
        <w:rPr>
          <w:rFonts w:ascii="Arial" w:hAnsi="Arial" w:cs="Arial"/>
          <w:color w:val="000000"/>
          <w:sz w:val="24"/>
          <w:szCs w:val="24"/>
          <w:u w:color="000000"/>
          <w:lang w:val="en-GB"/>
        </w:rPr>
        <w:t xml:space="preserve">n terms of our major sites, </w:t>
      </w:r>
      <w:proofErr w:type="spellStart"/>
      <w:r w:rsidRPr="00767F9A">
        <w:rPr>
          <w:rFonts w:ascii="Arial" w:hAnsi="Arial" w:cs="Arial"/>
          <w:color w:val="000000"/>
          <w:sz w:val="24"/>
          <w:szCs w:val="24"/>
          <w:u w:color="000000"/>
          <w:lang w:val="en-GB"/>
        </w:rPr>
        <w:t>Kilcarbery</w:t>
      </w:r>
      <w:proofErr w:type="spellEnd"/>
      <w:r w:rsidRPr="00767F9A">
        <w:rPr>
          <w:rFonts w:ascii="Arial" w:hAnsi="Arial" w:cs="Arial"/>
          <w:color w:val="000000"/>
          <w:sz w:val="24"/>
          <w:szCs w:val="24"/>
          <w:u w:color="000000"/>
          <w:lang w:val="en-GB"/>
        </w:rPr>
        <w:t xml:space="preserve"> will commence before the year end, Killinarden is at tender stage and the award for the design of </w:t>
      </w:r>
      <w:proofErr w:type="spellStart"/>
      <w:r w:rsidRPr="00767F9A">
        <w:rPr>
          <w:rFonts w:ascii="Arial" w:hAnsi="Arial" w:cs="Arial"/>
          <w:color w:val="000000"/>
          <w:sz w:val="24"/>
          <w:szCs w:val="24"/>
          <w:u w:color="000000"/>
          <w:lang w:val="en-GB"/>
        </w:rPr>
        <w:t>Clonburris</w:t>
      </w:r>
      <w:proofErr w:type="spellEnd"/>
      <w:r w:rsidRPr="00767F9A">
        <w:rPr>
          <w:rFonts w:ascii="Arial" w:hAnsi="Arial" w:cs="Arial"/>
          <w:color w:val="000000"/>
          <w:sz w:val="24"/>
          <w:szCs w:val="24"/>
          <w:u w:color="000000"/>
          <w:lang w:val="en-GB"/>
        </w:rPr>
        <w:t xml:space="preserve"> Phase 1 will be awarded in the coming weeks.  We have also agreed the development of an affordable apartment scheme at </w:t>
      </w:r>
      <w:proofErr w:type="spellStart"/>
      <w:r w:rsidRPr="00767F9A">
        <w:rPr>
          <w:rFonts w:ascii="Arial" w:hAnsi="Arial" w:cs="Arial"/>
          <w:color w:val="000000"/>
          <w:sz w:val="24"/>
          <w:szCs w:val="24"/>
          <w:u w:color="000000"/>
          <w:lang w:val="en-GB"/>
        </w:rPr>
        <w:t>Belgard</w:t>
      </w:r>
      <w:proofErr w:type="spellEnd"/>
      <w:r w:rsidRPr="00767F9A">
        <w:rPr>
          <w:rFonts w:ascii="Arial" w:hAnsi="Arial" w:cs="Arial"/>
          <w:color w:val="000000"/>
          <w:sz w:val="24"/>
          <w:szCs w:val="24"/>
          <w:u w:color="000000"/>
          <w:lang w:val="en-GB"/>
        </w:rPr>
        <w:t xml:space="preserve"> North which is now going forward for detailed design. </w:t>
      </w:r>
      <w:r w:rsidRPr="00767F9A">
        <w:rPr>
          <w:rFonts w:ascii="Arial" w:hAnsi="Arial" w:cs="Arial"/>
          <w:color w:val="000000"/>
          <w:sz w:val="24"/>
          <w:szCs w:val="24"/>
          <w:u w:color="000000"/>
          <w:lang w:val="en-GB"/>
        </w:rPr>
        <w:lastRenderedPageBreak/>
        <w:t xml:space="preserve">Across all project types, investment of €430,000,000 in housing is expected in projects to commence next year. </w:t>
      </w:r>
    </w:p>
    <w:p w14:paraId="32CAF64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2F5812C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Plans for an affordable housing scheme are to be confirmed by government by the year end and we are well positioned to avail of this opportunity when it arises. </w:t>
      </w:r>
    </w:p>
    <w:p w14:paraId="60D66E6E"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1D576CFF"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The €10,000,000 Planned Maintenance Programme is well funded with a further €1,400,000 being provided in 2021. Contractors are now in place to advance this programme. The €300,000 for estate roads has again being provided in 2021. </w:t>
      </w:r>
    </w:p>
    <w:p w14:paraId="3DFD2FDB"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3521A765"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8"/>
          <w:szCs w:val="28"/>
          <w:u w:color="000000"/>
          <w:lang w:val="en-GB"/>
        </w:rPr>
      </w:pPr>
      <w:r w:rsidRPr="00767F9A">
        <w:rPr>
          <w:rFonts w:ascii="Calibri" w:hAnsi="Calibri" w:cs="Calibri"/>
          <w:b/>
          <w:bCs/>
          <w:color w:val="0019E5"/>
          <w:sz w:val="28"/>
          <w:szCs w:val="28"/>
          <w:u w:color="000000"/>
          <w:lang w:val="en-GB"/>
        </w:rPr>
        <w:t xml:space="preserve">Supporting our Youth </w:t>
      </w:r>
    </w:p>
    <w:p w14:paraId="671FA86D"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b/>
          <w:bCs/>
          <w:color w:val="0019E5"/>
          <w:sz w:val="24"/>
          <w:szCs w:val="24"/>
          <w:u w:color="000000"/>
          <w:lang w:val="en-GB"/>
        </w:rPr>
      </w:pPr>
    </w:p>
    <w:p w14:paraId="448D5C87"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val="thick" w:color="000000"/>
          <w:lang w:val="en-GB"/>
        </w:rPr>
      </w:pPr>
    </w:p>
    <w:p w14:paraId="7E237557"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Investing in our youth has always been a priority and in these difficult times is even more important. The planned investments in recreational and sporting infrastructure as outlined below will help to counteract the negative experience of living through COVID -19 and will serve us well into the future. </w:t>
      </w:r>
    </w:p>
    <w:p w14:paraId="4DEF02DB" w14:textId="77777777" w:rsidR="00767F9A" w:rsidRDefault="00767F9A" w:rsidP="00767F9A">
      <w:pPr>
        <w:pStyle w:val="ListParagraph"/>
        <w:numPr>
          <w:ilvl w:val="0"/>
          <w:numId w:val="5"/>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The completion of Lucan Leisure Centre in late summer 2021</w:t>
      </w:r>
    </w:p>
    <w:p w14:paraId="315983B1" w14:textId="5EDFE207" w:rsidR="00767F9A" w:rsidRPr="00767F9A" w:rsidRDefault="00767F9A" w:rsidP="00767F9A">
      <w:pPr>
        <w:pStyle w:val="ListParagraph"/>
        <w:numPr>
          <w:ilvl w:val="0"/>
          <w:numId w:val="5"/>
        </w:numPr>
        <w:suppressAutoHyphens/>
        <w:spacing w:after="0" w:line="288" w:lineRule="auto"/>
        <w:rPr>
          <w:rFonts w:ascii="Arial" w:hAnsi="Arial" w:cs="Arial"/>
          <w:sz w:val="24"/>
          <w:szCs w:val="24"/>
          <w:u w:color="000000"/>
          <w:lang w:val="en-GB"/>
        </w:rPr>
      </w:pPr>
      <w:r w:rsidRPr="00767F9A">
        <w:rPr>
          <w:rFonts w:ascii="Arial" w:hAnsi="Arial" w:cs="Arial"/>
          <w:sz w:val="24"/>
          <w:szCs w:val="24"/>
          <w:u w:color="000000"/>
          <w:lang w:val="en-GB"/>
        </w:rPr>
        <w:t>The completion of new libraries in Tymon and Clondalkin later this year</w:t>
      </w:r>
    </w:p>
    <w:p w14:paraId="521DE528" w14:textId="37726A23" w:rsidR="00767F9A" w:rsidRPr="00767F9A" w:rsidRDefault="00767F9A" w:rsidP="00767F9A">
      <w:pPr>
        <w:pStyle w:val="ListParagraph"/>
        <w:numPr>
          <w:ilvl w:val="0"/>
          <w:numId w:val="5"/>
        </w:numPr>
        <w:suppressAutoHyphens/>
        <w:spacing w:after="0" w:line="288" w:lineRule="auto"/>
        <w:jc w:val="both"/>
        <w:rPr>
          <w:rFonts w:ascii="Arial" w:hAnsi="Arial" w:cs="Arial"/>
          <w:sz w:val="24"/>
          <w:szCs w:val="24"/>
          <w:u w:color="000000"/>
          <w:lang w:val="en-GB"/>
        </w:rPr>
      </w:pPr>
      <w:r w:rsidRPr="00767F9A">
        <w:rPr>
          <w:rFonts w:ascii="Arial" w:hAnsi="Arial" w:cs="Arial"/>
          <w:sz w:val="24"/>
          <w:szCs w:val="24"/>
          <w:u w:color="000000"/>
          <w:lang w:val="en-GB"/>
        </w:rPr>
        <w:t xml:space="preserve">The development of new community centres in </w:t>
      </w:r>
      <w:proofErr w:type="spellStart"/>
      <w:r w:rsidRPr="00767F9A">
        <w:rPr>
          <w:rFonts w:ascii="Arial" w:hAnsi="Arial" w:cs="Arial"/>
          <w:sz w:val="24"/>
          <w:szCs w:val="24"/>
          <w:u w:color="000000"/>
          <w:lang w:val="en-GB"/>
        </w:rPr>
        <w:t>Saggart</w:t>
      </w:r>
      <w:proofErr w:type="spellEnd"/>
      <w:r w:rsidRPr="00767F9A">
        <w:rPr>
          <w:rFonts w:ascii="Arial" w:hAnsi="Arial" w:cs="Arial"/>
          <w:sz w:val="24"/>
          <w:szCs w:val="24"/>
          <w:u w:color="000000"/>
          <w:lang w:val="en-GB"/>
        </w:rPr>
        <w:t xml:space="preserve">, City West and </w:t>
      </w:r>
      <w:proofErr w:type="spellStart"/>
      <w:r w:rsidRPr="00767F9A">
        <w:rPr>
          <w:rFonts w:ascii="Arial" w:hAnsi="Arial" w:cs="Arial"/>
          <w:sz w:val="24"/>
          <w:szCs w:val="24"/>
          <w:u w:color="000000"/>
          <w:lang w:val="en-GB"/>
        </w:rPr>
        <w:t>Balgaddy</w:t>
      </w:r>
      <w:proofErr w:type="spellEnd"/>
    </w:p>
    <w:p w14:paraId="5FED10C9" w14:textId="3B5EA053"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 xml:space="preserve">New sports pavilions in </w:t>
      </w:r>
      <w:proofErr w:type="spellStart"/>
      <w:r w:rsidRPr="008F6DBA">
        <w:rPr>
          <w:rFonts w:ascii="Arial" w:hAnsi="Arial" w:cs="Arial"/>
          <w:sz w:val="24"/>
          <w:szCs w:val="24"/>
          <w:u w:color="000000"/>
          <w:lang w:val="en-GB"/>
        </w:rPr>
        <w:t>Griffeen</w:t>
      </w:r>
      <w:proofErr w:type="spellEnd"/>
      <w:r w:rsidRPr="008F6DBA">
        <w:rPr>
          <w:rFonts w:ascii="Arial" w:hAnsi="Arial" w:cs="Arial"/>
          <w:sz w:val="24"/>
          <w:szCs w:val="24"/>
          <w:u w:color="000000"/>
          <w:lang w:val="en-GB"/>
        </w:rPr>
        <w:t xml:space="preserve"> and </w:t>
      </w:r>
      <w:proofErr w:type="spellStart"/>
      <w:r w:rsidRPr="008F6DBA">
        <w:rPr>
          <w:rFonts w:ascii="Arial" w:hAnsi="Arial" w:cs="Arial"/>
          <w:sz w:val="24"/>
          <w:szCs w:val="24"/>
          <w:u w:color="000000"/>
          <w:lang w:val="en-GB"/>
        </w:rPr>
        <w:t>Corkagh</w:t>
      </w:r>
      <w:proofErr w:type="spellEnd"/>
      <w:r w:rsidRPr="008F6DBA">
        <w:rPr>
          <w:rFonts w:ascii="Arial" w:hAnsi="Arial" w:cs="Arial"/>
          <w:sz w:val="24"/>
          <w:szCs w:val="24"/>
          <w:u w:color="000000"/>
          <w:lang w:val="en-GB"/>
        </w:rPr>
        <w:t xml:space="preserve"> Park</w:t>
      </w:r>
    </w:p>
    <w:p w14:paraId="24A9E662" w14:textId="64D95FF1"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The opening of a new music studio in Clondalkin library</w:t>
      </w:r>
    </w:p>
    <w:p w14:paraId="24F7FEA4" w14:textId="6B70E3A0"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 xml:space="preserve">The fit out of a new “Think Big “space in our </w:t>
      </w:r>
      <w:proofErr w:type="spellStart"/>
      <w:r w:rsidRPr="008F6DBA">
        <w:rPr>
          <w:rFonts w:ascii="Arial" w:hAnsi="Arial" w:cs="Arial"/>
          <w:sz w:val="24"/>
          <w:szCs w:val="24"/>
          <w:u w:color="000000"/>
          <w:lang w:val="en-GB"/>
        </w:rPr>
        <w:t>Foróige</w:t>
      </w:r>
      <w:proofErr w:type="spellEnd"/>
      <w:r w:rsidRPr="008F6DBA">
        <w:rPr>
          <w:rFonts w:ascii="Arial" w:hAnsi="Arial" w:cs="Arial"/>
          <w:sz w:val="24"/>
          <w:szCs w:val="24"/>
          <w:u w:color="000000"/>
          <w:lang w:val="en-GB"/>
        </w:rPr>
        <w:t xml:space="preserve"> centre in Tallaght in conjunction with AWS. This is the first of its kind in Europe and has been successfully developed by AWS in the US </w:t>
      </w:r>
    </w:p>
    <w:p w14:paraId="58F0A687" w14:textId="11ABECA4"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 xml:space="preserve">The upgrade and redevelopment of our open spaces at Killinarden, St </w:t>
      </w:r>
      <w:proofErr w:type="spellStart"/>
      <w:r w:rsidRPr="008F6DBA">
        <w:rPr>
          <w:rFonts w:ascii="Arial" w:hAnsi="Arial" w:cs="Arial"/>
          <w:sz w:val="24"/>
          <w:szCs w:val="24"/>
          <w:u w:color="000000"/>
          <w:lang w:val="en-GB"/>
        </w:rPr>
        <w:t>Cuthberts</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Kiltipper</w:t>
      </w:r>
      <w:proofErr w:type="spellEnd"/>
      <w:r w:rsidRPr="008F6DBA">
        <w:rPr>
          <w:rFonts w:ascii="Arial" w:hAnsi="Arial" w:cs="Arial"/>
          <w:sz w:val="24"/>
          <w:szCs w:val="24"/>
          <w:u w:color="000000"/>
          <w:lang w:val="en-GB"/>
        </w:rPr>
        <w:t xml:space="preserve"> and </w:t>
      </w:r>
      <w:proofErr w:type="spellStart"/>
      <w:r w:rsidRPr="008F6DBA">
        <w:rPr>
          <w:rFonts w:ascii="Arial" w:hAnsi="Arial" w:cs="Arial"/>
          <w:sz w:val="24"/>
          <w:szCs w:val="24"/>
          <w:u w:color="000000"/>
          <w:lang w:val="en-GB"/>
        </w:rPr>
        <w:t>Corkagh</w:t>
      </w:r>
      <w:proofErr w:type="spellEnd"/>
      <w:r w:rsidRPr="008F6DBA">
        <w:rPr>
          <w:rFonts w:ascii="Arial" w:hAnsi="Arial" w:cs="Arial"/>
          <w:sz w:val="24"/>
          <w:szCs w:val="24"/>
          <w:u w:color="000000"/>
          <w:lang w:val="en-GB"/>
        </w:rPr>
        <w:t xml:space="preserve"> Park</w:t>
      </w:r>
    </w:p>
    <w:p w14:paraId="233177CA" w14:textId="146DD148"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 xml:space="preserve">The provision of a further €500,000 for our </w:t>
      </w:r>
      <w:proofErr w:type="spellStart"/>
      <w:r w:rsidRPr="008F6DBA">
        <w:rPr>
          <w:rFonts w:ascii="Arial" w:hAnsi="Arial" w:cs="Arial"/>
          <w:sz w:val="24"/>
          <w:szCs w:val="24"/>
          <w:u w:color="000000"/>
          <w:lang w:val="en-GB"/>
        </w:rPr>
        <w:t>Teenspace</w:t>
      </w:r>
      <w:proofErr w:type="spellEnd"/>
      <w:r w:rsidRPr="008F6DBA">
        <w:rPr>
          <w:rFonts w:ascii="Arial" w:hAnsi="Arial" w:cs="Arial"/>
          <w:sz w:val="24"/>
          <w:szCs w:val="24"/>
          <w:u w:color="000000"/>
          <w:lang w:val="en-GB"/>
        </w:rPr>
        <w:t xml:space="preserve"> Programme with nine locations now agreed at </w:t>
      </w:r>
      <w:proofErr w:type="spellStart"/>
      <w:r w:rsidRPr="008F6DBA">
        <w:rPr>
          <w:rFonts w:ascii="Arial" w:hAnsi="Arial" w:cs="Arial"/>
          <w:sz w:val="24"/>
          <w:szCs w:val="24"/>
          <w:u w:color="000000"/>
          <w:lang w:val="en-GB"/>
        </w:rPr>
        <w:t>Collinstown</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Ballycragh</w:t>
      </w:r>
      <w:proofErr w:type="spellEnd"/>
      <w:r w:rsidRPr="008F6DBA">
        <w:rPr>
          <w:rFonts w:ascii="Arial" w:hAnsi="Arial" w:cs="Arial"/>
          <w:sz w:val="24"/>
          <w:szCs w:val="24"/>
          <w:u w:color="000000"/>
          <w:lang w:val="en-GB"/>
        </w:rPr>
        <w:t xml:space="preserve">, Kingswood, </w:t>
      </w:r>
      <w:proofErr w:type="spellStart"/>
      <w:r w:rsidRPr="008F6DBA">
        <w:rPr>
          <w:rFonts w:ascii="Arial" w:hAnsi="Arial" w:cs="Arial"/>
          <w:sz w:val="24"/>
          <w:szCs w:val="24"/>
          <w:u w:color="000000"/>
          <w:lang w:val="en-GB"/>
        </w:rPr>
        <w:t>Avonbeg</w:t>
      </w:r>
      <w:proofErr w:type="spellEnd"/>
      <w:r w:rsidRPr="008F6DBA">
        <w:rPr>
          <w:rFonts w:ascii="Arial" w:hAnsi="Arial" w:cs="Arial"/>
          <w:sz w:val="24"/>
          <w:szCs w:val="24"/>
          <w:u w:color="000000"/>
          <w:lang w:val="en-GB"/>
        </w:rPr>
        <w:t xml:space="preserve">, Esker Park, St. </w:t>
      </w:r>
      <w:proofErr w:type="spellStart"/>
      <w:r w:rsidRPr="008F6DBA">
        <w:rPr>
          <w:rFonts w:ascii="Arial" w:hAnsi="Arial" w:cs="Arial"/>
          <w:sz w:val="24"/>
          <w:szCs w:val="24"/>
          <w:u w:color="000000"/>
          <w:lang w:val="en-GB"/>
        </w:rPr>
        <w:t>Cuthberts</w:t>
      </w:r>
      <w:proofErr w:type="spellEnd"/>
      <w:r w:rsidRPr="008F6DBA">
        <w:rPr>
          <w:rFonts w:ascii="Arial" w:hAnsi="Arial" w:cs="Arial"/>
          <w:sz w:val="24"/>
          <w:szCs w:val="24"/>
          <w:u w:color="000000"/>
          <w:lang w:val="en-GB"/>
        </w:rPr>
        <w:t xml:space="preserve">, Bancroft Park, </w:t>
      </w:r>
      <w:proofErr w:type="spellStart"/>
      <w:r w:rsidRPr="008F6DBA">
        <w:rPr>
          <w:rFonts w:ascii="Arial" w:hAnsi="Arial" w:cs="Arial"/>
          <w:sz w:val="24"/>
          <w:szCs w:val="24"/>
          <w:u w:color="000000"/>
          <w:lang w:val="en-GB"/>
        </w:rPr>
        <w:t>Griffeen</w:t>
      </w:r>
      <w:proofErr w:type="spellEnd"/>
      <w:r w:rsidRPr="008F6DBA">
        <w:rPr>
          <w:rFonts w:ascii="Arial" w:hAnsi="Arial" w:cs="Arial"/>
          <w:sz w:val="24"/>
          <w:szCs w:val="24"/>
          <w:u w:color="000000"/>
          <w:lang w:val="en-GB"/>
        </w:rPr>
        <w:t xml:space="preserve"> and Templeogue</w:t>
      </w:r>
    </w:p>
    <w:p w14:paraId="3BCD45B1" w14:textId="173E20D6" w:rsidR="00767F9A" w:rsidRPr="008F6DBA" w:rsidRDefault="00767F9A" w:rsidP="008F6DBA">
      <w:pPr>
        <w:pStyle w:val="ListParagraph"/>
        <w:numPr>
          <w:ilvl w:val="0"/>
          <w:numId w:val="5"/>
        </w:numPr>
        <w:suppressAutoHyphens/>
        <w:spacing w:after="0" w:line="288" w:lineRule="auto"/>
        <w:rPr>
          <w:rFonts w:ascii="Arial" w:hAnsi="Arial" w:cs="Arial"/>
          <w:sz w:val="24"/>
          <w:szCs w:val="24"/>
          <w:u w:color="000000"/>
          <w:lang w:val="en-GB"/>
        </w:rPr>
      </w:pPr>
      <w:r w:rsidRPr="008F6DBA">
        <w:rPr>
          <w:rFonts w:ascii="Arial" w:hAnsi="Arial" w:cs="Arial"/>
          <w:sz w:val="24"/>
          <w:szCs w:val="24"/>
          <w:u w:color="000000"/>
          <w:lang w:val="en-GB"/>
        </w:rPr>
        <w:t xml:space="preserve">Designs for a new intergenerational centre in Templeogue will be agreed by the year end, which will greatly assist youth activity in the area </w:t>
      </w:r>
    </w:p>
    <w:p w14:paraId="4CF771D0" w14:textId="4C69F022" w:rsidR="00767F9A" w:rsidRPr="008F6DBA" w:rsidRDefault="00767F9A" w:rsidP="008F6DBA">
      <w:pPr>
        <w:pStyle w:val="ListParagraph"/>
        <w:numPr>
          <w:ilvl w:val="0"/>
          <w:numId w:val="5"/>
        </w:numPr>
        <w:suppressAutoHyphens/>
        <w:spacing w:after="0" w:line="288" w:lineRule="auto"/>
        <w:jc w:val="both"/>
        <w:rPr>
          <w:rFonts w:ascii="Arial" w:hAnsi="Arial" w:cs="Arial"/>
          <w:sz w:val="24"/>
          <w:szCs w:val="24"/>
          <w:u w:color="000000"/>
          <w:lang w:val="en-GB"/>
        </w:rPr>
      </w:pPr>
      <w:r w:rsidRPr="008F6DBA">
        <w:rPr>
          <w:rFonts w:ascii="Arial" w:hAnsi="Arial" w:cs="Arial"/>
          <w:sz w:val="24"/>
          <w:szCs w:val="24"/>
          <w:u w:color="000000"/>
          <w:lang w:val="en-GB"/>
        </w:rPr>
        <w:t xml:space="preserve">Additional monies have been provided for </w:t>
      </w:r>
      <w:proofErr w:type="spellStart"/>
      <w:r w:rsidRPr="008F6DBA">
        <w:rPr>
          <w:rFonts w:ascii="Arial" w:hAnsi="Arial" w:cs="Arial"/>
          <w:sz w:val="24"/>
          <w:szCs w:val="24"/>
          <w:u w:color="000000"/>
          <w:lang w:val="en-GB"/>
        </w:rPr>
        <w:t>Comhairle</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na</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nÓg</w:t>
      </w:r>
      <w:proofErr w:type="spellEnd"/>
      <w:r w:rsidRPr="008F6DBA">
        <w:rPr>
          <w:rFonts w:ascii="Arial" w:hAnsi="Arial" w:cs="Arial"/>
          <w:sz w:val="24"/>
          <w:szCs w:val="24"/>
          <w:u w:color="000000"/>
          <w:lang w:val="en-GB"/>
        </w:rPr>
        <w:t xml:space="preserve"> and </w:t>
      </w:r>
      <w:proofErr w:type="spellStart"/>
      <w:r w:rsidRPr="008F6DBA">
        <w:rPr>
          <w:rFonts w:ascii="Arial" w:hAnsi="Arial" w:cs="Arial"/>
          <w:sz w:val="24"/>
          <w:szCs w:val="24"/>
          <w:u w:color="000000"/>
          <w:lang w:val="en-GB"/>
        </w:rPr>
        <w:t>Cruinniú</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na</w:t>
      </w:r>
      <w:proofErr w:type="spellEnd"/>
      <w:r w:rsidRPr="008F6DBA">
        <w:rPr>
          <w:rFonts w:ascii="Arial" w:hAnsi="Arial" w:cs="Arial"/>
          <w:sz w:val="24"/>
          <w:szCs w:val="24"/>
          <w:u w:color="000000"/>
          <w:lang w:val="en-GB"/>
        </w:rPr>
        <w:t xml:space="preserve"> </w:t>
      </w:r>
      <w:proofErr w:type="spellStart"/>
      <w:r w:rsidRPr="008F6DBA">
        <w:rPr>
          <w:rFonts w:ascii="Arial" w:hAnsi="Arial" w:cs="Arial"/>
          <w:sz w:val="24"/>
          <w:szCs w:val="24"/>
          <w:u w:color="000000"/>
          <w:lang w:val="en-GB"/>
        </w:rPr>
        <w:t>nÓg</w:t>
      </w:r>
      <w:proofErr w:type="spellEnd"/>
      <w:r w:rsidRPr="008F6DBA">
        <w:rPr>
          <w:rFonts w:ascii="Arial" w:hAnsi="Arial" w:cs="Arial"/>
          <w:sz w:val="24"/>
          <w:szCs w:val="24"/>
          <w:u w:color="000000"/>
          <w:lang w:val="en-GB"/>
        </w:rPr>
        <w:t xml:space="preserve"> </w:t>
      </w:r>
      <w:bookmarkStart w:id="0" w:name="_GoBack"/>
      <w:bookmarkEnd w:id="0"/>
    </w:p>
    <w:p w14:paraId="4BD62296" w14:textId="77777777" w:rsidR="00767F9A" w:rsidRPr="008F6DBA" w:rsidRDefault="00767F9A" w:rsidP="008F6DBA">
      <w:pPr>
        <w:pStyle w:val="ListParagraph"/>
        <w:numPr>
          <w:ilvl w:val="0"/>
          <w:numId w:val="5"/>
        </w:numPr>
        <w:suppressAutoHyphens/>
        <w:spacing w:after="0" w:line="288" w:lineRule="auto"/>
        <w:jc w:val="both"/>
        <w:rPr>
          <w:rFonts w:ascii="Arial" w:hAnsi="Arial" w:cs="Arial"/>
          <w:sz w:val="24"/>
          <w:szCs w:val="24"/>
          <w:u w:color="000000"/>
          <w:lang w:val="en-GB"/>
        </w:rPr>
      </w:pPr>
      <w:r w:rsidRPr="008F6DBA">
        <w:rPr>
          <w:rFonts w:ascii="Arial" w:hAnsi="Arial" w:cs="Arial"/>
          <w:sz w:val="24"/>
          <w:szCs w:val="24"/>
          <w:u w:color="000000"/>
          <w:lang w:val="en-GB"/>
        </w:rPr>
        <w:t xml:space="preserve">Our new Playing Pitch Strategy will commence with the development of a new </w:t>
      </w:r>
      <w:proofErr w:type="spellStart"/>
      <w:r w:rsidRPr="008F6DBA">
        <w:rPr>
          <w:rFonts w:ascii="Arial" w:hAnsi="Arial" w:cs="Arial"/>
          <w:sz w:val="24"/>
          <w:szCs w:val="24"/>
          <w:u w:color="000000"/>
          <w:lang w:val="en-GB"/>
        </w:rPr>
        <w:t>astro</w:t>
      </w:r>
      <w:proofErr w:type="spellEnd"/>
      <w:r w:rsidRPr="008F6DBA">
        <w:rPr>
          <w:rFonts w:ascii="Arial" w:hAnsi="Arial" w:cs="Arial"/>
          <w:sz w:val="24"/>
          <w:szCs w:val="24"/>
          <w:u w:color="000000"/>
          <w:lang w:val="en-GB"/>
        </w:rPr>
        <w:t xml:space="preserve"> pitch in Tallaght, early in 2021  </w:t>
      </w:r>
    </w:p>
    <w:p w14:paraId="70F9AF27"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35C16321"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5704BB7C"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6B995D5C"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p>
    <w:p w14:paraId="759F800A"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b/>
          <w:bCs/>
          <w:color w:val="000000"/>
          <w:sz w:val="24"/>
          <w:szCs w:val="24"/>
          <w:u w:color="000000"/>
          <w:lang w:val="en-GB"/>
        </w:rPr>
      </w:pPr>
      <w:r w:rsidRPr="00767F9A">
        <w:rPr>
          <w:rFonts w:ascii="Arial" w:hAnsi="Arial" w:cs="Arial"/>
          <w:b/>
          <w:bCs/>
          <w:color w:val="000000"/>
          <w:sz w:val="24"/>
          <w:szCs w:val="24"/>
          <w:u w:color="000000"/>
          <w:lang w:val="en-GB"/>
        </w:rPr>
        <w:lastRenderedPageBreak/>
        <w:t>Conclusion</w:t>
      </w:r>
    </w:p>
    <w:p w14:paraId="02FFF5F3" w14:textId="77777777" w:rsidR="00767F9A" w:rsidRPr="00767F9A" w:rsidRDefault="00767F9A" w:rsidP="00767F9A">
      <w:pPr>
        <w:suppressAutoHyphens/>
        <w:autoSpaceDE w:val="0"/>
        <w:autoSpaceDN w:val="0"/>
        <w:adjustRightInd w:val="0"/>
        <w:spacing w:after="0" w:line="288" w:lineRule="auto"/>
        <w:jc w:val="both"/>
        <w:textAlignment w:val="center"/>
        <w:rPr>
          <w:rFonts w:ascii="Arial" w:hAnsi="Arial" w:cs="Arial"/>
          <w:color w:val="000000"/>
          <w:sz w:val="24"/>
          <w:szCs w:val="24"/>
          <w:u w:color="000000"/>
          <w:lang w:val="en-GB"/>
        </w:rPr>
      </w:pPr>
      <w:r w:rsidRPr="00767F9A">
        <w:rPr>
          <w:rFonts w:ascii="Arial" w:hAnsi="Arial" w:cs="Arial"/>
          <w:color w:val="000000"/>
          <w:sz w:val="24"/>
          <w:szCs w:val="24"/>
          <w:u w:color="000000"/>
          <w:lang w:val="en-GB"/>
        </w:rPr>
        <w:t xml:space="preserve">The Budget as presented, while mindful of current circumstances, is positive in the context of the plans to support businesses and communities during this difficult time. Substantial plans for immediate investment in physical and social infrastructure will serve the local economy well during construction and society well for decades to come. The delivery of these services and the design and development of these projects have continued in as normal a way as possible by our tremendously dedicated staff. I want, in the preparation of this budget, to express sincere appreciation for their efforts. As always, I also want to sincerely thank the CPG, the expanded Council membership and particularly Ronan FitzGerald, Head of Finance and his team for the advice, support and hard work involved in the preparation of this Budget, which I am happy to commend for adoption. </w:t>
      </w:r>
    </w:p>
    <w:p w14:paraId="308B1790"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6313B033"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r w:rsidRPr="00767F9A">
        <w:rPr>
          <w:rFonts w:ascii="Calibri" w:hAnsi="Calibri" w:cs="Calibri"/>
          <w:color w:val="000000"/>
          <w:sz w:val="24"/>
          <w:szCs w:val="24"/>
          <w:u w:color="000000"/>
          <w:lang w:val="en-GB"/>
        </w:rPr>
        <w:t>Yours sincerely,</w:t>
      </w:r>
    </w:p>
    <w:p w14:paraId="055B90EA"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p>
    <w:p w14:paraId="24D30234" w14:textId="77777777" w:rsidR="00767F9A" w:rsidRPr="00767F9A" w:rsidRDefault="00767F9A" w:rsidP="00767F9A">
      <w:pPr>
        <w:suppressAutoHyphens/>
        <w:autoSpaceDE w:val="0"/>
        <w:autoSpaceDN w:val="0"/>
        <w:adjustRightInd w:val="0"/>
        <w:spacing w:after="0" w:line="288" w:lineRule="auto"/>
        <w:jc w:val="both"/>
        <w:textAlignment w:val="center"/>
        <w:rPr>
          <w:rFonts w:ascii="Calibri" w:hAnsi="Calibri" w:cs="Calibri"/>
          <w:color w:val="000000"/>
          <w:sz w:val="24"/>
          <w:szCs w:val="24"/>
          <w:u w:color="000000"/>
          <w:lang w:val="en-GB"/>
        </w:rPr>
      </w:pPr>
      <w:r w:rsidRPr="00767F9A">
        <w:rPr>
          <w:rFonts w:ascii="Calibri" w:hAnsi="Calibri" w:cs="Calibri"/>
          <w:color w:val="000000"/>
          <w:sz w:val="24"/>
          <w:szCs w:val="24"/>
          <w:u w:color="000000"/>
          <w:lang w:val="en-GB"/>
        </w:rPr>
        <w:t>Daniel McLoughlin</w:t>
      </w:r>
    </w:p>
    <w:p w14:paraId="3468C46C" w14:textId="4E084A46" w:rsidR="00B80603" w:rsidRDefault="00767F9A" w:rsidP="00767F9A">
      <w:r w:rsidRPr="00767F9A">
        <w:rPr>
          <w:rFonts w:ascii="Calibri" w:hAnsi="Calibri" w:cs="Calibri"/>
          <w:color w:val="000000"/>
          <w:sz w:val="24"/>
          <w:szCs w:val="24"/>
          <w:u w:color="000000"/>
          <w:lang w:val="en-GB"/>
        </w:rPr>
        <w:t>Chief Executive</w:t>
      </w:r>
    </w:p>
    <w:sectPr w:rsidR="00B8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51746"/>
    <w:multiLevelType w:val="hybridMultilevel"/>
    <w:tmpl w:val="3F52C1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125841"/>
    <w:multiLevelType w:val="hybridMultilevel"/>
    <w:tmpl w:val="1C288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9B811A2"/>
    <w:multiLevelType w:val="hybridMultilevel"/>
    <w:tmpl w:val="36DA9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CA76DC"/>
    <w:multiLevelType w:val="hybridMultilevel"/>
    <w:tmpl w:val="12C2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112D04"/>
    <w:multiLevelType w:val="hybridMultilevel"/>
    <w:tmpl w:val="8AFA4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9A"/>
    <w:rsid w:val="00767F9A"/>
    <w:rsid w:val="008F6DBA"/>
    <w:rsid w:val="00B806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289"/>
  <w15:chartTrackingRefBased/>
  <w15:docId w15:val="{9B96A16D-C836-4CC7-B0E1-2C71518D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TextStyles">
    <w:name w:val="Body Text (Text Styles)"/>
    <w:basedOn w:val="Normal"/>
    <w:uiPriority w:val="99"/>
    <w:rsid w:val="00767F9A"/>
    <w:pPr>
      <w:suppressAutoHyphens/>
      <w:autoSpaceDE w:val="0"/>
      <w:autoSpaceDN w:val="0"/>
      <w:adjustRightInd w:val="0"/>
      <w:spacing w:after="113" w:line="280" w:lineRule="atLeast"/>
      <w:jc w:val="both"/>
      <w:textAlignment w:val="center"/>
    </w:pPr>
    <w:rPr>
      <w:rFonts w:ascii="MinionPro-Regular" w:hAnsi="MinionPro-Regular" w:cs="MinionPro-Regular"/>
      <w:color w:val="000000"/>
      <w:lang w:val="en-GB"/>
    </w:rPr>
  </w:style>
  <w:style w:type="paragraph" w:styleId="ListParagraph">
    <w:name w:val="List Paragraph"/>
    <w:basedOn w:val="Normal"/>
    <w:uiPriority w:val="99"/>
    <w:qFormat/>
    <w:rsid w:val="00767F9A"/>
    <w:pPr>
      <w:autoSpaceDE w:val="0"/>
      <w:autoSpaceDN w:val="0"/>
      <w:adjustRightInd w:val="0"/>
      <w:ind w:left="720"/>
      <w:textAlignment w:val="center"/>
    </w:pPr>
    <w:rPr>
      <w:rFonts w:ascii="Calibri" w:hAnsi="Calibri" w:cs="Calibri"/>
      <w:color w:val="000000"/>
      <w:lang w:val="en-US"/>
    </w:rPr>
  </w:style>
  <w:style w:type="character" w:customStyle="1" w:styleId="Bulletsytle">
    <w:name w:val="Bullet sytle"/>
    <w:uiPriority w:val="99"/>
    <w:rsid w:val="0076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O’Melia</dc:creator>
  <cp:keywords/>
  <dc:description/>
  <cp:lastModifiedBy>Angela O’Melia</cp:lastModifiedBy>
  <cp:revision>1</cp:revision>
  <dcterms:created xsi:type="dcterms:W3CDTF">2020-11-16T08:41:00Z</dcterms:created>
  <dcterms:modified xsi:type="dcterms:W3CDTF">2020-11-16T08:54:00Z</dcterms:modified>
</cp:coreProperties>
</file>