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0" w:type="auto"/>
        <w:shd w:val="clear" w:color="auto" w:fill="8EAADB" w:themeFill="accent1" w:themeFillTint="99"/>
        <w:tblLook w:val="04A0" w:firstRow="1" w:lastRow="0" w:firstColumn="1" w:lastColumn="0" w:noHBand="0" w:noVBand="1"/>
      </w:tblPr>
      <w:tblGrid>
        <w:gridCol w:w="9016"/>
      </w:tblGrid>
      <w:tr w:rsidR="00D443C7" w:rsidRPr="00D443C7" w14:paraId="0B00E6CD" w14:textId="77777777" w:rsidTr="001218DC">
        <w:tc>
          <w:tcPr>
            <w:tcW w:w="9016" w:type="dxa"/>
            <w:shd w:val="clear" w:color="auto" w:fill="8EAADB" w:themeFill="accent1" w:themeFillTint="99"/>
          </w:tcPr>
          <w:p w14:paraId="5B3B3F86" w14:textId="096F51F4" w:rsidR="00D443C7" w:rsidRPr="001218DC" w:rsidRDefault="00FD687C" w:rsidP="00D443C7">
            <w:pPr>
              <w:jc w:val="center"/>
              <w:rPr>
                <w:rFonts w:ascii="Berlin Sans FB Demi" w:hAnsi="Berlin Sans FB Demi"/>
                <w:b/>
                <w:bCs/>
                <w:sz w:val="28"/>
                <w:szCs w:val="28"/>
                <w:lang w:val="en-GB"/>
              </w:rPr>
            </w:pPr>
            <w:r w:rsidRPr="001218DC">
              <w:rPr>
                <w:rFonts w:ascii="Berlin Sans FB Demi" w:hAnsi="Berlin Sans FB Demi"/>
                <w:b/>
                <w:bCs/>
                <w:sz w:val="28"/>
                <w:szCs w:val="28"/>
                <w:lang w:val="en-GB"/>
              </w:rPr>
              <w:t xml:space="preserve">1.1  </w:t>
            </w:r>
            <w:r w:rsidR="00D443C7" w:rsidRPr="001218DC">
              <w:rPr>
                <w:rFonts w:ascii="Berlin Sans FB Demi" w:hAnsi="Berlin Sans FB Demi"/>
                <w:b/>
                <w:bCs/>
                <w:sz w:val="28"/>
                <w:szCs w:val="28"/>
                <w:lang w:val="en-GB"/>
              </w:rPr>
              <w:t>Outcome of the Public Consultation Pro</w:t>
            </w:r>
            <w:r w:rsidR="001218DC">
              <w:rPr>
                <w:rFonts w:ascii="Berlin Sans FB Demi" w:hAnsi="Berlin Sans FB Demi"/>
                <w:b/>
                <w:bCs/>
                <w:sz w:val="28"/>
                <w:szCs w:val="28"/>
                <w:lang w:val="en-GB"/>
              </w:rPr>
              <w:t>cess</w:t>
            </w:r>
            <w:r w:rsidR="00DA44D9">
              <w:rPr>
                <w:rFonts w:ascii="Berlin Sans FB Demi" w:hAnsi="Berlin Sans FB Demi"/>
                <w:b/>
                <w:bCs/>
                <w:sz w:val="28"/>
                <w:szCs w:val="28"/>
                <w:lang w:val="en-GB"/>
              </w:rPr>
              <w:t xml:space="preserve"> </w:t>
            </w:r>
            <w:r w:rsidR="00305498">
              <w:rPr>
                <w:rFonts w:ascii="Berlin Sans FB Demi" w:hAnsi="Berlin Sans FB Demi"/>
                <w:b/>
                <w:bCs/>
                <w:sz w:val="28"/>
                <w:szCs w:val="28"/>
                <w:lang w:val="en-GB"/>
              </w:rPr>
              <w:t>RTFB issues</w:t>
            </w:r>
          </w:p>
        </w:tc>
      </w:tr>
    </w:tbl>
    <w:p w14:paraId="3F3FCAEA" w14:textId="0D5842E3" w:rsidR="00251D34" w:rsidRDefault="00251D34">
      <w:pPr>
        <w:rPr>
          <w:lang w:val="en-GB"/>
        </w:rPr>
      </w:pPr>
    </w:p>
    <w:p w14:paraId="1D33C919" w14:textId="2944F064" w:rsidR="00BF4BFD" w:rsidRDefault="00904313" w:rsidP="00D443C7">
      <w:pPr>
        <w:jc w:val="both"/>
        <w:rPr>
          <w:lang w:val="en-GB"/>
        </w:rPr>
      </w:pPr>
      <w:r>
        <w:rPr>
          <w:lang w:val="en-GB"/>
        </w:rPr>
        <w:t xml:space="preserve">The </w:t>
      </w:r>
      <w:r w:rsidR="00BF4BFD">
        <w:rPr>
          <w:lang w:val="en-GB"/>
        </w:rPr>
        <w:t xml:space="preserve">statutory </w:t>
      </w:r>
      <w:r>
        <w:rPr>
          <w:lang w:val="en-GB"/>
        </w:rPr>
        <w:t xml:space="preserve">consultation period </w:t>
      </w:r>
      <w:r w:rsidR="00BF4BFD">
        <w:rPr>
          <w:lang w:val="en-GB"/>
        </w:rPr>
        <w:t xml:space="preserve">on the Draft ByeLaws </w:t>
      </w:r>
      <w:r>
        <w:rPr>
          <w:lang w:val="en-GB"/>
        </w:rPr>
        <w:t>ran from 2</w:t>
      </w:r>
      <w:r w:rsidR="00305498">
        <w:rPr>
          <w:lang w:val="en-GB"/>
        </w:rPr>
        <w:t>3</w:t>
      </w:r>
      <w:r w:rsidR="00305498">
        <w:rPr>
          <w:vertAlign w:val="superscript"/>
          <w:lang w:val="en-GB"/>
        </w:rPr>
        <w:t>rd</w:t>
      </w:r>
      <w:r>
        <w:rPr>
          <w:lang w:val="en-GB"/>
        </w:rPr>
        <w:t>July, 2020 to 11</w:t>
      </w:r>
      <w:r w:rsidRPr="00904313">
        <w:rPr>
          <w:vertAlign w:val="superscript"/>
          <w:lang w:val="en-GB"/>
        </w:rPr>
        <w:t>th</w:t>
      </w:r>
      <w:r>
        <w:rPr>
          <w:lang w:val="en-GB"/>
        </w:rPr>
        <w:t xml:space="preserve"> </w:t>
      </w:r>
      <w:r w:rsidR="009A4966">
        <w:rPr>
          <w:lang w:val="en-GB"/>
        </w:rPr>
        <w:t>September,</w:t>
      </w:r>
      <w:r>
        <w:rPr>
          <w:lang w:val="en-GB"/>
        </w:rPr>
        <w:t xml:space="preserve"> 2020</w:t>
      </w:r>
      <w:r w:rsidR="0030391A">
        <w:rPr>
          <w:lang w:val="en-GB"/>
        </w:rPr>
        <w:t xml:space="preserve"> inclusive.</w:t>
      </w:r>
    </w:p>
    <w:p w14:paraId="66FF6230" w14:textId="7400199F" w:rsidR="0030391A" w:rsidRDefault="00BF4BFD" w:rsidP="00D443C7">
      <w:pPr>
        <w:jc w:val="both"/>
        <w:rPr>
          <w:lang w:val="en-GB"/>
        </w:rPr>
      </w:pPr>
      <w:r w:rsidRPr="00BF4BFD">
        <w:rPr>
          <w:lang w:val="en-GB"/>
        </w:rPr>
        <w:t xml:space="preserve"> </w:t>
      </w:r>
      <w:r>
        <w:rPr>
          <w:lang w:val="en-GB"/>
        </w:rPr>
        <w:t>A total of 231 submissions were received during the public consultation period</w:t>
      </w:r>
      <w:r w:rsidR="00DA44D9">
        <w:rPr>
          <w:lang w:val="en-GB"/>
        </w:rPr>
        <w:t xml:space="preserve"> of which</w:t>
      </w:r>
      <w:r w:rsidR="00DA44D9" w:rsidRPr="00305498">
        <w:rPr>
          <w:lang w:val="en-GB"/>
        </w:rPr>
        <w:t xml:space="preserve"> </w:t>
      </w:r>
      <w:r w:rsidR="0030391A">
        <w:rPr>
          <w:lang w:val="en-GB"/>
        </w:rPr>
        <w:t>c 140</w:t>
      </w:r>
      <w:r w:rsidR="00DA44D9" w:rsidRPr="00305498">
        <w:rPr>
          <w:lang w:val="en-GB"/>
        </w:rPr>
        <w:t xml:space="preserve"> </w:t>
      </w:r>
      <w:r w:rsidR="00DA44D9">
        <w:rPr>
          <w:lang w:val="en-GB"/>
        </w:rPr>
        <w:t xml:space="preserve">were from the RFTB </w:t>
      </w:r>
      <w:r w:rsidR="00BD6032">
        <w:rPr>
          <w:lang w:val="en-GB"/>
        </w:rPr>
        <w:t>A</w:t>
      </w:r>
      <w:r w:rsidR="00305498">
        <w:rPr>
          <w:lang w:val="en-GB"/>
        </w:rPr>
        <w:t>rea</w:t>
      </w:r>
      <w:r w:rsidR="0030391A">
        <w:rPr>
          <w:lang w:val="en-GB"/>
        </w:rPr>
        <w:t>.</w:t>
      </w:r>
    </w:p>
    <w:p w14:paraId="42E3D3C2" w14:textId="32694242" w:rsidR="002C7843" w:rsidRDefault="002C7843" w:rsidP="00D443C7">
      <w:pPr>
        <w:jc w:val="both"/>
        <w:rPr>
          <w:lang w:val="en-GB"/>
        </w:rPr>
      </w:pPr>
      <w:r>
        <w:rPr>
          <w:lang w:val="en-GB"/>
        </w:rPr>
        <w:t>The purpose of this report is to advise the RTFB ACM of matters specific to the local area(s) and to solicit the recommendations of the ACM on such specific matters.  The recommendations will be included in the statutory Chief Executive’s report on the public consultation process</w:t>
      </w:r>
      <w:r w:rsidRPr="002C7843">
        <w:rPr>
          <w:lang w:val="en-GB"/>
        </w:rPr>
        <w:t xml:space="preserve"> </w:t>
      </w:r>
      <w:r>
        <w:rPr>
          <w:lang w:val="en-GB"/>
        </w:rPr>
        <w:t xml:space="preserve">which will be presented </w:t>
      </w:r>
      <w:r>
        <w:rPr>
          <w:lang w:val="en-GB"/>
        </w:rPr>
        <w:t xml:space="preserve">to full Council </w:t>
      </w:r>
      <w:r>
        <w:rPr>
          <w:lang w:val="en-GB"/>
        </w:rPr>
        <w:t>at the December 2020 Council Meeting</w:t>
      </w:r>
    </w:p>
    <w:p w14:paraId="13302CB3" w14:textId="521FCCA0" w:rsidR="00DA44D9" w:rsidRDefault="0030391A" w:rsidP="00DA44D9">
      <w:pPr>
        <w:jc w:val="both"/>
        <w:rPr>
          <w:lang w:val="en-GB"/>
        </w:rPr>
      </w:pPr>
      <w:r>
        <w:rPr>
          <w:lang w:val="en-GB"/>
        </w:rPr>
        <w:t>While submissions were also received on o</w:t>
      </w:r>
      <w:r w:rsidR="00DA44D9">
        <w:rPr>
          <w:lang w:val="en-GB"/>
        </w:rPr>
        <w:t>ther issues of countywide matter</w:t>
      </w:r>
      <w:r>
        <w:rPr>
          <w:lang w:val="en-GB"/>
        </w:rPr>
        <w:t xml:space="preserve">s, these submissions / matters </w:t>
      </w:r>
      <w:r w:rsidR="00DA44D9">
        <w:rPr>
          <w:lang w:val="en-GB"/>
        </w:rPr>
        <w:t xml:space="preserve">will be for the decision of full </w:t>
      </w:r>
      <w:r w:rsidR="00305498">
        <w:rPr>
          <w:lang w:val="en-GB"/>
        </w:rPr>
        <w:t>C</w:t>
      </w:r>
      <w:r w:rsidR="00DA44D9">
        <w:rPr>
          <w:lang w:val="en-GB"/>
        </w:rPr>
        <w:t>ouncil as part of the</w:t>
      </w:r>
      <w:r>
        <w:rPr>
          <w:lang w:val="en-GB"/>
        </w:rPr>
        <w:t xml:space="preserve"> </w:t>
      </w:r>
      <w:r w:rsidR="00DA44D9">
        <w:rPr>
          <w:lang w:val="en-GB"/>
        </w:rPr>
        <w:t>consideration of the C</w:t>
      </w:r>
      <w:r w:rsidR="00305498">
        <w:rPr>
          <w:lang w:val="en-GB"/>
        </w:rPr>
        <w:t>hief Executive’s</w:t>
      </w:r>
      <w:r w:rsidR="00DA44D9">
        <w:rPr>
          <w:lang w:val="en-GB"/>
        </w:rPr>
        <w:t xml:space="preserve">  report</w:t>
      </w:r>
      <w:r w:rsidR="002C7843">
        <w:rPr>
          <w:lang w:val="en-GB"/>
        </w:rPr>
        <w:t xml:space="preserve"> as referred to above</w:t>
      </w:r>
      <w:r w:rsidR="00305498">
        <w:rPr>
          <w:lang w:val="en-GB"/>
        </w:rPr>
        <w:t>.</w:t>
      </w:r>
    </w:p>
    <w:p w14:paraId="59C1BFD1" w14:textId="7D54386C" w:rsidR="002C7843" w:rsidRDefault="002C7843" w:rsidP="002C7843">
      <w:pPr>
        <w:jc w:val="both"/>
        <w:rPr>
          <w:lang w:val="en-GB"/>
        </w:rPr>
      </w:pPr>
      <w:r>
        <w:rPr>
          <w:lang w:val="en-GB"/>
        </w:rPr>
        <w:t xml:space="preserve">The following are details of proposed Pay &amp; Display locations within the RTFB </w:t>
      </w:r>
      <w:r>
        <w:rPr>
          <w:lang w:val="en-GB"/>
        </w:rPr>
        <w:t>LEAs</w:t>
      </w:r>
      <w:r>
        <w:rPr>
          <w:lang w:val="en-GB"/>
        </w:rPr>
        <w:t xml:space="preserve"> which were the subject of most </w:t>
      </w:r>
      <w:r>
        <w:rPr>
          <w:lang w:val="en-GB"/>
        </w:rPr>
        <w:t xml:space="preserve">divided </w:t>
      </w:r>
      <w:r>
        <w:rPr>
          <w:lang w:val="en-GB"/>
        </w:rPr>
        <w:t>local submissions</w:t>
      </w:r>
      <w:r>
        <w:rPr>
          <w:lang w:val="en-GB"/>
        </w:rPr>
        <w:t xml:space="preserve"> </w:t>
      </w:r>
      <w:r>
        <w:rPr>
          <w:lang w:val="en-GB"/>
        </w:rPr>
        <w:t xml:space="preserve"> :</w:t>
      </w:r>
    </w:p>
    <w:p w14:paraId="78E897FA" w14:textId="77777777" w:rsidR="002C7843" w:rsidRPr="00305498" w:rsidRDefault="002C7843" w:rsidP="002C7843">
      <w:pPr>
        <w:pStyle w:val="ListParagraph"/>
        <w:numPr>
          <w:ilvl w:val="0"/>
          <w:numId w:val="6"/>
        </w:numPr>
        <w:jc w:val="both"/>
        <w:rPr>
          <w:b/>
          <w:bCs/>
          <w:lang w:val="en-GB"/>
        </w:rPr>
      </w:pPr>
      <w:r w:rsidRPr="00305498">
        <w:rPr>
          <w:b/>
          <w:bCs/>
          <w:lang w:val="en-GB"/>
        </w:rPr>
        <w:t>Rosemount Car Park</w:t>
      </w:r>
      <w:r>
        <w:rPr>
          <w:b/>
          <w:bCs/>
          <w:lang w:val="en-GB"/>
        </w:rPr>
        <w:t>, Ballyroan</w:t>
      </w:r>
    </w:p>
    <w:p w14:paraId="0E1B56F9" w14:textId="77777777" w:rsidR="002C7843" w:rsidRPr="00305498" w:rsidRDefault="002C7843" w:rsidP="002C7843">
      <w:pPr>
        <w:pStyle w:val="ListParagraph"/>
        <w:numPr>
          <w:ilvl w:val="0"/>
          <w:numId w:val="6"/>
        </w:numPr>
        <w:jc w:val="both"/>
        <w:rPr>
          <w:b/>
          <w:bCs/>
          <w:lang w:val="en-GB"/>
        </w:rPr>
      </w:pPr>
      <w:r w:rsidRPr="00305498">
        <w:rPr>
          <w:b/>
          <w:bCs/>
          <w:lang w:val="en-GB"/>
        </w:rPr>
        <w:t xml:space="preserve">Barton Drive </w:t>
      </w:r>
      <w:r>
        <w:rPr>
          <w:b/>
          <w:bCs/>
          <w:lang w:val="en-GB"/>
        </w:rPr>
        <w:t>(</w:t>
      </w:r>
      <w:r w:rsidRPr="00305498">
        <w:rPr>
          <w:b/>
          <w:bCs/>
          <w:lang w:val="en-GB"/>
        </w:rPr>
        <w:t>at shops</w:t>
      </w:r>
      <w:r>
        <w:rPr>
          <w:b/>
          <w:bCs/>
          <w:lang w:val="en-GB"/>
        </w:rPr>
        <w:t>), Rathfarnham</w:t>
      </w:r>
    </w:p>
    <w:p w14:paraId="49E43964" w14:textId="77777777" w:rsidR="002C7843" w:rsidRPr="00305498" w:rsidRDefault="002C7843" w:rsidP="002C7843">
      <w:pPr>
        <w:pStyle w:val="ListParagraph"/>
        <w:numPr>
          <w:ilvl w:val="0"/>
          <w:numId w:val="6"/>
        </w:numPr>
        <w:jc w:val="both"/>
        <w:rPr>
          <w:b/>
          <w:bCs/>
          <w:lang w:val="en-GB"/>
        </w:rPr>
      </w:pPr>
      <w:r w:rsidRPr="00305498">
        <w:rPr>
          <w:b/>
          <w:bCs/>
          <w:lang w:val="en-GB"/>
        </w:rPr>
        <w:t xml:space="preserve">Beaufort </w:t>
      </w:r>
      <w:r>
        <w:rPr>
          <w:b/>
          <w:bCs/>
          <w:lang w:val="en-GB"/>
        </w:rPr>
        <w:t>Villas, Rathfarnham</w:t>
      </w:r>
    </w:p>
    <w:p w14:paraId="537A8E3D" w14:textId="77777777" w:rsidR="002C7843" w:rsidRPr="00305498" w:rsidRDefault="002C7843" w:rsidP="002C7843">
      <w:pPr>
        <w:pStyle w:val="ListParagraph"/>
        <w:numPr>
          <w:ilvl w:val="0"/>
          <w:numId w:val="6"/>
        </w:numPr>
        <w:jc w:val="both"/>
        <w:rPr>
          <w:b/>
          <w:bCs/>
          <w:lang w:val="en-GB"/>
        </w:rPr>
      </w:pPr>
      <w:r w:rsidRPr="00305498">
        <w:rPr>
          <w:b/>
          <w:bCs/>
          <w:lang w:val="en-GB"/>
        </w:rPr>
        <w:t>Butterfield Crescent</w:t>
      </w:r>
      <w:r>
        <w:rPr>
          <w:b/>
          <w:bCs/>
          <w:lang w:val="en-GB"/>
        </w:rPr>
        <w:t>, Rathfarnham</w:t>
      </w:r>
    </w:p>
    <w:p w14:paraId="6F9D376D" w14:textId="77777777" w:rsidR="00DA44D9" w:rsidRPr="00DA44D9" w:rsidRDefault="00DA44D9" w:rsidP="00DA44D9">
      <w:pPr>
        <w:jc w:val="both"/>
        <w:rPr>
          <w:lang w:val="en-GB"/>
        </w:rPr>
      </w:pPr>
    </w:p>
    <w:tbl>
      <w:tblPr>
        <w:tblStyle w:val="TableGrid"/>
        <w:tblW w:w="0" w:type="auto"/>
        <w:tblLook w:val="04A0" w:firstRow="1" w:lastRow="0" w:firstColumn="1" w:lastColumn="0" w:noHBand="0" w:noVBand="1"/>
      </w:tblPr>
      <w:tblGrid>
        <w:gridCol w:w="562"/>
        <w:gridCol w:w="6096"/>
        <w:gridCol w:w="2358"/>
      </w:tblGrid>
      <w:tr w:rsidR="00CA5D3D" w14:paraId="6DB8ED7E" w14:textId="77777777" w:rsidTr="00FF3E71">
        <w:tc>
          <w:tcPr>
            <w:tcW w:w="562" w:type="dxa"/>
            <w:shd w:val="clear" w:color="auto" w:fill="8EAADB" w:themeFill="accent1" w:themeFillTint="99"/>
          </w:tcPr>
          <w:p w14:paraId="09876FB1" w14:textId="4AEE642F" w:rsidR="00CA5D3D" w:rsidRDefault="002F337E" w:rsidP="00DA44D9">
            <w:pPr>
              <w:rPr>
                <w:lang w:val="en-GB"/>
              </w:rPr>
            </w:pPr>
            <w:r>
              <w:rPr>
                <w:lang w:val="en-GB"/>
              </w:rPr>
              <w:t>1</w:t>
            </w:r>
          </w:p>
        </w:tc>
        <w:tc>
          <w:tcPr>
            <w:tcW w:w="6096" w:type="dxa"/>
            <w:shd w:val="clear" w:color="auto" w:fill="8EAADB" w:themeFill="accent1" w:themeFillTint="99"/>
          </w:tcPr>
          <w:p w14:paraId="2BD48E94" w14:textId="21B8C61C" w:rsidR="00CA5D3D" w:rsidRPr="00305498" w:rsidRDefault="00DA44D9" w:rsidP="00FD687C">
            <w:pPr>
              <w:rPr>
                <w:b/>
                <w:bCs/>
                <w:sz w:val="28"/>
                <w:szCs w:val="28"/>
                <w:lang w:val="en-GB"/>
              </w:rPr>
            </w:pPr>
            <w:r w:rsidRPr="00305498">
              <w:rPr>
                <w:b/>
                <w:bCs/>
                <w:sz w:val="28"/>
                <w:szCs w:val="28"/>
                <w:lang w:val="en-GB"/>
              </w:rPr>
              <w:t xml:space="preserve">Rosemount </w:t>
            </w:r>
            <w:r w:rsidR="00241036" w:rsidRPr="00305498">
              <w:rPr>
                <w:b/>
                <w:bCs/>
                <w:sz w:val="28"/>
                <w:szCs w:val="28"/>
                <w:lang w:val="en-GB"/>
              </w:rPr>
              <w:t>Car Park</w:t>
            </w:r>
          </w:p>
        </w:tc>
        <w:tc>
          <w:tcPr>
            <w:tcW w:w="2358" w:type="dxa"/>
            <w:shd w:val="clear" w:color="auto" w:fill="8EAADB" w:themeFill="accent1" w:themeFillTint="99"/>
          </w:tcPr>
          <w:p w14:paraId="146E7CDD" w14:textId="7E56123A" w:rsidR="00CA5D3D" w:rsidRDefault="00CA5D3D" w:rsidP="00FD687C">
            <w:pPr>
              <w:rPr>
                <w:lang w:val="en-GB"/>
              </w:rPr>
            </w:pPr>
          </w:p>
        </w:tc>
      </w:tr>
      <w:tr w:rsidR="00A93F05" w14:paraId="0B2CF629" w14:textId="77777777" w:rsidTr="007E7414">
        <w:tc>
          <w:tcPr>
            <w:tcW w:w="562" w:type="dxa"/>
          </w:tcPr>
          <w:p w14:paraId="36CB8424" w14:textId="043F8030" w:rsidR="00A93F05" w:rsidRDefault="00A93F05" w:rsidP="00A93F05">
            <w:pPr>
              <w:rPr>
                <w:lang w:val="en-GB"/>
              </w:rPr>
            </w:pPr>
          </w:p>
        </w:tc>
        <w:tc>
          <w:tcPr>
            <w:tcW w:w="6096" w:type="dxa"/>
          </w:tcPr>
          <w:p w14:paraId="38991FE3" w14:textId="37A31D83" w:rsidR="00A93F05" w:rsidRPr="002F337E" w:rsidRDefault="00A93F05" w:rsidP="00A93F05">
            <w:pPr>
              <w:rPr>
                <w:b/>
                <w:bCs/>
                <w:i/>
                <w:iCs/>
                <w:lang w:val="en-GB"/>
              </w:rPr>
            </w:pPr>
            <w:r w:rsidRPr="002F337E">
              <w:rPr>
                <w:b/>
                <w:bCs/>
                <w:i/>
                <w:iCs/>
                <w:lang w:val="en-GB"/>
              </w:rPr>
              <w:t>Against pay and display in Rosemount S.C., Rathfarnham</w:t>
            </w:r>
          </w:p>
        </w:tc>
        <w:tc>
          <w:tcPr>
            <w:tcW w:w="2358" w:type="dxa"/>
          </w:tcPr>
          <w:p w14:paraId="656913E4" w14:textId="07AFF047" w:rsidR="00A93F05" w:rsidRPr="002F337E" w:rsidRDefault="00A93F05" w:rsidP="00A93F05">
            <w:pPr>
              <w:rPr>
                <w:b/>
                <w:bCs/>
                <w:i/>
                <w:iCs/>
                <w:lang w:val="en-GB"/>
              </w:rPr>
            </w:pPr>
            <w:r w:rsidRPr="002F337E">
              <w:rPr>
                <w:b/>
                <w:bCs/>
                <w:i/>
                <w:iCs/>
                <w:lang w:val="en-GB"/>
              </w:rPr>
              <w:t>30</w:t>
            </w:r>
          </w:p>
        </w:tc>
      </w:tr>
      <w:tr w:rsidR="00A93F05" w14:paraId="28DAB48B" w14:textId="77777777" w:rsidTr="007E7414">
        <w:tc>
          <w:tcPr>
            <w:tcW w:w="562" w:type="dxa"/>
          </w:tcPr>
          <w:p w14:paraId="7CFCE8A3" w14:textId="13257660" w:rsidR="00A93F05" w:rsidRDefault="00A93F05" w:rsidP="00A93F05">
            <w:pPr>
              <w:rPr>
                <w:lang w:val="en-GB"/>
              </w:rPr>
            </w:pPr>
          </w:p>
        </w:tc>
        <w:tc>
          <w:tcPr>
            <w:tcW w:w="6096" w:type="dxa"/>
          </w:tcPr>
          <w:p w14:paraId="0D75A3AA" w14:textId="184E4372" w:rsidR="00A93F05" w:rsidRPr="002F337E" w:rsidRDefault="00A93F05" w:rsidP="00A93F05">
            <w:pPr>
              <w:rPr>
                <w:b/>
                <w:bCs/>
                <w:i/>
                <w:iCs/>
                <w:lang w:val="en-GB"/>
              </w:rPr>
            </w:pPr>
            <w:r w:rsidRPr="002F337E">
              <w:rPr>
                <w:b/>
                <w:bCs/>
                <w:i/>
                <w:iCs/>
                <w:lang w:val="en-GB"/>
              </w:rPr>
              <w:t>In favour of pay and display in Rosemount S.C., Rathfarnham</w:t>
            </w:r>
          </w:p>
        </w:tc>
        <w:tc>
          <w:tcPr>
            <w:tcW w:w="2358" w:type="dxa"/>
          </w:tcPr>
          <w:p w14:paraId="75145A57" w14:textId="0D7E1BEC" w:rsidR="00A93F05" w:rsidRPr="002F337E" w:rsidRDefault="00A93F05" w:rsidP="00A93F05">
            <w:pPr>
              <w:rPr>
                <w:b/>
                <w:bCs/>
                <w:i/>
                <w:iCs/>
                <w:lang w:val="en-GB"/>
              </w:rPr>
            </w:pPr>
            <w:r w:rsidRPr="002F337E">
              <w:rPr>
                <w:b/>
                <w:bCs/>
                <w:i/>
                <w:iCs/>
                <w:lang w:val="en-GB"/>
              </w:rPr>
              <w:t>8</w:t>
            </w:r>
          </w:p>
        </w:tc>
      </w:tr>
      <w:tr w:rsidR="00BF4BFD" w14:paraId="76E01D15" w14:textId="77777777" w:rsidTr="007E7414">
        <w:tc>
          <w:tcPr>
            <w:tcW w:w="562" w:type="dxa"/>
          </w:tcPr>
          <w:p w14:paraId="657611A9" w14:textId="77777777" w:rsidR="00BF4BFD" w:rsidRPr="00130329" w:rsidRDefault="00BF4BFD" w:rsidP="00A93F05">
            <w:pPr>
              <w:rPr>
                <w:lang w:val="en-GB"/>
              </w:rPr>
            </w:pPr>
          </w:p>
        </w:tc>
        <w:tc>
          <w:tcPr>
            <w:tcW w:w="6096" w:type="dxa"/>
          </w:tcPr>
          <w:p w14:paraId="68C82D9F" w14:textId="2066AE08" w:rsidR="0030391A" w:rsidRDefault="00130329" w:rsidP="0030391A">
            <w:pPr>
              <w:rPr>
                <w:lang w:val="en-GB"/>
              </w:rPr>
            </w:pPr>
            <w:r w:rsidRPr="00130329">
              <w:rPr>
                <w:lang w:val="en-GB"/>
              </w:rPr>
              <w:t>Rosemont</w:t>
            </w:r>
            <w:r w:rsidR="00305498">
              <w:rPr>
                <w:lang w:val="en-GB"/>
              </w:rPr>
              <w:t xml:space="preserve"> Car park</w:t>
            </w:r>
            <w:r w:rsidRPr="00130329">
              <w:rPr>
                <w:lang w:val="en-GB"/>
              </w:rPr>
              <w:t xml:space="preserve"> was </w:t>
            </w:r>
            <w:r w:rsidR="001F4357" w:rsidRPr="00130329">
              <w:rPr>
                <w:lang w:val="en-GB"/>
              </w:rPr>
              <w:t>inc</w:t>
            </w:r>
            <w:r w:rsidR="00241036">
              <w:rPr>
                <w:lang w:val="en-GB"/>
              </w:rPr>
              <w:t>luded</w:t>
            </w:r>
            <w:r w:rsidR="0030391A">
              <w:rPr>
                <w:lang w:val="en-GB"/>
              </w:rPr>
              <w:t xml:space="preserve"> as a proposed paid parking location in the Draft ByeLaws</w:t>
            </w:r>
            <w:r w:rsidR="00241036">
              <w:rPr>
                <w:lang w:val="en-GB"/>
              </w:rPr>
              <w:t>,</w:t>
            </w:r>
            <w:r w:rsidR="001F4357" w:rsidRPr="00130329">
              <w:rPr>
                <w:lang w:val="en-GB"/>
              </w:rPr>
              <w:t xml:space="preserve"> following</w:t>
            </w:r>
            <w:r>
              <w:rPr>
                <w:lang w:val="en-GB"/>
              </w:rPr>
              <w:t xml:space="preserve"> representations from RPC </w:t>
            </w:r>
            <w:r w:rsidR="00241036">
              <w:rPr>
                <w:lang w:val="en-GB"/>
              </w:rPr>
              <w:t xml:space="preserve">(Rosemount Parking Committee) </w:t>
            </w:r>
            <w:r>
              <w:rPr>
                <w:lang w:val="en-GB"/>
              </w:rPr>
              <w:t xml:space="preserve">citing issues with long stay </w:t>
            </w:r>
            <w:r w:rsidR="00173A8D">
              <w:rPr>
                <w:lang w:val="en-GB"/>
              </w:rPr>
              <w:t>parking resulting</w:t>
            </w:r>
            <w:r>
              <w:rPr>
                <w:lang w:val="en-GB"/>
              </w:rPr>
              <w:t xml:space="preserve"> in limited </w:t>
            </w:r>
            <w:r w:rsidR="0030391A">
              <w:rPr>
                <w:lang w:val="en-GB"/>
              </w:rPr>
              <w:t xml:space="preserve">turnover of parking </w:t>
            </w:r>
            <w:r>
              <w:rPr>
                <w:lang w:val="en-GB"/>
              </w:rPr>
              <w:t>spaces</w:t>
            </w:r>
            <w:r w:rsidR="0030391A">
              <w:rPr>
                <w:lang w:val="en-GB"/>
              </w:rPr>
              <w:t xml:space="preserve">. </w:t>
            </w:r>
          </w:p>
          <w:p w14:paraId="0B804880" w14:textId="77777777" w:rsidR="0030391A" w:rsidRDefault="0030391A" w:rsidP="00305498">
            <w:pPr>
              <w:jc w:val="both"/>
              <w:rPr>
                <w:lang w:val="en-GB"/>
              </w:rPr>
            </w:pPr>
          </w:p>
          <w:p w14:paraId="3CCF1846" w14:textId="1EFE72E9" w:rsidR="00173A8D" w:rsidRDefault="001F4357" w:rsidP="0030391A">
            <w:pPr>
              <w:rPr>
                <w:lang w:val="en-GB"/>
              </w:rPr>
            </w:pPr>
            <w:r>
              <w:rPr>
                <w:lang w:val="en-GB"/>
              </w:rPr>
              <w:t xml:space="preserve">On inspections it was observed that there were ample spaces available in the </w:t>
            </w:r>
            <w:r w:rsidR="0030391A">
              <w:rPr>
                <w:lang w:val="en-GB"/>
              </w:rPr>
              <w:t>“</w:t>
            </w:r>
            <w:r>
              <w:rPr>
                <w:lang w:val="en-GB"/>
              </w:rPr>
              <w:t>Ballyroan</w:t>
            </w:r>
            <w:r w:rsidR="0030391A">
              <w:rPr>
                <w:lang w:val="en-GB"/>
              </w:rPr>
              <w:t>”</w:t>
            </w:r>
            <w:r>
              <w:rPr>
                <w:lang w:val="en-GB"/>
              </w:rPr>
              <w:t xml:space="preserve"> end of the car park</w:t>
            </w:r>
            <w:r w:rsidR="00173A8D">
              <w:rPr>
                <w:lang w:val="en-GB"/>
              </w:rPr>
              <w:t>, with the “Supermarket” end more heavily trafficked and evidence of kerb side parking immediately in front of the shops which is permitted.</w:t>
            </w:r>
          </w:p>
          <w:p w14:paraId="34EF1B79" w14:textId="77777777" w:rsidR="00AB3436" w:rsidRDefault="00AB3436" w:rsidP="00305498">
            <w:pPr>
              <w:jc w:val="both"/>
              <w:rPr>
                <w:lang w:val="en-GB"/>
              </w:rPr>
            </w:pPr>
          </w:p>
          <w:p w14:paraId="51C3C3F7" w14:textId="77777777" w:rsidR="0030391A" w:rsidRDefault="001F4357" w:rsidP="0030391A">
            <w:pPr>
              <w:rPr>
                <w:lang w:val="en-GB"/>
              </w:rPr>
            </w:pPr>
            <w:r>
              <w:rPr>
                <w:lang w:val="en-GB"/>
              </w:rPr>
              <w:t>It was observed that that the majority</w:t>
            </w:r>
            <w:r w:rsidR="00173A8D">
              <w:rPr>
                <w:lang w:val="en-GB"/>
              </w:rPr>
              <w:t xml:space="preserve">, although not </w:t>
            </w:r>
            <w:r w:rsidR="00241036">
              <w:rPr>
                <w:lang w:val="en-GB"/>
              </w:rPr>
              <w:t>all</w:t>
            </w:r>
            <w:r w:rsidR="0030391A">
              <w:rPr>
                <w:lang w:val="en-GB"/>
              </w:rPr>
              <w:t>,</w:t>
            </w:r>
            <w:r w:rsidR="00241036">
              <w:rPr>
                <w:lang w:val="en-GB"/>
              </w:rPr>
              <w:t xml:space="preserve"> of </w:t>
            </w:r>
            <w:r>
              <w:rPr>
                <w:lang w:val="en-GB"/>
              </w:rPr>
              <w:t xml:space="preserve">the outlets are likely to attract short stay customers.  </w:t>
            </w:r>
            <w:r w:rsidR="00AB3436">
              <w:rPr>
                <w:lang w:val="en-GB"/>
              </w:rPr>
              <w:t xml:space="preserve"> </w:t>
            </w:r>
          </w:p>
          <w:p w14:paraId="1BF51CFA" w14:textId="77777777" w:rsidR="0030391A" w:rsidRDefault="0030391A" w:rsidP="0030391A">
            <w:pPr>
              <w:rPr>
                <w:lang w:val="en-GB"/>
              </w:rPr>
            </w:pPr>
          </w:p>
          <w:p w14:paraId="3F302ACD" w14:textId="77777777" w:rsidR="0030391A" w:rsidRDefault="00A03EB7" w:rsidP="0030391A">
            <w:pPr>
              <w:rPr>
                <w:lang w:val="en-GB"/>
              </w:rPr>
            </w:pPr>
            <w:r>
              <w:rPr>
                <w:lang w:val="en-GB"/>
              </w:rPr>
              <w:t xml:space="preserve">It was further observed that there is private parking in the location of the Church </w:t>
            </w:r>
            <w:r w:rsidR="00AB3436">
              <w:rPr>
                <w:lang w:val="en-GB"/>
              </w:rPr>
              <w:t>and</w:t>
            </w:r>
            <w:r>
              <w:rPr>
                <w:lang w:val="en-GB"/>
              </w:rPr>
              <w:t xml:space="preserve"> Pastoral Centre with limited access.</w:t>
            </w:r>
            <w:r w:rsidR="00AB3436">
              <w:rPr>
                <w:lang w:val="en-GB"/>
              </w:rPr>
              <w:t xml:space="preserve"> </w:t>
            </w:r>
          </w:p>
          <w:p w14:paraId="75855A8C" w14:textId="77777777" w:rsidR="0030391A" w:rsidRDefault="0030391A" w:rsidP="0030391A">
            <w:pPr>
              <w:rPr>
                <w:lang w:val="en-GB"/>
              </w:rPr>
            </w:pPr>
          </w:p>
          <w:p w14:paraId="1D83450F" w14:textId="77777777" w:rsidR="00BF4BFD" w:rsidRDefault="00A03EB7" w:rsidP="0030391A">
            <w:pPr>
              <w:rPr>
                <w:lang w:val="en-GB"/>
              </w:rPr>
            </w:pPr>
            <w:r>
              <w:rPr>
                <w:lang w:val="en-GB"/>
              </w:rPr>
              <w:t xml:space="preserve">There is significant parking to the rear near </w:t>
            </w:r>
            <w:r w:rsidR="00AB3436">
              <w:rPr>
                <w:lang w:val="en-GB"/>
              </w:rPr>
              <w:t>Ballyroan L</w:t>
            </w:r>
            <w:r>
              <w:rPr>
                <w:lang w:val="en-GB"/>
              </w:rPr>
              <w:t>ibrary</w:t>
            </w:r>
            <w:r w:rsidR="0030391A">
              <w:rPr>
                <w:lang w:val="en-GB"/>
              </w:rPr>
              <w:t xml:space="preserve"> accessible from </w:t>
            </w:r>
            <w:r w:rsidR="00085E05">
              <w:rPr>
                <w:lang w:val="en-GB"/>
              </w:rPr>
              <w:t>Orchardstown Ave</w:t>
            </w:r>
          </w:p>
          <w:p w14:paraId="38950C62" w14:textId="77777777" w:rsidR="006C1D08" w:rsidRDefault="006C1D08" w:rsidP="0030391A">
            <w:pPr>
              <w:rPr>
                <w:lang w:val="en-GB"/>
              </w:rPr>
            </w:pPr>
          </w:p>
          <w:p w14:paraId="7D90791A" w14:textId="77776B7A" w:rsidR="006C1D08" w:rsidRPr="00623761" w:rsidRDefault="006C1D08" w:rsidP="0030391A">
            <w:pPr>
              <w:rPr>
                <w:b/>
                <w:bCs/>
                <w:i/>
                <w:iCs/>
                <w:lang w:val="en-GB"/>
              </w:rPr>
            </w:pPr>
            <w:r w:rsidRPr="00623761">
              <w:rPr>
                <w:b/>
                <w:bCs/>
                <w:i/>
                <w:iCs/>
                <w:lang w:val="en-GB"/>
              </w:rPr>
              <w:t>See images below</w:t>
            </w:r>
          </w:p>
        </w:tc>
        <w:tc>
          <w:tcPr>
            <w:tcW w:w="2358" w:type="dxa"/>
          </w:tcPr>
          <w:p w14:paraId="2A82CC30" w14:textId="77777777" w:rsidR="00BF4BFD" w:rsidRDefault="00BF4BFD" w:rsidP="00A93F05">
            <w:pPr>
              <w:rPr>
                <w:lang w:val="en-GB"/>
              </w:rPr>
            </w:pPr>
          </w:p>
        </w:tc>
      </w:tr>
      <w:tr w:rsidR="002F337E" w14:paraId="177DF3AF" w14:textId="77777777" w:rsidTr="007E7414">
        <w:tc>
          <w:tcPr>
            <w:tcW w:w="562" w:type="dxa"/>
          </w:tcPr>
          <w:p w14:paraId="468097ED" w14:textId="77777777" w:rsidR="002F337E" w:rsidRDefault="002F337E" w:rsidP="00A93F05">
            <w:pPr>
              <w:rPr>
                <w:lang w:val="en-GB"/>
              </w:rPr>
            </w:pPr>
          </w:p>
        </w:tc>
        <w:tc>
          <w:tcPr>
            <w:tcW w:w="6096" w:type="dxa"/>
          </w:tcPr>
          <w:p w14:paraId="641B866E" w14:textId="77777777" w:rsidR="002F337E" w:rsidRDefault="002F337E" w:rsidP="002F337E">
            <w:pPr>
              <w:jc w:val="both"/>
              <w:rPr>
                <w:b/>
                <w:bCs/>
                <w:lang w:val="en-GB"/>
              </w:rPr>
            </w:pPr>
            <w:r w:rsidRPr="00AB3436">
              <w:rPr>
                <w:b/>
                <w:bCs/>
                <w:u w:val="single"/>
                <w:lang w:val="en-GB"/>
              </w:rPr>
              <w:t>Executive Recommendation</w:t>
            </w:r>
            <w:r>
              <w:rPr>
                <w:b/>
                <w:bCs/>
                <w:lang w:val="en-GB"/>
              </w:rPr>
              <w:t>: As t</w:t>
            </w:r>
            <w:r w:rsidRPr="002F337E">
              <w:rPr>
                <w:b/>
                <w:bCs/>
                <w:lang w:val="en-GB"/>
              </w:rPr>
              <w:t xml:space="preserve">here is a relatively high level of usage of the facility, </w:t>
            </w:r>
            <w:r>
              <w:rPr>
                <w:b/>
                <w:bCs/>
                <w:lang w:val="en-GB"/>
              </w:rPr>
              <w:t xml:space="preserve">the Executive </w:t>
            </w:r>
            <w:r w:rsidRPr="002F337E">
              <w:rPr>
                <w:b/>
                <w:bCs/>
                <w:lang w:val="en-GB"/>
              </w:rPr>
              <w:t>recommend</w:t>
            </w:r>
            <w:r w:rsidR="00535177">
              <w:rPr>
                <w:b/>
                <w:bCs/>
                <w:lang w:val="en-GB"/>
              </w:rPr>
              <w:t>s</w:t>
            </w:r>
            <w:r w:rsidRPr="002F337E">
              <w:rPr>
                <w:b/>
                <w:bCs/>
                <w:lang w:val="en-GB"/>
              </w:rPr>
              <w:t xml:space="preserve"> the introduction of Pay and Display parking to assist with an equitable use and turnover of spaces across the carpark as a whole.</w:t>
            </w:r>
          </w:p>
          <w:p w14:paraId="4E512C59" w14:textId="3B631B4F" w:rsidR="006C1D08" w:rsidRPr="002F337E" w:rsidRDefault="006C1D08" w:rsidP="002F337E">
            <w:pPr>
              <w:jc w:val="both"/>
              <w:rPr>
                <w:b/>
                <w:bCs/>
                <w:lang w:val="en-GB"/>
              </w:rPr>
            </w:pPr>
          </w:p>
        </w:tc>
        <w:tc>
          <w:tcPr>
            <w:tcW w:w="2358" w:type="dxa"/>
          </w:tcPr>
          <w:p w14:paraId="1B1F3697" w14:textId="77777777" w:rsidR="002F337E" w:rsidRDefault="002F337E" w:rsidP="00A93F05">
            <w:pPr>
              <w:rPr>
                <w:lang w:val="en-GB"/>
              </w:rPr>
            </w:pPr>
          </w:p>
        </w:tc>
      </w:tr>
      <w:tr w:rsidR="00DA44D9" w14:paraId="5DCA490B" w14:textId="77777777" w:rsidTr="00FF3E71">
        <w:tc>
          <w:tcPr>
            <w:tcW w:w="562" w:type="dxa"/>
            <w:shd w:val="clear" w:color="auto" w:fill="8EAADB" w:themeFill="accent1" w:themeFillTint="99"/>
          </w:tcPr>
          <w:p w14:paraId="1625447F" w14:textId="368647E6" w:rsidR="00DA44D9" w:rsidRDefault="002F337E" w:rsidP="00A93F05">
            <w:pPr>
              <w:rPr>
                <w:lang w:val="en-GB"/>
              </w:rPr>
            </w:pPr>
            <w:r>
              <w:rPr>
                <w:lang w:val="en-GB"/>
              </w:rPr>
              <w:t>2</w:t>
            </w:r>
          </w:p>
        </w:tc>
        <w:tc>
          <w:tcPr>
            <w:tcW w:w="6096" w:type="dxa"/>
            <w:shd w:val="clear" w:color="auto" w:fill="8EAADB" w:themeFill="accent1" w:themeFillTint="99"/>
          </w:tcPr>
          <w:p w14:paraId="2EC166C6" w14:textId="20F499CF" w:rsidR="00DA44D9" w:rsidRPr="00305498" w:rsidRDefault="00BD6032" w:rsidP="00A93F05">
            <w:pPr>
              <w:rPr>
                <w:b/>
                <w:bCs/>
                <w:sz w:val="28"/>
                <w:szCs w:val="28"/>
                <w:lang w:val="en-GB"/>
              </w:rPr>
            </w:pPr>
            <w:r w:rsidRPr="00305498">
              <w:rPr>
                <w:b/>
                <w:bCs/>
                <w:sz w:val="28"/>
                <w:szCs w:val="28"/>
                <w:lang w:val="en-GB"/>
              </w:rPr>
              <w:t xml:space="preserve">Barton </w:t>
            </w:r>
            <w:r w:rsidR="00241036" w:rsidRPr="00305498">
              <w:rPr>
                <w:b/>
                <w:bCs/>
                <w:sz w:val="28"/>
                <w:szCs w:val="28"/>
                <w:lang w:val="en-GB"/>
              </w:rPr>
              <w:t xml:space="preserve">Drive </w:t>
            </w:r>
            <w:r w:rsidR="00305498">
              <w:rPr>
                <w:b/>
                <w:bCs/>
                <w:sz w:val="28"/>
                <w:szCs w:val="28"/>
                <w:lang w:val="en-GB"/>
              </w:rPr>
              <w:t>(at shops)</w:t>
            </w:r>
          </w:p>
        </w:tc>
        <w:tc>
          <w:tcPr>
            <w:tcW w:w="2358" w:type="dxa"/>
            <w:shd w:val="clear" w:color="auto" w:fill="8EAADB" w:themeFill="accent1" w:themeFillTint="99"/>
          </w:tcPr>
          <w:p w14:paraId="4C907AF8" w14:textId="77777777" w:rsidR="00DA44D9" w:rsidRDefault="00DA44D9" w:rsidP="00A93F05">
            <w:pPr>
              <w:rPr>
                <w:lang w:val="en-GB"/>
              </w:rPr>
            </w:pPr>
          </w:p>
        </w:tc>
      </w:tr>
      <w:tr w:rsidR="00305498" w14:paraId="263F18DF" w14:textId="77777777" w:rsidTr="007E7414">
        <w:tc>
          <w:tcPr>
            <w:tcW w:w="562" w:type="dxa"/>
          </w:tcPr>
          <w:p w14:paraId="38D4AE0E" w14:textId="77777777" w:rsidR="00305498" w:rsidRDefault="00305498" w:rsidP="00A93F05">
            <w:pPr>
              <w:rPr>
                <w:lang w:val="en-GB"/>
              </w:rPr>
            </w:pPr>
          </w:p>
        </w:tc>
        <w:tc>
          <w:tcPr>
            <w:tcW w:w="6096" w:type="dxa"/>
          </w:tcPr>
          <w:p w14:paraId="52261BF6" w14:textId="5C10F597" w:rsidR="00305498" w:rsidRPr="00433E32" w:rsidRDefault="00305498" w:rsidP="00A93F05">
            <w:pPr>
              <w:rPr>
                <w:b/>
                <w:bCs/>
                <w:i/>
                <w:iCs/>
                <w:lang w:val="en-GB"/>
              </w:rPr>
            </w:pPr>
            <w:r w:rsidRPr="00433E32">
              <w:rPr>
                <w:b/>
                <w:bCs/>
                <w:i/>
                <w:iCs/>
                <w:lang w:val="en-GB"/>
              </w:rPr>
              <w:t>Against Pay and display Barton Drive, Rathfarnham (these were primarily from local residents)</w:t>
            </w:r>
          </w:p>
        </w:tc>
        <w:tc>
          <w:tcPr>
            <w:tcW w:w="2358" w:type="dxa"/>
          </w:tcPr>
          <w:p w14:paraId="1B0B9425" w14:textId="433BF1C0" w:rsidR="00305498" w:rsidRPr="00433E32" w:rsidRDefault="00305498" w:rsidP="00A93F05">
            <w:pPr>
              <w:rPr>
                <w:b/>
                <w:bCs/>
                <w:i/>
                <w:iCs/>
                <w:lang w:val="en-GB"/>
              </w:rPr>
            </w:pPr>
            <w:r w:rsidRPr="00433E32">
              <w:rPr>
                <w:b/>
                <w:bCs/>
                <w:i/>
                <w:iCs/>
                <w:lang w:val="en-GB"/>
              </w:rPr>
              <w:t>10</w:t>
            </w:r>
          </w:p>
        </w:tc>
      </w:tr>
      <w:tr w:rsidR="00305498" w14:paraId="73E55272" w14:textId="77777777" w:rsidTr="007E7414">
        <w:tc>
          <w:tcPr>
            <w:tcW w:w="562" w:type="dxa"/>
          </w:tcPr>
          <w:p w14:paraId="24E8BCAC" w14:textId="77777777" w:rsidR="00305498" w:rsidRDefault="00305498" w:rsidP="00A93F05">
            <w:pPr>
              <w:rPr>
                <w:lang w:val="en-GB"/>
              </w:rPr>
            </w:pPr>
          </w:p>
        </w:tc>
        <w:tc>
          <w:tcPr>
            <w:tcW w:w="6096" w:type="dxa"/>
          </w:tcPr>
          <w:p w14:paraId="0F9AD028" w14:textId="301680F5" w:rsidR="00305498" w:rsidRPr="00433E32" w:rsidRDefault="00305498" w:rsidP="00A93F05">
            <w:pPr>
              <w:rPr>
                <w:b/>
                <w:bCs/>
                <w:i/>
                <w:iCs/>
                <w:lang w:val="en-GB"/>
              </w:rPr>
            </w:pPr>
            <w:r w:rsidRPr="00433E32">
              <w:rPr>
                <w:b/>
                <w:bCs/>
                <w:i/>
                <w:iCs/>
                <w:lang w:val="en-GB"/>
              </w:rPr>
              <w:t>In favour of pay and display on Barton Drive</w:t>
            </w:r>
          </w:p>
        </w:tc>
        <w:tc>
          <w:tcPr>
            <w:tcW w:w="2358" w:type="dxa"/>
          </w:tcPr>
          <w:p w14:paraId="41304574" w14:textId="5CF27DF9" w:rsidR="00305498" w:rsidRPr="00433E32" w:rsidRDefault="00305498" w:rsidP="00A93F05">
            <w:pPr>
              <w:rPr>
                <w:b/>
                <w:bCs/>
                <w:i/>
                <w:iCs/>
                <w:lang w:val="en-GB"/>
              </w:rPr>
            </w:pPr>
            <w:r w:rsidRPr="00433E32">
              <w:rPr>
                <w:b/>
                <w:bCs/>
                <w:i/>
                <w:iCs/>
                <w:lang w:val="en-GB"/>
              </w:rPr>
              <w:t>2</w:t>
            </w:r>
          </w:p>
        </w:tc>
      </w:tr>
      <w:tr w:rsidR="00BD6032" w14:paraId="349A9831" w14:textId="77777777" w:rsidTr="007E7414">
        <w:tc>
          <w:tcPr>
            <w:tcW w:w="562" w:type="dxa"/>
          </w:tcPr>
          <w:p w14:paraId="0246E3ED" w14:textId="77777777" w:rsidR="00BD6032" w:rsidRDefault="00BD6032" w:rsidP="00A93F05">
            <w:pPr>
              <w:rPr>
                <w:lang w:val="en-GB"/>
              </w:rPr>
            </w:pPr>
          </w:p>
        </w:tc>
        <w:tc>
          <w:tcPr>
            <w:tcW w:w="6096" w:type="dxa"/>
          </w:tcPr>
          <w:p w14:paraId="72438C08" w14:textId="77777777" w:rsidR="00535177" w:rsidRDefault="00BD6032" w:rsidP="00535177">
            <w:pPr>
              <w:rPr>
                <w:lang w:val="en-GB"/>
              </w:rPr>
            </w:pPr>
            <w:r w:rsidRPr="00130329">
              <w:rPr>
                <w:lang w:val="en-GB"/>
              </w:rPr>
              <w:t xml:space="preserve">Barton </w:t>
            </w:r>
            <w:r w:rsidR="00305498">
              <w:rPr>
                <w:lang w:val="en-GB"/>
              </w:rPr>
              <w:t xml:space="preserve">Drive </w:t>
            </w:r>
            <w:r w:rsidRPr="00130329">
              <w:rPr>
                <w:lang w:val="en-GB"/>
              </w:rPr>
              <w:t xml:space="preserve">was included </w:t>
            </w:r>
            <w:r w:rsidR="00535177">
              <w:rPr>
                <w:lang w:val="en-GB"/>
              </w:rPr>
              <w:t>as a proposed paid parking location in the Draft ByeLaws as</w:t>
            </w:r>
            <w:r w:rsidRPr="00130329">
              <w:rPr>
                <w:lang w:val="en-GB"/>
              </w:rPr>
              <w:t xml:space="preserve"> rep</w:t>
            </w:r>
            <w:r w:rsidR="00241036">
              <w:rPr>
                <w:lang w:val="en-GB"/>
              </w:rPr>
              <w:t>resentations</w:t>
            </w:r>
            <w:r w:rsidRPr="00130329">
              <w:rPr>
                <w:lang w:val="en-GB"/>
              </w:rPr>
              <w:t xml:space="preserve"> were made </w:t>
            </w:r>
            <w:r w:rsidR="00535177">
              <w:rPr>
                <w:lang w:val="en-GB"/>
              </w:rPr>
              <w:t xml:space="preserve">over a period of time citing </w:t>
            </w:r>
            <w:r w:rsidRPr="00130329">
              <w:rPr>
                <w:lang w:val="en-GB"/>
              </w:rPr>
              <w:t>a prob</w:t>
            </w:r>
            <w:r w:rsidR="00241036">
              <w:rPr>
                <w:lang w:val="en-GB"/>
              </w:rPr>
              <w:t>lem</w:t>
            </w:r>
            <w:r w:rsidRPr="00130329">
              <w:rPr>
                <w:lang w:val="en-GB"/>
              </w:rPr>
              <w:t xml:space="preserve"> </w:t>
            </w:r>
            <w:r w:rsidR="00535177">
              <w:rPr>
                <w:lang w:val="en-GB"/>
              </w:rPr>
              <w:t>(for residents)</w:t>
            </w:r>
            <w:r w:rsidRPr="00130329">
              <w:rPr>
                <w:lang w:val="en-GB"/>
              </w:rPr>
              <w:t xml:space="preserve"> </w:t>
            </w:r>
            <w:r w:rsidR="00535177">
              <w:rPr>
                <w:lang w:val="en-GB"/>
              </w:rPr>
              <w:t xml:space="preserve">which might </w:t>
            </w:r>
            <w:r w:rsidRPr="00130329">
              <w:rPr>
                <w:lang w:val="en-GB"/>
              </w:rPr>
              <w:t>be remedied by the intro</w:t>
            </w:r>
            <w:r w:rsidR="00305498">
              <w:rPr>
                <w:lang w:val="en-GB"/>
              </w:rPr>
              <w:t>duction</w:t>
            </w:r>
            <w:r w:rsidRPr="00130329">
              <w:rPr>
                <w:lang w:val="en-GB"/>
              </w:rPr>
              <w:t xml:space="preserve"> of </w:t>
            </w:r>
            <w:r w:rsidR="00241036">
              <w:rPr>
                <w:lang w:val="en-GB"/>
              </w:rPr>
              <w:t>pay and display</w:t>
            </w:r>
            <w:r w:rsidRPr="00130329">
              <w:rPr>
                <w:lang w:val="en-GB"/>
              </w:rPr>
              <w:t xml:space="preserve"> </w:t>
            </w:r>
            <w:r w:rsidR="00305498">
              <w:rPr>
                <w:lang w:val="en-GB"/>
              </w:rPr>
              <w:t>p</w:t>
            </w:r>
            <w:r w:rsidRPr="00130329">
              <w:rPr>
                <w:lang w:val="en-GB"/>
              </w:rPr>
              <w:t xml:space="preserve">arking. </w:t>
            </w:r>
            <w:r w:rsidR="00241036">
              <w:rPr>
                <w:lang w:val="en-GB"/>
              </w:rPr>
              <w:t xml:space="preserve"> </w:t>
            </w:r>
          </w:p>
          <w:p w14:paraId="10E63CE4" w14:textId="77777777" w:rsidR="00535177" w:rsidRDefault="00535177" w:rsidP="00535177">
            <w:pPr>
              <w:rPr>
                <w:lang w:val="en-GB"/>
              </w:rPr>
            </w:pPr>
          </w:p>
          <w:p w14:paraId="72246F84" w14:textId="77777777" w:rsidR="00535177" w:rsidRDefault="00BD6032" w:rsidP="00535177">
            <w:pPr>
              <w:rPr>
                <w:lang w:val="en-GB"/>
              </w:rPr>
            </w:pPr>
            <w:r w:rsidRPr="00130329">
              <w:rPr>
                <w:lang w:val="en-GB"/>
              </w:rPr>
              <w:t>Site inspection confirmed that the problem report</w:t>
            </w:r>
            <w:r w:rsidR="00130329">
              <w:rPr>
                <w:lang w:val="en-GB"/>
              </w:rPr>
              <w:t>ed</w:t>
            </w:r>
            <w:r w:rsidRPr="00130329">
              <w:rPr>
                <w:lang w:val="en-GB"/>
              </w:rPr>
              <w:t xml:space="preserve"> exists at certain times </w:t>
            </w:r>
            <w:r w:rsidR="00130329">
              <w:rPr>
                <w:lang w:val="en-GB"/>
              </w:rPr>
              <w:t>only</w:t>
            </w:r>
            <w:r w:rsidR="00241036">
              <w:rPr>
                <w:lang w:val="en-GB"/>
              </w:rPr>
              <w:t xml:space="preserve"> </w:t>
            </w:r>
            <w:r w:rsidRPr="00130329">
              <w:rPr>
                <w:lang w:val="en-GB"/>
              </w:rPr>
              <w:t xml:space="preserve">– which appears to coincide with </w:t>
            </w:r>
            <w:r w:rsidR="006614EF" w:rsidRPr="00130329">
              <w:rPr>
                <w:lang w:val="en-GB"/>
              </w:rPr>
              <w:t>crèche</w:t>
            </w:r>
            <w:r w:rsidRPr="00130329">
              <w:rPr>
                <w:lang w:val="en-GB"/>
              </w:rPr>
              <w:t xml:space="preserve"> times. </w:t>
            </w:r>
          </w:p>
          <w:p w14:paraId="0F5D2460" w14:textId="03493E83" w:rsidR="00535177" w:rsidRDefault="00535177" w:rsidP="00535177">
            <w:pPr>
              <w:rPr>
                <w:lang w:val="en-GB"/>
              </w:rPr>
            </w:pPr>
          </w:p>
          <w:p w14:paraId="2C7A8B59" w14:textId="0F0116E9" w:rsidR="00BD6032" w:rsidRDefault="00BD6032" w:rsidP="00535177">
            <w:pPr>
              <w:rPr>
                <w:lang w:val="en-GB"/>
              </w:rPr>
            </w:pPr>
            <w:r w:rsidRPr="00130329">
              <w:rPr>
                <w:lang w:val="en-GB"/>
              </w:rPr>
              <w:t xml:space="preserve"> Further </w:t>
            </w:r>
            <w:r w:rsidR="006614EF" w:rsidRPr="00130329">
              <w:rPr>
                <w:lang w:val="en-GB"/>
              </w:rPr>
              <w:t>observations</w:t>
            </w:r>
            <w:r w:rsidRPr="00130329">
              <w:rPr>
                <w:lang w:val="en-GB"/>
              </w:rPr>
              <w:t xml:space="preserve"> demonstrated that the maj</w:t>
            </w:r>
            <w:r w:rsidR="006614EF" w:rsidRPr="00130329">
              <w:rPr>
                <w:lang w:val="en-GB"/>
              </w:rPr>
              <w:t>ority</w:t>
            </w:r>
            <w:r w:rsidRPr="00130329">
              <w:rPr>
                <w:lang w:val="en-GB"/>
              </w:rPr>
              <w:t xml:space="preserve"> of comm</w:t>
            </w:r>
            <w:r w:rsidR="006614EF" w:rsidRPr="00130329">
              <w:rPr>
                <w:lang w:val="en-GB"/>
              </w:rPr>
              <w:t>ercial</w:t>
            </w:r>
            <w:r w:rsidRPr="00130329">
              <w:rPr>
                <w:lang w:val="en-GB"/>
              </w:rPr>
              <w:t xml:space="preserve"> </w:t>
            </w:r>
            <w:r w:rsidR="006614EF" w:rsidRPr="00130329">
              <w:rPr>
                <w:lang w:val="en-GB"/>
              </w:rPr>
              <w:t>outlets</w:t>
            </w:r>
            <w:r w:rsidRPr="00130329">
              <w:rPr>
                <w:lang w:val="en-GB"/>
              </w:rPr>
              <w:t xml:space="preserve"> w</w:t>
            </w:r>
            <w:r w:rsidR="006614EF" w:rsidRPr="00130329">
              <w:rPr>
                <w:lang w:val="en-GB"/>
              </w:rPr>
              <w:t xml:space="preserve">ould be </w:t>
            </w:r>
            <w:r w:rsidRPr="00130329">
              <w:rPr>
                <w:lang w:val="en-GB"/>
              </w:rPr>
              <w:t>patronised by short stay customers</w:t>
            </w:r>
            <w:r w:rsidR="006614EF" w:rsidRPr="00130329">
              <w:rPr>
                <w:lang w:val="en-GB"/>
              </w:rPr>
              <w:t xml:space="preserve">, although it was observed that potentially </w:t>
            </w:r>
            <w:r w:rsidRPr="00130329">
              <w:rPr>
                <w:lang w:val="en-GB"/>
              </w:rPr>
              <w:t xml:space="preserve">two premises may attract customers </w:t>
            </w:r>
            <w:r w:rsidR="006614EF" w:rsidRPr="00130329">
              <w:rPr>
                <w:lang w:val="en-GB"/>
              </w:rPr>
              <w:t>who would require longer parking periods</w:t>
            </w:r>
            <w:r w:rsidR="00535177">
              <w:rPr>
                <w:lang w:val="en-GB"/>
              </w:rPr>
              <w:t xml:space="preserve">. </w:t>
            </w:r>
            <w:r w:rsidR="006614EF" w:rsidRPr="00130329">
              <w:rPr>
                <w:lang w:val="en-GB"/>
              </w:rPr>
              <w:t xml:space="preserve"> these two premises </w:t>
            </w:r>
            <w:r w:rsidRPr="00130329">
              <w:rPr>
                <w:lang w:val="en-GB"/>
              </w:rPr>
              <w:t>were not trading at times of site inspections</w:t>
            </w:r>
            <w:r w:rsidR="009F5EBD">
              <w:rPr>
                <w:lang w:val="en-GB"/>
              </w:rPr>
              <w:t xml:space="preserve"> due to Covid 19 restrictions. </w:t>
            </w:r>
            <w:r w:rsidR="00305498">
              <w:rPr>
                <w:lang w:val="en-GB"/>
              </w:rPr>
              <w:t xml:space="preserve"> (A </w:t>
            </w:r>
            <w:r w:rsidR="002F337E">
              <w:rPr>
                <w:lang w:val="en-GB"/>
              </w:rPr>
              <w:t>hairdresser</w:t>
            </w:r>
            <w:r w:rsidR="00305498">
              <w:rPr>
                <w:lang w:val="en-GB"/>
              </w:rPr>
              <w:t xml:space="preserve"> and a beaut</w:t>
            </w:r>
            <w:r w:rsidR="002F337E">
              <w:rPr>
                <w:lang w:val="en-GB"/>
              </w:rPr>
              <w:t>y salon</w:t>
            </w:r>
            <w:r w:rsidR="00305498">
              <w:rPr>
                <w:lang w:val="en-GB"/>
              </w:rPr>
              <w:t>)</w:t>
            </w:r>
          </w:p>
          <w:p w14:paraId="37D8A02B" w14:textId="0C855BF4" w:rsidR="006C1D08" w:rsidRDefault="006C1D08" w:rsidP="00535177">
            <w:pPr>
              <w:rPr>
                <w:lang w:val="en-GB"/>
              </w:rPr>
            </w:pPr>
          </w:p>
          <w:p w14:paraId="73255A4F" w14:textId="1BB6C6C1" w:rsidR="006C1D08" w:rsidRPr="006C1D08" w:rsidRDefault="006C1D08" w:rsidP="00535177">
            <w:pPr>
              <w:rPr>
                <w:b/>
                <w:bCs/>
                <w:i/>
                <w:iCs/>
                <w:lang w:val="en-GB"/>
              </w:rPr>
            </w:pPr>
            <w:r w:rsidRPr="006C1D08">
              <w:rPr>
                <w:b/>
                <w:bCs/>
                <w:i/>
                <w:iCs/>
                <w:lang w:val="en-GB"/>
              </w:rPr>
              <w:t>See images below</w:t>
            </w:r>
          </w:p>
          <w:p w14:paraId="74A2B83C" w14:textId="5159B07F" w:rsidR="0055269D" w:rsidRDefault="0055269D" w:rsidP="00A93F05">
            <w:pPr>
              <w:rPr>
                <w:b/>
                <w:bCs/>
                <w:lang w:val="en-GB"/>
              </w:rPr>
            </w:pPr>
          </w:p>
        </w:tc>
        <w:tc>
          <w:tcPr>
            <w:tcW w:w="2358" w:type="dxa"/>
          </w:tcPr>
          <w:p w14:paraId="2182DE65" w14:textId="77777777" w:rsidR="00BD6032" w:rsidRDefault="00BD6032" w:rsidP="00A93F05">
            <w:pPr>
              <w:rPr>
                <w:lang w:val="en-GB"/>
              </w:rPr>
            </w:pPr>
          </w:p>
        </w:tc>
      </w:tr>
      <w:tr w:rsidR="00A93F05" w14:paraId="063AC71B" w14:textId="77777777" w:rsidTr="007E7414">
        <w:tc>
          <w:tcPr>
            <w:tcW w:w="562" w:type="dxa"/>
          </w:tcPr>
          <w:p w14:paraId="0E59F0FE" w14:textId="1F3AF88D" w:rsidR="00A93F05" w:rsidRDefault="00A93F05" w:rsidP="00A93F05">
            <w:pPr>
              <w:rPr>
                <w:lang w:val="en-GB"/>
              </w:rPr>
            </w:pPr>
          </w:p>
        </w:tc>
        <w:tc>
          <w:tcPr>
            <w:tcW w:w="6096" w:type="dxa"/>
          </w:tcPr>
          <w:p w14:paraId="2B7EE716" w14:textId="29F39D2E" w:rsidR="00A93F05" w:rsidRPr="00FF3E71" w:rsidRDefault="00305498" w:rsidP="002F337E">
            <w:pPr>
              <w:jc w:val="both"/>
              <w:rPr>
                <w:i/>
                <w:iCs/>
                <w:lang w:val="en-GB"/>
              </w:rPr>
            </w:pPr>
            <w:r w:rsidRPr="009F5EBD">
              <w:rPr>
                <w:b/>
                <w:bCs/>
                <w:i/>
                <w:iCs/>
                <w:u w:val="single"/>
                <w:lang w:val="en-GB"/>
              </w:rPr>
              <w:t>Executive</w:t>
            </w:r>
            <w:r w:rsidR="002F337E" w:rsidRPr="009F5EBD">
              <w:rPr>
                <w:b/>
                <w:bCs/>
                <w:i/>
                <w:iCs/>
                <w:u w:val="single"/>
                <w:lang w:val="en-GB"/>
              </w:rPr>
              <w:t xml:space="preserve"> Recommendation</w:t>
            </w:r>
            <w:r w:rsidR="002F337E" w:rsidRPr="00FF3E71">
              <w:rPr>
                <w:b/>
                <w:bCs/>
                <w:i/>
                <w:iCs/>
                <w:lang w:val="en-GB"/>
              </w:rPr>
              <w:t xml:space="preserve">: </w:t>
            </w:r>
            <w:r w:rsidR="00535177" w:rsidRPr="009F5EBD">
              <w:rPr>
                <w:b/>
                <w:bCs/>
                <w:i/>
                <w:iCs/>
                <w:lang w:val="en-GB"/>
              </w:rPr>
              <w:t xml:space="preserve"> The Executive recommend that this location be removed from the Parking Bye Laws</w:t>
            </w:r>
            <w:r w:rsidR="00535177">
              <w:rPr>
                <w:b/>
                <w:bCs/>
                <w:i/>
                <w:iCs/>
                <w:lang w:val="en-GB"/>
              </w:rPr>
              <w:t xml:space="preserve"> as </w:t>
            </w:r>
            <w:r w:rsidRPr="00FF3E71">
              <w:rPr>
                <w:b/>
                <w:bCs/>
                <w:i/>
                <w:iCs/>
                <w:lang w:val="en-GB"/>
              </w:rPr>
              <w:t xml:space="preserve"> paid parking would not resolve issues identified  by residents around crèche time.</w:t>
            </w:r>
          </w:p>
        </w:tc>
        <w:tc>
          <w:tcPr>
            <w:tcW w:w="2358" w:type="dxa"/>
          </w:tcPr>
          <w:p w14:paraId="3E741447" w14:textId="25AF3BA4" w:rsidR="00A93F05" w:rsidRDefault="00A93F05" w:rsidP="00A93F05">
            <w:pPr>
              <w:rPr>
                <w:lang w:val="en-GB"/>
              </w:rPr>
            </w:pPr>
          </w:p>
        </w:tc>
      </w:tr>
      <w:tr w:rsidR="002F337E" w14:paraId="78AEF2D8" w14:textId="77777777" w:rsidTr="00FF3E71">
        <w:tc>
          <w:tcPr>
            <w:tcW w:w="562" w:type="dxa"/>
            <w:shd w:val="clear" w:color="auto" w:fill="8EAADB" w:themeFill="accent1" w:themeFillTint="99"/>
          </w:tcPr>
          <w:p w14:paraId="0A1C7024" w14:textId="1927F719" w:rsidR="002F337E" w:rsidRDefault="002F337E" w:rsidP="00A93F05">
            <w:pPr>
              <w:rPr>
                <w:lang w:val="en-GB"/>
              </w:rPr>
            </w:pPr>
            <w:r>
              <w:rPr>
                <w:lang w:val="en-GB"/>
              </w:rPr>
              <w:t>3</w:t>
            </w:r>
          </w:p>
        </w:tc>
        <w:tc>
          <w:tcPr>
            <w:tcW w:w="6096" w:type="dxa"/>
            <w:shd w:val="clear" w:color="auto" w:fill="8EAADB" w:themeFill="accent1" w:themeFillTint="99"/>
          </w:tcPr>
          <w:p w14:paraId="0006BBE5" w14:textId="01C40C96" w:rsidR="002F337E" w:rsidRPr="00305498" w:rsidRDefault="002F337E" w:rsidP="00A93F05">
            <w:pPr>
              <w:rPr>
                <w:b/>
                <w:bCs/>
                <w:sz w:val="28"/>
                <w:szCs w:val="28"/>
                <w:lang w:val="en-GB"/>
              </w:rPr>
            </w:pPr>
            <w:r>
              <w:rPr>
                <w:b/>
                <w:bCs/>
                <w:sz w:val="28"/>
                <w:szCs w:val="28"/>
                <w:lang w:val="en-GB"/>
              </w:rPr>
              <w:t>Beaufort Villas</w:t>
            </w:r>
            <w:r w:rsidR="002D3119">
              <w:rPr>
                <w:b/>
                <w:bCs/>
                <w:sz w:val="28"/>
                <w:szCs w:val="28"/>
                <w:lang w:val="en-GB"/>
              </w:rPr>
              <w:t>, Rathfarnham</w:t>
            </w:r>
          </w:p>
        </w:tc>
        <w:tc>
          <w:tcPr>
            <w:tcW w:w="2358" w:type="dxa"/>
            <w:shd w:val="clear" w:color="auto" w:fill="8EAADB" w:themeFill="accent1" w:themeFillTint="99"/>
          </w:tcPr>
          <w:p w14:paraId="1D62F71E" w14:textId="77777777" w:rsidR="002F337E" w:rsidRDefault="002F337E" w:rsidP="00A93F05">
            <w:pPr>
              <w:rPr>
                <w:lang w:val="en-GB"/>
              </w:rPr>
            </w:pPr>
          </w:p>
        </w:tc>
      </w:tr>
      <w:tr w:rsidR="002F337E" w14:paraId="35DA7785" w14:textId="77777777" w:rsidTr="007E7414">
        <w:tc>
          <w:tcPr>
            <w:tcW w:w="562" w:type="dxa"/>
          </w:tcPr>
          <w:p w14:paraId="32615F10" w14:textId="77777777" w:rsidR="002F337E" w:rsidRDefault="002F337E" w:rsidP="00A93F05">
            <w:pPr>
              <w:rPr>
                <w:lang w:val="en-GB"/>
              </w:rPr>
            </w:pPr>
          </w:p>
        </w:tc>
        <w:tc>
          <w:tcPr>
            <w:tcW w:w="6096" w:type="dxa"/>
          </w:tcPr>
          <w:p w14:paraId="5C88B337" w14:textId="691D6B7A" w:rsidR="002F337E" w:rsidRPr="009F5EBD" w:rsidRDefault="002F337E" w:rsidP="00A93F05">
            <w:pPr>
              <w:rPr>
                <w:b/>
                <w:bCs/>
                <w:i/>
                <w:iCs/>
                <w:lang w:val="en-GB"/>
              </w:rPr>
            </w:pPr>
            <w:r w:rsidRPr="009F5EBD">
              <w:rPr>
                <w:b/>
                <w:bCs/>
                <w:i/>
                <w:iCs/>
                <w:lang w:val="en-GB"/>
              </w:rPr>
              <w:t>Against Pay and Display in Beaufort Villas, Rathfarnham</w:t>
            </w:r>
          </w:p>
        </w:tc>
        <w:tc>
          <w:tcPr>
            <w:tcW w:w="2358" w:type="dxa"/>
          </w:tcPr>
          <w:p w14:paraId="03502CFC" w14:textId="28B10A01" w:rsidR="002F337E" w:rsidRPr="009F5EBD" w:rsidRDefault="002F337E" w:rsidP="00A93F05">
            <w:pPr>
              <w:rPr>
                <w:b/>
                <w:bCs/>
                <w:i/>
                <w:iCs/>
                <w:lang w:val="en-GB"/>
              </w:rPr>
            </w:pPr>
            <w:r w:rsidRPr="009F5EBD">
              <w:rPr>
                <w:b/>
                <w:bCs/>
                <w:i/>
                <w:iCs/>
                <w:lang w:val="en-GB"/>
              </w:rPr>
              <w:t>4</w:t>
            </w:r>
          </w:p>
        </w:tc>
      </w:tr>
      <w:tr w:rsidR="002F337E" w14:paraId="7C2974AF" w14:textId="77777777" w:rsidTr="007E7414">
        <w:tc>
          <w:tcPr>
            <w:tcW w:w="562" w:type="dxa"/>
          </w:tcPr>
          <w:p w14:paraId="0F0A92CF" w14:textId="77777777" w:rsidR="002F337E" w:rsidRDefault="002F337E" w:rsidP="00A93F05">
            <w:pPr>
              <w:rPr>
                <w:lang w:val="en-GB"/>
              </w:rPr>
            </w:pPr>
          </w:p>
        </w:tc>
        <w:tc>
          <w:tcPr>
            <w:tcW w:w="6096" w:type="dxa"/>
          </w:tcPr>
          <w:p w14:paraId="23AEB869" w14:textId="0A89A09F" w:rsidR="002F337E" w:rsidRPr="009F5EBD" w:rsidRDefault="002F337E" w:rsidP="00A93F05">
            <w:pPr>
              <w:rPr>
                <w:b/>
                <w:bCs/>
                <w:i/>
                <w:iCs/>
                <w:lang w:val="en-GB"/>
              </w:rPr>
            </w:pPr>
            <w:r w:rsidRPr="009F5EBD">
              <w:rPr>
                <w:b/>
                <w:bCs/>
                <w:i/>
                <w:iCs/>
                <w:lang w:val="en-GB"/>
              </w:rPr>
              <w:t>In favour of pay and display at Beaufort Villas</w:t>
            </w:r>
          </w:p>
        </w:tc>
        <w:tc>
          <w:tcPr>
            <w:tcW w:w="2358" w:type="dxa"/>
          </w:tcPr>
          <w:p w14:paraId="00E56A3E" w14:textId="5CE3AB95" w:rsidR="002F337E" w:rsidRPr="009F5EBD" w:rsidRDefault="002F337E" w:rsidP="00A93F05">
            <w:pPr>
              <w:rPr>
                <w:b/>
                <w:bCs/>
                <w:i/>
                <w:iCs/>
                <w:lang w:val="en-GB"/>
              </w:rPr>
            </w:pPr>
            <w:r w:rsidRPr="009F5EBD">
              <w:rPr>
                <w:b/>
                <w:bCs/>
                <w:i/>
                <w:iCs/>
                <w:lang w:val="en-GB"/>
              </w:rPr>
              <w:t>0</w:t>
            </w:r>
          </w:p>
        </w:tc>
      </w:tr>
      <w:tr w:rsidR="002F337E" w14:paraId="2E3AF0FA" w14:textId="77777777" w:rsidTr="007E7414">
        <w:tc>
          <w:tcPr>
            <w:tcW w:w="562" w:type="dxa"/>
          </w:tcPr>
          <w:p w14:paraId="44118207" w14:textId="77777777" w:rsidR="002F337E" w:rsidRDefault="002F337E" w:rsidP="00A93F05">
            <w:pPr>
              <w:rPr>
                <w:lang w:val="en-GB"/>
              </w:rPr>
            </w:pPr>
          </w:p>
        </w:tc>
        <w:tc>
          <w:tcPr>
            <w:tcW w:w="6096" w:type="dxa"/>
          </w:tcPr>
          <w:p w14:paraId="6B81B8FF" w14:textId="2684AF22" w:rsidR="002F337E" w:rsidRDefault="002F337E" w:rsidP="002D3119">
            <w:pPr>
              <w:jc w:val="both"/>
              <w:rPr>
                <w:lang w:val="en-GB"/>
              </w:rPr>
            </w:pPr>
            <w:r>
              <w:rPr>
                <w:lang w:val="en-GB"/>
              </w:rPr>
              <w:t xml:space="preserve">This area was included in the draft Bye Laws as it was an existing location in </w:t>
            </w:r>
            <w:r w:rsidR="009F5EBD">
              <w:rPr>
                <w:lang w:val="en-GB"/>
              </w:rPr>
              <w:t xml:space="preserve">the </w:t>
            </w:r>
            <w:r>
              <w:rPr>
                <w:lang w:val="en-GB"/>
              </w:rPr>
              <w:t xml:space="preserve">current and previous Bye Laws. </w:t>
            </w:r>
          </w:p>
          <w:p w14:paraId="61D46E74" w14:textId="77777777" w:rsidR="00FF3E71" w:rsidRDefault="00FF3E71" w:rsidP="002D3119">
            <w:pPr>
              <w:jc w:val="both"/>
              <w:rPr>
                <w:lang w:val="en-GB"/>
              </w:rPr>
            </w:pPr>
          </w:p>
          <w:p w14:paraId="5B3A5A9D" w14:textId="77777777" w:rsidR="00535177" w:rsidRDefault="002F337E" w:rsidP="002D3119">
            <w:pPr>
              <w:jc w:val="both"/>
              <w:rPr>
                <w:lang w:val="en-GB"/>
              </w:rPr>
            </w:pPr>
            <w:r>
              <w:rPr>
                <w:lang w:val="en-GB"/>
              </w:rPr>
              <w:t xml:space="preserve">On inspection there was no evidence of </w:t>
            </w:r>
            <w:r w:rsidR="009F5EBD">
              <w:rPr>
                <w:lang w:val="en-GB"/>
              </w:rPr>
              <w:t>Pay and Display</w:t>
            </w:r>
            <w:r>
              <w:rPr>
                <w:lang w:val="en-GB"/>
              </w:rPr>
              <w:t xml:space="preserve"> implementation</w:t>
            </w:r>
            <w:r w:rsidR="002D3119">
              <w:rPr>
                <w:lang w:val="en-GB"/>
              </w:rPr>
              <w:t xml:space="preserve">, </w:t>
            </w:r>
            <w:r>
              <w:rPr>
                <w:lang w:val="en-GB"/>
              </w:rPr>
              <w:t xml:space="preserve">with no ticket machine to facilitate payment in the vicinity.  </w:t>
            </w:r>
          </w:p>
          <w:p w14:paraId="38BFAEDC" w14:textId="77777777" w:rsidR="00535177" w:rsidRDefault="00535177" w:rsidP="002D3119">
            <w:pPr>
              <w:jc w:val="both"/>
              <w:rPr>
                <w:lang w:val="en-GB"/>
              </w:rPr>
            </w:pPr>
          </w:p>
          <w:p w14:paraId="16A7E7B5" w14:textId="77777777" w:rsidR="002F337E" w:rsidRDefault="002F337E" w:rsidP="002D3119">
            <w:pPr>
              <w:jc w:val="both"/>
              <w:rPr>
                <w:lang w:val="en-GB"/>
              </w:rPr>
            </w:pPr>
            <w:r>
              <w:rPr>
                <w:lang w:val="en-GB"/>
              </w:rPr>
              <w:t xml:space="preserve">Similarly, the location demonstrated minimal number of spaces </w:t>
            </w:r>
            <w:r w:rsidR="009F5EBD">
              <w:rPr>
                <w:lang w:val="en-GB"/>
              </w:rPr>
              <w:t>where safe</w:t>
            </w:r>
            <w:r>
              <w:rPr>
                <w:lang w:val="en-GB"/>
              </w:rPr>
              <w:t xml:space="preserve"> parking access and egress could be provided</w:t>
            </w:r>
            <w:r w:rsidR="009F5EBD">
              <w:rPr>
                <w:lang w:val="en-GB"/>
              </w:rPr>
              <w:t>.</w:t>
            </w:r>
            <w:r>
              <w:rPr>
                <w:lang w:val="en-GB"/>
              </w:rPr>
              <w:t xml:space="preserve"> </w:t>
            </w:r>
          </w:p>
          <w:p w14:paraId="7B94BFB6" w14:textId="77777777" w:rsidR="006C1D08" w:rsidRDefault="006C1D08" w:rsidP="002D3119">
            <w:pPr>
              <w:jc w:val="both"/>
              <w:rPr>
                <w:lang w:val="en-GB"/>
              </w:rPr>
            </w:pPr>
          </w:p>
          <w:p w14:paraId="4E1952E2" w14:textId="79BF0BF0" w:rsidR="006C1D08" w:rsidRPr="006C1D08" w:rsidRDefault="006C1D08" w:rsidP="002D3119">
            <w:pPr>
              <w:jc w:val="both"/>
              <w:rPr>
                <w:b/>
                <w:bCs/>
                <w:i/>
                <w:iCs/>
                <w:lang w:val="en-GB"/>
              </w:rPr>
            </w:pPr>
            <w:r w:rsidRPr="006C1D08">
              <w:rPr>
                <w:b/>
                <w:bCs/>
                <w:i/>
                <w:iCs/>
                <w:lang w:val="en-GB"/>
              </w:rPr>
              <w:t>See images below</w:t>
            </w:r>
          </w:p>
          <w:p w14:paraId="6EB623C0" w14:textId="148BB131" w:rsidR="006C1D08" w:rsidRPr="002D3119" w:rsidRDefault="006C1D08" w:rsidP="002D3119">
            <w:pPr>
              <w:jc w:val="both"/>
              <w:rPr>
                <w:lang w:val="en-GB"/>
              </w:rPr>
            </w:pPr>
          </w:p>
        </w:tc>
        <w:tc>
          <w:tcPr>
            <w:tcW w:w="2358" w:type="dxa"/>
          </w:tcPr>
          <w:p w14:paraId="5C867B74" w14:textId="77777777" w:rsidR="002F337E" w:rsidRDefault="002F337E" w:rsidP="00A93F05">
            <w:pPr>
              <w:rPr>
                <w:lang w:val="en-GB"/>
              </w:rPr>
            </w:pPr>
          </w:p>
        </w:tc>
      </w:tr>
      <w:tr w:rsidR="002D3119" w14:paraId="033D2EE0" w14:textId="77777777" w:rsidTr="007E7414">
        <w:tc>
          <w:tcPr>
            <w:tcW w:w="562" w:type="dxa"/>
          </w:tcPr>
          <w:p w14:paraId="324E2DD9" w14:textId="77777777" w:rsidR="002D3119" w:rsidRDefault="002D3119" w:rsidP="00A93F05">
            <w:pPr>
              <w:rPr>
                <w:lang w:val="en-GB"/>
              </w:rPr>
            </w:pPr>
          </w:p>
        </w:tc>
        <w:tc>
          <w:tcPr>
            <w:tcW w:w="6096" w:type="dxa"/>
          </w:tcPr>
          <w:p w14:paraId="7C419C65" w14:textId="1043C76E" w:rsidR="002D3119" w:rsidRPr="009F5EBD" w:rsidRDefault="002D3119" w:rsidP="00FF3E71">
            <w:pPr>
              <w:pStyle w:val="NoSpacing"/>
              <w:rPr>
                <w:b/>
                <w:bCs/>
                <w:i/>
                <w:iCs/>
                <w:sz w:val="28"/>
                <w:szCs w:val="28"/>
                <w:lang w:val="en-GB"/>
              </w:rPr>
            </w:pPr>
            <w:r w:rsidRPr="009F5EBD">
              <w:rPr>
                <w:b/>
                <w:bCs/>
                <w:i/>
                <w:iCs/>
                <w:u w:val="single"/>
                <w:lang w:val="en-GB"/>
              </w:rPr>
              <w:t>Executive Recommendation</w:t>
            </w:r>
            <w:r w:rsidRPr="009F5EBD">
              <w:rPr>
                <w:b/>
                <w:bCs/>
                <w:i/>
                <w:iCs/>
                <w:lang w:val="en-GB"/>
              </w:rPr>
              <w:t>:  The Executive recommend that this location be removed from the Parking Bye Laws</w:t>
            </w:r>
            <w:r w:rsidR="004863F6">
              <w:rPr>
                <w:b/>
                <w:bCs/>
                <w:i/>
                <w:iCs/>
                <w:lang w:val="en-GB"/>
              </w:rPr>
              <w:t xml:space="preserve"> as its size does not lend itself to safe access and egress for multiple users. </w:t>
            </w:r>
          </w:p>
        </w:tc>
        <w:tc>
          <w:tcPr>
            <w:tcW w:w="2358" w:type="dxa"/>
          </w:tcPr>
          <w:p w14:paraId="7C19C23A" w14:textId="77777777" w:rsidR="002D3119" w:rsidRDefault="002D3119" w:rsidP="00A93F05">
            <w:pPr>
              <w:rPr>
                <w:lang w:val="en-GB"/>
              </w:rPr>
            </w:pPr>
          </w:p>
        </w:tc>
      </w:tr>
      <w:tr w:rsidR="00DA44D9" w14:paraId="4C05CC3D" w14:textId="77777777" w:rsidTr="00FF3E71">
        <w:tc>
          <w:tcPr>
            <w:tcW w:w="562" w:type="dxa"/>
            <w:shd w:val="clear" w:color="auto" w:fill="8EAADB" w:themeFill="accent1" w:themeFillTint="99"/>
          </w:tcPr>
          <w:p w14:paraId="4466EC5A" w14:textId="6CD4B8BB" w:rsidR="00DA44D9" w:rsidRDefault="002F337E" w:rsidP="00A93F05">
            <w:pPr>
              <w:rPr>
                <w:lang w:val="en-GB"/>
              </w:rPr>
            </w:pPr>
            <w:r>
              <w:rPr>
                <w:lang w:val="en-GB"/>
              </w:rPr>
              <w:t>4</w:t>
            </w:r>
          </w:p>
        </w:tc>
        <w:tc>
          <w:tcPr>
            <w:tcW w:w="6096" w:type="dxa"/>
            <w:shd w:val="clear" w:color="auto" w:fill="8EAADB" w:themeFill="accent1" w:themeFillTint="99"/>
          </w:tcPr>
          <w:p w14:paraId="3B86135C" w14:textId="16529F56" w:rsidR="00DA44D9" w:rsidRPr="009A4966" w:rsidRDefault="00BD6032" w:rsidP="00FF3E71">
            <w:pPr>
              <w:pStyle w:val="NoSpacing"/>
              <w:rPr>
                <w:b/>
                <w:bCs/>
                <w:sz w:val="28"/>
                <w:szCs w:val="28"/>
                <w:lang w:val="en-GB"/>
              </w:rPr>
            </w:pPr>
            <w:r w:rsidRPr="009A4966">
              <w:rPr>
                <w:b/>
                <w:bCs/>
                <w:sz w:val="28"/>
                <w:szCs w:val="28"/>
                <w:lang w:val="en-GB"/>
              </w:rPr>
              <w:t>Butterfield</w:t>
            </w:r>
            <w:r w:rsidR="00241036" w:rsidRPr="009A4966">
              <w:rPr>
                <w:b/>
                <w:bCs/>
                <w:sz w:val="28"/>
                <w:szCs w:val="28"/>
                <w:lang w:val="en-GB"/>
              </w:rPr>
              <w:t xml:space="preserve"> Crescent, Rathfarnham</w:t>
            </w:r>
          </w:p>
        </w:tc>
        <w:tc>
          <w:tcPr>
            <w:tcW w:w="2358" w:type="dxa"/>
            <w:shd w:val="clear" w:color="auto" w:fill="8EAADB" w:themeFill="accent1" w:themeFillTint="99"/>
          </w:tcPr>
          <w:p w14:paraId="21A18205" w14:textId="77777777" w:rsidR="00DA44D9" w:rsidRDefault="00DA44D9" w:rsidP="00A93F05">
            <w:pPr>
              <w:rPr>
                <w:lang w:val="en-GB"/>
              </w:rPr>
            </w:pPr>
          </w:p>
        </w:tc>
      </w:tr>
      <w:tr w:rsidR="00CA5D3D" w14:paraId="4BC540FF" w14:textId="77777777" w:rsidTr="00904313">
        <w:tc>
          <w:tcPr>
            <w:tcW w:w="562" w:type="dxa"/>
          </w:tcPr>
          <w:p w14:paraId="5C62A1DC" w14:textId="1212036B" w:rsidR="00CA5D3D" w:rsidRDefault="00CA5D3D" w:rsidP="00CA5D3D">
            <w:pPr>
              <w:rPr>
                <w:lang w:val="en-GB"/>
              </w:rPr>
            </w:pPr>
          </w:p>
        </w:tc>
        <w:tc>
          <w:tcPr>
            <w:tcW w:w="6096" w:type="dxa"/>
          </w:tcPr>
          <w:p w14:paraId="4EE8683B" w14:textId="1F3BD6A7" w:rsidR="00CA5D3D" w:rsidRPr="002F337E" w:rsidRDefault="00CA5D3D" w:rsidP="00CA5D3D">
            <w:pPr>
              <w:rPr>
                <w:b/>
                <w:bCs/>
                <w:i/>
                <w:iCs/>
                <w:lang w:val="en-GB"/>
              </w:rPr>
            </w:pPr>
            <w:r w:rsidRPr="002F337E">
              <w:rPr>
                <w:b/>
                <w:bCs/>
                <w:i/>
                <w:iCs/>
                <w:lang w:val="en-GB"/>
              </w:rPr>
              <w:t>Against pay and display Butterfield Crescent, Rathfarnham</w:t>
            </w:r>
          </w:p>
        </w:tc>
        <w:tc>
          <w:tcPr>
            <w:tcW w:w="2358" w:type="dxa"/>
          </w:tcPr>
          <w:p w14:paraId="44F37B12" w14:textId="55A6748C" w:rsidR="00CA5D3D" w:rsidRPr="002F337E" w:rsidRDefault="00CA5D3D" w:rsidP="00CA5D3D">
            <w:pPr>
              <w:rPr>
                <w:b/>
                <w:bCs/>
                <w:i/>
                <w:iCs/>
                <w:lang w:val="en-GB"/>
              </w:rPr>
            </w:pPr>
            <w:r w:rsidRPr="002F337E">
              <w:rPr>
                <w:b/>
                <w:bCs/>
                <w:i/>
                <w:iCs/>
                <w:lang w:val="en-GB"/>
              </w:rPr>
              <w:t>5</w:t>
            </w:r>
          </w:p>
        </w:tc>
      </w:tr>
      <w:tr w:rsidR="00CA5D3D" w14:paraId="37E005C3" w14:textId="77777777" w:rsidTr="00904313">
        <w:tc>
          <w:tcPr>
            <w:tcW w:w="562" w:type="dxa"/>
          </w:tcPr>
          <w:p w14:paraId="087668E9" w14:textId="5819DCB6" w:rsidR="00CA5D3D" w:rsidRDefault="00CA5D3D" w:rsidP="00CA5D3D">
            <w:pPr>
              <w:rPr>
                <w:lang w:val="en-GB"/>
              </w:rPr>
            </w:pPr>
          </w:p>
        </w:tc>
        <w:tc>
          <w:tcPr>
            <w:tcW w:w="6096" w:type="dxa"/>
          </w:tcPr>
          <w:p w14:paraId="41A36A8B" w14:textId="21541CA6" w:rsidR="00CA5D3D" w:rsidRPr="002F337E" w:rsidRDefault="00CA5D3D" w:rsidP="00CA5D3D">
            <w:pPr>
              <w:rPr>
                <w:b/>
                <w:bCs/>
                <w:i/>
                <w:iCs/>
                <w:lang w:val="en-GB"/>
              </w:rPr>
            </w:pPr>
            <w:r w:rsidRPr="002F337E">
              <w:rPr>
                <w:b/>
                <w:bCs/>
                <w:i/>
                <w:iCs/>
                <w:lang w:val="en-GB"/>
              </w:rPr>
              <w:t>In favour of pay and display Butterfield Crescent, Rathfarnham</w:t>
            </w:r>
          </w:p>
        </w:tc>
        <w:tc>
          <w:tcPr>
            <w:tcW w:w="2358" w:type="dxa"/>
          </w:tcPr>
          <w:p w14:paraId="353B1D4E" w14:textId="32DBDE81" w:rsidR="00CA5D3D" w:rsidRPr="002F337E" w:rsidRDefault="00CA5D3D" w:rsidP="00CA5D3D">
            <w:pPr>
              <w:rPr>
                <w:b/>
                <w:bCs/>
                <w:i/>
                <w:iCs/>
                <w:lang w:val="en-GB"/>
              </w:rPr>
            </w:pPr>
            <w:r w:rsidRPr="002F337E">
              <w:rPr>
                <w:b/>
                <w:bCs/>
                <w:i/>
                <w:iCs/>
                <w:lang w:val="en-GB"/>
              </w:rPr>
              <w:t>2</w:t>
            </w:r>
          </w:p>
        </w:tc>
      </w:tr>
      <w:tr w:rsidR="00BF4BFD" w14:paraId="1190A042" w14:textId="77777777" w:rsidTr="00904313">
        <w:tc>
          <w:tcPr>
            <w:tcW w:w="562" w:type="dxa"/>
          </w:tcPr>
          <w:p w14:paraId="47FD254E" w14:textId="77777777" w:rsidR="00BF4BFD" w:rsidRDefault="00BF4BFD" w:rsidP="00CA5D3D">
            <w:pPr>
              <w:rPr>
                <w:lang w:val="en-GB"/>
              </w:rPr>
            </w:pPr>
          </w:p>
        </w:tc>
        <w:tc>
          <w:tcPr>
            <w:tcW w:w="6096" w:type="dxa"/>
          </w:tcPr>
          <w:p w14:paraId="17FB8083" w14:textId="77777777" w:rsidR="004863F6" w:rsidRDefault="0055269D" w:rsidP="00433E32">
            <w:pPr>
              <w:jc w:val="both"/>
              <w:rPr>
                <w:lang w:val="en-GB"/>
              </w:rPr>
            </w:pPr>
            <w:r>
              <w:rPr>
                <w:lang w:val="en-GB"/>
              </w:rPr>
              <w:t xml:space="preserve">This </w:t>
            </w:r>
            <w:r w:rsidR="006614EF">
              <w:rPr>
                <w:lang w:val="en-GB"/>
              </w:rPr>
              <w:t xml:space="preserve">area </w:t>
            </w:r>
            <w:r>
              <w:rPr>
                <w:lang w:val="en-GB"/>
              </w:rPr>
              <w:t xml:space="preserve">was included </w:t>
            </w:r>
            <w:r w:rsidR="004863F6">
              <w:rPr>
                <w:lang w:val="en-GB"/>
              </w:rPr>
              <w:t>as a proposed paid parking location in the Draft ByeLaws,</w:t>
            </w:r>
            <w:r w:rsidR="004863F6" w:rsidRPr="00130329">
              <w:rPr>
                <w:lang w:val="en-GB"/>
              </w:rPr>
              <w:t xml:space="preserve"> </w:t>
            </w:r>
            <w:r>
              <w:rPr>
                <w:lang w:val="en-GB"/>
              </w:rPr>
              <w:t>on foot of a petition from some residents in Butterfield</w:t>
            </w:r>
            <w:r w:rsidR="00241036">
              <w:rPr>
                <w:lang w:val="en-GB"/>
              </w:rPr>
              <w:t xml:space="preserve"> Crescent.</w:t>
            </w:r>
            <w:r>
              <w:rPr>
                <w:lang w:val="en-GB"/>
              </w:rPr>
              <w:t xml:space="preserve">  </w:t>
            </w:r>
          </w:p>
          <w:p w14:paraId="45A5B05D" w14:textId="77777777" w:rsidR="004863F6" w:rsidRDefault="004863F6" w:rsidP="00433E32">
            <w:pPr>
              <w:jc w:val="both"/>
              <w:rPr>
                <w:lang w:val="en-GB"/>
              </w:rPr>
            </w:pPr>
          </w:p>
          <w:p w14:paraId="3C12259E" w14:textId="77777777" w:rsidR="0055269D" w:rsidRDefault="0055269D" w:rsidP="00433E32">
            <w:pPr>
              <w:jc w:val="both"/>
              <w:rPr>
                <w:lang w:val="en-GB"/>
              </w:rPr>
            </w:pPr>
            <w:r>
              <w:rPr>
                <w:lang w:val="en-GB"/>
              </w:rPr>
              <w:t>On inspection</w:t>
            </w:r>
            <w:r w:rsidR="004863F6">
              <w:rPr>
                <w:lang w:val="en-GB"/>
              </w:rPr>
              <w:t xml:space="preserve"> of the location</w:t>
            </w:r>
            <w:r>
              <w:rPr>
                <w:lang w:val="en-GB"/>
              </w:rPr>
              <w:t xml:space="preserve">, </w:t>
            </w:r>
            <w:r w:rsidR="004863F6">
              <w:rPr>
                <w:lang w:val="en-GB"/>
              </w:rPr>
              <w:t xml:space="preserve">there was </w:t>
            </w:r>
            <w:r>
              <w:rPr>
                <w:lang w:val="en-GB"/>
              </w:rPr>
              <w:t xml:space="preserve">no evidence </w:t>
            </w:r>
            <w:r w:rsidR="004863F6">
              <w:rPr>
                <w:lang w:val="en-GB"/>
              </w:rPr>
              <w:t>of the area</w:t>
            </w:r>
            <w:r w:rsidR="00130329">
              <w:rPr>
                <w:lang w:val="en-GB"/>
              </w:rPr>
              <w:t xml:space="preserve"> being used as a parking area for the nearest commercial area of Rathfarnham</w:t>
            </w:r>
            <w:r w:rsidR="00241036">
              <w:rPr>
                <w:lang w:val="en-GB"/>
              </w:rPr>
              <w:t xml:space="preserve"> Shopping Centre</w:t>
            </w:r>
            <w:r w:rsidR="00130329">
              <w:rPr>
                <w:lang w:val="en-GB"/>
              </w:rPr>
              <w:t>/ Long stay parking</w:t>
            </w:r>
            <w:r>
              <w:rPr>
                <w:lang w:val="en-GB"/>
              </w:rPr>
              <w:t>.</w:t>
            </w:r>
          </w:p>
          <w:p w14:paraId="0B62CB73" w14:textId="77777777" w:rsidR="004863F6" w:rsidRDefault="004863F6" w:rsidP="00433E32">
            <w:pPr>
              <w:jc w:val="both"/>
              <w:rPr>
                <w:lang w:val="en-GB"/>
              </w:rPr>
            </w:pPr>
          </w:p>
          <w:p w14:paraId="4D65950D" w14:textId="77777777" w:rsidR="004863F6" w:rsidRDefault="004863F6" w:rsidP="00433E32">
            <w:pPr>
              <w:jc w:val="both"/>
              <w:rPr>
                <w:lang w:val="en-GB"/>
              </w:rPr>
            </w:pPr>
            <w:r>
              <w:rPr>
                <w:lang w:val="en-GB"/>
              </w:rPr>
              <w:t>It was further observed that the road is not of a sufficient width to accommodate P &amp; D on both sides of the road</w:t>
            </w:r>
          </w:p>
          <w:p w14:paraId="115995CE" w14:textId="77777777" w:rsidR="006C1D08" w:rsidRPr="006C1D08" w:rsidRDefault="006C1D08" w:rsidP="00433E32">
            <w:pPr>
              <w:jc w:val="both"/>
              <w:rPr>
                <w:b/>
                <w:bCs/>
                <w:i/>
                <w:iCs/>
                <w:lang w:val="en-GB"/>
              </w:rPr>
            </w:pPr>
          </w:p>
          <w:p w14:paraId="558D01FE" w14:textId="4E595EB8" w:rsidR="006C1D08" w:rsidRDefault="006C1D08" w:rsidP="00433E32">
            <w:pPr>
              <w:jc w:val="both"/>
              <w:rPr>
                <w:lang w:val="en-GB"/>
              </w:rPr>
            </w:pPr>
            <w:r w:rsidRPr="006C1D08">
              <w:rPr>
                <w:b/>
                <w:bCs/>
                <w:i/>
                <w:iCs/>
                <w:lang w:val="en-GB"/>
              </w:rPr>
              <w:t>See images below</w:t>
            </w:r>
          </w:p>
        </w:tc>
        <w:tc>
          <w:tcPr>
            <w:tcW w:w="2358" w:type="dxa"/>
          </w:tcPr>
          <w:p w14:paraId="1D925341" w14:textId="77777777" w:rsidR="00BF4BFD" w:rsidRDefault="00BF4BFD" w:rsidP="00CA5D3D">
            <w:pPr>
              <w:rPr>
                <w:lang w:val="en-GB"/>
              </w:rPr>
            </w:pPr>
          </w:p>
        </w:tc>
      </w:tr>
      <w:tr w:rsidR="00DA44D9" w14:paraId="17AB99CC" w14:textId="77777777" w:rsidTr="00904313">
        <w:tc>
          <w:tcPr>
            <w:tcW w:w="562" w:type="dxa"/>
          </w:tcPr>
          <w:p w14:paraId="020B6954" w14:textId="77777777" w:rsidR="00DA44D9" w:rsidRDefault="00DA44D9" w:rsidP="00CA5D3D">
            <w:pPr>
              <w:rPr>
                <w:lang w:val="en-GB"/>
              </w:rPr>
            </w:pPr>
          </w:p>
        </w:tc>
        <w:tc>
          <w:tcPr>
            <w:tcW w:w="6096" w:type="dxa"/>
          </w:tcPr>
          <w:p w14:paraId="0AD467CD" w14:textId="5D082884" w:rsidR="00DA44D9" w:rsidRPr="009F5EBD" w:rsidRDefault="00241036" w:rsidP="00433E32">
            <w:pPr>
              <w:jc w:val="both"/>
              <w:rPr>
                <w:b/>
                <w:bCs/>
                <w:i/>
                <w:iCs/>
                <w:lang w:val="en-GB"/>
              </w:rPr>
            </w:pPr>
            <w:r w:rsidRPr="009F5EBD">
              <w:rPr>
                <w:b/>
                <w:bCs/>
                <w:i/>
                <w:iCs/>
                <w:u w:val="single"/>
                <w:lang w:val="en-GB"/>
              </w:rPr>
              <w:t>Executive Recommendation</w:t>
            </w:r>
            <w:r w:rsidRPr="009F5EBD">
              <w:rPr>
                <w:b/>
                <w:bCs/>
                <w:i/>
                <w:iCs/>
                <w:lang w:val="en-GB"/>
              </w:rPr>
              <w:t xml:space="preserve">: </w:t>
            </w:r>
            <w:r w:rsidR="002F337E" w:rsidRPr="009F5EBD">
              <w:rPr>
                <w:b/>
                <w:bCs/>
                <w:i/>
                <w:iCs/>
                <w:lang w:val="en-GB"/>
              </w:rPr>
              <w:t xml:space="preserve"> Executive recommend</w:t>
            </w:r>
            <w:r w:rsidR="004863F6">
              <w:rPr>
                <w:b/>
                <w:bCs/>
                <w:i/>
                <w:iCs/>
                <w:lang w:val="en-GB"/>
              </w:rPr>
              <w:t xml:space="preserve">s that this location be removed from the  </w:t>
            </w:r>
            <w:r w:rsidR="002F337E" w:rsidRPr="009F5EBD">
              <w:rPr>
                <w:b/>
                <w:bCs/>
                <w:i/>
                <w:iCs/>
                <w:lang w:val="en-GB"/>
              </w:rPr>
              <w:t xml:space="preserve">Bye Laws </w:t>
            </w:r>
            <w:r w:rsidRPr="009F5EBD">
              <w:rPr>
                <w:b/>
                <w:bCs/>
                <w:i/>
                <w:iCs/>
                <w:lang w:val="en-GB"/>
              </w:rPr>
              <w:t>as pay and display could only be implemented by initiating specific parking prohibitions</w:t>
            </w:r>
            <w:r w:rsidR="004863F6">
              <w:rPr>
                <w:b/>
                <w:bCs/>
                <w:i/>
                <w:iCs/>
                <w:lang w:val="en-GB"/>
              </w:rPr>
              <w:t xml:space="preserve"> on one side only </w:t>
            </w:r>
            <w:r w:rsidR="002F337E" w:rsidRPr="009F5EBD">
              <w:rPr>
                <w:b/>
                <w:bCs/>
                <w:i/>
                <w:iCs/>
                <w:lang w:val="en-GB"/>
              </w:rPr>
              <w:t xml:space="preserve">which </w:t>
            </w:r>
            <w:r w:rsidR="004863F6">
              <w:rPr>
                <w:b/>
                <w:bCs/>
                <w:i/>
                <w:iCs/>
                <w:lang w:val="en-GB"/>
              </w:rPr>
              <w:t>would be non-conducive to</w:t>
            </w:r>
            <w:r w:rsidRPr="009F5EBD">
              <w:rPr>
                <w:b/>
                <w:bCs/>
                <w:i/>
                <w:iCs/>
                <w:lang w:val="en-GB"/>
              </w:rPr>
              <w:t xml:space="preserve"> a fair and equitable basis </w:t>
            </w:r>
            <w:r w:rsidR="004863F6">
              <w:rPr>
                <w:b/>
                <w:bCs/>
                <w:i/>
                <w:iCs/>
                <w:lang w:val="en-GB"/>
              </w:rPr>
              <w:t>for P&amp;D / Residents</w:t>
            </w:r>
            <w:r w:rsidR="00341D5E">
              <w:rPr>
                <w:b/>
                <w:bCs/>
                <w:i/>
                <w:iCs/>
                <w:lang w:val="en-GB"/>
              </w:rPr>
              <w:t>’</w:t>
            </w:r>
            <w:r w:rsidR="004863F6">
              <w:rPr>
                <w:b/>
                <w:bCs/>
                <w:i/>
                <w:iCs/>
                <w:lang w:val="en-GB"/>
              </w:rPr>
              <w:t xml:space="preserve"> permits</w:t>
            </w:r>
            <w:r w:rsidRPr="009F5EBD">
              <w:rPr>
                <w:b/>
                <w:bCs/>
                <w:i/>
                <w:iCs/>
                <w:lang w:val="en-GB"/>
              </w:rPr>
              <w:t>.</w:t>
            </w:r>
          </w:p>
        </w:tc>
        <w:tc>
          <w:tcPr>
            <w:tcW w:w="2358" w:type="dxa"/>
          </w:tcPr>
          <w:p w14:paraId="119EE45E" w14:textId="77777777" w:rsidR="00DA44D9" w:rsidRDefault="00DA44D9" w:rsidP="00CA5D3D">
            <w:pPr>
              <w:rPr>
                <w:lang w:val="en-GB"/>
              </w:rPr>
            </w:pPr>
          </w:p>
        </w:tc>
      </w:tr>
    </w:tbl>
    <w:p w14:paraId="039B3BDB" w14:textId="77777777" w:rsidR="00ED42D3" w:rsidRDefault="00ED42D3" w:rsidP="00675C18">
      <w:pPr>
        <w:jc w:val="both"/>
        <w:rPr>
          <w:lang w:val="en-GB"/>
        </w:rPr>
      </w:pPr>
    </w:p>
    <w:p w14:paraId="61FDA67D" w14:textId="1A3E0BF0" w:rsidR="007A5DDD" w:rsidRDefault="006C1D08" w:rsidP="007A5DDD">
      <w:pPr>
        <w:jc w:val="both"/>
        <w:rPr>
          <w:rFonts w:cstheme="minorHAnsi"/>
        </w:rPr>
      </w:pPr>
      <w:r>
        <w:rPr>
          <w:lang w:val="en-GB"/>
        </w:rPr>
        <w:t xml:space="preserve">It is a matter for the TFB ACM to </w:t>
      </w:r>
      <w:r w:rsidR="00341D5E">
        <w:rPr>
          <w:lang w:val="en-GB"/>
        </w:rPr>
        <w:t>deliber</w:t>
      </w:r>
      <w:r>
        <w:rPr>
          <w:lang w:val="en-GB"/>
        </w:rPr>
        <w:t xml:space="preserve">ate on the above </w:t>
      </w:r>
      <w:r w:rsidR="00341D5E">
        <w:rPr>
          <w:lang w:val="en-GB"/>
        </w:rPr>
        <w:t xml:space="preserve">and its recommendation on each of the </w:t>
      </w:r>
      <w:r>
        <w:rPr>
          <w:lang w:val="en-GB"/>
        </w:rPr>
        <w:t>locations</w:t>
      </w:r>
      <w:r w:rsidR="00341D5E">
        <w:rPr>
          <w:lang w:val="en-GB"/>
        </w:rPr>
        <w:t xml:space="preserve"> </w:t>
      </w:r>
      <w:r>
        <w:rPr>
          <w:lang w:val="en-GB"/>
        </w:rPr>
        <w:t xml:space="preserve">will be </w:t>
      </w:r>
      <w:r w:rsidR="00341D5E">
        <w:rPr>
          <w:lang w:val="en-GB"/>
        </w:rPr>
        <w:t>in</w:t>
      </w:r>
      <w:r>
        <w:rPr>
          <w:lang w:val="en-GB"/>
        </w:rPr>
        <w:t xml:space="preserve">cluded in the </w:t>
      </w:r>
      <w:r w:rsidR="00341D5E">
        <w:rPr>
          <w:lang w:val="en-GB"/>
        </w:rPr>
        <w:t xml:space="preserve">overall CE Report to the </w:t>
      </w:r>
      <w:r>
        <w:rPr>
          <w:lang w:val="en-GB"/>
        </w:rPr>
        <w:t xml:space="preserve">December 2020 </w:t>
      </w:r>
      <w:r w:rsidR="00341D5E">
        <w:rPr>
          <w:lang w:val="en-GB"/>
        </w:rPr>
        <w:t>Council Meetings</w:t>
      </w:r>
      <w:r>
        <w:rPr>
          <w:lang w:val="en-GB"/>
        </w:rPr>
        <w:t>.</w:t>
      </w:r>
    </w:p>
    <w:p w14:paraId="731536C3" w14:textId="73766B66" w:rsidR="004E7A8C" w:rsidRDefault="00FF3E71" w:rsidP="007A5DDD">
      <w:pPr>
        <w:jc w:val="both"/>
        <w:rPr>
          <w:rFonts w:cstheme="minorHAnsi"/>
        </w:rPr>
      </w:pPr>
      <w:r>
        <w:rPr>
          <w:rFonts w:cstheme="minorHAnsi"/>
        </w:rPr>
        <w:t xml:space="preserve"> </w:t>
      </w:r>
    </w:p>
    <w:p w14:paraId="0CE7EEDF" w14:textId="26552974" w:rsidR="004E7A8C" w:rsidRPr="00623761" w:rsidRDefault="004E7A8C" w:rsidP="004E7A8C">
      <w:pPr>
        <w:rPr>
          <w:rFonts w:cstheme="minorHAnsi"/>
          <w:b/>
          <w:bCs/>
          <w:u w:val="single"/>
        </w:rPr>
      </w:pPr>
      <w:bookmarkStart w:id="0" w:name="_Hlk55818865"/>
      <w:r w:rsidRPr="00623761">
        <w:rPr>
          <w:b/>
          <w:bCs/>
          <w:noProof/>
          <w:u w:val="single"/>
        </w:rPr>
        <w:t>Barton Drive</w:t>
      </w:r>
    </w:p>
    <w:p w14:paraId="38C3941D" w14:textId="77777777" w:rsidR="004E7A8C" w:rsidRDefault="004E7A8C" w:rsidP="004E7A8C">
      <w:pPr>
        <w:rPr>
          <w:noProof/>
        </w:rPr>
      </w:pPr>
    </w:p>
    <w:p w14:paraId="4215F1BB" w14:textId="77777777" w:rsidR="004E7A8C" w:rsidRDefault="004E7A8C" w:rsidP="004E7A8C">
      <w:r>
        <w:rPr>
          <w:noProof/>
        </w:rPr>
        <w:drawing>
          <wp:inline distT="0" distB="0" distL="0" distR="0" wp14:anchorId="4EAF4F56" wp14:editId="36836B83">
            <wp:extent cx="4796143" cy="3190875"/>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798476" cy="3192427"/>
                    </a:xfrm>
                    <a:prstGeom prst="rect">
                      <a:avLst/>
                    </a:prstGeom>
                    <a:noFill/>
                    <a:ln>
                      <a:noFill/>
                    </a:ln>
                  </pic:spPr>
                </pic:pic>
              </a:graphicData>
            </a:graphic>
          </wp:inline>
        </w:drawing>
      </w:r>
    </w:p>
    <w:p w14:paraId="5EE75A90" w14:textId="77777777" w:rsidR="004E7A8C" w:rsidRDefault="004E7A8C" w:rsidP="004E7A8C"/>
    <w:p w14:paraId="68DFB791" w14:textId="77777777" w:rsidR="00623761" w:rsidRDefault="00623761" w:rsidP="004E7A8C"/>
    <w:p w14:paraId="28917144" w14:textId="77777777" w:rsidR="00623761" w:rsidRDefault="00623761" w:rsidP="004E7A8C"/>
    <w:p w14:paraId="65C6763F" w14:textId="77777777" w:rsidR="00623761" w:rsidRDefault="00623761" w:rsidP="004E7A8C"/>
    <w:p w14:paraId="3C0E1823" w14:textId="77777777" w:rsidR="00623761" w:rsidRDefault="00623761" w:rsidP="004E7A8C"/>
    <w:p w14:paraId="141C8B25" w14:textId="77777777" w:rsidR="00623761" w:rsidRDefault="00623761" w:rsidP="004E7A8C"/>
    <w:p w14:paraId="6C8A3906" w14:textId="03C0BCED" w:rsidR="004E7A8C" w:rsidRPr="00623761" w:rsidRDefault="004E7A8C" w:rsidP="004E7A8C">
      <w:pPr>
        <w:rPr>
          <w:b/>
          <w:bCs/>
          <w:u w:val="single"/>
        </w:rPr>
      </w:pPr>
      <w:r w:rsidRPr="00623761">
        <w:rPr>
          <w:b/>
          <w:bCs/>
          <w:u w:val="single"/>
        </w:rPr>
        <w:t>Butterfield Crescent</w:t>
      </w:r>
    </w:p>
    <w:p w14:paraId="0DBA9EE8" w14:textId="77777777" w:rsidR="004E7A8C" w:rsidRDefault="004E7A8C" w:rsidP="004E7A8C">
      <w:r>
        <w:rPr>
          <w:noProof/>
        </w:rPr>
        <w:drawing>
          <wp:inline distT="0" distB="0" distL="0" distR="0" wp14:anchorId="6AC04F30" wp14:editId="6EAAD307">
            <wp:extent cx="4743450" cy="3557851"/>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46025" cy="3559782"/>
                    </a:xfrm>
                    <a:prstGeom prst="rect">
                      <a:avLst/>
                    </a:prstGeom>
                    <a:noFill/>
                    <a:ln>
                      <a:noFill/>
                    </a:ln>
                  </pic:spPr>
                </pic:pic>
              </a:graphicData>
            </a:graphic>
          </wp:inline>
        </w:drawing>
      </w:r>
    </w:p>
    <w:p w14:paraId="4B6EEA58" w14:textId="77777777" w:rsidR="004E7A8C" w:rsidRDefault="004E7A8C" w:rsidP="004E7A8C"/>
    <w:p w14:paraId="7921176B" w14:textId="77777777" w:rsidR="004E7A8C" w:rsidRDefault="004E7A8C" w:rsidP="004E7A8C"/>
    <w:bookmarkEnd w:id="0"/>
    <w:p w14:paraId="058C61D4" w14:textId="77777777" w:rsidR="004E7A8C" w:rsidRPr="00623761" w:rsidRDefault="004E7A8C" w:rsidP="004E7A8C">
      <w:pPr>
        <w:rPr>
          <w:b/>
          <w:bCs/>
          <w:u w:val="single"/>
        </w:rPr>
      </w:pPr>
      <w:r w:rsidRPr="00623761">
        <w:rPr>
          <w:b/>
          <w:bCs/>
          <w:u w:val="single"/>
        </w:rPr>
        <w:t>Butterfield Crescent</w:t>
      </w:r>
    </w:p>
    <w:p w14:paraId="7591C287" w14:textId="77777777" w:rsidR="004E7A8C" w:rsidRDefault="004E7A8C" w:rsidP="004E7A8C"/>
    <w:p w14:paraId="73E09DF1" w14:textId="77777777" w:rsidR="004E7A8C" w:rsidRDefault="004E7A8C" w:rsidP="004E7A8C">
      <w:r>
        <w:rPr>
          <w:noProof/>
        </w:rPr>
        <w:lastRenderedPageBreak/>
        <w:drawing>
          <wp:inline distT="0" distB="0" distL="0" distR="0" wp14:anchorId="2A6EB7A5" wp14:editId="7487F168">
            <wp:extent cx="4545396" cy="3409298"/>
            <wp:effectExtent l="0" t="0" r="762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52203" cy="3414404"/>
                    </a:xfrm>
                    <a:prstGeom prst="rect">
                      <a:avLst/>
                    </a:prstGeom>
                    <a:noFill/>
                    <a:ln>
                      <a:noFill/>
                    </a:ln>
                  </pic:spPr>
                </pic:pic>
              </a:graphicData>
            </a:graphic>
          </wp:inline>
        </w:drawing>
      </w:r>
    </w:p>
    <w:p w14:paraId="0B180BC8" w14:textId="77777777" w:rsidR="004E7A8C" w:rsidRDefault="004E7A8C" w:rsidP="004E7A8C"/>
    <w:p w14:paraId="3488BA6B" w14:textId="3E908EB3" w:rsidR="004E7A8C" w:rsidRPr="00623761" w:rsidRDefault="004E7A8C" w:rsidP="004E7A8C">
      <w:pPr>
        <w:rPr>
          <w:b/>
          <w:bCs/>
          <w:u w:val="single"/>
        </w:rPr>
      </w:pPr>
      <w:r w:rsidRPr="00623761">
        <w:rPr>
          <w:b/>
          <w:bCs/>
          <w:u w:val="single"/>
        </w:rPr>
        <w:t>Beaufort</w:t>
      </w:r>
      <w:r w:rsidR="00623761" w:rsidRPr="00623761">
        <w:rPr>
          <w:b/>
          <w:bCs/>
          <w:u w:val="single"/>
        </w:rPr>
        <w:t xml:space="preserve"> Villas</w:t>
      </w:r>
    </w:p>
    <w:p w14:paraId="7C646EA3" w14:textId="77777777" w:rsidR="004E7A8C" w:rsidRDefault="004E7A8C" w:rsidP="004E7A8C">
      <w:r>
        <w:rPr>
          <w:noProof/>
        </w:rPr>
        <w:drawing>
          <wp:inline distT="0" distB="0" distL="0" distR="0" wp14:anchorId="1E451307" wp14:editId="5AF7AAEA">
            <wp:extent cx="5114925" cy="383647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116321" cy="3837524"/>
                    </a:xfrm>
                    <a:prstGeom prst="rect">
                      <a:avLst/>
                    </a:prstGeom>
                    <a:noFill/>
                    <a:ln>
                      <a:noFill/>
                    </a:ln>
                  </pic:spPr>
                </pic:pic>
              </a:graphicData>
            </a:graphic>
          </wp:inline>
        </w:drawing>
      </w:r>
    </w:p>
    <w:p w14:paraId="33F56644" w14:textId="77777777" w:rsidR="004E7A8C" w:rsidRDefault="004E7A8C" w:rsidP="004E7A8C"/>
    <w:p w14:paraId="68610CB4" w14:textId="77777777" w:rsidR="004E7A8C" w:rsidRDefault="004E7A8C" w:rsidP="004E7A8C"/>
    <w:p w14:paraId="6E313299" w14:textId="13F2EEB1" w:rsidR="004E7A8C" w:rsidRPr="00623761" w:rsidRDefault="004E7A8C" w:rsidP="004E7A8C">
      <w:pPr>
        <w:rPr>
          <w:b/>
          <w:bCs/>
          <w:u w:val="single"/>
        </w:rPr>
      </w:pPr>
      <w:bookmarkStart w:id="1" w:name="_Hlk55574132"/>
      <w:r w:rsidRPr="00623761">
        <w:rPr>
          <w:b/>
          <w:bCs/>
          <w:u w:val="single"/>
        </w:rPr>
        <w:t>Rosemount</w:t>
      </w:r>
      <w:r w:rsidR="00623761" w:rsidRPr="00623761">
        <w:rPr>
          <w:b/>
          <w:bCs/>
          <w:u w:val="single"/>
        </w:rPr>
        <w:t xml:space="preserve"> Shopping Centre</w:t>
      </w:r>
    </w:p>
    <w:bookmarkEnd w:id="1"/>
    <w:p w14:paraId="706F1648" w14:textId="77777777" w:rsidR="004E7A8C" w:rsidRDefault="004E7A8C" w:rsidP="004E7A8C">
      <w:r>
        <w:rPr>
          <w:noProof/>
        </w:rPr>
        <w:lastRenderedPageBreak/>
        <w:drawing>
          <wp:inline distT="0" distB="0" distL="0" distR="0" wp14:anchorId="6A64B5C3" wp14:editId="349DE31D">
            <wp:extent cx="4886325" cy="366501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89848" cy="3667656"/>
                    </a:xfrm>
                    <a:prstGeom prst="rect">
                      <a:avLst/>
                    </a:prstGeom>
                    <a:noFill/>
                    <a:ln>
                      <a:noFill/>
                    </a:ln>
                  </pic:spPr>
                </pic:pic>
              </a:graphicData>
            </a:graphic>
          </wp:inline>
        </w:drawing>
      </w:r>
    </w:p>
    <w:p w14:paraId="70B6CE5A" w14:textId="32A781C4" w:rsidR="004E7A8C" w:rsidRPr="00623761" w:rsidRDefault="004E7A8C" w:rsidP="004E7A8C">
      <w:pPr>
        <w:rPr>
          <w:b/>
          <w:bCs/>
          <w:u w:val="single"/>
        </w:rPr>
      </w:pPr>
      <w:r w:rsidRPr="00623761">
        <w:rPr>
          <w:b/>
          <w:bCs/>
          <w:u w:val="single"/>
        </w:rPr>
        <w:t>Rosemount</w:t>
      </w:r>
      <w:r w:rsidR="00623761" w:rsidRPr="00623761">
        <w:rPr>
          <w:b/>
          <w:bCs/>
          <w:u w:val="single"/>
        </w:rPr>
        <w:t xml:space="preserve"> Shopping Centre</w:t>
      </w:r>
    </w:p>
    <w:p w14:paraId="301738D3" w14:textId="77777777" w:rsidR="004E7A8C" w:rsidRDefault="004E7A8C" w:rsidP="004E7A8C"/>
    <w:p w14:paraId="05EBC050" w14:textId="77777777" w:rsidR="004E7A8C" w:rsidRDefault="004E7A8C" w:rsidP="004E7A8C">
      <w:r>
        <w:rPr>
          <w:noProof/>
        </w:rPr>
        <w:drawing>
          <wp:inline distT="0" distB="0" distL="0" distR="0" wp14:anchorId="281EB13E" wp14:editId="3C826BF8">
            <wp:extent cx="4774847" cy="3581400"/>
            <wp:effectExtent l="0" t="0" r="698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77045" cy="3583049"/>
                    </a:xfrm>
                    <a:prstGeom prst="rect">
                      <a:avLst/>
                    </a:prstGeom>
                    <a:noFill/>
                    <a:ln>
                      <a:noFill/>
                    </a:ln>
                  </pic:spPr>
                </pic:pic>
              </a:graphicData>
            </a:graphic>
          </wp:inline>
        </w:drawing>
      </w:r>
    </w:p>
    <w:p w14:paraId="403D5F61" w14:textId="77777777" w:rsidR="004E7A8C" w:rsidRDefault="004E7A8C" w:rsidP="004E7A8C"/>
    <w:p w14:paraId="0D80ED6C" w14:textId="7F8A8206" w:rsidR="004E7A8C" w:rsidRPr="00623761" w:rsidRDefault="004E7A8C" w:rsidP="004E7A8C">
      <w:pPr>
        <w:rPr>
          <w:b/>
          <w:bCs/>
          <w:u w:val="single"/>
        </w:rPr>
      </w:pPr>
      <w:r w:rsidRPr="00623761">
        <w:rPr>
          <w:b/>
          <w:bCs/>
          <w:u w:val="single"/>
        </w:rPr>
        <w:t>Rosemount</w:t>
      </w:r>
      <w:r w:rsidR="00623761" w:rsidRPr="00623761">
        <w:rPr>
          <w:b/>
          <w:bCs/>
          <w:u w:val="single"/>
        </w:rPr>
        <w:t xml:space="preserve"> Shopping Centre</w:t>
      </w:r>
    </w:p>
    <w:p w14:paraId="26211244" w14:textId="77777777" w:rsidR="004E7A8C" w:rsidRDefault="004E7A8C" w:rsidP="004E7A8C"/>
    <w:p w14:paraId="5DC67FDC" w14:textId="77777777" w:rsidR="004E7A8C" w:rsidRDefault="004E7A8C" w:rsidP="004E7A8C">
      <w:r>
        <w:rPr>
          <w:noProof/>
        </w:rPr>
        <w:lastRenderedPageBreak/>
        <w:drawing>
          <wp:inline distT="0" distB="0" distL="0" distR="0" wp14:anchorId="7274D7C4" wp14:editId="07866FC5">
            <wp:extent cx="4953000" cy="371502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954460" cy="3716119"/>
                    </a:xfrm>
                    <a:prstGeom prst="rect">
                      <a:avLst/>
                    </a:prstGeom>
                    <a:noFill/>
                    <a:ln>
                      <a:noFill/>
                    </a:ln>
                  </pic:spPr>
                </pic:pic>
              </a:graphicData>
            </a:graphic>
          </wp:inline>
        </w:drawing>
      </w:r>
    </w:p>
    <w:p w14:paraId="7CDC1F59" w14:textId="77777777" w:rsidR="004E7A8C" w:rsidRDefault="004E7A8C" w:rsidP="004E7A8C"/>
    <w:p w14:paraId="23240DDD" w14:textId="3646AF47" w:rsidR="004E7A8C" w:rsidRPr="00623761" w:rsidRDefault="004E7A8C" w:rsidP="004E7A8C">
      <w:pPr>
        <w:rPr>
          <w:b/>
          <w:bCs/>
          <w:u w:val="single"/>
        </w:rPr>
      </w:pPr>
      <w:r w:rsidRPr="00623761">
        <w:rPr>
          <w:b/>
          <w:bCs/>
          <w:u w:val="single"/>
        </w:rPr>
        <w:t>Rosemount</w:t>
      </w:r>
      <w:r w:rsidR="00623761" w:rsidRPr="00623761">
        <w:rPr>
          <w:b/>
          <w:bCs/>
          <w:u w:val="single"/>
        </w:rPr>
        <w:t xml:space="preserve"> Shopping Centre</w:t>
      </w:r>
    </w:p>
    <w:p w14:paraId="3934A330" w14:textId="77777777" w:rsidR="004E7A8C" w:rsidRDefault="004E7A8C" w:rsidP="004E7A8C"/>
    <w:p w14:paraId="3365425A" w14:textId="77777777" w:rsidR="004E7A8C" w:rsidRDefault="004E7A8C" w:rsidP="004E7A8C">
      <w:r>
        <w:rPr>
          <w:noProof/>
        </w:rPr>
        <w:drawing>
          <wp:inline distT="0" distB="0" distL="0" distR="0" wp14:anchorId="4B7A8BE4" wp14:editId="375593ED">
            <wp:extent cx="4991100" cy="3743601"/>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994088" cy="3745842"/>
                    </a:xfrm>
                    <a:prstGeom prst="rect">
                      <a:avLst/>
                    </a:prstGeom>
                    <a:noFill/>
                    <a:ln>
                      <a:noFill/>
                    </a:ln>
                  </pic:spPr>
                </pic:pic>
              </a:graphicData>
            </a:graphic>
          </wp:inline>
        </w:drawing>
      </w:r>
    </w:p>
    <w:p w14:paraId="25DB91D5" w14:textId="77777777" w:rsidR="007A5DDD" w:rsidRDefault="007A5DDD" w:rsidP="007A5DDD">
      <w:pPr>
        <w:jc w:val="both"/>
        <w:rPr>
          <w:rFonts w:cstheme="minorHAnsi"/>
        </w:rPr>
      </w:pPr>
    </w:p>
    <w:sectPr w:rsidR="007A5DD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Berlin Sans FB Demi">
    <w:panose1 w:val="020E08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D140F8"/>
    <w:multiLevelType w:val="hybridMultilevel"/>
    <w:tmpl w:val="31D29EF8"/>
    <w:lvl w:ilvl="0" w:tplc="AB08C280">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AD4141F"/>
    <w:multiLevelType w:val="hybridMultilevel"/>
    <w:tmpl w:val="8B62A55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232B6163"/>
    <w:multiLevelType w:val="hybridMultilevel"/>
    <w:tmpl w:val="B0785F26"/>
    <w:lvl w:ilvl="0" w:tplc="986E1D12">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 w15:restartNumberingAfterBreak="0">
    <w:nsid w:val="4D9A5049"/>
    <w:multiLevelType w:val="hybridMultilevel"/>
    <w:tmpl w:val="0C92B922"/>
    <w:lvl w:ilvl="0" w:tplc="36CA39D4">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 w15:restartNumberingAfterBreak="0">
    <w:nsid w:val="5A3C6EC1"/>
    <w:multiLevelType w:val="hybridMultilevel"/>
    <w:tmpl w:val="7A581110"/>
    <w:lvl w:ilvl="0" w:tplc="9C6C7D40">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5" w15:restartNumberingAfterBreak="0">
    <w:nsid w:val="608A6556"/>
    <w:multiLevelType w:val="hybridMultilevel"/>
    <w:tmpl w:val="BC04913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D34"/>
    <w:rsid w:val="000234FF"/>
    <w:rsid w:val="00063424"/>
    <w:rsid w:val="00085E05"/>
    <w:rsid w:val="000E14A8"/>
    <w:rsid w:val="000E57A7"/>
    <w:rsid w:val="000F4C0F"/>
    <w:rsid w:val="001218DC"/>
    <w:rsid w:val="00130329"/>
    <w:rsid w:val="00142472"/>
    <w:rsid w:val="00173A8D"/>
    <w:rsid w:val="001F4357"/>
    <w:rsid w:val="0020087F"/>
    <w:rsid w:val="00241036"/>
    <w:rsid w:val="00251D34"/>
    <w:rsid w:val="00285032"/>
    <w:rsid w:val="002C7843"/>
    <w:rsid w:val="002D3119"/>
    <w:rsid w:val="002F1D19"/>
    <w:rsid w:val="002F337E"/>
    <w:rsid w:val="0030391A"/>
    <w:rsid w:val="00305498"/>
    <w:rsid w:val="00341D5E"/>
    <w:rsid w:val="003772BA"/>
    <w:rsid w:val="003C6FBB"/>
    <w:rsid w:val="003E18E2"/>
    <w:rsid w:val="003E2630"/>
    <w:rsid w:val="0041052F"/>
    <w:rsid w:val="00433E32"/>
    <w:rsid w:val="004441F1"/>
    <w:rsid w:val="004863F6"/>
    <w:rsid w:val="004B46D7"/>
    <w:rsid w:val="004D06F2"/>
    <w:rsid w:val="004D729E"/>
    <w:rsid w:val="004E6041"/>
    <w:rsid w:val="004E7A8C"/>
    <w:rsid w:val="00505A6C"/>
    <w:rsid w:val="00535177"/>
    <w:rsid w:val="0055269D"/>
    <w:rsid w:val="00556D58"/>
    <w:rsid w:val="005614D5"/>
    <w:rsid w:val="00581070"/>
    <w:rsid w:val="00594D10"/>
    <w:rsid w:val="00623761"/>
    <w:rsid w:val="0063609B"/>
    <w:rsid w:val="006614EF"/>
    <w:rsid w:val="0067536C"/>
    <w:rsid w:val="00675C18"/>
    <w:rsid w:val="006C1D08"/>
    <w:rsid w:val="006E66E0"/>
    <w:rsid w:val="00710C22"/>
    <w:rsid w:val="0073485B"/>
    <w:rsid w:val="00795F10"/>
    <w:rsid w:val="007A5DDD"/>
    <w:rsid w:val="007E33C4"/>
    <w:rsid w:val="007E7414"/>
    <w:rsid w:val="00806404"/>
    <w:rsid w:val="00816A47"/>
    <w:rsid w:val="00836126"/>
    <w:rsid w:val="008361A2"/>
    <w:rsid w:val="00901910"/>
    <w:rsid w:val="00904313"/>
    <w:rsid w:val="00934CEA"/>
    <w:rsid w:val="009A4966"/>
    <w:rsid w:val="009F5EBD"/>
    <w:rsid w:val="00A03EB7"/>
    <w:rsid w:val="00A33147"/>
    <w:rsid w:val="00A60149"/>
    <w:rsid w:val="00A93F05"/>
    <w:rsid w:val="00AB3436"/>
    <w:rsid w:val="00AD67A8"/>
    <w:rsid w:val="00AE09BA"/>
    <w:rsid w:val="00B45FB2"/>
    <w:rsid w:val="00BA1958"/>
    <w:rsid w:val="00BB6BF8"/>
    <w:rsid w:val="00BD6032"/>
    <w:rsid w:val="00BF4BFD"/>
    <w:rsid w:val="00C12B19"/>
    <w:rsid w:val="00C45C61"/>
    <w:rsid w:val="00C61533"/>
    <w:rsid w:val="00C70E06"/>
    <w:rsid w:val="00C76C85"/>
    <w:rsid w:val="00CA5D3D"/>
    <w:rsid w:val="00CA7148"/>
    <w:rsid w:val="00CB5139"/>
    <w:rsid w:val="00CD6247"/>
    <w:rsid w:val="00CE25E9"/>
    <w:rsid w:val="00D035CD"/>
    <w:rsid w:val="00D12B5E"/>
    <w:rsid w:val="00D21CE5"/>
    <w:rsid w:val="00D443C7"/>
    <w:rsid w:val="00DA44D9"/>
    <w:rsid w:val="00E00EFF"/>
    <w:rsid w:val="00E0383B"/>
    <w:rsid w:val="00E737D4"/>
    <w:rsid w:val="00ED42D3"/>
    <w:rsid w:val="00F665E6"/>
    <w:rsid w:val="00F7020C"/>
    <w:rsid w:val="00FA5565"/>
    <w:rsid w:val="00FD687C"/>
    <w:rsid w:val="00FF2D4A"/>
    <w:rsid w:val="00FF3E7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D0CFB"/>
  <w15:chartTrackingRefBased/>
  <w15:docId w15:val="{9224BEC3-9622-40F5-A591-EDE1967C8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51D34"/>
    <w:rPr>
      <w:color w:val="0563C1" w:themeColor="hyperlink"/>
      <w:u w:val="single"/>
    </w:rPr>
  </w:style>
  <w:style w:type="character" w:styleId="UnresolvedMention">
    <w:name w:val="Unresolved Mention"/>
    <w:basedOn w:val="DefaultParagraphFont"/>
    <w:uiPriority w:val="99"/>
    <w:semiHidden/>
    <w:unhideWhenUsed/>
    <w:rsid w:val="00251D34"/>
    <w:rPr>
      <w:color w:val="605E5C"/>
      <w:shd w:val="clear" w:color="auto" w:fill="E1DFDD"/>
    </w:rPr>
  </w:style>
  <w:style w:type="table" w:styleId="TableGrid">
    <w:name w:val="Table Grid"/>
    <w:basedOn w:val="TableNormal"/>
    <w:uiPriority w:val="39"/>
    <w:rsid w:val="00D443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F4C0F"/>
    <w:pPr>
      <w:ind w:left="720"/>
      <w:contextualSpacing/>
    </w:pPr>
  </w:style>
  <w:style w:type="paragraph" w:styleId="NoSpacing">
    <w:name w:val="No Spacing"/>
    <w:uiPriority w:val="1"/>
    <w:qFormat/>
    <w:rsid w:val="00FF3E7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2016318">
      <w:bodyDiv w:val="1"/>
      <w:marLeft w:val="0"/>
      <w:marRight w:val="0"/>
      <w:marTop w:val="0"/>
      <w:marBottom w:val="2250"/>
      <w:divBdr>
        <w:top w:val="none" w:sz="0" w:space="0" w:color="auto"/>
        <w:left w:val="none" w:sz="0" w:space="0" w:color="auto"/>
        <w:bottom w:val="none" w:sz="0" w:space="0" w:color="auto"/>
        <w:right w:val="none" w:sz="0" w:space="0" w:color="auto"/>
      </w:divBdr>
      <w:divsChild>
        <w:div w:id="1560483959">
          <w:marLeft w:val="0"/>
          <w:marRight w:val="0"/>
          <w:marTop w:val="0"/>
          <w:marBottom w:val="0"/>
          <w:divBdr>
            <w:top w:val="none" w:sz="0" w:space="0" w:color="auto"/>
            <w:left w:val="none" w:sz="0" w:space="0" w:color="auto"/>
            <w:bottom w:val="none" w:sz="0" w:space="0" w:color="auto"/>
            <w:right w:val="none" w:sz="0" w:space="0" w:color="auto"/>
          </w:divBdr>
          <w:divsChild>
            <w:div w:id="89398780">
              <w:marLeft w:val="0"/>
              <w:marRight w:val="0"/>
              <w:marTop w:val="0"/>
              <w:marBottom w:val="0"/>
              <w:divBdr>
                <w:top w:val="none" w:sz="0" w:space="0" w:color="auto"/>
                <w:left w:val="none" w:sz="0" w:space="0" w:color="auto"/>
                <w:bottom w:val="none" w:sz="0" w:space="0" w:color="auto"/>
                <w:right w:val="none" w:sz="0" w:space="0" w:color="auto"/>
              </w:divBdr>
              <w:divsChild>
                <w:div w:id="1721510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2091354">
      <w:bodyDiv w:val="1"/>
      <w:marLeft w:val="0"/>
      <w:marRight w:val="0"/>
      <w:marTop w:val="0"/>
      <w:marBottom w:val="0"/>
      <w:divBdr>
        <w:top w:val="none" w:sz="0" w:space="0" w:color="auto"/>
        <w:left w:val="none" w:sz="0" w:space="0" w:color="auto"/>
        <w:bottom w:val="none" w:sz="0" w:space="0" w:color="auto"/>
        <w:right w:val="none" w:sz="0" w:space="0" w:color="auto"/>
      </w:divBdr>
    </w:div>
    <w:div w:id="1391727151">
      <w:bodyDiv w:val="1"/>
      <w:marLeft w:val="0"/>
      <w:marRight w:val="0"/>
      <w:marTop w:val="0"/>
      <w:marBottom w:val="0"/>
      <w:divBdr>
        <w:top w:val="none" w:sz="0" w:space="0" w:color="auto"/>
        <w:left w:val="none" w:sz="0" w:space="0" w:color="auto"/>
        <w:bottom w:val="none" w:sz="0" w:space="0" w:color="auto"/>
        <w:right w:val="none" w:sz="0" w:space="0" w:color="auto"/>
      </w:divBdr>
    </w:div>
    <w:div w:id="1549998178">
      <w:bodyDiv w:val="1"/>
      <w:marLeft w:val="0"/>
      <w:marRight w:val="0"/>
      <w:marTop w:val="0"/>
      <w:marBottom w:val="0"/>
      <w:divBdr>
        <w:top w:val="none" w:sz="0" w:space="0" w:color="auto"/>
        <w:left w:val="none" w:sz="0" w:space="0" w:color="auto"/>
        <w:bottom w:val="none" w:sz="0" w:space="0" w:color="auto"/>
        <w:right w:val="none" w:sz="0" w:space="0" w:color="auto"/>
      </w:divBdr>
    </w:div>
    <w:div w:id="1583486267">
      <w:bodyDiv w:val="1"/>
      <w:marLeft w:val="0"/>
      <w:marRight w:val="0"/>
      <w:marTop w:val="0"/>
      <w:marBottom w:val="2250"/>
      <w:divBdr>
        <w:top w:val="none" w:sz="0" w:space="0" w:color="auto"/>
        <w:left w:val="none" w:sz="0" w:space="0" w:color="auto"/>
        <w:bottom w:val="none" w:sz="0" w:space="0" w:color="auto"/>
        <w:right w:val="none" w:sz="0" w:space="0" w:color="auto"/>
      </w:divBdr>
      <w:divsChild>
        <w:div w:id="1332954943">
          <w:marLeft w:val="0"/>
          <w:marRight w:val="0"/>
          <w:marTop w:val="0"/>
          <w:marBottom w:val="0"/>
          <w:divBdr>
            <w:top w:val="none" w:sz="0" w:space="0" w:color="auto"/>
            <w:left w:val="none" w:sz="0" w:space="0" w:color="auto"/>
            <w:bottom w:val="none" w:sz="0" w:space="0" w:color="auto"/>
            <w:right w:val="none" w:sz="0" w:space="0" w:color="auto"/>
          </w:divBdr>
          <w:divsChild>
            <w:div w:id="254366801">
              <w:marLeft w:val="0"/>
              <w:marRight w:val="0"/>
              <w:marTop w:val="0"/>
              <w:marBottom w:val="0"/>
              <w:divBdr>
                <w:top w:val="none" w:sz="0" w:space="0" w:color="auto"/>
                <w:left w:val="none" w:sz="0" w:space="0" w:color="auto"/>
                <w:bottom w:val="none" w:sz="0" w:space="0" w:color="auto"/>
                <w:right w:val="none" w:sz="0" w:space="0" w:color="auto"/>
              </w:divBdr>
              <w:divsChild>
                <w:div w:id="7579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9F3C32-39DD-4400-A192-F45C282AA3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7</Pages>
  <Words>835</Words>
  <Characters>4766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Sheila Kelly</dc:creator>
  <cp:keywords/>
  <dc:description/>
  <cp:lastModifiedBy>Mary Maguire</cp:lastModifiedBy>
  <cp:revision>17</cp:revision>
  <dcterms:created xsi:type="dcterms:W3CDTF">2020-11-05T11:55:00Z</dcterms:created>
  <dcterms:modified xsi:type="dcterms:W3CDTF">2020-11-09T15:05:00Z</dcterms:modified>
</cp:coreProperties>
</file>