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05D5B" w14:textId="77777777" w:rsidR="00052D08" w:rsidRDefault="00052D08" w:rsidP="00052D08">
      <w:pPr>
        <w:jc w:val="center"/>
        <w:rPr>
          <w:b/>
          <w:sz w:val="28"/>
          <w:szCs w:val="28"/>
        </w:rPr>
      </w:pPr>
      <w:r w:rsidRPr="00442FCA">
        <w:rPr>
          <w:b/>
          <w:sz w:val="28"/>
          <w:szCs w:val="28"/>
        </w:rPr>
        <w:t>Stateme</w:t>
      </w:r>
      <w:r>
        <w:rPr>
          <w:b/>
          <w:sz w:val="28"/>
          <w:szCs w:val="28"/>
        </w:rPr>
        <w:t>nt by the Minister for Children, Equality, Disability, Integration and Youth</w:t>
      </w:r>
      <w:r w:rsidRPr="00442FCA">
        <w:rPr>
          <w:b/>
          <w:sz w:val="28"/>
          <w:szCs w:val="28"/>
        </w:rPr>
        <w:t xml:space="preserve">, </w:t>
      </w:r>
      <w:r>
        <w:rPr>
          <w:b/>
          <w:sz w:val="28"/>
          <w:szCs w:val="28"/>
        </w:rPr>
        <w:t>Roderic O’Gorman</w:t>
      </w:r>
      <w:r w:rsidRPr="00442FCA">
        <w:rPr>
          <w:b/>
          <w:sz w:val="28"/>
          <w:szCs w:val="28"/>
        </w:rPr>
        <w:t xml:space="preserve"> TD, on the report of the Mother and Baby Homes Commission of Investigation</w:t>
      </w:r>
    </w:p>
    <w:p w14:paraId="5C9A23CE" w14:textId="77777777" w:rsidR="00052D08" w:rsidRDefault="00052D08" w:rsidP="00052D08">
      <w:pPr>
        <w:jc w:val="center"/>
      </w:pPr>
      <w:r>
        <w:rPr>
          <w:b/>
          <w:sz w:val="28"/>
          <w:szCs w:val="28"/>
        </w:rPr>
        <w:t>30 October</w:t>
      </w:r>
      <w:r w:rsidRPr="00442FCA">
        <w:rPr>
          <w:b/>
          <w:sz w:val="28"/>
          <w:szCs w:val="28"/>
        </w:rPr>
        <w:t xml:space="preserve"> 2020</w:t>
      </w:r>
    </w:p>
    <w:p w14:paraId="205C7512" w14:textId="77777777" w:rsidR="00052D08" w:rsidRDefault="00052D08" w:rsidP="00052D08">
      <w:pPr>
        <w:jc w:val="both"/>
      </w:pPr>
      <w:r>
        <w:t xml:space="preserve">The </w:t>
      </w:r>
      <w:r w:rsidRPr="00B3368D">
        <w:t>Minister for Children, Equality, Disabi</w:t>
      </w:r>
      <w:r>
        <w:t xml:space="preserve">lity, Integration and Youth, </w:t>
      </w:r>
      <w:r w:rsidRPr="00B3368D">
        <w:t>Roderic O’Gorman TD</w:t>
      </w:r>
      <w:r>
        <w:t xml:space="preserve">, has this afternoon received the final report of the </w:t>
      </w:r>
      <w:r w:rsidRPr="00A2320C">
        <w:t xml:space="preserve">Commission of Investigation into Mother and </w:t>
      </w:r>
      <w:r>
        <w:t>Baby Homes and certain related m</w:t>
      </w:r>
      <w:r w:rsidRPr="00A2320C">
        <w:t>atters</w:t>
      </w:r>
      <w:r>
        <w:t xml:space="preserve">. </w:t>
      </w:r>
    </w:p>
    <w:p w14:paraId="16040836" w14:textId="77777777" w:rsidR="005B20C8" w:rsidRDefault="005B20C8" w:rsidP="005B20C8">
      <w:pPr>
        <w:jc w:val="both"/>
      </w:pPr>
      <w:r w:rsidRPr="00B73184">
        <w:t xml:space="preserve">As required by law, </w:t>
      </w:r>
      <w:r>
        <w:t>the Minister has</w:t>
      </w:r>
      <w:r w:rsidRPr="00B73184">
        <w:t xml:space="preserve"> immediately referred </w:t>
      </w:r>
      <w:r>
        <w:t xml:space="preserve">the report to the </w:t>
      </w:r>
      <w:r w:rsidRPr="00B73184">
        <w:t>A</w:t>
      </w:r>
      <w:r>
        <w:t xml:space="preserve">ttorney General </w:t>
      </w:r>
      <w:r w:rsidRPr="00B73184">
        <w:t>for</w:t>
      </w:r>
      <w:r>
        <w:t xml:space="preserve"> his</w:t>
      </w:r>
      <w:r w:rsidRPr="00B73184">
        <w:t xml:space="preserve"> legal advice as to whether</w:t>
      </w:r>
      <w:r>
        <w:t xml:space="preserve"> publication of the report could </w:t>
      </w:r>
      <w:r w:rsidRPr="00B73184">
        <w:t>prejudice any criminal proceedings that are pending or in progress</w:t>
      </w:r>
      <w:r>
        <w:t>. The Office of the Attorney General has been provided</w:t>
      </w:r>
      <w:r w:rsidR="009D31AD">
        <w:t xml:space="preserve"> with</w:t>
      </w:r>
      <w:r>
        <w:t xml:space="preserve"> additional resources to expedite this </w:t>
      </w:r>
      <w:r w:rsidR="00626725">
        <w:t xml:space="preserve">review, and the Government has committed to publication as soon as possible. </w:t>
      </w:r>
      <w:r>
        <w:t xml:space="preserve"> </w:t>
      </w:r>
    </w:p>
    <w:p w14:paraId="33BBBCD6" w14:textId="77777777" w:rsidR="005B20C8" w:rsidRDefault="005B20C8" w:rsidP="005B20C8">
      <w:pPr>
        <w:jc w:val="both"/>
      </w:pPr>
      <w:r>
        <w:t>The Minister</w:t>
      </w:r>
      <w:r w:rsidRPr="009D6621">
        <w:t xml:space="preserve"> </w:t>
      </w:r>
      <w:r>
        <w:t>will</w:t>
      </w:r>
      <w:r w:rsidRPr="009D6621">
        <w:t xml:space="preserve"> meet with the Commission </w:t>
      </w:r>
      <w:r>
        <w:t xml:space="preserve">in the coming days </w:t>
      </w:r>
      <w:r w:rsidRPr="009D6621">
        <w:t>t</w:t>
      </w:r>
      <w:r>
        <w:t xml:space="preserve">o </w:t>
      </w:r>
      <w:r w:rsidR="00626725">
        <w:t xml:space="preserve">discuss the </w:t>
      </w:r>
      <w:r w:rsidRPr="009D6621">
        <w:t>report, its findings and recommendations.</w:t>
      </w:r>
    </w:p>
    <w:p w14:paraId="44482094" w14:textId="77777777" w:rsidR="008D6F36" w:rsidRDefault="00052D08">
      <w:r>
        <w:t xml:space="preserve">Speaking on </w:t>
      </w:r>
      <w:r w:rsidRPr="00B5654E">
        <w:t>behalf of the Government</w:t>
      </w:r>
      <w:r>
        <w:t xml:space="preserve">, the Minister said: </w:t>
      </w:r>
    </w:p>
    <w:p w14:paraId="1E16A882" w14:textId="77777777" w:rsidR="00052D08" w:rsidRDefault="00052D08" w:rsidP="00052D08">
      <w:pPr>
        <w:jc w:val="both"/>
      </w:pPr>
      <w:r>
        <w:t>“</w:t>
      </w:r>
      <w:r>
        <w:rPr>
          <w:i/>
        </w:rPr>
        <w:t>I want to firstly acknowledge the participation of those who shared their personal experiences with the Commission. In particular, I would like to pay special tribute to the survivors of these institutions, and their families, for the courage</w:t>
      </w:r>
      <w:r w:rsidR="00F266A7">
        <w:rPr>
          <w:i/>
        </w:rPr>
        <w:t xml:space="preserve"> and determination</w:t>
      </w:r>
      <w:r>
        <w:rPr>
          <w:i/>
        </w:rPr>
        <w:t xml:space="preserve"> they have shown in coming forward and recounting their experiences</w:t>
      </w:r>
      <w:r w:rsidR="00F266A7">
        <w:rPr>
          <w:i/>
        </w:rPr>
        <w:t xml:space="preserve"> of Mother and Baby Homes</w:t>
      </w:r>
      <w:r>
        <w:rPr>
          <w:i/>
        </w:rPr>
        <w:t xml:space="preserve"> to the Commission</w:t>
      </w:r>
      <w:r w:rsidR="009D31AD">
        <w:t xml:space="preserve">. </w:t>
      </w:r>
    </w:p>
    <w:p w14:paraId="664B356D" w14:textId="77777777" w:rsidR="005B20C8" w:rsidRDefault="00052D08" w:rsidP="00052D08">
      <w:pPr>
        <w:jc w:val="both"/>
      </w:pPr>
      <w:r>
        <w:t>“</w:t>
      </w:r>
      <w:r>
        <w:rPr>
          <w:i/>
        </w:rPr>
        <w:t xml:space="preserve">I hope that, by having the opportunity to recount their experiences, former residents and their families feel that they have a voice; that they have been heard, that their hurt is acknowledged and their experiences are now documented. </w:t>
      </w:r>
      <w:r w:rsidR="00F266A7">
        <w:rPr>
          <w:i/>
        </w:rPr>
        <w:t xml:space="preserve">Difficult though this report will be, </w:t>
      </w:r>
      <w:r>
        <w:rPr>
          <w:i/>
        </w:rPr>
        <w:t xml:space="preserve">I hope that this </w:t>
      </w:r>
      <w:r w:rsidR="00F266A7">
        <w:rPr>
          <w:i/>
        </w:rPr>
        <w:t xml:space="preserve">can </w:t>
      </w:r>
      <w:r w:rsidR="002F3E4C">
        <w:rPr>
          <w:i/>
        </w:rPr>
        <w:t>assist</w:t>
      </w:r>
      <w:r w:rsidR="00F266A7">
        <w:rPr>
          <w:i/>
        </w:rPr>
        <w:t xml:space="preserve"> </w:t>
      </w:r>
      <w:r w:rsidR="002F3E4C">
        <w:rPr>
          <w:i/>
        </w:rPr>
        <w:t>the</w:t>
      </w:r>
      <w:r w:rsidR="009D31AD">
        <w:rPr>
          <w:i/>
        </w:rPr>
        <w:t xml:space="preserve"> </w:t>
      </w:r>
      <w:r>
        <w:rPr>
          <w:i/>
        </w:rPr>
        <w:t>healing</w:t>
      </w:r>
      <w:r w:rsidR="00B71D06">
        <w:rPr>
          <w:i/>
        </w:rPr>
        <w:t xml:space="preserve"> process</w:t>
      </w:r>
      <w:r>
        <w:t>.</w:t>
      </w:r>
    </w:p>
    <w:p w14:paraId="6E4D8B42" w14:textId="77777777" w:rsidR="005B20C8" w:rsidRPr="003365FA" w:rsidRDefault="00F266A7" w:rsidP="005B20C8">
      <w:pPr>
        <w:jc w:val="both"/>
        <w:rPr>
          <w:i/>
        </w:rPr>
      </w:pPr>
      <w:r w:rsidRPr="003365FA">
        <w:rPr>
          <w:i/>
        </w:rPr>
        <w:t xml:space="preserve">“I </w:t>
      </w:r>
      <w:r w:rsidR="009D31AD">
        <w:rPr>
          <w:i/>
        </w:rPr>
        <w:t xml:space="preserve">would </w:t>
      </w:r>
      <w:r w:rsidRPr="003365FA">
        <w:rPr>
          <w:i/>
        </w:rPr>
        <w:t xml:space="preserve">also </w:t>
      </w:r>
      <w:r w:rsidR="009D31AD">
        <w:rPr>
          <w:i/>
        </w:rPr>
        <w:t xml:space="preserve">like to </w:t>
      </w:r>
      <w:r w:rsidRPr="003365FA">
        <w:rPr>
          <w:i/>
        </w:rPr>
        <w:t xml:space="preserve">thank the Commission and their staff for the </w:t>
      </w:r>
      <w:r w:rsidR="002F3E4C">
        <w:rPr>
          <w:i/>
        </w:rPr>
        <w:t>thorough</w:t>
      </w:r>
      <w:r w:rsidR="002F3E4C" w:rsidRPr="003365FA">
        <w:rPr>
          <w:i/>
        </w:rPr>
        <w:t xml:space="preserve"> </w:t>
      </w:r>
      <w:r w:rsidRPr="003365FA">
        <w:rPr>
          <w:i/>
        </w:rPr>
        <w:t>and detailed work undertaken by them over the past five years in compiling this report. The report received today is among</w:t>
      </w:r>
      <w:r w:rsidR="00B71D06">
        <w:rPr>
          <w:i/>
        </w:rPr>
        <w:t>st</w:t>
      </w:r>
      <w:r w:rsidRPr="003365FA">
        <w:rPr>
          <w:i/>
        </w:rPr>
        <w:t xml:space="preserve"> the longest reports yet produced by an inquiry </w:t>
      </w:r>
      <w:r>
        <w:rPr>
          <w:i/>
        </w:rPr>
        <w:t xml:space="preserve">of this nature. The work of the Commission will no doubt </w:t>
      </w:r>
      <w:r w:rsidR="00B71D06">
        <w:rPr>
          <w:i/>
        </w:rPr>
        <w:t>shed</w:t>
      </w:r>
      <w:r>
        <w:rPr>
          <w:i/>
        </w:rPr>
        <w:t xml:space="preserve"> a</w:t>
      </w:r>
      <w:r w:rsidR="00B71D06">
        <w:rPr>
          <w:i/>
        </w:rPr>
        <w:t>n important</w:t>
      </w:r>
      <w:r>
        <w:rPr>
          <w:i/>
        </w:rPr>
        <w:t xml:space="preserve"> light into</w:t>
      </w:r>
      <w:r w:rsidRPr="003365FA">
        <w:rPr>
          <w:i/>
        </w:rPr>
        <w:t xml:space="preserve"> a dark and difficult</w:t>
      </w:r>
      <w:r w:rsidR="00B71D06" w:rsidRPr="00B71D06">
        <w:rPr>
          <w:i/>
        </w:rPr>
        <w:t xml:space="preserve"> chapter of </w:t>
      </w:r>
      <w:r w:rsidR="00B71D06">
        <w:rPr>
          <w:i/>
        </w:rPr>
        <w:t xml:space="preserve">very recent </w:t>
      </w:r>
      <w:r w:rsidR="00B71D06" w:rsidRPr="00B71D06">
        <w:rPr>
          <w:i/>
        </w:rPr>
        <w:t xml:space="preserve">Irish </w:t>
      </w:r>
      <w:r w:rsidR="00B71D06">
        <w:rPr>
          <w:i/>
        </w:rPr>
        <w:t xml:space="preserve">history – </w:t>
      </w:r>
      <w:r w:rsidR="00550161">
        <w:rPr>
          <w:i/>
        </w:rPr>
        <w:t>a history that is living memory for so many of our citizens today.”</w:t>
      </w:r>
      <w:r w:rsidR="00B71D06">
        <w:rPr>
          <w:i/>
        </w:rPr>
        <w:t xml:space="preserve"> </w:t>
      </w:r>
    </w:p>
    <w:p w14:paraId="2FE45C10" w14:textId="77777777" w:rsidR="00F266A7" w:rsidRDefault="00F266A7" w:rsidP="00F266A7">
      <w:pPr>
        <w:jc w:val="both"/>
      </w:pPr>
      <w:r>
        <w:t>“</w:t>
      </w:r>
      <w:r w:rsidRPr="00B73184">
        <w:rPr>
          <w:i/>
        </w:rPr>
        <w:t xml:space="preserve">I understand </w:t>
      </w:r>
      <w:r>
        <w:rPr>
          <w:i/>
        </w:rPr>
        <w:t>the</w:t>
      </w:r>
      <w:r w:rsidRPr="00B73184">
        <w:rPr>
          <w:i/>
        </w:rPr>
        <w:t xml:space="preserve"> expectations for early publication of this report and I want to </w:t>
      </w:r>
      <w:r>
        <w:rPr>
          <w:i/>
        </w:rPr>
        <w:t xml:space="preserve">emphasise </w:t>
      </w:r>
      <w:r w:rsidRPr="00B73184">
        <w:rPr>
          <w:i/>
        </w:rPr>
        <w:t>that I will seek Government approval to publish the report as soon as possible</w:t>
      </w:r>
      <w:r>
        <w:t>.”</w:t>
      </w:r>
    </w:p>
    <w:p w14:paraId="66AC99AB" w14:textId="77777777" w:rsidR="005B20C8" w:rsidRDefault="00626725" w:rsidP="005B20C8">
      <w:pPr>
        <w:jc w:val="both"/>
      </w:pPr>
      <w:r>
        <w:t xml:space="preserve">Earlier this week, the Government committed to a series of measures in response to the needs of survivors, including: </w:t>
      </w:r>
    </w:p>
    <w:p w14:paraId="06901662" w14:textId="77777777" w:rsidR="00626725" w:rsidRPr="00626725" w:rsidRDefault="00626725" w:rsidP="00626725">
      <w:pPr>
        <w:pStyle w:val="ListParagraph"/>
        <w:numPr>
          <w:ilvl w:val="0"/>
          <w:numId w:val="1"/>
        </w:numPr>
        <w:spacing w:before="100" w:beforeAutospacing="1" w:after="100" w:afterAutospacing="1" w:line="240" w:lineRule="auto"/>
        <w:jc w:val="both"/>
        <w:rPr>
          <w:rFonts w:eastAsia="Times New Roman" w:cstheme="minorHAnsi"/>
          <w:lang w:val="en" w:eastAsia="en-IE"/>
        </w:rPr>
      </w:pPr>
      <w:r w:rsidRPr="00626725">
        <w:rPr>
          <w:rFonts w:eastAsia="Times New Roman" w:cstheme="minorHAnsi"/>
          <w:lang w:val="en" w:eastAsia="en-IE"/>
        </w:rPr>
        <w:t>Advancing Information and Tracing legislation</w:t>
      </w:r>
      <w:r w:rsidR="009D31AD">
        <w:rPr>
          <w:rFonts w:eastAsia="Times New Roman" w:cstheme="minorHAnsi"/>
          <w:lang w:val="en" w:eastAsia="en-IE"/>
        </w:rPr>
        <w:t xml:space="preserve"> in 2021</w:t>
      </w:r>
    </w:p>
    <w:p w14:paraId="60B7583C" w14:textId="77777777" w:rsidR="00626725" w:rsidRPr="00626725" w:rsidRDefault="00626725" w:rsidP="00626725">
      <w:pPr>
        <w:pStyle w:val="ListParagraph"/>
        <w:numPr>
          <w:ilvl w:val="0"/>
          <w:numId w:val="1"/>
        </w:numPr>
        <w:spacing w:before="100" w:beforeAutospacing="1" w:after="100" w:afterAutospacing="1" w:line="240" w:lineRule="auto"/>
        <w:jc w:val="both"/>
        <w:rPr>
          <w:rFonts w:eastAsia="Times New Roman" w:cstheme="minorHAnsi"/>
          <w:lang w:val="en" w:eastAsia="en-IE"/>
        </w:rPr>
      </w:pPr>
      <w:r w:rsidRPr="00626725">
        <w:rPr>
          <w:rFonts w:eastAsia="Times New Roman" w:cstheme="minorHAnsi"/>
          <w:lang w:val="en" w:eastAsia="en-IE"/>
        </w:rPr>
        <w:t xml:space="preserve">Legislation to provide for sensitive and appropriate actions at the burial site at the former Mother and Baby Home in </w:t>
      </w:r>
      <w:proofErr w:type="spellStart"/>
      <w:r w:rsidRPr="00626725">
        <w:rPr>
          <w:rFonts w:eastAsia="Times New Roman" w:cstheme="minorHAnsi"/>
          <w:lang w:val="en" w:eastAsia="en-IE"/>
        </w:rPr>
        <w:t>Tuam</w:t>
      </w:r>
      <w:proofErr w:type="spellEnd"/>
      <w:r w:rsidRPr="00626725">
        <w:rPr>
          <w:rFonts w:eastAsia="Times New Roman" w:cstheme="minorHAnsi"/>
          <w:lang w:val="en" w:eastAsia="en-IE"/>
        </w:rPr>
        <w:t xml:space="preserve">, Co Galway, and at any other sites where this is appropriate.  </w:t>
      </w:r>
    </w:p>
    <w:p w14:paraId="74C0DD32" w14:textId="77777777" w:rsidR="00626725" w:rsidRPr="00626725" w:rsidRDefault="00626725" w:rsidP="00626725">
      <w:pPr>
        <w:pStyle w:val="ListParagraph"/>
        <w:numPr>
          <w:ilvl w:val="0"/>
          <w:numId w:val="1"/>
        </w:numPr>
        <w:spacing w:before="100" w:beforeAutospacing="1" w:after="100" w:afterAutospacing="1" w:line="240" w:lineRule="auto"/>
        <w:jc w:val="both"/>
        <w:rPr>
          <w:rFonts w:eastAsia="Times New Roman" w:cstheme="minorHAnsi"/>
          <w:lang w:val="en" w:eastAsia="en-IE"/>
        </w:rPr>
      </w:pPr>
      <w:r w:rsidRPr="00626725">
        <w:rPr>
          <w:rFonts w:eastAsia="Times New Roman" w:cstheme="minorHAnsi"/>
          <w:lang w:val="en" w:eastAsia="en-IE"/>
        </w:rPr>
        <w:t xml:space="preserve">Engagement with the Office of the Data Protection Commissioner and Tusla to ensure that the rights of all citizens to access personal information about themselves, under data protection legislation and the GDPR, are fully respected and implemented.  </w:t>
      </w:r>
    </w:p>
    <w:p w14:paraId="25F2BA7B" w14:textId="77777777" w:rsidR="004A3140" w:rsidRDefault="009D31AD" w:rsidP="00626725">
      <w:pPr>
        <w:pStyle w:val="ListParagraph"/>
        <w:numPr>
          <w:ilvl w:val="0"/>
          <w:numId w:val="1"/>
        </w:numPr>
        <w:spacing w:before="100" w:beforeAutospacing="1" w:after="100" w:afterAutospacing="1" w:line="240" w:lineRule="auto"/>
        <w:jc w:val="both"/>
        <w:rPr>
          <w:rFonts w:eastAsia="Times New Roman" w:cstheme="minorHAnsi"/>
          <w:lang w:val="en" w:eastAsia="en-IE"/>
        </w:rPr>
      </w:pPr>
      <w:r>
        <w:rPr>
          <w:rFonts w:eastAsia="Times New Roman" w:cstheme="minorHAnsi"/>
          <w:lang w:val="en" w:eastAsia="en-IE"/>
        </w:rPr>
        <w:t xml:space="preserve">Work to establish, on </w:t>
      </w:r>
      <w:r w:rsidR="00626725" w:rsidRPr="00626725">
        <w:rPr>
          <w:rFonts w:eastAsia="Times New Roman" w:cstheme="minorHAnsi"/>
          <w:lang w:val="en" w:eastAsia="en-IE"/>
        </w:rPr>
        <w:t>a formal, national basis</w:t>
      </w:r>
      <w:r>
        <w:rPr>
          <w:rFonts w:eastAsia="Times New Roman" w:cstheme="minorHAnsi"/>
          <w:lang w:val="en" w:eastAsia="en-IE"/>
        </w:rPr>
        <w:t>,</w:t>
      </w:r>
      <w:r w:rsidR="00626725" w:rsidRPr="00626725">
        <w:rPr>
          <w:rFonts w:eastAsia="Times New Roman" w:cstheme="minorHAnsi"/>
          <w:lang w:val="en" w:eastAsia="en-IE"/>
        </w:rPr>
        <w:t xml:space="preserve"> an archive of records related to institutional trauma during the 20th century, including archiving relevant records and witness testimony by victims and survivors.  </w:t>
      </w:r>
    </w:p>
    <w:p w14:paraId="6BE8C923" w14:textId="77777777" w:rsidR="00626725" w:rsidRPr="004A3140" w:rsidRDefault="003365FA" w:rsidP="004A3140">
      <w:pPr>
        <w:spacing w:before="100" w:beforeAutospacing="1" w:after="100" w:afterAutospacing="1" w:line="240" w:lineRule="auto"/>
        <w:jc w:val="both"/>
        <w:rPr>
          <w:rFonts w:eastAsia="Times New Roman" w:cstheme="minorHAnsi"/>
          <w:lang w:val="en" w:eastAsia="en-IE"/>
        </w:rPr>
      </w:pPr>
      <w:r>
        <w:lastRenderedPageBreak/>
        <w:t>T</w:t>
      </w:r>
      <w:r w:rsidR="00626725">
        <w:t xml:space="preserve">he </w:t>
      </w:r>
      <w:r>
        <w:t xml:space="preserve">Department </w:t>
      </w:r>
      <w:r w:rsidR="00626725">
        <w:t xml:space="preserve">wishes to highlight that counselling supports are available, the details of which are set out below. </w:t>
      </w:r>
    </w:p>
    <w:p w14:paraId="5C79365B" w14:textId="77777777" w:rsidR="00626725" w:rsidRPr="00185003" w:rsidRDefault="00626725" w:rsidP="00626725">
      <w:pPr>
        <w:rPr>
          <w:rFonts w:cstheme="minorHAnsi"/>
          <w:b/>
        </w:rPr>
      </w:pPr>
      <w:r w:rsidRPr="00185003">
        <w:rPr>
          <w:rFonts w:cstheme="minorHAnsi"/>
          <w:b/>
        </w:rPr>
        <w:t xml:space="preserve">Counselling supports </w:t>
      </w:r>
    </w:p>
    <w:p w14:paraId="3127179A" w14:textId="77777777" w:rsidR="00626725" w:rsidRDefault="00626725" w:rsidP="00626725">
      <w:pPr>
        <w:jc w:val="both"/>
        <w:rPr>
          <w:rFonts w:cstheme="minorHAnsi"/>
        </w:rPr>
      </w:pPr>
      <w:r w:rsidRPr="00185003">
        <w:rPr>
          <w:rFonts w:cstheme="minorHAnsi"/>
        </w:rPr>
        <w:t xml:space="preserve">For any former residents </w:t>
      </w:r>
      <w:r>
        <w:rPr>
          <w:rFonts w:cstheme="minorHAnsi"/>
        </w:rPr>
        <w:t xml:space="preserve">of Mother and Baby Homes </w:t>
      </w:r>
      <w:r w:rsidRPr="00185003">
        <w:rPr>
          <w:rFonts w:cstheme="minorHAnsi"/>
        </w:rPr>
        <w:t>seeking counselling support</w:t>
      </w:r>
      <w:r>
        <w:rPr>
          <w:rFonts w:cstheme="minorHAnsi"/>
        </w:rPr>
        <w:t>,</w:t>
      </w:r>
      <w:r w:rsidRPr="00185003">
        <w:rPr>
          <w:rFonts w:cstheme="minorHAnsi"/>
        </w:rPr>
        <w:t xml:space="preserve"> the </w:t>
      </w:r>
      <w:r w:rsidRPr="008034DF">
        <w:rPr>
          <w:rFonts w:cstheme="minorHAnsi"/>
          <w:b/>
        </w:rPr>
        <w:t>HSE National Counselling Service (NCS)</w:t>
      </w:r>
      <w:r w:rsidRPr="00185003">
        <w:rPr>
          <w:rFonts w:cstheme="minorHAnsi"/>
        </w:rPr>
        <w:t xml:space="preserve"> is available to provide</w:t>
      </w:r>
      <w:r>
        <w:rPr>
          <w:rFonts w:cstheme="minorHAnsi"/>
        </w:rPr>
        <w:t xml:space="preserve"> a</w:t>
      </w:r>
      <w:r w:rsidRPr="00185003">
        <w:rPr>
          <w:rFonts w:cstheme="minorHAnsi"/>
        </w:rPr>
        <w:t xml:space="preserve"> counselling</w:t>
      </w:r>
      <w:r>
        <w:rPr>
          <w:rFonts w:cstheme="minorHAnsi"/>
        </w:rPr>
        <w:t xml:space="preserve"> service</w:t>
      </w:r>
      <w:r w:rsidRPr="00185003">
        <w:rPr>
          <w:rFonts w:cstheme="minorHAnsi"/>
        </w:rPr>
        <w:t xml:space="preserve"> </w:t>
      </w:r>
      <w:r>
        <w:rPr>
          <w:rFonts w:cstheme="minorHAnsi"/>
        </w:rPr>
        <w:t xml:space="preserve">from </w:t>
      </w:r>
      <w:r w:rsidRPr="00185003">
        <w:rPr>
          <w:rFonts w:cstheme="minorHAnsi"/>
        </w:rPr>
        <w:t xml:space="preserve">Monday to Friday between 9.30 and 5pm. </w:t>
      </w:r>
    </w:p>
    <w:p w14:paraId="43C140EB" w14:textId="77777777" w:rsidR="00626725" w:rsidRDefault="00626725" w:rsidP="00626725">
      <w:pPr>
        <w:jc w:val="both"/>
        <w:rPr>
          <w:rFonts w:cstheme="minorHAnsi"/>
        </w:rPr>
      </w:pPr>
      <w:r>
        <w:rPr>
          <w:rFonts w:cstheme="minorHAnsi"/>
        </w:rPr>
        <w:t>The</w:t>
      </w:r>
      <w:r w:rsidRPr="00F0214B">
        <w:rPr>
          <w:rFonts w:cstheme="minorHAnsi"/>
        </w:rPr>
        <w:t xml:space="preserve"> N</w:t>
      </w:r>
      <w:r>
        <w:rPr>
          <w:rFonts w:cstheme="minorHAnsi"/>
        </w:rPr>
        <w:t xml:space="preserve">ational </w:t>
      </w:r>
      <w:r w:rsidRPr="00F0214B">
        <w:rPr>
          <w:rFonts w:cstheme="minorHAnsi"/>
        </w:rPr>
        <w:t>C</w:t>
      </w:r>
      <w:r>
        <w:rPr>
          <w:rFonts w:cstheme="minorHAnsi"/>
        </w:rPr>
        <w:t xml:space="preserve">ounselling </w:t>
      </w:r>
      <w:r w:rsidRPr="00F0214B">
        <w:rPr>
          <w:rFonts w:cstheme="minorHAnsi"/>
        </w:rPr>
        <w:t>S</w:t>
      </w:r>
      <w:r>
        <w:rPr>
          <w:rFonts w:cstheme="minorHAnsi"/>
        </w:rPr>
        <w:t>ervice</w:t>
      </w:r>
      <w:r w:rsidRPr="00F0214B">
        <w:rPr>
          <w:rFonts w:cstheme="minorHAnsi"/>
        </w:rPr>
        <w:t xml:space="preserve"> has 20 years of experience in providing counselling and psychotherapy to a wide range of clients including those who have experienced psycho</w:t>
      </w:r>
      <w:r>
        <w:rPr>
          <w:rFonts w:cstheme="minorHAnsi"/>
        </w:rPr>
        <w:t xml:space="preserve">logical difficulties due to </w:t>
      </w:r>
      <w:r w:rsidRPr="00F0214B">
        <w:rPr>
          <w:rFonts w:cstheme="minorHAnsi"/>
        </w:rPr>
        <w:t>time spent in institutions.</w:t>
      </w:r>
      <w:r>
        <w:rPr>
          <w:rFonts w:cstheme="minorHAnsi"/>
        </w:rPr>
        <w:t xml:space="preserve">  It</w:t>
      </w:r>
      <w:r w:rsidRPr="0013794C">
        <w:rPr>
          <w:rFonts w:cstheme="minorHAnsi"/>
        </w:rPr>
        <w:t xml:space="preserve"> employs qualified, accredited and ex</w:t>
      </w:r>
      <w:r>
        <w:rPr>
          <w:rFonts w:cstheme="minorHAnsi"/>
        </w:rPr>
        <w:t xml:space="preserve">perienced Counsellor/Therapists and its services are </w:t>
      </w:r>
      <w:r w:rsidRPr="0013794C">
        <w:rPr>
          <w:rFonts w:cstheme="minorHAnsi"/>
        </w:rPr>
        <w:t>available free of charge across the country</w:t>
      </w:r>
      <w:r>
        <w:rPr>
          <w:rFonts w:cstheme="minorHAnsi"/>
        </w:rPr>
        <w:t xml:space="preserve">. </w:t>
      </w:r>
      <w:r w:rsidRPr="0013794C">
        <w:rPr>
          <w:rFonts w:cstheme="minorHAnsi"/>
        </w:rPr>
        <w:t xml:space="preserve">The </w:t>
      </w:r>
      <w:r>
        <w:rPr>
          <w:rFonts w:cstheme="minorHAnsi"/>
        </w:rPr>
        <w:t>service aims</w:t>
      </w:r>
      <w:r w:rsidRPr="0013794C">
        <w:rPr>
          <w:rFonts w:cstheme="minorHAnsi"/>
        </w:rPr>
        <w:t xml:space="preserve"> to support clients to improve th</w:t>
      </w:r>
      <w:r>
        <w:rPr>
          <w:rFonts w:cstheme="minorHAnsi"/>
        </w:rPr>
        <w:t xml:space="preserve">eir quality of life and reduce </w:t>
      </w:r>
      <w:r w:rsidRPr="0013794C">
        <w:rPr>
          <w:rFonts w:cstheme="minorHAnsi"/>
        </w:rPr>
        <w:t>their psychological distress through the provision of evidence based, professional, client centred counselling.</w:t>
      </w:r>
    </w:p>
    <w:p w14:paraId="67E44645" w14:textId="77777777" w:rsidR="00626725" w:rsidRPr="0013794C" w:rsidRDefault="00626725" w:rsidP="00626725">
      <w:pPr>
        <w:jc w:val="both"/>
        <w:rPr>
          <w:rFonts w:cstheme="minorHAnsi"/>
        </w:rPr>
      </w:pPr>
      <w:r w:rsidRPr="00F0214B">
        <w:rPr>
          <w:rFonts w:cstheme="minorHAnsi"/>
        </w:rPr>
        <w:t>Access to the National Counselling Service for former residents may be made by direct self-referral. You can do this by referring yourself to the service that is nearest to you.</w:t>
      </w:r>
      <w:r>
        <w:rPr>
          <w:rFonts w:cstheme="minorHAnsi"/>
        </w:rPr>
        <w:t xml:space="preserve"> Written referral can also be made by</w:t>
      </w:r>
      <w:r w:rsidRPr="00F0214B">
        <w:rPr>
          <w:rFonts w:cstheme="minorHAnsi"/>
        </w:rPr>
        <w:t xml:space="preserve"> health care professionals such as GPs.</w:t>
      </w:r>
    </w:p>
    <w:p w14:paraId="3B68A92C" w14:textId="77777777" w:rsidR="00626725" w:rsidRPr="00185003" w:rsidRDefault="00626725" w:rsidP="00626725">
      <w:pPr>
        <w:jc w:val="both"/>
        <w:rPr>
          <w:rFonts w:cstheme="minorHAnsi"/>
        </w:rPr>
      </w:pPr>
      <w:r w:rsidRPr="00185003">
        <w:rPr>
          <w:rFonts w:cstheme="minorHAnsi"/>
        </w:rPr>
        <w:t>Details of the N</w:t>
      </w:r>
      <w:r>
        <w:rPr>
          <w:rFonts w:cstheme="minorHAnsi"/>
        </w:rPr>
        <w:t xml:space="preserve">ational </w:t>
      </w:r>
      <w:r w:rsidRPr="00185003">
        <w:rPr>
          <w:rFonts w:cstheme="minorHAnsi"/>
        </w:rPr>
        <w:t>C</w:t>
      </w:r>
      <w:r>
        <w:rPr>
          <w:rFonts w:cstheme="minorHAnsi"/>
        </w:rPr>
        <w:t xml:space="preserve">ounselling </w:t>
      </w:r>
      <w:r w:rsidRPr="00185003">
        <w:rPr>
          <w:rFonts w:cstheme="minorHAnsi"/>
        </w:rPr>
        <w:t>Service and contact details</w:t>
      </w:r>
      <w:r>
        <w:rPr>
          <w:rFonts w:cstheme="minorHAnsi"/>
        </w:rPr>
        <w:t xml:space="preserve"> for each area are listed below.</w:t>
      </w:r>
    </w:p>
    <w:tbl>
      <w:tblPr>
        <w:tblW w:w="4808"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firstRow="1" w:lastRow="1" w:firstColumn="1" w:lastColumn="1" w:noHBand="0" w:noVBand="0"/>
      </w:tblPr>
      <w:tblGrid>
        <w:gridCol w:w="2406"/>
        <w:gridCol w:w="4254"/>
        <w:gridCol w:w="2014"/>
      </w:tblGrid>
      <w:tr w:rsidR="00626725" w:rsidRPr="00621F00" w14:paraId="5A533FF8" w14:textId="77777777" w:rsidTr="00C645E8">
        <w:trPr>
          <w:trHeight w:val="438"/>
        </w:trPr>
        <w:tc>
          <w:tcPr>
            <w:tcW w:w="1387" w:type="pct"/>
            <w:shd w:val="clear" w:color="auto" w:fill="00B0F0"/>
            <w:vAlign w:val="bottom"/>
          </w:tcPr>
          <w:p w14:paraId="392ECA3C" w14:textId="77777777" w:rsidR="00626725" w:rsidRPr="00621F00" w:rsidRDefault="00626725" w:rsidP="00C645E8">
            <w:pPr>
              <w:rPr>
                <w:rFonts w:cstheme="minorHAnsi"/>
                <w:b/>
              </w:rPr>
            </w:pPr>
            <w:r w:rsidRPr="00621F00">
              <w:rPr>
                <w:rFonts w:cstheme="minorHAnsi"/>
                <w:b/>
              </w:rPr>
              <w:t>HSE REGION</w:t>
            </w:r>
          </w:p>
        </w:tc>
        <w:tc>
          <w:tcPr>
            <w:tcW w:w="2452" w:type="pct"/>
            <w:shd w:val="clear" w:color="auto" w:fill="00B0F0"/>
            <w:vAlign w:val="bottom"/>
          </w:tcPr>
          <w:p w14:paraId="5311440D" w14:textId="77777777" w:rsidR="00626725" w:rsidRPr="00621F00" w:rsidRDefault="00626725" w:rsidP="00C645E8">
            <w:pPr>
              <w:rPr>
                <w:rFonts w:cstheme="minorHAnsi"/>
                <w:b/>
              </w:rPr>
            </w:pPr>
            <w:r w:rsidRPr="00621F00">
              <w:rPr>
                <w:rFonts w:cstheme="minorHAnsi"/>
                <w:b/>
              </w:rPr>
              <w:t>AREA COVERED</w:t>
            </w:r>
          </w:p>
        </w:tc>
        <w:tc>
          <w:tcPr>
            <w:tcW w:w="1161" w:type="pct"/>
            <w:shd w:val="clear" w:color="auto" w:fill="00B0F0"/>
            <w:vAlign w:val="center"/>
          </w:tcPr>
          <w:p w14:paraId="586C81E9" w14:textId="77777777" w:rsidR="00626725" w:rsidRPr="00621F00" w:rsidRDefault="00626725" w:rsidP="00C645E8">
            <w:pPr>
              <w:rPr>
                <w:rFonts w:cstheme="minorHAnsi"/>
                <w:b/>
              </w:rPr>
            </w:pPr>
          </w:p>
          <w:p w14:paraId="55C0A3A8" w14:textId="77777777" w:rsidR="00626725" w:rsidRPr="00621F00" w:rsidRDefault="00626725" w:rsidP="00C645E8">
            <w:pPr>
              <w:ind w:firstLine="1"/>
              <w:rPr>
                <w:rFonts w:cstheme="minorHAnsi"/>
                <w:b/>
              </w:rPr>
            </w:pPr>
            <w:r w:rsidRPr="00621F00">
              <w:rPr>
                <w:rFonts w:cstheme="minorHAnsi"/>
                <w:b/>
              </w:rPr>
              <w:t>TELEPHONE NO.</w:t>
            </w:r>
          </w:p>
        </w:tc>
      </w:tr>
      <w:tr w:rsidR="00626725" w:rsidRPr="00621F00" w14:paraId="29261917" w14:textId="77777777" w:rsidTr="00C645E8">
        <w:trPr>
          <w:trHeight w:val="383"/>
        </w:trPr>
        <w:tc>
          <w:tcPr>
            <w:tcW w:w="1387" w:type="pct"/>
          </w:tcPr>
          <w:p w14:paraId="46C9E210" w14:textId="77777777" w:rsidR="00626725" w:rsidRPr="00621F00" w:rsidRDefault="00626725" w:rsidP="00C645E8">
            <w:pPr>
              <w:rPr>
                <w:rFonts w:cstheme="minorHAnsi"/>
              </w:rPr>
            </w:pPr>
            <w:r w:rsidRPr="00621F00">
              <w:rPr>
                <w:rFonts w:cstheme="minorHAnsi"/>
              </w:rPr>
              <w:t>CHO Area 1</w:t>
            </w:r>
          </w:p>
        </w:tc>
        <w:tc>
          <w:tcPr>
            <w:tcW w:w="2452" w:type="pct"/>
          </w:tcPr>
          <w:p w14:paraId="49F258E7" w14:textId="77777777" w:rsidR="00626725" w:rsidRPr="00621F00" w:rsidRDefault="00626725" w:rsidP="00C645E8">
            <w:pPr>
              <w:rPr>
                <w:rFonts w:cstheme="minorHAnsi"/>
              </w:rPr>
            </w:pPr>
            <w:r w:rsidRPr="00621F00">
              <w:rPr>
                <w:rFonts w:cstheme="minorHAnsi"/>
              </w:rPr>
              <w:t>Donegal, Sligo &amp; Leitrim</w:t>
            </w:r>
          </w:p>
        </w:tc>
        <w:tc>
          <w:tcPr>
            <w:tcW w:w="1161" w:type="pct"/>
          </w:tcPr>
          <w:p w14:paraId="71496EA1" w14:textId="77777777" w:rsidR="00626725" w:rsidRPr="00621F00" w:rsidRDefault="00626725" w:rsidP="00C645E8">
            <w:pPr>
              <w:rPr>
                <w:rFonts w:cstheme="minorHAnsi"/>
                <w:b/>
              </w:rPr>
            </w:pPr>
            <w:r w:rsidRPr="00621F00">
              <w:rPr>
                <w:rFonts w:cstheme="minorHAnsi"/>
                <w:b/>
              </w:rPr>
              <w:t>1800 234 119</w:t>
            </w:r>
          </w:p>
        </w:tc>
      </w:tr>
      <w:tr w:rsidR="00626725" w:rsidRPr="00621F00" w14:paraId="2995484A" w14:textId="77777777" w:rsidTr="00C645E8">
        <w:trPr>
          <w:trHeight w:val="26"/>
        </w:trPr>
        <w:tc>
          <w:tcPr>
            <w:tcW w:w="1387" w:type="pct"/>
          </w:tcPr>
          <w:p w14:paraId="359D51E9" w14:textId="77777777" w:rsidR="00626725" w:rsidRPr="00621F00" w:rsidRDefault="00626725" w:rsidP="00C645E8">
            <w:pPr>
              <w:rPr>
                <w:rFonts w:cstheme="minorHAnsi"/>
              </w:rPr>
            </w:pPr>
            <w:r w:rsidRPr="00621F00">
              <w:rPr>
                <w:rFonts w:cstheme="minorHAnsi"/>
              </w:rPr>
              <w:t>CHO Area 2</w:t>
            </w:r>
          </w:p>
        </w:tc>
        <w:tc>
          <w:tcPr>
            <w:tcW w:w="2452" w:type="pct"/>
          </w:tcPr>
          <w:p w14:paraId="6F5C2737" w14:textId="77777777" w:rsidR="00626725" w:rsidRPr="00621F00" w:rsidRDefault="00626725" w:rsidP="00C645E8">
            <w:pPr>
              <w:rPr>
                <w:rFonts w:cstheme="minorHAnsi"/>
              </w:rPr>
            </w:pPr>
            <w:r w:rsidRPr="00621F00">
              <w:rPr>
                <w:rFonts w:cstheme="minorHAnsi"/>
              </w:rPr>
              <w:t>Galway, Mayo &amp;  Roscommon</w:t>
            </w:r>
          </w:p>
        </w:tc>
        <w:tc>
          <w:tcPr>
            <w:tcW w:w="1161" w:type="pct"/>
          </w:tcPr>
          <w:p w14:paraId="3D596570" w14:textId="77777777" w:rsidR="00626725" w:rsidRPr="00621F00" w:rsidRDefault="00626725" w:rsidP="00C645E8">
            <w:pPr>
              <w:rPr>
                <w:rFonts w:cstheme="minorHAnsi"/>
                <w:b/>
              </w:rPr>
            </w:pPr>
            <w:r w:rsidRPr="00621F00">
              <w:rPr>
                <w:rFonts w:cstheme="minorHAnsi"/>
                <w:b/>
              </w:rPr>
              <w:t>1800 234 114</w:t>
            </w:r>
          </w:p>
        </w:tc>
      </w:tr>
      <w:tr w:rsidR="00626725" w:rsidRPr="00621F00" w14:paraId="21FA9F91" w14:textId="77777777" w:rsidTr="00C645E8">
        <w:trPr>
          <w:trHeight w:val="26"/>
        </w:trPr>
        <w:tc>
          <w:tcPr>
            <w:tcW w:w="1387" w:type="pct"/>
          </w:tcPr>
          <w:p w14:paraId="5F03071D" w14:textId="77777777" w:rsidR="00626725" w:rsidRPr="00621F00" w:rsidRDefault="00626725" w:rsidP="00C645E8">
            <w:pPr>
              <w:rPr>
                <w:rFonts w:cstheme="minorHAnsi"/>
              </w:rPr>
            </w:pPr>
            <w:r w:rsidRPr="00621F00">
              <w:rPr>
                <w:rFonts w:cstheme="minorHAnsi"/>
              </w:rPr>
              <w:t>CHO Area 3</w:t>
            </w:r>
          </w:p>
        </w:tc>
        <w:tc>
          <w:tcPr>
            <w:tcW w:w="2452" w:type="pct"/>
          </w:tcPr>
          <w:p w14:paraId="1234C146" w14:textId="77777777" w:rsidR="00626725" w:rsidRPr="00621F00" w:rsidRDefault="00626725" w:rsidP="00C645E8">
            <w:pPr>
              <w:rPr>
                <w:rFonts w:cstheme="minorHAnsi"/>
              </w:rPr>
            </w:pPr>
            <w:r w:rsidRPr="00621F00">
              <w:rPr>
                <w:rFonts w:cstheme="minorHAnsi"/>
              </w:rPr>
              <w:t>Limerick, Clare &amp; North Tipperary</w:t>
            </w:r>
          </w:p>
        </w:tc>
        <w:tc>
          <w:tcPr>
            <w:tcW w:w="1161" w:type="pct"/>
          </w:tcPr>
          <w:p w14:paraId="0CE756D3" w14:textId="77777777" w:rsidR="00626725" w:rsidRPr="00621F00" w:rsidRDefault="00626725" w:rsidP="00C645E8">
            <w:pPr>
              <w:rPr>
                <w:rFonts w:cstheme="minorHAnsi"/>
                <w:b/>
              </w:rPr>
            </w:pPr>
            <w:r w:rsidRPr="00621F00">
              <w:rPr>
                <w:rFonts w:cstheme="minorHAnsi"/>
                <w:b/>
              </w:rPr>
              <w:t>1800 234 115</w:t>
            </w:r>
          </w:p>
        </w:tc>
      </w:tr>
      <w:tr w:rsidR="00626725" w:rsidRPr="00621F00" w14:paraId="2FEE8EA7" w14:textId="77777777" w:rsidTr="00C645E8">
        <w:trPr>
          <w:trHeight w:val="26"/>
        </w:trPr>
        <w:tc>
          <w:tcPr>
            <w:tcW w:w="1387" w:type="pct"/>
          </w:tcPr>
          <w:p w14:paraId="26C83905" w14:textId="77777777" w:rsidR="00626725" w:rsidRPr="00621F00" w:rsidRDefault="00626725" w:rsidP="00C645E8">
            <w:pPr>
              <w:rPr>
                <w:rFonts w:cstheme="minorHAnsi"/>
              </w:rPr>
            </w:pPr>
            <w:r w:rsidRPr="00621F00">
              <w:rPr>
                <w:rFonts w:cstheme="minorHAnsi"/>
              </w:rPr>
              <w:t>CH Cork, Kerry</w:t>
            </w:r>
          </w:p>
        </w:tc>
        <w:tc>
          <w:tcPr>
            <w:tcW w:w="2452" w:type="pct"/>
          </w:tcPr>
          <w:p w14:paraId="6A404942" w14:textId="77777777" w:rsidR="00626725" w:rsidRPr="00621F00" w:rsidRDefault="00626725" w:rsidP="00C645E8">
            <w:pPr>
              <w:rPr>
                <w:rFonts w:cstheme="minorHAnsi"/>
              </w:rPr>
            </w:pPr>
            <w:r w:rsidRPr="00621F00">
              <w:rPr>
                <w:rFonts w:cstheme="minorHAnsi"/>
              </w:rPr>
              <w:t>Cork &amp; Kerry</w:t>
            </w:r>
          </w:p>
        </w:tc>
        <w:tc>
          <w:tcPr>
            <w:tcW w:w="1161" w:type="pct"/>
          </w:tcPr>
          <w:p w14:paraId="3F475E04" w14:textId="77777777" w:rsidR="00626725" w:rsidRPr="00621F00" w:rsidRDefault="00626725" w:rsidP="00C645E8">
            <w:pPr>
              <w:rPr>
                <w:rFonts w:cstheme="minorHAnsi"/>
                <w:b/>
              </w:rPr>
            </w:pPr>
            <w:r w:rsidRPr="00621F00">
              <w:rPr>
                <w:rFonts w:cstheme="minorHAnsi"/>
                <w:b/>
              </w:rPr>
              <w:t>1800 234 116</w:t>
            </w:r>
          </w:p>
        </w:tc>
      </w:tr>
      <w:tr w:rsidR="00626725" w:rsidRPr="00621F00" w14:paraId="6B780B66" w14:textId="77777777" w:rsidTr="00C645E8">
        <w:trPr>
          <w:trHeight w:val="26"/>
        </w:trPr>
        <w:tc>
          <w:tcPr>
            <w:tcW w:w="1387" w:type="pct"/>
          </w:tcPr>
          <w:p w14:paraId="6DE37648" w14:textId="77777777" w:rsidR="00626725" w:rsidRPr="00621F00" w:rsidRDefault="00626725" w:rsidP="00C645E8">
            <w:pPr>
              <w:rPr>
                <w:rFonts w:cstheme="minorHAnsi"/>
              </w:rPr>
            </w:pPr>
            <w:r w:rsidRPr="00621F00">
              <w:rPr>
                <w:rFonts w:cstheme="minorHAnsi"/>
              </w:rPr>
              <w:t>CHO Area 5</w:t>
            </w:r>
          </w:p>
        </w:tc>
        <w:tc>
          <w:tcPr>
            <w:tcW w:w="2452" w:type="pct"/>
          </w:tcPr>
          <w:p w14:paraId="4A3D8B49" w14:textId="77777777" w:rsidR="00626725" w:rsidRPr="00621F00" w:rsidRDefault="00626725" w:rsidP="00C645E8">
            <w:pPr>
              <w:rPr>
                <w:rFonts w:cstheme="minorHAnsi"/>
              </w:rPr>
            </w:pPr>
            <w:r w:rsidRPr="00621F00">
              <w:rPr>
                <w:rFonts w:cstheme="minorHAnsi"/>
              </w:rPr>
              <w:t xml:space="preserve">Waterford, Wexford, Kilkenny, Carlow &amp; South Tipperary, </w:t>
            </w:r>
          </w:p>
        </w:tc>
        <w:tc>
          <w:tcPr>
            <w:tcW w:w="1161" w:type="pct"/>
          </w:tcPr>
          <w:p w14:paraId="36155559" w14:textId="77777777" w:rsidR="00626725" w:rsidRPr="00621F00" w:rsidRDefault="00626725" w:rsidP="00C645E8">
            <w:pPr>
              <w:rPr>
                <w:rFonts w:cstheme="minorHAnsi"/>
                <w:b/>
              </w:rPr>
            </w:pPr>
            <w:r w:rsidRPr="00621F00">
              <w:rPr>
                <w:rFonts w:cstheme="minorHAnsi"/>
                <w:b/>
              </w:rPr>
              <w:t>1800 234 118</w:t>
            </w:r>
          </w:p>
        </w:tc>
      </w:tr>
      <w:tr w:rsidR="00626725" w:rsidRPr="00621F00" w14:paraId="77AB89F7" w14:textId="77777777" w:rsidTr="00C645E8">
        <w:trPr>
          <w:trHeight w:val="26"/>
        </w:trPr>
        <w:tc>
          <w:tcPr>
            <w:tcW w:w="1387" w:type="pct"/>
          </w:tcPr>
          <w:p w14:paraId="775A409C" w14:textId="77777777" w:rsidR="00626725" w:rsidRPr="00621F00" w:rsidRDefault="00626725" w:rsidP="00C645E8">
            <w:pPr>
              <w:rPr>
                <w:rFonts w:cstheme="minorHAnsi"/>
              </w:rPr>
            </w:pPr>
            <w:r w:rsidRPr="00621F00">
              <w:rPr>
                <w:rFonts w:cstheme="minorHAnsi"/>
              </w:rPr>
              <w:t>CH East</w:t>
            </w:r>
          </w:p>
        </w:tc>
        <w:tc>
          <w:tcPr>
            <w:tcW w:w="2452" w:type="pct"/>
          </w:tcPr>
          <w:p w14:paraId="5C6DAAEA" w14:textId="77777777" w:rsidR="00626725" w:rsidRPr="00621F00" w:rsidRDefault="00626725" w:rsidP="00C645E8">
            <w:pPr>
              <w:rPr>
                <w:rFonts w:cstheme="minorHAnsi"/>
              </w:rPr>
            </w:pPr>
            <w:r w:rsidRPr="00621F00">
              <w:rPr>
                <w:rFonts w:cstheme="minorHAnsi"/>
              </w:rPr>
              <w:t>South Dublin, South East Dublin &amp; East Wicklow</w:t>
            </w:r>
          </w:p>
        </w:tc>
        <w:tc>
          <w:tcPr>
            <w:tcW w:w="1161" w:type="pct"/>
          </w:tcPr>
          <w:p w14:paraId="7642B1CA" w14:textId="77777777" w:rsidR="00626725" w:rsidRPr="00621F00" w:rsidRDefault="00626725" w:rsidP="00C645E8">
            <w:pPr>
              <w:rPr>
                <w:rFonts w:cstheme="minorHAnsi"/>
                <w:b/>
              </w:rPr>
            </w:pPr>
            <w:r w:rsidRPr="00621F00">
              <w:rPr>
                <w:rFonts w:cstheme="minorHAnsi"/>
                <w:b/>
              </w:rPr>
              <w:t>1800 234  111</w:t>
            </w:r>
          </w:p>
        </w:tc>
      </w:tr>
      <w:tr w:rsidR="00626725" w:rsidRPr="00621F00" w14:paraId="7D26FF9D" w14:textId="77777777" w:rsidTr="00C645E8">
        <w:trPr>
          <w:trHeight w:val="26"/>
        </w:trPr>
        <w:tc>
          <w:tcPr>
            <w:tcW w:w="1387" w:type="pct"/>
          </w:tcPr>
          <w:p w14:paraId="0AD8C50A" w14:textId="77777777" w:rsidR="00626725" w:rsidRPr="00621F00" w:rsidRDefault="00626725" w:rsidP="00C645E8">
            <w:pPr>
              <w:rPr>
                <w:rFonts w:cstheme="minorHAnsi"/>
              </w:rPr>
            </w:pPr>
            <w:r>
              <w:rPr>
                <w:rFonts w:cstheme="minorHAnsi"/>
                <w:color w:val="000000"/>
              </w:rPr>
              <w:t>CH D</w:t>
            </w:r>
            <w:r w:rsidRPr="00621F00">
              <w:rPr>
                <w:rFonts w:cstheme="minorHAnsi"/>
                <w:color w:val="000000"/>
              </w:rPr>
              <w:t>ublin</w:t>
            </w:r>
            <w:r>
              <w:rPr>
                <w:rFonts w:cstheme="minorHAnsi"/>
                <w:color w:val="000000"/>
              </w:rPr>
              <w:t xml:space="preserve"> South, Kildare &amp; West Wicklow </w:t>
            </w:r>
          </w:p>
        </w:tc>
        <w:tc>
          <w:tcPr>
            <w:tcW w:w="2452" w:type="pct"/>
          </w:tcPr>
          <w:p w14:paraId="390BD14C" w14:textId="77777777" w:rsidR="00626725" w:rsidRPr="00621F00" w:rsidRDefault="00626725" w:rsidP="00C645E8">
            <w:pPr>
              <w:rPr>
                <w:rFonts w:cstheme="minorHAnsi"/>
              </w:rPr>
            </w:pPr>
            <w:r w:rsidRPr="00621F00">
              <w:rPr>
                <w:rFonts w:cstheme="minorHAnsi"/>
              </w:rPr>
              <w:t>South West Dublin, Kildare &amp; West Wicklow</w:t>
            </w:r>
          </w:p>
        </w:tc>
        <w:tc>
          <w:tcPr>
            <w:tcW w:w="1161" w:type="pct"/>
          </w:tcPr>
          <w:p w14:paraId="15692116" w14:textId="77777777" w:rsidR="00626725" w:rsidRPr="00621F00" w:rsidRDefault="00626725" w:rsidP="00C645E8">
            <w:pPr>
              <w:rPr>
                <w:rFonts w:cstheme="minorHAnsi"/>
                <w:b/>
              </w:rPr>
            </w:pPr>
            <w:r w:rsidRPr="00621F00">
              <w:rPr>
                <w:rFonts w:cstheme="minorHAnsi"/>
                <w:b/>
              </w:rPr>
              <w:t>1800 234 112</w:t>
            </w:r>
          </w:p>
        </w:tc>
      </w:tr>
      <w:tr w:rsidR="00626725" w:rsidRPr="00621F00" w14:paraId="1E200A2B" w14:textId="77777777" w:rsidTr="00C645E8">
        <w:trPr>
          <w:trHeight w:val="26"/>
        </w:trPr>
        <w:tc>
          <w:tcPr>
            <w:tcW w:w="1387" w:type="pct"/>
          </w:tcPr>
          <w:p w14:paraId="5C2913D5" w14:textId="77777777" w:rsidR="00626725" w:rsidRPr="00621F00" w:rsidRDefault="00626725" w:rsidP="00C645E8">
            <w:pPr>
              <w:rPr>
                <w:rFonts w:cstheme="minorHAnsi"/>
              </w:rPr>
            </w:pPr>
            <w:r w:rsidRPr="00621F00">
              <w:rPr>
                <w:rFonts w:cstheme="minorHAnsi"/>
              </w:rPr>
              <w:t xml:space="preserve">CHO Area 8 </w:t>
            </w:r>
          </w:p>
        </w:tc>
        <w:tc>
          <w:tcPr>
            <w:tcW w:w="2452" w:type="pct"/>
          </w:tcPr>
          <w:p w14:paraId="2EEABE80" w14:textId="77777777" w:rsidR="00626725" w:rsidRPr="00621F00" w:rsidRDefault="00626725" w:rsidP="00C645E8">
            <w:pPr>
              <w:rPr>
                <w:rFonts w:cstheme="minorHAnsi"/>
              </w:rPr>
            </w:pPr>
            <w:r w:rsidRPr="00621F00">
              <w:rPr>
                <w:rFonts w:cstheme="minorHAnsi"/>
              </w:rPr>
              <w:t>Midlands</w:t>
            </w:r>
            <w:r w:rsidRPr="00621F00">
              <w:rPr>
                <w:rFonts w:cstheme="minorHAnsi"/>
                <w:b/>
              </w:rPr>
              <w:t xml:space="preserve">: </w:t>
            </w:r>
            <w:r w:rsidRPr="00621F00">
              <w:rPr>
                <w:rFonts w:cstheme="minorHAnsi"/>
              </w:rPr>
              <w:t>Laois, Offaly, Longford &amp; Westmeath</w:t>
            </w:r>
          </w:p>
        </w:tc>
        <w:tc>
          <w:tcPr>
            <w:tcW w:w="1161" w:type="pct"/>
          </w:tcPr>
          <w:p w14:paraId="7E9B1275" w14:textId="77777777" w:rsidR="00626725" w:rsidRPr="00621F00" w:rsidRDefault="00626725" w:rsidP="00C645E8">
            <w:pPr>
              <w:rPr>
                <w:rFonts w:cstheme="minorHAnsi"/>
                <w:b/>
              </w:rPr>
            </w:pPr>
            <w:r w:rsidRPr="00621F00">
              <w:rPr>
                <w:rFonts w:cstheme="minorHAnsi"/>
                <w:b/>
              </w:rPr>
              <w:t>1800 234  113</w:t>
            </w:r>
          </w:p>
        </w:tc>
      </w:tr>
      <w:tr w:rsidR="00626725" w:rsidRPr="00621F00" w14:paraId="58D6CF9A" w14:textId="77777777" w:rsidTr="00C645E8">
        <w:trPr>
          <w:trHeight w:val="26"/>
        </w:trPr>
        <w:tc>
          <w:tcPr>
            <w:tcW w:w="1387" w:type="pct"/>
          </w:tcPr>
          <w:p w14:paraId="4E32CA3E" w14:textId="77777777" w:rsidR="00626725" w:rsidRPr="00621F00" w:rsidRDefault="00626725" w:rsidP="00C645E8">
            <w:pPr>
              <w:rPr>
                <w:rFonts w:cstheme="minorHAnsi"/>
              </w:rPr>
            </w:pPr>
            <w:r w:rsidRPr="00621F00">
              <w:rPr>
                <w:rFonts w:cstheme="minorHAnsi"/>
              </w:rPr>
              <w:t>CHO Area 1/8</w:t>
            </w:r>
          </w:p>
        </w:tc>
        <w:tc>
          <w:tcPr>
            <w:tcW w:w="2452" w:type="pct"/>
          </w:tcPr>
          <w:p w14:paraId="0D859653" w14:textId="77777777" w:rsidR="00626725" w:rsidRPr="00621F00" w:rsidRDefault="00626725" w:rsidP="00C645E8">
            <w:pPr>
              <w:rPr>
                <w:rFonts w:cstheme="minorHAnsi"/>
              </w:rPr>
            </w:pPr>
            <w:r w:rsidRPr="00621F00">
              <w:rPr>
                <w:rFonts w:cstheme="minorHAnsi"/>
              </w:rPr>
              <w:t>Louth, Meath, Cavan &amp; Monaghan</w:t>
            </w:r>
          </w:p>
        </w:tc>
        <w:tc>
          <w:tcPr>
            <w:tcW w:w="1161" w:type="pct"/>
          </w:tcPr>
          <w:p w14:paraId="58E4B3E9" w14:textId="77777777" w:rsidR="00626725" w:rsidRPr="00621F00" w:rsidRDefault="00626725" w:rsidP="00C645E8">
            <w:pPr>
              <w:rPr>
                <w:rFonts w:cstheme="minorHAnsi"/>
                <w:b/>
              </w:rPr>
            </w:pPr>
            <w:r w:rsidRPr="00621F00">
              <w:rPr>
                <w:rFonts w:cstheme="minorHAnsi"/>
                <w:b/>
              </w:rPr>
              <w:t>1800 234 117</w:t>
            </w:r>
          </w:p>
        </w:tc>
      </w:tr>
      <w:tr w:rsidR="00626725" w:rsidRPr="00621F00" w14:paraId="4D9D983A" w14:textId="77777777" w:rsidTr="00C645E8">
        <w:trPr>
          <w:trHeight w:val="432"/>
        </w:trPr>
        <w:tc>
          <w:tcPr>
            <w:tcW w:w="1387" w:type="pct"/>
          </w:tcPr>
          <w:p w14:paraId="43E73E9B" w14:textId="77777777" w:rsidR="00626725" w:rsidRPr="00621F00" w:rsidRDefault="00626725" w:rsidP="00C645E8">
            <w:pPr>
              <w:rPr>
                <w:rFonts w:cstheme="minorHAnsi"/>
              </w:rPr>
            </w:pPr>
            <w:r w:rsidRPr="00621F00">
              <w:rPr>
                <w:rFonts w:cstheme="minorHAnsi"/>
              </w:rPr>
              <w:t>CHO Area 9</w:t>
            </w:r>
          </w:p>
        </w:tc>
        <w:tc>
          <w:tcPr>
            <w:tcW w:w="2452" w:type="pct"/>
          </w:tcPr>
          <w:p w14:paraId="19599D39" w14:textId="77777777" w:rsidR="00626725" w:rsidRPr="00621F00" w:rsidRDefault="00626725" w:rsidP="00C645E8">
            <w:pPr>
              <w:rPr>
                <w:rFonts w:cstheme="minorHAnsi"/>
              </w:rPr>
            </w:pPr>
            <w:r w:rsidRPr="00621F00">
              <w:rPr>
                <w:rFonts w:cstheme="minorHAnsi"/>
              </w:rPr>
              <w:t>Dublin North &amp; Dublin North City</w:t>
            </w:r>
          </w:p>
        </w:tc>
        <w:tc>
          <w:tcPr>
            <w:tcW w:w="1161" w:type="pct"/>
          </w:tcPr>
          <w:p w14:paraId="1DF1502D" w14:textId="77777777" w:rsidR="00626725" w:rsidRPr="00621F00" w:rsidRDefault="00626725" w:rsidP="00C645E8">
            <w:pPr>
              <w:rPr>
                <w:rFonts w:cstheme="minorHAnsi"/>
                <w:b/>
              </w:rPr>
            </w:pPr>
            <w:r w:rsidRPr="00621F00">
              <w:rPr>
                <w:rFonts w:cstheme="minorHAnsi"/>
                <w:b/>
              </w:rPr>
              <w:t>1800 234 110</w:t>
            </w:r>
          </w:p>
        </w:tc>
      </w:tr>
    </w:tbl>
    <w:p w14:paraId="31E5C6A8" w14:textId="77777777" w:rsidR="00626725" w:rsidRDefault="00626725" w:rsidP="00626725">
      <w:pPr>
        <w:rPr>
          <w:rFonts w:cstheme="minorHAnsi"/>
        </w:rPr>
      </w:pPr>
    </w:p>
    <w:p w14:paraId="5702EFD9" w14:textId="77777777" w:rsidR="00626725" w:rsidRDefault="00626725" w:rsidP="00626725">
      <w:pPr>
        <w:rPr>
          <w:rFonts w:ascii="Arial" w:hAnsi="Arial" w:cs="Arial"/>
          <w:sz w:val="20"/>
          <w:szCs w:val="20"/>
        </w:rPr>
      </w:pPr>
      <w:r w:rsidRPr="00F0214B">
        <w:rPr>
          <w:rFonts w:cstheme="minorHAnsi"/>
          <w:u w:val="single"/>
        </w:rPr>
        <w:t>Outside of office hours</w:t>
      </w:r>
      <w:r>
        <w:rPr>
          <w:rFonts w:cstheme="minorHAnsi"/>
          <w:u w:val="single"/>
        </w:rPr>
        <w:t>,</w:t>
      </w:r>
      <w:r w:rsidRPr="00185003">
        <w:rPr>
          <w:rFonts w:cstheme="minorHAnsi"/>
        </w:rPr>
        <w:t xml:space="preserve"> Connect Counselling provides telephone support</w:t>
      </w:r>
      <w:r>
        <w:rPr>
          <w:rFonts w:cstheme="minorHAnsi"/>
        </w:rPr>
        <w:t>.  T</w:t>
      </w:r>
      <w:r w:rsidRPr="00185003">
        <w:rPr>
          <w:rFonts w:cstheme="minorHAnsi"/>
        </w:rPr>
        <w:t>his service is available between 6</w:t>
      </w:r>
      <w:r>
        <w:rPr>
          <w:rFonts w:cstheme="minorHAnsi"/>
        </w:rPr>
        <w:t>pm</w:t>
      </w:r>
      <w:r w:rsidRPr="00185003">
        <w:rPr>
          <w:rFonts w:cstheme="minorHAnsi"/>
        </w:rPr>
        <w:t xml:space="preserve"> and 10pm Wednesday through to Sunday </w:t>
      </w:r>
      <w:r>
        <w:rPr>
          <w:rFonts w:cstheme="minorHAnsi"/>
        </w:rPr>
        <w:t>on</w:t>
      </w:r>
      <w:r w:rsidRPr="00185003">
        <w:rPr>
          <w:rFonts w:cstheme="minorHAnsi"/>
        </w:rPr>
        <w:t xml:space="preserve"> 1800 477 477</w:t>
      </w:r>
      <w:r w:rsidR="00214DE3">
        <w:rPr>
          <w:rFonts w:cstheme="minorHAnsi"/>
        </w:rPr>
        <w:t>. To support survivors following completion of the report, it will also be available November 2</w:t>
      </w:r>
      <w:r w:rsidR="00214DE3" w:rsidRPr="00214DE3">
        <w:rPr>
          <w:rFonts w:cstheme="minorHAnsi"/>
          <w:vertAlign w:val="superscript"/>
        </w:rPr>
        <w:t>nd</w:t>
      </w:r>
      <w:r w:rsidR="00214DE3">
        <w:rPr>
          <w:rFonts w:cstheme="minorHAnsi"/>
        </w:rPr>
        <w:t>-4</w:t>
      </w:r>
      <w:r w:rsidR="00214DE3" w:rsidRPr="00214DE3">
        <w:rPr>
          <w:rFonts w:cstheme="minorHAnsi"/>
          <w:vertAlign w:val="superscript"/>
        </w:rPr>
        <w:t>th</w:t>
      </w:r>
      <w:r w:rsidR="00214DE3">
        <w:rPr>
          <w:rFonts w:cstheme="minorHAnsi"/>
        </w:rPr>
        <w:t xml:space="preserve"> (inclusive). </w:t>
      </w:r>
    </w:p>
    <w:p w14:paraId="26B8495A" w14:textId="77777777" w:rsidR="00626725" w:rsidRPr="00185003" w:rsidRDefault="00626725" w:rsidP="00626725">
      <w:pPr>
        <w:rPr>
          <w:rFonts w:cstheme="minorHAnsi"/>
        </w:rPr>
      </w:pPr>
      <w:r w:rsidRPr="00185003">
        <w:rPr>
          <w:rFonts w:cstheme="minorHAnsi"/>
        </w:rPr>
        <w:lastRenderedPageBreak/>
        <w:t xml:space="preserve">A new </w:t>
      </w:r>
      <w:r>
        <w:rPr>
          <w:rFonts w:cstheme="minorHAnsi"/>
        </w:rPr>
        <w:t>web</w:t>
      </w:r>
      <w:r w:rsidRPr="00185003">
        <w:rPr>
          <w:rFonts w:cstheme="minorHAnsi"/>
        </w:rPr>
        <w:t xml:space="preserve">page with information specifically for former residents of Mother </w:t>
      </w:r>
      <w:r>
        <w:rPr>
          <w:rFonts w:cstheme="minorHAnsi"/>
        </w:rPr>
        <w:t>and Baby Homes has been set up at:</w:t>
      </w:r>
      <w:r w:rsidRPr="00185003">
        <w:rPr>
          <w:rFonts w:cstheme="minorHAnsi"/>
        </w:rPr>
        <w:t xml:space="preserve"> </w:t>
      </w:r>
    </w:p>
    <w:p w14:paraId="06E2BC4B" w14:textId="77777777" w:rsidR="00626725" w:rsidRDefault="00D07CF2" w:rsidP="00626725">
      <w:hyperlink r:id="rId5" w:history="1">
        <w:r w:rsidR="00626725" w:rsidRPr="00185003">
          <w:rPr>
            <w:rStyle w:val="Hyperlink"/>
            <w:rFonts w:cstheme="minorHAnsi"/>
          </w:rPr>
          <w:t>https://www.hse.ie/eng/services/list/4/mental-health-services/national-counselling-service/counselling-service-for-former-residents-of-mother-and-baby-homes/</w:t>
        </w:r>
      </w:hyperlink>
      <w:r w:rsidR="00626725">
        <w:rPr>
          <w:rFonts w:cstheme="minorHAnsi"/>
        </w:rPr>
        <w:t xml:space="preserve"> </w:t>
      </w:r>
      <w:r w:rsidR="00626725">
        <w:rPr>
          <w:rFonts w:cstheme="minorHAnsi"/>
        </w:rPr>
        <w:br/>
      </w:r>
      <w:r w:rsidR="00626725" w:rsidRPr="00185003">
        <w:rPr>
          <w:rFonts w:cstheme="minorHAnsi"/>
        </w:rPr>
        <w:br/>
        <w:t>Additional mental health supports provided/funded by the HSE are also available to former residents. Details of t</w:t>
      </w:r>
      <w:r w:rsidR="00626725">
        <w:rPr>
          <w:rFonts w:cstheme="minorHAnsi"/>
        </w:rPr>
        <w:t xml:space="preserve">hese supports are available on </w:t>
      </w:r>
      <w:hyperlink r:id="rId6" w:history="1">
        <w:r w:rsidR="00626725" w:rsidRPr="00185003">
          <w:rPr>
            <w:rStyle w:val="Hyperlink"/>
            <w:rFonts w:cstheme="minorHAnsi"/>
          </w:rPr>
          <w:t>www.yourmentalhealth.ie</w:t>
        </w:r>
      </w:hyperlink>
      <w:r w:rsidR="00626725">
        <w:rPr>
          <w:rFonts w:cstheme="minorHAnsi"/>
        </w:rPr>
        <w:t xml:space="preserve"> </w:t>
      </w:r>
      <w:r w:rsidR="00626725">
        <w:rPr>
          <w:rFonts w:cstheme="minorHAnsi"/>
        </w:rPr>
        <w:br/>
      </w:r>
    </w:p>
    <w:p w14:paraId="435E3E5F" w14:textId="77777777" w:rsidR="00626725" w:rsidRPr="00F0214B" w:rsidRDefault="00626725" w:rsidP="00626725">
      <w:pPr>
        <w:rPr>
          <w:b/>
        </w:rPr>
      </w:pPr>
      <w:r w:rsidRPr="00F0214B">
        <w:rPr>
          <w:b/>
        </w:rPr>
        <w:t>General Information from the Department of Children, Equality, Disability, Integration and Youth</w:t>
      </w:r>
    </w:p>
    <w:p w14:paraId="118B9409" w14:textId="77777777" w:rsidR="00626725" w:rsidRDefault="00626725" w:rsidP="00626725">
      <w:r>
        <w:t>For those seeking general information on mother and baby homes issues, the following contact numbers are available:</w:t>
      </w:r>
    </w:p>
    <w:p w14:paraId="32BAE8B9" w14:textId="77777777" w:rsidR="00626725" w:rsidRPr="00F0214B" w:rsidRDefault="00626725" w:rsidP="00626725">
      <w:pPr>
        <w:rPr>
          <w:u w:val="single"/>
        </w:rPr>
      </w:pPr>
      <w:r w:rsidRPr="00F0214B">
        <w:rPr>
          <w:u w:val="single"/>
        </w:rPr>
        <w:t>Office of the Minister for Children, Equality, Disability, Integration and Youth:</w:t>
      </w:r>
    </w:p>
    <w:p w14:paraId="477ED7AD" w14:textId="77777777" w:rsidR="00626725" w:rsidRDefault="00626725" w:rsidP="00626725">
      <w:r>
        <w:t xml:space="preserve">Tel: </w:t>
      </w:r>
      <w:r w:rsidRPr="004B3462">
        <w:t xml:space="preserve"> </w:t>
      </w:r>
      <w:r>
        <w:t>(</w:t>
      </w:r>
      <w:r w:rsidRPr="004B3462">
        <w:t>01</w:t>
      </w:r>
      <w:r>
        <w:t>)</w:t>
      </w:r>
      <w:r w:rsidRPr="004B3462">
        <w:t xml:space="preserve"> 6473000</w:t>
      </w:r>
      <w:r>
        <w:t xml:space="preserve"> or email:</w:t>
      </w:r>
      <w:r w:rsidRPr="004B3462">
        <w:t xml:space="preserve"> </w:t>
      </w:r>
      <w:hyperlink r:id="rId7" w:history="1">
        <w:r>
          <w:rPr>
            <w:rStyle w:val="Hyperlink"/>
          </w:rPr>
          <w:t>Minister@dcya.gov.ie</w:t>
        </w:r>
      </w:hyperlink>
    </w:p>
    <w:p w14:paraId="6824D2D9" w14:textId="77777777" w:rsidR="00626725" w:rsidRPr="00F0214B" w:rsidRDefault="00626725" w:rsidP="00626725">
      <w:pPr>
        <w:rPr>
          <w:u w:val="single"/>
        </w:rPr>
      </w:pPr>
      <w:r w:rsidRPr="00F0214B">
        <w:rPr>
          <w:u w:val="single"/>
        </w:rPr>
        <w:t>The Mother and Baby Homes Investigation Unit:</w:t>
      </w:r>
    </w:p>
    <w:p w14:paraId="67B9C837" w14:textId="77777777" w:rsidR="00626725" w:rsidRDefault="00626725" w:rsidP="00626725">
      <w:r>
        <w:t xml:space="preserve">Tel: (01) 6473200 (Monday to Friday from 09:00 – 18:00) or </w:t>
      </w:r>
      <w:hyperlink r:id="rId8" w:history="1">
        <w:r w:rsidRPr="006815C8">
          <w:rPr>
            <w:rStyle w:val="Hyperlink"/>
          </w:rPr>
          <w:t>motherandbabyhomes@dcya.gov.ie</w:t>
        </w:r>
      </w:hyperlink>
    </w:p>
    <w:p w14:paraId="5D42C9B5" w14:textId="77777777" w:rsidR="00626725" w:rsidRDefault="00626725" w:rsidP="00626725"/>
    <w:p w14:paraId="66411BE3" w14:textId="77777777" w:rsidR="00626725" w:rsidRDefault="00626725" w:rsidP="00626725">
      <w:pPr>
        <w:jc w:val="both"/>
      </w:pPr>
      <w:r>
        <w:t>ENDS</w:t>
      </w:r>
    </w:p>
    <w:p w14:paraId="6AD7CC52" w14:textId="77777777" w:rsidR="00626725" w:rsidRDefault="00626725"/>
    <w:sectPr w:rsidR="006267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FA63FA"/>
    <w:multiLevelType w:val="hybridMultilevel"/>
    <w:tmpl w:val="66FA03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08"/>
    <w:rsid w:val="00052D08"/>
    <w:rsid w:val="00214DE3"/>
    <w:rsid w:val="002F3E4C"/>
    <w:rsid w:val="003365FA"/>
    <w:rsid w:val="003F3BD5"/>
    <w:rsid w:val="004A3140"/>
    <w:rsid w:val="00550161"/>
    <w:rsid w:val="00595783"/>
    <w:rsid w:val="005B20C8"/>
    <w:rsid w:val="00626725"/>
    <w:rsid w:val="009D31AD"/>
    <w:rsid w:val="00B71D06"/>
    <w:rsid w:val="00D07CF2"/>
    <w:rsid w:val="00ED7CDD"/>
    <w:rsid w:val="00F266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F73DA"/>
  <w15:chartTrackingRefBased/>
  <w15:docId w15:val="{BFE89DE7-BCB8-4C25-BF99-2BDF71FA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20C8"/>
    <w:rPr>
      <w:sz w:val="16"/>
      <w:szCs w:val="16"/>
    </w:rPr>
  </w:style>
  <w:style w:type="paragraph" w:styleId="CommentText">
    <w:name w:val="annotation text"/>
    <w:basedOn w:val="Normal"/>
    <w:link w:val="CommentTextChar"/>
    <w:uiPriority w:val="99"/>
    <w:semiHidden/>
    <w:unhideWhenUsed/>
    <w:rsid w:val="005B20C8"/>
    <w:pPr>
      <w:spacing w:line="240" w:lineRule="auto"/>
    </w:pPr>
    <w:rPr>
      <w:sz w:val="20"/>
      <w:szCs w:val="20"/>
    </w:rPr>
  </w:style>
  <w:style w:type="character" w:customStyle="1" w:styleId="CommentTextChar">
    <w:name w:val="Comment Text Char"/>
    <w:basedOn w:val="DefaultParagraphFont"/>
    <w:link w:val="CommentText"/>
    <w:uiPriority w:val="99"/>
    <w:semiHidden/>
    <w:rsid w:val="005B20C8"/>
    <w:rPr>
      <w:sz w:val="20"/>
      <w:szCs w:val="20"/>
    </w:rPr>
  </w:style>
  <w:style w:type="paragraph" w:styleId="BalloonText">
    <w:name w:val="Balloon Text"/>
    <w:basedOn w:val="Normal"/>
    <w:link w:val="BalloonTextChar"/>
    <w:uiPriority w:val="99"/>
    <w:semiHidden/>
    <w:unhideWhenUsed/>
    <w:rsid w:val="005B2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0C8"/>
    <w:rPr>
      <w:rFonts w:ascii="Segoe UI" w:hAnsi="Segoe UI" w:cs="Segoe UI"/>
      <w:sz w:val="18"/>
      <w:szCs w:val="18"/>
    </w:rPr>
  </w:style>
  <w:style w:type="paragraph" w:styleId="ListParagraph">
    <w:name w:val="List Paragraph"/>
    <w:basedOn w:val="Normal"/>
    <w:uiPriority w:val="34"/>
    <w:qFormat/>
    <w:rsid w:val="00626725"/>
    <w:pPr>
      <w:ind w:left="720"/>
      <w:contextualSpacing/>
    </w:pPr>
  </w:style>
  <w:style w:type="character" w:styleId="Hyperlink">
    <w:name w:val="Hyperlink"/>
    <w:basedOn w:val="DefaultParagraphFont"/>
    <w:uiPriority w:val="99"/>
    <w:unhideWhenUsed/>
    <w:rsid w:val="006267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72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herandbabyhomes@dcya.gov.ie" TargetMode="External"/><Relationship Id="rId3" Type="http://schemas.openxmlformats.org/officeDocument/2006/relationships/settings" Target="settings.xml"/><Relationship Id="rId7" Type="http://schemas.openxmlformats.org/officeDocument/2006/relationships/hyperlink" Target="mailto:Minister@dcya.gov.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GibbsJ\AppData\Local\Microsoft\Windows\INetCache\Content.Outlook\O2EVTHVA\www.yourmentalhealth.ie" TargetMode="External"/><Relationship Id="rId5" Type="http://schemas.openxmlformats.org/officeDocument/2006/relationships/hyperlink" Target="https://www.hse.ie/eng/services/list/4/mental-health-services/national-counselling-service/counselling-service-for-former-residents-of-mother-and-baby-hom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1003</Words>
  <Characters>5722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Sheppard (DCYA)</dc:creator>
  <cp:keywords/>
  <dc:description/>
  <cp:lastModifiedBy>Mary Somers</cp:lastModifiedBy>
  <cp:revision>2</cp:revision>
  <cp:lastPrinted>2020-10-30T09:55:00Z</cp:lastPrinted>
  <dcterms:created xsi:type="dcterms:W3CDTF">2020-11-02T10:03:00Z</dcterms:created>
  <dcterms:modified xsi:type="dcterms:W3CDTF">2020-11-02T10:03:00Z</dcterms:modified>
</cp:coreProperties>
</file>