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E045F" w14:textId="77777777" w:rsidR="003E04B1" w:rsidRDefault="00BC654E">
      <w:pPr>
        <w:pStyle w:val="Heading2"/>
        <w:jc w:val="center"/>
      </w:pPr>
      <w:r>
        <w:rPr>
          <w:b/>
          <w:u w:val="single"/>
        </w:rPr>
        <w:t>COMHAIRLE CONTAE ÁTHA CLIATH THEAS</w:t>
      </w:r>
      <w:r>
        <w:br/>
      </w:r>
      <w:r>
        <w:rPr>
          <w:b/>
          <w:u w:val="single"/>
        </w:rPr>
        <w:t>SOUTH DUBLIN COUNTY COUNCIL</w:t>
      </w:r>
    </w:p>
    <w:p w14:paraId="524790A4" w14:textId="255784CC" w:rsidR="00BC654E" w:rsidRDefault="00BC654E" w:rsidP="00BC654E">
      <w:r>
        <w:t>Minutes of South Dublin County Council 08th September 2020 Rathfarnham, Templeogue, Firhouse, Bohernabreena, Area Committee Meeting dealing with Planning, Transportation, Libraries, Economic Development, Performance &amp; Change Management, Corporate, Environment, Water &amp; Drainage, Public Realm, Community and Housing held virtually on Tuesday 8</w:t>
      </w:r>
      <w:r w:rsidRPr="00BC654E">
        <w:rPr>
          <w:vertAlign w:val="superscript"/>
        </w:rPr>
        <w:t>th</w:t>
      </w:r>
      <w:r>
        <w:t xml:space="preserve"> September 2020 through Microsoft 365 Teams</w:t>
      </w:r>
    </w:p>
    <w:p w14:paraId="1E84B9D3" w14:textId="77777777" w:rsidR="00BC654E" w:rsidRDefault="00BC654E" w:rsidP="00BC654E"/>
    <w:p w14:paraId="64D989C0" w14:textId="77777777" w:rsidR="00BC654E" w:rsidRDefault="00BC654E" w:rsidP="00BC654E">
      <w:pPr>
        <w:pStyle w:val="Heading3"/>
        <w:jc w:val="center"/>
        <w:rPr>
          <w:b/>
        </w:rPr>
      </w:pPr>
      <w:r>
        <w:rPr>
          <w:b/>
        </w:rPr>
        <w:t>PRESENT</w:t>
      </w:r>
    </w:p>
    <w:p w14:paraId="27A27CF6" w14:textId="77777777" w:rsidR="00BC654E" w:rsidRDefault="00BC654E" w:rsidP="00BC654E">
      <w:pPr>
        <w:pStyle w:val="Heading3"/>
        <w:spacing w:before="0"/>
        <w:jc w:val="center"/>
      </w:pPr>
      <w:r>
        <w:t>Yvonne Collins</w:t>
      </w:r>
    </w:p>
    <w:p w14:paraId="1FA09E58" w14:textId="77777777" w:rsidR="00BC654E" w:rsidRDefault="00BC654E" w:rsidP="00BC654E">
      <w:pPr>
        <w:pStyle w:val="Heading3"/>
        <w:spacing w:before="0"/>
        <w:jc w:val="center"/>
      </w:pPr>
      <w:r>
        <w:t>Alan Edge</w:t>
      </w:r>
    </w:p>
    <w:p w14:paraId="6FE7598D" w14:textId="77777777" w:rsidR="00BC654E" w:rsidRDefault="00BC654E" w:rsidP="00BC654E">
      <w:pPr>
        <w:pStyle w:val="Heading3"/>
        <w:spacing w:before="0"/>
        <w:jc w:val="center"/>
      </w:pPr>
      <w:r>
        <w:t>Pamela Kearns</w:t>
      </w:r>
    </w:p>
    <w:p w14:paraId="19637049" w14:textId="77777777" w:rsidR="00BC654E" w:rsidRDefault="00BC654E" w:rsidP="00BC654E">
      <w:pPr>
        <w:pStyle w:val="Heading3"/>
        <w:spacing w:before="0"/>
        <w:jc w:val="center"/>
      </w:pPr>
      <w:r>
        <w:t>Ronan McMahon</w:t>
      </w:r>
    </w:p>
    <w:p w14:paraId="16D74FF4" w14:textId="77777777" w:rsidR="00BC654E" w:rsidRDefault="00BC654E" w:rsidP="00BC654E">
      <w:pPr>
        <w:pStyle w:val="Heading3"/>
        <w:spacing w:before="0"/>
        <w:jc w:val="center"/>
      </w:pPr>
      <w:r>
        <w:t>David McManus</w:t>
      </w:r>
    </w:p>
    <w:p w14:paraId="5D22F64A" w14:textId="77777777" w:rsidR="00BC654E" w:rsidRDefault="00BC654E" w:rsidP="00BC654E">
      <w:pPr>
        <w:pStyle w:val="Heading3"/>
        <w:spacing w:before="0"/>
        <w:jc w:val="center"/>
      </w:pPr>
      <w:r>
        <w:t>Deirdre O’Donovan</w:t>
      </w:r>
    </w:p>
    <w:p w14:paraId="7F152CA1" w14:textId="77777777" w:rsidR="00BC654E" w:rsidRDefault="00BC654E" w:rsidP="00BC654E">
      <w:pPr>
        <w:pStyle w:val="Heading3"/>
        <w:spacing w:before="0"/>
        <w:jc w:val="center"/>
      </w:pPr>
      <w:r>
        <w:t>Brian Lawlor</w:t>
      </w:r>
    </w:p>
    <w:p w14:paraId="6A5E0CF4" w14:textId="77777777" w:rsidR="00BC654E" w:rsidRDefault="00BC654E" w:rsidP="00BC654E">
      <w:pPr>
        <w:pStyle w:val="Heading3"/>
        <w:spacing w:before="0"/>
        <w:jc w:val="center"/>
      </w:pPr>
      <w:r>
        <w:t>Carly Bailey</w:t>
      </w:r>
    </w:p>
    <w:p w14:paraId="3523DF35" w14:textId="77777777" w:rsidR="00BC654E" w:rsidRDefault="00BC654E" w:rsidP="00BC654E">
      <w:pPr>
        <w:pStyle w:val="Heading3"/>
        <w:spacing w:before="0"/>
        <w:jc w:val="center"/>
      </w:pPr>
      <w:r>
        <w:t xml:space="preserve">Emma Murphy </w:t>
      </w:r>
    </w:p>
    <w:p w14:paraId="3C36C3AE" w14:textId="77777777" w:rsidR="00BC654E" w:rsidRDefault="00BC654E" w:rsidP="00BC654E">
      <w:pPr>
        <w:pStyle w:val="Heading3"/>
        <w:spacing w:before="0"/>
        <w:jc w:val="center"/>
      </w:pPr>
      <w:r>
        <w:t>Clare O’Byrne</w:t>
      </w:r>
    </w:p>
    <w:p w14:paraId="1BFDB25F" w14:textId="77777777" w:rsidR="00BC654E" w:rsidRDefault="00BC654E" w:rsidP="00BC654E">
      <w:pPr>
        <w:pStyle w:val="Heading3"/>
        <w:jc w:val="center"/>
      </w:pPr>
    </w:p>
    <w:p w14:paraId="6EB096EA" w14:textId="77777777" w:rsidR="00BC654E" w:rsidRPr="006A00C7" w:rsidRDefault="00BC654E" w:rsidP="00BC654E">
      <w:pPr>
        <w:pStyle w:val="Heading3"/>
        <w:ind w:firstLine="720"/>
        <w:jc w:val="center"/>
        <w:rPr>
          <w:b/>
        </w:rPr>
      </w:pPr>
      <w:r w:rsidRPr="006A00C7">
        <w:rPr>
          <w:b/>
        </w:rPr>
        <w:t>OFFICIALS PRESENT</w:t>
      </w:r>
    </w:p>
    <w:p w14:paraId="079A75E3" w14:textId="5D4F23B6" w:rsidR="00BC654E" w:rsidRPr="006A00C7" w:rsidRDefault="00BC654E" w:rsidP="00BC654E">
      <w:pPr>
        <w:pStyle w:val="Heading3"/>
        <w:spacing w:before="0"/>
        <w:ind w:left="5760" w:hanging="3600"/>
      </w:pPr>
      <w:r w:rsidRPr="006A00C7">
        <w:t>Senior Executive Officer</w:t>
      </w:r>
      <w:r w:rsidRPr="006A00C7">
        <w:tab/>
        <w:t xml:space="preserve">Mary Maguire, </w:t>
      </w:r>
      <w:r w:rsidR="00E863E4">
        <w:t>Marguerite Staunton, Neil Hanley, Elaine Leech</w:t>
      </w:r>
    </w:p>
    <w:p w14:paraId="6D752C26" w14:textId="46365B8A" w:rsidR="00E863E4" w:rsidRDefault="00E863E4" w:rsidP="00BC654E">
      <w:pPr>
        <w:pStyle w:val="Heading3"/>
        <w:spacing w:before="0"/>
        <w:ind w:left="1440" w:firstLine="720"/>
      </w:pPr>
      <w:r>
        <w:t xml:space="preserve">Principal Environmental </w:t>
      </w:r>
    </w:p>
    <w:p w14:paraId="2E629ED7" w14:textId="22823FE1" w:rsidR="00E863E4" w:rsidRDefault="00E863E4" w:rsidP="00BC654E">
      <w:pPr>
        <w:pStyle w:val="Heading3"/>
        <w:spacing w:before="0"/>
        <w:ind w:left="1440" w:firstLine="720"/>
      </w:pPr>
      <w:r>
        <w:t>Health Officer</w:t>
      </w:r>
      <w:r>
        <w:tab/>
      </w:r>
      <w:r>
        <w:tab/>
      </w:r>
      <w:r>
        <w:tab/>
      </w:r>
      <w:r>
        <w:tab/>
        <w:t>Dave O’Brien</w:t>
      </w:r>
    </w:p>
    <w:p w14:paraId="4BA94813" w14:textId="4ECB6F2F" w:rsidR="00BC654E" w:rsidRPr="006A00C7" w:rsidRDefault="006A00C7" w:rsidP="00BC654E">
      <w:pPr>
        <w:pStyle w:val="Heading3"/>
        <w:spacing w:before="0"/>
        <w:ind w:left="1440" w:firstLine="720"/>
      </w:pPr>
      <w:r>
        <w:t xml:space="preserve">Executive </w:t>
      </w:r>
      <w:r w:rsidR="00BC654E" w:rsidRPr="006A00C7">
        <w:t>Librarian</w:t>
      </w:r>
      <w:r w:rsidR="00BC654E" w:rsidRPr="006A00C7">
        <w:tab/>
      </w:r>
      <w:r w:rsidR="00BC654E" w:rsidRPr="006A00C7">
        <w:tab/>
      </w:r>
      <w:r w:rsidR="00BC654E" w:rsidRPr="006A00C7">
        <w:tab/>
      </w:r>
      <w:r>
        <w:t>Laura Joyce</w:t>
      </w:r>
    </w:p>
    <w:p w14:paraId="611ABD02" w14:textId="77777777" w:rsidR="00BC654E" w:rsidRPr="006A00C7" w:rsidRDefault="00BC654E" w:rsidP="00BC654E">
      <w:pPr>
        <w:pStyle w:val="Heading3"/>
        <w:spacing w:before="0"/>
        <w:ind w:left="5760" w:hanging="3600"/>
      </w:pPr>
      <w:r w:rsidRPr="006A00C7">
        <w:t>Senior Engineer</w:t>
      </w:r>
      <w:r w:rsidRPr="006A00C7">
        <w:tab/>
        <w:t>Leo Magee, William Purcell, Tony O’Grady</w:t>
      </w:r>
    </w:p>
    <w:p w14:paraId="59D1E944" w14:textId="72D23EFA" w:rsidR="00BC654E" w:rsidRPr="006A00C7" w:rsidRDefault="00BC654E" w:rsidP="00BC654E">
      <w:pPr>
        <w:pStyle w:val="Heading3"/>
        <w:spacing w:before="0"/>
        <w:ind w:left="1440" w:firstLine="720"/>
      </w:pPr>
      <w:r w:rsidRPr="006A00C7">
        <w:t>A/Senior Executive Officer</w:t>
      </w:r>
      <w:r w:rsidRPr="006A00C7">
        <w:tab/>
      </w:r>
      <w:r w:rsidRPr="006A00C7">
        <w:tab/>
        <w:t>Michael McAdam</w:t>
      </w:r>
    </w:p>
    <w:p w14:paraId="34557338" w14:textId="207CFE27" w:rsidR="00BC654E" w:rsidRPr="006A00C7" w:rsidRDefault="00BC654E" w:rsidP="00BC654E">
      <w:pPr>
        <w:pStyle w:val="Heading3"/>
        <w:spacing w:before="0"/>
        <w:ind w:left="5760" w:hanging="3600"/>
      </w:pPr>
      <w:r w:rsidRPr="006A00C7">
        <w:t>Senior Parks Superintendent</w:t>
      </w:r>
      <w:r w:rsidRPr="006A00C7">
        <w:tab/>
      </w:r>
      <w:r w:rsidR="006A00C7">
        <w:t>Suzanne Furlong</w:t>
      </w:r>
    </w:p>
    <w:p w14:paraId="40241427" w14:textId="38BF75FF" w:rsidR="00E863E4" w:rsidRDefault="00E863E4" w:rsidP="00BC654E">
      <w:pPr>
        <w:pStyle w:val="Heading3"/>
        <w:spacing w:before="0"/>
        <w:ind w:left="1440" w:firstLine="720"/>
      </w:pPr>
      <w:r>
        <w:t>Senior Executive Engineer</w:t>
      </w:r>
      <w:r>
        <w:tab/>
      </w:r>
      <w:r>
        <w:tab/>
        <w:t>Caitriona Lambert</w:t>
      </w:r>
    </w:p>
    <w:p w14:paraId="5FEEAAE2" w14:textId="034D1B7C" w:rsidR="006A00C7" w:rsidRDefault="006A00C7" w:rsidP="00BC654E">
      <w:pPr>
        <w:pStyle w:val="Heading3"/>
        <w:spacing w:before="0"/>
        <w:ind w:left="1440" w:firstLine="720"/>
      </w:pPr>
      <w:r>
        <w:t>Climate Change &amp; Environmental</w:t>
      </w:r>
    </w:p>
    <w:p w14:paraId="2AE3320F" w14:textId="6F24152C" w:rsidR="006A00C7" w:rsidRDefault="006A00C7" w:rsidP="00BC654E">
      <w:pPr>
        <w:pStyle w:val="Heading3"/>
        <w:spacing w:before="0"/>
        <w:ind w:left="1440" w:firstLine="720"/>
      </w:pPr>
      <w:r>
        <w:t>Awareness Officer</w:t>
      </w:r>
      <w:r>
        <w:tab/>
      </w:r>
      <w:r>
        <w:tab/>
      </w:r>
      <w:r>
        <w:tab/>
        <w:t>Fionnoghula Ryan</w:t>
      </w:r>
    </w:p>
    <w:p w14:paraId="216C3C37" w14:textId="61B8A2DE" w:rsidR="00E863E4" w:rsidRDefault="00E863E4" w:rsidP="00BC654E">
      <w:pPr>
        <w:pStyle w:val="Heading3"/>
        <w:spacing w:before="0"/>
        <w:ind w:left="1440" w:firstLine="720"/>
      </w:pPr>
      <w:r>
        <w:t>Assistant Engineer</w:t>
      </w:r>
      <w:r>
        <w:tab/>
      </w:r>
      <w:r>
        <w:tab/>
      </w:r>
      <w:r>
        <w:tab/>
        <w:t>Andrew Bass</w:t>
      </w:r>
    </w:p>
    <w:p w14:paraId="1342AAA5" w14:textId="79D953AE" w:rsidR="00BC654E" w:rsidRPr="006A00C7" w:rsidRDefault="00BC654E" w:rsidP="00BC654E">
      <w:pPr>
        <w:pStyle w:val="Heading3"/>
        <w:spacing w:before="0"/>
        <w:ind w:left="1440" w:firstLine="720"/>
      </w:pPr>
      <w:r w:rsidRPr="006A00C7">
        <w:t>Administration Officer</w:t>
      </w:r>
      <w:r w:rsidRPr="006A00C7">
        <w:tab/>
      </w:r>
      <w:r w:rsidRPr="006A00C7">
        <w:tab/>
      </w:r>
      <w:r w:rsidRPr="006A00C7">
        <w:tab/>
        <w:t>Sheila Kelly</w:t>
      </w:r>
      <w:r w:rsidR="00E863E4">
        <w:t>, Brenda Shannon</w:t>
      </w:r>
    </w:p>
    <w:p w14:paraId="39BA2DCA" w14:textId="1397DE61" w:rsidR="00E863E4" w:rsidRDefault="00E863E4" w:rsidP="00BC654E">
      <w:pPr>
        <w:pStyle w:val="Heading3"/>
        <w:spacing w:before="0"/>
        <w:ind w:left="1440" w:firstLine="720"/>
      </w:pPr>
      <w:r>
        <w:t xml:space="preserve">Staff Officer </w:t>
      </w:r>
      <w:r>
        <w:tab/>
      </w:r>
      <w:r>
        <w:tab/>
      </w:r>
      <w:r>
        <w:tab/>
      </w:r>
      <w:r>
        <w:tab/>
        <w:t>Aoife Brennan</w:t>
      </w:r>
    </w:p>
    <w:p w14:paraId="7F993F26" w14:textId="4019D2D6" w:rsidR="00BC654E" w:rsidRDefault="00BC654E" w:rsidP="00BC654E">
      <w:pPr>
        <w:pStyle w:val="Heading3"/>
        <w:spacing w:before="0"/>
        <w:ind w:left="1440" w:firstLine="720"/>
      </w:pPr>
      <w:r w:rsidRPr="006A00C7">
        <w:t>Clerical Officer</w:t>
      </w:r>
      <w:r w:rsidRPr="006A00C7">
        <w:tab/>
      </w:r>
      <w:r w:rsidRPr="006A00C7">
        <w:tab/>
      </w:r>
      <w:r w:rsidRPr="006A00C7">
        <w:tab/>
      </w:r>
      <w:r w:rsidRPr="006A00C7">
        <w:tab/>
        <w:t>Ciara Brennan</w:t>
      </w:r>
    </w:p>
    <w:p w14:paraId="5285C72B" w14:textId="77777777" w:rsidR="00BC654E" w:rsidRDefault="00BC654E"/>
    <w:p w14:paraId="6AAD5161" w14:textId="3FA322A5" w:rsidR="00BC654E" w:rsidRDefault="00BC654E" w:rsidP="00BC654E">
      <w:pPr>
        <w:jc w:val="center"/>
      </w:pPr>
      <w:r w:rsidRPr="00E253A1">
        <w:rPr>
          <w:b/>
          <w:bCs/>
        </w:rPr>
        <w:t xml:space="preserve">An Cathaoirleach, Councillor </w:t>
      </w:r>
      <w:r>
        <w:rPr>
          <w:b/>
          <w:bCs/>
        </w:rPr>
        <w:t>Yvonne Collins</w:t>
      </w:r>
      <w:r w:rsidRPr="00E253A1">
        <w:rPr>
          <w:b/>
          <w:bCs/>
        </w:rPr>
        <w:t xml:space="preserve"> presided</w:t>
      </w:r>
    </w:p>
    <w:p w14:paraId="47C096EA" w14:textId="77777777" w:rsidR="00BC654E" w:rsidRDefault="00BC654E">
      <w:pPr>
        <w:pStyle w:val="Heading3"/>
        <w:rPr>
          <w:b/>
          <w:u w:val="single"/>
        </w:rPr>
      </w:pPr>
    </w:p>
    <w:p w14:paraId="781C6FAA" w14:textId="77777777" w:rsidR="00BC654E" w:rsidRDefault="00BC654E">
      <w:pPr>
        <w:rPr>
          <w:b/>
          <w:u w:val="single"/>
        </w:rPr>
      </w:pPr>
      <w:r>
        <w:rPr>
          <w:b/>
          <w:u w:val="single"/>
        </w:rPr>
        <w:br w:type="page"/>
      </w:r>
    </w:p>
    <w:p w14:paraId="056A5FB0" w14:textId="2E52594E" w:rsidR="003E04B1" w:rsidRDefault="00BC654E">
      <w:pPr>
        <w:pStyle w:val="Heading3"/>
      </w:pPr>
      <w:r>
        <w:rPr>
          <w:b/>
          <w:u w:val="single"/>
        </w:rPr>
        <w:lastRenderedPageBreak/>
        <w:t xml:space="preserve">H1/0920 Item ID:66707 - </w:t>
      </w:r>
      <w:r>
        <w:rPr>
          <w:b/>
        </w:rPr>
        <w:t>Confirmation &amp; Re-affirmation of Minutes</w:t>
      </w:r>
    </w:p>
    <w:p w14:paraId="4CEEB986" w14:textId="2F6706C9" w:rsidR="00BC654E" w:rsidRDefault="00BC654E" w:rsidP="00BC654E">
      <w:r w:rsidRPr="00432D3C">
        <w:t xml:space="preserve">Minutes of South Dublin County Council Rathfarnham/Templeogue/Firhouse/Bohernabreena Area Committee dealing with Housing, Community, Transportation, Planning, Economic Development, Libraries, Corporate, Performance &amp; Change Management, Public Realm, Environment, Water &amp; Drainage held on, </w:t>
      </w:r>
      <w:r>
        <w:t>9</w:t>
      </w:r>
      <w:r w:rsidRPr="00BC654E">
        <w:rPr>
          <w:vertAlign w:val="superscript"/>
        </w:rPr>
        <w:t>th</w:t>
      </w:r>
      <w:r>
        <w:t xml:space="preserve"> June</w:t>
      </w:r>
      <w:r w:rsidRPr="00EB0E5E">
        <w:t xml:space="preserve"> 2020</w:t>
      </w:r>
      <w:r w:rsidRPr="00432D3C">
        <w:t xml:space="preserve"> which have been circulated, were submitted and </w:t>
      </w:r>
      <w:r w:rsidRPr="00432D3C">
        <w:rPr>
          <w:b/>
        </w:rPr>
        <w:t>APPROVED</w:t>
      </w:r>
      <w:r w:rsidRPr="00432D3C">
        <w:t xml:space="preserve"> as true record and signed.</w:t>
      </w:r>
    </w:p>
    <w:p w14:paraId="2C75F288" w14:textId="14B04F64" w:rsidR="003E04B1" w:rsidRDefault="00294429">
      <w:pPr>
        <w:rPr>
          <w:rStyle w:val="Hyperlink"/>
        </w:rPr>
      </w:pPr>
      <w:hyperlink r:id="rId5" w:history="1">
        <w:r w:rsidR="00BC654E" w:rsidRPr="00F8681C">
          <w:rPr>
            <w:rStyle w:val="Hyperlink"/>
          </w:rPr>
          <w:t>H1 Minutes of Meeting 9th June 2020</w:t>
        </w:r>
      </w:hyperlink>
    </w:p>
    <w:p w14:paraId="7BFB1409" w14:textId="79F0353C" w:rsidR="00BC654E" w:rsidRDefault="00BC654E" w:rsidP="00BC654E">
      <w:r w:rsidRPr="00432D3C">
        <w:t xml:space="preserve">It was proposed by </w:t>
      </w:r>
      <w:r w:rsidRPr="006B32C7">
        <w:t>Councillor</w:t>
      </w:r>
      <w:r w:rsidR="006B32C7">
        <w:t xml:space="preserve"> Deirdre O’Donovan</w:t>
      </w:r>
      <w:r w:rsidRPr="00432D3C">
        <w:t xml:space="preserve"> </w:t>
      </w:r>
      <w:r>
        <w:t xml:space="preserve">and seconded by </w:t>
      </w:r>
      <w:r w:rsidRPr="006B32C7">
        <w:t>Councillor</w:t>
      </w:r>
      <w:r w:rsidR="006B32C7">
        <w:t xml:space="preserve"> Emma Murphy</w:t>
      </w:r>
      <w:r>
        <w:t xml:space="preserve"> </w:t>
      </w:r>
      <w:r w:rsidRPr="00432D3C">
        <w:t xml:space="preserve">and </w:t>
      </w:r>
      <w:r w:rsidRPr="00432D3C">
        <w:rPr>
          <w:b/>
        </w:rPr>
        <w:t>RESOLVED</w:t>
      </w:r>
      <w:r w:rsidRPr="00432D3C">
        <w:t xml:space="preserve"> “That the recommendations contained in the minutes </w:t>
      </w:r>
      <w:r w:rsidRPr="006C3A85">
        <w:t xml:space="preserve">of </w:t>
      </w:r>
      <w:r>
        <w:t>9</w:t>
      </w:r>
      <w:r w:rsidRPr="00BC654E">
        <w:rPr>
          <w:vertAlign w:val="superscript"/>
        </w:rPr>
        <w:t>th</w:t>
      </w:r>
      <w:r>
        <w:t xml:space="preserve"> June 2020</w:t>
      </w:r>
      <w:r w:rsidRPr="006C3A85">
        <w:t xml:space="preserve"> be</w:t>
      </w:r>
      <w:r w:rsidRPr="00432D3C">
        <w:t xml:space="preserve"> </w:t>
      </w:r>
      <w:r w:rsidRPr="00432D3C">
        <w:rPr>
          <w:b/>
        </w:rPr>
        <w:t>ADOPTED</w:t>
      </w:r>
      <w:r w:rsidRPr="00432D3C">
        <w:t xml:space="preserve"> and </w:t>
      </w:r>
      <w:r w:rsidRPr="00432D3C">
        <w:rPr>
          <w:b/>
        </w:rPr>
        <w:t>APPROVED</w:t>
      </w:r>
      <w:r w:rsidRPr="00432D3C">
        <w:t>.”</w:t>
      </w:r>
    </w:p>
    <w:p w14:paraId="44EA13C6" w14:textId="77777777" w:rsidR="00BC654E" w:rsidRDefault="00BC654E" w:rsidP="00BC654E">
      <w:pPr>
        <w:rPr>
          <w:b/>
          <w:u w:val="single"/>
        </w:rPr>
      </w:pPr>
      <w:r>
        <w:rPr>
          <w:b/>
          <w:u w:val="single"/>
        </w:rPr>
        <w:t xml:space="preserve">RTFB/212/20 - Questions </w:t>
      </w:r>
    </w:p>
    <w:p w14:paraId="630574A2" w14:textId="09621F1E" w:rsidR="00BC654E" w:rsidRPr="009749D1" w:rsidRDefault="00BC654E" w:rsidP="00BC654E">
      <w:r w:rsidRPr="004239D3">
        <w:t xml:space="preserve">It was proposed by </w:t>
      </w:r>
      <w:r w:rsidRPr="006B32C7">
        <w:t>Councillor</w:t>
      </w:r>
      <w:r w:rsidR="006B32C7">
        <w:t xml:space="preserve"> Yvonne Collins</w:t>
      </w:r>
      <w:r w:rsidRPr="004239D3">
        <w:t xml:space="preserve"> </w:t>
      </w:r>
      <w:r>
        <w:t>and</w:t>
      </w:r>
      <w:r w:rsidRPr="004239D3">
        <w:t xml:space="preserve"> seconded by </w:t>
      </w:r>
      <w:r w:rsidRPr="006B32C7">
        <w:t>Councillor</w:t>
      </w:r>
      <w:r w:rsidR="006B32C7">
        <w:t xml:space="preserve"> Emma Murphy</w:t>
      </w:r>
      <w:r>
        <w:t xml:space="preserve"> </w:t>
      </w:r>
      <w:r w:rsidRPr="004239D3">
        <w:t xml:space="preserve">and </w:t>
      </w:r>
      <w:r w:rsidRPr="004239D3">
        <w:rPr>
          <w:b/>
        </w:rPr>
        <w:t>RESOLVED</w:t>
      </w:r>
      <w:r w:rsidRPr="004239D3">
        <w:t xml:space="preserve"> “That pursuant to Standing Order No. 13 that Questions 1-</w:t>
      </w:r>
      <w:r>
        <w:t>11</w:t>
      </w:r>
      <w:r w:rsidRPr="004239D3">
        <w:t xml:space="preserve"> be </w:t>
      </w:r>
      <w:r w:rsidRPr="004239D3">
        <w:rPr>
          <w:b/>
        </w:rPr>
        <w:t>ADOPTED</w:t>
      </w:r>
      <w:r w:rsidRPr="004239D3">
        <w:t xml:space="preserve"> and </w:t>
      </w:r>
      <w:r w:rsidRPr="004239D3">
        <w:rPr>
          <w:b/>
        </w:rPr>
        <w:t>APPROVED</w:t>
      </w:r>
    </w:p>
    <w:p w14:paraId="192A047E" w14:textId="77777777" w:rsidR="00BC654E" w:rsidRDefault="00BC654E"/>
    <w:p w14:paraId="43E60FF7" w14:textId="77777777" w:rsidR="003E04B1" w:rsidRPr="004C705E" w:rsidRDefault="00BC654E" w:rsidP="004C705E">
      <w:pPr>
        <w:pStyle w:val="Heading2"/>
        <w:jc w:val="center"/>
        <w:rPr>
          <w:b/>
          <w:bCs/>
          <w:sz w:val="32"/>
          <w:szCs w:val="32"/>
        </w:rPr>
      </w:pPr>
      <w:r w:rsidRPr="004C705E">
        <w:rPr>
          <w:b/>
          <w:bCs/>
          <w:sz w:val="32"/>
          <w:szCs w:val="32"/>
        </w:rPr>
        <w:t>Economic Development</w:t>
      </w:r>
    </w:p>
    <w:p w14:paraId="6BFF5849" w14:textId="68A164C6" w:rsidR="003E04B1" w:rsidRDefault="00D00FFF">
      <w:pPr>
        <w:pStyle w:val="Heading3"/>
      </w:pPr>
      <w:r>
        <w:rPr>
          <w:b/>
          <w:u w:val="single"/>
        </w:rPr>
        <w:t xml:space="preserve">RTFB/277/20 </w:t>
      </w:r>
      <w:r w:rsidR="00BC654E">
        <w:rPr>
          <w:b/>
          <w:u w:val="single"/>
        </w:rPr>
        <w:t>C1 Item ID:</w:t>
      </w:r>
      <w:r w:rsidR="00E863E4">
        <w:rPr>
          <w:b/>
          <w:u w:val="single"/>
        </w:rPr>
        <w:t>66683 -</w:t>
      </w:r>
      <w:r>
        <w:rPr>
          <w:b/>
          <w:u w:val="single"/>
        </w:rPr>
        <w:t xml:space="preserve"> Correspondence</w:t>
      </w:r>
    </w:p>
    <w:p w14:paraId="75093451" w14:textId="77777777" w:rsidR="003E04B1" w:rsidRDefault="00BC654E">
      <w:r>
        <w:t>Correspondence (No Business)</w:t>
      </w:r>
    </w:p>
    <w:p w14:paraId="7D290334" w14:textId="03DF3533" w:rsidR="003E04B1" w:rsidRDefault="00D00FFF">
      <w:pPr>
        <w:pStyle w:val="Heading3"/>
      </w:pPr>
      <w:r>
        <w:rPr>
          <w:b/>
          <w:u w:val="single"/>
        </w:rPr>
        <w:t xml:space="preserve">RTFB/278/20 </w:t>
      </w:r>
      <w:r w:rsidR="00BC654E">
        <w:rPr>
          <w:b/>
          <w:u w:val="single"/>
        </w:rPr>
        <w:t>H2 Item ID:66693</w:t>
      </w:r>
      <w:r>
        <w:rPr>
          <w:b/>
          <w:u w:val="single"/>
        </w:rPr>
        <w:t xml:space="preserve"> – New Works</w:t>
      </w:r>
    </w:p>
    <w:p w14:paraId="5191FFCF" w14:textId="77777777" w:rsidR="003E04B1" w:rsidRDefault="00BC654E">
      <w:r>
        <w:t>New Works (No Business)</w:t>
      </w:r>
    </w:p>
    <w:p w14:paraId="690F8DA6" w14:textId="48B4B99E" w:rsidR="003E04B1" w:rsidRPr="00D00FFF" w:rsidRDefault="00BC654E" w:rsidP="00D00FFF">
      <w:pPr>
        <w:pStyle w:val="Heading2"/>
        <w:jc w:val="center"/>
        <w:rPr>
          <w:b/>
          <w:bCs/>
          <w:sz w:val="32"/>
          <w:szCs w:val="32"/>
        </w:rPr>
      </w:pPr>
      <w:r w:rsidRPr="00D00FFF">
        <w:rPr>
          <w:b/>
          <w:bCs/>
          <w:sz w:val="32"/>
          <w:szCs w:val="32"/>
        </w:rPr>
        <w:t>Libraries</w:t>
      </w:r>
      <w:r w:rsidR="00D00FFF">
        <w:rPr>
          <w:b/>
          <w:bCs/>
          <w:sz w:val="32"/>
          <w:szCs w:val="32"/>
        </w:rPr>
        <w:t xml:space="preserve"> &amp;</w:t>
      </w:r>
      <w:r w:rsidRPr="00D00FFF">
        <w:rPr>
          <w:b/>
          <w:bCs/>
          <w:sz w:val="32"/>
          <w:szCs w:val="32"/>
        </w:rPr>
        <w:t xml:space="preserve"> Arts</w:t>
      </w:r>
    </w:p>
    <w:p w14:paraId="14BA1743" w14:textId="189AF52B" w:rsidR="003E04B1" w:rsidRDefault="00D00FFF">
      <w:pPr>
        <w:pStyle w:val="Heading3"/>
      </w:pPr>
      <w:r>
        <w:rPr>
          <w:b/>
          <w:u w:val="single"/>
        </w:rPr>
        <w:t xml:space="preserve">RTFB/279/20 </w:t>
      </w:r>
      <w:r w:rsidR="00BC654E">
        <w:rPr>
          <w:b/>
          <w:u w:val="single"/>
        </w:rPr>
        <w:t>C2 Item ID:66685</w:t>
      </w:r>
      <w:r>
        <w:rPr>
          <w:b/>
          <w:u w:val="single"/>
        </w:rPr>
        <w:t xml:space="preserve"> - Correspondence</w:t>
      </w:r>
    </w:p>
    <w:p w14:paraId="2685253A" w14:textId="77777777" w:rsidR="003E04B1" w:rsidRDefault="00BC654E">
      <w:r>
        <w:t>Correspondence (No Business)</w:t>
      </w:r>
    </w:p>
    <w:p w14:paraId="5CF1E50E" w14:textId="44BFB2F3" w:rsidR="003E04B1" w:rsidRDefault="00D00FFF">
      <w:pPr>
        <w:pStyle w:val="Heading3"/>
      </w:pPr>
      <w:r>
        <w:rPr>
          <w:b/>
          <w:u w:val="single"/>
        </w:rPr>
        <w:t xml:space="preserve">RTFB/280/20 </w:t>
      </w:r>
      <w:r w:rsidR="00BC654E">
        <w:rPr>
          <w:b/>
          <w:u w:val="single"/>
        </w:rPr>
        <w:t>H3 Item ID:66696</w:t>
      </w:r>
      <w:r>
        <w:rPr>
          <w:b/>
          <w:u w:val="single"/>
        </w:rPr>
        <w:t xml:space="preserve"> – New Works</w:t>
      </w:r>
    </w:p>
    <w:p w14:paraId="14C1332A" w14:textId="77777777" w:rsidR="003E04B1" w:rsidRDefault="00BC654E">
      <w:r>
        <w:t>NEW WORKS (No Business)</w:t>
      </w:r>
    </w:p>
    <w:p w14:paraId="52D4A14E" w14:textId="6BBBEB43" w:rsidR="003E04B1" w:rsidRDefault="00D00FFF">
      <w:pPr>
        <w:pStyle w:val="Heading3"/>
      </w:pPr>
      <w:r>
        <w:rPr>
          <w:b/>
          <w:u w:val="single"/>
        </w:rPr>
        <w:t xml:space="preserve">RTFB/281/20 </w:t>
      </w:r>
      <w:r w:rsidR="00BC654E">
        <w:rPr>
          <w:b/>
          <w:u w:val="single"/>
        </w:rPr>
        <w:t>H4 Item ID:66703</w:t>
      </w:r>
      <w:r>
        <w:rPr>
          <w:b/>
          <w:u w:val="single"/>
        </w:rPr>
        <w:t xml:space="preserve"> – Library News &amp; Events</w:t>
      </w:r>
    </w:p>
    <w:p w14:paraId="423D1F61" w14:textId="7D8F9E38" w:rsidR="003E04B1" w:rsidRDefault="00D00FFF">
      <w:r>
        <w:rPr>
          <w:b/>
          <w:bCs/>
        </w:rPr>
        <w:t xml:space="preserve">The following Report was presented by Laura Joyce Executive Librarian </w:t>
      </w:r>
    </w:p>
    <w:p w14:paraId="3DE9913F" w14:textId="77777777" w:rsidR="003E04B1" w:rsidRDefault="00BC654E">
      <w:r>
        <w:t>Library News &amp; Events</w:t>
      </w:r>
    </w:p>
    <w:p w14:paraId="6F320458" w14:textId="4AFC66E9" w:rsidR="006B32C7" w:rsidRPr="006B32C7" w:rsidRDefault="00294429">
      <w:pPr>
        <w:rPr>
          <w:b/>
          <w:bCs/>
        </w:rPr>
      </w:pPr>
      <w:hyperlink r:id="rId6" w:history="1">
        <w:r w:rsidR="00BC654E">
          <w:rPr>
            <w:rStyle w:val="Hyperlink"/>
          </w:rPr>
          <w:t>H4(i) Library Events</w:t>
        </w:r>
      </w:hyperlink>
      <w:r w:rsidR="00BC654E">
        <w:br/>
      </w:r>
      <w:hyperlink r:id="rId7" w:history="1">
        <w:r w:rsidR="00BC654E">
          <w:rPr>
            <w:rStyle w:val="Hyperlink"/>
          </w:rPr>
          <w:t>H4(ii) Summer 2020 Report</w:t>
        </w:r>
      </w:hyperlink>
      <w:r w:rsidR="00BC654E">
        <w:br/>
      </w:r>
      <w:r w:rsidR="006B32C7">
        <w:t>Following contributions from Councillors D O’Donovan, Carly Bail</w:t>
      </w:r>
      <w:r w:rsidR="00943EDC">
        <w:t>e</w:t>
      </w:r>
      <w:r w:rsidR="006B32C7">
        <w:t xml:space="preserve">y and Y Collings, Laura Joyce, Executive Librarian responded to queries raised and the report was </w:t>
      </w:r>
      <w:r w:rsidR="006B32C7">
        <w:rPr>
          <w:b/>
          <w:bCs/>
        </w:rPr>
        <w:t>NOTED.</w:t>
      </w:r>
    </w:p>
    <w:p w14:paraId="7E59B8F8" w14:textId="1DE9D8A6" w:rsidR="003E04B1" w:rsidRDefault="00D00FFF">
      <w:pPr>
        <w:pStyle w:val="Heading3"/>
      </w:pPr>
      <w:r>
        <w:rPr>
          <w:b/>
          <w:u w:val="single"/>
        </w:rPr>
        <w:t xml:space="preserve">RTFB/282/20 </w:t>
      </w:r>
      <w:r w:rsidR="00BC654E">
        <w:rPr>
          <w:b/>
          <w:u w:val="single"/>
        </w:rPr>
        <w:t>H5 Item ID:66702</w:t>
      </w:r>
      <w:r>
        <w:rPr>
          <w:b/>
          <w:u w:val="single"/>
        </w:rPr>
        <w:t xml:space="preserve"> – Arts Grants</w:t>
      </w:r>
    </w:p>
    <w:p w14:paraId="27BD1099" w14:textId="5964582B" w:rsidR="003E04B1" w:rsidRDefault="00BC654E">
      <w:r>
        <w:t>Application for Arts Grants</w:t>
      </w:r>
      <w:r w:rsidR="00D00FFF">
        <w:t xml:space="preserve"> (No Business)</w:t>
      </w:r>
    </w:p>
    <w:p w14:paraId="1B327D46" w14:textId="77777777" w:rsidR="003E04B1" w:rsidRPr="00D00FFF" w:rsidRDefault="00BC654E" w:rsidP="00D00FFF">
      <w:pPr>
        <w:pStyle w:val="Heading2"/>
        <w:jc w:val="center"/>
        <w:rPr>
          <w:b/>
          <w:bCs/>
          <w:sz w:val="32"/>
          <w:szCs w:val="32"/>
        </w:rPr>
      </w:pPr>
      <w:r w:rsidRPr="00D00FFF">
        <w:rPr>
          <w:b/>
          <w:bCs/>
          <w:sz w:val="32"/>
          <w:szCs w:val="32"/>
        </w:rPr>
        <w:lastRenderedPageBreak/>
        <w:t>Corporate Support</w:t>
      </w:r>
    </w:p>
    <w:p w14:paraId="7AFCA90A" w14:textId="323F1098" w:rsidR="003E04B1" w:rsidRDefault="00D00FFF">
      <w:pPr>
        <w:pStyle w:val="Heading3"/>
      </w:pPr>
      <w:r>
        <w:rPr>
          <w:b/>
          <w:u w:val="single"/>
        </w:rPr>
        <w:t xml:space="preserve">RTFB/283/20 </w:t>
      </w:r>
      <w:r w:rsidR="00BC654E">
        <w:rPr>
          <w:b/>
          <w:u w:val="single"/>
        </w:rPr>
        <w:t>C3 Item ID:66682</w:t>
      </w:r>
      <w:r>
        <w:rPr>
          <w:b/>
          <w:u w:val="single"/>
        </w:rPr>
        <w:t xml:space="preserve"> - Correspondence</w:t>
      </w:r>
    </w:p>
    <w:p w14:paraId="437139F2" w14:textId="77777777" w:rsidR="003E04B1" w:rsidRDefault="00BC654E">
      <w:r>
        <w:t>Correspondence (No Business)</w:t>
      </w:r>
    </w:p>
    <w:p w14:paraId="69C8C617" w14:textId="667EB2BC" w:rsidR="003E04B1" w:rsidRDefault="00D00FFF">
      <w:pPr>
        <w:pStyle w:val="Heading3"/>
      </w:pPr>
      <w:r>
        <w:rPr>
          <w:b/>
          <w:u w:val="single"/>
        </w:rPr>
        <w:t xml:space="preserve">RTFB/284/20 </w:t>
      </w:r>
      <w:r w:rsidR="00BC654E">
        <w:rPr>
          <w:b/>
          <w:u w:val="single"/>
        </w:rPr>
        <w:t>H6 Item ID:66692</w:t>
      </w:r>
      <w:r>
        <w:rPr>
          <w:b/>
          <w:u w:val="single"/>
        </w:rPr>
        <w:t xml:space="preserve"> – New Works</w:t>
      </w:r>
    </w:p>
    <w:p w14:paraId="5E9D9BE3" w14:textId="77777777" w:rsidR="003E04B1" w:rsidRDefault="00BC654E">
      <w:r>
        <w:t>New Works (No Business)</w:t>
      </w:r>
    </w:p>
    <w:p w14:paraId="5F722F1A" w14:textId="52D1A7AF" w:rsidR="003E04B1" w:rsidRPr="00D00FFF" w:rsidRDefault="00BC654E" w:rsidP="00D00FFF">
      <w:pPr>
        <w:pStyle w:val="Heading2"/>
        <w:jc w:val="center"/>
        <w:rPr>
          <w:b/>
          <w:bCs/>
          <w:sz w:val="32"/>
          <w:szCs w:val="32"/>
        </w:rPr>
      </w:pPr>
      <w:r w:rsidRPr="00D00FFF">
        <w:rPr>
          <w:b/>
          <w:bCs/>
          <w:sz w:val="32"/>
          <w:szCs w:val="32"/>
        </w:rPr>
        <w:t xml:space="preserve">Performance </w:t>
      </w:r>
      <w:r w:rsidR="00626892">
        <w:rPr>
          <w:b/>
          <w:bCs/>
          <w:sz w:val="32"/>
          <w:szCs w:val="32"/>
        </w:rPr>
        <w:t xml:space="preserve">&amp; </w:t>
      </w:r>
      <w:r w:rsidRPr="00D00FFF">
        <w:rPr>
          <w:b/>
          <w:bCs/>
          <w:sz w:val="32"/>
          <w:szCs w:val="32"/>
        </w:rPr>
        <w:t>Change Management</w:t>
      </w:r>
    </w:p>
    <w:p w14:paraId="3A85D7E8" w14:textId="43584091" w:rsidR="003E04B1" w:rsidRDefault="00626892">
      <w:pPr>
        <w:pStyle w:val="Heading3"/>
      </w:pPr>
      <w:r>
        <w:rPr>
          <w:b/>
          <w:u w:val="single"/>
        </w:rPr>
        <w:t xml:space="preserve">RTFB/285/20 </w:t>
      </w:r>
      <w:r w:rsidR="00BC654E">
        <w:rPr>
          <w:b/>
          <w:u w:val="single"/>
        </w:rPr>
        <w:t>C4 Item ID:66686</w:t>
      </w:r>
      <w:r>
        <w:rPr>
          <w:b/>
          <w:u w:val="single"/>
        </w:rPr>
        <w:t xml:space="preserve"> - Correspondence</w:t>
      </w:r>
    </w:p>
    <w:p w14:paraId="353E92FE" w14:textId="77777777" w:rsidR="003E04B1" w:rsidRDefault="00BC654E">
      <w:r>
        <w:t>Correspondence (No Business)</w:t>
      </w:r>
    </w:p>
    <w:p w14:paraId="3C99DE3C" w14:textId="49EFE120" w:rsidR="003E04B1" w:rsidRDefault="00626892">
      <w:pPr>
        <w:pStyle w:val="Heading3"/>
      </w:pPr>
      <w:r>
        <w:rPr>
          <w:b/>
          <w:u w:val="single"/>
        </w:rPr>
        <w:t xml:space="preserve">RTFB/286/20 </w:t>
      </w:r>
      <w:r w:rsidR="00BC654E">
        <w:rPr>
          <w:b/>
          <w:u w:val="single"/>
        </w:rPr>
        <w:t>H7</w:t>
      </w:r>
      <w:r>
        <w:rPr>
          <w:b/>
          <w:u w:val="single"/>
        </w:rPr>
        <w:t xml:space="preserve"> </w:t>
      </w:r>
      <w:r w:rsidR="00BC654E">
        <w:rPr>
          <w:b/>
          <w:u w:val="single"/>
        </w:rPr>
        <w:t>Item ID:66697</w:t>
      </w:r>
      <w:r>
        <w:rPr>
          <w:b/>
          <w:u w:val="single"/>
        </w:rPr>
        <w:t xml:space="preserve"> – New Works</w:t>
      </w:r>
    </w:p>
    <w:p w14:paraId="7E40D891" w14:textId="77777777" w:rsidR="003E04B1" w:rsidRDefault="00BC654E">
      <w:r>
        <w:t>New Works (No Business)</w:t>
      </w:r>
    </w:p>
    <w:p w14:paraId="18C12D09" w14:textId="77777777" w:rsidR="003E04B1" w:rsidRPr="00626892" w:rsidRDefault="00BC654E" w:rsidP="00626892">
      <w:pPr>
        <w:pStyle w:val="Heading2"/>
        <w:jc w:val="center"/>
        <w:rPr>
          <w:b/>
          <w:bCs/>
          <w:sz w:val="32"/>
          <w:szCs w:val="32"/>
        </w:rPr>
      </w:pPr>
      <w:r w:rsidRPr="00626892">
        <w:rPr>
          <w:b/>
          <w:bCs/>
          <w:sz w:val="32"/>
          <w:szCs w:val="32"/>
        </w:rPr>
        <w:t>Public Realm</w:t>
      </w:r>
    </w:p>
    <w:p w14:paraId="45E97D93" w14:textId="37813B47" w:rsidR="003E04B1" w:rsidRDefault="00626892">
      <w:pPr>
        <w:pStyle w:val="Heading3"/>
      </w:pPr>
      <w:r>
        <w:rPr>
          <w:b/>
          <w:u w:val="single"/>
        </w:rPr>
        <w:t xml:space="preserve">RTFB/287/20 </w:t>
      </w:r>
      <w:r w:rsidR="00BC654E">
        <w:rPr>
          <w:b/>
          <w:u w:val="single"/>
        </w:rPr>
        <w:t>Q1</w:t>
      </w:r>
      <w:r>
        <w:rPr>
          <w:b/>
          <w:u w:val="single"/>
        </w:rPr>
        <w:t xml:space="preserve"> </w:t>
      </w:r>
      <w:r w:rsidR="00BC654E">
        <w:rPr>
          <w:b/>
          <w:u w:val="single"/>
        </w:rPr>
        <w:t>Item ID:66266</w:t>
      </w:r>
      <w:r>
        <w:rPr>
          <w:b/>
          <w:u w:val="single"/>
        </w:rPr>
        <w:t xml:space="preserve"> – Public Amenities in RTFB Local Electoral Areas</w:t>
      </w:r>
    </w:p>
    <w:p w14:paraId="298338EF" w14:textId="77777777" w:rsidR="003E04B1" w:rsidRDefault="00BC654E">
      <w:r>
        <w:t>Proposed by Councillor Carly Bailey</w:t>
      </w:r>
    </w:p>
    <w:p w14:paraId="2A2BFC12" w14:textId="77777777" w:rsidR="003E04B1" w:rsidRDefault="00BC654E">
      <w:r>
        <w:t>To ask the Chief Executive to outline all public amenities such as skate parks and basketball courts available for use in both the Rathfarnham/Templeogue and Firhouse/Bohernabreena local electoral areas. To ask the Chief executive if there are any plans to increase in number these kinds of amenities and if he would like to make a statement in relation to same.</w:t>
      </w:r>
    </w:p>
    <w:p w14:paraId="747210CF" w14:textId="77777777" w:rsidR="003E04B1" w:rsidRDefault="00BC654E">
      <w:r>
        <w:rPr>
          <w:b/>
        </w:rPr>
        <w:t>REPLY:</w:t>
      </w:r>
    </w:p>
    <w:p w14:paraId="56FBBFF9" w14:textId="77777777" w:rsidR="003E04B1" w:rsidRDefault="00BC654E">
      <w:r>
        <w:t xml:space="preserve">The public amenities in the local electoral areas (LEAs) named, include 9 parklands in the Rathfarnham/Templeogue LEA and 10 parklands within the Firhouse Bohernabreena LEA. (Some of these parks straddle both electoral areas and extend into different LEAs). The public parkland provided amounts to over 360 hectares with extensive walking and cycling routes and access to open spaces and visual amenity as well as ancillary facilities. Within the parks the following active recreational facilities are provided: 51 pitches within the Rathfarnham/Templeogue LEA and 12 pitches within the Firhouse Bohernabreena LEA. The pitches include GAA, soccer, cricket, </w:t>
      </w:r>
      <w:proofErr w:type="gramStart"/>
      <w:r>
        <w:t>rugby</w:t>
      </w:r>
      <w:proofErr w:type="gramEnd"/>
      <w:r>
        <w:t xml:space="preserve"> and athletics tracks as well as a bowling green. There are 3 locations of adult exercise equipment in Rathfarnham/Templeogue LEA in addition to 1 tennis court / basketball hub and 1 dog run.</w:t>
      </w:r>
    </w:p>
    <w:p w14:paraId="13008728" w14:textId="355BAFEB" w:rsidR="003E04B1" w:rsidRDefault="00BC654E">
      <w:r>
        <w:t xml:space="preserve">Within the Firhouse </w:t>
      </w:r>
      <w:r w:rsidR="00E863E4">
        <w:t>Bohernabreena</w:t>
      </w:r>
      <w:r>
        <w:t xml:space="preserve"> LEA, at Firhouse there was a recent upgrade of 2 grass pitches to a large </w:t>
      </w:r>
      <w:r w:rsidR="00626892">
        <w:t>sand-based</w:t>
      </w:r>
      <w:r>
        <w:t xml:space="preserve"> pitch, and a second grass pitch was recently upgraded and will be fully opened there shortly. In addition, 2 </w:t>
      </w:r>
      <w:r w:rsidR="00626892">
        <w:t>sand-based</w:t>
      </w:r>
      <w:r>
        <w:t xml:space="preserve"> pitches were recently opened in the Rathfarnham/Templeogue LEA and a further </w:t>
      </w:r>
      <w:r w:rsidR="00E863E4">
        <w:t>grass-based</w:t>
      </w:r>
      <w:r>
        <w:t xml:space="preserve"> pitch has completed an extensive upgrade and is at establishment stage; all at Tymon Park. A new grass soccer pitch and athletic track is under development at Mt Carmel in the Firhouse </w:t>
      </w:r>
      <w:r w:rsidR="00E863E4">
        <w:t>Bohernabreena</w:t>
      </w:r>
      <w:r>
        <w:t xml:space="preserve"> LEA and a small BMX track is planned there as well.</w:t>
      </w:r>
    </w:p>
    <w:p w14:paraId="164DB8E4" w14:textId="12BA67C5" w:rsidR="003E04B1" w:rsidRDefault="00BC654E">
      <w:r>
        <w:t xml:space="preserve">Playspaces / playgrounds are also provided; with 9 in the Rathfarnham/Templeogue LEA and 2 in the Firhouse Bohernabreena LEA. Several new playspaces are proposed in the Firhouse Bohernabreena LEA as follows: several are proposed as part of the Kiltipper Park Part 8, as well as the 3 new playspaces proposed in Dodder Valley as part of the 3 playspaces and play trail (1 of these extend into Tallaght LEA). A new playspace is also under construction at Firhouse, and a further one is </w:t>
      </w:r>
      <w:r>
        <w:lastRenderedPageBreak/>
        <w:t xml:space="preserve">planned for Delaford (-post the construction of the adjacent school). In </w:t>
      </w:r>
      <w:r w:rsidR="00626892">
        <w:t>addition,</w:t>
      </w:r>
      <w:r>
        <w:t xml:space="preserve"> the existing playspace at Ballycragh is being enhanced and expanded as part of the Public </w:t>
      </w:r>
      <w:r w:rsidR="00626892">
        <w:t>Participatory</w:t>
      </w:r>
      <w:r>
        <w:t xml:space="preserve"> Budget projects.</w:t>
      </w:r>
    </w:p>
    <w:p w14:paraId="3EBAAE83" w14:textId="77777777" w:rsidR="003E04B1" w:rsidRDefault="00BC654E">
      <w:r>
        <w:t>Nature trails have been installed in the Firhouse Bohernabreena LEA at Mt Carmel and 2 more are planned as part of the Public Participatory Budget projects in this LEA as well.</w:t>
      </w:r>
    </w:p>
    <w:p w14:paraId="1AC5AD76" w14:textId="6BA5501F" w:rsidR="003E04B1" w:rsidRDefault="00BC654E">
      <w:r>
        <w:t xml:space="preserve">A </w:t>
      </w:r>
      <w:r w:rsidR="00626892">
        <w:t>long-distance</w:t>
      </w:r>
      <w:r>
        <w:t xml:space="preserve"> walking route; the Dublin Mountains Way, is provided and includes a section of Kiltipper Park in the Firhouse Bohernabreena LEA. The Dodder Greenway passed Part 8 a number of years ago and there are several phases of it currently completed or underway; which will extend through both LEAs.</w:t>
      </w:r>
    </w:p>
    <w:p w14:paraId="2C9C417D" w14:textId="77777777" w:rsidR="003E04B1" w:rsidRDefault="00BC654E">
      <w:r>
        <w:t>Teenspaces are proposed: 1 at Ballycragh in the Firhouse Bohernabreena LEA and 1 in the Templeogue area as part of Phase 2. These are at various stages of consultation and design.</w:t>
      </w:r>
    </w:p>
    <w:p w14:paraId="0189260A" w14:textId="77777777" w:rsidR="003E04B1" w:rsidRDefault="00BC654E">
      <w:r>
        <w:t>The Council has recently passed a Sports Pitch Strategy which examined the need and requirement for pitches within the county and the Council is currently implementing same. In addition the review of the County Development Plan has commenced and the council has commenced a Parks and Open Spaces Strategy to run in tandem; both will review the existing provision of parks, open spaces and recreational facilities in the county and make provision for new facilities based on existing and projected need. Public Consultation will form part of this process.</w:t>
      </w:r>
    </w:p>
    <w:p w14:paraId="05850801" w14:textId="238DF102" w:rsidR="003E04B1" w:rsidRDefault="00626892">
      <w:pPr>
        <w:pStyle w:val="Heading3"/>
      </w:pPr>
      <w:r>
        <w:rPr>
          <w:b/>
          <w:u w:val="single"/>
        </w:rPr>
        <w:t xml:space="preserve">RTFB/288/20 </w:t>
      </w:r>
      <w:r w:rsidR="00BC654E">
        <w:rPr>
          <w:b/>
          <w:u w:val="single"/>
        </w:rPr>
        <w:t>Q2 Item ID:66752</w:t>
      </w:r>
      <w:r>
        <w:rPr>
          <w:b/>
          <w:u w:val="single"/>
        </w:rPr>
        <w:t xml:space="preserve"> – Pruning in Rathfarnham Castle Park</w:t>
      </w:r>
    </w:p>
    <w:p w14:paraId="5B90D4F2" w14:textId="77777777" w:rsidR="003E04B1" w:rsidRDefault="00BC654E">
      <w:r>
        <w:t>Proposed by Councillor Yvonne Collins</w:t>
      </w:r>
    </w:p>
    <w:p w14:paraId="5E46314B" w14:textId="77777777" w:rsidR="003E04B1" w:rsidRDefault="00BC654E">
      <w:r>
        <w:t>To ask the Chief Executive when it would be possible to arrange to have a general pruning done in Rathfarnham Castle Park, to include trimming the hedges within the park and where the park meets the main road.</w:t>
      </w:r>
    </w:p>
    <w:p w14:paraId="45DE01FB" w14:textId="77777777" w:rsidR="003E04B1" w:rsidRDefault="00BC654E">
      <w:r>
        <w:rPr>
          <w:b/>
        </w:rPr>
        <w:t>REPLY:</w:t>
      </w:r>
    </w:p>
    <w:p w14:paraId="70FEDE0F" w14:textId="77777777" w:rsidR="003E04B1" w:rsidRDefault="00BC654E">
      <w:r>
        <w:t>On inspection recently the grounds of Rathfarnham Castle Park were found in general to be in good condition. </w:t>
      </w:r>
    </w:p>
    <w:p w14:paraId="7C99EA85" w14:textId="77777777" w:rsidR="003E04B1" w:rsidRDefault="00BC654E">
      <w:r>
        <w:t>A number of issues have been attended to recently in the park -  the water flow to the lake which had dried up temporarily has been reinstated, a number of fallen and dangerous trees have been removed from the woodland and arrangements are being made for replacement planting, and a number of new benches have been provided in the park. </w:t>
      </w:r>
    </w:p>
    <w:p w14:paraId="37C6E0EF" w14:textId="77777777" w:rsidR="003E04B1" w:rsidRDefault="00BC654E">
      <w:r>
        <w:t>A number of other items have been included in the improvement works programme for this year and these will be attended to in due course - these are the overlay of a portion of the footpaths around the park where this is required, and planting around the pond in the formal garden.</w:t>
      </w:r>
    </w:p>
    <w:p w14:paraId="63B00AF6" w14:textId="77777777" w:rsidR="003E04B1" w:rsidRDefault="00BC654E">
      <w:r>
        <w:t xml:space="preserve">During the </w:t>
      </w:r>
      <w:proofErr w:type="gramStart"/>
      <w:r>
        <w:t>inspection</w:t>
      </w:r>
      <w:proofErr w:type="gramEnd"/>
      <w:r>
        <w:t xml:space="preserve"> a number of items were identified as requiring attention.  The maintenance of the formal garden requires attention particularly with regard to weed growth.  The wide flowerbed between the depot and the front of the castle requires planting and it is proposed that this will be considered for inclusion in the improvement works programme in 2021.  There is some overgrowth and ivy at a number of park entrances which needs to be cut back.  The maintenance items mentioned above will be dealt with in the coming weeks.</w:t>
      </w:r>
    </w:p>
    <w:p w14:paraId="73A16CE9" w14:textId="52B11840" w:rsidR="003E04B1" w:rsidRDefault="00626892">
      <w:pPr>
        <w:pStyle w:val="Heading3"/>
      </w:pPr>
      <w:r>
        <w:rPr>
          <w:b/>
          <w:u w:val="single"/>
        </w:rPr>
        <w:t xml:space="preserve">RTFB/289/20 </w:t>
      </w:r>
      <w:r w:rsidR="00BC654E">
        <w:rPr>
          <w:b/>
          <w:u w:val="single"/>
        </w:rPr>
        <w:t>Q3 Item ID:66765</w:t>
      </w:r>
      <w:r>
        <w:rPr>
          <w:b/>
          <w:u w:val="single"/>
        </w:rPr>
        <w:t xml:space="preserve"> – Hermitage Park Rathfarnham</w:t>
      </w:r>
    </w:p>
    <w:p w14:paraId="12DC15EB" w14:textId="77777777" w:rsidR="003E04B1" w:rsidRDefault="00BC654E">
      <w:r>
        <w:t>Proposed by Councillor David McManus</w:t>
      </w:r>
    </w:p>
    <w:p w14:paraId="204181CF" w14:textId="77777777" w:rsidR="003E04B1" w:rsidRDefault="00BC654E">
      <w:r>
        <w:lastRenderedPageBreak/>
        <w:t>To ask that the green area around the historic ruins on Hermitage Park Rathfarnham Dublin 14 is rotavated and assistance is provided to the Hermitage Residents Association so that new landscaping and flowering can occur at this location.</w:t>
      </w:r>
    </w:p>
    <w:p w14:paraId="0C1DA6D6" w14:textId="77777777" w:rsidR="003E04B1" w:rsidRDefault="00BC654E">
      <w:r>
        <w:rPr>
          <w:b/>
        </w:rPr>
        <w:t>REPLY:</w:t>
      </w:r>
    </w:p>
    <w:p w14:paraId="689621E7" w14:textId="615A1471" w:rsidR="003E04B1" w:rsidRDefault="00BC654E">
      <w:r>
        <w:t xml:space="preserve">The Council's Public Realm Section has been in close contact over the past 12 months with the Hermitage </w:t>
      </w:r>
      <w:r w:rsidR="00626892">
        <w:t>resident’s</w:t>
      </w:r>
      <w:r>
        <w:t xml:space="preserve"> association in relation to the Priory ruins.  In October/November 2019 the Public Realm Section did an extensive clearance around the ruins removing large quantities of debris and vegetation that was blocking the view of the ruins, and pruning some of the old ivy back on the walls as per the SDCC </w:t>
      </w:r>
      <w:r w:rsidR="00626892">
        <w:t>architectural</w:t>
      </w:r>
      <w:r>
        <w:t xml:space="preserve"> conservation officer's recommendations. It should be noted that extensive removal of the ivy is not recommended by the conservation officer. </w:t>
      </w:r>
    </w:p>
    <w:p w14:paraId="629F83AA" w14:textId="3CD53C82" w:rsidR="003E04B1" w:rsidRDefault="00BC654E">
      <w:r>
        <w:t xml:space="preserve">It was planned that works would recommence during the spring, when the grass would be less saturated with </w:t>
      </w:r>
      <w:r w:rsidR="00626892">
        <w:t>rainwater</w:t>
      </w:r>
      <w:r>
        <w:t xml:space="preserve">, to plant a wildflower area at the ruins which the HRA want to install. The location proposed by the residents was considered unsuitable as weeds currently grow in the area in question, Public Realm proposed an alternative location just in front of the ruins which has been agreed between SDCC and HRA.  Due to Covid 19 restrictions however the works planned for the spring have not yet taken place.  The Council has remained in contact with the </w:t>
      </w:r>
      <w:r w:rsidR="00626892">
        <w:t>resident’s</w:t>
      </w:r>
      <w:r>
        <w:t xml:space="preserve"> association and has kept them informed with regard to the delay and the proposed date for resumption of the work.  It is planned that the development of the wildflower area will now be done at the end of September/start of October and the residents association has been informed accordingly.</w:t>
      </w:r>
    </w:p>
    <w:p w14:paraId="1C8B0E6A" w14:textId="72B67E9E" w:rsidR="003E04B1" w:rsidRDefault="00626892">
      <w:pPr>
        <w:pStyle w:val="Heading3"/>
      </w:pPr>
      <w:r>
        <w:rPr>
          <w:b/>
          <w:u w:val="single"/>
        </w:rPr>
        <w:t xml:space="preserve">RTFB/290/20 </w:t>
      </w:r>
      <w:r w:rsidR="00BC654E">
        <w:rPr>
          <w:b/>
          <w:u w:val="single"/>
        </w:rPr>
        <w:t>Q4</w:t>
      </w:r>
      <w:r>
        <w:rPr>
          <w:b/>
          <w:u w:val="single"/>
        </w:rPr>
        <w:t xml:space="preserve"> </w:t>
      </w:r>
      <w:r w:rsidR="00BC654E">
        <w:rPr>
          <w:b/>
          <w:u w:val="single"/>
        </w:rPr>
        <w:t>Item ID:66784</w:t>
      </w:r>
      <w:r>
        <w:rPr>
          <w:b/>
          <w:u w:val="single"/>
        </w:rPr>
        <w:t xml:space="preserve"> – Kissing Gates</w:t>
      </w:r>
    </w:p>
    <w:p w14:paraId="1DB4C370" w14:textId="77777777" w:rsidR="003E04B1" w:rsidRDefault="00BC654E">
      <w:r>
        <w:t>Proposed by Councillor Clare O'Byrne</w:t>
      </w:r>
    </w:p>
    <w:p w14:paraId="3ABA6BBE" w14:textId="77777777" w:rsidR="003E04B1" w:rsidRDefault="00BC654E">
      <w:r>
        <w:t>To ask the manager what, if any, alternatives are being considered to the standard kissing gates currently being installed in the area.</w:t>
      </w:r>
    </w:p>
    <w:p w14:paraId="1CC41983" w14:textId="77777777" w:rsidR="003E04B1" w:rsidRDefault="00BC654E">
      <w:r>
        <w:rPr>
          <w:b/>
        </w:rPr>
        <w:t>REPLY:</w:t>
      </w:r>
    </w:p>
    <w:p w14:paraId="2A1386FD" w14:textId="30D65403" w:rsidR="003E04B1" w:rsidRDefault="00626892">
      <w:r>
        <w:t>Unfortunately,</w:t>
      </w:r>
      <w:r w:rsidR="00BC654E">
        <w:t xml:space="preserve"> this Council finds it necessary to control access to parks in many instances in order to prevent access by scrambler motorbikes, quad </w:t>
      </w:r>
      <w:proofErr w:type="gramStart"/>
      <w:r w:rsidR="00BC654E">
        <w:t>bikes</w:t>
      </w:r>
      <w:proofErr w:type="gramEnd"/>
      <w:r w:rsidR="00BC654E">
        <w:t xml:space="preserve"> and stolen cars.  Where these are required there is a possible conflict with providing universal access to the park for users of bicycles, buggies and wheelchairs.  The Council has designed a kissing gate which gives maximum space to a legitimate user of the park passing through it.  It is currently being examined if this design can be modified to include a lockable/unlockable section which when unlocked can be moved to allow access for larger items.  What this would mean is that the adjustable section can be locked when scramblers need to be kept out, but it can be unlocked at times when there is no issue with scramblers.  It is hoped that this design can be finalised and trialled in the near future.</w:t>
      </w:r>
      <w:r w:rsidR="00BC654E">
        <w:br/>
      </w:r>
    </w:p>
    <w:p w14:paraId="4A2E6DED" w14:textId="24A20DCD" w:rsidR="003E04B1" w:rsidRDefault="00626892">
      <w:pPr>
        <w:pStyle w:val="Heading3"/>
      </w:pPr>
      <w:r>
        <w:rPr>
          <w:b/>
          <w:u w:val="single"/>
        </w:rPr>
        <w:t xml:space="preserve">RTFB/291/20 </w:t>
      </w:r>
      <w:r w:rsidR="00BC654E">
        <w:rPr>
          <w:b/>
          <w:u w:val="single"/>
        </w:rPr>
        <w:t>C5 Item ID:66688</w:t>
      </w:r>
      <w:r>
        <w:rPr>
          <w:b/>
          <w:u w:val="single"/>
        </w:rPr>
        <w:t xml:space="preserve"> - Correspondence</w:t>
      </w:r>
    </w:p>
    <w:p w14:paraId="047F8434" w14:textId="6B5A78E4" w:rsidR="003E04B1" w:rsidRDefault="00E863E4">
      <w:r>
        <w:t>Correspondence (</w:t>
      </w:r>
      <w:r w:rsidR="00BC654E">
        <w:t>No Business)</w:t>
      </w:r>
    </w:p>
    <w:p w14:paraId="2AFF7A29" w14:textId="5B217C42" w:rsidR="003E04B1" w:rsidRDefault="00626892">
      <w:pPr>
        <w:pStyle w:val="Heading3"/>
      </w:pPr>
      <w:r>
        <w:rPr>
          <w:b/>
          <w:u w:val="single"/>
        </w:rPr>
        <w:t xml:space="preserve">RTFB/292/20 </w:t>
      </w:r>
      <w:r w:rsidR="00BC654E">
        <w:rPr>
          <w:b/>
          <w:u w:val="single"/>
        </w:rPr>
        <w:t>H8 Item ID:66699</w:t>
      </w:r>
      <w:r>
        <w:rPr>
          <w:b/>
          <w:u w:val="single"/>
        </w:rPr>
        <w:t xml:space="preserve"> – New Works</w:t>
      </w:r>
    </w:p>
    <w:p w14:paraId="2691C34F" w14:textId="77777777" w:rsidR="003E04B1" w:rsidRDefault="00BC654E">
      <w:r>
        <w:rPr>
          <w:b/>
        </w:rPr>
        <w:t>New Works (No Business)</w:t>
      </w:r>
    </w:p>
    <w:p w14:paraId="40FE7C86" w14:textId="0416DD15" w:rsidR="003E04B1" w:rsidRDefault="00626892">
      <w:pPr>
        <w:pStyle w:val="Heading3"/>
      </w:pPr>
      <w:r>
        <w:rPr>
          <w:b/>
          <w:u w:val="single"/>
        </w:rPr>
        <w:t xml:space="preserve">RTFB/293/20 </w:t>
      </w:r>
      <w:r w:rsidR="00BC654E">
        <w:rPr>
          <w:b/>
          <w:u w:val="single"/>
        </w:rPr>
        <w:t>M1</w:t>
      </w:r>
      <w:r>
        <w:rPr>
          <w:b/>
          <w:u w:val="single"/>
        </w:rPr>
        <w:t xml:space="preserve"> </w:t>
      </w:r>
      <w:r w:rsidR="00BC654E">
        <w:rPr>
          <w:b/>
          <w:u w:val="single"/>
        </w:rPr>
        <w:t>Item ID:66722</w:t>
      </w:r>
      <w:r>
        <w:rPr>
          <w:b/>
          <w:u w:val="single"/>
        </w:rPr>
        <w:t xml:space="preserve"> – Perrystown Playspace</w:t>
      </w:r>
    </w:p>
    <w:p w14:paraId="7DFBFDD0" w14:textId="7494F67C" w:rsidR="003E04B1" w:rsidRDefault="00BC654E">
      <w:r>
        <w:t>Proposed by Councillor Yvonne Collins</w:t>
      </w:r>
      <w:r w:rsidR="006B32C7">
        <w:t>, Councillor Yvonne Collins</w:t>
      </w:r>
    </w:p>
    <w:p w14:paraId="47450C4C" w14:textId="77777777" w:rsidR="003E04B1" w:rsidRDefault="00BC654E">
      <w:r>
        <w:rPr>
          <w:b/>
        </w:rPr>
        <w:t>Cathairleachs Business</w:t>
      </w:r>
    </w:p>
    <w:p w14:paraId="3EF5A3A4" w14:textId="45B4C581" w:rsidR="003E04B1" w:rsidRDefault="00BC654E">
      <w:r>
        <w:lastRenderedPageBreak/>
        <w:t xml:space="preserve">To ask the Chief Executive to consider installing CCTV cameras around the Perrystown Playspace to deter </w:t>
      </w:r>
      <w:r w:rsidR="00626892">
        <w:t>anti-social</w:t>
      </w:r>
      <w:r>
        <w:t xml:space="preserve"> behaviour and allow the community to enjoy this community resource.</w:t>
      </w:r>
    </w:p>
    <w:p w14:paraId="709390DC" w14:textId="67874017" w:rsidR="003E04B1" w:rsidRDefault="00736AE0">
      <w:r>
        <w:rPr>
          <w:b/>
        </w:rPr>
        <w:t>The following Report from the Chief Executive was Read</w:t>
      </w:r>
      <w:r w:rsidR="00BC654E">
        <w:rPr>
          <w:b/>
        </w:rPr>
        <w:t>:</w:t>
      </w:r>
    </w:p>
    <w:p w14:paraId="6829304B" w14:textId="77777777" w:rsidR="003E04B1" w:rsidRDefault="00BC654E">
      <w:r>
        <w:t>South Dublin County Council is currently undergoing an extensive audit by the Data Protection Commissioner (DPC) with regard to the provision of and the monitoring of CCTV cameras by the local authority. On conclusion of the audit, the DPC will issue a report with findings and recommendations.</w:t>
      </w:r>
    </w:p>
    <w:p w14:paraId="0F2EAE80" w14:textId="68626A2E" w:rsidR="003E04B1" w:rsidRDefault="00BC654E">
      <w:r>
        <w:t xml:space="preserve">The DPC has raised issues specific issues that relate to the use of CCTV in playgrounds Pending the </w:t>
      </w:r>
      <w:r w:rsidR="00626892">
        <w:t>issue</w:t>
      </w:r>
      <w:r>
        <w:t xml:space="preserve"> of the DPC report and findings, there are no plans at the present time to install any CCTV systems in Playgrounds/Playspaces.  CCTV in public places is subject to the General Data Protection Regulation and a Data Protection Impact Assessment in respect of installation of CCTV at the proposed location would have to be carried out in the first instance, along with public consultation, by the Council before the matter could be further considered.</w:t>
      </w:r>
    </w:p>
    <w:p w14:paraId="0CE924A4" w14:textId="11C0D774" w:rsidR="003E04B1" w:rsidRDefault="00BC654E">
      <w:r>
        <w:t xml:space="preserve">The enforcement of </w:t>
      </w:r>
      <w:r w:rsidR="00626892">
        <w:t>anti-social</w:t>
      </w:r>
      <w:r>
        <w:t xml:space="preserve"> behaviour is a matter for the Gardai.</w:t>
      </w:r>
    </w:p>
    <w:p w14:paraId="2E163FE7" w14:textId="3EB91433" w:rsidR="006B32C7" w:rsidRPr="006B32C7" w:rsidRDefault="006B32C7">
      <w:pPr>
        <w:rPr>
          <w:b/>
          <w:bCs/>
        </w:rPr>
      </w:pPr>
      <w:r>
        <w:t xml:space="preserve">Following contributions from Councillors C Bailey, Y Collins, E Murphy, P Kearns, A Edge and D O’Donovan, Michael McAdam, Senior Executive Officer responded to queries raised and the report was </w:t>
      </w:r>
      <w:r>
        <w:rPr>
          <w:b/>
          <w:bCs/>
        </w:rPr>
        <w:t>Noted.</w:t>
      </w:r>
    </w:p>
    <w:p w14:paraId="672F6DA2" w14:textId="7E87F4EB" w:rsidR="003E04B1" w:rsidRDefault="00626892">
      <w:pPr>
        <w:pStyle w:val="Heading3"/>
      </w:pPr>
      <w:r>
        <w:rPr>
          <w:b/>
          <w:u w:val="single"/>
        </w:rPr>
        <w:t xml:space="preserve">RTFB/294/20 </w:t>
      </w:r>
      <w:r w:rsidR="00BC654E">
        <w:rPr>
          <w:b/>
          <w:u w:val="single"/>
        </w:rPr>
        <w:t>M2 Item ID:66205</w:t>
      </w:r>
      <w:r>
        <w:rPr>
          <w:b/>
          <w:u w:val="single"/>
        </w:rPr>
        <w:t xml:space="preserve"> – Litter Collection </w:t>
      </w:r>
    </w:p>
    <w:p w14:paraId="218DD9B0" w14:textId="01AAD97C" w:rsidR="003E04B1" w:rsidRDefault="00BC654E">
      <w:r>
        <w:t>Proposed by Councillor Carly Bailey</w:t>
      </w:r>
      <w:r w:rsidR="006B32C7">
        <w:t>, Seconded by Councillor Ronan McMahon</w:t>
      </w:r>
    </w:p>
    <w:p w14:paraId="59E4F5C0" w14:textId="4BB52B1F" w:rsidR="003E04B1" w:rsidRDefault="00BC654E">
      <w:r>
        <w:t>That this committee requests an increase in litter collection at the following green areas:</w:t>
      </w:r>
      <w:r>
        <w:br/>
        <w:t xml:space="preserve">Greenhills Park, the 8 acres, the 5 acres and the green in front of St. </w:t>
      </w:r>
      <w:r w:rsidR="00E863E4">
        <w:t>Damien’s</w:t>
      </w:r>
      <w:r>
        <w:t xml:space="preserve"> School in Dublin 12.</w:t>
      </w:r>
    </w:p>
    <w:p w14:paraId="3FB4A529" w14:textId="56BC6A2E" w:rsidR="003E04B1" w:rsidRDefault="00736AE0">
      <w:r>
        <w:rPr>
          <w:b/>
        </w:rPr>
        <w:t>The following Report from the Chief Executive was Read</w:t>
      </w:r>
      <w:r w:rsidR="00BC654E">
        <w:rPr>
          <w:b/>
        </w:rPr>
        <w:t>:</w:t>
      </w:r>
    </w:p>
    <w:p w14:paraId="1030EAA4" w14:textId="4ECA870B" w:rsidR="003E04B1" w:rsidRDefault="00BC654E">
      <w:r>
        <w:t xml:space="preserve">Litter picking of the areas in question takes place on a fortnightly basis in conjunction with the grass cutting programme.  These existing arrangements will be examined to confirm that they are working satisfactorily.  If additional cleaning is considered </w:t>
      </w:r>
      <w:r w:rsidR="00E863E4">
        <w:t>necessary,</w:t>
      </w:r>
      <w:r>
        <w:t xml:space="preserve"> then these arrangements will be put in place. </w:t>
      </w:r>
    </w:p>
    <w:p w14:paraId="7017AB6A" w14:textId="2C982CFD" w:rsidR="006B32C7" w:rsidRPr="006B32C7" w:rsidRDefault="006B32C7">
      <w:pPr>
        <w:rPr>
          <w:b/>
          <w:bCs/>
        </w:rPr>
      </w:pPr>
      <w:r>
        <w:t xml:space="preserve">Following contributions from Councillors P Kearns, Y Collins, C Bailey and D O’Donovan, Leo Magee Senior Engineer, responded to queries raised and the report was </w:t>
      </w:r>
      <w:r>
        <w:rPr>
          <w:b/>
          <w:bCs/>
        </w:rPr>
        <w:t>Noted</w:t>
      </w:r>
    </w:p>
    <w:p w14:paraId="3FA659C3" w14:textId="0147242B" w:rsidR="003E04B1" w:rsidRDefault="00626892">
      <w:pPr>
        <w:pStyle w:val="Heading3"/>
      </w:pPr>
      <w:r>
        <w:rPr>
          <w:b/>
          <w:u w:val="single"/>
        </w:rPr>
        <w:t xml:space="preserve">RTFB/295/20 </w:t>
      </w:r>
      <w:r w:rsidR="00BC654E">
        <w:rPr>
          <w:b/>
          <w:u w:val="single"/>
        </w:rPr>
        <w:t>M3</w:t>
      </w:r>
      <w:r>
        <w:rPr>
          <w:b/>
          <w:u w:val="single"/>
        </w:rPr>
        <w:t xml:space="preserve"> </w:t>
      </w:r>
      <w:r w:rsidR="00BC654E">
        <w:rPr>
          <w:b/>
          <w:u w:val="single"/>
        </w:rPr>
        <w:t>Item ID:66260</w:t>
      </w:r>
      <w:r>
        <w:rPr>
          <w:b/>
          <w:u w:val="single"/>
        </w:rPr>
        <w:t xml:space="preserve"> – Nitrous Oxide</w:t>
      </w:r>
    </w:p>
    <w:p w14:paraId="6BCE72EA" w14:textId="77777777" w:rsidR="003E04B1" w:rsidRDefault="00BC654E">
      <w:r>
        <w:t>Proposed by Councillor B. Lawlor</w:t>
      </w:r>
    </w:p>
    <w:p w14:paraId="6A1B7C7B" w14:textId="77777777" w:rsidR="003E04B1" w:rsidRDefault="00BC654E">
      <w:r>
        <w:t xml:space="preserve">That this Council works closely with the Gardai to ensure that our parks and green spaces </w:t>
      </w:r>
      <w:proofErr w:type="gramStart"/>
      <w:r>
        <w:t>aren't</w:t>
      </w:r>
      <w:proofErr w:type="gramEnd"/>
      <w:r>
        <w:t xml:space="preserve"> being abused by those using laughing gas canisters.</w:t>
      </w:r>
    </w:p>
    <w:p w14:paraId="3B837617" w14:textId="4A015E9C" w:rsidR="003E04B1" w:rsidRDefault="00BC654E">
      <w:r>
        <w:rPr>
          <w:b/>
        </w:rPr>
        <w:t>In the Absence of C</w:t>
      </w:r>
      <w:r w:rsidR="00626892">
        <w:rPr>
          <w:b/>
        </w:rPr>
        <w:t>ounci</w:t>
      </w:r>
      <w:r>
        <w:rPr>
          <w:b/>
        </w:rPr>
        <w:t>ll</w:t>
      </w:r>
      <w:r w:rsidR="00626892">
        <w:rPr>
          <w:b/>
        </w:rPr>
        <w:t>o</w:t>
      </w:r>
      <w:r>
        <w:rPr>
          <w:b/>
        </w:rPr>
        <w:t>r Lawlor this Motion FALLS</w:t>
      </w:r>
    </w:p>
    <w:p w14:paraId="51C4ED0E" w14:textId="492AB1BF" w:rsidR="003E04B1" w:rsidRDefault="00626892">
      <w:pPr>
        <w:pStyle w:val="Heading3"/>
      </w:pPr>
      <w:r>
        <w:rPr>
          <w:b/>
          <w:u w:val="single"/>
        </w:rPr>
        <w:t xml:space="preserve">RTFB/296/20 </w:t>
      </w:r>
      <w:r w:rsidR="00BC654E">
        <w:rPr>
          <w:b/>
          <w:u w:val="single"/>
        </w:rPr>
        <w:t>M4</w:t>
      </w:r>
      <w:r>
        <w:rPr>
          <w:b/>
          <w:u w:val="single"/>
        </w:rPr>
        <w:t xml:space="preserve"> </w:t>
      </w:r>
      <w:r w:rsidR="00BC654E">
        <w:rPr>
          <w:b/>
          <w:u w:val="single"/>
        </w:rPr>
        <w:t>Item ID:66715</w:t>
      </w:r>
      <w:r>
        <w:rPr>
          <w:b/>
          <w:u w:val="single"/>
        </w:rPr>
        <w:t xml:space="preserve"> – Bohernabreena Waterworks</w:t>
      </w:r>
    </w:p>
    <w:p w14:paraId="0AC71F69" w14:textId="56DF520C" w:rsidR="003E04B1" w:rsidRDefault="00BC654E">
      <w:r>
        <w:t>Proposed by Councillor Alan Edge</w:t>
      </w:r>
      <w:r w:rsidR="006B32C7">
        <w:t>, Seconded by Councillor D O’Donovan</w:t>
      </w:r>
    </w:p>
    <w:p w14:paraId="140CB326" w14:textId="77777777" w:rsidR="003E04B1" w:rsidRDefault="00BC654E">
      <w:r>
        <w:t>In light of the tragic death of a young boy in the Dodder close to Bohernabreena Waterworks, that the Chief Executive report on the specific water safety issues in this area, including any other incidents which have occurred in the vicinity and what steps are being taken to ensure that the public are well informed about the dangers.</w:t>
      </w:r>
    </w:p>
    <w:p w14:paraId="46416E87" w14:textId="00C82E34" w:rsidR="003E04B1" w:rsidRDefault="00736AE0">
      <w:r>
        <w:rPr>
          <w:b/>
        </w:rPr>
        <w:lastRenderedPageBreak/>
        <w:t>The following Report from the Chief Executive was Read</w:t>
      </w:r>
      <w:r w:rsidR="00BC654E">
        <w:rPr>
          <w:b/>
        </w:rPr>
        <w:t>:</w:t>
      </w:r>
    </w:p>
    <w:p w14:paraId="573A13F2" w14:textId="77777777" w:rsidR="003E04B1" w:rsidRDefault="00BC654E">
      <w:r>
        <w:t>South Dublin County Council in the strongest possible terms discourages swimming in the Dodder River at the location of Callaghan’s Bridge where the tragic drowning of a teenage boy occurred in mid-August.  This location is not a safe location for swimming, there are in fact no locations on the Dodder River where swimming is safe and encouraged.  The Council intends putting in place measures to prevent access to the river across public land in this area, measures of this type have been put in place in the past but these have been interfered with in order to gain access to the river.  Warning signs will be erected to advise members of the public that swimming is not permitted at this location.  The Council's health and safety advisor is consulting with Water Safety Ireland in relation to the matter and specifically with regard to the need for provision of ring buoys near the river at this location.   </w:t>
      </w:r>
    </w:p>
    <w:p w14:paraId="6A1C221F" w14:textId="505B7345" w:rsidR="003E04B1" w:rsidRDefault="00BC654E">
      <w:r>
        <w:t>It is important that a strong water safety message is emphasised by all concerned in relation to this matter, and that in particular swimming should only take place at locations which are deemed to be safe for swimming.  There are no locations deemed safe for swimming in any of the rivers, lakes or canals situated within South Dublin County.    </w:t>
      </w:r>
    </w:p>
    <w:p w14:paraId="5F6200E5" w14:textId="7D33C2A9" w:rsidR="006B32C7" w:rsidRPr="006E61C5" w:rsidRDefault="006B32C7">
      <w:r>
        <w:t xml:space="preserve">Following contributions from Councillors E Murphy, D O’Donovan, R McMahon, P Kearns, Y Collins and </w:t>
      </w:r>
      <w:r w:rsidR="006E61C5">
        <w:t xml:space="preserve">C Bailey, </w:t>
      </w:r>
      <w:r w:rsidR="006E61C5" w:rsidRPr="00294429">
        <w:t xml:space="preserve">Leo Magee, Senior Engineer responded to queries raised and the report was </w:t>
      </w:r>
      <w:r w:rsidR="006E61C5" w:rsidRPr="00294429">
        <w:rPr>
          <w:b/>
          <w:bCs/>
        </w:rPr>
        <w:t>Noted.</w:t>
      </w:r>
    </w:p>
    <w:p w14:paraId="5455FF17" w14:textId="7D7F5FE7" w:rsidR="003E04B1" w:rsidRDefault="00626892">
      <w:pPr>
        <w:pStyle w:val="Heading3"/>
      </w:pPr>
      <w:r>
        <w:rPr>
          <w:b/>
          <w:u w:val="single"/>
        </w:rPr>
        <w:t xml:space="preserve">RTFB/297/20 </w:t>
      </w:r>
      <w:r w:rsidR="00BC654E">
        <w:rPr>
          <w:b/>
          <w:u w:val="single"/>
        </w:rPr>
        <w:t>M5 Item ID:66738</w:t>
      </w:r>
      <w:r>
        <w:rPr>
          <w:b/>
          <w:u w:val="single"/>
        </w:rPr>
        <w:t xml:space="preserve"> – BMX Track</w:t>
      </w:r>
    </w:p>
    <w:p w14:paraId="0227EA8E" w14:textId="37C0F035" w:rsidR="003E04B1" w:rsidRDefault="00BC654E">
      <w:r>
        <w:t>Proposed by Councillor D. O'Donovan</w:t>
      </w:r>
      <w:r w:rsidR="006E61C5">
        <w:t>, Seconded by Councillor Yvonne Collins</w:t>
      </w:r>
    </w:p>
    <w:p w14:paraId="505DEADA" w14:textId="77777777" w:rsidR="003E04B1" w:rsidRDefault="00BC654E">
      <w:r>
        <w:t>That the Manager investigates the operation of the BMX track in Monkstown to see if a similar model would be beneficial for the proposed track in the Dodder Valley Park as a way to minimise anti-social behaviour.</w:t>
      </w:r>
    </w:p>
    <w:p w14:paraId="3E079FEA" w14:textId="202CD6EA" w:rsidR="003E04B1" w:rsidRDefault="00736AE0">
      <w:r>
        <w:rPr>
          <w:b/>
        </w:rPr>
        <w:t>The following Report from the Chief Executive was Read</w:t>
      </w:r>
      <w:r w:rsidR="00BC654E">
        <w:rPr>
          <w:b/>
        </w:rPr>
        <w:t>:</w:t>
      </w:r>
    </w:p>
    <w:p w14:paraId="458EA202" w14:textId="7FCBECEE" w:rsidR="003E04B1" w:rsidRDefault="00BC654E">
      <w:r>
        <w:t>The Part 8 for Dodder Valley Mt Carmel recreational facilities was passed by the Council in October 2017. Phase 1 is completed with the completion of the Ogham Tree Trail. Work is presently progressing on site with Phase 2 of developments at Dodder Valley Park Mt Carmel. This includes the provision of a new athletic track and soccer pitch. The Part 8 for the playspaces and play trail is also completed, which will see the installation of 3 new play-spaces, substantially linked with a play trail. This project is underway and is currently out to tender. Phase 4 of the plan to include provision of a BMX track; this has not yet commenced. Once this part of the project gets underway an investigation will be undertaken to find out how the facility will operate successfully. Other models will be looked at, including the BMX track at Monkstown, to see how it can work best for the local community.</w:t>
      </w:r>
    </w:p>
    <w:p w14:paraId="56C78C9E" w14:textId="7F23D5B6" w:rsidR="006E61C5" w:rsidRPr="00294429" w:rsidRDefault="00294429">
      <w:pPr>
        <w:rPr>
          <w:b/>
          <w:bCs/>
        </w:rPr>
      </w:pPr>
      <w:r>
        <w:t xml:space="preserve">The Report was </w:t>
      </w:r>
      <w:r>
        <w:rPr>
          <w:b/>
          <w:bCs/>
        </w:rPr>
        <w:t>Noted.</w:t>
      </w:r>
    </w:p>
    <w:p w14:paraId="0BEA03F1" w14:textId="56DC6ABC" w:rsidR="003E04B1" w:rsidRDefault="00184F97">
      <w:pPr>
        <w:pStyle w:val="Heading3"/>
      </w:pPr>
      <w:r>
        <w:rPr>
          <w:b/>
          <w:u w:val="single"/>
        </w:rPr>
        <w:t xml:space="preserve">RTFB/298/20 </w:t>
      </w:r>
      <w:r w:rsidR="00BC654E">
        <w:rPr>
          <w:b/>
          <w:u w:val="single"/>
        </w:rPr>
        <w:t>M6 Item ID:66787</w:t>
      </w:r>
      <w:r>
        <w:rPr>
          <w:b/>
          <w:u w:val="single"/>
        </w:rPr>
        <w:t xml:space="preserve"> - Allotments</w:t>
      </w:r>
    </w:p>
    <w:p w14:paraId="2BA5E688" w14:textId="5196F715" w:rsidR="003E04B1" w:rsidRDefault="00BC654E">
      <w:r>
        <w:t>Proposed by Councillor Clare O'Byrne</w:t>
      </w:r>
      <w:r w:rsidR="006E61C5">
        <w:t>, Seconded by Councillor Ronan McMahon</w:t>
      </w:r>
    </w:p>
    <w:p w14:paraId="1689A8CE" w14:textId="77777777" w:rsidR="003E04B1" w:rsidRDefault="00BC654E">
      <w:r>
        <w:t>That this committee examines the introduction of a deposit scheme for allotments run by the SDCC to encourage holders to return their plot in a tidy, ready-to-use condition.</w:t>
      </w:r>
    </w:p>
    <w:p w14:paraId="3A1D9F8F" w14:textId="358C84BC" w:rsidR="003E04B1" w:rsidRDefault="00184F97">
      <w:r>
        <w:rPr>
          <w:b/>
        </w:rPr>
        <w:t>The follow Report from the Chief Executive was Read</w:t>
      </w:r>
      <w:r w:rsidR="00BC654E">
        <w:rPr>
          <w:b/>
        </w:rPr>
        <w:t>:</w:t>
      </w:r>
    </w:p>
    <w:p w14:paraId="1D7EF7AF" w14:textId="77777777" w:rsidR="003E04B1" w:rsidRDefault="00BC654E">
      <w:r>
        <w:t>Allotments are allocated on an annual basis by way of a licence.  Each year there is an annual fee charged which is calculated by the size of each individual plot.</w:t>
      </w:r>
    </w:p>
    <w:p w14:paraId="2AF0BA09" w14:textId="50DC4686" w:rsidR="003E04B1" w:rsidRDefault="00BC654E">
      <w:r>
        <w:lastRenderedPageBreak/>
        <w:t xml:space="preserve">Allotment holders sign an annual agreement whereby they agree to maintain and work their plot to at least 75% of the plot size.  Inspections are carried out on a regular basis and where a plot is deemed to be </w:t>
      </w:r>
      <w:r w:rsidR="00E863E4">
        <w:t>under cultivated</w:t>
      </w:r>
      <w:r>
        <w:t xml:space="preserve"> a serious of letters issue to the holder reminding them of their obligations under the signed annual agreement, encouraging them to work the allotment.  Where the agreement remains broken and it is evident that no work has taken place, the plot is taken back and offered to the next person on the waiting list.</w:t>
      </w:r>
    </w:p>
    <w:p w14:paraId="701DAD5B" w14:textId="1CCA90C5" w:rsidR="003E04B1" w:rsidRDefault="00BC654E">
      <w:r>
        <w:t>It is planned to review this policy and procedure in 2021 and the introduction of a deposit scheme will be examined during this process.</w:t>
      </w:r>
    </w:p>
    <w:p w14:paraId="22208D8A" w14:textId="08D70D7D" w:rsidR="00294429" w:rsidRPr="00294429" w:rsidRDefault="00294429">
      <w:pPr>
        <w:rPr>
          <w:b/>
          <w:bCs/>
        </w:rPr>
      </w:pPr>
      <w:r>
        <w:t xml:space="preserve">Following contributions from Councillors R McMahon and C O’Byrne, Michael McAdam, A/Senior Executive Officer responded to queries raised and the report was </w:t>
      </w:r>
      <w:r>
        <w:rPr>
          <w:b/>
          <w:bCs/>
        </w:rPr>
        <w:t>Noted.</w:t>
      </w:r>
    </w:p>
    <w:p w14:paraId="1FDE9A69" w14:textId="77777777" w:rsidR="006E61C5" w:rsidRDefault="006E61C5"/>
    <w:p w14:paraId="3D905DD7" w14:textId="72D21E69" w:rsidR="003E04B1" w:rsidRDefault="00184F97">
      <w:pPr>
        <w:pStyle w:val="Heading3"/>
      </w:pPr>
      <w:r>
        <w:rPr>
          <w:b/>
          <w:u w:val="single"/>
        </w:rPr>
        <w:t xml:space="preserve">RTFB/299/20 </w:t>
      </w:r>
      <w:r w:rsidR="00BC654E">
        <w:rPr>
          <w:b/>
          <w:u w:val="single"/>
        </w:rPr>
        <w:t>M7 Item ID:66727</w:t>
      </w:r>
      <w:r>
        <w:rPr>
          <w:b/>
          <w:u w:val="single"/>
        </w:rPr>
        <w:t xml:space="preserve"> – Kissing Gates Dodder Park</w:t>
      </w:r>
    </w:p>
    <w:p w14:paraId="666CDC97" w14:textId="37C5F5E0" w:rsidR="003E04B1" w:rsidRDefault="00BC654E">
      <w:r>
        <w:t>Proposed by Councillor Alan Edge</w:t>
      </w:r>
      <w:r w:rsidR="00294429">
        <w:t xml:space="preserve">, </w:t>
      </w:r>
      <w:r w:rsidR="0086086B">
        <w:t>Seconded by Councillor Ronan McMahon</w:t>
      </w:r>
    </w:p>
    <w:p w14:paraId="795784BD" w14:textId="77777777" w:rsidR="003E04B1" w:rsidRDefault="00BC654E">
      <w:r>
        <w:t>Can the Chief Executive confirm how many complaints have been received since the kissing gates installed at entrances to Dodder Valley Park have been adjusted, and specifically how many relate to wheelchair users unable to access the park and prepare a report.</w:t>
      </w:r>
    </w:p>
    <w:p w14:paraId="2D8C387A" w14:textId="70D14E3D" w:rsidR="003E04B1" w:rsidRDefault="00184F97">
      <w:r>
        <w:rPr>
          <w:b/>
        </w:rPr>
        <w:t>The following Report from the Chief Executive was Read</w:t>
      </w:r>
      <w:r w:rsidR="00BC654E">
        <w:rPr>
          <w:b/>
        </w:rPr>
        <w:t>:</w:t>
      </w:r>
    </w:p>
    <w:p w14:paraId="775F76DC" w14:textId="77777777" w:rsidR="003E04B1" w:rsidRDefault="00BC654E">
      <w:r>
        <w:t>A total of 12 complaints are registered on the Council's customer care and members reps system in relation to the installation of kissing gates at Dodder Valley Park at the end of May, and 4 of these refer specifically to access for wheelchair users.  </w:t>
      </w:r>
    </w:p>
    <w:p w14:paraId="245FCE42" w14:textId="407658F5" w:rsidR="003E04B1" w:rsidRDefault="00BC654E">
      <w:r>
        <w:t>The Council's Public Realm Section installed the kissing gates in question at entrances to Dodder Valley Park from Old Bawn Road, Seskin View Road and Firhouse Road in response to requests from the Tallaght area committee of the Council to implement measures to deal with the issue of scrambler motorbikes accessing the park. These measures were agreed by the area committee and were included in the 2019 improvement works programme approved by the Council in February 2019. The completion of the installation works was delayed due to the Covid 19 restrictions in place from March of this year. The Council is satisfied that the majority of wheelchairs, buggies and bicycles can access the park through these gates.</w:t>
      </w:r>
    </w:p>
    <w:p w14:paraId="173F8CE4" w14:textId="5004E045" w:rsidR="0086086B" w:rsidRPr="0086086B" w:rsidRDefault="0086086B">
      <w:pPr>
        <w:rPr>
          <w:b/>
          <w:bCs/>
        </w:rPr>
      </w:pPr>
      <w:r>
        <w:t>Following contributions from Councillors C Bail</w:t>
      </w:r>
      <w:r w:rsidR="00943EDC">
        <w:t>e</w:t>
      </w:r>
      <w:r>
        <w:t xml:space="preserve">y, D O Donavan, C O’Byrne, P </w:t>
      </w:r>
      <w:r w:rsidR="00E863E4">
        <w:t>Kearns</w:t>
      </w:r>
      <w:r>
        <w:t xml:space="preserve"> and E Murphy, Leo Magee, Senior Engineer responded to queries raised and the report was </w:t>
      </w:r>
      <w:r>
        <w:rPr>
          <w:b/>
          <w:bCs/>
        </w:rPr>
        <w:t>Noted.</w:t>
      </w:r>
    </w:p>
    <w:p w14:paraId="0A788908" w14:textId="0B9B6786" w:rsidR="003E04B1" w:rsidRDefault="00184F97">
      <w:pPr>
        <w:pStyle w:val="Heading3"/>
      </w:pPr>
      <w:r>
        <w:rPr>
          <w:b/>
          <w:u w:val="single"/>
        </w:rPr>
        <w:t xml:space="preserve">RTFB/300/20 </w:t>
      </w:r>
      <w:r w:rsidR="00BC654E">
        <w:rPr>
          <w:b/>
          <w:u w:val="single"/>
        </w:rPr>
        <w:t>M8 Item ID:66736</w:t>
      </w:r>
      <w:r>
        <w:rPr>
          <w:b/>
          <w:u w:val="single"/>
        </w:rPr>
        <w:t xml:space="preserve"> – Play Equipment Rathfarnham Castle Playground</w:t>
      </w:r>
    </w:p>
    <w:p w14:paraId="4D2D9D38" w14:textId="66857037" w:rsidR="003E04B1" w:rsidRDefault="00BC654E">
      <w:r>
        <w:t>Proposed by Councillor D. O'Donovan</w:t>
      </w:r>
      <w:r w:rsidR="0086086B">
        <w:t>, Seconded by Councillor Yvonne Collins</w:t>
      </w:r>
    </w:p>
    <w:p w14:paraId="69F558B7" w14:textId="77777777" w:rsidR="003E04B1" w:rsidRDefault="00BC654E">
      <w:r>
        <w:t>That the Manager reports on what steps will be taken to deal with damaged play equipment at the Rathfarnham Castle Playground, outlining a timeline for completion.</w:t>
      </w:r>
    </w:p>
    <w:p w14:paraId="0459497D" w14:textId="0220F86F" w:rsidR="003E04B1" w:rsidRDefault="00184F97">
      <w:r>
        <w:rPr>
          <w:b/>
        </w:rPr>
        <w:t>The following Report from the Chief Executive was Read</w:t>
      </w:r>
      <w:r w:rsidR="00BC654E">
        <w:rPr>
          <w:b/>
        </w:rPr>
        <w:t>:</w:t>
      </w:r>
    </w:p>
    <w:p w14:paraId="7064EE30" w14:textId="282EC8F2" w:rsidR="003E04B1" w:rsidRDefault="00BC654E">
      <w:pPr>
        <w:rPr>
          <w:b/>
        </w:rPr>
      </w:pPr>
      <w:r>
        <w:t xml:space="preserve">A number of outstanding items in Rathfarnham playground have been recently resolved.  The playground bridge had been out of service for some time as replacement parts could not be obtained for it.  This matter has now been resolved, the bridge has been repaired and it is operational once again.  A number of replacement swings have also been installed in recent weeks.   There is one outstanding item which is the roundabout, it has not been possible to bring it </w:t>
      </w:r>
      <w:r>
        <w:lastRenderedPageBreak/>
        <w:t>back into use and it has therefore been removed.  It is planned that this will be replaced with a new piece of accessible play equipment in the coming months.</w:t>
      </w:r>
      <w:r>
        <w:rPr>
          <w:b/>
        </w:rPr>
        <w:t> </w:t>
      </w:r>
    </w:p>
    <w:p w14:paraId="25DFB306" w14:textId="0E3A0D5B" w:rsidR="0086086B" w:rsidRPr="0086086B" w:rsidRDefault="0086086B">
      <w:pPr>
        <w:rPr>
          <w:b/>
        </w:rPr>
      </w:pPr>
      <w:r>
        <w:rPr>
          <w:bCs/>
        </w:rPr>
        <w:t xml:space="preserve">The report was </w:t>
      </w:r>
      <w:r>
        <w:rPr>
          <w:b/>
        </w:rPr>
        <w:t>Noted.</w:t>
      </w:r>
    </w:p>
    <w:p w14:paraId="6B12A6F7" w14:textId="77777777" w:rsidR="003E04B1" w:rsidRPr="00184F97" w:rsidRDefault="00BC654E" w:rsidP="00184F97">
      <w:pPr>
        <w:pStyle w:val="Heading2"/>
        <w:jc w:val="center"/>
        <w:rPr>
          <w:b/>
          <w:bCs/>
          <w:sz w:val="32"/>
          <w:szCs w:val="32"/>
        </w:rPr>
      </w:pPr>
      <w:r w:rsidRPr="00184F97">
        <w:rPr>
          <w:b/>
          <w:bCs/>
          <w:sz w:val="32"/>
          <w:szCs w:val="32"/>
        </w:rPr>
        <w:t>Environment</w:t>
      </w:r>
    </w:p>
    <w:p w14:paraId="459C3190" w14:textId="74217092" w:rsidR="003E04B1" w:rsidRDefault="00184F97">
      <w:pPr>
        <w:pStyle w:val="Heading3"/>
      </w:pPr>
      <w:r>
        <w:rPr>
          <w:b/>
          <w:u w:val="single"/>
        </w:rPr>
        <w:t xml:space="preserve">RTFB/301/20 </w:t>
      </w:r>
      <w:r w:rsidR="00BC654E">
        <w:rPr>
          <w:b/>
          <w:u w:val="single"/>
        </w:rPr>
        <w:t>Q5 Item ID:66370</w:t>
      </w:r>
      <w:r>
        <w:rPr>
          <w:b/>
          <w:u w:val="single"/>
        </w:rPr>
        <w:t xml:space="preserve"> – Old Cemetery – St Joseph’s Cemetery </w:t>
      </w:r>
    </w:p>
    <w:p w14:paraId="14264771" w14:textId="77777777" w:rsidR="003E04B1" w:rsidRDefault="00BC654E">
      <w:r>
        <w:t>Proposed by Councillor R. McMahon</w:t>
      </w:r>
    </w:p>
    <w:p w14:paraId="1B8F83A2" w14:textId="77B5DDA4" w:rsidR="003E04B1" w:rsidRDefault="00BC654E">
      <w:r>
        <w:t xml:space="preserve">To ask the Chief Executive to give an update on survey of the Old Cemetery in Bohernabreena - St </w:t>
      </w:r>
      <w:r w:rsidR="00184F97">
        <w:t>Joseph’s</w:t>
      </w:r>
      <w:r>
        <w:t xml:space="preserve"> Cemetery - as to the number of unused plots and ownership of same and also to the legal situation and practicalities in regard to taking these plots back.</w:t>
      </w:r>
    </w:p>
    <w:p w14:paraId="6BB99F90" w14:textId="6F64B6F5" w:rsidR="003E04B1" w:rsidRDefault="00BC654E">
      <w:r>
        <w:rPr>
          <w:b/>
        </w:rPr>
        <w:t>REPLY:</w:t>
      </w:r>
    </w:p>
    <w:p w14:paraId="4B2B3C9D" w14:textId="77777777" w:rsidR="003E04B1" w:rsidRDefault="00BC654E">
      <w:r>
        <w:t>The Burial Grounds administration team in Public Realm have commenced the transfer of burial ground records from a paper format to a digital format. This will take a considerable period to complete. The old paper records make the extraction of details for requests such as this one difficult and require confirmation of records against the actual situation in the burial ground.</w:t>
      </w:r>
    </w:p>
    <w:p w14:paraId="54C1430D" w14:textId="77777777" w:rsidR="003E04B1" w:rsidRDefault="00BC654E">
      <w:r>
        <w:t>The oldest section of the St Joseph’s Cemetery in Bohernabreena is section A, which has 421 plots. A preliminary audit of this section indicates that there are 4 unassigned and unmarked plots. Further detailed investigations would need to be undertaken to ensure that these 4 plots (or any of them) could be made available for sale.</w:t>
      </w:r>
    </w:p>
    <w:p w14:paraId="153638C5" w14:textId="77777777" w:rsidR="003E04B1" w:rsidRDefault="00BC654E">
      <w:r>
        <w:t>There are currently over 245 plots available in Bohernabreena Cemetery with the capacity to expand by a further 2,000 plots as required.</w:t>
      </w:r>
    </w:p>
    <w:p w14:paraId="5C2C9862" w14:textId="1D139123" w:rsidR="003E04B1" w:rsidRDefault="00184F97">
      <w:pPr>
        <w:pStyle w:val="Heading3"/>
      </w:pPr>
      <w:r>
        <w:rPr>
          <w:b/>
          <w:u w:val="single"/>
        </w:rPr>
        <w:t xml:space="preserve">RTFB/302/20 </w:t>
      </w:r>
      <w:r w:rsidR="00BC654E">
        <w:rPr>
          <w:b/>
          <w:u w:val="single"/>
        </w:rPr>
        <w:t>Q6 Item ID:66766</w:t>
      </w:r>
      <w:r>
        <w:rPr>
          <w:b/>
          <w:u w:val="single"/>
        </w:rPr>
        <w:t xml:space="preserve"> – Graffiti Sarah Curran Avenue</w:t>
      </w:r>
    </w:p>
    <w:p w14:paraId="35DED7FF" w14:textId="77777777" w:rsidR="003E04B1" w:rsidRDefault="00BC654E">
      <w:r>
        <w:t>Proposed by Councillor David McManus</w:t>
      </w:r>
    </w:p>
    <w:p w14:paraId="411116CC" w14:textId="13392695" w:rsidR="003E04B1" w:rsidRDefault="00BC654E">
      <w:r>
        <w:t>To ask that graf</w:t>
      </w:r>
      <w:r w:rsidR="00184F97">
        <w:t>f</w:t>
      </w:r>
      <w:r>
        <w:t>iti on a public stone wall is removed on Sarah Curran Avenue in Rathfarnham Dublin 14 by South Dublin County Council.</w:t>
      </w:r>
    </w:p>
    <w:p w14:paraId="47A45CB0" w14:textId="77777777" w:rsidR="003E04B1" w:rsidRDefault="00BC654E">
      <w:r>
        <w:rPr>
          <w:b/>
        </w:rPr>
        <w:t>REPLY:</w:t>
      </w:r>
    </w:p>
    <w:p w14:paraId="078497D8" w14:textId="77777777" w:rsidR="003E04B1" w:rsidRDefault="00BC654E">
      <w:r>
        <w:t>The graffiti on Sarah Curran Avenue has been referred to Public Realm for inspection and removal.</w:t>
      </w:r>
    </w:p>
    <w:p w14:paraId="04C1ED06" w14:textId="24BBD8EB" w:rsidR="003E04B1" w:rsidRDefault="00184F97">
      <w:pPr>
        <w:pStyle w:val="Heading3"/>
      </w:pPr>
      <w:r>
        <w:rPr>
          <w:b/>
          <w:u w:val="single"/>
        </w:rPr>
        <w:t xml:space="preserve">RTFB/303/20 </w:t>
      </w:r>
      <w:r w:rsidR="00BC654E">
        <w:rPr>
          <w:b/>
          <w:u w:val="single"/>
        </w:rPr>
        <w:t>Q7 Item ID:66783</w:t>
      </w:r>
      <w:r>
        <w:rPr>
          <w:b/>
          <w:u w:val="single"/>
        </w:rPr>
        <w:t xml:space="preserve"> – Electric Car Charge Points</w:t>
      </w:r>
    </w:p>
    <w:p w14:paraId="1EAEB175" w14:textId="77777777" w:rsidR="003E04B1" w:rsidRDefault="00BC654E">
      <w:r>
        <w:t>Proposed by Councillor Clare O'Byrne</w:t>
      </w:r>
    </w:p>
    <w:p w14:paraId="2EDAAAC6" w14:textId="77777777" w:rsidR="003E04B1" w:rsidRDefault="00BC654E">
      <w:r>
        <w:t>To as the manager the number of electric car charge points in Firhouse-Bohernabreena and their locations, and to outline any plans to increase this number in 2020.</w:t>
      </w:r>
    </w:p>
    <w:p w14:paraId="15D63C88" w14:textId="77777777" w:rsidR="003E04B1" w:rsidRDefault="00BC654E">
      <w:r>
        <w:rPr>
          <w:b/>
        </w:rPr>
        <w:t>REPLY:</w:t>
      </w:r>
    </w:p>
    <w:p w14:paraId="56DCF5A3" w14:textId="77777777" w:rsidR="003E04B1" w:rsidRDefault="00BC654E">
      <w:r>
        <w:t xml:space="preserve">South Dublin County Council in conjunction with the other DLAs, has commissioned a report and strategy for the rollout of Electrical Vehicle charging points across the Dublin region. A regional working group on EV charging was set up to consider a unified LA approach to investing in an EV charging infrastructure. The report is expected to be presented at the end of September. The strategy will present scenarios based on projected growth rates, sales and expected uptake of EVs in line with the National Climate Action Plan 2019. It will identify key locations and advise on a rollout </w:t>
      </w:r>
      <w:r>
        <w:lastRenderedPageBreak/>
        <w:t>programme aimed to keep supply ahead of the demand up until 2030. The report will also outline recommendations on pricing for consumption.</w:t>
      </w:r>
    </w:p>
    <w:p w14:paraId="75C84BF2" w14:textId="77777777" w:rsidR="003E04B1" w:rsidRDefault="00BC654E">
      <w:r>
        <w:t>SDCC will consider the recommendations in the strategy and decide on the most appropriate solutions to the needs of our communities. SEAI have provided grants of up to €5,000 for the installation of each public EV charging point, and SDCC will avail of this once the rollout of charge points starts.</w:t>
      </w:r>
    </w:p>
    <w:p w14:paraId="20168C09" w14:textId="3272BFFC" w:rsidR="003E04B1" w:rsidRDefault="00BC654E">
      <w:r>
        <w:t xml:space="preserve">The current Electric Vehicle public charging network across Ireland is managed by private operators as commercial ventures. The main operators </w:t>
      </w:r>
      <w:r w:rsidR="00E863E4">
        <w:t>include</w:t>
      </w:r>
      <w:r>
        <w:t xml:space="preserve"> ESB, Tesla, </w:t>
      </w:r>
      <w:proofErr w:type="spellStart"/>
      <w:r>
        <w:t>Ionity</w:t>
      </w:r>
      <w:proofErr w:type="spellEnd"/>
      <w:r>
        <w:t>, EasyGo.ie, and Clenergy EV. These companies typically operate alone or in collaboration with established forecourt or supermarket retailers such as Lidl or Tesco. ESB was the first company to offer a nationwide EV charging network which included both fast charging machines and slower on street units.</w:t>
      </w:r>
    </w:p>
    <w:p w14:paraId="1C06F855" w14:textId="77777777" w:rsidR="003E04B1" w:rsidRDefault="00BC654E">
      <w:r>
        <w:t xml:space="preserve">The location and availability of public EV chargers is presented on mapping apps, such as E-Cars </w:t>
      </w:r>
      <w:hyperlink r:id="rId8" w:history="1">
        <w:r>
          <w:rPr>
            <w:rStyle w:val="Hyperlink"/>
          </w:rPr>
          <w:t>https://esb.ie/ecars/charge-point-map</w:t>
        </w:r>
      </w:hyperlink>
      <w:r>
        <w:t xml:space="preserve"> or </w:t>
      </w:r>
      <w:hyperlink r:id="rId9" w:history="1">
        <w:r>
          <w:rPr>
            <w:rStyle w:val="Hyperlink"/>
          </w:rPr>
          <w:t>https://www.zap-map.com/live/</w:t>
        </w:r>
      </w:hyperlink>
      <w:r>
        <w:t>.</w:t>
      </w:r>
    </w:p>
    <w:p w14:paraId="52719E28" w14:textId="77777777" w:rsidR="003E04B1" w:rsidRDefault="00BC654E">
      <w:r>
        <w:t>The list below indicates current locations and types of commercially operated EV chargers available to the public. These units operate a range of subscription and pricing options. Other EV charging points in the county not listed below include units operating on restricted use, for example, those on private property or available at business locations for staff and customer use.</w:t>
      </w:r>
    </w:p>
    <w:p w14:paraId="6BCD5718" w14:textId="77777777" w:rsidR="003E04B1" w:rsidRDefault="00BC654E">
      <w:r>
        <w:t>While there are 3 publicly accessible EV charging points in the Rathfarnham/Templeogue/ Firhouse/Bohernabreena area, there are currently no units located in the Firhouse Bohernabreena LEA.</w:t>
      </w:r>
    </w:p>
    <w:tbl>
      <w:tblPr>
        <w:tblW w:w="0" w:type="auto"/>
        <w:tblInd w:w="-5"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455"/>
        <w:gridCol w:w="2370"/>
        <w:gridCol w:w="1200"/>
        <w:gridCol w:w="1035"/>
        <w:gridCol w:w="1155"/>
        <w:gridCol w:w="975"/>
      </w:tblGrid>
      <w:tr w:rsidR="003E04B1" w14:paraId="30BA84D3" w14:textId="77777777">
        <w:tc>
          <w:tcPr>
            <w:tcW w:w="1455" w:type="dxa"/>
            <w:vAlign w:val="center"/>
          </w:tcPr>
          <w:p w14:paraId="3F932982" w14:textId="77777777" w:rsidR="003E04B1" w:rsidRDefault="00BC654E">
            <w:r>
              <w:t>LEA</w:t>
            </w:r>
          </w:p>
        </w:tc>
        <w:tc>
          <w:tcPr>
            <w:tcW w:w="2370" w:type="dxa"/>
            <w:vAlign w:val="center"/>
          </w:tcPr>
          <w:p w14:paraId="0BAC2863" w14:textId="77777777" w:rsidR="003E04B1" w:rsidRDefault="00BC654E">
            <w:r>
              <w:t>Location</w:t>
            </w:r>
          </w:p>
        </w:tc>
        <w:tc>
          <w:tcPr>
            <w:tcW w:w="1200" w:type="dxa"/>
            <w:vAlign w:val="center"/>
          </w:tcPr>
          <w:p w14:paraId="66960E5E" w14:textId="77777777" w:rsidR="003E04B1" w:rsidRDefault="00BC654E">
            <w:r>
              <w:t>Operator</w:t>
            </w:r>
          </w:p>
        </w:tc>
        <w:tc>
          <w:tcPr>
            <w:tcW w:w="1035" w:type="dxa"/>
            <w:vAlign w:val="center"/>
          </w:tcPr>
          <w:p w14:paraId="25B21307" w14:textId="77777777" w:rsidR="003E04B1" w:rsidRDefault="00BC654E">
            <w:r>
              <w:t>Number</w:t>
            </w:r>
          </w:p>
        </w:tc>
        <w:tc>
          <w:tcPr>
            <w:tcW w:w="1155" w:type="dxa"/>
            <w:vAlign w:val="center"/>
          </w:tcPr>
          <w:p w14:paraId="3B90B614" w14:textId="77777777" w:rsidR="003E04B1" w:rsidRDefault="00BC654E">
            <w:r>
              <w:t>Type</w:t>
            </w:r>
          </w:p>
        </w:tc>
        <w:tc>
          <w:tcPr>
            <w:tcW w:w="975" w:type="dxa"/>
            <w:vAlign w:val="center"/>
          </w:tcPr>
          <w:p w14:paraId="39A6027F" w14:textId="77777777" w:rsidR="003E04B1" w:rsidRDefault="00BC654E">
            <w:r>
              <w:t>Rating</w:t>
            </w:r>
          </w:p>
        </w:tc>
      </w:tr>
      <w:tr w:rsidR="003E04B1" w14:paraId="5C7565AC" w14:textId="77777777">
        <w:tc>
          <w:tcPr>
            <w:tcW w:w="1455" w:type="dxa"/>
            <w:vAlign w:val="center"/>
          </w:tcPr>
          <w:p w14:paraId="7E865F73" w14:textId="77777777" w:rsidR="003E04B1" w:rsidRDefault="00BC654E">
            <w:r>
              <w:t> </w:t>
            </w:r>
          </w:p>
        </w:tc>
        <w:tc>
          <w:tcPr>
            <w:tcW w:w="2370" w:type="dxa"/>
            <w:vAlign w:val="center"/>
          </w:tcPr>
          <w:p w14:paraId="0408C5F4" w14:textId="77777777" w:rsidR="003E04B1" w:rsidRDefault="00BC654E">
            <w:r>
              <w:t> </w:t>
            </w:r>
          </w:p>
        </w:tc>
        <w:tc>
          <w:tcPr>
            <w:tcW w:w="1200" w:type="dxa"/>
            <w:vAlign w:val="center"/>
          </w:tcPr>
          <w:p w14:paraId="5F9EC8D4" w14:textId="77777777" w:rsidR="003E04B1" w:rsidRDefault="00BC654E">
            <w:r>
              <w:t> </w:t>
            </w:r>
          </w:p>
        </w:tc>
        <w:tc>
          <w:tcPr>
            <w:tcW w:w="1035" w:type="dxa"/>
            <w:vAlign w:val="center"/>
          </w:tcPr>
          <w:p w14:paraId="698B46C7" w14:textId="77777777" w:rsidR="003E04B1" w:rsidRDefault="00BC654E">
            <w:r>
              <w:t> </w:t>
            </w:r>
          </w:p>
        </w:tc>
        <w:tc>
          <w:tcPr>
            <w:tcW w:w="1155" w:type="dxa"/>
            <w:vAlign w:val="center"/>
          </w:tcPr>
          <w:p w14:paraId="1F27315D" w14:textId="77777777" w:rsidR="003E04B1" w:rsidRDefault="00BC654E">
            <w:r>
              <w:t> </w:t>
            </w:r>
          </w:p>
        </w:tc>
        <w:tc>
          <w:tcPr>
            <w:tcW w:w="975" w:type="dxa"/>
            <w:vAlign w:val="center"/>
          </w:tcPr>
          <w:p w14:paraId="3D9D73EF" w14:textId="77777777" w:rsidR="003E04B1" w:rsidRDefault="00BC654E">
            <w:r>
              <w:t> </w:t>
            </w:r>
          </w:p>
        </w:tc>
      </w:tr>
      <w:tr w:rsidR="003E04B1" w14:paraId="41204C8C" w14:textId="77777777">
        <w:tc>
          <w:tcPr>
            <w:tcW w:w="1455" w:type="dxa"/>
            <w:vAlign w:val="center"/>
          </w:tcPr>
          <w:p w14:paraId="1ECA6D20" w14:textId="77777777" w:rsidR="003E04B1" w:rsidRDefault="00BC654E">
            <w:r>
              <w:t>Clondalkin</w:t>
            </w:r>
          </w:p>
        </w:tc>
        <w:tc>
          <w:tcPr>
            <w:tcW w:w="2370" w:type="dxa"/>
            <w:vAlign w:val="center"/>
          </w:tcPr>
          <w:p w14:paraId="56C91ED8" w14:textId="77777777" w:rsidR="003E04B1" w:rsidRDefault="00BC654E">
            <w:r>
              <w:t>Circle K Newlands</w:t>
            </w:r>
          </w:p>
        </w:tc>
        <w:tc>
          <w:tcPr>
            <w:tcW w:w="1200" w:type="dxa"/>
            <w:vAlign w:val="center"/>
          </w:tcPr>
          <w:p w14:paraId="7CB12379" w14:textId="77777777" w:rsidR="003E04B1" w:rsidRDefault="00BC654E">
            <w:r>
              <w:t>ESB</w:t>
            </w:r>
          </w:p>
        </w:tc>
        <w:tc>
          <w:tcPr>
            <w:tcW w:w="1035" w:type="dxa"/>
            <w:vAlign w:val="center"/>
          </w:tcPr>
          <w:p w14:paraId="32AAE573" w14:textId="77777777" w:rsidR="003E04B1" w:rsidRDefault="00BC654E">
            <w:r>
              <w:t>1</w:t>
            </w:r>
          </w:p>
        </w:tc>
        <w:tc>
          <w:tcPr>
            <w:tcW w:w="1155" w:type="dxa"/>
            <w:vAlign w:val="center"/>
          </w:tcPr>
          <w:p w14:paraId="6131366E" w14:textId="77777777" w:rsidR="003E04B1" w:rsidRDefault="00BC654E">
            <w:r>
              <w:t>Combi</w:t>
            </w:r>
          </w:p>
        </w:tc>
        <w:tc>
          <w:tcPr>
            <w:tcW w:w="975" w:type="dxa"/>
            <w:vAlign w:val="center"/>
          </w:tcPr>
          <w:p w14:paraId="38020901" w14:textId="77777777" w:rsidR="003E04B1" w:rsidRDefault="00BC654E">
            <w:r>
              <w:t>50kW</w:t>
            </w:r>
          </w:p>
        </w:tc>
      </w:tr>
      <w:tr w:rsidR="003E04B1" w14:paraId="50F11923" w14:textId="77777777">
        <w:tc>
          <w:tcPr>
            <w:tcW w:w="1455" w:type="dxa"/>
            <w:vAlign w:val="center"/>
          </w:tcPr>
          <w:p w14:paraId="0F2560E4" w14:textId="77777777" w:rsidR="003E04B1" w:rsidRDefault="00BC654E">
            <w:r>
              <w:t>Clondalkin</w:t>
            </w:r>
          </w:p>
        </w:tc>
        <w:tc>
          <w:tcPr>
            <w:tcW w:w="2370" w:type="dxa"/>
            <w:vAlign w:val="center"/>
          </w:tcPr>
          <w:p w14:paraId="2802CFFD" w14:textId="77777777" w:rsidR="003E04B1" w:rsidRDefault="00BC654E">
            <w:r>
              <w:t>Main Street Rathcoole</w:t>
            </w:r>
          </w:p>
        </w:tc>
        <w:tc>
          <w:tcPr>
            <w:tcW w:w="1200" w:type="dxa"/>
            <w:vAlign w:val="center"/>
          </w:tcPr>
          <w:p w14:paraId="0EF1E97D" w14:textId="77777777" w:rsidR="003E04B1" w:rsidRDefault="00BC654E">
            <w:r>
              <w:t>ESB</w:t>
            </w:r>
          </w:p>
        </w:tc>
        <w:tc>
          <w:tcPr>
            <w:tcW w:w="1035" w:type="dxa"/>
            <w:vAlign w:val="center"/>
          </w:tcPr>
          <w:p w14:paraId="71972C4F" w14:textId="77777777" w:rsidR="003E04B1" w:rsidRDefault="00BC654E">
            <w:r>
              <w:t>2</w:t>
            </w:r>
          </w:p>
        </w:tc>
        <w:tc>
          <w:tcPr>
            <w:tcW w:w="1155" w:type="dxa"/>
            <w:vAlign w:val="center"/>
          </w:tcPr>
          <w:p w14:paraId="4F8BD2FA" w14:textId="77777777" w:rsidR="003E04B1" w:rsidRDefault="00BC654E">
            <w:r>
              <w:t>Type 2</w:t>
            </w:r>
          </w:p>
        </w:tc>
        <w:tc>
          <w:tcPr>
            <w:tcW w:w="975" w:type="dxa"/>
            <w:vAlign w:val="center"/>
          </w:tcPr>
          <w:p w14:paraId="42299976" w14:textId="77777777" w:rsidR="003E04B1" w:rsidRDefault="00BC654E">
            <w:r>
              <w:t>22kW</w:t>
            </w:r>
          </w:p>
        </w:tc>
      </w:tr>
      <w:tr w:rsidR="003E04B1" w14:paraId="373317BA" w14:textId="77777777">
        <w:tc>
          <w:tcPr>
            <w:tcW w:w="1455" w:type="dxa"/>
            <w:vAlign w:val="center"/>
          </w:tcPr>
          <w:p w14:paraId="4C5E2250" w14:textId="77777777" w:rsidR="003E04B1" w:rsidRDefault="00BC654E">
            <w:r>
              <w:t>Lucan</w:t>
            </w:r>
          </w:p>
        </w:tc>
        <w:tc>
          <w:tcPr>
            <w:tcW w:w="2370" w:type="dxa"/>
            <w:vAlign w:val="center"/>
          </w:tcPr>
          <w:p w14:paraId="525745A8" w14:textId="77777777" w:rsidR="003E04B1" w:rsidRDefault="00BC654E">
            <w:r>
              <w:t>Lucan</w:t>
            </w:r>
          </w:p>
        </w:tc>
        <w:tc>
          <w:tcPr>
            <w:tcW w:w="1200" w:type="dxa"/>
            <w:vAlign w:val="center"/>
          </w:tcPr>
          <w:p w14:paraId="79181BC3" w14:textId="77777777" w:rsidR="003E04B1" w:rsidRDefault="00BC654E">
            <w:r>
              <w:t>ESB</w:t>
            </w:r>
          </w:p>
        </w:tc>
        <w:tc>
          <w:tcPr>
            <w:tcW w:w="1035" w:type="dxa"/>
            <w:vAlign w:val="center"/>
          </w:tcPr>
          <w:p w14:paraId="2CEE10F6" w14:textId="77777777" w:rsidR="003E04B1" w:rsidRDefault="00BC654E">
            <w:r>
              <w:t>2</w:t>
            </w:r>
          </w:p>
        </w:tc>
        <w:tc>
          <w:tcPr>
            <w:tcW w:w="1155" w:type="dxa"/>
            <w:vAlign w:val="center"/>
          </w:tcPr>
          <w:p w14:paraId="440D706E" w14:textId="77777777" w:rsidR="003E04B1" w:rsidRDefault="00BC654E">
            <w:r>
              <w:t>Type 2</w:t>
            </w:r>
          </w:p>
        </w:tc>
        <w:tc>
          <w:tcPr>
            <w:tcW w:w="975" w:type="dxa"/>
            <w:vAlign w:val="center"/>
          </w:tcPr>
          <w:p w14:paraId="529EF53D" w14:textId="77777777" w:rsidR="003E04B1" w:rsidRDefault="00BC654E">
            <w:r>
              <w:t>22kW</w:t>
            </w:r>
          </w:p>
        </w:tc>
      </w:tr>
      <w:tr w:rsidR="003E04B1" w14:paraId="60050107" w14:textId="77777777">
        <w:tc>
          <w:tcPr>
            <w:tcW w:w="1455" w:type="dxa"/>
            <w:vAlign w:val="center"/>
          </w:tcPr>
          <w:p w14:paraId="3E2209FF" w14:textId="77777777" w:rsidR="003E04B1" w:rsidRDefault="00BC654E">
            <w:r>
              <w:t>Lucan</w:t>
            </w:r>
          </w:p>
        </w:tc>
        <w:tc>
          <w:tcPr>
            <w:tcW w:w="2370" w:type="dxa"/>
            <w:vAlign w:val="center"/>
          </w:tcPr>
          <w:p w14:paraId="3AE643CB" w14:textId="77777777" w:rsidR="003E04B1" w:rsidRDefault="00BC654E">
            <w:r>
              <w:t>Lucan Shopping Centre</w:t>
            </w:r>
          </w:p>
        </w:tc>
        <w:tc>
          <w:tcPr>
            <w:tcW w:w="1200" w:type="dxa"/>
            <w:vAlign w:val="center"/>
          </w:tcPr>
          <w:p w14:paraId="2EC39984" w14:textId="77777777" w:rsidR="003E04B1" w:rsidRDefault="00BC654E">
            <w:r>
              <w:t>ESB</w:t>
            </w:r>
          </w:p>
        </w:tc>
        <w:tc>
          <w:tcPr>
            <w:tcW w:w="1035" w:type="dxa"/>
            <w:vAlign w:val="center"/>
          </w:tcPr>
          <w:p w14:paraId="20E51D78" w14:textId="77777777" w:rsidR="003E04B1" w:rsidRDefault="00BC654E">
            <w:r>
              <w:t>1</w:t>
            </w:r>
          </w:p>
        </w:tc>
        <w:tc>
          <w:tcPr>
            <w:tcW w:w="1155" w:type="dxa"/>
            <w:vAlign w:val="center"/>
          </w:tcPr>
          <w:p w14:paraId="10A84722" w14:textId="77777777" w:rsidR="003E04B1" w:rsidRDefault="00BC654E">
            <w:r>
              <w:t>Combi</w:t>
            </w:r>
          </w:p>
        </w:tc>
        <w:tc>
          <w:tcPr>
            <w:tcW w:w="975" w:type="dxa"/>
            <w:vAlign w:val="center"/>
          </w:tcPr>
          <w:p w14:paraId="22BDA238" w14:textId="77777777" w:rsidR="003E04B1" w:rsidRDefault="00BC654E">
            <w:r>
              <w:t>50kW</w:t>
            </w:r>
          </w:p>
        </w:tc>
      </w:tr>
      <w:tr w:rsidR="003E04B1" w14:paraId="5165F106" w14:textId="77777777">
        <w:tc>
          <w:tcPr>
            <w:tcW w:w="1455" w:type="dxa"/>
            <w:vAlign w:val="center"/>
          </w:tcPr>
          <w:p w14:paraId="3B055CB5" w14:textId="77777777" w:rsidR="003E04B1" w:rsidRDefault="00BC654E">
            <w:r>
              <w:t>Palmerstown Fonthill</w:t>
            </w:r>
          </w:p>
        </w:tc>
        <w:tc>
          <w:tcPr>
            <w:tcW w:w="2370" w:type="dxa"/>
            <w:vAlign w:val="center"/>
          </w:tcPr>
          <w:p w14:paraId="57C26C8F" w14:textId="77777777" w:rsidR="003E04B1" w:rsidRDefault="00BC654E">
            <w:r>
              <w:t>Liffey Valley</w:t>
            </w:r>
          </w:p>
        </w:tc>
        <w:tc>
          <w:tcPr>
            <w:tcW w:w="1200" w:type="dxa"/>
            <w:vAlign w:val="center"/>
          </w:tcPr>
          <w:p w14:paraId="58CB9DDD" w14:textId="77777777" w:rsidR="003E04B1" w:rsidRDefault="00BC654E">
            <w:r>
              <w:t>EasyGo</w:t>
            </w:r>
          </w:p>
        </w:tc>
        <w:tc>
          <w:tcPr>
            <w:tcW w:w="1035" w:type="dxa"/>
            <w:vAlign w:val="center"/>
          </w:tcPr>
          <w:p w14:paraId="1674010D" w14:textId="77777777" w:rsidR="003E04B1" w:rsidRDefault="00BC654E">
            <w:r>
              <w:t>2</w:t>
            </w:r>
          </w:p>
        </w:tc>
        <w:tc>
          <w:tcPr>
            <w:tcW w:w="1155" w:type="dxa"/>
            <w:vAlign w:val="center"/>
          </w:tcPr>
          <w:p w14:paraId="7B591A6C" w14:textId="77777777" w:rsidR="003E04B1" w:rsidRDefault="00BC654E">
            <w:r>
              <w:t>Type 2</w:t>
            </w:r>
          </w:p>
        </w:tc>
        <w:tc>
          <w:tcPr>
            <w:tcW w:w="975" w:type="dxa"/>
            <w:vAlign w:val="center"/>
          </w:tcPr>
          <w:p w14:paraId="2457A51C" w14:textId="77777777" w:rsidR="003E04B1" w:rsidRDefault="00BC654E">
            <w:r>
              <w:t>7kW</w:t>
            </w:r>
          </w:p>
        </w:tc>
      </w:tr>
      <w:tr w:rsidR="003E04B1" w14:paraId="1315C7F5" w14:textId="77777777">
        <w:tc>
          <w:tcPr>
            <w:tcW w:w="1455" w:type="dxa"/>
            <w:vAlign w:val="center"/>
          </w:tcPr>
          <w:p w14:paraId="4EDC4274" w14:textId="77777777" w:rsidR="003E04B1" w:rsidRDefault="00BC654E">
            <w:r>
              <w:t>Palmerstown Fonthill</w:t>
            </w:r>
          </w:p>
        </w:tc>
        <w:tc>
          <w:tcPr>
            <w:tcW w:w="2370" w:type="dxa"/>
            <w:vAlign w:val="center"/>
          </w:tcPr>
          <w:p w14:paraId="72EE3CB8" w14:textId="77777777" w:rsidR="003E04B1" w:rsidRDefault="00BC654E">
            <w:r>
              <w:t>Liffey Valley</w:t>
            </w:r>
          </w:p>
        </w:tc>
        <w:tc>
          <w:tcPr>
            <w:tcW w:w="1200" w:type="dxa"/>
            <w:vAlign w:val="center"/>
          </w:tcPr>
          <w:p w14:paraId="389C6438" w14:textId="77777777" w:rsidR="003E04B1" w:rsidRDefault="00BC654E">
            <w:r>
              <w:t>ESB</w:t>
            </w:r>
          </w:p>
        </w:tc>
        <w:tc>
          <w:tcPr>
            <w:tcW w:w="1035" w:type="dxa"/>
            <w:vAlign w:val="center"/>
          </w:tcPr>
          <w:p w14:paraId="62BD781B" w14:textId="77777777" w:rsidR="003E04B1" w:rsidRDefault="00BC654E">
            <w:r>
              <w:t>4</w:t>
            </w:r>
          </w:p>
        </w:tc>
        <w:tc>
          <w:tcPr>
            <w:tcW w:w="1155" w:type="dxa"/>
            <w:vAlign w:val="center"/>
          </w:tcPr>
          <w:p w14:paraId="19B593C1" w14:textId="77777777" w:rsidR="003E04B1" w:rsidRDefault="00BC654E">
            <w:r>
              <w:t>Type 2</w:t>
            </w:r>
          </w:p>
        </w:tc>
        <w:tc>
          <w:tcPr>
            <w:tcW w:w="975" w:type="dxa"/>
            <w:vAlign w:val="center"/>
          </w:tcPr>
          <w:p w14:paraId="65F214D3" w14:textId="77777777" w:rsidR="003E04B1" w:rsidRDefault="00BC654E">
            <w:r>
              <w:t>22kW</w:t>
            </w:r>
          </w:p>
        </w:tc>
      </w:tr>
      <w:tr w:rsidR="003E04B1" w14:paraId="6941DEF9" w14:textId="77777777">
        <w:tc>
          <w:tcPr>
            <w:tcW w:w="1455" w:type="dxa"/>
            <w:vAlign w:val="center"/>
          </w:tcPr>
          <w:p w14:paraId="45A4CBA9" w14:textId="77777777" w:rsidR="003E04B1" w:rsidRDefault="00BC654E">
            <w:r>
              <w:t>Rathfarnham –Templeogue</w:t>
            </w:r>
          </w:p>
        </w:tc>
        <w:tc>
          <w:tcPr>
            <w:tcW w:w="2370" w:type="dxa"/>
            <w:vAlign w:val="center"/>
          </w:tcPr>
          <w:p w14:paraId="5E25DB13" w14:textId="77777777" w:rsidR="003E04B1" w:rsidRDefault="00BC654E">
            <w:r>
              <w:t>Greenhills Road</w:t>
            </w:r>
          </w:p>
        </w:tc>
        <w:tc>
          <w:tcPr>
            <w:tcW w:w="1200" w:type="dxa"/>
            <w:vAlign w:val="center"/>
          </w:tcPr>
          <w:p w14:paraId="6D524915" w14:textId="77777777" w:rsidR="003E04B1" w:rsidRDefault="00BC654E">
            <w:r>
              <w:t>ESB</w:t>
            </w:r>
          </w:p>
        </w:tc>
        <w:tc>
          <w:tcPr>
            <w:tcW w:w="1035" w:type="dxa"/>
            <w:vAlign w:val="center"/>
          </w:tcPr>
          <w:p w14:paraId="08CA9B06" w14:textId="77777777" w:rsidR="003E04B1" w:rsidRDefault="00BC654E">
            <w:r>
              <w:t>2</w:t>
            </w:r>
          </w:p>
        </w:tc>
        <w:tc>
          <w:tcPr>
            <w:tcW w:w="1155" w:type="dxa"/>
            <w:vAlign w:val="center"/>
          </w:tcPr>
          <w:p w14:paraId="5FA9FA56" w14:textId="77777777" w:rsidR="003E04B1" w:rsidRDefault="00BC654E">
            <w:r>
              <w:t>Type 2</w:t>
            </w:r>
          </w:p>
        </w:tc>
        <w:tc>
          <w:tcPr>
            <w:tcW w:w="975" w:type="dxa"/>
            <w:vAlign w:val="center"/>
          </w:tcPr>
          <w:p w14:paraId="16F5A82F" w14:textId="77777777" w:rsidR="003E04B1" w:rsidRDefault="00BC654E">
            <w:r>
              <w:t>22kW</w:t>
            </w:r>
          </w:p>
        </w:tc>
      </w:tr>
      <w:tr w:rsidR="003E04B1" w14:paraId="3A112EE8" w14:textId="77777777">
        <w:tc>
          <w:tcPr>
            <w:tcW w:w="1455" w:type="dxa"/>
            <w:vAlign w:val="center"/>
          </w:tcPr>
          <w:p w14:paraId="1F13F6BD" w14:textId="77777777" w:rsidR="003E04B1" w:rsidRDefault="00BC654E">
            <w:r>
              <w:t>Rathfarnham –Templeogue</w:t>
            </w:r>
          </w:p>
        </w:tc>
        <w:tc>
          <w:tcPr>
            <w:tcW w:w="2370" w:type="dxa"/>
            <w:vAlign w:val="center"/>
          </w:tcPr>
          <w:p w14:paraId="5BED62F0" w14:textId="77777777" w:rsidR="003E04B1" w:rsidRDefault="00BC654E">
            <w:r>
              <w:t>Circle K Templeville Road</w:t>
            </w:r>
          </w:p>
        </w:tc>
        <w:tc>
          <w:tcPr>
            <w:tcW w:w="1200" w:type="dxa"/>
            <w:vAlign w:val="center"/>
          </w:tcPr>
          <w:p w14:paraId="3CF96675" w14:textId="77777777" w:rsidR="003E04B1" w:rsidRDefault="00BC654E">
            <w:r>
              <w:t>ESB</w:t>
            </w:r>
          </w:p>
        </w:tc>
        <w:tc>
          <w:tcPr>
            <w:tcW w:w="1035" w:type="dxa"/>
            <w:vAlign w:val="center"/>
          </w:tcPr>
          <w:p w14:paraId="46DC651B" w14:textId="77777777" w:rsidR="003E04B1" w:rsidRDefault="00BC654E">
            <w:r>
              <w:t>1</w:t>
            </w:r>
          </w:p>
        </w:tc>
        <w:tc>
          <w:tcPr>
            <w:tcW w:w="1155" w:type="dxa"/>
            <w:vAlign w:val="center"/>
          </w:tcPr>
          <w:p w14:paraId="101F850B" w14:textId="77777777" w:rsidR="003E04B1" w:rsidRDefault="00BC654E">
            <w:r>
              <w:t>Combi</w:t>
            </w:r>
          </w:p>
        </w:tc>
        <w:tc>
          <w:tcPr>
            <w:tcW w:w="975" w:type="dxa"/>
            <w:vAlign w:val="center"/>
          </w:tcPr>
          <w:p w14:paraId="243FAE5F" w14:textId="77777777" w:rsidR="003E04B1" w:rsidRDefault="00BC654E">
            <w:r>
              <w:t>50kW</w:t>
            </w:r>
          </w:p>
        </w:tc>
      </w:tr>
      <w:tr w:rsidR="003E04B1" w14:paraId="4FDD9FF4" w14:textId="77777777">
        <w:tc>
          <w:tcPr>
            <w:tcW w:w="1455" w:type="dxa"/>
            <w:vAlign w:val="center"/>
          </w:tcPr>
          <w:p w14:paraId="40413D31" w14:textId="77777777" w:rsidR="003E04B1" w:rsidRDefault="00BC654E">
            <w:r>
              <w:t> </w:t>
            </w:r>
          </w:p>
        </w:tc>
        <w:tc>
          <w:tcPr>
            <w:tcW w:w="2370" w:type="dxa"/>
            <w:vAlign w:val="center"/>
          </w:tcPr>
          <w:p w14:paraId="21D56282" w14:textId="77777777" w:rsidR="003E04B1" w:rsidRDefault="00BC654E">
            <w:r>
              <w:t> </w:t>
            </w:r>
          </w:p>
        </w:tc>
        <w:tc>
          <w:tcPr>
            <w:tcW w:w="1200" w:type="dxa"/>
            <w:vAlign w:val="center"/>
          </w:tcPr>
          <w:p w14:paraId="1230E9AD" w14:textId="77777777" w:rsidR="003E04B1" w:rsidRDefault="00BC654E">
            <w:r>
              <w:t> </w:t>
            </w:r>
          </w:p>
        </w:tc>
        <w:tc>
          <w:tcPr>
            <w:tcW w:w="1035" w:type="dxa"/>
            <w:vAlign w:val="center"/>
          </w:tcPr>
          <w:p w14:paraId="79813A28" w14:textId="77777777" w:rsidR="003E04B1" w:rsidRDefault="00BC654E">
            <w:r>
              <w:t> </w:t>
            </w:r>
          </w:p>
        </w:tc>
        <w:tc>
          <w:tcPr>
            <w:tcW w:w="1155" w:type="dxa"/>
            <w:vAlign w:val="center"/>
          </w:tcPr>
          <w:p w14:paraId="6DA10617" w14:textId="77777777" w:rsidR="003E04B1" w:rsidRDefault="00BC654E">
            <w:r>
              <w:t> </w:t>
            </w:r>
          </w:p>
        </w:tc>
        <w:tc>
          <w:tcPr>
            <w:tcW w:w="975" w:type="dxa"/>
            <w:vAlign w:val="center"/>
          </w:tcPr>
          <w:p w14:paraId="5573A068" w14:textId="77777777" w:rsidR="003E04B1" w:rsidRDefault="00BC654E">
            <w:r>
              <w:t> </w:t>
            </w:r>
          </w:p>
        </w:tc>
      </w:tr>
      <w:tr w:rsidR="003E04B1" w14:paraId="784847AF" w14:textId="77777777">
        <w:tc>
          <w:tcPr>
            <w:tcW w:w="1455" w:type="dxa"/>
            <w:vAlign w:val="center"/>
          </w:tcPr>
          <w:p w14:paraId="044E3C3F" w14:textId="77777777" w:rsidR="003E04B1" w:rsidRDefault="00BC654E">
            <w:r>
              <w:t> </w:t>
            </w:r>
          </w:p>
        </w:tc>
        <w:tc>
          <w:tcPr>
            <w:tcW w:w="2370" w:type="dxa"/>
            <w:vAlign w:val="center"/>
          </w:tcPr>
          <w:p w14:paraId="4869DFE1" w14:textId="77777777" w:rsidR="003E04B1" w:rsidRDefault="00BC654E">
            <w:r>
              <w:t> </w:t>
            </w:r>
          </w:p>
        </w:tc>
        <w:tc>
          <w:tcPr>
            <w:tcW w:w="1200" w:type="dxa"/>
            <w:vAlign w:val="center"/>
          </w:tcPr>
          <w:p w14:paraId="20BE8DE9" w14:textId="77777777" w:rsidR="003E04B1" w:rsidRDefault="00BC654E">
            <w:r>
              <w:t> </w:t>
            </w:r>
          </w:p>
        </w:tc>
        <w:tc>
          <w:tcPr>
            <w:tcW w:w="1035" w:type="dxa"/>
            <w:vAlign w:val="center"/>
          </w:tcPr>
          <w:p w14:paraId="4956EEF2" w14:textId="77777777" w:rsidR="003E04B1" w:rsidRDefault="00BC654E">
            <w:r>
              <w:t> </w:t>
            </w:r>
          </w:p>
        </w:tc>
        <w:tc>
          <w:tcPr>
            <w:tcW w:w="1155" w:type="dxa"/>
            <w:vAlign w:val="center"/>
          </w:tcPr>
          <w:p w14:paraId="2719A8CF" w14:textId="77777777" w:rsidR="003E04B1" w:rsidRDefault="00BC654E">
            <w:r>
              <w:t> </w:t>
            </w:r>
          </w:p>
        </w:tc>
        <w:tc>
          <w:tcPr>
            <w:tcW w:w="975" w:type="dxa"/>
            <w:vAlign w:val="center"/>
          </w:tcPr>
          <w:p w14:paraId="1E6DE072" w14:textId="77777777" w:rsidR="003E04B1" w:rsidRDefault="00BC654E">
            <w:r>
              <w:t> </w:t>
            </w:r>
          </w:p>
        </w:tc>
      </w:tr>
      <w:tr w:rsidR="003E04B1" w14:paraId="3D0AC669" w14:textId="77777777">
        <w:tc>
          <w:tcPr>
            <w:tcW w:w="1455" w:type="dxa"/>
            <w:vAlign w:val="center"/>
          </w:tcPr>
          <w:p w14:paraId="07F2EF5A" w14:textId="77777777" w:rsidR="003E04B1" w:rsidRDefault="00BC654E">
            <w:r>
              <w:t>Tallaght Central</w:t>
            </w:r>
          </w:p>
        </w:tc>
        <w:tc>
          <w:tcPr>
            <w:tcW w:w="2370" w:type="dxa"/>
            <w:vAlign w:val="center"/>
          </w:tcPr>
          <w:p w14:paraId="0DD4FD08" w14:textId="77777777" w:rsidR="003E04B1" w:rsidRDefault="00BC654E">
            <w:r>
              <w:t>Windsor, Belgard</w:t>
            </w:r>
          </w:p>
        </w:tc>
        <w:tc>
          <w:tcPr>
            <w:tcW w:w="1200" w:type="dxa"/>
            <w:vAlign w:val="center"/>
          </w:tcPr>
          <w:p w14:paraId="3EFBCB43" w14:textId="77777777" w:rsidR="003E04B1" w:rsidRDefault="00BC654E">
            <w:r>
              <w:t>Nissan</w:t>
            </w:r>
          </w:p>
        </w:tc>
        <w:tc>
          <w:tcPr>
            <w:tcW w:w="1035" w:type="dxa"/>
            <w:vAlign w:val="center"/>
          </w:tcPr>
          <w:p w14:paraId="5CB19B63" w14:textId="77777777" w:rsidR="003E04B1" w:rsidRDefault="00BC654E">
            <w:r>
              <w:t>1</w:t>
            </w:r>
          </w:p>
        </w:tc>
        <w:tc>
          <w:tcPr>
            <w:tcW w:w="1155" w:type="dxa"/>
            <w:vAlign w:val="center"/>
          </w:tcPr>
          <w:p w14:paraId="24A2FAD6" w14:textId="77777777" w:rsidR="003E04B1" w:rsidRDefault="00BC654E">
            <w:r>
              <w:t>CHAdeMO</w:t>
            </w:r>
          </w:p>
        </w:tc>
        <w:tc>
          <w:tcPr>
            <w:tcW w:w="975" w:type="dxa"/>
            <w:vAlign w:val="center"/>
          </w:tcPr>
          <w:p w14:paraId="1B7D9D5D" w14:textId="77777777" w:rsidR="003E04B1" w:rsidRDefault="00BC654E">
            <w:r>
              <w:t>50kW</w:t>
            </w:r>
          </w:p>
        </w:tc>
      </w:tr>
      <w:tr w:rsidR="003E04B1" w14:paraId="57D7BA11" w14:textId="77777777">
        <w:tc>
          <w:tcPr>
            <w:tcW w:w="1455" w:type="dxa"/>
            <w:vAlign w:val="center"/>
          </w:tcPr>
          <w:p w14:paraId="616A8AE0" w14:textId="77777777" w:rsidR="003E04B1" w:rsidRDefault="00BC654E">
            <w:r>
              <w:lastRenderedPageBreak/>
              <w:t>Tallaght Central</w:t>
            </w:r>
          </w:p>
        </w:tc>
        <w:tc>
          <w:tcPr>
            <w:tcW w:w="2370" w:type="dxa"/>
            <w:vAlign w:val="center"/>
          </w:tcPr>
          <w:p w14:paraId="4F5EA052" w14:textId="77777777" w:rsidR="003E04B1" w:rsidRDefault="00BC654E">
            <w:r>
              <w:t>Lidl Tallaght</w:t>
            </w:r>
          </w:p>
        </w:tc>
        <w:tc>
          <w:tcPr>
            <w:tcW w:w="1200" w:type="dxa"/>
            <w:vAlign w:val="center"/>
          </w:tcPr>
          <w:p w14:paraId="7C3947AC" w14:textId="77777777" w:rsidR="003E04B1" w:rsidRDefault="00BC654E">
            <w:r>
              <w:t>EasyGo</w:t>
            </w:r>
          </w:p>
        </w:tc>
        <w:tc>
          <w:tcPr>
            <w:tcW w:w="1035" w:type="dxa"/>
            <w:vAlign w:val="center"/>
          </w:tcPr>
          <w:p w14:paraId="3C7F822D" w14:textId="77777777" w:rsidR="003E04B1" w:rsidRDefault="00BC654E">
            <w:r>
              <w:t>2</w:t>
            </w:r>
          </w:p>
        </w:tc>
        <w:tc>
          <w:tcPr>
            <w:tcW w:w="1155" w:type="dxa"/>
            <w:vAlign w:val="center"/>
          </w:tcPr>
          <w:p w14:paraId="02B1D962" w14:textId="77777777" w:rsidR="003E04B1" w:rsidRDefault="00BC654E">
            <w:r>
              <w:t>Type 2</w:t>
            </w:r>
          </w:p>
        </w:tc>
        <w:tc>
          <w:tcPr>
            <w:tcW w:w="975" w:type="dxa"/>
            <w:vAlign w:val="center"/>
          </w:tcPr>
          <w:p w14:paraId="7BED40B1" w14:textId="77777777" w:rsidR="003E04B1" w:rsidRDefault="00BC654E">
            <w:r>
              <w:t>22kW</w:t>
            </w:r>
          </w:p>
        </w:tc>
      </w:tr>
      <w:tr w:rsidR="003E04B1" w14:paraId="7C20730A" w14:textId="77777777">
        <w:tc>
          <w:tcPr>
            <w:tcW w:w="1455" w:type="dxa"/>
            <w:vAlign w:val="center"/>
          </w:tcPr>
          <w:p w14:paraId="0A0A0103" w14:textId="77777777" w:rsidR="003E04B1" w:rsidRDefault="00BC654E">
            <w:r>
              <w:t>Tallaght Central</w:t>
            </w:r>
          </w:p>
        </w:tc>
        <w:tc>
          <w:tcPr>
            <w:tcW w:w="2370" w:type="dxa"/>
            <w:vAlign w:val="center"/>
          </w:tcPr>
          <w:p w14:paraId="3CD5739B" w14:textId="77777777" w:rsidR="003E04B1" w:rsidRDefault="00BC654E">
            <w:r>
              <w:t>The Square, Tallaght</w:t>
            </w:r>
          </w:p>
        </w:tc>
        <w:tc>
          <w:tcPr>
            <w:tcW w:w="1200" w:type="dxa"/>
            <w:vAlign w:val="center"/>
          </w:tcPr>
          <w:p w14:paraId="63C0DEE4" w14:textId="77777777" w:rsidR="003E04B1" w:rsidRDefault="00BC654E">
            <w:r>
              <w:t>ESB</w:t>
            </w:r>
          </w:p>
        </w:tc>
        <w:tc>
          <w:tcPr>
            <w:tcW w:w="1035" w:type="dxa"/>
            <w:vAlign w:val="center"/>
          </w:tcPr>
          <w:p w14:paraId="7933CC02" w14:textId="77777777" w:rsidR="003E04B1" w:rsidRDefault="00BC654E">
            <w:r>
              <w:t>4</w:t>
            </w:r>
          </w:p>
        </w:tc>
        <w:tc>
          <w:tcPr>
            <w:tcW w:w="1155" w:type="dxa"/>
            <w:vAlign w:val="center"/>
          </w:tcPr>
          <w:p w14:paraId="53265A3E" w14:textId="77777777" w:rsidR="003E04B1" w:rsidRDefault="00BC654E">
            <w:r>
              <w:t>Type 2</w:t>
            </w:r>
          </w:p>
        </w:tc>
        <w:tc>
          <w:tcPr>
            <w:tcW w:w="975" w:type="dxa"/>
            <w:vAlign w:val="center"/>
          </w:tcPr>
          <w:p w14:paraId="0160DD8F" w14:textId="77777777" w:rsidR="003E04B1" w:rsidRDefault="00BC654E">
            <w:r>
              <w:t>22kW</w:t>
            </w:r>
          </w:p>
        </w:tc>
      </w:tr>
      <w:tr w:rsidR="003E04B1" w14:paraId="42E5BC01" w14:textId="77777777">
        <w:tc>
          <w:tcPr>
            <w:tcW w:w="1455" w:type="dxa"/>
            <w:vAlign w:val="center"/>
          </w:tcPr>
          <w:p w14:paraId="03EA3A67" w14:textId="77777777" w:rsidR="003E04B1" w:rsidRDefault="00BC654E">
            <w:r>
              <w:t>Tallaght South</w:t>
            </w:r>
          </w:p>
        </w:tc>
        <w:tc>
          <w:tcPr>
            <w:tcW w:w="2370" w:type="dxa"/>
            <w:vAlign w:val="center"/>
          </w:tcPr>
          <w:p w14:paraId="4BCF327F" w14:textId="77777777" w:rsidR="003E04B1" w:rsidRDefault="00BC654E">
            <w:r>
              <w:t>Lidl Fortunestown</w:t>
            </w:r>
          </w:p>
        </w:tc>
        <w:tc>
          <w:tcPr>
            <w:tcW w:w="1200" w:type="dxa"/>
            <w:vAlign w:val="center"/>
          </w:tcPr>
          <w:p w14:paraId="66D10B00" w14:textId="77777777" w:rsidR="003E04B1" w:rsidRDefault="00BC654E">
            <w:r>
              <w:t>EasyGo</w:t>
            </w:r>
          </w:p>
        </w:tc>
        <w:tc>
          <w:tcPr>
            <w:tcW w:w="1035" w:type="dxa"/>
            <w:vAlign w:val="center"/>
          </w:tcPr>
          <w:p w14:paraId="7C9FE92C" w14:textId="77777777" w:rsidR="003E04B1" w:rsidRDefault="00BC654E">
            <w:r>
              <w:t>2</w:t>
            </w:r>
          </w:p>
        </w:tc>
        <w:tc>
          <w:tcPr>
            <w:tcW w:w="1155" w:type="dxa"/>
            <w:vAlign w:val="center"/>
          </w:tcPr>
          <w:p w14:paraId="1DC12596" w14:textId="77777777" w:rsidR="003E04B1" w:rsidRDefault="00BC654E">
            <w:r>
              <w:t>Type 2</w:t>
            </w:r>
          </w:p>
        </w:tc>
        <w:tc>
          <w:tcPr>
            <w:tcW w:w="975" w:type="dxa"/>
            <w:vAlign w:val="center"/>
          </w:tcPr>
          <w:p w14:paraId="15CBB4DA" w14:textId="77777777" w:rsidR="003E04B1" w:rsidRDefault="00BC654E">
            <w:r>
              <w:t>7kW</w:t>
            </w:r>
          </w:p>
        </w:tc>
      </w:tr>
      <w:tr w:rsidR="003E04B1" w14:paraId="7F5FC1E7" w14:textId="77777777">
        <w:tc>
          <w:tcPr>
            <w:tcW w:w="1455" w:type="dxa"/>
            <w:vAlign w:val="center"/>
          </w:tcPr>
          <w:p w14:paraId="026A3DAC" w14:textId="77777777" w:rsidR="003E04B1" w:rsidRDefault="00BC654E">
            <w:r>
              <w:t>Tallaght South</w:t>
            </w:r>
          </w:p>
        </w:tc>
        <w:tc>
          <w:tcPr>
            <w:tcW w:w="2370" w:type="dxa"/>
            <w:vAlign w:val="center"/>
          </w:tcPr>
          <w:p w14:paraId="40CC91A7" w14:textId="77777777" w:rsidR="003E04B1" w:rsidRDefault="00BC654E">
            <w:r>
              <w:t>Citywest Shopping Centre</w:t>
            </w:r>
          </w:p>
        </w:tc>
        <w:tc>
          <w:tcPr>
            <w:tcW w:w="1200" w:type="dxa"/>
            <w:vAlign w:val="center"/>
          </w:tcPr>
          <w:p w14:paraId="02FC86EB" w14:textId="77777777" w:rsidR="003E04B1" w:rsidRDefault="00BC654E">
            <w:r>
              <w:t>ESB</w:t>
            </w:r>
          </w:p>
        </w:tc>
        <w:tc>
          <w:tcPr>
            <w:tcW w:w="1035" w:type="dxa"/>
            <w:vAlign w:val="center"/>
          </w:tcPr>
          <w:p w14:paraId="2CD0A849" w14:textId="77777777" w:rsidR="003E04B1" w:rsidRDefault="00BC654E">
            <w:r>
              <w:t>2</w:t>
            </w:r>
          </w:p>
        </w:tc>
        <w:tc>
          <w:tcPr>
            <w:tcW w:w="1155" w:type="dxa"/>
            <w:vAlign w:val="center"/>
          </w:tcPr>
          <w:p w14:paraId="5BD4B3DD" w14:textId="77777777" w:rsidR="003E04B1" w:rsidRDefault="00BC654E">
            <w:r>
              <w:t>Type 2</w:t>
            </w:r>
          </w:p>
        </w:tc>
        <w:tc>
          <w:tcPr>
            <w:tcW w:w="975" w:type="dxa"/>
            <w:vAlign w:val="center"/>
          </w:tcPr>
          <w:p w14:paraId="0A0510BC" w14:textId="77777777" w:rsidR="003E04B1" w:rsidRDefault="00BC654E">
            <w:r>
              <w:t>22kW</w:t>
            </w:r>
          </w:p>
        </w:tc>
      </w:tr>
      <w:tr w:rsidR="003E04B1" w14:paraId="61D92A0A" w14:textId="77777777">
        <w:tc>
          <w:tcPr>
            <w:tcW w:w="1455" w:type="dxa"/>
            <w:vAlign w:val="center"/>
          </w:tcPr>
          <w:p w14:paraId="179EB14F" w14:textId="77777777" w:rsidR="003E04B1" w:rsidRDefault="00BC654E">
            <w:r>
              <w:t> </w:t>
            </w:r>
          </w:p>
        </w:tc>
        <w:tc>
          <w:tcPr>
            <w:tcW w:w="2370" w:type="dxa"/>
            <w:vAlign w:val="center"/>
          </w:tcPr>
          <w:p w14:paraId="3E04D6E0" w14:textId="77777777" w:rsidR="003E04B1" w:rsidRDefault="00BC654E">
            <w:r>
              <w:t> </w:t>
            </w:r>
          </w:p>
        </w:tc>
        <w:tc>
          <w:tcPr>
            <w:tcW w:w="1200" w:type="dxa"/>
            <w:vAlign w:val="center"/>
          </w:tcPr>
          <w:p w14:paraId="5AB42B89" w14:textId="77777777" w:rsidR="003E04B1" w:rsidRDefault="00BC654E">
            <w:r>
              <w:t> </w:t>
            </w:r>
          </w:p>
        </w:tc>
        <w:tc>
          <w:tcPr>
            <w:tcW w:w="1035" w:type="dxa"/>
            <w:vAlign w:val="center"/>
          </w:tcPr>
          <w:p w14:paraId="4CF710A5" w14:textId="77777777" w:rsidR="003E04B1" w:rsidRDefault="00BC654E">
            <w:r>
              <w:t> </w:t>
            </w:r>
          </w:p>
        </w:tc>
        <w:tc>
          <w:tcPr>
            <w:tcW w:w="1155" w:type="dxa"/>
            <w:vAlign w:val="center"/>
          </w:tcPr>
          <w:p w14:paraId="3D4656AB" w14:textId="77777777" w:rsidR="003E04B1" w:rsidRDefault="00BC654E">
            <w:r>
              <w:t> </w:t>
            </w:r>
          </w:p>
        </w:tc>
        <w:tc>
          <w:tcPr>
            <w:tcW w:w="975" w:type="dxa"/>
            <w:vAlign w:val="center"/>
          </w:tcPr>
          <w:p w14:paraId="4E77B7F6" w14:textId="77777777" w:rsidR="003E04B1" w:rsidRDefault="00BC654E">
            <w:r>
              <w:t> </w:t>
            </w:r>
          </w:p>
        </w:tc>
      </w:tr>
      <w:tr w:rsidR="003E04B1" w14:paraId="0915E602" w14:textId="77777777">
        <w:tc>
          <w:tcPr>
            <w:tcW w:w="1455" w:type="dxa"/>
            <w:vAlign w:val="center"/>
          </w:tcPr>
          <w:p w14:paraId="632E9B05" w14:textId="77777777" w:rsidR="003E04B1" w:rsidRDefault="00BC654E">
            <w:r>
              <w:t> </w:t>
            </w:r>
          </w:p>
        </w:tc>
        <w:tc>
          <w:tcPr>
            <w:tcW w:w="2370" w:type="dxa"/>
            <w:vAlign w:val="center"/>
          </w:tcPr>
          <w:p w14:paraId="0DFE0369" w14:textId="77777777" w:rsidR="003E04B1" w:rsidRDefault="00BC654E">
            <w:r>
              <w:t> </w:t>
            </w:r>
          </w:p>
        </w:tc>
        <w:tc>
          <w:tcPr>
            <w:tcW w:w="1200" w:type="dxa"/>
            <w:vAlign w:val="center"/>
          </w:tcPr>
          <w:p w14:paraId="64D57888" w14:textId="77777777" w:rsidR="003E04B1" w:rsidRDefault="00BC654E">
            <w:r>
              <w:t> </w:t>
            </w:r>
          </w:p>
        </w:tc>
        <w:tc>
          <w:tcPr>
            <w:tcW w:w="1035" w:type="dxa"/>
            <w:vAlign w:val="center"/>
          </w:tcPr>
          <w:p w14:paraId="6C7DEBBF" w14:textId="77777777" w:rsidR="003E04B1" w:rsidRDefault="00BC654E">
            <w:r>
              <w:t> </w:t>
            </w:r>
          </w:p>
        </w:tc>
        <w:tc>
          <w:tcPr>
            <w:tcW w:w="1155" w:type="dxa"/>
            <w:vAlign w:val="center"/>
          </w:tcPr>
          <w:p w14:paraId="35C9DF45" w14:textId="77777777" w:rsidR="003E04B1" w:rsidRDefault="00BC654E">
            <w:r>
              <w:t> </w:t>
            </w:r>
          </w:p>
        </w:tc>
        <w:tc>
          <w:tcPr>
            <w:tcW w:w="975" w:type="dxa"/>
            <w:vAlign w:val="center"/>
          </w:tcPr>
          <w:p w14:paraId="1C872EAA" w14:textId="77777777" w:rsidR="003E04B1" w:rsidRDefault="00BC654E">
            <w:r>
              <w:t> </w:t>
            </w:r>
          </w:p>
        </w:tc>
      </w:tr>
    </w:tbl>
    <w:p w14:paraId="2825A1AF" w14:textId="13E5FE05" w:rsidR="003E04B1" w:rsidRDefault="00184F97">
      <w:pPr>
        <w:pStyle w:val="Heading3"/>
      </w:pPr>
      <w:r>
        <w:rPr>
          <w:b/>
          <w:u w:val="single"/>
        </w:rPr>
        <w:t xml:space="preserve">RTFB/304/20 </w:t>
      </w:r>
      <w:r w:rsidR="00BC654E">
        <w:rPr>
          <w:b/>
          <w:u w:val="single"/>
        </w:rPr>
        <w:t>Q8 Item ID:66785</w:t>
      </w:r>
      <w:r>
        <w:rPr>
          <w:b/>
          <w:u w:val="single"/>
        </w:rPr>
        <w:t xml:space="preserve"> – Enforcement under Control of Horses Act 1996</w:t>
      </w:r>
    </w:p>
    <w:p w14:paraId="46B890F0" w14:textId="77777777" w:rsidR="003E04B1" w:rsidRDefault="00BC654E">
      <w:r>
        <w:t>Proposed by Councillor Clare O'Byrne</w:t>
      </w:r>
    </w:p>
    <w:p w14:paraId="319D2347" w14:textId="77777777" w:rsidR="003E04B1" w:rsidRDefault="00BC654E">
      <w:r>
        <w:t>To ask the manager the number of enforcement actions taken under the Control of Horses Act 1996 in the years 2018, 2019 and 2020 in Firhouse-Bohernabreena.</w:t>
      </w:r>
    </w:p>
    <w:p w14:paraId="745F1755" w14:textId="77777777" w:rsidR="003E04B1" w:rsidRDefault="00BC654E">
      <w:r>
        <w:rPr>
          <w:b/>
        </w:rPr>
        <w:t>REPLY:</w:t>
      </w:r>
    </w:p>
    <w:p w14:paraId="7F0F0F16" w14:textId="77777777" w:rsidR="003E04B1" w:rsidRDefault="00BC654E">
      <w:r>
        <w:t>All reports of loose/stray horses which are received from elected representatives, members of the public and Council staff are considered in a timely manner and, as appropriate, are referred to the contractor engaged by the Council for the provision and operation of the horse seizure service and horse pound facility.</w:t>
      </w:r>
    </w:p>
    <w:p w14:paraId="7FC2BEE4" w14:textId="77777777" w:rsidR="003E04B1" w:rsidRDefault="00BC654E">
      <w:r>
        <w:t>All seized horses are taken to the horse pound facility where they are microchipped on arrival, (if not already microchipped) and examined by a veterinary practitioner.</w:t>
      </w:r>
    </w:p>
    <w:p w14:paraId="6D22336D" w14:textId="77777777" w:rsidR="003E04B1" w:rsidRDefault="00BC654E">
      <w:r>
        <w:t>In accordance with the Council's Control of Horses Bye-Laws, attempts are made to trace the owners of all horses seized with a view to potential reclaim.</w:t>
      </w:r>
    </w:p>
    <w:p w14:paraId="541BCD84" w14:textId="77777777" w:rsidR="003E04B1" w:rsidRDefault="00BC654E">
      <w:r>
        <w:t>It should be noted that not all animals seized are suitable for rehoming. Therefore horses which are unsuitable for re-homing, or those which are not reclaimed by their owners (within a period of five days from the date of seizure and detention the Council or Garda Superintendent) may be disposed of by way of sale, re-homing or animal euthanasia.</w:t>
      </w:r>
    </w:p>
    <w:p w14:paraId="49A8109A" w14:textId="77777777" w:rsidR="003E04B1" w:rsidRDefault="00BC654E">
      <w:r>
        <w:t>The information requested is not recorded on an electoral area basis.</w:t>
      </w:r>
    </w:p>
    <w:p w14:paraId="4F91C101" w14:textId="77777777" w:rsidR="003E04B1" w:rsidRDefault="00BC654E">
      <w:r>
        <w:t>The following statistics reflect activity throughout the County for the period:</w:t>
      </w:r>
    </w:p>
    <w:tbl>
      <w:tblPr>
        <w:tblW w:w="5505" w:type="dxa"/>
        <w:tblInd w:w="-5"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25"/>
        <w:gridCol w:w="1425"/>
        <w:gridCol w:w="1110"/>
        <w:gridCol w:w="1200"/>
        <w:gridCol w:w="1245"/>
      </w:tblGrid>
      <w:tr w:rsidR="003E04B1" w14:paraId="3B719168" w14:textId="77777777">
        <w:tc>
          <w:tcPr>
            <w:tcW w:w="525" w:type="dxa"/>
            <w:vAlign w:val="center"/>
          </w:tcPr>
          <w:p w14:paraId="25A63422" w14:textId="77777777" w:rsidR="003E04B1" w:rsidRDefault="00BC654E">
            <w:r>
              <w:rPr>
                <w:b/>
              </w:rPr>
              <w:t>Year</w:t>
            </w:r>
          </w:p>
        </w:tc>
        <w:tc>
          <w:tcPr>
            <w:tcW w:w="1425" w:type="dxa"/>
            <w:vAlign w:val="center"/>
          </w:tcPr>
          <w:p w14:paraId="742ABDFC" w14:textId="77777777" w:rsidR="003E04B1" w:rsidRDefault="00BC654E">
            <w:r>
              <w:rPr>
                <w:b/>
              </w:rPr>
              <w:t>No. of Horses Impounded</w:t>
            </w:r>
          </w:p>
        </w:tc>
        <w:tc>
          <w:tcPr>
            <w:tcW w:w="1110" w:type="dxa"/>
            <w:vAlign w:val="center"/>
          </w:tcPr>
          <w:p w14:paraId="26C7713F" w14:textId="77777777" w:rsidR="003E04B1" w:rsidRDefault="00BC654E">
            <w:r>
              <w:rPr>
                <w:b/>
              </w:rPr>
              <w:t>Reclaimed by owner</w:t>
            </w:r>
          </w:p>
        </w:tc>
        <w:tc>
          <w:tcPr>
            <w:tcW w:w="1200" w:type="dxa"/>
            <w:vAlign w:val="center"/>
          </w:tcPr>
          <w:p w14:paraId="4C504BBD" w14:textId="77777777" w:rsidR="003E04B1" w:rsidRDefault="00BC654E">
            <w:r>
              <w:rPr>
                <w:b/>
              </w:rPr>
              <w:t xml:space="preserve"> Rehomed</w:t>
            </w:r>
          </w:p>
        </w:tc>
        <w:tc>
          <w:tcPr>
            <w:tcW w:w="1245" w:type="dxa"/>
            <w:vAlign w:val="center"/>
          </w:tcPr>
          <w:p w14:paraId="3F7660EF" w14:textId="77777777" w:rsidR="003E04B1" w:rsidRDefault="00BC654E">
            <w:r>
              <w:rPr>
                <w:b/>
              </w:rPr>
              <w:t>Euthanised</w:t>
            </w:r>
          </w:p>
        </w:tc>
      </w:tr>
      <w:tr w:rsidR="003E04B1" w14:paraId="023140C1" w14:textId="77777777">
        <w:tc>
          <w:tcPr>
            <w:tcW w:w="0" w:type="auto"/>
            <w:vAlign w:val="center"/>
          </w:tcPr>
          <w:p w14:paraId="0EE421CB" w14:textId="77777777" w:rsidR="003E04B1" w:rsidRDefault="00BC654E">
            <w:r>
              <w:t>2018</w:t>
            </w:r>
          </w:p>
        </w:tc>
        <w:tc>
          <w:tcPr>
            <w:tcW w:w="0" w:type="auto"/>
            <w:vAlign w:val="center"/>
          </w:tcPr>
          <w:p w14:paraId="60F12882" w14:textId="77777777" w:rsidR="003E04B1" w:rsidRDefault="00BC654E">
            <w:r>
              <w:t>147</w:t>
            </w:r>
          </w:p>
        </w:tc>
        <w:tc>
          <w:tcPr>
            <w:tcW w:w="0" w:type="auto"/>
            <w:vAlign w:val="center"/>
          </w:tcPr>
          <w:p w14:paraId="1EABF32C" w14:textId="77777777" w:rsidR="003E04B1" w:rsidRDefault="00BC654E">
            <w:r>
              <w:t>5</w:t>
            </w:r>
          </w:p>
        </w:tc>
        <w:tc>
          <w:tcPr>
            <w:tcW w:w="0" w:type="auto"/>
            <w:vAlign w:val="center"/>
          </w:tcPr>
          <w:p w14:paraId="459CA0B2" w14:textId="77777777" w:rsidR="003E04B1" w:rsidRDefault="00BC654E">
            <w:r>
              <w:t>34</w:t>
            </w:r>
          </w:p>
        </w:tc>
        <w:tc>
          <w:tcPr>
            <w:tcW w:w="0" w:type="auto"/>
            <w:vAlign w:val="center"/>
          </w:tcPr>
          <w:p w14:paraId="24CDB1F8" w14:textId="77777777" w:rsidR="003E04B1" w:rsidRDefault="00BC654E">
            <w:r>
              <w:t>105</w:t>
            </w:r>
          </w:p>
        </w:tc>
      </w:tr>
      <w:tr w:rsidR="003E04B1" w14:paraId="7DD9965C" w14:textId="77777777">
        <w:tc>
          <w:tcPr>
            <w:tcW w:w="0" w:type="auto"/>
            <w:vAlign w:val="center"/>
          </w:tcPr>
          <w:p w14:paraId="368DCE6E" w14:textId="77777777" w:rsidR="003E04B1" w:rsidRDefault="00BC654E">
            <w:r>
              <w:t>2019</w:t>
            </w:r>
          </w:p>
        </w:tc>
        <w:tc>
          <w:tcPr>
            <w:tcW w:w="0" w:type="auto"/>
            <w:vAlign w:val="center"/>
          </w:tcPr>
          <w:p w14:paraId="79353324" w14:textId="77777777" w:rsidR="003E04B1" w:rsidRDefault="00BC654E">
            <w:r>
              <w:t>82</w:t>
            </w:r>
          </w:p>
        </w:tc>
        <w:tc>
          <w:tcPr>
            <w:tcW w:w="0" w:type="auto"/>
            <w:vAlign w:val="center"/>
          </w:tcPr>
          <w:p w14:paraId="08F7F37A" w14:textId="77777777" w:rsidR="003E04B1" w:rsidRDefault="00BC654E">
            <w:r>
              <w:t>4</w:t>
            </w:r>
          </w:p>
        </w:tc>
        <w:tc>
          <w:tcPr>
            <w:tcW w:w="0" w:type="auto"/>
            <w:vAlign w:val="center"/>
          </w:tcPr>
          <w:p w14:paraId="2B444B7D" w14:textId="77777777" w:rsidR="003E04B1" w:rsidRDefault="00BC654E">
            <w:r>
              <w:t>16</w:t>
            </w:r>
          </w:p>
        </w:tc>
        <w:tc>
          <w:tcPr>
            <w:tcW w:w="0" w:type="auto"/>
            <w:vAlign w:val="center"/>
          </w:tcPr>
          <w:p w14:paraId="7610CEC7" w14:textId="77777777" w:rsidR="003E04B1" w:rsidRDefault="00BC654E">
            <w:r>
              <w:t>64</w:t>
            </w:r>
          </w:p>
        </w:tc>
      </w:tr>
      <w:tr w:rsidR="003E04B1" w14:paraId="0263016B" w14:textId="77777777">
        <w:tc>
          <w:tcPr>
            <w:tcW w:w="0" w:type="auto"/>
            <w:vAlign w:val="center"/>
          </w:tcPr>
          <w:p w14:paraId="1F6A412F" w14:textId="77777777" w:rsidR="003E04B1" w:rsidRDefault="00BC654E">
            <w:r>
              <w:t>2020</w:t>
            </w:r>
          </w:p>
        </w:tc>
        <w:tc>
          <w:tcPr>
            <w:tcW w:w="0" w:type="auto"/>
            <w:vAlign w:val="center"/>
          </w:tcPr>
          <w:p w14:paraId="4A5361FE" w14:textId="77777777" w:rsidR="003E04B1" w:rsidRDefault="00BC654E">
            <w:r>
              <w:t>46</w:t>
            </w:r>
          </w:p>
        </w:tc>
        <w:tc>
          <w:tcPr>
            <w:tcW w:w="0" w:type="auto"/>
            <w:vAlign w:val="center"/>
          </w:tcPr>
          <w:p w14:paraId="7BE336C5" w14:textId="77777777" w:rsidR="003E04B1" w:rsidRDefault="00BC654E">
            <w:r>
              <w:t>4</w:t>
            </w:r>
          </w:p>
        </w:tc>
        <w:tc>
          <w:tcPr>
            <w:tcW w:w="0" w:type="auto"/>
            <w:vAlign w:val="center"/>
          </w:tcPr>
          <w:p w14:paraId="56B91A2D" w14:textId="77777777" w:rsidR="003E04B1" w:rsidRDefault="00BC654E">
            <w:r>
              <w:t>13</w:t>
            </w:r>
          </w:p>
        </w:tc>
        <w:tc>
          <w:tcPr>
            <w:tcW w:w="0" w:type="auto"/>
            <w:vAlign w:val="center"/>
          </w:tcPr>
          <w:p w14:paraId="162E1EDF" w14:textId="77777777" w:rsidR="003E04B1" w:rsidRDefault="00BC654E">
            <w:r>
              <w:t>26</w:t>
            </w:r>
          </w:p>
        </w:tc>
      </w:tr>
    </w:tbl>
    <w:p w14:paraId="2B3A2663" w14:textId="42B4B8AD" w:rsidR="003E04B1" w:rsidRDefault="00184F97">
      <w:pPr>
        <w:pStyle w:val="Heading3"/>
      </w:pPr>
      <w:r>
        <w:rPr>
          <w:b/>
          <w:u w:val="single"/>
        </w:rPr>
        <w:t xml:space="preserve">RTFB/305/20 </w:t>
      </w:r>
      <w:r w:rsidR="00BC654E">
        <w:rPr>
          <w:b/>
          <w:u w:val="single"/>
        </w:rPr>
        <w:t>C6 Item ID:66680</w:t>
      </w:r>
      <w:r>
        <w:rPr>
          <w:b/>
          <w:u w:val="single"/>
        </w:rPr>
        <w:t xml:space="preserve"> - Correspondence</w:t>
      </w:r>
    </w:p>
    <w:p w14:paraId="456C38BB" w14:textId="77777777" w:rsidR="003E04B1" w:rsidRDefault="00BC654E">
      <w:r>
        <w:t>Correspondence (No Business)</w:t>
      </w:r>
    </w:p>
    <w:p w14:paraId="63C93E11" w14:textId="1127E906" w:rsidR="003E04B1" w:rsidRDefault="00184F97">
      <w:pPr>
        <w:pStyle w:val="Heading3"/>
      </w:pPr>
      <w:r>
        <w:rPr>
          <w:b/>
          <w:u w:val="single"/>
        </w:rPr>
        <w:t xml:space="preserve">RTFB/306/20 </w:t>
      </w:r>
      <w:r w:rsidR="00BC654E">
        <w:rPr>
          <w:b/>
          <w:u w:val="single"/>
        </w:rPr>
        <w:t>H9 Item ID:66694</w:t>
      </w:r>
      <w:r>
        <w:rPr>
          <w:b/>
          <w:u w:val="single"/>
        </w:rPr>
        <w:t xml:space="preserve"> – New Works</w:t>
      </w:r>
    </w:p>
    <w:p w14:paraId="66D34426" w14:textId="77777777" w:rsidR="003E04B1" w:rsidRDefault="00BC654E">
      <w:r>
        <w:t>New Works (No Business)</w:t>
      </w:r>
    </w:p>
    <w:p w14:paraId="51EA5380" w14:textId="5E8FA82B" w:rsidR="003E04B1" w:rsidRDefault="00184F97">
      <w:pPr>
        <w:pStyle w:val="Heading3"/>
      </w:pPr>
      <w:r>
        <w:rPr>
          <w:b/>
          <w:u w:val="single"/>
        </w:rPr>
        <w:lastRenderedPageBreak/>
        <w:t xml:space="preserve">RTFB/307/20 </w:t>
      </w:r>
      <w:r w:rsidR="00BC654E">
        <w:rPr>
          <w:b/>
          <w:u w:val="single"/>
        </w:rPr>
        <w:t>H10 Item ID:66753</w:t>
      </w:r>
      <w:r>
        <w:rPr>
          <w:b/>
          <w:u w:val="single"/>
        </w:rPr>
        <w:t xml:space="preserve"> – Litter Management Plan</w:t>
      </w:r>
    </w:p>
    <w:p w14:paraId="73AE2C31" w14:textId="1B620F68" w:rsidR="00184F97" w:rsidRDefault="00184F97">
      <w:pPr>
        <w:rPr>
          <w:b/>
        </w:rPr>
      </w:pPr>
      <w:r>
        <w:rPr>
          <w:b/>
        </w:rPr>
        <w:t>The following report was presented by Brenda Shannon, Administration Officer</w:t>
      </w:r>
    </w:p>
    <w:p w14:paraId="73BBF373" w14:textId="483350C3" w:rsidR="003E04B1" w:rsidRDefault="00BC654E">
      <w:r>
        <w:rPr>
          <w:b/>
        </w:rPr>
        <w:t>Bi-annual Report on Litter Management Plan</w:t>
      </w:r>
    </w:p>
    <w:p w14:paraId="17225DC2" w14:textId="661C98EC" w:rsidR="0086086B" w:rsidRPr="0086086B" w:rsidRDefault="00294429">
      <w:pPr>
        <w:rPr>
          <w:b/>
          <w:bCs/>
        </w:rPr>
      </w:pPr>
      <w:hyperlink r:id="rId10" w:history="1">
        <w:r w:rsidR="00BC654E">
          <w:rPr>
            <w:rStyle w:val="Hyperlink"/>
          </w:rPr>
          <w:t>H10 Litter Management Plan Update</w:t>
        </w:r>
      </w:hyperlink>
      <w:r w:rsidR="00BC654E">
        <w:br/>
      </w:r>
      <w:hyperlink r:id="rId11" w:history="1">
        <w:r w:rsidR="00BC654E">
          <w:rPr>
            <w:rStyle w:val="Hyperlink"/>
          </w:rPr>
          <w:t>H10(i) LMP 2020-2022</w:t>
        </w:r>
      </w:hyperlink>
      <w:r w:rsidR="00BC654E">
        <w:br/>
      </w:r>
      <w:r w:rsidR="0086086B">
        <w:t>Following contributions from Councillors D O’Donovan, C Bail</w:t>
      </w:r>
      <w:r w:rsidR="00943EDC">
        <w:t>e</w:t>
      </w:r>
      <w:r w:rsidR="0086086B">
        <w:t xml:space="preserve">y and P Kearns, Brenda Shannon, Administration Officer responded to queries raised and the report was </w:t>
      </w:r>
      <w:r w:rsidR="0086086B">
        <w:rPr>
          <w:b/>
          <w:bCs/>
        </w:rPr>
        <w:t>Noted.</w:t>
      </w:r>
    </w:p>
    <w:p w14:paraId="5BCC9843" w14:textId="4854C74A" w:rsidR="003E04B1" w:rsidRDefault="00184F97">
      <w:pPr>
        <w:pStyle w:val="Heading3"/>
      </w:pPr>
      <w:r>
        <w:rPr>
          <w:b/>
          <w:u w:val="single"/>
        </w:rPr>
        <w:t xml:space="preserve">RTFB/308/20 </w:t>
      </w:r>
      <w:r w:rsidR="00BC654E">
        <w:rPr>
          <w:b/>
          <w:u w:val="single"/>
        </w:rPr>
        <w:t>M9</w:t>
      </w:r>
      <w:r w:rsidR="00F269EB">
        <w:rPr>
          <w:b/>
          <w:u w:val="single"/>
        </w:rPr>
        <w:t xml:space="preserve"> </w:t>
      </w:r>
      <w:r w:rsidR="00BC654E">
        <w:rPr>
          <w:b/>
          <w:u w:val="single"/>
        </w:rPr>
        <w:t>Item ID:66630</w:t>
      </w:r>
      <w:r w:rsidR="00F269EB">
        <w:rPr>
          <w:b/>
          <w:u w:val="single"/>
        </w:rPr>
        <w:t xml:space="preserve"> – Report on Growing Rat Problem</w:t>
      </w:r>
    </w:p>
    <w:p w14:paraId="52FA2ED6" w14:textId="2489C4F5" w:rsidR="003E04B1" w:rsidRDefault="00BC654E">
      <w:r>
        <w:t>Proposed by Councillor P. Kearns</w:t>
      </w:r>
      <w:r w:rsidR="0086086B">
        <w:t>, Seconded by Councillor Ronan McMahon</w:t>
      </w:r>
    </w:p>
    <w:p w14:paraId="62E3A22E" w14:textId="77777777" w:rsidR="003E04B1" w:rsidRDefault="00BC654E">
      <w:r>
        <w:t>That this committee calls on the manager for a report on the number of calls and requests for help with what appears to be the growing rat problem in the county. And what if any action can be taken by the council.</w:t>
      </w:r>
    </w:p>
    <w:p w14:paraId="51D1A1C4" w14:textId="5BE536A2" w:rsidR="003E04B1" w:rsidRDefault="00F269EB">
      <w:r>
        <w:rPr>
          <w:b/>
        </w:rPr>
        <w:t>The following Report from the Chief Executive was Read</w:t>
      </w:r>
      <w:r w:rsidR="00BC654E">
        <w:rPr>
          <w:b/>
        </w:rPr>
        <w:t>:</w:t>
      </w:r>
    </w:p>
    <w:p w14:paraId="7237BAFC" w14:textId="77777777" w:rsidR="003E04B1" w:rsidRDefault="00BC654E">
      <w:r>
        <w:t>In the table below the Health Service Executive Pest Control Service have reported the following number of rodent call outs for the last three full calendar years in the entire Dublin area.  </w:t>
      </w:r>
    </w:p>
    <w:p w14:paraId="5F0D4D21" w14:textId="77777777" w:rsidR="003E04B1" w:rsidRDefault="00BC654E">
      <w:r>
        <w:t>In addition, the total figure is 5,440 call outs from 1st January to 15th June 2020 for the entire Southside of Dublin. This figure is likely to be on a par with 2018 figures by the end of the year.</w:t>
      </w:r>
    </w:p>
    <w:tbl>
      <w:tblPr>
        <w:tblW w:w="0" w:type="auto"/>
        <w:tblInd w:w="-5"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250"/>
        <w:gridCol w:w="2325"/>
        <w:gridCol w:w="2310"/>
        <w:gridCol w:w="2115"/>
      </w:tblGrid>
      <w:tr w:rsidR="003E04B1" w14:paraId="2A3D57E7" w14:textId="77777777">
        <w:tc>
          <w:tcPr>
            <w:tcW w:w="2250" w:type="dxa"/>
            <w:vAlign w:val="center"/>
          </w:tcPr>
          <w:p w14:paraId="1C54E74C" w14:textId="77777777" w:rsidR="003E04B1" w:rsidRDefault="00BC654E">
            <w:r>
              <w:t> </w:t>
            </w:r>
            <w:r>
              <w:rPr>
                <w:b/>
              </w:rPr>
              <w:t>YEAR</w:t>
            </w:r>
          </w:p>
        </w:tc>
        <w:tc>
          <w:tcPr>
            <w:tcW w:w="2325" w:type="dxa"/>
            <w:vAlign w:val="center"/>
          </w:tcPr>
          <w:p w14:paraId="003A0F34" w14:textId="77777777" w:rsidR="003E04B1" w:rsidRDefault="00BC654E">
            <w:r>
              <w:rPr>
                <w:b/>
              </w:rPr>
              <w:t>NORTH SIDE</w:t>
            </w:r>
          </w:p>
        </w:tc>
        <w:tc>
          <w:tcPr>
            <w:tcW w:w="2310" w:type="dxa"/>
            <w:vAlign w:val="center"/>
          </w:tcPr>
          <w:p w14:paraId="4E65E108" w14:textId="77777777" w:rsidR="003E04B1" w:rsidRDefault="00BC654E">
            <w:r>
              <w:rPr>
                <w:b/>
              </w:rPr>
              <w:t>SOUTH SIDE</w:t>
            </w:r>
          </w:p>
        </w:tc>
        <w:tc>
          <w:tcPr>
            <w:tcW w:w="2115" w:type="dxa"/>
            <w:vAlign w:val="center"/>
          </w:tcPr>
          <w:p w14:paraId="3576D104" w14:textId="77777777" w:rsidR="003E04B1" w:rsidRDefault="00BC654E">
            <w:r>
              <w:rPr>
                <w:b/>
              </w:rPr>
              <w:t>TOTAL</w:t>
            </w:r>
          </w:p>
        </w:tc>
      </w:tr>
      <w:tr w:rsidR="003E04B1" w14:paraId="5C21E8EA" w14:textId="77777777">
        <w:tc>
          <w:tcPr>
            <w:tcW w:w="2250" w:type="dxa"/>
            <w:vAlign w:val="center"/>
          </w:tcPr>
          <w:p w14:paraId="0E61FD68" w14:textId="77777777" w:rsidR="003E04B1" w:rsidRDefault="00BC654E">
            <w:r>
              <w:t>2017</w:t>
            </w:r>
          </w:p>
        </w:tc>
        <w:tc>
          <w:tcPr>
            <w:tcW w:w="2325" w:type="dxa"/>
            <w:vAlign w:val="center"/>
          </w:tcPr>
          <w:p w14:paraId="60433301" w14:textId="77777777" w:rsidR="003E04B1" w:rsidRDefault="00BC654E">
            <w:r>
              <w:t>12225</w:t>
            </w:r>
          </w:p>
        </w:tc>
        <w:tc>
          <w:tcPr>
            <w:tcW w:w="2310" w:type="dxa"/>
            <w:vAlign w:val="center"/>
          </w:tcPr>
          <w:p w14:paraId="0D089E5C" w14:textId="77777777" w:rsidR="003E04B1" w:rsidRDefault="00BC654E">
            <w:r>
              <w:t>9386</w:t>
            </w:r>
          </w:p>
        </w:tc>
        <w:tc>
          <w:tcPr>
            <w:tcW w:w="2115" w:type="dxa"/>
            <w:vAlign w:val="center"/>
          </w:tcPr>
          <w:p w14:paraId="1EAFDF9A" w14:textId="77777777" w:rsidR="003E04B1" w:rsidRDefault="00BC654E">
            <w:r>
              <w:rPr>
                <w:b/>
              </w:rPr>
              <w:t>21611</w:t>
            </w:r>
          </w:p>
        </w:tc>
      </w:tr>
      <w:tr w:rsidR="003E04B1" w14:paraId="154809EA" w14:textId="77777777">
        <w:tc>
          <w:tcPr>
            <w:tcW w:w="2250" w:type="dxa"/>
            <w:vAlign w:val="center"/>
          </w:tcPr>
          <w:p w14:paraId="1BF14E46" w14:textId="77777777" w:rsidR="003E04B1" w:rsidRDefault="00BC654E">
            <w:r>
              <w:t>2018</w:t>
            </w:r>
          </w:p>
        </w:tc>
        <w:tc>
          <w:tcPr>
            <w:tcW w:w="2325" w:type="dxa"/>
            <w:vAlign w:val="center"/>
          </w:tcPr>
          <w:p w14:paraId="1354912C" w14:textId="77777777" w:rsidR="003E04B1" w:rsidRDefault="00BC654E">
            <w:r>
              <w:t>11230</w:t>
            </w:r>
          </w:p>
        </w:tc>
        <w:tc>
          <w:tcPr>
            <w:tcW w:w="2310" w:type="dxa"/>
            <w:vAlign w:val="center"/>
          </w:tcPr>
          <w:p w14:paraId="2E52123D" w14:textId="77777777" w:rsidR="003E04B1" w:rsidRDefault="00BC654E">
            <w:r>
              <w:t>11075</w:t>
            </w:r>
          </w:p>
        </w:tc>
        <w:tc>
          <w:tcPr>
            <w:tcW w:w="2115" w:type="dxa"/>
            <w:vAlign w:val="center"/>
          </w:tcPr>
          <w:p w14:paraId="1D926C0E" w14:textId="77777777" w:rsidR="003E04B1" w:rsidRDefault="00BC654E">
            <w:r>
              <w:rPr>
                <w:b/>
              </w:rPr>
              <w:t>22305</w:t>
            </w:r>
          </w:p>
        </w:tc>
      </w:tr>
      <w:tr w:rsidR="003E04B1" w14:paraId="706656A1" w14:textId="77777777">
        <w:tc>
          <w:tcPr>
            <w:tcW w:w="2250" w:type="dxa"/>
            <w:vAlign w:val="center"/>
          </w:tcPr>
          <w:p w14:paraId="07B10BA9" w14:textId="77777777" w:rsidR="003E04B1" w:rsidRDefault="00BC654E">
            <w:r>
              <w:t>2019</w:t>
            </w:r>
          </w:p>
        </w:tc>
        <w:tc>
          <w:tcPr>
            <w:tcW w:w="2325" w:type="dxa"/>
            <w:vAlign w:val="center"/>
          </w:tcPr>
          <w:p w14:paraId="2E1907F8" w14:textId="77777777" w:rsidR="003E04B1" w:rsidRDefault="00BC654E">
            <w:r>
              <w:t>12880</w:t>
            </w:r>
          </w:p>
        </w:tc>
        <w:tc>
          <w:tcPr>
            <w:tcW w:w="2310" w:type="dxa"/>
            <w:vAlign w:val="center"/>
          </w:tcPr>
          <w:p w14:paraId="11538A11" w14:textId="77777777" w:rsidR="003E04B1" w:rsidRDefault="00BC654E">
            <w:r>
              <w:t>9790</w:t>
            </w:r>
          </w:p>
        </w:tc>
        <w:tc>
          <w:tcPr>
            <w:tcW w:w="2115" w:type="dxa"/>
            <w:vAlign w:val="center"/>
          </w:tcPr>
          <w:p w14:paraId="4CE460E7" w14:textId="77777777" w:rsidR="003E04B1" w:rsidRDefault="00BC654E">
            <w:r>
              <w:rPr>
                <w:b/>
              </w:rPr>
              <w:t>22670</w:t>
            </w:r>
          </w:p>
        </w:tc>
      </w:tr>
      <w:tr w:rsidR="003E04B1" w14:paraId="41BDCFF4" w14:textId="77777777">
        <w:tc>
          <w:tcPr>
            <w:tcW w:w="2250" w:type="dxa"/>
            <w:vAlign w:val="center"/>
          </w:tcPr>
          <w:p w14:paraId="21166117" w14:textId="77777777" w:rsidR="003E04B1" w:rsidRDefault="00BC654E">
            <w:r>
              <w:t>2020</w:t>
            </w:r>
          </w:p>
        </w:tc>
        <w:tc>
          <w:tcPr>
            <w:tcW w:w="2325" w:type="dxa"/>
            <w:vAlign w:val="center"/>
          </w:tcPr>
          <w:p w14:paraId="729779E8" w14:textId="77777777" w:rsidR="003E04B1" w:rsidRDefault="00BC654E">
            <w:r>
              <w:t> </w:t>
            </w:r>
          </w:p>
        </w:tc>
        <w:tc>
          <w:tcPr>
            <w:tcW w:w="2310" w:type="dxa"/>
            <w:vAlign w:val="center"/>
          </w:tcPr>
          <w:p w14:paraId="382CAF38" w14:textId="77777777" w:rsidR="003E04B1" w:rsidRDefault="00BC654E">
            <w:r>
              <w:t>5440</w:t>
            </w:r>
          </w:p>
        </w:tc>
        <w:tc>
          <w:tcPr>
            <w:tcW w:w="2115" w:type="dxa"/>
            <w:vAlign w:val="center"/>
          </w:tcPr>
          <w:p w14:paraId="254ACD97" w14:textId="77777777" w:rsidR="003E04B1" w:rsidRDefault="00BC654E">
            <w:r>
              <w:t> </w:t>
            </w:r>
          </w:p>
        </w:tc>
      </w:tr>
    </w:tbl>
    <w:p w14:paraId="29DFA307" w14:textId="77777777" w:rsidR="003E04B1" w:rsidRDefault="00BC654E">
      <w:r>
        <w:t>The Environmental Health Service has received an increase in rodent complaints between March and June this year and they largely relate to domestic rear gardens and public parks and roadways.</w:t>
      </w:r>
    </w:p>
    <w:p w14:paraId="037DFFCA" w14:textId="77777777" w:rsidR="003E04B1" w:rsidRDefault="00BC654E">
      <w:r>
        <w:t>The reasons for the increase in call outs are several and complex. One factor is that people were mostly house bound from March until June and spent more time in their gardens and public parks and witnessed more rodent activity.</w:t>
      </w:r>
    </w:p>
    <w:p w14:paraId="13CA9D5C" w14:textId="77777777" w:rsidR="003E04B1" w:rsidRDefault="00BC654E">
      <w:r>
        <w:t>A report from Dublin City Council Pest Control Task Group, including the HSE, reported that a 15% increase in domestic waste during the Covid lockdown allied to an increase in illegal dumping of waste beside public waste bins on pavements were a big contributory factor rise in rodent activity.</w:t>
      </w:r>
    </w:p>
    <w:p w14:paraId="5F039601" w14:textId="77777777" w:rsidR="003E04B1" w:rsidRDefault="00BC654E">
      <w:r>
        <w:t>The closure of most food outlets and pubs and the ensuing reduction in waste, both solid and liquid, into sewers and waste bins has also forced rodents out more into public places. Environmental Health has noticed a return to normal in complaint numbers since businesses have reopened.</w:t>
      </w:r>
    </w:p>
    <w:p w14:paraId="279E9E6C" w14:textId="5455ABAB" w:rsidR="003E04B1" w:rsidRDefault="00BC654E">
      <w:r>
        <w:t>Most rodent activity can be traced back to break outs by rats from sewers. Irish Water has assumed current responsibility for sewer baiting for rats in the entire main drainage network and this persistent poisoning is a crucial factor in controlling the rat population underground.</w:t>
      </w:r>
    </w:p>
    <w:p w14:paraId="75A78F97" w14:textId="7223781D" w:rsidR="0086086B" w:rsidRPr="0086086B" w:rsidRDefault="0086086B">
      <w:pPr>
        <w:rPr>
          <w:b/>
          <w:bCs/>
        </w:rPr>
      </w:pPr>
      <w:r>
        <w:lastRenderedPageBreak/>
        <w:t>Following contributions from Councillor C Bail</w:t>
      </w:r>
      <w:r w:rsidR="00943EDC">
        <w:t>e</w:t>
      </w:r>
      <w:r>
        <w:t xml:space="preserve">y, Dave O’Brien, Principal Environmental Health Officer responded to queries raised and it was </w:t>
      </w:r>
      <w:r>
        <w:rPr>
          <w:b/>
          <w:bCs/>
        </w:rPr>
        <w:t xml:space="preserve">Agreed </w:t>
      </w:r>
      <w:r>
        <w:t xml:space="preserve">that a letter would issue to Irish Water and the report was </w:t>
      </w:r>
      <w:r>
        <w:rPr>
          <w:b/>
          <w:bCs/>
        </w:rPr>
        <w:t>Noted.</w:t>
      </w:r>
    </w:p>
    <w:p w14:paraId="0B306AF5" w14:textId="6BE20E4B" w:rsidR="003E04B1" w:rsidRPr="00F269EB" w:rsidRDefault="00BC654E" w:rsidP="00F269EB">
      <w:pPr>
        <w:pStyle w:val="Heading2"/>
        <w:jc w:val="center"/>
        <w:rPr>
          <w:b/>
          <w:bCs/>
          <w:sz w:val="32"/>
          <w:szCs w:val="32"/>
        </w:rPr>
      </w:pPr>
      <w:r w:rsidRPr="00F269EB">
        <w:rPr>
          <w:b/>
          <w:bCs/>
          <w:sz w:val="32"/>
          <w:szCs w:val="32"/>
        </w:rPr>
        <w:t xml:space="preserve">Water </w:t>
      </w:r>
      <w:r w:rsidR="00F269EB">
        <w:rPr>
          <w:b/>
          <w:bCs/>
          <w:sz w:val="32"/>
          <w:szCs w:val="32"/>
        </w:rPr>
        <w:t xml:space="preserve">&amp; </w:t>
      </w:r>
      <w:r w:rsidRPr="00F269EB">
        <w:rPr>
          <w:b/>
          <w:bCs/>
          <w:sz w:val="32"/>
          <w:szCs w:val="32"/>
        </w:rPr>
        <w:t>Drainage</w:t>
      </w:r>
    </w:p>
    <w:p w14:paraId="5B83E4B0" w14:textId="2947B491" w:rsidR="003E04B1" w:rsidRDefault="00F269EB">
      <w:pPr>
        <w:pStyle w:val="Heading3"/>
      </w:pPr>
      <w:r>
        <w:rPr>
          <w:b/>
          <w:u w:val="single"/>
        </w:rPr>
        <w:t xml:space="preserve">RTFB/309/20 </w:t>
      </w:r>
      <w:r w:rsidR="00BC654E">
        <w:rPr>
          <w:b/>
          <w:u w:val="single"/>
        </w:rPr>
        <w:t>C7</w:t>
      </w:r>
      <w:r>
        <w:rPr>
          <w:b/>
          <w:u w:val="single"/>
        </w:rPr>
        <w:t xml:space="preserve"> </w:t>
      </w:r>
      <w:r w:rsidR="00BC654E">
        <w:rPr>
          <w:b/>
          <w:u w:val="single"/>
        </w:rPr>
        <w:t>Item ID:66690</w:t>
      </w:r>
      <w:r>
        <w:rPr>
          <w:b/>
          <w:u w:val="single"/>
        </w:rPr>
        <w:t xml:space="preserve"> - Correspondence</w:t>
      </w:r>
    </w:p>
    <w:p w14:paraId="202A03D2" w14:textId="77777777" w:rsidR="003E04B1" w:rsidRDefault="00BC654E">
      <w:r>
        <w:t>Correspondence (No Business)</w:t>
      </w:r>
    </w:p>
    <w:p w14:paraId="06E15CFE" w14:textId="21ECABC3" w:rsidR="003E04B1" w:rsidRDefault="00F269EB">
      <w:pPr>
        <w:pStyle w:val="Heading3"/>
      </w:pPr>
      <w:r>
        <w:rPr>
          <w:b/>
          <w:u w:val="single"/>
        </w:rPr>
        <w:t xml:space="preserve">RTFB/310/20 </w:t>
      </w:r>
      <w:r w:rsidR="00BC654E">
        <w:rPr>
          <w:b/>
          <w:u w:val="single"/>
        </w:rPr>
        <w:t>H11</w:t>
      </w:r>
      <w:r>
        <w:rPr>
          <w:b/>
          <w:u w:val="single"/>
        </w:rPr>
        <w:t xml:space="preserve"> </w:t>
      </w:r>
      <w:r w:rsidR="00BC654E">
        <w:rPr>
          <w:b/>
          <w:u w:val="single"/>
        </w:rPr>
        <w:t>Item ID:66701</w:t>
      </w:r>
      <w:r>
        <w:rPr>
          <w:b/>
          <w:u w:val="single"/>
        </w:rPr>
        <w:t xml:space="preserve"> – New Works</w:t>
      </w:r>
    </w:p>
    <w:p w14:paraId="737D727E" w14:textId="77777777" w:rsidR="003E04B1" w:rsidRDefault="00BC654E">
      <w:r>
        <w:t>New Works (No Business)</w:t>
      </w:r>
    </w:p>
    <w:p w14:paraId="2E9E5066" w14:textId="77777777" w:rsidR="003E04B1" w:rsidRPr="00F269EB" w:rsidRDefault="00BC654E" w:rsidP="00F269EB">
      <w:pPr>
        <w:pStyle w:val="Heading2"/>
        <w:jc w:val="center"/>
        <w:rPr>
          <w:b/>
          <w:bCs/>
          <w:sz w:val="32"/>
          <w:szCs w:val="32"/>
        </w:rPr>
      </w:pPr>
      <w:r w:rsidRPr="00F269EB">
        <w:rPr>
          <w:b/>
          <w:bCs/>
          <w:sz w:val="32"/>
          <w:szCs w:val="32"/>
        </w:rPr>
        <w:t>Housing</w:t>
      </w:r>
    </w:p>
    <w:p w14:paraId="0A7F2004" w14:textId="0B6860A5" w:rsidR="003E04B1" w:rsidRDefault="00F269EB">
      <w:pPr>
        <w:pStyle w:val="Heading3"/>
      </w:pPr>
      <w:r>
        <w:rPr>
          <w:b/>
          <w:u w:val="single"/>
        </w:rPr>
        <w:t xml:space="preserve">RTFB/311/20 </w:t>
      </w:r>
      <w:r w:rsidR="00BC654E">
        <w:rPr>
          <w:b/>
          <w:u w:val="single"/>
        </w:rPr>
        <w:t>C8</w:t>
      </w:r>
      <w:r>
        <w:rPr>
          <w:b/>
          <w:u w:val="single"/>
        </w:rPr>
        <w:t xml:space="preserve"> </w:t>
      </w:r>
      <w:r w:rsidR="00BC654E">
        <w:rPr>
          <w:b/>
          <w:u w:val="single"/>
        </w:rPr>
        <w:t>Item ID:66684</w:t>
      </w:r>
      <w:r>
        <w:rPr>
          <w:b/>
          <w:u w:val="single"/>
        </w:rPr>
        <w:t xml:space="preserve"> - Correspondence</w:t>
      </w:r>
    </w:p>
    <w:p w14:paraId="60D1573A" w14:textId="77777777" w:rsidR="003E04B1" w:rsidRDefault="00BC654E">
      <w:r>
        <w:t>Correspondence (No Business)</w:t>
      </w:r>
    </w:p>
    <w:p w14:paraId="5A0C2EF9" w14:textId="6CC005C1" w:rsidR="003E04B1" w:rsidRDefault="00F269EB">
      <w:pPr>
        <w:pStyle w:val="Heading3"/>
      </w:pPr>
      <w:r>
        <w:rPr>
          <w:b/>
          <w:u w:val="single"/>
        </w:rPr>
        <w:t xml:space="preserve">RTFB/312/20 </w:t>
      </w:r>
      <w:r w:rsidR="00BC654E">
        <w:rPr>
          <w:b/>
          <w:u w:val="single"/>
        </w:rPr>
        <w:t>H12</w:t>
      </w:r>
      <w:r>
        <w:rPr>
          <w:b/>
          <w:u w:val="single"/>
        </w:rPr>
        <w:t xml:space="preserve"> </w:t>
      </w:r>
      <w:r w:rsidR="00BC654E">
        <w:rPr>
          <w:b/>
          <w:u w:val="single"/>
        </w:rPr>
        <w:t>Item ID:66695</w:t>
      </w:r>
      <w:r>
        <w:rPr>
          <w:b/>
          <w:u w:val="single"/>
        </w:rPr>
        <w:t xml:space="preserve"> – New Works</w:t>
      </w:r>
    </w:p>
    <w:p w14:paraId="767A6295" w14:textId="77777777" w:rsidR="003E04B1" w:rsidRDefault="00BC654E">
      <w:r>
        <w:t>New Works (No Business)</w:t>
      </w:r>
    </w:p>
    <w:p w14:paraId="5024E9AF" w14:textId="6019AD07" w:rsidR="003E04B1" w:rsidRDefault="00F269EB">
      <w:pPr>
        <w:pStyle w:val="Heading3"/>
      </w:pPr>
      <w:r>
        <w:rPr>
          <w:b/>
          <w:u w:val="single"/>
        </w:rPr>
        <w:t xml:space="preserve">RTFB/313/20 </w:t>
      </w:r>
      <w:r w:rsidR="00BC654E">
        <w:rPr>
          <w:b/>
          <w:u w:val="single"/>
        </w:rPr>
        <w:t>H13</w:t>
      </w:r>
      <w:r>
        <w:rPr>
          <w:b/>
          <w:u w:val="single"/>
        </w:rPr>
        <w:t xml:space="preserve"> </w:t>
      </w:r>
      <w:r w:rsidR="00BC654E">
        <w:rPr>
          <w:b/>
          <w:u w:val="single"/>
        </w:rPr>
        <w:t>Item ID:66714</w:t>
      </w:r>
      <w:r>
        <w:rPr>
          <w:b/>
          <w:u w:val="single"/>
        </w:rPr>
        <w:t xml:space="preserve"> – Quarterly Report on Anti-Social Behaviour</w:t>
      </w:r>
    </w:p>
    <w:p w14:paraId="3325CCA5" w14:textId="4DDD3D17" w:rsidR="003E04B1" w:rsidRPr="00F269EB" w:rsidRDefault="00F269EB">
      <w:pPr>
        <w:rPr>
          <w:b/>
          <w:bCs/>
        </w:rPr>
      </w:pPr>
      <w:r w:rsidRPr="00F269EB">
        <w:rPr>
          <w:b/>
          <w:bCs/>
        </w:rPr>
        <w:t>The following report was presented by Elaine Leech, Senior Executive Officer</w:t>
      </w:r>
    </w:p>
    <w:p w14:paraId="4C28A943" w14:textId="77777777" w:rsidR="003E04B1" w:rsidRDefault="00BC654E">
      <w:r>
        <w:rPr>
          <w:b/>
        </w:rPr>
        <w:t>Quarterly Report on Anti-Social Behaviour</w:t>
      </w:r>
    </w:p>
    <w:p w14:paraId="3FD73C6B" w14:textId="290389F4" w:rsidR="003E04B1" w:rsidRDefault="00BC654E">
      <w:r>
        <w:rPr>
          <w:b/>
        </w:rPr>
        <w:t xml:space="preserve">The following is a </w:t>
      </w:r>
      <w:r w:rsidR="0086086B">
        <w:rPr>
          <w:b/>
        </w:rPr>
        <w:t>statistical</w:t>
      </w:r>
      <w:r>
        <w:rPr>
          <w:b/>
        </w:rPr>
        <w:t xml:space="preserve"> </w:t>
      </w:r>
      <w:r w:rsidR="0086086B">
        <w:rPr>
          <w:b/>
        </w:rPr>
        <w:t>analysis</w:t>
      </w:r>
      <w:r>
        <w:rPr>
          <w:b/>
        </w:rPr>
        <w:t xml:space="preserve"> of </w:t>
      </w:r>
      <w:r w:rsidR="0086086B">
        <w:rPr>
          <w:b/>
        </w:rPr>
        <w:t>anti-social</w:t>
      </w:r>
      <w:r>
        <w:rPr>
          <w:b/>
        </w:rPr>
        <w:t xml:space="preserve"> behaviour </w:t>
      </w:r>
      <w:r w:rsidR="0086086B">
        <w:rPr>
          <w:b/>
        </w:rPr>
        <w:t>reported</w:t>
      </w:r>
      <w:r>
        <w:rPr>
          <w:b/>
        </w:rPr>
        <w:t xml:space="preserve"> to the Council in respect of Council tenancies in the Rathfar</w:t>
      </w:r>
      <w:r w:rsidR="0086086B">
        <w:rPr>
          <w:b/>
        </w:rPr>
        <w:t>n</w:t>
      </w:r>
      <w:r>
        <w:rPr>
          <w:b/>
        </w:rPr>
        <w:t>ham, Tem</w:t>
      </w:r>
      <w:r w:rsidR="0086086B">
        <w:rPr>
          <w:b/>
        </w:rPr>
        <w:t>p</w:t>
      </w:r>
      <w:r>
        <w:rPr>
          <w:b/>
        </w:rPr>
        <w:t>leogue, Firhouse and Bohernabreena area committee area.</w:t>
      </w:r>
    </w:p>
    <w:tbl>
      <w:tblPr>
        <w:tblW w:w="9885" w:type="dxa"/>
        <w:tblInd w:w="-5"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475"/>
        <w:gridCol w:w="1485"/>
        <w:gridCol w:w="1185"/>
        <w:gridCol w:w="1185"/>
        <w:gridCol w:w="1185"/>
        <w:gridCol w:w="1185"/>
        <w:gridCol w:w="1185"/>
      </w:tblGrid>
      <w:tr w:rsidR="003E04B1" w14:paraId="089C17E1" w14:textId="77777777">
        <w:tc>
          <w:tcPr>
            <w:tcW w:w="9885" w:type="dxa"/>
            <w:gridSpan w:val="7"/>
            <w:vAlign w:val="center"/>
          </w:tcPr>
          <w:p w14:paraId="3F35A8DE" w14:textId="77777777" w:rsidR="003E04B1" w:rsidRDefault="00BC654E">
            <w:r>
              <w:rPr>
                <w:b/>
              </w:rPr>
              <w:t>STATISITICAL ANALYSIS OF ANTI SOCIAL BEHAVIOUR REPORTED TO COUNCIL IN THE RATHFARNHAM/TEMPLEOGUE/FIRHOUSE/BOHERNABREENA ACM AREA</w:t>
            </w:r>
          </w:p>
        </w:tc>
      </w:tr>
      <w:tr w:rsidR="003E04B1" w14:paraId="0E6A6677" w14:textId="77777777">
        <w:tc>
          <w:tcPr>
            <w:tcW w:w="2475" w:type="dxa"/>
            <w:vAlign w:val="center"/>
          </w:tcPr>
          <w:p w14:paraId="674CD44C" w14:textId="77777777" w:rsidR="003E04B1" w:rsidRDefault="00BC654E">
            <w:r>
              <w:rPr>
                <w:b/>
              </w:rPr>
              <w:t>Incidents</w:t>
            </w:r>
          </w:p>
        </w:tc>
        <w:tc>
          <w:tcPr>
            <w:tcW w:w="1485" w:type="dxa"/>
            <w:vAlign w:val="center"/>
          </w:tcPr>
          <w:p w14:paraId="09796558" w14:textId="77777777" w:rsidR="003E04B1" w:rsidRDefault="00BC654E">
            <w:r>
              <w:rPr>
                <w:b/>
              </w:rPr>
              <w:t xml:space="preserve">2019 TOTAL </w:t>
            </w:r>
          </w:p>
        </w:tc>
        <w:tc>
          <w:tcPr>
            <w:tcW w:w="1185" w:type="dxa"/>
            <w:vAlign w:val="center"/>
          </w:tcPr>
          <w:p w14:paraId="11318C81" w14:textId="77777777" w:rsidR="003E04B1" w:rsidRDefault="00BC654E">
            <w:r>
              <w:rPr>
                <w:b/>
              </w:rPr>
              <w:t>1</w:t>
            </w:r>
            <w:r>
              <w:rPr>
                <w:b/>
                <w:vertAlign w:val="superscript"/>
              </w:rPr>
              <w:t>st</w:t>
            </w:r>
            <w:r>
              <w:rPr>
                <w:b/>
              </w:rPr>
              <w:t xml:space="preserve"> Qtr 2020</w:t>
            </w:r>
          </w:p>
        </w:tc>
        <w:tc>
          <w:tcPr>
            <w:tcW w:w="1185" w:type="dxa"/>
            <w:vAlign w:val="center"/>
          </w:tcPr>
          <w:p w14:paraId="34E7F8CC" w14:textId="77777777" w:rsidR="003E04B1" w:rsidRDefault="00BC654E">
            <w:r>
              <w:rPr>
                <w:b/>
              </w:rPr>
              <w:t>2</w:t>
            </w:r>
            <w:r>
              <w:rPr>
                <w:b/>
                <w:vertAlign w:val="superscript"/>
              </w:rPr>
              <w:t>nd</w:t>
            </w:r>
            <w:r>
              <w:rPr>
                <w:b/>
              </w:rPr>
              <w:t xml:space="preserve"> Qtr 2020</w:t>
            </w:r>
          </w:p>
        </w:tc>
        <w:tc>
          <w:tcPr>
            <w:tcW w:w="1185" w:type="dxa"/>
            <w:vAlign w:val="center"/>
          </w:tcPr>
          <w:p w14:paraId="42406BF9" w14:textId="77777777" w:rsidR="003E04B1" w:rsidRDefault="00BC654E">
            <w:r>
              <w:rPr>
                <w:b/>
              </w:rPr>
              <w:t>3</w:t>
            </w:r>
            <w:r>
              <w:rPr>
                <w:b/>
                <w:vertAlign w:val="superscript"/>
              </w:rPr>
              <w:t>rd</w:t>
            </w:r>
            <w:r>
              <w:rPr>
                <w:b/>
              </w:rPr>
              <w:t xml:space="preserve"> Qtr 2020</w:t>
            </w:r>
          </w:p>
        </w:tc>
        <w:tc>
          <w:tcPr>
            <w:tcW w:w="1185" w:type="dxa"/>
            <w:vAlign w:val="center"/>
          </w:tcPr>
          <w:p w14:paraId="3C7AFC56" w14:textId="77777777" w:rsidR="003E04B1" w:rsidRDefault="00BC654E">
            <w:r>
              <w:rPr>
                <w:b/>
              </w:rPr>
              <w:t>4</w:t>
            </w:r>
            <w:r>
              <w:rPr>
                <w:b/>
                <w:vertAlign w:val="superscript"/>
              </w:rPr>
              <w:t>th</w:t>
            </w:r>
            <w:r>
              <w:rPr>
                <w:b/>
              </w:rPr>
              <w:t xml:space="preserve"> Qtr 2020</w:t>
            </w:r>
          </w:p>
        </w:tc>
        <w:tc>
          <w:tcPr>
            <w:tcW w:w="1185" w:type="dxa"/>
            <w:vAlign w:val="center"/>
          </w:tcPr>
          <w:p w14:paraId="552F30A7" w14:textId="77777777" w:rsidR="003E04B1" w:rsidRDefault="00BC654E">
            <w:r>
              <w:rPr>
                <w:b/>
              </w:rPr>
              <w:t xml:space="preserve">2020 TOTAL </w:t>
            </w:r>
          </w:p>
        </w:tc>
      </w:tr>
      <w:tr w:rsidR="003E04B1" w14:paraId="56FAF050" w14:textId="77777777">
        <w:tc>
          <w:tcPr>
            <w:tcW w:w="2475" w:type="dxa"/>
            <w:vAlign w:val="center"/>
          </w:tcPr>
          <w:p w14:paraId="22E99702" w14:textId="77777777" w:rsidR="003E04B1" w:rsidRDefault="00BC654E">
            <w:r>
              <w:rPr>
                <w:b/>
              </w:rPr>
              <w:t>CATEGORY A</w:t>
            </w:r>
          </w:p>
        </w:tc>
        <w:tc>
          <w:tcPr>
            <w:tcW w:w="1485" w:type="dxa"/>
            <w:vAlign w:val="center"/>
          </w:tcPr>
          <w:p w14:paraId="7652EEE8" w14:textId="77777777" w:rsidR="003E04B1" w:rsidRDefault="00BC654E">
            <w:r>
              <w:rPr>
                <w:b/>
              </w:rPr>
              <w:t> </w:t>
            </w:r>
          </w:p>
        </w:tc>
        <w:tc>
          <w:tcPr>
            <w:tcW w:w="0" w:type="auto"/>
            <w:vAlign w:val="center"/>
          </w:tcPr>
          <w:p w14:paraId="66A4298C" w14:textId="77777777" w:rsidR="003E04B1" w:rsidRDefault="00BC654E">
            <w:r>
              <w:t> </w:t>
            </w:r>
          </w:p>
        </w:tc>
        <w:tc>
          <w:tcPr>
            <w:tcW w:w="0" w:type="auto"/>
            <w:vAlign w:val="center"/>
          </w:tcPr>
          <w:p w14:paraId="42DAD605" w14:textId="77777777" w:rsidR="003E04B1" w:rsidRDefault="00BC654E">
            <w:r>
              <w:t> </w:t>
            </w:r>
          </w:p>
        </w:tc>
        <w:tc>
          <w:tcPr>
            <w:tcW w:w="0" w:type="auto"/>
            <w:vAlign w:val="center"/>
          </w:tcPr>
          <w:p w14:paraId="605168D0" w14:textId="77777777" w:rsidR="003E04B1" w:rsidRDefault="00BC654E">
            <w:r>
              <w:t> </w:t>
            </w:r>
          </w:p>
        </w:tc>
        <w:tc>
          <w:tcPr>
            <w:tcW w:w="0" w:type="auto"/>
            <w:vAlign w:val="center"/>
          </w:tcPr>
          <w:p w14:paraId="2E2EDC17" w14:textId="77777777" w:rsidR="003E04B1" w:rsidRDefault="00BC654E">
            <w:r>
              <w:t> </w:t>
            </w:r>
          </w:p>
        </w:tc>
        <w:tc>
          <w:tcPr>
            <w:tcW w:w="0" w:type="auto"/>
            <w:vAlign w:val="center"/>
          </w:tcPr>
          <w:p w14:paraId="56BE20BE" w14:textId="77777777" w:rsidR="003E04B1" w:rsidRDefault="00BC654E">
            <w:r>
              <w:rPr>
                <w:b/>
              </w:rPr>
              <w:t> </w:t>
            </w:r>
          </w:p>
        </w:tc>
      </w:tr>
      <w:tr w:rsidR="003E04B1" w14:paraId="1CACB733" w14:textId="77777777">
        <w:tc>
          <w:tcPr>
            <w:tcW w:w="2475" w:type="dxa"/>
            <w:vAlign w:val="center"/>
          </w:tcPr>
          <w:p w14:paraId="73E21E5A" w14:textId="77777777" w:rsidR="003E04B1" w:rsidRDefault="00BC654E">
            <w:r>
              <w:t>Drugs Activity reported to SDCC</w:t>
            </w:r>
          </w:p>
        </w:tc>
        <w:tc>
          <w:tcPr>
            <w:tcW w:w="1485" w:type="dxa"/>
            <w:vAlign w:val="center"/>
          </w:tcPr>
          <w:p w14:paraId="44B3551C" w14:textId="77777777" w:rsidR="003E04B1" w:rsidRDefault="00BC654E">
            <w:r>
              <w:t>5</w:t>
            </w:r>
          </w:p>
        </w:tc>
        <w:tc>
          <w:tcPr>
            <w:tcW w:w="0" w:type="auto"/>
            <w:vAlign w:val="center"/>
          </w:tcPr>
          <w:p w14:paraId="2ED4FB19" w14:textId="77777777" w:rsidR="003E04B1" w:rsidRDefault="00BC654E">
            <w:r>
              <w:t>0</w:t>
            </w:r>
          </w:p>
        </w:tc>
        <w:tc>
          <w:tcPr>
            <w:tcW w:w="0" w:type="auto"/>
            <w:vAlign w:val="center"/>
          </w:tcPr>
          <w:p w14:paraId="3BB1C573" w14:textId="77777777" w:rsidR="003E04B1" w:rsidRDefault="00BC654E">
            <w:r>
              <w:t>0</w:t>
            </w:r>
          </w:p>
        </w:tc>
        <w:tc>
          <w:tcPr>
            <w:tcW w:w="0" w:type="auto"/>
            <w:vAlign w:val="center"/>
          </w:tcPr>
          <w:p w14:paraId="2DF09EAD" w14:textId="77777777" w:rsidR="003E04B1" w:rsidRDefault="00BC654E">
            <w:r>
              <w:t> </w:t>
            </w:r>
          </w:p>
        </w:tc>
        <w:tc>
          <w:tcPr>
            <w:tcW w:w="0" w:type="auto"/>
            <w:vAlign w:val="center"/>
          </w:tcPr>
          <w:p w14:paraId="03041AC8" w14:textId="77777777" w:rsidR="003E04B1" w:rsidRDefault="00BC654E">
            <w:r>
              <w:t> </w:t>
            </w:r>
          </w:p>
        </w:tc>
        <w:tc>
          <w:tcPr>
            <w:tcW w:w="0" w:type="auto"/>
            <w:vAlign w:val="center"/>
          </w:tcPr>
          <w:p w14:paraId="4F842C85" w14:textId="77777777" w:rsidR="003E04B1" w:rsidRDefault="00BC654E">
            <w:r>
              <w:rPr>
                <w:b/>
              </w:rPr>
              <w:t>0</w:t>
            </w:r>
          </w:p>
        </w:tc>
      </w:tr>
      <w:tr w:rsidR="003E04B1" w14:paraId="566D4627" w14:textId="77777777">
        <w:tc>
          <w:tcPr>
            <w:tcW w:w="2475" w:type="dxa"/>
            <w:vAlign w:val="center"/>
          </w:tcPr>
          <w:p w14:paraId="28FCD195" w14:textId="77777777" w:rsidR="003E04B1" w:rsidRDefault="00BC654E">
            <w:r>
              <w:t>Criminal Activity reported to SDCC</w:t>
            </w:r>
          </w:p>
        </w:tc>
        <w:tc>
          <w:tcPr>
            <w:tcW w:w="1485" w:type="dxa"/>
            <w:vAlign w:val="center"/>
          </w:tcPr>
          <w:p w14:paraId="0601017F" w14:textId="77777777" w:rsidR="003E04B1" w:rsidRDefault="00BC654E">
            <w:r>
              <w:t>3</w:t>
            </w:r>
          </w:p>
        </w:tc>
        <w:tc>
          <w:tcPr>
            <w:tcW w:w="0" w:type="auto"/>
            <w:vAlign w:val="center"/>
          </w:tcPr>
          <w:p w14:paraId="6FA319BC" w14:textId="77777777" w:rsidR="003E04B1" w:rsidRDefault="00BC654E">
            <w:r>
              <w:t>0</w:t>
            </w:r>
          </w:p>
        </w:tc>
        <w:tc>
          <w:tcPr>
            <w:tcW w:w="0" w:type="auto"/>
            <w:vAlign w:val="center"/>
          </w:tcPr>
          <w:p w14:paraId="5F1F2EC4" w14:textId="77777777" w:rsidR="003E04B1" w:rsidRDefault="00BC654E">
            <w:r>
              <w:t>6</w:t>
            </w:r>
          </w:p>
        </w:tc>
        <w:tc>
          <w:tcPr>
            <w:tcW w:w="0" w:type="auto"/>
            <w:vAlign w:val="center"/>
          </w:tcPr>
          <w:p w14:paraId="4A51FD94" w14:textId="77777777" w:rsidR="003E04B1" w:rsidRDefault="00BC654E">
            <w:r>
              <w:t> </w:t>
            </w:r>
          </w:p>
        </w:tc>
        <w:tc>
          <w:tcPr>
            <w:tcW w:w="0" w:type="auto"/>
            <w:vAlign w:val="center"/>
          </w:tcPr>
          <w:p w14:paraId="4679F194" w14:textId="77777777" w:rsidR="003E04B1" w:rsidRDefault="00BC654E">
            <w:r>
              <w:t> </w:t>
            </w:r>
          </w:p>
        </w:tc>
        <w:tc>
          <w:tcPr>
            <w:tcW w:w="0" w:type="auto"/>
            <w:vAlign w:val="center"/>
          </w:tcPr>
          <w:p w14:paraId="4F359A4C" w14:textId="77777777" w:rsidR="003E04B1" w:rsidRDefault="00BC654E">
            <w:r>
              <w:rPr>
                <w:b/>
              </w:rPr>
              <w:t>6</w:t>
            </w:r>
          </w:p>
        </w:tc>
      </w:tr>
      <w:tr w:rsidR="003E04B1" w14:paraId="314E77DC" w14:textId="77777777">
        <w:tc>
          <w:tcPr>
            <w:tcW w:w="2475" w:type="dxa"/>
            <w:vAlign w:val="center"/>
          </w:tcPr>
          <w:p w14:paraId="39291944" w14:textId="77777777" w:rsidR="003E04B1" w:rsidRDefault="00BC654E">
            <w:r>
              <w:t>Joyriding reported to SDCC</w:t>
            </w:r>
          </w:p>
        </w:tc>
        <w:tc>
          <w:tcPr>
            <w:tcW w:w="1485" w:type="dxa"/>
            <w:vAlign w:val="center"/>
          </w:tcPr>
          <w:p w14:paraId="78BB0A09" w14:textId="77777777" w:rsidR="003E04B1" w:rsidRDefault="00BC654E">
            <w:r>
              <w:t>0</w:t>
            </w:r>
          </w:p>
        </w:tc>
        <w:tc>
          <w:tcPr>
            <w:tcW w:w="0" w:type="auto"/>
            <w:vAlign w:val="center"/>
          </w:tcPr>
          <w:p w14:paraId="3A7CEE49" w14:textId="77777777" w:rsidR="003E04B1" w:rsidRDefault="00BC654E">
            <w:r>
              <w:t>0</w:t>
            </w:r>
          </w:p>
        </w:tc>
        <w:tc>
          <w:tcPr>
            <w:tcW w:w="0" w:type="auto"/>
            <w:vAlign w:val="center"/>
          </w:tcPr>
          <w:p w14:paraId="65CE3977" w14:textId="77777777" w:rsidR="003E04B1" w:rsidRDefault="00BC654E">
            <w:r>
              <w:t>1</w:t>
            </w:r>
          </w:p>
        </w:tc>
        <w:tc>
          <w:tcPr>
            <w:tcW w:w="0" w:type="auto"/>
            <w:vAlign w:val="center"/>
          </w:tcPr>
          <w:p w14:paraId="337F66FE" w14:textId="77777777" w:rsidR="003E04B1" w:rsidRDefault="00BC654E">
            <w:r>
              <w:t> </w:t>
            </w:r>
          </w:p>
        </w:tc>
        <w:tc>
          <w:tcPr>
            <w:tcW w:w="0" w:type="auto"/>
            <w:vAlign w:val="center"/>
          </w:tcPr>
          <w:p w14:paraId="399EF32B" w14:textId="77777777" w:rsidR="003E04B1" w:rsidRDefault="00BC654E">
            <w:r>
              <w:t> </w:t>
            </w:r>
          </w:p>
        </w:tc>
        <w:tc>
          <w:tcPr>
            <w:tcW w:w="0" w:type="auto"/>
            <w:vAlign w:val="center"/>
          </w:tcPr>
          <w:p w14:paraId="21E38ABF" w14:textId="77777777" w:rsidR="003E04B1" w:rsidRDefault="00BC654E">
            <w:r>
              <w:rPr>
                <w:b/>
              </w:rPr>
              <w:t>1</w:t>
            </w:r>
          </w:p>
        </w:tc>
      </w:tr>
      <w:tr w:rsidR="003E04B1" w14:paraId="55588332" w14:textId="77777777">
        <w:tc>
          <w:tcPr>
            <w:tcW w:w="2475" w:type="dxa"/>
            <w:vAlign w:val="center"/>
          </w:tcPr>
          <w:p w14:paraId="2A590EC9" w14:textId="77777777" w:rsidR="003E04B1" w:rsidRDefault="00BC654E">
            <w:r>
              <w:t>Violence/intimidation/ harassment reported to SDCC</w:t>
            </w:r>
          </w:p>
        </w:tc>
        <w:tc>
          <w:tcPr>
            <w:tcW w:w="1485" w:type="dxa"/>
            <w:vAlign w:val="center"/>
          </w:tcPr>
          <w:p w14:paraId="35990305" w14:textId="77777777" w:rsidR="003E04B1" w:rsidRDefault="00BC654E">
            <w:r>
              <w:t>10</w:t>
            </w:r>
          </w:p>
        </w:tc>
        <w:tc>
          <w:tcPr>
            <w:tcW w:w="0" w:type="auto"/>
            <w:vAlign w:val="center"/>
          </w:tcPr>
          <w:p w14:paraId="4A15B407" w14:textId="77777777" w:rsidR="003E04B1" w:rsidRDefault="00BC654E">
            <w:r>
              <w:t>2</w:t>
            </w:r>
          </w:p>
        </w:tc>
        <w:tc>
          <w:tcPr>
            <w:tcW w:w="0" w:type="auto"/>
            <w:vAlign w:val="center"/>
          </w:tcPr>
          <w:p w14:paraId="3DA848E2" w14:textId="77777777" w:rsidR="003E04B1" w:rsidRDefault="00BC654E">
            <w:r>
              <w:t>7</w:t>
            </w:r>
          </w:p>
        </w:tc>
        <w:tc>
          <w:tcPr>
            <w:tcW w:w="0" w:type="auto"/>
            <w:vAlign w:val="center"/>
          </w:tcPr>
          <w:p w14:paraId="7C00E5DB" w14:textId="77777777" w:rsidR="003E04B1" w:rsidRDefault="00BC654E">
            <w:r>
              <w:t> </w:t>
            </w:r>
          </w:p>
        </w:tc>
        <w:tc>
          <w:tcPr>
            <w:tcW w:w="0" w:type="auto"/>
            <w:vAlign w:val="center"/>
          </w:tcPr>
          <w:p w14:paraId="497F0801" w14:textId="77777777" w:rsidR="003E04B1" w:rsidRDefault="00BC654E">
            <w:r>
              <w:t> </w:t>
            </w:r>
          </w:p>
        </w:tc>
        <w:tc>
          <w:tcPr>
            <w:tcW w:w="0" w:type="auto"/>
            <w:vAlign w:val="center"/>
          </w:tcPr>
          <w:p w14:paraId="2962FB89" w14:textId="77777777" w:rsidR="003E04B1" w:rsidRDefault="00BC654E">
            <w:r>
              <w:rPr>
                <w:b/>
              </w:rPr>
              <w:t>9</w:t>
            </w:r>
          </w:p>
        </w:tc>
      </w:tr>
      <w:tr w:rsidR="003E04B1" w14:paraId="7608A8B8" w14:textId="77777777">
        <w:tc>
          <w:tcPr>
            <w:tcW w:w="2475" w:type="dxa"/>
            <w:vAlign w:val="center"/>
          </w:tcPr>
          <w:p w14:paraId="3FADF97E" w14:textId="77777777" w:rsidR="003E04B1" w:rsidRDefault="00BC654E">
            <w:r>
              <w:t> </w:t>
            </w:r>
          </w:p>
        </w:tc>
        <w:tc>
          <w:tcPr>
            <w:tcW w:w="1485" w:type="dxa"/>
            <w:vAlign w:val="center"/>
          </w:tcPr>
          <w:p w14:paraId="104938EF" w14:textId="77777777" w:rsidR="003E04B1" w:rsidRDefault="00BC654E">
            <w:r>
              <w:t> </w:t>
            </w:r>
          </w:p>
        </w:tc>
        <w:tc>
          <w:tcPr>
            <w:tcW w:w="0" w:type="auto"/>
            <w:vAlign w:val="center"/>
          </w:tcPr>
          <w:p w14:paraId="6419DA5A" w14:textId="77777777" w:rsidR="003E04B1" w:rsidRDefault="00BC654E">
            <w:r>
              <w:t> </w:t>
            </w:r>
          </w:p>
        </w:tc>
        <w:tc>
          <w:tcPr>
            <w:tcW w:w="0" w:type="auto"/>
            <w:vAlign w:val="center"/>
          </w:tcPr>
          <w:p w14:paraId="4EDA8B02" w14:textId="77777777" w:rsidR="003E04B1" w:rsidRDefault="00BC654E">
            <w:r>
              <w:t> </w:t>
            </w:r>
          </w:p>
        </w:tc>
        <w:tc>
          <w:tcPr>
            <w:tcW w:w="0" w:type="auto"/>
            <w:vAlign w:val="center"/>
          </w:tcPr>
          <w:p w14:paraId="31139D2D" w14:textId="77777777" w:rsidR="003E04B1" w:rsidRDefault="00BC654E">
            <w:r>
              <w:t> </w:t>
            </w:r>
          </w:p>
        </w:tc>
        <w:tc>
          <w:tcPr>
            <w:tcW w:w="0" w:type="auto"/>
            <w:vAlign w:val="center"/>
          </w:tcPr>
          <w:p w14:paraId="58818BD5" w14:textId="77777777" w:rsidR="003E04B1" w:rsidRDefault="00BC654E">
            <w:r>
              <w:t> </w:t>
            </w:r>
          </w:p>
        </w:tc>
        <w:tc>
          <w:tcPr>
            <w:tcW w:w="0" w:type="auto"/>
            <w:vAlign w:val="center"/>
          </w:tcPr>
          <w:p w14:paraId="7CDE44F7" w14:textId="77777777" w:rsidR="003E04B1" w:rsidRDefault="00BC654E">
            <w:r>
              <w:rPr>
                <w:b/>
              </w:rPr>
              <w:t> </w:t>
            </w:r>
          </w:p>
        </w:tc>
      </w:tr>
      <w:tr w:rsidR="003E04B1" w14:paraId="1139A0EE" w14:textId="77777777">
        <w:tc>
          <w:tcPr>
            <w:tcW w:w="2475" w:type="dxa"/>
            <w:vAlign w:val="center"/>
          </w:tcPr>
          <w:p w14:paraId="453D97C0" w14:textId="77777777" w:rsidR="003E04B1" w:rsidRDefault="00BC654E">
            <w:r>
              <w:rPr>
                <w:b/>
              </w:rPr>
              <w:t>CATEGORY B</w:t>
            </w:r>
          </w:p>
        </w:tc>
        <w:tc>
          <w:tcPr>
            <w:tcW w:w="1485" w:type="dxa"/>
            <w:vAlign w:val="center"/>
          </w:tcPr>
          <w:p w14:paraId="66F372CB" w14:textId="77777777" w:rsidR="003E04B1" w:rsidRDefault="00BC654E">
            <w:r>
              <w:rPr>
                <w:b/>
              </w:rPr>
              <w:t> </w:t>
            </w:r>
          </w:p>
        </w:tc>
        <w:tc>
          <w:tcPr>
            <w:tcW w:w="0" w:type="auto"/>
            <w:vAlign w:val="center"/>
          </w:tcPr>
          <w:p w14:paraId="2487D1FB" w14:textId="77777777" w:rsidR="003E04B1" w:rsidRDefault="00BC654E">
            <w:r>
              <w:t> </w:t>
            </w:r>
          </w:p>
        </w:tc>
        <w:tc>
          <w:tcPr>
            <w:tcW w:w="0" w:type="auto"/>
            <w:vAlign w:val="center"/>
          </w:tcPr>
          <w:p w14:paraId="098F43CF" w14:textId="77777777" w:rsidR="003E04B1" w:rsidRDefault="00BC654E">
            <w:r>
              <w:t> </w:t>
            </w:r>
          </w:p>
        </w:tc>
        <w:tc>
          <w:tcPr>
            <w:tcW w:w="0" w:type="auto"/>
            <w:vAlign w:val="center"/>
          </w:tcPr>
          <w:p w14:paraId="58290376" w14:textId="77777777" w:rsidR="003E04B1" w:rsidRDefault="00BC654E">
            <w:r>
              <w:t> </w:t>
            </w:r>
          </w:p>
        </w:tc>
        <w:tc>
          <w:tcPr>
            <w:tcW w:w="0" w:type="auto"/>
            <w:vAlign w:val="center"/>
          </w:tcPr>
          <w:p w14:paraId="3876A69A" w14:textId="77777777" w:rsidR="003E04B1" w:rsidRDefault="00BC654E">
            <w:r>
              <w:t> </w:t>
            </w:r>
          </w:p>
        </w:tc>
        <w:tc>
          <w:tcPr>
            <w:tcW w:w="0" w:type="auto"/>
            <w:vAlign w:val="center"/>
          </w:tcPr>
          <w:p w14:paraId="3AE22887" w14:textId="77777777" w:rsidR="003E04B1" w:rsidRDefault="00BC654E">
            <w:r>
              <w:rPr>
                <w:b/>
              </w:rPr>
              <w:t> </w:t>
            </w:r>
          </w:p>
        </w:tc>
      </w:tr>
      <w:tr w:rsidR="003E04B1" w14:paraId="37A852D8" w14:textId="77777777">
        <w:tc>
          <w:tcPr>
            <w:tcW w:w="2475" w:type="dxa"/>
            <w:vAlign w:val="center"/>
          </w:tcPr>
          <w:p w14:paraId="6ADF94CA" w14:textId="77777777" w:rsidR="003E04B1" w:rsidRDefault="00BC654E">
            <w:r>
              <w:t>Squatters/illegal occupiers reported to SDCC</w:t>
            </w:r>
          </w:p>
        </w:tc>
        <w:tc>
          <w:tcPr>
            <w:tcW w:w="1485" w:type="dxa"/>
            <w:vAlign w:val="center"/>
          </w:tcPr>
          <w:p w14:paraId="1E5BEA6B" w14:textId="77777777" w:rsidR="003E04B1" w:rsidRDefault="00BC654E">
            <w:r>
              <w:t>4</w:t>
            </w:r>
          </w:p>
        </w:tc>
        <w:tc>
          <w:tcPr>
            <w:tcW w:w="0" w:type="auto"/>
            <w:vAlign w:val="center"/>
          </w:tcPr>
          <w:p w14:paraId="473CC70A" w14:textId="77777777" w:rsidR="003E04B1" w:rsidRDefault="00BC654E">
            <w:r>
              <w:t>1</w:t>
            </w:r>
          </w:p>
        </w:tc>
        <w:tc>
          <w:tcPr>
            <w:tcW w:w="0" w:type="auto"/>
            <w:vAlign w:val="center"/>
          </w:tcPr>
          <w:p w14:paraId="01AC9F02" w14:textId="77777777" w:rsidR="003E04B1" w:rsidRDefault="00BC654E">
            <w:r>
              <w:t>5</w:t>
            </w:r>
          </w:p>
        </w:tc>
        <w:tc>
          <w:tcPr>
            <w:tcW w:w="0" w:type="auto"/>
            <w:vAlign w:val="center"/>
          </w:tcPr>
          <w:p w14:paraId="565CB112" w14:textId="77777777" w:rsidR="003E04B1" w:rsidRDefault="00BC654E">
            <w:r>
              <w:t> </w:t>
            </w:r>
          </w:p>
        </w:tc>
        <w:tc>
          <w:tcPr>
            <w:tcW w:w="0" w:type="auto"/>
            <w:vAlign w:val="center"/>
          </w:tcPr>
          <w:p w14:paraId="3D01D2DD" w14:textId="77777777" w:rsidR="003E04B1" w:rsidRDefault="00BC654E">
            <w:r>
              <w:t> </w:t>
            </w:r>
          </w:p>
        </w:tc>
        <w:tc>
          <w:tcPr>
            <w:tcW w:w="0" w:type="auto"/>
            <w:vAlign w:val="center"/>
          </w:tcPr>
          <w:p w14:paraId="0A03322B" w14:textId="77777777" w:rsidR="003E04B1" w:rsidRDefault="00BC654E">
            <w:r>
              <w:rPr>
                <w:b/>
              </w:rPr>
              <w:t>6</w:t>
            </w:r>
          </w:p>
        </w:tc>
      </w:tr>
      <w:tr w:rsidR="003E04B1" w14:paraId="3DC3CD3E" w14:textId="77777777">
        <w:tc>
          <w:tcPr>
            <w:tcW w:w="2475" w:type="dxa"/>
            <w:vAlign w:val="center"/>
          </w:tcPr>
          <w:p w14:paraId="4F7EFD49" w14:textId="77777777" w:rsidR="003E04B1" w:rsidRDefault="00BC654E">
            <w:r>
              <w:lastRenderedPageBreak/>
              <w:t>Vandalism reported to SDCC</w:t>
            </w:r>
          </w:p>
        </w:tc>
        <w:tc>
          <w:tcPr>
            <w:tcW w:w="1485" w:type="dxa"/>
            <w:vAlign w:val="center"/>
          </w:tcPr>
          <w:p w14:paraId="55C7CB09" w14:textId="77777777" w:rsidR="003E04B1" w:rsidRDefault="00BC654E">
            <w:r>
              <w:t>1</w:t>
            </w:r>
          </w:p>
        </w:tc>
        <w:tc>
          <w:tcPr>
            <w:tcW w:w="0" w:type="auto"/>
            <w:vAlign w:val="center"/>
          </w:tcPr>
          <w:p w14:paraId="6CC4F939" w14:textId="77777777" w:rsidR="003E04B1" w:rsidRDefault="00BC654E">
            <w:r>
              <w:t>0</w:t>
            </w:r>
          </w:p>
        </w:tc>
        <w:tc>
          <w:tcPr>
            <w:tcW w:w="0" w:type="auto"/>
            <w:vAlign w:val="center"/>
          </w:tcPr>
          <w:p w14:paraId="5B9A018E" w14:textId="77777777" w:rsidR="003E04B1" w:rsidRDefault="00BC654E">
            <w:r>
              <w:t>7</w:t>
            </w:r>
          </w:p>
        </w:tc>
        <w:tc>
          <w:tcPr>
            <w:tcW w:w="0" w:type="auto"/>
            <w:vAlign w:val="center"/>
          </w:tcPr>
          <w:p w14:paraId="3E3A9C8C" w14:textId="77777777" w:rsidR="003E04B1" w:rsidRDefault="00BC654E">
            <w:r>
              <w:t> </w:t>
            </w:r>
          </w:p>
        </w:tc>
        <w:tc>
          <w:tcPr>
            <w:tcW w:w="0" w:type="auto"/>
            <w:vAlign w:val="center"/>
          </w:tcPr>
          <w:p w14:paraId="69947947" w14:textId="77777777" w:rsidR="003E04B1" w:rsidRDefault="00BC654E">
            <w:r>
              <w:t> </w:t>
            </w:r>
          </w:p>
        </w:tc>
        <w:tc>
          <w:tcPr>
            <w:tcW w:w="0" w:type="auto"/>
            <w:vAlign w:val="center"/>
          </w:tcPr>
          <w:p w14:paraId="7FFD9180" w14:textId="77777777" w:rsidR="003E04B1" w:rsidRDefault="00BC654E">
            <w:r>
              <w:rPr>
                <w:b/>
              </w:rPr>
              <w:t>7</w:t>
            </w:r>
          </w:p>
        </w:tc>
      </w:tr>
      <w:tr w:rsidR="003E04B1" w14:paraId="6D41EB7E" w14:textId="77777777">
        <w:tc>
          <w:tcPr>
            <w:tcW w:w="2475" w:type="dxa"/>
            <w:vAlign w:val="center"/>
          </w:tcPr>
          <w:p w14:paraId="1BA5932D" w14:textId="77777777" w:rsidR="003E04B1" w:rsidRDefault="00BC654E">
            <w:r>
              <w:t>Physical condition of property reported to SDCC</w:t>
            </w:r>
          </w:p>
        </w:tc>
        <w:tc>
          <w:tcPr>
            <w:tcW w:w="1485" w:type="dxa"/>
            <w:vAlign w:val="center"/>
          </w:tcPr>
          <w:p w14:paraId="3A0BDC0C" w14:textId="77777777" w:rsidR="003E04B1" w:rsidRDefault="00BC654E">
            <w:r>
              <w:t>4</w:t>
            </w:r>
          </w:p>
        </w:tc>
        <w:tc>
          <w:tcPr>
            <w:tcW w:w="0" w:type="auto"/>
            <w:vAlign w:val="center"/>
          </w:tcPr>
          <w:p w14:paraId="740582C3" w14:textId="77777777" w:rsidR="003E04B1" w:rsidRDefault="00BC654E">
            <w:r>
              <w:t>0</w:t>
            </w:r>
          </w:p>
        </w:tc>
        <w:tc>
          <w:tcPr>
            <w:tcW w:w="0" w:type="auto"/>
            <w:vAlign w:val="center"/>
          </w:tcPr>
          <w:p w14:paraId="12765AD8" w14:textId="77777777" w:rsidR="003E04B1" w:rsidRDefault="00BC654E">
            <w:r>
              <w:t>2</w:t>
            </w:r>
          </w:p>
        </w:tc>
        <w:tc>
          <w:tcPr>
            <w:tcW w:w="0" w:type="auto"/>
            <w:vAlign w:val="center"/>
          </w:tcPr>
          <w:p w14:paraId="6187C870" w14:textId="77777777" w:rsidR="003E04B1" w:rsidRDefault="00BC654E">
            <w:r>
              <w:t> </w:t>
            </w:r>
          </w:p>
        </w:tc>
        <w:tc>
          <w:tcPr>
            <w:tcW w:w="0" w:type="auto"/>
            <w:vAlign w:val="center"/>
          </w:tcPr>
          <w:p w14:paraId="312164D4" w14:textId="77777777" w:rsidR="003E04B1" w:rsidRDefault="00BC654E">
            <w:r>
              <w:t> </w:t>
            </w:r>
          </w:p>
        </w:tc>
        <w:tc>
          <w:tcPr>
            <w:tcW w:w="0" w:type="auto"/>
            <w:vAlign w:val="center"/>
          </w:tcPr>
          <w:p w14:paraId="6925E152" w14:textId="77777777" w:rsidR="003E04B1" w:rsidRDefault="00BC654E">
            <w:r>
              <w:rPr>
                <w:b/>
              </w:rPr>
              <w:t>2</w:t>
            </w:r>
          </w:p>
        </w:tc>
      </w:tr>
      <w:tr w:rsidR="003E04B1" w14:paraId="2AF5759E" w14:textId="77777777">
        <w:tc>
          <w:tcPr>
            <w:tcW w:w="2475" w:type="dxa"/>
            <w:vAlign w:val="center"/>
          </w:tcPr>
          <w:p w14:paraId="14F41F69" w14:textId="77777777" w:rsidR="003E04B1" w:rsidRDefault="00BC654E">
            <w:r>
              <w:t>Physical condition of Garden reported to SDCC</w:t>
            </w:r>
          </w:p>
        </w:tc>
        <w:tc>
          <w:tcPr>
            <w:tcW w:w="1485" w:type="dxa"/>
            <w:vAlign w:val="center"/>
          </w:tcPr>
          <w:p w14:paraId="7465C281" w14:textId="77777777" w:rsidR="003E04B1" w:rsidRDefault="00BC654E">
            <w:r>
              <w:t>5</w:t>
            </w:r>
          </w:p>
        </w:tc>
        <w:tc>
          <w:tcPr>
            <w:tcW w:w="0" w:type="auto"/>
            <w:vAlign w:val="center"/>
          </w:tcPr>
          <w:p w14:paraId="7EE3B403" w14:textId="77777777" w:rsidR="003E04B1" w:rsidRDefault="00BC654E">
            <w:r>
              <w:t>2</w:t>
            </w:r>
          </w:p>
        </w:tc>
        <w:tc>
          <w:tcPr>
            <w:tcW w:w="0" w:type="auto"/>
            <w:vAlign w:val="center"/>
          </w:tcPr>
          <w:p w14:paraId="007DDFB0" w14:textId="77777777" w:rsidR="003E04B1" w:rsidRDefault="00BC654E">
            <w:r>
              <w:t>3</w:t>
            </w:r>
          </w:p>
        </w:tc>
        <w:tc>
          <w:tcPr>
            <w:tcW w:w="0" w:type="auto"/>
            <w:vAlign w:val="center"/>
          </w:tcPr>
          <w:p w14:paraId="77FB1B81" w14:textId="77777777" w:rsidR="003E04B1" w:rsidRDefault="00BC654E">
            <w:r>
              <w:t> </w:t>
            </w:r>
          </w:p>
        </w:tc>
        <w:tc>
          <w:tcPr>
            <w:tcW w:w="0" w:type="auto"/>
            <w:vAlign w:val="center"/>
          </w:tcPr>
          <w:p w14:paraId="775B2962" w14:textId="77777777" w:rsidR="003E04B1" w:rsidRDefault="00BC654E">
            <w:r>
              <w:t> </w:t>
            </w:r>
          </w:p>
        </w:tc>
        <w:tc>
          <w:tcPr>
            <w:tcW w:w="0" w:type="auto"/>
            <w:vAlign w:val="center"/>
          </w:tcPr>
          <w:p w14:paraId="7F4F9433" w14:textId="77777777" w:rsidR="003E04B1" w:rsidRDefault="00BC654E">
            <w:r>
              <w:rPr>
                <w:b/>
              </w:rPr>
              <w:t>5</w:t>
            </w:r>
          </w:p>
        </w:tc>
      </w:tr>
      <w:tr w:rsidR="003E04B1" w14:paraId="3A3C7C2E" w14:textId="77777777">
        <w:tc>
          <w:tcPr>
            <w:tcW w:w="2475" w:type="dxa"/>
            <w:vAlign w:val="center"/>
          </w:tcPr>
          <w:p w14:paraId="25AE0970" w14:textId="77777777" w:rsidR="003E04B1" w:rsidRDefault="00BC654E">
            <w:r>
              <w:t>Racism reported to SDCC</w:t>
            </w:r>
          </w:p>
        </w:tc>
        <w:tc>
          <w:tcPr>
            <w:tcW w:w="1485" w:type="dxa"/>
            <w:vAlign w:val="center"/>
          </w:tcPr>
          <w:p w14:paraId="20ACDBC4" w14:textId="77777777" w:rsidR="003E04B1" w:rsidRDefault="00BC654E">
            <w:r>
              <w:t>0</w:t>
            </w:r>
          </w:p>
        </w:tc>
        <w:tc>
          <w:tcPr>
            <w:tcW w:w="0" w:type="auto"/>
            <w:vAlign w:val="center"/>
          </w:tcPr>
          <w:p w14:paraId="2277AC05" w14:textId="77777777" w:rsidR="003E04B1" w:rsidRDefault="00BC654E">
            <w:r>
              <w:t>0</w:t>
            </w:r>
          </w:p>
        </w:tc>
        <w:tc>
          <w:tcPr>
            <w:tcW w:w="0" w:type="auto"/>
            <w:vAlign w:val="center"/>
          </w:tcPr>
          <w:p w14:paraId="640F1009" w14:textId="77777777" w:rsidR="003E04B1" w:rsidRDefault="00BC654E">
            <w:r>
              <w:t>0</w:t>
            </w:r>
          </w:p>
        </w:tc>
        <w:tc>
          <w:tcPr>
            <w:tcW w:w="0" w:type="auto"/>
            <w:vAlign w:val="center"/>
          </w:tcPr>
          <w:p w14:paraId="30E70967" w14:textId="77777777" w:rsidR="003E04B1" w:rsidRDefault="00BC654E">
            <w:r>
              <w:t> </w:t>
            </w:r>
          </w:p>
        </w:tc>
        <w:tc>
          <w:tcPr>
            <w:tcW w:w="0" w:type="auto"/>
            <w:vAlign w:val="center"/>
          </w:tcPr>
          <w:p w14:paraId="2A608FFB" w14:textId="77777777" w:rsidR="003E04B1" w:rsidRDefault="00BC654E">
            <w:r>
              <w:t> </w:t>
            </w:r>
          </w:p>
        </w:tc>
        <w:tc>
          <w:tcPr>
            <w:tcW w:w="0" w:type="auto"/>
            <w:vAlign w:val="center"/>
          </w:tcPr>
          <w:p w14:paraId="558068AC" w14:textId="77777777" w:rsidR="003E04B1" w:rsidRDefault="00BC654E">
            <w:r>
              <w:rPr>
                <w:b/>
              </w:rPr>
              <w:t>0</w:t>
            </w:r>
          </w:p>
        </w:tc>
      </w:tr>
      <w:tr w:rsidR="003E04B1" w14:paraId="1013490D" w14:textId="77777777">
        <w:tc>
          <w:tcPr>
            <w:tcW w:w="2475" w:type="dxa"/>
            <w:vAlign w:val="center"/>
          </w:tcPr>
          <w:p w14:paraId="3D74C78E" w14:textId="77777777" w:rsidR="003E04B1" w:rsidRDefault="00BC654E">
            <w:r>
              <w:t>Vacant House reported to SDCC</w:t>
            </w:r>
          </w:p>
        </w:tc>
        <w:tc>
          <w:tcPr>
            <w:tcW w:w="1485" w:type="dxa"/>
            <w:vAlign w:val="center"/>
          </w:tcPr>
          <w:p w14:paraId="44185A11" w14:textId="77777777" w:rsidR="003E04B1" w:rsidRDefault="00BC654E">
            <w:r>
              <w:t>7</w:t>
            </w:r>
          </w:p>
        </w:tc>
        <w:tc>
          <w:tcPr>
            <w:tcW w:w="0" w:type="auto"/>
            <w:vAlign w:val="center"/>
          </w:tcPr>
          <w:p w14:paraId="754422F4" w14:textId="77777777" w:rsidR="003E04B1" w:rsidRDefault="00BC654E">
            <w:r>
              <w:t>1</w:t>
            </w:r>
          </w:p>
        </w:tc>
        <w:tc>
          <w:tcPr>
            <w:tcW w:w="0" w:type="auto"/>
            <w:vAlign w:val="center"/>
          </w:tcPr>
          <w:p w14:paraId="51FDD03E" w14:textId="77777777" w:rsidR="003E04B1" w:rsidRDefault="00BC654E">
            <w:r>
              <w:t>0</w:t>
            </w:r>
          </w:p>
        </w:tc>
        <w:tc>
          <w:tcPr>
            <w:tcW w:w="0" w:type="auto"/>
            <w:vAlign w:val="center"/>
          </w:tcPr>
          <w:p w14:paraId="112AC00E" w14:textId="77777777" w:rsidR="003E04B1" w:rsidRDefault="00BC654E">
            <w:r>
              <w:t> </w:t>
            </w:r>
          </w:p>
        </w:tc>
        <w:tc>
          <w:tcPr>
            <w:tcW w:w="0" w:type="auto"/>
            <w:vAlign w:val="center"/>
          </w:tcPr>
          <w:p w14:paraId="30169149" w14:textId="77777777" w:rsidR="003E04B1" w:rsidRDefault="00BC654E">
            <w:r>
              <w:t> </w:t>
            </w:r>
          </w:p>
        </w:tc>
        <w:tc>
          <w:tcPr>
            <w:tcW w:w="0" w:type="auto"/>
            <w:vAlign w:val="center"/>
          </w:tcPr>
          <w:p w14:paraId="6CD059D6" w14:textId="77777777" w:rsidR="003E04B1" w:rsidRDefault="00BC654E">
            <w:r>
              <w:rPr>
                <w:b/>
              </w:rPr>
              <w:t>1</w:t>
            </w:r>
          </w:p>
        </w:tc>
      </w:tr>
      <w:tr w:rsidR="003E04B1" w14:paraId="0F1360CF" w14:textId="77777777">
        <w:tc>
          <w:tcPr>
            <w:tcW w:w="2475" w:type="dxa"/>
            <w:vAlign w:val="center"/>
          </w:tcPr>
          <w:p w14:paraId="4EE63730" w14:textId="0C85389F" w:rsidR="003E04B1" w:rsidRDefault="00BC654E">
            <w:r>
              <w:t>Neighbour Dispute (including parking)</w:t>
            </w:r>
            <w:r w:rsidR="00185700">
              <w:t xml:space="preserve"> </w:t>
            </w:r>
            <w:r>
              <w:t>reported to SDCC</w:t>
            </w:r>
          </w:p>
        </w:tc>
        <w:tc>
          <w:tcPr>
            <w:tcW w:w="1485" w:type="dxa"/>
            <w:vAlign w:val="center"/>
          </w:tcPr>
          <w:p w14:paraId="70E00081" w14:textId="77777777" w:rsidR="003E04B1" w:rsidRDefault="00BC654E">
            <w:r>
              <w:t>0</w:t>
            </w:r>
          </w:p>
        </w:tc>
        <w:tc>
          <w:tcPr>
            <w:tcW w:w="0" w:type="auto"/>
            <w:vAlign w:val="center"/>
          </w:tcPr>
          <w:p w14:paraId="5C804D6C" w14:textId="77777777" w:rsidR="003E04B1" w:rsidRDefault="00BC654E">
            <w:r>
              <w:t>0</w:t>
            </w:r>
          </w:p>
        </w:tc>
        <w:tc>
          <w:tcPr>
            <w:tcW w:w="0" w:type="auto"/>
            <w:vAlign w:val="center"/>
          </w:tcPr>
          <w:p w14:paraId="41270C1D" w14:textId="77777777" w:rsidR="003E04B1" w:rsidRDefault="00BC654E">
            <w:r>
              <w:t>2</w:t>
            </w:r>
          </w:p>
        </w:tc>
        <w:tc>
          <w:tcPr>
            <w:tcW w:w="0" w:type="auto"/>
            <w:vAlign w:val="center"/>
          </w:tcPr>
          <w:p w14:paraId="1208933F" w14:textId="77777777" w:rsidR="003E04B1" w:rsidRDefault="00BC654E">
            <w:r>
              <w:t> </w:t>
            </w:r>
          </w:p>
        </w:tc>
        <w:tc>
          <w:tcPr>
            <w:tcW w:w="0" w:type="auto"/>
            <w:vAlign w:val="center"/>
          </w:tcPr>
          <w:p w14:paraId="6E05A223" w14:textId="77777777" w:rsidR="003E04B1" w:rsidRDefault="00BC654E">
            <w:r>
              <w:t> </w:t>
            </w:r>
          </w:p>
        </w:tc>
        <w:tc>
          <w:tcPr>
            <w:tcW w:w="0" w:type="auto"/>
            <w:vAlign w:val="center"/>
          </w:tcPr>
          <w:p w14:paraId="692A1924" w14:textId="77777777" w:rsidR="003E04B1" w:rsidRDefault="00BC654E">
            <w:r>
              <w:rPr>
                <w:b/>
              </w:rPr>
              <w:t>2</w:t>
            </w:r>
          </w:p>
        </w:tc>
      </w:tr>
      <w:tr w:rsidR="003E04B1" w14:paraId="00847B6E" w14:textId="77777777">
        <w:tc>
          <w:tcPr>
            <w:tcW w:w="2475" w:type="dxa"/>
            <w:vAlign w:val="center"/>
          </w:tcPr>
          <w:p w14:paraId="757599CC" w14:textId="77777777" w:rsidR="003E04B1" w:rsidRDefault="00BC654E">
            <w:r>
              <w:t> </w:t>
            </w:r>
          </w:p>
        </w:tc>
        <w:tc>
          <w:tcPr>
            <w:tcW w:w="1485" w:type="dxa"/>
            <w:vAlign w:val="center"/>
          </w:tcPr>
          <w:p w14:paraId="3B9A1495" w14:textId="77777777" w:rsidR="003E04B1" w:rsidRDefault="00BC654E">
            <w:r>
              <w:t> </w:t>
            </w:r>
          </w:p>
        </w:tc>
        <w:tc>
          <w:tcPr>
            <w:tcW w:w="0" w:type="auto"/>
            <w:vAlign w:val="center"/>
          </w:tcPr>
          <w:p w14:paraId="21145A25" w14:textId="77777777" w:rsidR="003E04B1" w:rsidRDefault="00BC654E">
            <w:r>
              <w:t> </w:t>
            </w:r>
          </w:p>
        </w:tc>
        <w:tc>
          <w:tcPr>
            <w:tcW w:w="0" w:type="auto"/>
            <w:vAlign w:val="center"/>
          </w:tcPr>
          <w:p w14:paraId="24D2F1E5" w14:textId="77777777" w:rsidR="003E04B1" w:rsidRDefault="00BC654E">
            <w:r>
              <w:t> </w:t>
            </w:r>
          </w:p>
        </w:tc>
        <w:tc>
          <w:tcPr>
            <w:tcW w:w="0" w:type="auto"/>
            <w:vAlign w:val="center"/>
          </w:tcPr>
          <w:p w14:paraId="4B96975C" w14:textId="77777777" w:rsidR="003E04B1" w:rsidRDefault="00BC654E">
            <w:r>
              <w:t> </w:t>
            </w:r>
          </w:p>
        </w:tc>
        <w:tc>
          <w:tcPr>
            <w:tcW w:w="0" w:type="auto"/>
            <w:vAlign w:val="center"/>
          </w:tcPr>
          <w:p w14:paraId="6B3994F6" w14:textId="77777777" w:rsidR="003E04B1" w:rsidRDefault="00BC654E">
            <w:r>
              <w:t> </w:t>
            </w:r>
          </w:p>
        </w:tc>
        <w:tc>
          <w:tcPr>
            <w:tcW w:w="0" w:type="auto"/>
            <w:vAlign w:val="center"/>
          </w:tcPr>
          <w:p w14:paraId="1B149AD4" w14:textId="77777777" w:rsidR="003E04B1" w:rsidRDefault="00BC654E">
            <w:r>
              <w:rPr>
                <w:b/>
              </w:rPr>
              <w:t> </w:t>
            </w:r>
          </w:p>
        </w:tc>
      </w:tr>
      <w:tr w:rsidR="003E04B1" w14:paraId="1AE76E7A" w14:textId="77777777">
        <w:tc>
          <w:tcPr>
            <w:tcW w:w="2475" w:type="dxa"/>
            <w:vAlign w:val="center"/>
          </w:tcPr>
          <w:p w14:paraId="757FD837" w14:textId="77777777" w:rsidR="003E04B1" w:rsidRDefault="00BC654E">
            <w:r>
              <w:rPr>
                <w:b/>
              </w:rPr>
              <w:t>CATEGORY C</w:t>
            </w:r>
          </w:p>
        </w:tc>
        <w:tc>
          <w:tcPr>
            <w:tcW w:w="1485" w:type="dxa"/>
            <w:vAlign w:val="center"/>
          </w:tcPr>
          <w:p w14:paraId="4496AB18" w14:textId="77777777" w:rsidR="003E04B1" w:rsidRDefault="00BC654E">
            <w:r>
              <w:rPr>
                <w:b/>
              </w:rPr>
              <w:t> </w:t>
            </w:r>
          </w:p>
        </w:tc>
        <w:tc>
          <w:tcPr>
            <w:tcW w:w="0" w:type="auto"/>
            <w:vAlign w:val="center"/>
          </w:tcPr>
          <w:p w14:paraId="632E9980" w14:textId="77777777" w:rsidR="003E04B1" w:rsidRDefault="00BC654E">
            <w:r>
              <w:t> </w:t>
            </w:r>
          </w:p>
        </w:tc>
        <w:tc>
          <w:tcPr>
            <w:tcW w:w="0" w:type="auto"/>
            <w:vAlign w:val="center"/>
          </w:tcPr>
          <w:p w14:paraId="0DC39EEA" w14:textId="77777777" w:rsidR="003E04B1" w:rsidRDefault="00BC654E">
            <w:r>
              <w:t> </w:t>
            </w:r>
          </w:p>
        </w:tc>
        <w:tc>
          <w:tcPr>
            <w:tcW w:w="0" w:type="auto"/>
            <w:vAlign w:val="center"/>
          </w:tcPr>
          <w:p w14:paraId="24B44190" w14:textId="77777777" w:rsidR="003E04B1" w:rsidRDefault="00BC654E">
            <w:r>
              <w:t> </w:t>
            </w:r>
          </w:p>
        </w:tc>
        <w:tc>
          <w:tcPr>
            <w:tcW w:w="0" w:type="auto"/>
            <w:vAlign w:val="center"/>
          </w:tcPr>
          <w:p w14:paraId="324400E3" w14:textId="77777777" w:rsidR="003E04B1" w:rsidRDefault="00BC654E">
            <w:r>
              <w:t> </w:t>
            </w:r>
          </w:p>
        </w:tc>
        <w:tc>
          <w:tcPr>
            <w:tcW w:w="0" w:type="auto"/>
            <w:vAlign w:val="center"/>
          </w:tcPr>
          <w:p w14:paraId="75E2DA8E" w14:textId="77777777" w:rsidR="003E04B1" w:rsidRDefault="00BC654E">
            <w:r>
              <w:rPr>
                <w:b/>
              </w:rPr>
              <w:t> </w:t>
            </w:r>
          </w:p>
        </w:tc>
      </w:tr>
      <w:tr w:rsidR="003E04B1" w14:paraId="16CF40FE" w14:textId="77777777">
        <w:tc>
          <w:tcPr>
            <w:tcW w:w="2475" w:type="dxa"/>
            <w:vAlign w:val="center"/>
          </w:tcPr>
          <w:p w14:paraId="3B85FF95" w14:textId="77777777" w:rsidR="003E04B1" w:rsidRDefault="00BC654E">
            <w:r>
              <w:t>Noise/disturbance reported to SDCC</w:t>
            </w:r>
          </w:p>
        </w:tc>
        <w:tc>
          <w:tcPr>
            <w:tcW w:w="1485" w:type="dxa"/>
            <w:vAlign w:val="center"/>
          </w:tcPr>
          <w:p w14:paraId="1EAAD8FD" w14:textId="77777777" w:rsidR="003E04B1" w:rsidRDefault="00BC654E">
            <w:r>
              <w:t>9</w:t>
            </w:r>
          </w:p>
        </w:tc>
        <w:tc>
          <w:tcPr>
            <w:tcW w:w="0" w:type="auto"/>
            <w:vAlign w:val="center"/>
          </w:tcPr>
          <w:p w14:paraId="1B531DEE" w14:textId="77777777" w:rsidR="003E04B1" w:rsidRDefault="00BC654E">
            <w:r>
              <w:t>1</w:t>
            </w:r>
          </w:p>
        </w:tc>
        <w:tc>
          <w:tcPr>
            <w:tcW w:w="0" w:type="auto"/>
            <w:vAlign w:val="center"/>
          </w:tcPr>
          <w:p w14:paraId="5EAFF9E4" w14:textId="77777777" w:rsidR="003E04B1" w:rsidRDefault="00BC654E">
            <w:r>
              <w:t>5</w:t>
            </w:r>
          </w:p>
        </w:tc>
        <w:tc>
          <w:tcPr>
            <w:tcW w:w="0" w:type="auto"/>
            <w:vAlign w:val="center"/>
          </w:tcPr>
          <w:p w14:paraId="20129624" w14:textId="77777777" w:rsidR="003E04B1" w:rsidRDefault="00BC654E">
            <w:r>
              <w:t> </w:t>
            </w:r>
          </w:p>
        </w:tc>
        <w:tc>
          <w:tcPr>
            <w:tcW w:w="0" w:type="auto"/>
            <w:vAlign w:val="center"/>
          </w:tcPr>
          <w:p w14:paraId="0416B5A7" w14:textId="77777777" w:rsidR="003E04B1" w:rsidRDefault="00BC654E">
            <w:r>
              <w:t> </w:t>
            </w:r>
          </w:p>
        </w:tc>
        <w:tc>
          <w:tcPr>
            <w:tcW w:w="0" w:type="auto"/>
            <w:vAlign w:val="center"/>
          </w:tcPr>
          <w:p w14:paraId="76438196" w14:textId="77777777" w:rsidR="003E04B1" w:rsidRDefault="00BC654E">
            <w:r>
              <w:rPr>
                <w:b/>
              </w:rPr>
              <w:t>6</w:t>
            </w:r>
          </w:p>
        </w:tc>
      </w:tr>
      <w:tr w:rsidR="003E04B1" w14:paraId="6D5D1EA0" w14:textId="77777777">
        <w:tc>
          <w:tcPr>
            <w:tcW w:w="2475" w:type="dxa"/>
            <w:vAlign w:val="center"/>
          </w:tcPr>
          <w:p w14:paraId="27FD2086" w14:textId="77777777" w:rsidR="003E04B1" w:rsidRDefault="00BC654E">
            <w:r>
              <w:t>Pets/animal nuisance reported to SDCC</w:t>
            </w:r>
          </w:p>
        </w:tc>
        <w:tc>
          <w:tcPr>
            <w:tcW w:w="1485" w:type="dxa"/>
            <w:vAlign w:val="center"/>
          </w:tcPr>
          <w:p w14:paraId="34D57CC3" w14:textId="77777777" w:rsidR="003E04B1" w:rsidRDefault="00BC654E">
            <w:r>
              <w:t>11</w:t>
            </w:r>
          </w:p>
        </w:tc>
        <w:tc>
          <w:tcPr>
            <w:tcW w:w="0" w:type="auto"/>
            <w:vAlign w:val="center"/>
          </w:tcPr>
          <w:p w14:paraId="7D2014A3" w14:textId="77777777" w:rsidR="003E04B1" w:rsidRDefault="00BC654E">
            <w:r>
              <w:t>0</w:t>
            </w:r>
          </w:p>
        </w:tc>
        <w:tc>
          <w:tcPr>
            <w:tcW w:w="0" w:type="auto"/>
            <w:vAlign w:val="center"/>
          </w:tcPr>
          <w:p w14:paraId="52C49C36" w14:textId="77777777" w:rsidR="003E04B1" w:rsidRDefault="00BC654E">
            <w:r>
              <w:t>7</w:t>
            </w:r>
          </w:p>
        </w:tc>
        <w:tc>
          <w:tcPr>
            <w:tcW w:w="0" w:type="auto"/>
            <w:vAlign w:val="center"/>
          </w:tcPr>
          <w:p w14:paraId="5BA9AC24" w14:textId="77777777" w:rsidR="003E04B1" w:rsidRDefault="00BC654E">
            <w:r>
              <w:t> </w:t>
            </w:r>
          </w:p>
        </w:tc>
        <w:tc>
          <w:tcPr>
            <w:tcW w:w="0" w:type="auto"/>
            <w:vAlign w:val="center"/>
          </w:tcPr>
          <w:p w14:paraId="173DC9D5" w14:textId="77777777" w:rsidR="003E04B1" w:rsidRDefault="00BC654E">
            <w:r>
              <w:t> </w:t>
            </w:r>
          </w:p>
        </w:tc>
        <w:tc>
          <w:tcPr>
            <w:tcW w:w="0" w:type="auto"/>
            <w:vAlign w:val="center"/>
          </w:tcPr>
          <w:p w14:paraId="3874A14F" w14:textId="77777777" w:rsidR="003E04B1" w:rsidRDefault="00BC654E">
            <w:r>
              <w:rPr>
                <w:b/>
              </w:rPr>
              <w:t>7</w:t>
            </w:r>
          </w:p>
        </w:tc>
      </w:tr>
      <w:tr w:rsidR="003E04B1" w14:paraId="772AA556" w14:textId="77777777">
        <w:tc>
          <w:tcPr>
            <w:tcW w:w="2475" w:type="dxa"/>
            <w:vAlign w:val="center"/>
          </w:tcPr>
          <w:p w14:paraId="286CD28B" w14:textId="77777777" w:rsidR="003E04B1" w:rsidRDefault="00BC654E">
            <w:r>
              <w:t>Children Nuisance reported to SDCC</w:t>
            </w:r>
          </w:p>
        </w:tc>
        <w:tc>
          <w:tcPr>
            <w:tcW w:w="1485" w:type="dxa"/>
            <w:vAlign w:val="center"/>
          </w:tcPr>
          <w:p w14:paraId="71D5E00E" w14:textId="77777777" w:rsidR="003E04B1" w:rsidRDefault="00BC654E">
            <w:r>
              <w:t>0</w:t>
            </w:r>
          </w:p>
        </w:tc>
        <w:tc>
          <w:tcPr>
            <w:tcW w:w="0" w:type="auto"/>
            <w:vAlign w:val="center"/>
          </w:tcPr>
          <w:p w14:paraId="350176D1" w14:textId="77777777" w:rsidR="003E04B1" w:rsidRDefault="00BC654E">
            <w:r>
              <w:t>0</w:t>
            </w:r>
          </w:p>
        </w:tc>
        <w:tc>
          <w:tcPr>
            <w:tcW w:w="0" w:type="auto"/>
            <w:vAlign w:val="center"/>
          </w:tcPr>
          <w:p w14:paraId="143801FA" w14:textId="77777777" w:rsidR="003E04B1" w:rsidRDefault="00BC654E">
            <w:r>
              <w:t>0</w:t>
            </w:r>
          </w:p>
        </w:tc>
        <w:tc>
          <w:tcPr>
            <w:tcW w:w="0" w:type="auto"/>
            <w:vAlign w:val="center"/>
          </w:tcPr>
          <w:p w14:paraId="43B08353" w14:textId="77777777" w:rsidR="003E04B1" w:rsidRDefault="00BC654E">
            <w:r>
              <w:t> </w:t>
            </w:r>
          </w:p>
        </w:tc>
        <w:tc>
          <w:tcPr>
            <w:tcW w:w="0" w:type="auto"/>
            <w:vAlign w:val="center"/>
          </w:tcPr>
          <w:p w14:paraId="65AAE722" w14:textId="77777777" w:rsidR="003E04B1" w:rsidRDefault="00BC654E">
            <w:r>
              <w:t> </w:t>
            </w:r>
          </w:p>
        </w:tc>
        <w:tc>
          <w:tcPr>
            <w:tcW w:w="0" w:type="auto"/>
            <w:vAlign w:val="center"/>
          </w:tcPr>
          <w:p w14:paraId="6871F757" w14:textId="77777777" w:rsidR="003E04B1" w:rsidRDefault="00BC654E">
            <w:r>
              <w:rPr>
                <w:b/>
              </w:rPr>
              <w:t>0</w:t>
            </w:r>
          </w:p>
        </w:tc>
      </w:tr>
      <w:tr w:rsidR="003E04B1" w14:paraId="7DF85E90" w14:textId="77777777">
        <w:tc>
          <w:tcPr>
            <w:tcW w:w="2475" w:type="dxa"/>
            <w:vAlign w:val="center"/>
          </w:tcPr>
          <w:p w14:paraId="3A15C130" w14:textId="77777777" w:rsidR="003E04B1" w:rsidRDefault="00BC654E">
            <w:r>
              <w:t>Selling alcohol</w:t>
            </w:r>
          </w:p>
        </w:tc>
        <w:tc>
          <w:tcPr>
            <w:tcW w:w="1485" w:type="dxa"/>
            <w:vAlign w:val="center"/>
          </w:tcPr>
          <w:p w14:paraId="6FA12C78" w14:textId="77777777" w:rsidR="003E04B1" w:rsidRDefault="00BC654E">
            <w:r>
              <w:t>0</w:t>
            </w:r>
          </w:p>
        </w:tc>
        <w:tc>
          <w:tcPr>
            <w:tcW w:w="0" w:type="auto"/>
            <w:vAlign w:val="center"/>
          </w:tcPr>
          <w:p w14:paraId="1533F63A" w14:textId="77777777" w:rsidR="003E04B1" w:rsidRDefault="00BC654E">
            <w:r>
              <w:t>0</w:t>
            </w:r>
          </w:p>
        </w:tc>
        <w:tc>
          <w:tcPr>
            <w:tcW w:w="0" w:type="auto"/>
            <w:vAlign w:val="center"/>
          </w:tcPr>
          <w:p w14:paraId="0579C1A7" w14:textId="77777777" w:rsidR="003E04B1" w:rsidRDefault="00BC654E">
            <w:r>
              <w:t>0</w:t>
            </w:r>
          </w:p>
        </w:tc>
        <w:tc>
          <w:tcPr>
            <w:tcW w:w="0" w:type="auto"/>
            <w:vAlign w:val="center"/>
          </w:tcPr>
          <w:p w14:paraId="2B06C816" w14:textId="77777777" w:rsidR="003E04B1" w:rsidRDefault="00BC654E">
            <w:r>
              <w:t> </w:t>
            </w:r>
          </w:p>
        </w:tc>
        <w:tc>
          <w:tcPr>
            <w:tcW w:w="0" w:type="auto"/>
            <w:vAlign w:val="center"/>
          </w:tcPr>
          <w:p w14:paraId="3E36B21C" w14:textId="77777777" w:rsidR="003E04B1" w:rsidRDefault="00BC654E">
            <w:r>
              <w:t> </w:t>
            </w:r>
          </w:p>
        </w:tc>
        <w:tc>
          <w:tcPr>
            <w:tcW w:w="0" w:type="auto"/>
            <w:vAlign w:val="center"/>
          </w:tcPr>
          <w:p w14:paraId="535BA5E7" w14:textId="77777777" w:rsidR="003E04B1" w:rsidRDefault="00BC654E">
            <w:r>
              <w:rPr>
                <w:b/>
              </w:rPr>
              <w:t>0</w:t>
            </w:r>
          </w:p>
        </w:tc>
      </w:tr>
      <w:tr w:rsidR="003E04B1" w14:paraId="310E643C" w14:textId="77777777">
        <w:tc>
          <w:tcPr>
            <w:tcW w:w="2475" w:type="dxa"/>
            <w:vAlign w:val="center"/>
          </w:tcPr>
          <w:p w14:paraId="3C50BDBD" w14:textId="77777777" w:rsidR="003E04B1" w:rsidRDefault="00BC654E">
            <w:r>
              <w:t> </w:t>
            </w:r>
          </w:p>
        </w:tc>
        <w:tc>
          <w:tcPr>
            <w:tcW w:w="1485" w:type="dxa"/>
            <w:vAlign w:val="center"/>
          </w:tcPr>
          <w:p w14:paraId="008BC638" w14:textId="77777777" w:rsidR="003E04B1" w:rsidRDefault="00BC654E">
            <w:r>
              <w:t> </w:t>
            </w:r>
          </w:p>
        </w:tc>
        <w:tc>
          <w:tcPr>
            <w:tcW w:w="0" w:type="auto"/>
            <w:vAlign w:val="center"/>
          </w:tcPr>
          <w:p w14:paraId="0D3FFB8F" w14:textId="77777777" w:rsidR="003E04B1" w:rsidRDefault="00BC654E">
            <w:r>
              <w:t> </w:t>
            </w:r>
          </w:p>
        </w:tc>
        <w:tc>
          <w:tcPr>
            <w:tcW w:w="0" w:type="auto"/>
            <w:vAlign w:val="center"/>
          </w:tcPr>
          <w:p w14:paraId="6AA24CAD" w14:textId="77777777" w:rsidR="003E04B1" w:rsidRDefault="00BC654E">
            <w:r>
              <w:t> </w:t>
            </w:r>
          </w:p>
        </w:tc>
        <w:tc>
          <w:tcPr>
            <w:tcW w:w="0" w:type="auto"/>
            <w:vAlign w:val="center"/>
          </w:tcPr>
          <w:p w14:paraId="6F64893C" w14:textId="77777777" w:rsidR="003E04B1" w:rsidRDefault="00BC654E">
            <w:r>
              <w:t> </w:t>
            </w:r>
          </w:p>
        </w:tc>
        <w:tc>
          <w:tcPr>
            <w:tcW w:w="0" w:type="auto"/>
            <w:vAlign w:val="center"/>
          </w:tcPr>
          <w:p w14:paraId="7EF1B908" w14:textId="77777777" w:rsidR="003E04B1" w:rsidRDefault="00BC654E">
            <w:r>
              <w:t> </w:t>
            </w:r>
          </w:p>
        </w:tc>
        <w:tc>
          <w:tcPr>
            <w:tcW w:w="0" w:type="auto"/>
            <w:vAlign w:val="center"/>
          </w:tcPr>
          <w:p w14:paraId="1A545A06" w14:textId="77777777" w:rsidR="003E04B1" w:rsidRDefault="00BC654E">
            <w:r>
              <w:rPr>
                <w:b/>
              </w:rPr>
              <w:t> </w:t>
            </w:r>
          </w:p>
        </w:tc>
      </w:tr>
      <w:tr w:rsidR="003E04B1" w14:paraId="25DF4103" w14:textId="77777777">
        <w:tc>
          <w:tcPr>
            <w:tcW w:w="2475" w:type="dxa"/>
            <w:vAlign w:val="center"/>
          </w:tcPr>
          <w:p w14:paraId="1028134A" w14:textId="77777777" w:rsidR="003E04B1" w:rsidRDefault="00BC654E">
            <w:r>
              <w:rPr>
                <w:b/>
              </w:rPr>
              <w:t> Total Incidents reported to SDCC</w:t>
            </w:r>
          </w:p>
        </w:tc>
        <w:tc>
          <w:tcPr>
            <w:tcW w:w="1485" w:type="dxa"/>
            <w:vAlign w:val="center"/>
          </w:tcPr>
          <w:p w14:paraId="6C78A7EA" w14:textId="77777777" w:rsidR="003E04B1" w:rsidRDefault="00BC654E">
            <w:r>
              <w:rPr>
                <w:b/>
              </w:rPr>
              <w:t>59</w:t>
            </w:r>
          </w:p>
        </w:tc>
        <w:tc>
          <w:tcPr>
            <w:tcW w:w="0" w:type="auto"/>
            <w:vAlign w:val="center"/>
          </w:tcPr>
          <w:p w14:paraId="6BCEB863" w14:textId="77777777" w:rsidR="003E04B1" w:rsidRDefault="00BC654E">
            <w:r>
              <w:t>8</w:t>
            </w:r>
          </w:p>
        </w:tc>
        <w:tc>
          <w:tcPr>
            <w:tcW w:w="0" w:type="auto"/>
            <w:vAlign w:val="center"/>
          </w:tcPr>
          <w:p w14:paraId="74849BE2" w14:textId="77777777" w:rsidR="003E04B1" w:rsidRDefault="00BC654E">
            <w:r>
              <w:t>45</w:t>
            </w:r>
          </w:p>
        </w:tc>
        <w:tc>
          <w:tcPr>
            <w:tcW w:w="0" w:type="auto"/>
            <w:vAlign w:val="center"/>
          </w:tcPr>
          <w:p w14:paraId="1E5D18ED" w14:textId="77777777" w:rsidR="003E04B1" w:rsidRDefault="00BC654E">
            <w:r>
              <w:t> </w:t>
            </w:r>
          </w:p>
        </w:tc>
        <w:tc>
          <w:tcPr>
            <w:tcW w:w="0" w:type="auto"/>
            <w:vAlign w:val="center"/>
          </w:tcPr>
          <w:p w14:paraId="7491FE42" w14:textId="77777777" w:rsidR="003E04B1" w:rsidRDefault="00BC654E">
            <w:r>
              <w:t> </w:t>
            </w:r>
          </w:p>
        </w:tc>
        <w:tc>
          <w:tcPr>
            <w:tcW w:w="0" w:type="auto"/>
            <w:vAlign w:val="center"/>
          </w:tcPr>
          <w:p w14:paraId="1FD412BB" w14:textId="77777777" w:rsidR="003E04B1" w:rsidRDefault="00BC654E">
            <w:r>
              <w:t>53</w:t>
            </w:r>
          </w:p>
        </w:tc>
      </w:tr>
      <w:tr w:rsidR="003E04B1" w14:paraId="37FA96C1" w14:textId="77777777">
        <w:tc>
          <w:tcPr>
            <w:tcW w:w="2475" w:type="dxa"/>
            <w:vAlign w:val="center"/>
          </w:tcPr>
          <w:p w14:paraId="00CDE8F5" w14:textId="77777777" w:rsidR="003E04B1" w:rsidRDefault="00BC654E">
            <w:r>
              <w:t> </w:t>
            </w:r>
          </w:p>
        </w:tc>
        <w:tc>
          <w:tcPr>
            <w:tcW w:w="1485" w:type="dxa"/>
            <w:vAlign w:val="center"/>
          </w:tcPr>
          <w:p w14:paraId="766EC2D0" w14:textId="77777777" w:rsidR="003E04B1" w:rsidRDefault="00BC654E">
            <w:r>
              <w:t> </w:t>
            </w:r>
          </w:p>
        </w:tc>
        <w:tc>
          <w:tcPr>
            <w:tcW w:w="0" w:type="auto"/>
            <w:vAlign w:val="center"/>
          </w:tcPr>
          <w:p w14:paraId="12348E2B" w14:textId="77777777" w:rsidR="003E04B1" w:rsidRDefault="00BC654E">
            <w:r>
              <w:t> </w:t>
            </w:r>
          </w:p>
        </w:tc>
        <w:tc>
          <w:tcPr>
            <w:tcW w:w="0" w:type="auto"/>
            <w:vAlign w:val="center"/>
          </w:tcPr>
          <w:p w14:paraId="053EB628" w14:textId="77777777" w:rsidR="003E04B1" w:rsidRDefault="00BC654E">
            <w:r>
              <w:t> </w:t>
            </w:r>
          </w:p>
        </w:tc>
        <w:tc>
          <w:tcPr>
            <w:tcW w:w="0" w:type="auto"/>
            <w:vAlign w:val="center"/>
          </w:tcPr>
          <w:p w14:paraId="51DEC84A" w14:textId="77777777" w:rsidR="003E04B1" w:rsidRDefault="00BC654E">
            <w:r>
              <w:t> </w:t>
            </w:r>
          </w:p>
        </w:tc>
        <w:tc>
          <w:tcPr>
            <w:tcW w:w="0" w:type="auto"/>
            <w:vAlign w:val="center"/>
          </w:tcPr>
          <w:p w14:paraId="6AB69BB7" w14:textId="77777777" w:rsidR="003E04B1" w:rsidRDefault="00BC654E">
            <w:r>
              <w:t> </w:t>
            </w:r>
          </w:p>
        </w:tc>
        <w:tc>
          <w:tcPr>
            <w:tcW w:w="0" w:type="auto"/>
            <w:vAlign w:val="center"/>
          </w:tcPr>
          <w:p w14:paraId="7A80BDB4" w14:textId="77777777" w:rsidR="003E04B1" w:rsidRDefault="00BC654E">
            <w:r>
              <w:rPr>
                <w:b/>
              </w:rPr>
              <w:t> </w:t>
            </w:r>
          </w:p>
        </w:tc>
      </w:tr>
      <w:tr w:rsidR="003E04B1" w14:paraId="3AB388C7" w14:textId="77777777">
        <w:tc>
          <w:tcPr>
            <w:tcW w:w="2475" w:type="dxa"/>
            <w:vAlign w:val="center"/>
          </w:tcPr>
          <w:p w14:paraId="23764767" w14:textId="77777777" w:rsidR="003E04B1" w:rsidRDefault="00BC654E">
            <w:r>
              <w:rPr>
                <w:b/>
              </w:rPr>
              <w:t> Total Complaints reported to SDCC</w:t>
            </w:r>
          </w:p>
        </w:tc>
        <w:tc>
          <w:tcPr>
            <w:tcW w:w="1485" w:type="dxa"/>
            <w:vAlign w:val="center"/>
          </w:tcPr>
          <w:p w14:paraId="0B9DF35E" w14:textId="77777777" w:rsidR="003E04B1" w:rsidRDefault="00BC654E">
            <w:r>
              <w:rPr>
                <w:b/>
              </w:rPr>
              <w:t>63</w:t>
            </w:r>
          </w:p>
        </w:tc>
        <w:tc>
          <w:tcPr>
            <w:tcW w:w="0" w:type="auto"/>
            <w:vAlign w:val="center"/>
          </w:tcPr>
          <w:p w14:paraId="458E126C" w14:textId="77777777" w:rsidR="003E04B1" w:rsidRDefault="00BC654E">
            <w:r>
              <w:t>8</w:t>
            </w:r>
          </w:p>
        </w:tc>
        <w:tc>
          <w:tcPr>
            <w:tcW w:w="0" w:type="auto"/>
            <w:vAlign w:val="center"/>
          </w:tcPr>
          <w:p w14:paraId="766598B1" w14:textId="77777777" w:rsidR="003E04B1" w:rsidRDefault="00BC654E">
            <w:r>
              <w:t>53</w:t>
            </w:r>
          </w:p>
        </w:tc>
        <w:tc>
          <w:tcPr>
            <w:tcW w:w="0" w:type="auto"/>
            <w:vAlign w:val="center"/>
          </w:tcPr>
          <w:p w14:paraId="329FA7E0" w14:textId="77777777" w:rsidR="003E04B1" w:rsidRDefault="00BC654E">
            <w:r>
              <w:t> </w:t>
            </w:r>
          </w:p>
        </w:tc>
        <w:tc>
          <w:tcPr>
            <w:tcW w:w="0" w:type="auto"/>
            <w:vAlign w:val="center"/>
          </w:tcPr>
          <w:p w14:paraId="31F813AB" w14:textId="77777777" w:rsidR="003E04B1" w:rsidRDefault="00BC654E">
            <w:r>
              <w:t> </w:t>
            </w:r>
          </w:p>
        </w:tc>
        <w:tc>
          <w:tcPr>
            <w:tcW w:w="0" w:type="auto"/>
            <w:vAlign w:val="center"/>
          </w:tcPr>
          <w:p w14:paraId="1517520D" w14:textId="77777777" w:rsidR="003E04B1" w:rsidRDefault="00BC654E">
            <w:r>
              <w:rPr>
                <w:b/>
              </w:rPr>
              <w:t>61</w:t>
            </w:r>
          </w:p>
        </w:tc>
      </w:tr>
      <w:tr w:rsidR="003E04B1" w14:paraId="2553AA0F" w14:textId="77777777">
        <w:tc>
          <w:tcPr>
            <w:tcW w:w="2475" w:type="dxa"/>
            <w:vAlign w:val="center"/>
          </w:tcPr>
          <w:p w14:paraId="1492FBC9" w14:textId="77777777" w:rsidR="003E04B1" w:rsidRDefault="00BC654E">
            <w:r>
              <w:t> </w:t>
            </w:r>
          </w:p>
        </w:tc>
        <w:tc>
          <w:tcPr>
            <w:tcW w:w="1485" w:type="dxa"/>
            <w:vAlign w:val="center"/>
          </w:tcPr>
          <w:p w14:paraId="65D1F80D" w14:textId="77777777" w:rsidR="003E04B1" w:rsidRDefault="00BC654E">
            <w:r>
              <w:t> </w:t>
            </w:r>
          </w:p>
        </w:tc>
        <w:tc>
          <w:tcPr>
            <w:tcW w:w="0" w:type="auto"/>
            <w:vAlign w:val="center"/>
          </w:tcPr>
          <w:p w14:paraId="4326071B" w14:textId="77777777" w:rsidR="003E04B1" w:rsidRDefault="00BC654E">
            <w:r>
              <w:t> </w:t>
            </w:r>
          </w:p>
        </w:tc>
        <w:tc>
          <w:tcPr>
            <w:tcW w:w="0" w:type="auto"/>
            <w:vAlign w:val="center"/>
          </w:tcPr>
          <w:p w14:paraId="24EB5E5E" w14:textId="77777777" w:rsidR="003E04B1" w:rsidRDefault="00BC654E">
            <w:r>
              <w:t> </w:t>
            </w:r>
          </w:p>
        </w:tc>
        <w:tc>
          <w:tcPr>
            <w:tcW w:w="0" w:type="auto"/>
            <w:vAlign w:val="center"/>
          </w:tcPr>
          <w:p w14:paraId="74900187" w14:textId="77777777" w:rsidR="003E04B1" w:rsidRDefault="00BC654E">
            <w:r>
              <w:t> </w:t>
            </w:r>
          </w:p>
        </w:tc>
        <w:tc>
          <w:tcPr>
            <w:tcW w:w="0" w:type="auto"/>
            <w:vAlign w:val="center"/>
          </w:tcPr>
          <w:p w14:paraId="53979FE3" w14:textId="77777777" w:rsidR="003E04B1" w:rsidRDefault="00BC654E">
            <w:r>
              <w:t> </w:t>
            </w:r>
          </w:p>
        </w:tc>
        <w:tc>
          <w:tcPr>
            <w:tcW w:w="0" w:type="auto"/>
            <w:vAlign w:val="center"/>
          </w:tcPr>
          <w:p w14:paraId="7ADDAD70" w14:textId="77777777" w:rsidR="003E04B1" w:rsidRDefault="00BC654E">
            <w:r>
              <w:rPr>
                <w:b/>
              </w:rPr>
              <w:t> </w:t>
            </w:r>
          </w:p>
        </w:tc>
      </w:tr>
      <w:tr w:rsidR="003E04B1" w14:paraId="3C0DCCDB" w14:textId="77777777">
        <w:tc>
          <w:tcPr>
            <w:tcW w:w="2475" w:type="dxa"/>
            <w:vMerge w:val="restart"/>
            <w:vAlign w:val="center"/>
          </w:tcPr>
          <w:p w14:paraId="15AFCB68" w14:textId="77777777" w:rsidR="003E04B1" w:rsidRDefault="00BC654E">
            <w:r>
              <w:rPr>
                <w:b/>
              </w:rPr>
              <w:t> Total Actions taken by Allocations Support Unit Staff -     Main actions listed below</w:t>
            </w:r>
          </w:p>
        </w:tc>
        <w:tc>
          <w:tcPr>
            <w:tcW w:w="1485" w:type="dxa"/>
            <w:vAlign w:val="center"/>
          </w:tcPr>
          <w:p w14:paraId="141B12FA" w14:textId="77777777" w:rsidR="003E04B1" w:rsidRDefault="00BC654E">
            <w:r>
              <w:rPr>
                <w:b/>
              </w:rPr>
              <w:t>594</w:t>
            </w:r>
          </w:p>
        </w:tc>
        <w:tc>
          <w:tcPr>
            <w:tcW w:w="0" w:type="auto"/>
            <w:vAlign w:val="center"/>
          </w:tcPr>
          <w:p w14:paraId="6DB3AB27" w14:textId="77777777" w:rsidR="003E04B1" w:rsidRDefault="00BC654E">
            <w:r>
              <w:t>101</w:t>
            </w:r>
          </w:p>
        </w:tc>
        <w:tc>
          <w:tcPr>
            <w:tcW w:w="0" w:type="auto"/>
            <w:vAlign w:val="center"/>
          </w:tcPr>
          <w:p w14:paraId="20B9E910" w14:textId="77777777" w:rsidR="003E04B1" w:rsidRDefault="00BC654E">
            <w:r>
              <w:t>132</w:t>
            </w:r>
          </w:p>
        </w:tc>
        <w:tc>
          <w:tcPr>
            <w:tcW w:w="0" w:type="auto"/>
            <w:vAlign w:val="center"/>
          </w:tcPr>
          <w:p w14:paraId="172EC1E3" w14:textId="77777777" w:rsidR="003E04B1" w:rsidRDefault="00BC654E">
            <w:r>
              <w:t> </w:t>
            </w:r>
          </w:p>
        </w:tc>
        <w:tc>
          <w:tcPr>
            <w:tcW w:w="0" w:type="auto"/>
            <w:vAlign w:val="center"/>
          </w:tcPr>
          <w:p w14:paraId="77D0E858" w14:textId="77777777" w:rsidR="003E04B1" w:rsidRDefault="00BC654E">
            <w:r>
              <w:t> </w:t>
            </w:r>
          </w:p>
        </w:tc>
        <w:tc>
          <w:tcPr>
            <w:tcW w:w="0" w:type="auto"/>
            <w:vAlign w:val="center"/>
          </w:tcPr>
          <w:p w14:paraId="246E71BB" w14:textId="77777777" w:rsidR="003E04B1" w:rsidRDefault="00BC654E">
            <w:r>
              <w:rPr>
                <w:b/>
              </w:rPr>
              <w:t>233</w:t>
            </w:r>
          </w:p>
        </w:tc>
      </w:tr>
      <w:tr w:rsidR="003E04B1" w14:paraId="7B3999FA" w14:textId="77777777" w:rsidTr="00185700">
        <w:tc>
          <w:tcPr>
            <w:tcW w:w="2475" w:type="dxa"/>
            <w:vMerge/>
          </w:tcPr>
          <w:p w14:paraId="7878B0B1" w14:textId="77777777" w:rsidR="003E04B1" w:rsidRDefault="003E04B1"/>
        </w:tc>
        <w:tc>
          <w:tcPr>
            <w:tcW w:w="1485" w:type="dxa"/>
            <w:vAlign w:val="center"/>
          </w:tcPr>
          <w:p w14:paraId="491F6CE9" w14:textId="77777777" w:rsidR="003E04B1" w:rsidRDefault="00BC654E">
            <w:r>
              <w:rPr>
                <w:b/>
              </w:rPr>
              <w:t> </w:t>
            </w:r>
          </w:p>
        </w:tc>
        <w:tc>
          <w:tcPr>
            <w:tcW w:w="0" w:type="auto"/>
            <w:vAlign w:val="center"/>
          </w:tcPr>
          <w:p w14:paraId="55A2152A" w14:textId="77777777" w:rsidR="003E04B1" w:rsidRDefault="00BC654E">
            <w:r>
              <w:t> </w:t>
            </w:r>
          </w:p>
        </w:tc>
        <w:tc>
          <w:tcPr>
            <w:tcW w:w="0" w:type="auto"/>
            <w:vAlign w:val="center"/>
          </w:tcPr>
          <w:p w14:paraId="4612C306" w14:textId="77777777" w:rsidR="003E04B1" w:rsidRDefault="00BC654E">
            <w:r>
              <w:t> </w:t>
            </w:r>
          </w:p>
        </w:tc>
        <w:tc>
          <w:tcPr>
            <w:tcW w:w="0" w:type="auto"/>
            <w:vAlign w:val="center"/>
          </w:tcPr>
          <w:p w14:paraId="58D0A40E" w14:textId="77777777" w:rsidR="003E04B1" w:rsidRDefault="00BC654E">
            <w:r>
              <w:t> </w:t>
            </w:r>
          </w:p>
        </w:tc>
        <w:tc>
          <w:tcPr>
            <w:tcW w:w="0" w:type="auto"/>
            <w:vAlign w:val="center"/>
          </w:tcPr>
          <w:p w14:paraId="573295FC" w14:textId="77777777" w:rsidR="003E04B1" w:rsidRDefault="00BC654E">
            <w:r>
              <w:t> </w:t>
            </w:r>
          </w:p>
        </w:tc>
        <w:tc>
          <w:tcPr>
            <w:tcW w:w="0" w:type="auto"/>
            <w:vAlign w:val="center"/>
          </w:tcPr>
          <w:p w14:paraId="4AB0C9C6" w14:textId="77777777" w:rsidR="003E04B1" w:rsidRDefault="00BC654E">
            <w:r>
              <w:rPr>
                <w:b/>
              </w:rPr>
              <w:t> </w:t>
            </w:r>
          </w:p>
        </w:tc>
      </w:tr>
      <w:tr w:rsidR="003E04B1" w14:paraId="28F37E57" w14:textId="77777777">
        <w:tc>
          <w:tcPr>
            <w:tcW w:w="2475" w:type="dxa"/>
            <w:vAlign w:val="center"/>
          </w:tcPr>
          <w:p w14:paraId="6BD4FEFC" w14:textId="77777777" w:rsidR="003E04B1" w:rsidRDefault="00BC654E">
            <w:r>
              <w:t>Housecall / Inspection</w:t>
            </w:r>
          </w:p>
        </w:tc>
        <w:tc>
          <w:tcPr>
            <w:tcW w:w="1485" w:type="dxa"/>
            <w:vAlign w:val="center"/>
          </w:tcPr>
          <w:p w14:paraId="6546EA6D" w14:textId="77777777" w:rsidR="003E04B1" w:rsidRDefault="00BC654E">
            <w:r>
              <w:t>226</w:t>
            </w:r>
          </w:p>
        </w:tc>
        <w:tc>
          <w:tcPr>
            <w:tcW w:w="0" w:type="auto"/>
            <w:vAlign w:val="center"/>
          </w:tcPr>
          <w:p w14:paraId="6C9C528D" w14:textId="77777777" w:rsidR="003E04B1" w:rsidRDefault="00BC654E">
            <w:r>
              <w:t>49</w:t>
            </w:r>
          </w:p>
        </w:tc>
        <w:tc>
          <w:tcPr>
            <w:tcW w:w="0" w:type="auto"/>
            <w:vAlign w:val="center"/>
          </w:tcPr>
          <w:p w14:paraId="4417EE33" w14:textId="77777777" w:rsidR="003E04B1" w:rsidRDefault="00BC654E">
            <w:r>
              <w:t>1</w:t>
            </w:r>
          </w:p>
        </w:tc>
        <w:tc>
          <w:tcPr>
            <w:tcW w:w="0" w:type="auto"/>
            <w:vAlign w:val="center"/>
          </w:tcPr>
          <w:p w14:paraId="6519E17C" w14:textId="77777777" w:rsidR="003E04B1" w:rsidRDefault="00BC654E">
            <w:r>
              <w:t> </w:t>
            </w:r>
          </w:p>
        </w:tc>
        <w:tc>
          <w:tcPr>
            <w:tcW w:w="0" w:type="auto"/>
            <w:vAlign w:val="center"/>
          </w:tcPr>
          <w:p w14:paraId="2CEC2C69" w14:textId="77777777" w:rsidR="003E04B1" w:rsidRDefault="00BC654E">
            <w:r>
              <w:t> </w:t>
            </w:r>
          </w:p>
        </w:tc>
        <w:tc>
          <w:tcPr>
            <w:tcW w:w="0" w:type="auto"/>
            <w:vAlign w:val="center"/>
          </w:tcPr>
          <w:p w14:paraId="7B70943A" w14:textId="77777777" w:rsidR="003E04B1" w:rsidRDefault="00BC654E">
            <w:r>
              <w:rPr>
                <w:b/>
              </w:rPr>
              <w:t>50</w:t>
            </w:r>
          </w:p>
        </w:tc>
      </w:tr>
      <w:tr w:rsidR="003E04B1" w14:paraId="5F10FF32" w14:textId="77777777">
        <w:tc>
          <w:tcPr>
            <w:tcW w:w="2475" w:type="dxa"/>
            <w:vAlign w:val="center"/>
          </w:tcPr>
          <w:p w14:paraId="2042A075" w14:textId="21DFECDA" w:rsidR="003E04B1" w:rsidRDefault="00BC654E">
            <w:r>
              <w:t xml:space="preserve">Demand for </w:t>
            </w:r>
            <w:r w:rsidR="00E863E4">
              <w:t>Possession</w:t>
            </w:r>
            <w:r>
              <w:t xml:space="preserve"> Section 15 &amp; 17</w:t>
            </w:r>
          </w:p>
        </w:tc>
        <w:tc>
          <w:tcPr>
            <w:tcW w:w="1485" w:type="dxa"/>
            <w:vAlign w:val="center"/>
          </w:tcPr>
          <w:p w14:paraId="37125B9B" w14:textId="77777777" w:rsidR="003E04B1" w:rsidRDefault="00BC654E">
            <w:r>
              <w:t>3</w:t>
            </w:r>
          </w:p>
        </w:tc>
        <w:tc>
          <w:tcPr>
            <w:tcW w:w="0" w:type="auto"/>
            <w:vAlign w:val="center"/>
          </w:tcPr>
          <w:p w14:paraId="56511E80" w14:textId="77777777" w:rsidR="003E04B1" w:rsidRDefault="00BC654E">
            <w:r>
              <w:t>0</w:t>
            </w:r>
          </w:p>
        </w:tc>
        <w:tc>
          <w:tcPr>
            <w:tcW w:w="0" w:type="auto"/>
            <w:vAlign w:val="center"/>
          </w:tcPr>
          <w:p w14:paraId="010C0280" w14:textId="77777777" w:rsidR="003E04B1" w:rsidRDefault="00BC654E">
            <w:r>
              <w:t>0</w:t>
            </w:r>
          </w:p>
        </w:tc>
        <w:tc>
          <w:tcPr>
            <w:tcW w:w="0" w:type="auto"/>
            <w:vAlign w:val="center"/>
          </w:tcPr>
          <w:p w14:paraId="44C88E7D" w14:textId="77777777" w:rsidR="003E04B1" w:rsidRDefault="00BC654E">
            <w:r>
              <w:t> </w:t>
            </w:r>
          </w:p>
        </w:tc>
        <w:tc>
          <w:tcPr>
            <w:tcW w:w="0" w:type="auto"/>
            <w:vAlign w:val="center"/>
          </w:tcPr>
          <w:p w14:paraId="5D0F2EC5" w14:textId="77777777" w:rsidR="003E04B1" w:rsidRDefault="00BC654E">
            <w:r>
              <w:t> </w:t>
            </w:r>
          </w:p>
        </w:tc>
        <w:tc>
          <w:tcPr>
            <w:tcW w:w="0" w:type="auto"/>
            <w:vAlign w:val="center"/>
          </w:tcPr>
          <w:p w14:paraId="2A822D4F" w14:textId="77777777" w:rsidR="003E04B1" w:rsidRDefault="00BC654E">
            <w:r>
              <w:rPr>
                <w:b/>
              </w:rPr>
              <w:t>0</w:t>
            </w:r>
          </w:p>
        </w:tc>
      </w:tr>
      <w:tr w:rsidR="003E04B1" w14:paraId="6682D6A1" w14:textId="77777777">
        <w:tc>
          <w:tcPr>
            <w:tcW w:w="2475" w:type="dxa"/>
            <w:vAlign w:val="center"/>
          </w:tcPr>
          <w:p w14:paraId="2A1B16A7" w14:textId="77777777" w:rsidR="003E04B1" w:rsidRDefault="00BC654E">
            <w:r>
              <w:lastRenderedPageBreak/>
              <w:t>Abandonment notice served</w:t>
            </w:r>
          </w:p>
        </w:tc>
        <w:tc>
          <w:tcPr>
            <w:tcW w:w="1485" w:type="dxa"/>
            <w:vAlign w:val="center"/>
          </w:tcPr>
          <w:p w14:paraId="6C40D750" w14:textId="77777777" w:rsidR="003E04B1" w:rsidRDefault="00BC654E">
            <w:r>
              <w:t>0</w:t>
            </w:r>
          </w:p>
        </w:tc>
        <w:tc>
          <w:tcPr>
            <w:tcW w:w="0" w:type="auto"/>
            <w:vAlign w:val="center"/>
          </w:tcPr>
          <w:p w14:paraId="0E90FF51" w14:textId="77777777" w:rsidR="003E04B1" w:rsidRDefault="00BC654E">
            <w:r>
              <w:t>0</w:t>
            </w:r>
          </w:p>
        </w:tc>
        <w:tc>
          <w:tcPr>
            <w:tcW w:w="0" w:type="auto"/>
            <w:vAlign w:val="center"/>
          </w:tcPr>
          <w:p w14:paraId="6B9F8597" w14:textId="77777777" w:rsidR="003E04B1" w:rsidRDefault="00BC654E">
            <w:r>
              <w:t>0</w:t>
            </w:r>
          </w:p>
        </w:tc>
        <w:tc>
          <w:tcPr>
            <w:tcW w:w="0" w:type="auto"/>
            <w:vAlign w:val="center"/>
          </w:tcPr>
          <w:p w14:paraId="61D4D06A" w14:textId="77777777" w:rsidR="003E04B1" w:rsidRDefault="00BC654E">
            <w:r>
              <w:t> </w:t>
            </w:r>
          </w:p>
        </w:tc>
        <w:tc>
          <w:tcPr>
            <w:tcW w:w="0" w:type="auto"/>
            <w:vAlign w:val="center"/>
          </w:tcPr>
          <w:p w14:paraId="3C4C5557" w14:textId="77777777" w:rsidR="003E04B1" w:rsidRDefault="00BC654E">
            <w:r>
              <w:t> </w:t>
            </w:r>
          </w:p>
        </w:tc>
        <w:tc>
          <w:tcPr>
            <w:tcW w:w="0" w:type="auto"/>
            <w:vAlign w:val="center"/>
          </w:tcPr>
          <w:p w14:paraId="5772B47C" w14:textId="77777777" w:rsidR="003E04B1" w:rsidRDefault="00BC654E">
            <w:r>
              <w:rPr>
                <w:b/>
              </w:rPr>
              <w:t>0</w:t>
            </w:r>
          </w:p>
        </w:tc>
      </w:tr>
      <w:tr w:rsidR="003E04B1" w14:paraId="5853AF06" w14:textId="77777777">
        <w:tc>
          <w:tcPr>
            <w:tcW w:w="2475" w:type="dxa"/>
            <w:vAlign w:val="center"/>
          </w:tcPr>
          <w:p w14:paraId="4470D9AC" w14:textId="77777777" w:rsidR="003E04B1" w:rsidRDefault="00BC654E">
            <w:r>
              <w:t>Surrenders Obtained (including Termination of Tenancy under Section 15)</w:t>
            </w:r>
          </w:p>
        </w:tc>
        <w:tc>
          <w:tcPr>
            <w:tcW w:w="1485" w:type="dxa"/>
            <w:vAlign w:val="center"/>
          </w:tcPr>
          <w:p w14:paraId="385B66A3" w14:textId="77777777" w:rsidR="003E04B1" w:rsidRDefault="00BC654E">
            <w:r>
              <w:t>9</w:t>
            </w:r>
          </w:p>
        </w:tc>
        <w:tc>
          <w:tcPr>
            <w:tcW w:w="0" w:type="auto"/>
            <w:vAlign w:val="center"/>
          </w:tcPr>
          <w:p w14:paraId="257D5C2D" w14:textId="77777777" w:rsidR="003E04B1" w:rsidRDefault="00BC654E">
            <w:r>
              <w:t>3</w:t>
            </w:r>
          </w:p>
        </w:tc>
        <w:tc>
          <w:tcPr>
            <w:tcW w:w="0" w:type="auto"/>
            <w:vAlign w:val="center"/>
          </w:tcPr>
          <w:p w14:paraId="5545DF79" w14:textId="77777777" w:rsidR="003E04B1" w:rsidRDefault="00BC654E">
            <w:r>
              <w:t>0</w:t>
            </w:r>
          </w:p>
        </w:tc>
        <w:tc>
          <w:tcPr>
            <w:tcW w:w="0" w:type="auto"/>
            <w:vAlign w:val="center"/>
          </w:tcPr>
          <w:p w14:paraId="749AF67A" w14:textId="77777777" w:rsidR="003E04B1" w:rsidRDefault="00BC654E">
            <w:r>
              <w:t> </w:t>
            </w:r>
          </w:p>
        </w:tc>
        <w:tc>
          <w:tcPr>
            <w:tcW w:w="0" w:type="auto"/>
            <w:vAlign w:val="center"/>
          </w:tcPr>
          <w:p w14:paraId="77EE9822" w14:textId="77777777" w:rsidR="003E04B1" w:rsidRDefault="00BC654E">
            <w:r>
              <w:t> </w:t>
            </w:r>
          </w:p>
        </w:tc>
        <w:tc>
          <w:tcPr>
            <w:tcW w:w="0" w:type="auto"/>
            <w:vAlign w:val="center"/>
          </w:tcPr>
          <w:p w14:paraId="174F4D43" w14:textId="77777777" w:rsidR="003E04B1" w:rsidRDefault="00BC654E">
            <w:r>
              <w:rPr>
                <w:b/>
              </w:rPr>
              <w:t>3</w:t>
            </w:r>
          </w:p>
        </w:tc>
      </w:tr>
      <w:tr w:rsidR="003E04B1" w14:paraId="14DCBAE5" w14:textId="77777777">
        <w:tc>
          <w:tcPr>
            <w:tcW w:w="2475" w:type="dxa"/>
            <w:vAlign w:val="center"/>
          </w:tcPr>
          <w:p w14:paraId="1D6E4F0D" w14:textId="77777777" w:rsidR="003E04B1" w:rsidRDefault="00BC654E">
            <w:r>
              <w:t>Warnings issued</w:t>
            </w:r>
          </w:p>
        </w:tc>
        <w:tc>
          <w:tcPr>
            <w:tcW w:w="1485" w:type="dxa"/>
            <w:vAlign w:val="center"/>
          </w:tcPr>
          <w:p w14:paraId="2BDB5F58" w14:textId="77777777" w:rsidR="003E04B1" w:rsidRDefault="00BC654E">
            <w:r>
              <w:t>21</w:t>
            </w:r>
          </w:p>
        </w:tc>
        <w:tc>
          <w:tcPr>
            <w:tcW w:w="0" w:type="auto"/>
            <w:vAlign w:val="center"/>
          </w:tcPr>
          <w:p w14:paraId="19E58099" w14:textId="77777777" w:rsidR="003E04B1" w:rsidRDefault="00BC654E">
            <w:r>
              <w:t>3</w:t>
            </w:r>
          </w:p>
        </w:tc>
        <w:tc>
          <w:tcPr>
            <w:tcW w:w="0" w:type="auto"/>
            <w:vAlign w:val="center"/>
          </w:tcPr>
          <w:p w14:paraId="148327F4" w14:textId="77777777" w:rsidR="003E04B1" w:rsidRDefault="00BC654E">
            <w:r>
              <w:t>11</w:t>
            </w:r>
          </w:p>
        </w:tc>
        <w:tc>
          <w:tcPr>
            <w:tcW w:w="0" w:type="auto"/>
            <w:vAlign w:val="center"/>
          </w:tcPr>
          <w:p w14:paraId="06A0823A" w14:textId="77777777" w:rsidR="003E04B1" w:rsidRDefault="00BC654E">
            <w:r>
              <w:t> </w:t>
            </w:r>
          </w:p>
        </w:tc>
        <w:tc>
          <w:tcPr>
            <w:tcW w:w="0" w:type="auto"/>
            <w:vAlign w:val="center"/>
          </w:tcPr>
          <w:p w14:paraId="56B0A297" w14:textId="77777777" w:rsidR="003E04B1" w:rsidRDefault="00BC654E">
            <w:r>
              <w:t> </w:t>
            </w:r>
          </w:p>
        </w:tc>
        <w:tc>
          <w:tcPr>
            <w:tcW w:w="0" w:type="auto"/>
            <w:vAlign w:val="center"/>
          </w:tcPr>
          <w:p w14:paraId="515A6B8C" w14:textId="77777777" w:rsidR="003E04B1" w:rsidRDefault="00BC654E">
            <w:r>
              <w:rPr>
                <w:b/>
              </w:rPr>
              <w:t>14</w:t>
            </w:r>
          </w:p>
        </w:tc>
      </w:tr>
      <w:tr w:rsidR="003E04B1" w14:paraId="55F3FF3D" w14:textId="77777777">
        <w:tc>
          <w:tcPr>
            <w:tcW w:w="2475" w:type="dxa"/>
            <w:vAlign w:val="center"/>
          </w:tcPr>
          <w:p w14:paraId="72FA9F48" w14:textId="77777777" w:rsidR="003E04B1" w:rsidRDefault="00BC654E">
            <w:r>
              <w:t>Interviews held (formal office and by phone)</w:t>
            </w:r>
          </w:p>
        </w:tc>
        <w:tc>
          <w:tcPr>
            <w:tcW w:w="1485" w:type="dxa"/>
            <w:vAlign w:val="center"/>
          </w:tcPr>
          <w:p w14:paraId="13BD80EC" w14:textId="77777777" w:rsidR="003E04B1" w:rsidRDefault="00BC654E">
            <w:r>
              <w:t>109</w:t>
            </w:r>
          </w:p>
        </w:tc>
        <w:tc>
          <w:tcPr>
            <w:tcW w:w="0" w:type="auto"/>
            <w:vAlign w:val="center"/>
          </w:tcPr>
          <w:p w14:paraId="6807A9A2" w14:textId="77777777" w:rsidR="003E04B1" w:rsidRDefault="00BC654E">
            <w:r>
              <w:t>19</w:t>
            </w:r>
          </w:p>
        </w:tc>
        <w:tc>
          <w:tcPr>
            <w:tcW w:w="0" w:type="auto"/>
            <w:vAlign w:val="center"/>
          </w:tcPr>
          <w:p w14:paraId="0903AC22" w14:textId="77777777" w:rsidR="003E04B1" w:rsidRDefault="00BC654E">
            <w:r>
              <w:t>72</w:t>
            </w:r>
          </w:p>
        </w:tc>
        <w:tc>
          <w:tcPr>
            <w:tcW w:w="0" w:type="auto"/>
            <w:vAlign w:val="center"/>
          </w:tcPr>
          <w:p w14:paraId="6CEF46A0" w14:textId="77777777" w:rsidR="003E04B1" w:rsidRDefault="00BC654E">
            <w:r>
              <w:t> </w:t>
            </w:r>
          </w:p>
        </w:tc>
        <w:tc>
          <w:tcPr>
            <w:tcW w:w="0" w:type="auto"/>
            <w:vAlign w:val="center"/>
          </w:tcPr>
          <w:p w14:paraId="327563C2" w14:textId="77777777" w:rsidR="003E04B1" w:rsidRDefault="00BC654E">
            <w:r>
              <w:t> </w:t>
            </w:r>
          </w:p>
        </w:tc>
        <w:tc>
          <w:tcPr>
            <w:tcW w:w="0" w:type="auto"/>
            <w:vAlign w:val="center"/>
          </w:tcPr>
          <w:p w14:paraId="5C80D83A" w14:textId="77777777" w:rsidR="003E04B1" w:rsidRDefault="00BC654E">
            <w:r>
              <w:rPr>
                <w:b/>
              </w:rPr>
              <w:t>91</w:t>
            </w:r>
          </w:p>
        </w:tc>
      </w:tr>
      <w:tr w:rsidR="003E04B1" w14:paraId="6F2E34F0" w14:textId="77777777">
        <w:tc>
          <w:tcPr>
            <w:tcW w:w="2475" w:type="dxa"/>
            <w:vAlign w:val="center"/>
          </w:tcPr>
          <w:p w14:paraId="0C939CA8" w14:textId="77777777" w:rsidR="003E04B1" w:rsidRDefault="00BC654E">
            <w:r>
              <w:t>Pre-Tenancies (includes following up Tenancy Checks)</w:t>
            </w:r>
          </w:p>
        </w:tc>
        <w:tc>
          <w:tcPr>
            <w:tcW w:w="1485" w:type="dxa"/>
            <w:vAlign w:val="center"/>
          </w:tcPr>
          <w:p w14:paraId="15ED962D" w14:textId="77777777" w:rsidR="003E04B1" w:rsidRDefault="00BC654E">
            <w:r>
              <w:t>102</w:t>
            </w:r>
          </w:p>
        </w:tc>
        <w:tc>
          <w:tcPr>
            <w:tcW w:w="0" w:type="auto"/>
            <w:vAlign w:val="center"/>
          </w:tcPr>
          <w:p w14:paraId="56A6F837" w14:textId="77777777" w:rsidR="003E04B1" w:rsidRDefault="00BC654E">
            <w:r>
              <w:t>3</w:t>
            </w:r>
          </w:p>
        </w:tc>
        <w:tc>
          <w:tcPr>
            <w:tcW w:w="0" w:type="auto"/>
            <w:vAlign w:val="center"/>
          </w:tcPr>
          <w:p w14:paraId="5E8D34D7" w14:textId="77777777" w:rsidR="003E04B1" w:rsidRDefault="00BC654E">
            <w:r>
              <w:t>0</w:t>
            </w:r>
          </w:p>
        </w:tc>
        <w:tc>
          <w:tcPr>
            <w:tcW w:w="0" w:type="auto"/>
            <w:vAlign w:val="center"/>
          </w:tcPr>
          <w:p w14:paraId="6A30F44B" w14:textId="77777777" w:rsidR="003E04B1" w:rsidRDefault="00BC654E">
            <w:r>
              <w:t> </w:t>
            </w:r>
          </w:p>
        </w:tc>
        <w:tc>
          <w:tcPr>
            <w:tcW w:w="0" w:type="auto"/>
            <w:vAlign w:val="center"/>
          </w:tcPr>
          <w:p w14:paraId="7318D96E" w14:textId="77777777" w:rsidR="003E04B1" w:rsidRDefault="00BC654E">
            <w:r>
              <w:t> </w:t>
            </w:r>
          </w:p>
        </w:tc>
        <w:tc>
          <w:tcPr>
            <w:tcW w:w="0" w:type="auto"/>
            <w:vAlign w:val="center"/>
          </w:tcPr>
          <w:p w14:paraId="1B5A384A" w14:textId="77777777" w:rsidR="003E04B1" w:rsidRDefault="00BC654E">
            <w:r>
              <w:rPr>
                <w:b/>
              </w:rPr>
              <w:t>3</w:t>
            </w:r>
          </w:p>
        </w:tc>
      </w:tr>
    </w:tbl>
    <w:p w14:paraId="57C990BF" w14:textId="55C3DD54" w:rsidR="009A2F22" w:rsidRPr="00213B58" w:rsidRDefault="009A2F22" w:rsidP="009A2F22">
      <w:pPr>
        <w:pStyle w:val="Heading3"/>
        <w:rPr>
          <w:b/>
        </w:rPr>
      </w:pPr>
      <w:r>
        <w:rPr>
          <w:bCs/>
        </w:rPr>
        <w:t>Following contributions from Councillors C Bail</w:t>
      </w:r>
      <w:r w:rsidR="00943EDC">
        <w:rPr>
          <w:bCs/>
        </w:rPr>
        <w:t>e</w:t>
      </w:r>
      <w:r>
        <w:rPr>
          <w:bCs/>
        </w:rPr>
        <w:t xml:space="preserve">y, E Murphy, D O’Donovan, R McMahon and P Kearns, the Report was </w:t>
      </w:r>
      <w:r>
        <w:rPr>
          <w:b/>
        </w:rPr>
        <w:t>Noted.</w:t>
      </w:r>
    </w:p>
    <w:p w14:paraId="4CBFF27A" w14:textId="77777777" w:rsidR="009A2F22" w:rsidRDefault="009A2F22">
      <w:pPr>
        <w:pStyle w:val="Heading3"/>
        <w:rPr>
          <w:b/>
          <w:u w:val="single"/>
        </w:rPr>
      </w:pPr>
    </w:p>
    <w:p w14:paraId="05EA81CC" w14:textId="6AC2C301" w:rsidR="00185700" w:rsidRPr="00185700" w:rsidRDefault="00185700">
      <w:pPr>
        <w:pStyle w:val="Heading3"/>
        <w:rPr>
          <w:b/>
          <w:u w:val="single"/>
        </w:rPr>
      </w:pPr>
      <w:r>
        <w:rPr>
          <w:b/>
          <w:u w:val="single"/>
        </w:rPr>
        <w:t xml:space="preserve">RTFB/314/20 </w:t>
      </w:r>
      <w:r w:rsidR="00BC654E">
        <w:rPr>
          <w:b/>
          <w:u w:val="single"/>
        </w:rPr>
        <w:t>H14 Item ID:66713</w:t>
      </w:r>
      <w:r>
        <w:rPr>
          <w:b/>
          <w:u w:val="single"/>
        </w:rPr>
        <w:t xml:space="preserve"> – Quarterly Housing Allocations Report</w:t>
      </w:r>
    </w:p>
    <w:p w14:paraId="73460824" w14:textId="68301355" w:rsidR="003E04B1" w:rsidRDefault="00185700">
      <w:r>
        <w:t>The following report was presented by Neil Hanley, Senior Executive Officer</w:t>
      </w:r>
    </w:p>
    <w:p w14:paraId="60B3396C" w14:textId="77777777" w:rsidR="003E04B1" w:rsidRDefault="00BC654E">
      <w:r>
        <w:rPr>
          <w:b/>
        </w:rPr>
        <w:t>Quarterly Housing Allocations Report</w:t>
      </w:r>
    </w:p>
    <w:p w14:paraId="0C848520" w14:textId="77777777" w:rsidR="003E04B1" w:rsidRDefault="00BC654E">
      <w:r>
        <w:rPr>
          <w:b/>
        </w:rPr>
        <w:t xml:space="preserve">COUNTY WIDE </w:t>
      </w:r>
    </w:p>
    <w:p w14:paraId="52F3CC0E" w14:textId="0760170F" w:rsidR="003E04B1" w:rsidRDefault="00BC654E">
      <w:r>
        <w:rPr>
          <w:b/>
        </w:rPr>
        <w:t xml:space="preserve">Allocations and Transfer Report - </w:t>
      </w:r>
      <w:r w:rsidR="00E863E4">
        <w:rPr>
          <w:b/>
        </w:rPr>
        <w:t>2</w:t>
      </w:r>
      <w:r w:rsidR="00E863E4">
        <w:rPr>
          <w:b/>
          <w:vertAlign w:val="superscript"/>
        </w:rPr>
        <w:t>nd</w:t>
      </w:r>
      <w:r>
        <w:rPr>
          <w:b/>
        </w:rPr>
        <w:t xml:space="preserve"> Quarter 2020</w:t>
      </w:r>
    </w:p>
    <w:tbl>
      <w:tblPr>
        <w:tblW w:w="4850" w:type="pct"/>
        <w:tblInd w:w="-5"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794"/>
        <w:gridCol w:w="70"/>
        <w:gridCol w:w="1379"/>
        <w:gridCol w:w="1646"/>
        <w:gridCol w:w="2864"/>
      </w:tblGrid>
      <w:tr w:rsidR="003E04B1" w14:paraId="0C711BF3" w14:textId="77777777">
        <w:tc>
          <w:tcPr>
            <w:tcW w:w="2625" w:type="dxa"/>
            <w:vAlign w:val="center"/>
          </w:tcPr>
          <w:p w14:paraId="6DE80E19" w14:textId="77777777" w:rsidR="003E04B1" w:rsidRDefault="00BC654E">
            <w:r>
              <w:t>         ALLOCATIONS</w:t>
            </w:r>
          </w:p>
        </w:tc>
        <w:tc>
          <w:tcPr>
            <w:tcW w:w="3180" w:type="dxa"/>
            <w:gridSpan w:val="3"/>
            <w:vAlign w:val="center"/>
          </w:tcPr>
          <w:p w14:paraId="7A71CD30" w14:textId="77777777" w:rsidR="003E04B1" w:rsidRDefault="00BC654E">
            <w:r>
              <w:t>01/01/2019 TO 31/12/2019</w:t>
            </w:r>
          </w:p>
        </w:tc>
        <w:tc>
          <w:tcPr>
            <w:tcW w:w="2970" w:type="dxa"/>
            <w:vAlign w:val="center"/>
          </w:tcPr>
          <w:p w14:paraId="7AD9B13B" w14:textId="77777777" w:rsidR="003E04B1" w:rsidRDefault="00BC654E">
            <w:r>
              <w:rPr>
                <w:b/>
              </w:rPr>
              <w:t>Allocations January – June 2020</w:t>
            </w:r>
          </w:p>
        </w:tc>
      </w:tr>
      <w:tr w:rsidR="003E04B1" w14:paraId="7EBB862B" w14:textId="77777777">
        <w:tc>
          <w:tcPr>
            <w:tcW w:w="2625" w:type="dxa"/>
            <w:vAlign w:val="center"/>
          </w:tcPr>
          <w:p w14:paraId="6A49E1F6" w14:textId="77777777" w:rsidR="003E04B1" w:rsidRDefault="00BC654E">
            <w:r>
              <w:t>Total Allocations</w:t>
            </w:r>
          </w:p>
        </w:tc>
        <w:tc>
          <w:tcPr>
            <w:tcW w:w="3180" w:type="dxa"/>
            <w:gridSpan w:val="3"/>
            <w:vAlign w:val="center"/>
          </w:tcPr>
          <w:p w14:paraId="2F6E8C69" w14:textId="77777777" w:rsidR="003E04B1" w:rsidRDefault="00BC654E">
            <w:r>
              <w:t>2019 - 619</w:t>
            </w:r>
          </w:p>
        </w:tc>
        <w:tc>
          <w:tcPr>
            <w:tcW w:w="2970" w:type="dxa"/>
            <w:vAlign w:val="center"/>
          </w:tcPr>
          <w:p w14:paraId="3F0D5D27" w14:textId="77777777" w:rsidR="003E04B1" w:rsidRDefault="00BC654E">
            <w:r>
              <w:t>277</w:t>
            </w:r>
          </w:p>
        </w:tc>
      </w:tr>
      <w:tr w:rsidR="003E04B1" w14:paraId="11B5F903" w14:textId="77777777">
        <w:tc>
          <w:tcPr>
            <w:tcW w:w="2625" w:type="dxa"/>
            <w:vAlign w:val="center"/>
          </w:tcPr>
          <w:p w14:paraId="7B171A20" w14:textId="77777777" w:rsidR="003E04B1" w:rsidRDefault="00BC654E">
            <w:r>
              <w:t> </w:t>
            </w:r>
          </w:p>
        </w:tc>
        <w:tc>
          <w:tcPr>
            <w:tcW w:w="1485" w:type="dxa"/>
            <w:gridSpan w:val="2"/>
            <w:vAlign w:val="center"/>
          </w:tcPr>
          <w:p w14:paraId="40523D3A" w14:textId="77777777" w:rsidR="003E04B1" w:rsidRDefault="00BC654E">
            <w:r>
              <w:t> </w:t>
            </w:r>
          </w:p>
        </w:tc>
        <w:tc>
          <w:tcPr>
            <w:tcW w:w="1694" w:type="dxa"/>
            <w:vAlign w:val="center"/>
          </w:tcPr>
          <w:p w14:paraId="2E03C0CC" w14:textId="77777777" w:rsidR="003E04B1" w:rsidRDefault="00BC654E">
            <w:r>
              <w:t> </w:t>
            </w:r>
          </w:p>
        </w:tc>
        <w:tc>
          <w:tcPr>
            <w:tcW w:w="2970" w:type="dxa"/>
            <w:vAlign w:val="center"/>
          </w:tcPr>
          <w:p w14:paraId="61082D12" w14:textId="77777777" w:rsidR="003E04B1" w:rsidRDefault="00BC654E">
            <w:r>
              <w:t> </w:t>
            </w:r>
          </w:p>
        </w:tc>
      </w:tr>
      <w:tr w:rsidR="003E04B1" w14:paraId="78D0C508" w14:textId="77777777">
        <w:tc>
          <w:tcPr>
            <w:tcW w:w="2625" w:type="dxa"/>
            <w:vAlign w:val="center"/>
          </w:tcPr>
          <w:p w14:paraId="0D1EAA08" w14:textId="77777777" w:rsidR="003E04B1" w:rsidRDefault="00BC654E">
            <w:r>
              <w:rPr>
                <w:b/>
              </w:rPr>
              <w:t xml:space="preserve">CBL </w:t>
            </w:r>
          </w:p>
        </w:tc>
        <w:tc>
          <w:tcPr>
            <w:tcW w:w="1485" w:type="dxa"/>
            <w:gridSpan w:val="2"/>
            <w:vAlign w:val="center"/>
          </w:tcPr>
          <w:p w14:paraId="6C6DA263" w14:textId="77777777" w:rsidR="003E04B1" w:rsidRDefault="00BC654E">
            <w:r>
              <w:rPr>
                <w:b/>
              </w:rPr>
              <w:t xml:space="preserve">  </w:t>
            </w:r>
          </w:p>
        </w:tc>
        <w:tc>
          <w:tcPr>
            <w:tcW w:w="1694" w:type="dxa"/>
            <w:vAlign w:val="center"/>
          </w:tcPr>
          <w:p w14:paraId="44FB939F" w14:textId="77777777" w:rsidR="003E04B1" w:rsidRDefault="00BC654E">
            <w:r>
              <w:rPr>
                <w:b/>
              </w:rPr>
              <w:t>307</w:t>
            </w:r>
          </w:p>
        </w:tc>
        <w:tc>
          <w:tcPr>
            <w:tcW w:w="2970" w:type="dxa"/>
            <w:vAlign w:val="center"/>
          </w:tcPr>
          <w:p w14:paraId="025B04B8" w14:textId="77777777" w:rsidR="003E04B1" w:rsidRDefault="00BC654E">
            <w:r>
              <w:rPr>
                <w:b/>
              </w:rPr>
              <w:t>Total CBL 137</w:t>
            </w:r>
          </w:p>
        </w:tc>
      </w:tr>
      <w:tr w:rsidR="003E04B1" w14:paraId="4912B9AC" w14:textId="77777777">
        <w:tc>
          <w:tcPr>
            <w:tcW w:w="2625" w:type="dxa"/>
            <w:vAlign w:val="center"/>
          </w:tcPr>
          <w:p w14:paraId="7C23BAF7" w14:textId="77777777" w:rsidR="003E04B1" w:rsidRDefault="00BC654E">
            <w:r>
              <w:rPr>
                <w:i/>
              </w:rPr>
              <w:t>CBL general</w:t>
            </w:r>
          </w:p>
        </w:tc>
        <w:tc>
          <w:tcPr>
            <w:tcW w:w="1485" w:type="dxa"/>
            <w:gridSpan w:val="2"/>
            <w:vAlign w:val="center"/>
          </w:tcPr>
          <w:p w14:paraId="01C89EA1" w14:textId="77777777" w:rsidR="003E04B1" w:rsidRDefault="00BC654E">
            <w:r>
              <w:rPr>
                <w:i/>
              </w:rPr>
              <w:t>191</w:t>
            </w:r>
          </w:p>
        </w:tc>
        <w:tc>
          <w:tcPr>
            <w:tcW w:w="1694" w:type="dxa"/>
            <w:vAlign w:val="center"/>
          </w:tcPr>
          <w:p w14:paraId="087A3493" w14:textId="77777777" w:rsidR="003E04B1" w:rsidRDefault="00BC654E">
            <w:r>
              <w:t> </w:t>
            </w:r>
          </w:p>
        </w:tc>
        <w:tc>
          <w:tcPr>
            <w:tcW w:w="2970" w:type="dxa"/>
            <w:vAlign w:val="center"/>
          </w:tcPr>
          <w:p w14:paraId="533F93B7" w14:textId="77777777" w:rsidR="003E04B1" w:rsidRDefault="00BC654E">
            <w:r>
              <w:t>68</w:t>
            </w:r>
          </w:p>
        </w:tc>
      </w:tr>
      <w:tr w:rsidR="003E04B1" w14:paraId="159A5C02" w14:textId="77777777">
        <w:tc>
          <w:tcPr>
            <w:tcW w:w="2625" w:type="dxa"/>
            <w:vAlign w:val="center"/>
          </w:tcPr>
          <w:p w14:paraId="6E69E31C" w14:textId="77777777" w:rsidR="003E04B1" w:rsidRDefault="00BC654E">
            <w:r>
              <w:rPr>
                <w:i/>
              </w:rPr>
              <w:t>CBL HOMELESS</w:t>
            </w:r>
          </w:p>
        </w:tc>
        <w:tc>
          <w:tcPr>
            <w:tcW w:w="1485" w:type="dxa"/>
            <w:gridSpan w:val="2"/>
            <w:vAlign w:val="center"/>
          </w:tcPr>
          <w:p w14:paraId="6F3A8B07" w14:textId="77777777" w:rsidR="003E04B1" w:rsidRDefault="00BC654E">
            <w:r>
              <w:t>8</w:t>
            </w:r>
          </w:p>
        </w:tc>
        <w:tc>
          <w:tcPr>
            <w:tcW w:w="1694" w:type="dxa"/>
            <w:vAlign w:val="center"/>
          </w:tcPr>
          <w:p w14:paraId="33F46E13" w14:textId="77777777" w:rsidR="003E04B1" w:rsidRDefault="00BC654E">
            <w:r>
              <w:t> </w:t>
            </w:r>
          </w:p>
        </w:tc>
        <w:tc>
          <w:tcPr>
            <w:tcW w:w="2970" w:type="dxa"/>
            <w:vAlign w:val="center"/>
          </w:tcPr>
          <w:p w14:paraId="432FA359" w14:textId="77777777" w:rsidR="003E04B1" w:rsidRDefault="00BC654E">
            <w:r>
              <w:t>7</w:t>
            </w:r>
          </w:p>
        </w:tc>
      </w:tr>
      <w:tr w:rsidR="003E04B1" w14:paraId="6977B78C" w14:textId="77777777">
        <w:tc>
          <w:tcPr>
            <w:tcW w:w="2625" w:type="dxa"/>
            <w:vAlign w:val="center"/>
          </w:tcPr>
          <w:p w14:paraId="5DC887ED" w14:textId="77777777" w:rsidR="003E04B1" w:rsidRDefault="00BC654E">
            <w:r>
              <w:rPr>
                <w:i/>
              </w:rPr>
              <w:t>CBL MEDICAL</w:t>
            </w:r>
          </w:p>
        </w:tc>
        <w:tc>
          <w:tcPr>
            <w:tcW w:w="1485" w:type="dxa"/>
            <w:gridSpan w:val="2"/>
            <w:vAlign w:val="center"/>
          </w:tcPr>
          <w:p w14:paraId="711368B6" w14:textId="77777777" w:rsidR="003E04B1" w:rsidRDefault="00BC654E">
            <w:r>
              <w:t>3</w:t>
            </w:r>
          </w:p>
        </w:tc>
        <w:tc>
          <w:tcPr>
            <w:tcW w:w="1694" w:type="dxa"/>
            <w:vAlign w:val="center"/>
          </w:tcPr>
          <w:p w14:paraId="10A4F140" w14:textId="77777777" w:rsidR="003E04B1" w:rsidRDefault="00BC654E">
            <w:r>
              <w:t> </w:t>
            </w:r>
          </w:p>
        </w:tc>
        <w:tc>
          <w:tcPr>
            <w:tcW w:w="2970" w:type="dxa"/>
            <w:vAlign w:val="center"/>
          </w:tcPr>
          <w:p w14:paraId="22C7E3B7" w14:textId="77777777" w:rsidR="003E04B1" w:rsidRDefault="00BC654E">
            <w:r>
              <w:t>3</w:t>
            </w:r>
          </w:p>
        </w:tc>
      </w:tr>
      <w:tr w:rsidR="003E04B1" w14:paraId="29385220" w14:textId="77777777">
        <w:tc>
          <w:tcPr>
            <w:tcW w:w="2625" w:type="dxa"/>
            <w:vAlign w:val="center"/>
          </w:tcPr>
          <w:p w14:paraId="30C96E6C" w14:textId="77777777" w:rsidR="003E04B1" w:rsidRDefault="00BC654E">
            <w:r>
              <w:rPr>
                <w:i/>
              </w:rPr>
              <w:t>CBL RAS FIXED TRANSFER</w:t>
            </w:r>
          </w:p>
        </w:tc>
        <w:tc>
          <w:tcPr>
            <w:tcW w:w="1485" w:type="dxa"/>
            <w:gridSpan w:val="2"/>
            <w:vAlign w:val="center"/>
          </w:tcPr>
          <w:p w14:paraId="3A9DE2AD" w14:textId="77777777" w:rsidR="003E04B1" w:rsidRDefault="00BC654E">
            <w:r>
              <w:t>38</w:t>
            </w:r>
          </w:p>
        </w:tc>
        <w:tc>
          <w:tcPr>
            <w:tcW w:w="1694" w:type="dxa"/>
            <w:vAlign w:val="center"/>
          </w:tcPr>
          <w:p w14:paraId="560DDE96" w14:textId="77777777" w:rsidR="003E04B1" w:rsidRDefault="00BC654E">
            <w:r>
              <w:t> </w:t>
            </w:r>
          </w:p>
        </w:tc>
        <w:tc>
          <w:tcPr>
            <w:tcW w:w="2970" w:type="dxa"/>
            <w:vAlign w:val="center"/>
          </w:tcPr>
          <w:p w14:paraId="6D21153A" w14:textId="77777777" w:rsidR="003E04B1" w:rsidRDefault="00BC654E">
            <w:r>
              <w:t>10</w:t>
            </w:r>
          </w:p>
        </w:tc>
      </w:tr>
      <w:tr w:rsidR="003E04B1" w14:paraId="0A53D95E" w14:textId="77777777">
        <w:tc>
          <w:tcPr>
            <w:tcW w:w="2625" w:type="dxa"/>
            <w:vAlign w:val="center"/>
          </w:tcPr>
          <w:p w14:paraId="70B3596F" w14:textId="77777777" w:rsidR="003E04B1" w:rsidRDefault="00BC654E">
            <w:r>
              <w:rPr>
                <w:i/>
              </w:rPr>
              <w:t>CBL HAP TRANSFER</w:t>
            </w:r>
          </w:p>
        </w:tc>
        <w:tc>
          <w:tcPr>
            <w:tcW w:w="1485" w:type="dxa"/>
            <w:gridSpan w:val="2"/>
            <w:vAlign w:val="center"/>
          </w:tcPr>
          <w:p w14:paraId="2B7ADFED" w14:textId="77777777" w:rsidR="003E04B1" w:rsidRDefault="00BC654E">
            <w:r>
              <w:t>67</w:t>
            </w:r>
          </w:p>
        </w:tc>
        <w:tc>
          <w:tcPr>
            <w:tcW w:w="1694" w:type="dxa"/>
            <w:vAlign w:val="center"/>
          </w:tcPr>
          <w:p w14:paraId="23ED5074" w14:textId="77777777" w:rsidR="003E04B1" w:rsidRDefault="00BC654E">
            <w:r>
              <w:t> </w:t>
            </w:r>
          </w:p>
        </w:tc>
        <w:tc>
          <w:tcPr>
            <w:tcW w:w="2970" w:type="dxa"/>
            <w:vAlign w:val="center"/>
          </w:tcPr>
          <w:p w14:paraId="6234454F" w14:textId="77777777" w:rsidR="003E04B1" w:rsidRDefault="00BC654E">
            <w:r>
              <w:t>49</w:t>
            </w:r>
          </w:p>
        </w:tc>
      </w:tr>
      <w:tr w:rsidR="003E04B1" w14:paraId="23B9BFD7" w14:textId="77777777">
        <w:tc>
          <w:tcPr>
            <w:tcW w:w="2625" w:type="dxa"/>
            <w:vAlign w:val="center"/>
          </w:tcPr>
          <w:p w14:paraId="4DC6B3AE" w14:textId="77777777" w:rsidR="003E04B1" w:rsidRDefault="00BC654E">
            <w:r>
              <w:t>HOMELESS/Homeless Medical</w:t>
            </w:r>
          </w:p>
          <w:p w14:paraId="5AE7ED74" w14:textId="77777777" w:rsidR="003E04B1" w:rsidRDefault="00BC654E">
            <w:r>
              <w:t>(not inc.CBL)</w:t>
            </w:r>
          </w:p>
        </w:tc>
        <w:tc>
          <w:tcPr>
            <w:tcW w:w="1485" w:type="dxa"/>
            <w:gridSpan w:val="2"/>
            <w:vAlign w:val="center"/>
          </w:tcPr>
          <w:p w14:paraId="0E8D73C7" w14:textId="77777777" w:rsidR="003E04B1" w:rsidRDefault="00BC654E">
            <w:r>
              <w:t> </w:t>
            </w:r>
          </w:p>
        </w:tc>
        <w:tc>
          <w:tcPr>
            <w:tcW w:w="1694" w:type="dxa"/>
            <w:vAlign w:val="center"/>
          </w:tcPr>
          <w:p w14:paraId="639F5DB3" w14:textId="77777777" w:rsidR="003E04B1" w:rsidRDefault="00BC654E">
            <w:r>
              <w:t>192</w:t>
            </w:r>
          </w:p>
        </w:tc>
        <w:tc>
          <w:tcPr>
            <w:tcW w:w="2970" w:type="dxa"/>
            <w:vAlign w:val="center"/>
          </w:tcPr>
          <w:p w14:paraId="73DA9602" w14:textId="77777777" w:rsidR="003E04B1" w:rsidRDefault="00BC654E">
            <w:r>
              <w:t>103</w:t>
            </w:r>
          </w:p>
        </w:tc>
      </w:tr>
      <w:tr w:rsidR="003E04B1" w14:paraId="68A9C48E" w14:textId="77777777">
        <w:tc>
          <w:tcPr>
            <w:tcW w:w="2625" w:type="dxa"/>
            <w:vAlign w:val="center"/>
          </w:tcPr>
          <w:p w14:paraId="2801715A" w14:textId="77777777" w:rsidR="003E04B1" w:rsidRDefault="00BC654E">
            <w:r>
              <w:t>Medical</w:t>
            </w:r>
          </w:p>
        </w:tc>
        <w:tc>
          <w:tcPr>
            <w:tcW w:w="1485" w:type="dxa"/>
            <w:gridSpan w:val="2"/>
            <w:vAlign w:val="center"/>
          </w:tcPr>
          <w:p w14:paraId="5A663FCB" w14:textId="77777777" w:rsidR="003E04B1" w:rsidRDefault="00BC654E">
            <w:r>
              <w:t> </w:t>
            </w:r>
          </w:p>
        </w:tc>
        <w:tc>
          <w:tcPr>
            <w:tcW w:w="1694" w:type="dxa"/>
            <w:vAlign w:val="center"/>
          </w:tcPr>
          <w:p w14:paraId="1FAA2E22" w14:textId="77777777" w:rsidR="003E04B1" w:rsidRDefault="00BC654E">
            <w:r>
              <w:t>68</w:t>
            </w:r>
          </w:p>
        </w:tc>
        <w:tc>
          <w:tcPr>
            <w:tcW w:w="2970" w:type="dxa"/>
            <w:vAlign w:val="center"/>
          </w:tcPr>
          <w:p w14:paraId="5EB88A98" w14:textId="77777777" w:rsidR="003E04B1" w:rsidRDefault="00BC654E">
            <w:r>
              <w:t>32</w:t>
            </w:r>
          </w:p>
        </w:tc>
      </w:tr>
      <w:tr w:rsidR="003E04B1" w14:paraId="78F3C804" w14:textId="77777777">
        <w:tc>
          <w:tcPr>
            <w:tcW w:w="2625" w:type="dxa"/>
            <w:vAlign w:val="center"/>
          </w:tcPr>
          <w:p w14:paraId="53E66589" w14:textId="77777777" w:rsidR="003E04B1" w:rsidRDefault="00BC654E">
            <w:r>
              <w:t>OAP / other</w:t>
            </w:r>
          </w:p>
        </w:tc>
        <w:tc>
          <w:tcPr>
            <w:tcW w:w="1485" w:type="dxa"/>
            <w:gridSpan w:val="2"/>
            <w:vAlign w:val="center"/>
          </w:tcPr>
          <w:p w14:paraId="48D20C77" w14:textId="77777777" w:rsidR="003E04B1" w:rsidRDefault="00BC654E">
            <w:r>
              <w:t> </w:t>
            </w:r>
          </w:p>
        </w:tc>
        <w:tc>
          <w:tcPr>
            <w:tcW w:w="1694" w:type="dxa"/>
            <w:vAlign w:val="center"/>
          </w:tcPr>
          <w:p w14:paraId="3D3506F3" w14:textId="77777777" w:rsidR="003E04B1" w:rsidRDefault="00BC654E">
            <w:r>
              <w:t>52</w:t>
            </w:r>
          </w:p>
        </w:tc>
        <w:tc>
          <w:tcPr>
            <w:tcW w:w="2970" w:type="dxa"/>
            <w:vAlign w:val="center"/>
          </w:tcPr>
          <w:p w14:paraId="36586A53" w14:textId="77777777" w:rsidR="003E04B1" w:rsidRDefault="00BC654E">
            <w:r>
              <w:t>5</w:t>
            </w:r>
          </w:p>
        </w:tc>
      </w:tr>
      <w:tr w:rsidR="003E04B1" w14:paraId="0BA2CD51" w14:textId="77777777">
        <w:tc>
          <w:tcPr>
            <w:tcW w:w="2625" w:type="dxa"/>
            <w:vAlign w:val="center"/>
          </w:tcPr>
          <w:p w14:paraId="3B4D47CD" w14:textId="77777777" w:rsidR="003E04B1" w:rsidRDefault="00BC654E">
            <w:r>
              <w:rPr>
                <w:b/>
              </w:rPr>
              <w:lastRenderedPageBreak/>
              <w:t xml:space="preserve"> Transfers </w:t>
            </w:r>
          </w:p>
        </w:tc>
        <w:tc>
          <w:tcPr>
            <w:tcW w:w="1485" w:type="dxa"/>
            <w:gridSpan w:val="2"/>
            <w:vAlign w:val="center"/>
          </w:tcPr>
          <w:p w14:paraId="1EC8512D" w14:textId="77777777" w:rsidR="003E04B1" w:rsidRDefault="00BC654E">
            <w:r>
              <w:rPr>
                <w:b/>
              </w:rPr>
              <w:t xml:space="preserve">2019 - </w:t>
            </w:r>
          </w:p>
        </w:tc>
        <w:tc>
          <w:tcPr>
            <w:tcW w:w="1694" w:type="dxa"/>
            <w:vAlign w:val="center"/>
          </w:tcPr>
          <w:p w14:paraId="05DEECB0" w14:textId="77777777" w:rsidR="003E04B1" w:rsidRDefault="00BC654E">
            <w:r>
              <w:rPr>
                <w:b/>
              </w:rPr>
              <w:t>146</w:t>
            </w:r>
          </w:p>
        </w:tc>
        <w:tc>
          <w:tcPr>
            <w:tcW w:w="2970" w:type="dxa"/>
            <w:vAlign w:val="center"/>
          </w:tcPr>
          <w:p w14:paraId="542ADE66" w14:textId="77777777" w:rsidR="003E04B1" w:rsidRDefault="00BC654E">
            <w:r>
              <w:rPr>
                <w:b/>
              </w:rPr>
              <w:t>Total Transfer 48</w:t>
            </w:r>
          </w:p>
        </w:tc>
      </w:tr>
      <w:tr w:rsidR="003E04B1" w14:paraId="0ED2685D" w14:textId="77777777">
        <w:tc>
          <w:tcPr>
            <w:tcW w:w="2625" w:type="dxa"/>
            <w:vAlign w:val="center"/>
          </w:tcPr>
          <w:p w14:paraId="7FAB633B" w14:textId="77777777" w:rsidR="003E04B1" w:rsidRDefault="00BC654E">
            <w:r>
              <w:t>TRANSFERs LIST (includes medical)</w:t>
            </w:r>
          </w:p>
        </w:tc>
        <w:tc>
          <w:tcPr>
            <w:tcW w:w="1485" w:type="dxa"/>
            <w:gridSpan w:val="2"/>
            <w:vAlign w:val="center"/>
          </w:tcPr>
          <w:p w14:paraId="6D0AC139" w14:textId="77777777" w:rsidR="003E04B1" w:rsidRDefault="00BC654E">
            <w:r>
              <w:t> </w:t>
            </w:r>
          </w:p>
        </w:tc>
        <w:tc>
          <w:tcPr>
            <w:tcW w:w="1694" w:type="dxa"/>
            <w:vAlign w:val="center"/>
          </w:tcPr>
          <w:p w14:paraId="50A38C09" w14:textId="77777777" w:rsidR="003E04B1" w:rsidRDefault="00BC654E">
            <w:r>
              <w:t>93</w:t>
            </w:r>
          </w:p>
        </w:tc>
        <w:tc>
          <w:tcPr>
            <w:tcW w:w="2970" w:type="dxa"/>
            <w:vAlign w:val="center"/>
          </w:tcPr>
          <w:p w14:paraId="2D401781" w14:textId="77777777" w:rsidR="003E04B1" w:rsidRDefault="00BC654E">
            <w:r>
              <w:t>41</w:t>
            </w:r>
          </w:p>
        </w:tc>
      </w:tr>
      <w:tr w:rsidR="003E04B1" w14:paraId="25FE3327" w14:textId="77777777">
        <w:tc>
          <w:tcPr>
            <w:tcW w:w="2625" w:type="dxa"/>
            <w:vAlign w:val="center"/>
          </w:tcPr>
          <w:p w14:paraId="38FA699D" w14:textId="77777777" w:rsidR="003E04B1" w:rsidRDefault="00BC654E">
            <w:r>
              <w:rPr>
                <w:i/>
              </w:rPr>
              <w:t>RAS landlord cancelled</w:t>
            </w:r>
          </w:p>
        </w:tc>
        <w:tc>
          <w:tcPr>
            <w:tcW w:w="1485" w:type="dxa"/>
            <w:gridSpan w:val="2"/>
            <w:vAlign w:val="center"/>
          </w:tcPr>
          <w:p w14:paraId="79B27DDB" w14:textId="77777777" w:rsidR="003E04B1" w:rsidRDefault="00BC654E">
            <w:r>
              <w:rPr>
                <w:i/>
              </w:rPr>
              <w:t> </w:t>
            </w:r>
          </w:p>
        </w:tc>
        <w:tc>
          <w:tcPr>
            <w:tcW w:w="1694" w:type="dxa"/>
            <w:vAlign w:val="center"/>
          </w:tcPr>
          <w:p w14:paraId="4F9321E2" w14:textId="77777777" w:rsidR="003E04B1" w:rsidRDefault="00BC654E">
            <w:r>
              <w:t>53</w:t>
            </w:r>
          </w:p>
        </w:tc>
        <w:tc>
          <w:tcPr>
            <w:tcW w:w="2970" w:type="dxa"/>
            <w:vAlign w:val="center"/>
          </w:tcPr>
          <w:p w14:paraId="5A87C786" w14:textId="77777777" w:rsidR="003E04B1" w:rsidRDefault="00BC654E">
            <w:r>
              <w:t>7</w:t>
            </w:r>
          </w:p>
        </w:tc>
      </w:tr>
      <w:tr w:rsidR="003E04B1" w14:paraId="0F66AA17" w14:textId="77777777">
        <w:tc>
          <w:tcPr>
            <w:tcW w:w="2625" w:type="dxa"/>
            <w:vAlign w:val="center"/>
          </w:tcPr>
          <w:p w14:paraId="23FD1FFC" w14:textId="77777777" w:rsidR="003E04B1" w:rsidRDefault="00BC654E">
            <w:r>
              <w:t> </w:t>
            </w:r>
          </w:p>
        </w:tc>
        <w:tc>
          <w:tcPr>
            <w:tcW w:w="1485" w:type="dxa"/>
            <w:gridSpan w:val="2"/>
            <w:vAlign w:val="center"/>
          </w:tcPr>
          <w:p w14:paraId="40C0BE98" w14:textId="77777777" w:rsidR="003E04B1" w:rsidRDefault="00BC654E">
            <w:r>
              <w:rPr>
                <w:i/>
              </w:rPr>
              <w:t> </w:t>
            </w:r>
          </w:p>
        </w:tc>
        <w:tc>
          <w:tcPr>
            <w:tcW w:w="1694" w:type="dxa"/>
            <w:vAlign w:val="center"/>
          </w:tcPr>
          <w:p w14:paraId="3D5CA1F7" w14:textId="77777777" w:rsidR="003E04B1" w:rsidRDefault="00BC654E">
            <w:r>
              <w:t> </w:t>
            </w:r>
          </w:p>
        </w:tc>
        <w:tc>
          <w:tcPr>
            <w:tcW w:w="2970" w:type="dxa"/>
            <w:vAlign w:val="center"/>
          </w:tcPr>
          <w:p w14:paraId="25BE44EB" w14:textId="77777777" w:rsidR="003E04B1" w:rsidRDefault="00BC654E">
            <w:r>
              <w:t> </w:t>
            </w:r>
          </w:p>
        </w:tc>
      </w:tr>
      <w:tr w:rsidR="003E04B1" w14:paraId="221AC2E3" w14:textId="77777777">
        <w:tc>
          <w:tcPr>
            <w:tcW w:w="2625" w:type="dxa"/>
            <w:vAlign w:val="center"/>
          </w:tcPr>
          <w:p w14:paraId="7097E91A" w14:textId="77777777" w:rsidR="003E04B1" w:rsidRDefault="00BC654E">
            <w:r>
              <w:t> </w:t>
            </w:r>
          </w:p>
        </w:tc>
        <w:tc>
          <w:tcPr>
            <w:tcW w:w="14" w:type="dxa"/>
            <w:vAlign w:val="center"/>
          </w:tcPr>
          <w:p w14:paraId="0ED685DB" w14:textId="77777777" w:rsidR="003E04B1" w:rsidRDefault="00BC654E">
            <w:r>
              <w:t> </w:t>
            </w:r>
          </w:p>
        </w:tc>
        <w:tc>
          <w:tcPr>
            <w:tcW w:w="1455" w:type="dxa"/>
            <w:vAlign w:val="center"/>
          </w:tcPr>
          <w:p w14:paraId="56D9DC54" w14:textId="77777777" w:rsidR="003E04B1" w:rsidRDefault="00BC654E">
            <w:r>
              <w:t> </w:t>
            </w:r>
          </w:p>
        </w:tc>
        <w:tc>
          <w:tcPr>
            <w:tcW w:w="1694" w:type="dxa"/>
            <w:vAlign w:val="center"/>
          </w:tcPr>
          <w:p w14:paraId="7EE65E13" w14:textId="77777777" w:rsidR="003E04B1" w:rsidRDefault="00BC654E">
            <w:r>
              <w:t> </w:t>
            </w:r>
          </w:p>
        </w:tc>
        <w:tc>
          <w:tcPr>
            <w:tcW w:w="2970" w:type="dxa"/>
            <w:vAlign w:val="center"/>
          </w:tcPr>
          <w:p w14:paraId="66B3FDC1" w14:textId="77777777" w:rsidR="003E04B1" w:rsidRDefault="00BC654E">
            <w:r>
              <w:t> </w:t>
            </w:r>
          </w:p>
        </w:tc>
      </w:tr>
      <w:tr w:rsidR="003E04B1" w14:paraId="6A34575C" w14:textId="77777777">
        <w:tc>
          <w:tcPr>
            <w:tcW w:w="3090" w:type="dxa"/>
            <w:vAlign w:val="center"/>
          </w:tcPr>
          <w:p w14:paraId="77B335E9" w14:textId="77777777" w:rsidR="003E04B1" w:rsidRDefault="00BC654E">
            <w:r>
              <w:t> </w:t>
            </w:r>
          </w:p>
        </w:tc>
        <w:tc>
          <w:tcPr>
            <w:tcW w:w="29" w:type="dxa"/>
            <w:vAlign w:val="center"/>
          </w:tcPr>
          <w:p w14:paraId="3128155F" w14:textId="77777777" w:rsidR="003E04B1" w:rsidRDefault="00BC654E">
            <w:r>
              <w:t> </w:t>
            </w:r>
          </w:p>
        </w:tc>
        <w:tc>
          <w:tcPr>
            <w:tcW w:w="1725" w:type="dxa"/>
            <w:vAlign w:val="center"/>
          </w:tcPr>
          <w:p w14:paraId="69C89C60" w14:textId="77777777" w:rsidR="003E04B1" w:rsidRDefault="00BC654E">
            <w:r>
              <w:t> </w:t>
            </w:r>
          </w:p>
        </w:tc>
        <w:tc>
          <w:tcPr>
            <w:tcW w:w="2009" w:type="dxa"/>
            <w:vAlign w:val="center"/>
          </w:tcPr>
          <w:p w14:paraId="5023F7EC" w14:textId="77777777" w:rsidR="003E04B1" w:rsidRDefault="00BC654E">
            <w:r>
              <w:t> </w:t>
            </w:r>
          </w:p>
        </w:tc>
        <w:tc>
          <w:tcPr>
            <w:tcW w:w="3510" w:type="dxa"/>
            <w:vAlign w:val="center"/>
          </w:tcPr>
          <w:p w14:paraId="0EEB0BE7" w14:textId="77777777" w:rsidR="003E04B1" w:rsidRDefault="00BC654E">
            <w:r>
              <w:t> </w:t>
            </w:r>
          </w:p>
        </w:tc>
      </w:tr>
    </w:tbl>
    <w:p w14:paraId="75085855" w14:textId="77777777" w:rsidR="003E04B1" w:rsidRDefault="00BC654E">
      <w:r>
        <w:rPr>
          <w:b/>
        </w:rPr>
        <w:t>Rathfarnham, Templeogue, Firhouse Bohernabreena ACM</w:t>
      </w:r>
    </w:p>
    <w:p w14:paraId="5C31B501" w14:textId="77777777" w:rsidR="003E04B1" w:rsidRDefault="00BC654E">
      <w:r>
        <w:rPr>
          <w:b/>
        </w:rPr>
        <w:t>Allocations and Transfer Report – 2</w:t>
      </w:r>
      <w:r>
        <w:rPr>
          <w:b/>
          <w:vertAlign w:val="superscript"/>
        </w:rPr>
        <w:t>nd</w:t>
      </w:r>
      <w:r>
        <w:rPr>
          <w:b/>
        </w:rPr>
        <w:t xml:space="preserve"> Quarter 2020</w:t>
      </w:r>
    </w:p>
    <w:tbl>
      <w:tblPr>
        <w:tblW w:w="4850" w:type="pct"/>
        <w:tblInd w:w="-5"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703"/>
        <w:gridCol w:w="90"/>
        <w:gridCol w:w="70"/>
        <w:gridCol w:w="1379"/>
        <w:gridCol w:w="1654"/>
        <w:gridCol w:w="2857"/>
      </w:tblGrid>
      <w:tr w:rsidR="003E04B1" w14:paraId="09E220A0" w14:textId="77777777" w:rsidTr="00185700">
        <w:tc>
          <w:tcPr>
            <w:tcW w:w="2703" w:type="dxa"/>
            <w:vAlign w:val="center"/>
          </w:tcPr>
          <w:p w14:paraId="79F9D894" w14:textId="77777777" w:rsidR="003E04B1" w:rsidRDefault="00BC654E">
            <w:r>
              <w:t> ALLOCATIONS</w:t>
            </w:r>
          </w:p>
        </w:tc>
        <w:tc>
          <w:tcPr>
            <w:tcW w:w="3193" w:type="dxa"/>
            <w:gridSpan w:val="4"/>
            <w:vAlign w:val="center"/>
          </w:tcPr>
          <w:p w14:paraId="00F69138" w14:textId="77777777" w:rsidR="003E04B1" w:rsidRDefault="00BC654E">
            <w:r>
              <w:t>01/01/2019 TO 31/12/2019</w:t>
            </w:r>
          </w:p>
        </w:tc>
        <w:tc>
          <w:tcPr>
            <w:tcW w:w="2857" w:type="dxa"/>
            <w:vAlign w:val="center"/>
          </w:tcPr>
          <w:p w14:paraId="0E2DB0BE" w14:textId="77777777" w:rsidR="003E04B1" w:rsidRDefault="00BC654E">
            <w:r>
              <w:t>Allocations January – June 2020</w:t>
            </w:r>
          </w:p>
        </w:tc>
      </w:tr>
      <w:tr w:rsidR="003E04B1" w14:paraId="2233FFAF" w14:textId="77777777" w:rsidTr="00185700">
        <w:tc>
          <w:tcPr>
            <w:tcW w:w="2703" w:type="dxa"/>
            <w:vAlign w:val="center"/>
          </w:tcPr>
          <w:p w14:paraId="430A5090" w14:textId="77777777" w:rsidR="003E04B1" w:rsidRDefault="00BC654E">
            <w:r>
              <w:t>Total Allocations</w:t>
            </w:r>
          </w:p>
        </w:tc>
        <w:tc>
          <w:tcPr>
            <w:tcW w:w="3193" w:type="dxa"/>
            <w:gridSpan w:val="4"/>
            <w:vAlign w:val="center"/>
          </w:tcPr>
          <w:p w14:paraId="7DC16981" w14:textId="77777777" w:rsidR="003E04B1" w:rsidRDefault="00BC654E">
            <w:r>
              <w:t>2019 - 88</w:t>
            </w:r>
          </w:p>
        </w:tc>
        <w:tc>
          <w:tcPr>
            <w:tcW w:w="2857" w:type="dxa"/>
            <w:vAlign w:val="center"/>
          </w:tcPr>
          <w:p w14:paraId="7FF9836E" w14:textId="77777777" w:rsidR="003E04B1" w:rsidRDefault="00BC654E">
            <w:r>
              <w:rPr>
                <w:b/>
              </w:rPr>
              <w:t>22</w:t>
            </w:r>
          </w:p>
        </w:tc>
      </w:tr>
      <w:tr w:rsidR="003E04B1" w14:paraId="74F56E94" w14:textId="77777777" w:rsidTr="00185700">
        <w:tc>
          <w:tcPr>
            <w:tcW w:w="2793" w:type="dxa"/>
            <w:gridSpan w:val="2"/>
            <w:vAlign w:val="center"/>
          </w:tcPr>
          <w:p w14:paraId="3FE4A5A1" w14:textId="77777777" w:rsidR="003E04B1" w:rsidRDefault="00BC654E">
            <w:r>
              <w:t> </w:t>
            </w:r>
          </w:p>
        </w:tc>
        <w:tc>
          <w:tcPr>
            <w:tcW w:w="1449" w:type="dxa"/>
            <w:gridSpan w:val="2"/>
            <w:vAlign w:val="center"/>
          </w:tcPr>
          <w:p w14:paraId="41B2EF26" w14:textId="77777777" w:rsidR="003E04B1" w:rsidRDefault="00BC654E">
            <w:r>
              <w:t> </w:t>
            </w:r>
          </w:p>
        </w:tc>
        <w:tc>
          <w:tcPr>
            <w:tcW w:w="1654" w:type="dxa"/>
            <w:vAlign w:val="center"/>
          </w:tcPr>
          <w:p w14:paraId="088D6098" w14:textId="77777777" w:rsidR="003E04B1" w:rsidRDefault="00BC654E">
            <w:r>
              <w:t> </w:t>
            </w:r>
          </w:p>
        </w:tc>
        <w:tc>
          <w:tcPr>
            <w:tcW w:w="2857" w:type="dxa"/>
            <w:vAlign w:val="center"/>
          </w:tcPr>
          <w:p w14:paraId="32BF6E40" w14:textId="77777777" w:rsidR="003E04B1" w:rsidRDefault="00BC654E">
            <w:r>
              <w:t> </w:t>
            </w:r>
          </w:p>
        </w:tc>
      </w:tr>
      <w:tr w:rsidR="003E04B1" w14:paraId="136E0C5A" w14:textId="77777777" w:rsidTr="00185700">
        <w:tc>
          <w:tcPr>
            <w:tcW w:w="2793" w:type="dxa"/>
            <w:gridSpan w:val="2"/>
            <w:vAlign w:val="center"/>
          </w:tcPr>
          <w:p w14:paraId="06A02219" w14:textId="77777777" w:rsidR="003E04B1" w:rsidRDefault="00BC654E">
            <w:r>
              <w:t>CBL Total</w:t>
            </w:r>
          </w:p>
        </w:tc>
        <w:tc>
          <w:tcPr>
            <w:tcW w:w="1449" w:type="dxa"/>
            <w:gridSpan w:val="2"/>
            <w:vAlign w:val="center"/>
          </w:tcPr>
          <w:p w14:paraId="4848D626" w14:textId="77777777" w:rsidR="003E04B1" w:rsidRDefault="00BC654E">
            <w:r>
              <w:t> </w:t>
            </w:r>
          </w:p>
        </w:tc>
        <w:tc>
          <w:tcPr>
            <w:tcW w:w="1654" w:type="dxa"/>
            <w:vAlign w:val="center"/>
          </w:tcPr>
          <w:p w14:paraId="2D4C4B12" w14:textId="77777777" w:rsidR="003E04B1" w:rsidRDefault="00BC654E">
            <w:r>
              <w:t>34</w:t>
            </w:r>
          </w:p>
        </w:tc>
        <w:tc>
          <w:tcPr>
            <w:tcW w:w="2857" w:type="dxa"/>
            <w:vAlign w:val="center"/>
          </w:tcPr>
          <w:p w14:paraId="62E8AE27" w14:textId="77777777" w:rsidR="003E04B1" w:rsidRDefault="00BC654E">
            <w:r>
              <w:t>Total CBL 7</w:t>
            </w:r>
          </w:p>
        </w:tc>
      </w:tr>
      <w:tr w:rsidR="003E04B1" w14:paraId="4A22CC43" w14:textId="77777777" w:rsidTr="00185700">
        <w:tc>
          <w:tcPr>
            <w:tcW w:w="2793" w:type="dxa"/>
            <w:gridSpan w:val="2"/>
            <w:vAlign w:val="center"/>
          </w:tcPr>
          <w:p w14:paraId="7FDC87AC" w14:textId="77777777" w:rsidR="003E04B1" w:rsidRDefault="00BC654E">
            <w:r>
              <w:rPr>
                <w:i/>
              </w:rPr>
              <w:t>CBL general</w:t>
            </w:r>
          </w:p>
        </w:tc>
        <w:tc>
          <w:tcPr>
            <w:tcW w:w="1449" w:type="dxa"/>
            <w:gridSpan w:val="2"/>
            <w:vAlign w:val="center"/>
          </w:tcPr>
          <w:p w14:paraId="4A4DCD6A" w14:textId="77777777" w:rsidR="003E04B1" w:rsidRDefault="00BC654E">
            <w:r>
              <w:rPr>
                <w:i/>
              </w:rPr>
              <w:t>22</w:t>
            </w:r>
          </w:p>
        </w:tc>
        <w:tc>
          <w:tcPr>
            <w:tcW w:w="1654" w:type="dxa"/>
            <w:vAlign w:val="center"/>
          </w:tcPr>
          <w:p w14:paraId="25CE4622" w14:textId="77777777" w:rsidR="003E04B1" w:rsidRDefault="00BC654E">
            <w:r>
              <w:t> </w:t>
            </w:r>
          </w:p>
        </w:tc>
        <w:tc>
          <w:tcPr>
            <w:tcW w:w="2857" w:type="dxa"/>
            <w:vAlign w:val="center"/>
          </w:tcPr>
          <w:p w14:paraId="75654C08" w14:textId="77777777" w:rsidR="003E04B1" w:rsidRDefault="00BC654E">
            <w:r>
              <w:t>2</w:t>
            </w:r>
          </w:p>
        </w:tc>
      </w:tr>
      <w:tr w:rsidR="003E04B1" w14:paraId="382C0ACC" w14:textId="77777777" w:rsidTr="00185700">
        <w:tc>
          <w:tcPr>
            <w:tcW w:w="2793" w:type="dxa"/>
            <w:gridSpan w:val="2"/>
            <w:vAlign w:val="center"/>
          </w:tcPr>
          <w:p w14:paraId="3402FBD6" w14:textId="77777777" w:rsidR="003E04B1" w:rsidRDefault="00BC654E">
            <w:r>
              <w:rPr>
                <w:i/>
              </w:rPr>
              <w:t>CBL HOMELESS</w:t>
            </w:r>
          </w:p>
        </w:tc>
        <w:tc>
          <w:tcPr>
            <w:tcW w:w="1449" w:type="dxa"/>
            <w:gridSpan w:val="2"/>
            <w:vAlign w:val="center"/>
          </w:tcPr>
          <w:p w14:paraId="7183FDE2" w14:textId="77777777" w:rsidR="003E04B1" w:rsidRDefault="00BC654E">
            <w:r>
              <w:t>2</w:t>
            </w:r>
          </w:p>
        </w:tc>
        <w:tc>
          <w:tcPr>
            <w:tcW w:w="1654" w:type="dxa"/>
            <w:vAlign w:val="center"/>
          </w:tcPr>
          <w:p w14:paraId="6FAFA954" w14:textId="77777777" w:rsidR="003E04B1" w:rsidRDefault="00BC654E">
            <w:r>
              <w:t> </w:t>
            </w:r>
          </w:p>
        </w:tc>
        <w:tc>
          <w:tcPr>
            <w:tcW w:w="2857" w:type="dxa"/>
            <w:vAlign w:val="center"/>
          </w:tcPr>
          <w:p w14:paraId="410000D0" w14:textId="77777777" w:rsidR="003E04B1" w:rsidRDefault="00BC654E">
            <w:r>
              <w:t> </w:t>
            </w:r>
          </w:p>
        </w:tc>
      </w:tr>
      <w:tr w:rsidR="003E04B1" w14:paraId="61D96A9F" w14:textId="77777777" w:rsidTr="00185700">
        <w:tc>
          <w:tcPr>
            <w:tcW w:w="2793" w:type="dxa"/>
            <w:gridSpan w:val="2"/>
            <w:vAlign w:val="center"/>
          </w:tcPr>
          <w:p w14:paraId="0CA708C8" w14:textId="77777777" w:rsidR="003E04B1" w:rsidRDefault="00BC654E">
            <w:r>
              <w:rPr>
                <w:i/>
              </w:rPr>
              <w:t>CBL MEDICAL</w:t>
            </w:r>
          </w:p>
        </w:tc>
        <w:tc>
          <w:tcPr>
            <w:tcW w:w="1449" w:type="dxa"/>
            <w:gridSpan w:val="2"/>
            <w:vAlign w:val="center"/>
          </w:tcPr>
          <w:p w14:paraId="7F089DDF" w14:textId="77777777" w:rsidR="003E04B1" w:rsidRDefault="00BC654E">
            <w:r>
              <w:t>1</w:t>
            </w:r>
          </w:p>
        </w:tc>
        <w:tc>
          <w:tcPr>
            <w:tcW w:w="1654" w:type="dxa"/>
            <w:vAlign w:val="center"/>
          </w:tcPr>
          <w:p w14:paraId="089D5D37" w14:textId="77777777" w:rsidR="003E04B1" w:rsidRDefault="00BC654E">
            <w:r>
              <w:t> </w:t>
            </w:r>
          </w:p>
        </w:tc>
        <w:tc>
          <w:tcPr>
            <w:tcW w:w="2857" w:type="dxa"/>
            <w:vAlign w:val="center"/>
          </w:tcPr>
          <w:p w14:paraId="180DBB5C" w14:textId="77777777" w:rsidR="003E04B1" w:rsidRDefault="00BC654E">
            <w:r>
              <w:t> </w:t>
            </w:r>
          </w:p>
        </w:tc>
      </w:tr>
      <w:tr w:rsidR="003E04B1" w14:paraId="0C6B4F87" w14:textId="77777777" w:rsidTr="00185700">
        <w:tc>
          <w:tcPr>
            <w:tcW w:w="2793" w:type="dxa"/>
            <w:gridSpan w:val="2"/>
            <w:vAlign w:val="center"/>
          </w:tcPr>
          <w:p w14:paraId="6CDC4A6C" w14:textId="77777777" w:rsidR="003E04B1" w:rsidRDefault="00BC654E">
            <w:r>
              <w:rPr>
                <w:i/>
              </w:rPr>
              <w:t>CBL RAS FIXED TRANSFER</w:t>
            </w:r>
          </w:p>
        </w:tc>
        <w:tc>
          <w:tcPr>
            <w:tcW w:w="1449" w:type="dxa"/>
            <w:gridSpan w:val="2"/>
            <w:vAlign w:val="center"/>
          </w:tcPr>
          <w:p w14:paraId="5A200A51" w14:textId="77777777" w:rsidR="003E04B1" w:rsidRDefault="00BC654E">
            <w:r>
              <w:t>3</w:t>
            </w:r>
          </w:p>
        </w:tc>
        <w:tc>
          <w:tcPr>
            <w:tcW w:w="1654" w:type="dxa"/>
            <w:vAlign w:val="center"/>
          </w:tcPr>
          <w:p w14:paraId="1A38B3A6" w14:textId="77777777" w:rsidR="003E04B1" w:rsidRDefault="00BC654E">
            <w:r>
              <w:t> </w:t>
            </w:r>
          </w:p>
        </w:tc>
        <w:tc>
          <w:tcPr>
            <w:tcW w:w="2857" w:type="dxa"/>
            <w:vAlign w:val="center"/>
          </w:tcPr>
          <w:p w14:paraId="0C50A234" w14:textId="77777777" w:rsidR="003E04B1" w:rsidRDefault="00BC654E">
            <w:r>
              <w:t>1</w:t>
            </w:r>
          </w:p>
        </w:tc>
      </w:tr>
      <w:tr w:rsidR="003E04B1" w14:paraId="4062F512" w14:textId="77777777" w:rsidTr="00185700">
        <w:tc>
          <w:tcPr>
            <w:tcW w:w="2793" w:type="dxa"/>
            <w:gridSpan w:val="2"/>
            <w:vAlign w:val="center"/>
          </w:tcPr>
          <w:p w14:paraId="0BD6AF16" w14:textId="77777777" w:rsidR="003E04B1" w:rsidRDefault="00BC654E">
            <w:r>
              <w:rPr>
                <w:i/>
              </w:rPr>
              <w:t>CBL HAP TRANSFER</w:t>
            </w:r>
          </w:p>
        </w:tc>
        <w:tc>
          <w:tcPr>
            <w:tcW w:w="1449" w:type="dxa"/>
            <w:gridSpan w:val="2"/>
            <w:vAlign w:val="center"/>
          </w:tcPr>
          <w:p w14:paraId="46078595" w14:textId="77777777" w:rsidR="003E04B1" w:rsidRDefault="00BC654E">
            <w:r>
              <w:t>6</w:t>
            </w:r>
          </w:p>
        </w:tc>
        <w:tc>
          <w:tcPr>
            <w:tcW w:w="1654" w:type="dxa"/>
            <w:vAlign w:val="center"/>
          </w:tcPr>
          <w:p w14:paraId="299C6D83" w14:textId="77777777" w:rsidR="003E04B1" w:rsidRDefault="00BC654E">
            <w:r>
              <w:t> </w:t>
            </w:r>
          </w:p>
        </w:tc>
        <w:tc>
          <w:tcPr>
            <w:tcW w:w="2857" w:type="dxa"/>
            <w:vAlign w:val="center"/>
          </w:tcPr>
          <w:p w14:paraId="7121FFE5" w14:textId="77777777" w:rsidR="003E04B1" w:rsidRDefault="00BC654E">
            <w:r>
              <w:t>4</w:t>
            </w:r>
          </w:p>
        </w:tc>
      </w:tr>
      <w:tr w:rsidR="003E04B1" w14:paraId="2442B793" w14:textId="77777777" w:rsidTr="00185700">
        <w:tc>
          <w:tcPr>
            <w:tcW w:w="2793" w:type="dxa"/>
            <w:gridSpan w:val="2"/>
            <w:vAlign w:val="center"/>
          </w:tcPr>
          <w:p w14:paraId="2F607733" w14:textId="77777777" w:rsidR="003E04B1" w:rsidRDefault="00BC654E">
            <w:r>
              <w:t>HOMELESS/Homeless Medical</w:t>
            </w:r>
          </w:p>
          <w:p w14:paraId="22C9BA31" w14:textId="77777777" w:rsidR="003E04B1" w:rsidRDefault="00BC654E">
            <w:r>
              <w:t>(not inc.CBL)</w:t>
            </w:r>
          </w:p>
        </w:tc>
        <w:tc>
          <w:tcPr>
            <w:tcW w:w="1449" w:type="dxa"/>
            <w:gridSpan w:val="2"/>
            <w:vAlign w:val="center"/>
          </w:tcPr>
          <w:p w14:paraId="2FF8BB66" w14:textId="77777777" w:rsidR="003E04B1" w:rsidRDefault="00BC654E">
            <w:r>
              <w:t> </w:t>
            </w:r>
          </w:p>
        </w:tc>
        <w:tc>
          <w:tcPr>
            <w:tcW w:w="1654" w:type="dxa"/>
            <w:vAlign w:val="center"/>
          </w:tcPr>
          <w:p w14:paraId="743A0A79" w14:textId="77777777" w:rsidR="003E04B1" w:rsidRDefault="00BC654E">
            <w:r>
              <w:t>30</w:t>
            </w:r>
          </w:p>
        </w:tc>
        <w:tc>
          <w:tcPr>
            <w:tcW w:w="2857" w:type="dxa"/>
            <w:vAlign w:val="center"/>
          </w:tcPr>
          <w:p w14:paraId="71B0BCAA" w14:textId="77777777" w:rsidR="003E04B1" w:rsidRDefault="00BC654E">
            <w:r>
              <w:t>8</w:t>
            </w:r>
          </w:p>
        </w:tc>
      </w:tr>
      <w:tr w:rsidR="003E04B1" w14:paraId="35B08B15" w14:textId="77777777" w:rsidTr="00185700">
        <w:tc>
          <w:tcPr>
            <w:tcW w:w="2793" w:type="dxa"/>
            <w:gridSpan w:val="2"/>
            <w:vAlign w:val="center"/>
          </w:tcPr>
          <w:p w14:paraId="2E8958F2" w14:textId="77777777" w:rsidR="003E04B1" w:rsidRDefault="00BC654E">
            <w:r>
              <w:t>Medical</w:t>
            </w:r>
          </w:p>
        </w:tc>
        <w:tc>
          <w:tcPr>
            <w:tcW w:w="1449" w:type="dxa"/>
            <w:gridSpan w:val="2"/>
            <w:vAlign w:val="center"/>
          </w:tcPr>
          <w:p w14:paraId="66260DE2" w14:textId="77777777" w:rsidR="003E04B1" w:rsidRDefault="00BC654E">
            <w:r>
              <w:t> </w:t>
            </w:r>
          </w:p>
        </w:tc>
        <w:tc>
          <w:tcPr>
            <w:tcW w:w="1654" w:type="dxa"/>
            <w:vAlign w:val="center"/>
          </w:tcPr>
          <w:p w14:paraId="5CEF8C5D" w14:textId="77777777" w:rsidR="003E04B1" w:rsidRDefault="00BC654E">
            <w:r>
              <w:t>13</w:t>
            </w:r>
          </w:p>
        </w:tc>
        <w:tc>
          <w:tcPr>
            <w:tcW w:w="2857" w:type="dxa"/>
            <w:vAlign w:val="center"/>
          </w:tcPr>
          <w:p w14:paraId="6CE8AFE3" w14:textId="77777777" w:rsidR="003E04B1" w:rsidRDefault="00BC654E">
            <w:r>
              <w:t>5</w:t>
            </w:r>
          </w:p>
        </w:tc>
      </w:tr>
      <w:tr w:rsidR="003E04B1" w14:paraId="45FBC145" w14:textId="77777777" w:rsidTr="00185700">
        <w:tc>
          <w:tcPr>
            <w:tcW w:w="2793" w:type="dxa"/>
            <w:gridSpan w:val="2"/>
            <w:vAlign w:val="center"/>
          </w:tcPr>
          <w:p w14:paraId="50D46298" w14:textId="77777777" w:rsidR="003E04B1" w:rsidRDefault="00BC654E">
            <w:r>
              <w:t>OAP / other</w:t>
            </w:r>
          </w:p>
        </w:tc>
        <w:tc>
          <w:tcPr>
            <w:tcW w:w="1449" w:type="dxa"/>
            <w:gridSpan w:val="2"/>
            <w:vAlign w:val="center"/>
          </w:tcPr>
          <w:p w14:paraId="7ED7435F" w14:textId="77777777" w:rsidR="003E04B1" w:rsidRDefault="00BC654E">
            <w:r>
              <w:t> </w:t>
            </w:r>
          </w:p>
        </w:tc>
        <w:tc>
          <w:tcPr>
            <w:tcW w:w="1654" w:type="dxa"/>
            <w:vAlign w:val="center"/>
          </w:tcPr>
          <w:p w14:paraId="234091C5" w14:textId="77777777" w:rsidR="003E04B1" w:rsidRDefault="00BC654E">
            <w:r>
              <w:t>11</w:t>
            </w:r>
          </w:p>
        </w:tc>
        <w:tc>
          <w:tcPr>
            <w:tcW w:w="2857" w:type="dxa"/>
            <w:vAlign w:val="center"/>
          </w:tcPr>
          <w:p w14:paraId="7F24E896" w14:textId="77777777" w:rsidR="003E04B1" w:rsidRDefault="00BC654E">
            <w:r>
              <w:t>2</w:t>
            </w:r>
          </w:p>
        </w:tc>
      </w:tr>
      <w:tr w:rsidR="003E04B1" w14:paraId="31CEF493" w14:textId="77777777" w:rsidTr="00185700">
        <w:tc>
          <w:tcPr>
            <w:tcW w:w="2793" w:type="dxa"/>
            <w:gridSpan w:val="2"/>
            <w:vAlign w:val="center"/>
          </w:tcPr>
          <w:p w14:paraId="66325ACB" w14:textId="77777777" w:rsidR="003E04B1" w:rsidRDefault="00BC654E">
            <w:r>
              <w:rPr>
                <w:b/>
              </w:rPr>
              <w:t xml:space="preserve"> Transfers </w:t>
            </w:r>
          </w:p>
        </w:tc>
        <w:tc>
          <w:tcPr>
            <w:tcW w:w="1449" w:type="dxa"/>
            <w:gridSpan w:val="2"/>
            <w:vAlign w:val="center"/>
          </w:tcPr>
          <w:p w14:paraId="34D1F8B6" w14:textId="77777777" w:rsidR="003E04B1" w:rsidRDefault="00BC654E">
            <w:r>
              <w:rPr>
                <w:b/>
              </w:rPr>
              <w:t xml:space="preserve">2019 - </w:t>
            </w:r>
          </w:p>
        </w:tc>
        <w:tc>
          <w:tcPr>
            <w:tcW w:w="1654" w:type="dxa"/>
            <w:vAlign w:val="center"/>
          </w:tcPr>
          <w:p w14:paraId="763F2539" w14:textId="77777777" w:rsidR="003E04B1" w:rsidRDefault="00BC654E">
            <w:r>
              <w:rPr>
                <w:b/>
              </w:rPr>
              <w:t xml:space="preserve">2019 - 19 </w:t>
            </w:r>
          </w:p>
        </w:tc>
        <w:tc>
          <w:tcPr>
            <w:tcW w:w="2857" w:type="dxa"/>
            <w:vAlign w:val="center"/>
          </w:tcPr>
          <w:p w14:paraId="6F83E401" w14:textId="77777777" w:rsidR="003E04B1" w:rsidRDefault="00BC654E">
            <w:r>
              <w:rPr>
                <w:b/>
              </w:rPr>
              <w:t>Total Transfer 7</w:t>
            </w:r>
          </w:p>
        </w:tc>
      </w:tr>
      <w:tr w:rsidR="003E04B1" w14:paraId="5CC32BE0" w14:textId="77777777" w:rsidTr="00185700">
        <w:tc>
          <w:tcPr>
            <w:tcW w:w="2793" w:type="dxa"/>
            <w:gridSpan w:val="2"/>
            <w:vAlign w:val="center"/>
          </w:tcPr>
          <w:p w14:paraId="6B8968C4" w14:textId="77777777" w:rsidR="003E04B1" w:rsidRDefault="00BC654E">
            <w:r>
              <w:t>TRANSFERs LIST (includes medical)</w:t>
            </w:r>
          </w:p>
        </w:tc>
        <w:tc>
          <w:tcPr>
            <w:tcW w:w="1449" w:type="dxa"/>
            <w:gridSpan w:val="2"/>
            <w:vAlign w:val="center"/>
          </w:tcPr>
          <w:p w14:paraId="11851E58" w14:textId="77777777" w:rsidR="003E04B1" w:rsidRDefault="00BC654E">
            <w:r>
              <w:t> </w:t>
            </w:r>
          </w:p>
        </w:tc>
        <w:tc>
          <w:tcPr>
            <w:tcW w:w="1654" w:type="dxa"/>
            <w:vAlign w:val="center"/>
          </w:tcPr>
          <w:p w14:paraId="3AE9C241" w14:textId="77777777" w:rsidR="003E04B1" w:rsidRDefault="00BC654E">
            <w:r>
              <w:t>12</w:t>
            </w:r>
          </w:p>
        </w:tc>
        <w:tc>
          <w:tcPr>
            <w:tcW w:w="2857" w:type="dxa"/>
            <w:vAlign w:val="center"/>
          </w:tcPr>
          <w:p w14:paraId="34CDF881" w14:textId="77777777" w:rsidR="003E04B1" w:rsidRDefault="00BC654E">
            <w:r>
              <w:t>7</w:t>
            </w:r>
          </w:p>
        </w:tc>
      </w:tr>
      <w:tr w:rsidR="003E04B1" w14:paraId="29670924" w14:textId="77777777" w:rsidTr="00185700">
        <w:tc>
          <w:tcPr>
            <w:tcW w:w="2793" w:type="dxa"/>
            <w:gridSpan w:val="2"/>
            <w:vAlign w:val="center"/>
          </w:tcPr>
          <w:p w14:paraId="4677275C" w14:textId="77777777" w:rsidR="003E04B1" w:rsidRDefault="00BC654E">
            <w:r>
              <w:rPr>
                <w:i/>
              </w:rPr>
              <w:t>RAS landlord cancelled</w:t>
            </w:r>
          </w:p>
        </w:tc>
        <w:tc>
          <w:tcPr>
            <w:tcW w:w="1449" w:type="dxa"/>
            <w:gridSpan w:val="2"/>
            <w:vAlign w:val="center"/>
          </w:tcPr>
          <w:p w14:paraId="642DDF58" w14:textId="77777777" w:rsidR="003E04B1" w:rsidRDefault="00BC654E">
            <w:r>
              <w:rPr>
                <w:i/>
              </w:rPr>
              <w:t> </w:t>
            </w:r>
          </w:p>
        </w:tc>
        <w:tc>
          <w:tcPr>
            <w:tcW w:w="1654" w:type="dxa"/>
            <w:vAlign w:val="center"/>
          </w:tcPr>
          <w:p w14:paraId="4EDE1486" w14:textId="77777777" w:rsidR="003E04B1" w:rsidRDefault="00BC654E">
            <w:r>
              <w:t>7</w:t>
            </w:r>
          </w:p>
        </w:tc>
        <w:tc>
          <w:tcPr>
            <w:tcW w:w="2857" w:type="dxa"/>
            <w:vAlign w:val="center"/>
          </w:tcPr>
          <w:p w14:paraId="38C6458D" w14:textId="77777777" w:rsidR="003E04B1" w:rsidRDefault="00BC654E">
            <w:r>
              <w:t> </w:t>
            </w:r>
          </w:p>
        </w:tc>
      </w:tr>
      <w:tr w:rsidR="003E04B1" w14:paraId="7679621D" w14:textId="77777777" w:rsidTr="00185700">
        <w:tc>
          <w:tcPr>
            <w:tcW w:w="2793" w:type="dxa"/>
            <w:gridSpan w:val="2"/>
            <w:vAlign w:val="center"/>
          </w:tcPr>
          <w:p w14:paraId="70D67887" w14:textId="77777777" w:rsidR="003E04B1" w:rsidRDefault="00BC654E">
            <w:r>
              <w:t> </w:t>
            </w:r>
          </w:p>
        </w:tc>
        <w:tc>
          <w:tcPr>
            <w:tcW w:w="1449" w:type="dxa"/>
            <w:gridSpan w:val="2"/>
            <w:vAlign w:val="center"/>
          </w:tcPr>
          <w:p w14:paraId="6EDAB3B3" w14:textId="77777777" w:rsidR="003E04B1" w:rsidRDefault="00BC654E">
            <w:r>
              <w:rPr>
                <w:i/>
              </w:rPr>
              <w:t> </w:t>
            </w:r>
          </w:p>
        </w:tc>
        <w:tc>
          <w:tcPr>
            <w:tcW w:w="1654" w:type="dxa"/>
            <w:vAlign w:val="center"/>
          </w:tcPr>
          <w:p w14:paraId="572CC027" w14:textId="77777777" w:rsidR="003E04B1" w:rsidRDefault="00BC654E">
            <w:r>
              <w:t> </w:t>
            </w:r>
          </w:p>
        </w:tc>
        <w:tc>
          <w:tcPr>
            <w:tcW w:w="2857" w:type="dxa"/>
            <w:vAlign w:val="center"/>
          </w:tcPr>
          <w:p w14:paraId="6AD4882F" w14:textId="77777777" w:rsidR="003E04B1" w:rsidRDefault="00BC654E">
            <w:r>
              <w:t> </w:t>
            </w:r>
          </w:p>
        </w:tc>
      </w:tr>
      <w:tr w:rsidR="003E04B1" w14:paraId="611973FD" w14:textId="77777777" w:rsidTr="00185700">
        <w:tc>
          <w:tcPr>
            <w:tcW w:w="2793" w:type="dxa"/>
            <w:gridSpan w:val="2"/>
            <w:vAlign w:val="center"/>
          </w:tcPr>
          <w:p w14:paraId="29B5FA3B" w14:textId="77777777" w:rsidR="003E04B1" w:rsidRDefault="00BC654E">
            <w:r>
              <w:t> </w:t>
            </w:r>
          </w:p>
        </w:tc>
        <w:tc>
          <w:tcPr>
            <w:tcW w:w="70" w:type="dxa"/>
            <w:vAlign w:val="center"/>
          </w:tcPr>
          <w:p w14:paraId="454D8179" w14:textId="77777777" w:rsidR="003E04B1" w:rsidRDefault="00BC654E">
            <w:r>
              <w:t> </w:t>
            </w:r>
          </w:p>
        </w:tc>
        <w:tc>
          <w:tcPr>
            <w:tcW w:w="1379" w:type="dxa"/>
            <w:vAlign w:val="center"/>
          </w:tcPr>
          <w:p w14:paraId="496CE935" w14:textId="77777777" w:rsidR="003E04B1" w:rsidRDefault="00BC654E">
            <w:r>
              <w:t> </w:t>
            </w:r>
          </w:p>
        </w:tc>
        <w:tc>
          <w:tcPr>
            <w:tcW w:w="1654" w:type="dxa"/>
            <w:vAlign w:val="center"/>
          </w:tcPr>
          <w:p w14:paraId="723B5F75" w14:textId="77777777" w:rsidR="003E04B1" w:rsidRDefault="00BC654E">
            <w:r>
              <w:t> </w:t>
            </w:r>
          </w:p>
        </w:tc>
        <w:tc>
          <w:tcPr>
            <w:tcW w:w="2857" w:type="dxa"/>
            <w:vAlign w:val="center"/>
          </w:tcPr>
          <w:p w14:paraId="6AC9F719" w14:textId="77777777" w:rsidR="003E04B1" w:rsidRDefault="00BC654E">
            <w:r>
              <w:t> </w:t>
            </w:r>
          </w:p>
        </w:tc>
      </w:tr>
      <w:tr w:rsidR="003E04B1" w14:paraId="5D33BF02" w14:textId="77777777" w:rsidTr="00185700">
        <w:tc>
          <w:tcPr>
            <w:tcW w:w="2703" w:type="dxa"/>
            <w:vAlign w:val="center"/>
          </w:tcPr>
          <w:p w14:paraId="28839F22" w14:textId="77777777" w:rsidR="003E04B1" w:rsidRDefault="00BC654E">
            <w:r>
              <w:t> </w:t>
            </w:r>
          </w:p>
        </w:tc>
        <w:tc>
          <w:tcPr>
            <w:tcW w:w="90" w:type="dxa"/>
            <w:vAlign w:val="center"/>
          </w:tcPr>
          <w:p w14:paraId="5C7C963E" w14:textId="77777777" w:rsidR="003E04B1" w:rsidRDefault="00BC654E">
            <w:r>
              <w:t> </w:t>
            </w:r>
          </w:p>
        </w:tc>
        <w:tc>
          <w:tcPr>
            <w:tcW w:w="70" w:type="dxa"/>
            <w:vAlign w:val="center"/>
          </w:tcPr>
          <w:p w14:paraId="329CBFE3" w14:textId="77777777" w:rsidR="003E04B1" w:rsidRDefault="00BC654E">
            <w:r>
              <w:t> </w:t>
            </w:r>
          </w:p>
        </w:tc>
        <w:tc>
          <w:tcPr>
            <w:tcW w:w="1379" w:type="dxa"/>
            <w:vAlign w:val="center"/>
          </w:tcPr>
          <w:p w14:paraId="427A2881" w14:textId="77777777" w:rsidR="003E04B1" w:rsidRDefault="00BC654E">
            <w:r>
              <w:t> </w:t>
            </w:r>
          </w:p>
        </w:tc>
        <w:tc>
          <w:tcPr>
            <w:tcW w:w="1654" w:type="dxa"/>
            <w:vAlign w:val="center"/>
          </w:tcPr>
          <w:p w14:paraId="6370A9D0" w14:textId="77777777" w:rsidR="003E04B1" w:rsidRDefault="00BC654E">
            <w:r>
              <w:t> </w:t>
            </w:r>
          </w:p>
        </w:tc>
        <w:tc>
          <w:tcPr>
            <w:tcW w:w="2857" w:type="dxa"/>
            <w:vAlign w:val="center"/>
          </w:tcPr>
          <w:p w14:paraId="742F7F4E" w14:textId="77777777" w:rsidR="003E04B1" w:rsidRDefault="00BC654E">
            <w:r>
              <w:t> </w:t>
            </w:r>
          </w:p>
        </w:tc>
      </w:tr>
    </w:tbl>
    <w:p w14:paraId="1A4078E8" w14:textId="560ED5D4" w:rsidR="009A2F22" w:rsidRPr="009A2F22" w:rsidRDefault="009A2F22">
      <w:pPr>
        <w:pStyle w:val="Heading3"/>
        <w:rPr>
          <w:b/>
        </w:rPr>
      </w:pPr>
      <w:r>
        <w:rPr>
          <w:bCs/>
        </w:rPr>
        <w:lastRenderedPageBreak/>
        <w:t>Following contributions from Councillors E Murphy and C Bail</w:t>
      </w:r>
      <w:r w:rsidR="00943EDC">
        <w:rPr>
          <w:bCs/>
        </w:rPr>
        <w:t>e</w:t>
      </w:r>
      <w:r>
        <w:rPr>
          <w:bCs/>
        </w:rPr>
        <w:t xml:space="preserve">y, Neil Hanley, Senior Executive Officer Responded to queries raised and the Report was </w:t>
      </w:r>
      <w:r>
        <w:rPr>
          <w:b/>
        </w:rPr>
        <w:t>Noted.</w:t>
      </w:r>
    </w:p>
    <w:p w14:paraId="25338A51" w14:textId="7AC6087C" w:rsidR="003E04B1" w:rsidRDefault="00185700">
      <w:pPr>
        <w:pStyle w:val="Heading3"/>
      </w:pPr>
      <w:r>
        <w:rPr>
          <w:b/>
          <w:u w:val="single"/>
        </w:rPr>
        <w:t xml:space="preserve">RTFB/315/20 </w:t>
      </w:r>
      <w:r w:rsidR="00BC654E">
        <w:rPr>
          <w:b/>
          <w:u w:val="single"/>
        </w:rPr>
        <w:t>H15 Item ID:66906</w:t>
      </w:r>
      <w:r>
        <w:rPr>
          <w:b/>
          <w:u w:val="single"/>
        </w:rPr>
        <w:t xml:space="preserve"> – Quarterly Housing Supply Report</w:t>
      </w:r>
    </w:p>
    <w:p w14:paraId="454E100E" w14:textId="32C7BA01" w:rsidR="003E04B1" w:rsidRDefault="00A52D92">
      <w:r>
        <w:t>The following report was presented by Marguerite Staunton, Senior Executive Officer</w:t>
      </w:r>
    </w:p>
    <w:p w14:paraId="5ECABFA0" w14:textId="77777777" w:rsidR="003E04B1" w:rsidRDefault="00BC654E">
      <w:r>
        <w:rPr>
          <w:b/>
        </w:rPr>
        <w:t>Quarterly Housing Supply Report </w:t>
      </w:r>
    </w:p>
    <w:p w14:paraId="23265576" w14:textId="7835A2A8" w:rsidR="003E04B1" w:rsidRDefault="00294429">
      <w:pPr>
        <w:rPr>
          <w:rStyle w:val="Hyperlink"/>
        </w:rPr>
      </w:pPr>
      <w:hyperlink r:id="rId12" w:history="1">
        <w:r w:rsidR="00BC654E">
          <w:rPr>
            <w:rStyle w:val="Hyperlink"/>
          </w:rPr>
          <w:t>H15 Qtr 3 Housing Supply Report</w:t>
        </w:r>
      </w:hyperlink>
    </w:p>
    <w:p w14:paraId="3C87CED7" w14:textId="4D294EF2" w:rsidR="00E15EA0" w:rsidRPr="00A47274" w:rsidRDefault="00A47274">
      <w:pPr>
        <w:rPr>
          <w:b/>
          <w:bCs/>
        </w:rPr>
      </w:pPr>
      <w:r>
        <w:rPr>
          <w:rStyle w:val="Hyperlink"/>
          <w:color w:val="auto"/>
          <w:u w:val="none"/>
        </w:rPr>
        <w:t xml:space="preserve">Following contributions from Councillor E Murphy, Marguerite Staunton, Senior Executive Officer responded to queries raised and the report was </w:t>
      </w:r>
      <w:r>
        <w:rPr>
          <w:rStyle w:val="Hyperlink"/>
          <w:b/>
          <w:bCs/>
          <w:color w:val="auto"/>
          <w:u w:val="none"/>
        </w:rPr>
        <w:t>Noted.</w:t>
      </w:r>
    </w:p>
    <w:p w14:paraId="10A95EC5" w14:textId="77777777" w:rsidR="003E04B1" w:rsidRPr="00A52D92" w:rsidRDefault="00BC654E" w:rsidP="00A52D92">
      <w:pPr>
        <w:pStyle w:val="Heading2"/>
        <w:jc w:val="center"/>
        <w:rPr>
          <w:b/>
          <w:bCs/>
          <w:sz w:val="32"/>
          <w:szCs w:val="32"/>
        </w:rPr>
      </w:pPr>
      <w:r w:rsidRPr="00A52D92">
        <w:rPr>
          <w:b/>
          <w:bCs/>
          <w:sz w:val="32"/>
          <w:szCs w:val="32"/>
        </w:rPr>
        <w:t>Community</w:t>
      </w:r>
    </w:p>
    <w:p w14:paraId="4CA5694F" w14:textId="79538196" w:rsidR="003E04B1" w:rsidRDefault="00A52D92">
      <w:pPr>
        <w:pStyle w:val="Heading3"/>
      </w:pPr>
      <w:r>
        <w:rPr>
          <w:b/>
          <w:u w:val="single"/>
        </w:rPr>
        <w:t xml:space="preserve">RTFB/316/20 </w:t>
      </w:r>
      <w:r w:rsidR="00BC654E">
        <w:rPr>
          <w:b/>
          <w:u w:val="single"/>
        </w:rPr>
        <w:t>C9 Item ID:66681</w:t>
      </w:r>
      <w:r>
        <w:rPr>
          <w:b/>
          <w:u w:val="single"/>
        </w:rPr>
        <w:t xml:space="preserve"> - Correspondence</w:t>
      </w:r>
    </w:p>
    <w:p w14:paraId="3EBAF688" w14:textId="77777777" w:rsidR="003E04B1" w:rsidRDefault="00BC654E">
      <w:r>
        <w:t>Correspondence (No Business)</w:t>
      </w:r>
    </w:p>
    <w:p w14:paraId="25909A99" w14:textId="6FB88089" w:rsidR="003E04B1" w:rsidRDefault="00A52D92">
      <w:pPr>
        <w:pStyle w:val="Heading3"/>
      </w:pPr>
      <w:r>
        <w:rPr>
          <w:b/>
          <w:u w:val="single"/>
        </w:rPr>
        <w:t xml:space="preserve">RTFB/317/20 </w:t>
      </w:r>
      <w:r w:rsidR="00BC654E">
        <w:rPr>
          <w:b/>
          <w:u w:val="single"/>
        </w:rPr>
        <w:t>H16</w:t>
      </w:r>
      <w:r>
        <w:rPr>
          <w:b/>
          <w:u w:val="single"/>
        </w:rPr>
        <w:t xml:space="preserve"> </w:t>
      </w:r>
      <w:r w:rsidR="00BC654E">
        <w:rPr>
          <w:b/>
          <w:u w:val="single"/>
        </w:rPr>
        <w:t>Item ID:66691</w:t>
      </w:r>
      <w:r>
        <w:rPr>
          <w:b/>
          <w:u w:val="single"/>
        </w:rPr>
        <w:t xml:space="preserve"> – New Works</w:t>
      </w:r>
    </w:p>
    <w:p w14:paraId="692CA095" w14:textId="77777777" w:rsidR="003E04B1" w:rsidRDefault="00BC654E">
      <w:r>
        <w:t>New Works (No Business)</w:t>
      </w:r>
    </w:p>
    <w:p w14:paraId="70195EC0" w14:textId="2094BC05" w:rsidR="003E04B1" w:rsidRDefault="00A52D92">
      <w:pPr>
        <w:pStyle w:val="Heading3"/>
      </w:pPr>
      <w:r>
        <w:rPr>
          <w:b/>
          <w:u w:val="single"/>
        </w:rPr>
        <w:t xml:space="preserve">RTFB/318/20 </w:t>
      </w:r>
      <w:r w:rsidR="00BC654E">
        <w:rPr>
          <w:b/>
          <w:u w:val="single"/>
        </w:rPr>
        <w:t>H17 ID:66704</w:t>
      </w:r>
      <w:r>
        <w:rPr>
          <w:b/>
          <w:u w:val="single"/>
        </w:rPr>
        <w:t xml:space="preserve"> – Deputations for Noting</w:t>
      </w:r>
    </w:p>
    <w:p w14:paraId="09E78441" w14:textId="6F848A30" w:rsidR="003E04B1" w:rsidRDefault="00BC654E">
      <w:r>
        <w:t>Deputations for Noting</w:t>
      </w:r>
      <w:r w:rsidR="00A52D92">
        <w:t xml:space="preserve"> (No Business)</w:t>
      </w:r>
    </w:p>
    <w:p w14:paraId="11C96E9C" w14:textId="77777777" w:rsidR="003E04B1" w:rsidRPr="00A52D92" w:rsidRDefault="00BC654E" w:rsidP="00A52D92">
      <w:pPr>
        <w:pStyle w:val="Heading2"/>
        <w:jc w:val="center"/>
        <w:rPr>
          <w:b/>
          <w:bCs/>
          <w:sz w:val="32"/>
          <w:szCs w:val="32"/>
        </w:rPr>
      </w:pPr>
      <w:r w:rsidRPr="00A52D92">
        <w:rPr>
          <w:b/>
          <w:bCs/>
          <w:sz w:val="32"/>
          <w:szCs w:val="32"/>
        </w:rPr>
        <w:t>Transportation</w:t>
      </w:r>
    </w:p>
    <w:p w14:paraId="77A5049A" w14:textId="260F1746" w:rsidR="003E04B1" w:rsidRDefault="00A52D92">
      <w:pPr>
        <w:pStyle w:val="Heading3"/>
      </w:pPr>
      <w:r>
        <w:rPr>
          <w:b/>
          <w:u w:val="single"/>
        </w:rPr>
        <w:t xml:space="preserve">RTFB/319/20 </w:t>
      </w:r>
      <w:r w:rsidR="00BC654E">
        <w:rPr>
          <w:b/>
          <w:u w:val="single"/>
        </w:rPr>
        <w:t>Q9 Item ID:66755</w:t>
      </w:r>
      <w:r>
        <w:rPr>
          <w:b/>
          <w:u w:val="single"/>
        </w:rPr>
        <w:t xml:space="preserve"> – Traffic Calming Measures Hunters Grove &amp; Hunters Lane</w:t>
      </w:r>
    </w:p>
    <w:p w14:paraId="10AE6F0D" w14:textId="77777777" w:rsidR="003E04B1" w:rsidRDefault="00BC654E">
      <w:r>
        <w:t>Proposed by Councillor Carly Bailey</w:t>
      </w:r>
    </w:p>
    <w:p w14:paraId="0EE6F6CE" w14:textId="77777777" w:rsidR="003E04B1" w:rsidRDefault="00BC654E">
      <w:r>
        <w:t>To ask the Chief Executive for an update on plans to install traffic calming measures, namely by way of speed ramps, at Hunter Grove and Hunters Lane (and any other nearby roads). The last communication was that a public consultation would take place in Sept/Oct. Given the limitations of such a strategy as a result of Covid-19, can you please outline exactly how this will happen, when a decision will be made, what the decision is, when works will start and an estimated finish date. Many thanks.</w:t>
      </w:r>
    </w:p>
    <w:p w14:paraId="4D96EF56" w14:textId="77777777" w:rsidR="003E04B1" w:rsidRDefault="00BC654E">
      <w:r>
        <w:rPr>
          <w:b/>
        </w:rPr>
        <w:t>REPLY:</w:t>
      </w:r>
    </w:p>
    <w:p w14:paraId="3268A06B" w14:textId="77777777" w:rsidR="003E04B1" w:rsidRDefault="00BC654E">
      <w:r>
        <w:t>The Member needs to ascertain that an application has been made for Ramps at the location in order for it to be technically appraised before it is included in any public consultation. Only Members or the public can make an application for Ramps. The application form is available from Roads Administration.</w:t>
      </w:r>
    </w:p>
    <w:p w14:paraId="72DEEB1B" w14:textId="3B0C0939" w:rsidR="003E04B1" w:rsidRDefault="00A52D92">
      <w:pPr>
        <w:pStyle w:val="Heading3"/>
      </w:pPr>
      <w:r>
        <w:rPr>
          <w:b/>
          <w:u w:val="single"/>
        </w:rPr>
        <w:t xml:space="preserve">RTFB/320/20 </w:t>
      </w:r>
      <w:r w:rsidR="00BC654E">
        <w:rPr>
          <w:b/>
          <w:u w:val="single"/>
        </w:rPr>
        <w:t>Q10 Item ID:66756</w:t>
      </w:r>
      <w:r>
        <w:rPr>
          <w:b/>
          <w:u w:val="single"/>
        </w:rPr>
        <w:t xml:space="preserve"> – Projects to improve cycling and pedestrian infrastructure</w:t>
      </w:r>
    </w:p>
    <w:p w14:paraId="6CEE5A86" w14:textId="77777777" w:rsidR="003E04B1" w:rsidRDefault="00BC654E">
      <w:r>
        <w:t>Proposed by Councillor Carly Bailey</w:t>
      </w:r>
    </w:p>
    <w:p w14:paraId="0F13C04B" w14:textId="77777777" w:rsidR="003E04B1" w:rsidRDefault="00BC654E">
      <w:r>
        <w:t>To ask the Chief Executive to outline the projects for both Local Election Areas awarded funding from the NTA in August to improve cycling and pedestrian infrastructure, including locations (and numbers per location) of bike stands.</w:t>
      </w:r>
    </w:p>
    <w:p w14:paraId="03C4A93C" w14:textId="77777777" w:rsidR="003E04B1" w:rsidRDefault="00BC654E">
      <w:r>
        <w:rPr>
          <w:b/>
        </w:rPr>
        <w:t>REPLY:</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142"/>
        <w:gridCol w:w="1312"/>
        <w:gridCol w:w="1143"/>
        <w:gridCol w:w="936"/>
        <w:gridCol w:w="2491"/>
      </w:tblGrid>
      <w:tr w:rsidR="003E04B1" w14:paraId="01A08ADF" w14:textId="77777777" w:rsidTr="00A52D92">
        <w:tc>
          <w:tcPr>
            <w:tcW w:w="817" w:type="pct"/>
            <w:vAlign w:val="center"/>
          </w:tcPr>
          <w:p w14:paraId="2A9D07D0" w14:textId="77777777" w:rsidR="003E04B1" w:rsidRDefault="00BC654E">
            <w:r>
              <w:rPr>
                <w:b/>
              </w:rPr>
              <w:lastRenderedPageBreak/>
              <w:t>Road Number (or Street Name in Urban Areas)</w:t>
            </w:r>
          </w:p>
        </w:tc>
        <w:tc>
          <w:tcPr>
            <w:tcW w:w="1839" w:type="pct"/>
            <w:vAlign w:val="center"/>
          </w:tcPr>
          <w:p w14:paraId="6541860F" w14:textId="77777777" w:rsidR="003E04B1" w:rsidRDefault="00BC654E">
            <w:r>
              <w:rPr>
                <w:b/>
              </w:rPr>
              <w:t>Location of Proposed Scheme</w:t>
            </w:r>
          </w:p>
        </w:tc>
        <w:tc>
          <w:tcPr>
            <w:tcW w:w="817" w:type="pct"/>
            <w:vAlign w:val="center"/>
          </w:tcPr>
          <w:p w14:paraId="1DC0E2F0" w14:textId="77777777" w:rsidR="003E04B1" w:rsidRDefault="00BC654E">
            <w:r>
              <w:rPr>
                <w:b/>
              </w:rPr>
              <w:t xml:space="preserve"> Size or Number </w:t>
            </w:r>
            <w:r>
              <w:rPr>
                <w:i/>
              </w:rPr>
              <w:t>(Approx. Length, Area or Number as appropriate)</w:t>
            </w:r>
          </w:p>
        </w:tc>
        <w:tc>
          <w:tcPr>
            <w:tcW w:w="412" w:type="pct"/>
            <w:vAlign w:val="center"/>
          </w:tcPr>
          <w:p w14:paraId="0BCEE3D6" w14:textId="77777777" w:rsidR="003E04B1" w:rsidRDefault="00BC654E">
            <w:r>
              <w:rPr>
                <w:b/>
              </w:rPr>
              <w:t xml:space="preserve"> Estimated Cost 2020 </w:t>
            </w:r>
          </w:p>
        </w:tc>
        <w:tc>
          <w:tcPr>
            <w:tcW w:w="1115" w:type="pct"/>
            <w:vAlign w:val="center"/>
          </w:tcPr>
          <w:p w14:paraId="1B0749A2" w14:textId="77777777" w:rsidR="003E04B1" w:rsidRDefault="00BC654E">
            <w:r>
              <w:rPr>
                <w:b/>
              </w:rPr>
              <w:t xml:space="preserve">Supporting information and comment </w:t>
            </w:r>
            <w:r>
              <w:rPr>
                <w:i/>
              </w:rPr>
              <w:t>(e.g. Describe how intervention will improve conditions for vulnerable road users) - See note 3</w:t>
            </w:r>
          </w:p>
        </w:tc>
      </w:tr>
      <w:tr w:rsidR="003E04B1" w14:paraId="17556666" w14:textId="77777777" w:rsidTr="00A52D92">
        <w:tc>
          <w:tcPr>
            <w:tcW w:w="817" w:type="pct"/>
            <w:vAlign w:val="center"/>
          </w:tcPr>
          <w:p w14:paraId="06FC3746" w14:textId="77777777" w:rsidR="003E04B1" w:rsidRDefault="00BC654E">
            <w:r>
              <w:rPr>
                <w:b/>
              </w:rPr>
              <w:t>Firhouse</w:t>
            </w:r>
          </w:p>
        </w:tc>
        <w:tc>
          <w:tcPr>
            <w:tcW w:w="1839" w:type="pct"/>
            <w:vAlign w:val="center"/>
          </w:tcPr>
          <w:p w14:paraId="14E13CFE" w14:textId="77777777" w:rsidR="003E04B1" w:rsidRDefault="00BC654E">
            <w:r>
              <w:rPr>
                <w:b/>
              </w:rPr>
              <w:t>Cremourne</w:t>
            </w:r>
          </w:p>
        </w:tc>
        <w:tc>
          <w:tcPr>
            <w:tcW w:w="817" w:type="pct"/>
            <w:vAlign w:val="center"/>
          </w:tcPr>
          <w:p w14:paraId="1FEDA2F8" w14:textId="77777777" w:rsidR="003E04B1" w:rsidRDefault="00BC654E">
            <w:r>
              <w:t> </w:t>
            </w:r>
          </w:p>
        </w:tc>
        <w:tc>
          <w:tcPr>
            <w:tcW w:w="412" w:type="pct"/>
            <w:vAlign w:val="center"/>
          </w:tcPr>
          <w:p w14:paraId="7A91D93F" w14:textId="77777777" w:rsidR="003E04B1" w:rsidRDefault="00BC654E">
            <w:r>
              <w:rPr>
                <w:b/>
              </w:rPr>
              <w:t>€25,000</w:t>
            </w:r>
          </w:p>
        </w:tc>
        <w:tc>
          <w:tcPr>
            <w:tcW w:w="1115" w:type="pct"/>
            <w:vAlign w:val="center"/>
          </w:tcPr>
          <w:p w14:paraId="48484394" w14:textId="77777777" w:rsidR="003E04B1" w:rsidRDefault="00BC654E">
            <w:r>
              <w:t>Improvement/maintenance of existing facilities</w:t>
            </w:r>
          </w:p>
        </w:tc>
      </w:tr>
      <w:tr w:rsidR="003E04B1" w14:paraId="7AFC4571" w14:textId="77777777" w:rsidTr="00A52D92">
        <w:tc>
          <w:tcPr>
            <w:tcW w:w="817" w:type="pct"/>
            <w:vAlign w:val="center"/>
          </w:tcPr>
          <w:p w14:paraId="42462488" w14:textId="77777777" w:rsidR="003E04B1" w:rsidRDefault="00BC654E">
            <w:r>
              <w:rPr>
                <w:b/>
              </w:rPr>
              <w:t>Knocklyon</w:t>
            </w:r>
          </w:p>
        </w:tc>
        <w:tc>
          <w:tcPr>
            <w:tcW w:w="1839" w:type="pct"/>
            <w:vAlign w:val="center"/>
          </w:tcPr>
          <w:p w14:paraId="17F44834" w14:textId="77777777" w:rsidR="003E04B1" w:rsidRDefault="00BC654E">
            <w:r>
              <w:rPr>
                <w:b/>
              </w:rPr>
              <w:t>Knockaire, Knocklyon</w:t>
            </w:r>
          </w:p>
        </w:tc>
        <w:tc>
          <w:tcPr>
            <w:tcW w:w="817" w:type="pct"/>
            <w:vAlign w:val="center"/>
          </w:tcPr>
          <w:p w14:paraId="1182C1B8" w14:textId="77777777" w:rsidR="003E04B1" w:rsidRDefault="00BC654E">
            <w:r>
              <w:t> </w:t>
            </w:r>
          </w:p>
        </w:tc>
        <w:tc>
          <w:tcPr>
            <w:tcW w:w="412" w:type="pct"/>
            <w:vAlign w:val="center"/>
          </w:tcPr>
          <w:p w14:paraId="604E669D" w14:textId="77777777" w:rsidR="003E04B1" w:rsidRDefault="00BC654E">
            <w:r>
              <w:rPr>
                <w:b/>
              </w:rPr>
              <w:t>€60,000</w:t>
            </w:r>
          </w:p>
        </w:tc>
        <w:tc>
          <w:tcPr>
            <w:tcW w:w="1115" w:type="pct"/>
            <w:vAlign w:val="center"/>
          </w:tcPr>
          <w:p w14:paraId="3AC38CC5" w14:textId="77777777" w:rsidR="003E04B1" w:rsidRDefault="00BC654E">
            <w:r>
              <w:t>Improvement/maintenance of existing facilities</w:t>
            </w:r>
          </w:p>
        </w:tc>
      </w:tr>
      <w:tr w:rsidR="003E04B1" w14:paraId="489DEA19" w14:textId="77777777" w:rsidTr="00A52D92">
        <w:tc>
          <w:tcPr>
            <w:tcW w:w="817" w:type="pct"/>
            <w:vAlign w:val="center"/>
          </w:tcPr>
          <w:p w14:paraId="3B010520" w14:textId="77777777" w:rsidR="003E04B1" w:rsidRDefault="00BC654E">
            <w:r>
              <w:rPr>
                <w:b/>
              </w:rPr>
              <w:t>Knocklyon</w:t>
            </w:r>
          </w:p>
        </w:tc>
        <w:tc>
          <w:tcPr>
            <w:tcW w:w="1839" w:type="pct"/>
            <w:vAlign w:val="center"/>
          </w:tcPr>
          <w:p w14:paraId="312E66E1" w14:textId="77777777" w:rsidR="003E04B1" w:rsidRDefault="00BC654E">
            <w:r>
              <w:rPr>
                <w:b/>
              </w:rPr>
              <w:t>Landsdowne Park</w:t>
            </w:r>
          </w:p>
        </w:tc>
        <w:tc>
          <w:tcPr>
            <w:tcW w:w="817" w:type="pct"/>
            <w:vAlign w:val="center"/>
          </w:tcPr>
          <w:p w14:paraId="5C2D9FCD" w14:textId="77777777" w:rsidR="003E04B1" w:rsidRDefault="00BC654E">
            <w:r>
              <w:t> </w:t>
            </w:r>
          </w:p>
        </w:tc>
        <w:tc>
          <w:tcPr>
            <w:tcW w:w="412" w:type="pct"/>
            <w:vAlign w:val="center"/>
          </w:tcPr>
          <w:p w14:paraId="5D58620C" w14:textId="77777777" w:rsidR="003E04B1" w:rsidRDefault="00BC654E">
            <w:r>
              <w:rPr>
                <w:b/>
              </w:rPr>
              <w:t>€36,000</w:t>
            </w:r>
          </w:p>
        </w:tc>
        <w:tc>
          <w:tcPr>
            <w:tcW w:w="1115" w:type="pct"/>
            <w:vAlign w:val="center"/>
          </w:tcPr>
          <w:p w14:paraId="22B659C0" w14:textId="77777777" w:rsidR="003E04B1" w:rsidRDefault="00BC654E">
            <w:r>
              <w:t>Improvement/maintenance of existing facilities</w:t>
            </w:r>
          </w:p>
        </w:tc>
      </w:tr>
      <w:tr w:rsidR="003E04B1" w14:paraId="3460D592" w14:textId="77777777" w:rsidTr="00A52D92">
        <w:tc>
          <w:tcPr>
            <w:tcW w:w="817" w:type="pct"/>
            <w:vAlign w:val="center"/>
          </w:tcPr>
          <w:p w14:paraId="6D2AA8A1" w14:textId="77777777" w:rsidR="003E04B1" w:rsidRDefault="00BC654E">
            <w:r>
              <w:rPr>
                <w:b/>
              </w:rPr>
              <w:t>Firhouse</w:t>
            </w:r>
          </w:p>
        </w:tc>
        <w:tc>
          <w:tcPr>
            <w:tcW w:w="1839" w:type="pct"/>
            <w:vAlign w:val="center"/>
          </w:tcPr>
          <w:p w14:paraId="189429BE" w14:textId="77777777" w:rsidR="003E04B1" w:rsidRDefault="00BC654E">
            <w:r>
              <w:rPr>
                <w:b/>
              </w:rPr>
              <w:t>Monalea Grove</w:t>
            </w:r>
          </w:p>
        </w:tc>
        <w:tc>
          <w:tcPr>
            <w:tcW w:w="817" w:type="pct"/>
            <w:vAlign w:val="center"/>
          </w:tcPr>
          <w:p w14:paraId="07121E3E" w14:textId="77777777" w:rsidR="003E04B1" w:rsidRDefault="00BC654E">
            <w:r>
              <w:t> </w:t>
            </w:r>
          </w:p>
        </w:tc>
        <w:tc>
          <w:tcPr>
            <w:tcW w:w="412" w:type="pct"/>
            <w:vAlign w:val="center"/>
          </w:tcPr>
          <w:p w14:paraId="5D1ED72F" w14:textId="77777777" w:rsidR="003E04B1" w:rsidRDefault="00BC654E">
            <w:r>
              <w:rPr>
                <w:b/>
              </w:rPr>
              <w:t>€36,000</w:t>
            </w:r>
          </w:p>
        </w:tc>
        <w:tc>
          <w:tcPr>
            <w:tcW w:w="1115" w:type="pct"/>
            <w:vAlign w:val="center"/>
          </w:tcPr>
          <w:p w14:paraId="03321BCA" w14:textId="77777777" w:rsidR="003E04B1" w:rsidRDefault="00BC654E">
            <w:r>
              <w:t>Improvement/maintenance of existing facilities</w:t>
            </w:r>
          </w:p>
        </w:tc>
      </w:tr>
      <w:tr w:rsidR="003E04B1" w14:paraId="3E1DEBB6" w14:textId="77777777" w:rsidTr="00A52D92">
        <w:tc>
          <w:tcPr>
            <w:tcW w:w="817" w:type="pct"/>
            <w:vAlign w:val="center"/>
          </w:tcPr>
          <w:p w14:paraId="01EE1CEF" w14:textId="77777777" w:rsidR="003E04B1" w:rsidRDefault="00BC654E">
            <w:r>
              <w:rPr>
                <w:b/>
              </w:rPr>
              <w:t>Templeogue</w:t>
            </w:r>
          </w:p>
        </w:tc>
        <w:tc>
          <w:tcPr>
            <w:tcW w:w="1839" w:type="pct"/>
            <w:vAlign w:val="center"/>
          </w:tcPr>
          <w:p w14:paraId="26D8AD9B" w14:textId="77777777" w:rsidR="003E04B1" w:rsidRDefault="00BC654E">
            <w:r>
              <w:rPr>
                <w:b/>
              </w:rPr>
              <w:t>Rossmore Lawns</w:t>
            </w:r>
          </w:p>
        </w:tc>
        <w:tc>
          <w:tcPr>
            <w:tcW w:w="817" w:type="pct"/>
            <w:vAlign w:val="center"/>
          </w:tcPr>
          <w:p w14:paraId="6188D04D" w14:textId="77777777" w:rsidR="003E04B1" w:rsidRDefault="00BC654E">
            <w:r>
              <w:t> </w:t>
            </w:r>
          </w:p>
        </w:tc>
        <w:tc>
          <w:tcPr>
            <w:tcW w:w="412" w:type="pct"/>
            <w:vAlign w:val="center"/>
          </w:tcPr>
          <w:p w14:paraId="58AC0545" w14:textId="77777777" w:rsidR="003E04B1" w:rsidRDefault="00BC654E">
            <w:r>
              <w:rPr>
                <w:b/>
              </w:rPr>
              <w:t>€30,000</w:t>
            </w:r>
          </w:p>
        </w:tc>
        <w:tc>
          <w:tcPr>
            <w:tcW w:w="1115" w:type="pct"/>
            <w:vAlign w:val="center"/>
          </w:tcPr>
          <w:p w14:paraId="5A53061A" w14:textId="77777777" w:rsidR="003E04B1" w:rsidRDefault="00BC654E">
            <w:r>
              <w:t>Improvement/maintenance of existing facilities</w:t>
            </w:r>
          </w:p>
        </w:tc>
      </w:tr>
      <w:tr w:rsidR="003E04B1" w14:paraId="67C3C134" w14:textId="77777777" w:rsidTr="00A52D92">
        <w:tc>
          <w:tcPr>
            <w:tcW w:w="817" w:type="pct"/>
            <w:vAlign w:val="center"/>
          </w:tcPr>
          <w:p w14:paraId="1CE87DE9" w14:textId="77777777" w:rsidR="003E04B1" w:rsidRDefault="00BC654E">
            <w:r>
              <w:rPr>
                <w:b/>
              </w:rPr>
              <w:t>Rathfarnham</w:t>
            </w:r>
          </w:p>
        </w:tc>
        <w:tc>
          <w:tcPr>
            <w:tcW w:w="1839" w:type="pct"/>
            <w:vAlign w:val="center"/>
          </w:tcPr>
          <w:p w14:paraId="1E33107D" w14:textId="77777777" w:rsidR="003E04B1" w:rsidRDefault="00BC654E">
            <w:r>
              <w:rPr>
                <w:b/>
              </w:rPr>
              <w:t>Willbrook Road</w:t>
            </w:r>
          </w:p>
        </w:tc>
        <w:tc>
          <w:tcPr>
            <w:tcW w:w="817" w:type="pct"/>
            <w:vAlign w:val="center"/>
          </w:tcPr>
          <w:p w14:paraId="280C51C5" w14:textId="77777777" w:rsidR="003E04B1" w:rsidRDefault="00BC654E">
            <w:r>
              <w:t> </w:t>
            </w:r>
          </w:p>
        </w:tc>
        <w:tc>
          <w:tcPr>
            <w:tcW w:w="412" w:type="pct"/>
            <w:vAlign w:val="center"/>
          </w:tcPr>
          <w:p w14:paraId="7BA9BB8B" w14:textId="77777777" w:rsidR="003E04B1" w:rsidRDefault="00BC654E">
            <w:r>
              <w:rPr>
                <w:b/>
              </w:rPr>
              <w:t>€35,000</w:t>
            </w:r>
          </w:p>
        </w:tc>
        <w:tc>
          <w:tcPr>
            <w:tcW w:w="1115" w:type="pct"/>
            <w:vAlign w:val="center"/>
          </w:tcPr>
          <w:p w14:paraId="398CC08D" w14:textId="77777777" w:rsidR="003E04B1" w:rsidRDefault="00BC654E">
            <w:r>
              <w:t>Improvement/maintenance of existing facilities</w:t>
            </w:r>
          </w:p>
        </w:tc>
      </w:tr>
      <w:tr w:rsidR="003E04B1" w14:paraId="355551C5" w14:textId="77777777" w:rsidTr="00A52D92">
        <w:tc>
          <w:tcPr>
            <w:tcW w:w="817" w:type="pct"/>
            <w:vAlign w:val="center"/>
          </w:tcPr>
          <w:p w14:paraId="5BD7DBE1" w14:textId="77777777" w:rsidR="003E04B1" w:rsidRDefault="00BC654E">
            <w:r>
              <w:rPr>
                <w:b/>
              </w:rPr>
              <w:t>Rathfarnham</w:t>
            </w:r>
          </w:p>
        </w:tc>
        <w:tc>
          <w:tcPr>
            <w:tcW w:w="1839" w:type="pct"/>
            <w:vAlign w:val="center"/>
          </w:tcPr>
          <w:p w14:paraId="031B277A" w14:textId="77777777" w:rsidR="003E04B1" w:rsidRDefault="00BC654E">
            <w:r>
              <w:rPr>
                <w:b/>
              </w:rPr>
              <w:t>Grange Road</w:t>
            </w:r>
          </w:p>
        </w:tc>
        <w:tc>
          <w:tcPr>
            <w:tcW w:w="817" w:type="pct"/>
            <w:vAlign w:val="center"/>
          </w:tcPr>
          <w:p w14:paraId="43C6138A" w14:textId="77777777" w:rsidR="003E04B1" w:rsidRDefault="00BC654E">
            <w:r>
              <w:t> </w:t>
            </w:r>
          </w:p>
        </w:tc>
        <w:tc>
          <w:tcPr>
            <w:tcW w:w="412" w:type="pct"/>
            <w:vAlign w:val="center"/>
          </w:tcPr>
          <w:p w14:paraId="20E87306" w14:textId="77777777" w:rsidR="003E04B1" w:rsidRDefault="00BC654E">
            <w:r>
              <w:rPr>
                <w:b/>
              </w:rPr>
              <w:t>€40,000</w:t>
            </w:r>
          </w:p>
        </w:tc>
        <w:tc>
          <w:tcPr>
            <w:tcW w:w="1115" w:type="pct"/>
            <w:vAlign w:val="center"/>
          </w:tcPr>
          <w:p w14:paraId="10916827" w14:textId="77777777" w:rsidR="003E04B1" w:rsidRDefault="00BC654E">
            <w:r>
              <w:t>Improvement/maintenance of existing facilities</w:t>
            </w:r>
          </w:p>
        </w:tc>
      </w:tr>
      <w:tr w:rsidR="003E04B1" w14:paraId="20D07F80" w14:textId="77777777" w:rsidTr="00A52D92">
        <w:tc>
          <w:tcPr>
            <w:tcW w:w="817" w:type="pct"/>
            <w:vAlign w:val="center"/>
          </w:tcPr>
          <w:p w14:paraId="252ED5D9" w14:textId="77777777" w:rsidR="003E04B1" w:rsidRDefault="00BC654E">
            <w:r>
              <w:rPr>
                <w:b/>
              </w:rPr>
              <w:t>Templeogue</w:t>
            </w:r>
          </w:p>
        </w:tc>
        <w:tc>
          <w:tcPr>
            <w:tcW w:w="1839" w:type="pct"/>
            <w:vAlign w:val="center"/>
          </w:tcPr>
          <w:p w14:paraId="10CEB329" w14:textId="77777777" w:rsidR="003E04B1" w:rsidRDefault="00BC654E">
            <w:r>
              <w:rPr>
                <w:b/>
              </w:rPr>
              <w:t>Templeogue and Knocklyon Roads</w:t>
            </w:r>
          </w:p>
        </w:tc>
        <w:tc>
          <w:tcPr>
            <w:tcW w:w="817" w:type="pct"/>
            <w:vAlign w:val="center"/>
          </w:tcPr>
          <w:p w14:paraId="64BBF0C0" w14:textId="77777777" w:rsidR="003E04B1" w:rsidRDefault="00BC654E">
            <w:r>
              <w:t> </w:t>
            </w:r>
          </w:p>
        </w:tc>
        <w:tc>
          <w:tcPr>
            <w:tcW w:w="412" w:type="pct"/>
            <w:vAlign w:val="center"/>
          </w:tcPr>
          <w:p w14:paraId="190FF32F" w14:textId="77777777" w:rsidR="003E04B1" w:rsidRDefault="00BC654E">
            <w:r>
              <w:rPr>
                <w:b/>
              </w:rPr>
              <w:t>€42,000</w:t>
            </w:r>
          </w:p>
        </w:tc>
        <w:tc>
          <w:tcPr>
            <w:tcW w:w="1115" w:type="pct"/>
            <w:vAlign w:val="center"/>
          </w:tcPr>
          <w:p w14:paraId="13F1081A" w14:textId="77777777" w:rsidR="003E04B1" w:rsidRDefault="00BC654E">
            <w:r>
              <w:t>Improvement/maintenance of existing facilities</w:t>
            </w:r>
          </w:p>
        </w:tc>
      </w:tr>
      <w:tr w:rsidR="003E04B1" w14:paraId="379F7C81" w14:textId="77777777" w:rsidTr="00A52D92">
        <w:tc>
          <w:tcPr>
            <w:tcW w:w="817" w:type="pct"/>
            <w:vAlign w:val="center"/>
          </w:tcPr>
          <w:p w14:paraId="79B811DC" w14:textId="77777777" w:rsidR="003E04B1" w:rsidRDefault="00BC654E">
            <w:r>
              <w:rPr>
                <w:b/>
              </w:rPr>
              <w:t>Firhouse</w:t>
            </w:r>
          </w:p>
        </w:tc>
        <w:tc>
          <w:tcPr>
            <w:tcW w:w="1839" w:type="pct"/>
            <w:vAlign w:val="center"/>
          </w:tcPr>
          <w:p w14:paraId="25922640" w14:textId="77777777" w:rsidR="003E04B1" w:rsidRDefault="00BC654E">
            <w:r>
              <w:rPr>
                <w:b/>
              </w:rPr>
              <w:t xml:space="preserve">Woodlawn Park Grove, 81 </w:t>
            </w:r>
          </w:p>
        </w:tc>
        <w:tc>
          <w:tcPr>
            <w:tcW w:w="817" w:type="pct"/>
            <w:vAlign w:val="center"/>
          </w:tcPr>
          <w:p w14:paraId="72D22C81" w14:textId="77777777" w:rsidR="003E04B1" w:rsidRDefault="00BC654E">
            <w:r>
              <w:t> </w:t>
            </w:r>
          </w:p>
        </w:tc>
        <w:tc>
          <w:tcPr>
            <w:tcW w:w="412" w:type="pct"/>
            <w:vAlign w:val="center"/>
          </w:tcPr>
          <w:p w14:paraId="0402471B" w14:textId="77777777" w:rsidR="003E04B1" w:rsidRDefault="00BC654E">
            <w:r>
              <w:rPr>
                <w:b/>
              </w:rPr>
              <w:t>€10,000</w:t>
            </w:r>
          </w:p>
        </w:tc>
        <w:tc>
          <w:tcPr>
            <w:tcW w:w="1115" w:type="pct"/>
            <w:vAlign w:val="center"/>
          </w:tcPr>
          <w:p w14:paraId="666E7C32" w14:textId="77777777" w:rsidR="003E04B1" w:rsidRDefault="00BC654E">
            <w:r>
              <w:t>Improvement/maintenance of existing facilities</w:t>
            </w:r>
          </w:p>
        </w:tc>
      </w:tr>
      <w:tr w:rsidR="003E04B1" w14:paraId="13AB0EDB" w14:textId="77777777" w:rsidTr="00A52D92">
        <w:tc>
          <w:tcPr>
            <w:tcW w:w="817" w:type="pct"/>
            <w:vAlign w:val="center"/>
          </w:tcPr>
          <w:p w14:paraId="7C7841BE" w14:textId="77777777" w:rsidR="003E04B1" w:rsidRDefault="00BC654E">
            <w:r>
              <w:rPr>
                <w:b/>
              </w:rPr>
              <w:t>Rathfarnham</w:t>
            </w:r>
          </w:p>
        </w:tc>
        <w:tc>
          <w:tcPr>
            <w:tcW w:w="1839" w:type="pct"/>
            <w:vAlign w:val="center"/>
          </w:tcPr>
          <w:p w14:paraId="2C7F10E8" w14:textId="77777777" w:rsidR="003E04B1" w:rsidRDefault="00BC654E">
            <w:r>
              <w:rPr>
                <w:b/>
              </w:rPr>
              <w:t>Ballyroan Road Gully Installation </w:t>
            </w:r>
          </w:p>
        </w:tc>
        <w:tc>
          <w:tcPr>
            <w:tcW w:w="817" w:type="pct"/>
            <w:vAlign w:val="center"/>
          </w:tcPr>
          <w:p w14:paraId="21B869ED" w14:textId="77777777" w:rsidR="003E04B1" w:rsidRDefault="00BC654E">
            <w:r>
              <w:t> </w:t>
            </w:r>
          </w:p>
        </w:tc>
        <w:tc>
          <w:tcPr>
            <w:tcW w:w="412" w:type="pct"/>
            <w:vAlign w:val="center"/>
          </w:tcPr>
          <w:p w14:paraId="3AC4742D" w14:textId="77777777" w:rsidR="003E04B1" w:rsidRDefault="00BC654E">
            <w:r>
              <w:rPr>
                <w:b/>
              </w:rPr>
              <w:t>€10,000</w:t>
            </w:r>
          </w:p>
        </w:tc>
        <w:tc>
          <w:tcPr>
            <w:tcW w:w="1115" w:type="pct"/>
            <w:vAlign w:val="center"/>
          </w:tcPr>
          <w:p w14:paraId="1DA9BC57" w14:textId="77777777" w:rsidR="003E04B1" w:rsidRDefault="00BC654E">
            <w:r>
              <w:t>Improvement/maintenance of existing facilities</w:t>
            </w:r>
          </w:p>
        </w:tc>
      </w:tr>
      <w:tr w:rsidR="003E04B1" w14:paraId="080EC731" w14:textId="77777777" w:rsidTr="00A52D92">
        <w:tc>
          <w:tcPr>
            <w:tcW w:w="817" w:type="pct"/>
            <w:vAlign w:val="center"/>
          </w:tcPr>
          <w:p w14:paraId="24659258" w14:textId="77777777" w:rsidR="003E04B1" w:rsidRDefault="00BC654E">
            <w:r>
              <w:rPr>
                <w:b/>
              </w:rPr>
              <w:t>Templeogue</w:t>
            </w:r>
          </w:p>
        </w:tc>
        <w:tc>
          <w:tcPr>
            <w:tcW w:w="1839" w:type="pct"/>
            <w:vAlign w:val="center"/>
          </w:tcPr>
          <w:p w14:paraId="67AC08F1" w14:textId="77777777" w:rsidR="003E04B1" w:rsidRDefault="00BC654E">
            <w:r>
              <w:rPr>
                <w:b/>
              </w:rPr>
              <w:t>Orwell Road Junction with Rossmore Road  </w:t>
            </w:r>
          </w:p>
        </w:tc>
        <w:tc>
          <w:tcPr>
            <w:tcW w:w="817" w:type="pct"/>
            <w:vAlign w:val="center"/>
          </w:tcPr>
          <w:p w14:paraId="4DDFF09F" w14:textId="77777777" w:rsidR="003E04B1" w:rsidRDefault="00BC654E">
            <w:r>
              <w:t> </w:t>
            </w:r>
          </w:p>
        </w:tc>
        <w:tc>
          <w:tcPr>
            <w:tcW w:w="412" w:type="pct"/>
            <w:vAlign w:val="center"/>
          </w:tcPr>
          <w:p w14:paraId="231EF342" w14:textId="77777777" w:rsidR="003E04B1" w:rsidRDefault="00BC654E">
            <w:r>
              <w:rPr>
                <w:b/>
              </w:rPr>
              <w:t>€10,000</w:t>
            </w:r>
          </w:p>
        </w:tc>
        <w:tc>
          <w:tcPr>
            <w:tcW w:w="1115" w:type="pct"/>
            <w:vAlign w:val="center"/>
          </w:tcPr>
          <w:p w14:paraId="7566E93D" w14:textId="77777777" w:rsidR="003E04B1" w:rsidRDefault="00BC654E">
            <w:r>
              <w:t>Improvement/maintenance of existing facilities</w:t>
            </w:r>
          </w:p>
        </w:tc>
      </w:tr>
      <w:tr w:rsidR="003E04B1" w14:paraId="51A403BC" w14:textId="77777777" w:rsidTr="00A52D92">
        <w:tc>
          <w:tcPr>
            <w:tcW w:w="817" w:type="pct"/>
            <w:vAlign w:val="center"/>
          </w:tcPr>
          <w:p w14:paraId="39FC6A5C" w14:textId="77777777" w:rsidR="003E04B1" w:rsidRDefault="00BC654E">
            <w:r>
              <w:rPr>
                <w:b/>
              </w:rPr>
              <w:t>Bohernabreena</w:t>
            </w:r>
          </w:p>
        </w:tc>
        <w:tc>
          <w:tcPr>
            <w:tcW w:w="1839" w:type="pct"/>
            <w:vAlign w:val="center"/>
          </w:tcPr>
          <w:p w14:paraId="238910CF" w14:textId="77777777" w:rsidR="003E04B1" w:rsidRDefault="00BC654E">
            <w:r>
              <w:rPr>
                <w:b/>
              </w:rPr>
              <w:t>Tibradden Road</w:t>
            </w:r>
          </w:p>
        </w:tc>
        <w:tc>
          <w:tcPr>
            <w:tcW w:w="817" w:type="pct"/>
            <w:vAlign w:val="center"/>
          </w:tcPr>
          <w:p w14:paraId="5C569051" w14:textId="77777777" w:rsidR="003E04B1" w:rsidRDefault="00BC654E">
            <w:r>
              <w:t> </w:t>
            </w:r>
          </w:p>
        </w:tc>
        <w:tc>
          <w:tcPr>
            <w:tcW w:w="412" w:type="pct"/>
            <w:vAlign w:val="center"/>
          </w:tcPr>
          <w:p w14:paraId="7FEB5953" w14:textId="77777777" w:rsidR="003E04B1" w:rsidRDefault="00BC654E">
            <w:r>
              <w:rPr>
                <w:b/>
              </w:rPr>
              <w:t>€10,000</w:t>
            </w:r>
          </w:p>
        </w:tc>
        <w:tc>
          <w:tcPr>
            <w:tcW w:w="1115" w:type="pct"/>
            <w:vAlign w:val="center"/>
          </w:tcPr>
          <w:p w14:paraId="02CEC68F" w14:textId="77777777" w:rsidR="003E04B1" w:rsidRDefault="00BC654E">
            <w:r>
              <w:t>Improvement/maintenance of existing facilities</w:t>
            </w:r>
          </w:p>
        </w:tc>
      </w:tr>
      <w:tr w:rsidR="003E04B1" w14:paraId="318891D7" w14:textId="77777777" w:rsidTr="00A52D92">
        <w:tc>
          <w:tcPr>
            <w:tcW w:w="817" w:type="pct"/>
            <w:vAlign w:val="center"/>
          </w:tcPr>
          <w:p w14:paraId="1C302E73" w14:textId="77777777" w:rsidR="003E04B1" w:rsidRDefault="00BC654E">
            <w:r>
              <w:rPr>
                <w:b/>
              </w:rPr>
              <w:t>Bohernabreena</w:t>
            </w:r>
          </w:p>
        </w:tc>
        <w:tc>
          <w:tcPr>
            <w:tcW w:w="1839" w:type="pct"/>
            <w:vAlign w:val="center"/>
          </w:tcPr>
          <w:p w14:paraId="7F72B283" w14:textId="77777777" w:rsidR="003E04B1" w:rsidRDefault="00BC654E">
            <w:r>
              <w:rPr>
                <w:b/>
              </w:rPr>
              <w:t>R114- 2 No. Locations</w:t>
            </w:r>
          </w:p>
        </w:tc>
        <w:tc>
          <w:tcPr>
            <w:tcW w:w="817" w:type="pct"/>
            <w:vAlign w:val="center"/>
          </w:tcPr>
          <w:p w14:paraId="6E374964" w14:textId="77777777" w:rsidR="003E04B1" w:rsidRDefault="00BC654E">
            <w:r>
              <w:t> </w:t>
            </w:r>
          </w:p>
        </w:tc>
        <w:tc>
          <w:tcPr>
            <w:tcW w:w="412" w:type="pct"/>
            <w:vAlign w:val="center"/>
          </w:tcPr>
          <w:p w14:paraId="5A0780A1" w14:textId="77777777" w:rsidR="003E04B1" w:rsidRDefault="00BC654E">
            <w:r>
              <w:rPr>
                <w:b/>
              </w:rPr>
              <w:t>€20,000</w:t>
            </w:r>
          </w:p>
        </w:tc>
        <w:tc>
          <w:tcPr>
            <w:tcW w:w="1115" w:type="pct"/>
            <w:vAlign w:val="center"/>
          </w:tcPr>
          <w:p w14:paraId="6CDE91B4" w14:textId="77777777" w:rsidR="003E04B1" w:rsidRDefault="00BC654E">
            <w:r>
              <w:t>Improvement/maintenance of existing facilities</w:t>
            </w:r>
          </w:p>
        </w:tc>
      </w:tr>
      <w:tr w:rsidR="003E04B1" w14:paraId="19D7681F" w14:textId="77777777" w:rsidTr="00A52D92">
        <w:tc>
          <w:tcPr>
            <w:tcW w:w="817" w:type="pct"/>
            <w:vAlign w:val="center"/>
          </w:tcPr>
          <w:p w14:paraId="5F4FAADD" w14:textId="77777777" w:rsidR="003E04B1" w:rsidRDefault="00BC654E">
            <w:r>
              <w:rPr>
                <w:b/>
              </w:rPr>
              <w:lastRenderedPageBreak/>
              <w:t>Firhouse</w:t>
            </w:r>
          </w:p>
        </w:tc>
        <w:tc>
          <w:tcPr>
            <w:tcW w:w="1839" w:type="pct"/>
            <w:vAlign w:val="center"/>
          </w:tcPr>
          <w:p w14:paraId="0E5ABE40" w14:textId="77777777" w:rsidR="003E04B1" w:rsidRDefault="00BC654E">
            <w:r>
              <w:rPr>
                <w:b/>
              </w:rPr>
              <w:t>Killinniny Road Ballycullen Road to M50 and M50 to Ballycullen Section</w:t>
            </w:r>
          </w:p>
        </w:tc>
        <w:tc>
          <w:tcPr>
            <w:tcW w:w="817" w:type="pct"/>
            <w:vAlign w:val="center"/>
          </w:tcPr>
          <w:p w14:paraId="4A41482F" w14:textId="77777777" w:rsidR="003E04B1" w:rsidRDefault="00BC654E">
            <w:r>
              <w:t> </w:t>
            </w:r>
          </w:p>
        </w:tc>
        <w:tc>
          <w:tcPr>
            <w:tcW w:w="412" w:type="pct"/>
            <w:vAlign w:val="center"/>
          </w:tcPr>
          <w:p w14:paraId="457B0FFC" w14:textId="77777777" w:rsidR="003E04B1" w:rsidRDefault="00BC654E">
            <w:r>
              <w:rPr>
                <w:b/>
              </w:rPr>
              <w:t>€50,000</w:t>
            </w:r>
          </w:p>
        </w:tc>
        <w:tc>
          <w:tcPr>
            <w:tcW w:w="1115" w:type="pct"/>
            <w:vAlign w:val="center"/>
          </w:tcPr>
          <w:p w14:paraId="1D211961" w14:textId="77777777" w:rsidR="003E04B1" w:rsidRDefault="00BC654E">
            <w:r>
              <w:t>Reconstruction/Renewal of defective cycle tracks</w:t>
            </w:r>
          </w:p>
        </w:tc>
      </w:tr>
      <w:tr w:rsidR="003E04B1" w14:paraId="1BD48B31" w14:textId="77777777" w:rsidTr="00A52D92">
        <w:tc>
          <w:tcPr>
            <w:tcW w:w="817" w:type="pct"/>
            <w:vAlign w:val="center"/>
          </w:tcPr>
          <w:p w14:paraId="77C2247B" w14:textId="77777777" w:rsidR="003E04B1" w:rsidRDefault="00BC654E">
            <w:r>
              <w:rPr>
                <w:b/>
              </w:rPr>
              <w:t>Firhouse</w:t>
            </w:r>
          </w:p>
        </w:tc>
        <w:tc>
          <w:tcPr>
            <w:tcW w:w="1839" w:type="pct"/>
            <w:vAlign w:val="center"/>
          </w:tcPr>
          <w:p w14:paraId="6DFE7DDD" w14:textId="77777777" w:rsidR="003E04B1" w:rsidRDefault="00BC654E">
            <w:r>
              <w:rPr>
                <w:b/>
              </w:rPr>
              <w:t>Firhouse Road, Firhouse-Tallaght - surface defects</w:t>
            </w:r>
          </w:p>
        </w:tc>
        <w:tc>
          <w:tcPr>
            <w:tcW w:w="817" w:type="pct"/>
            <w:vAlign w:val="center"/>
          </w:tcPr>
          <w:p w14:paraId="572F78CD" w14:textId="77777777" w:rsidR="003E04B1" w:rsidRDefault="00BC654E">
            <w:r>
              <w:t> </w:t>
            </w:r>
          </w:p>
        </w:tc>
        <w:tc>
          <w:tcPr>
            <w:tcW w:w="412" w:type="pct"/>
            <w:vAlign w:val="center"/>
          </w:tcPr>
          <w:p w14:paraId="533A3181" w14:textId="77777777" w:rsidR="003E04B1" w:rsidRDefault="00BC654E">
            <w:r>
              <w:rPr>
                <w:b/>
              </w:rPr>
              <w:t>€37,500</w:t>
            </w:r>
          </w:p>
        </w:tc>
        <w:tc>
          <w:tcPr>
            <w:tcW w:w="1115" w:type="pct"/>
            <w:vAlign w:val="center"/>
          </w:tcPr>
          <w:p w14:paraId="7A8A0451" w14:textId="77777777" w:rsidR="003E04B1" w:rsidRDefault="00BC654E">
            <w:r>
              <w:t>Reconstruction/Renewal of defective cycle tracks</w:t>
            </w:r>
          </w:p>
        </w:tc>
      </w:tr>
      <w:tr w:rsidR="003E04B1" w14:paraId="2A5F5050" w14:textId="77777777" w:rsidTr="00A52D92">
        <w:tc>
          <w:tcPr>
            <w:tcW w:w="817" w:type="pct"/>
            <w:vAlign w:val="center"/>
          </w:tcPr>
          <w:p w14:paraId="43ECA2B4" w14:textId="77777777" w:rsidR="003E04B1" w:rsidRDefault="00BC654E">
            <w:r>
              <w:rPr>
                <w:b/>
              </w:rPr>
              <w:t>Rathfarnham</w:t>
            </w:r>
          </w:p>
        </w:tc>
        <w:tc>
          <w:tcPr>
            <w:tcW w:w="1839" w:type="pct"/>
            <w:vAlign w:val="center"/>
          </w:tcPr>
          <w:p w14:paraId="682AAD4D" w14:textId="0E83D16A" w:rsidR="003E04B1" w:rsidRDefault="00BC654E">
            <w:r>
              <w:rPr>
                <w:b/>
              </w:rPr>
              <w:t xml:space="preserve">Taylor's Lane and Grange Road including Ballyboden Road and Whitechurch Road Junctions Surface defects &amp; </w:t>
            </w:r>
            <w:r w:rsidR="00E863E4">
              <w:rPr>
                <w:b/>
              </w:rPr>
              <w:t>anti-skid</w:t>
            </w:r>
            <w:r>
              <w:rPr>
                <w:b/>
              </w:rPr>
              <w:t>/markings</w:t>
            </w:r>
          </w:p>
        </w:tc>
        <w:tc>
          <w:tcPr>
            <w:tcW w:w="817" w:type="pct"/>
            <w:vAlign w:val="center"/>
          </w:tcPr>
          <w:p w14:paraId="484761FA" w14:textId="77777777" w:rsidR="003E04B1" w:rsidRDefault="00BC654E">
            <w:r>
              <w:t> </w:t>
            </w:r>
          </w:p>
        </w:tc>
        <w:tc>
          <w:tcPr>
            <w:tcW w:w="412" w:type="pct"/>
            <w:vAlign w:val="center"/>
          </w:tcPr>
          <w:p w14:paraId="75868916" w14:textId="77777777" w:rsidR="003E04B1" w:rsidRDefault="00BC654E">
            <w:r>
              <w:rPr>
                <w:b/>
              </w:rPr>
              <w:t>€75,000</w:t>
            </w:r>
          </w:p>
        </w:tc>
        <w:tc>
          <w:tcPr>
            <w:tcW w:w="1115" w:type="pct"/>
            <w:vAlign w:val="center"/>
          </w:tcPr>
          <w:p w14:paraId="454605F5" w14:textId="77777777" w:rsidR="003E04B1" w:rsidRDefault="00BC654E">
            <w:r>
              <w:t>Reconstruction/Renewal of defective cycle tracks</w:t>
            </w:r>
          </w:p>
        </w:tc>
      </w:tr>
      <w:tr w:rsidR="003E04B1" w14:paraId="1F7325ED" w14:textId="77777777" w:rsidTr="00A52D92">
        <w:tc>
          <w:tcPr>
            <w:tcW w:w="817" w:type="pct"/>
            <w:vAlign w:val="center"/>
          </w:tcPr>
          <w:p w14:paraId="2598CB68" w14:textId="77777777" w:rsidR="003E04B1" w:rsidRDefault="00BC654E">
            <w:r>
              <w:rPr>
                <w:b/>
              </w:rPr>
              <w:t>Rathfarnham</w:t>
            </w:r>
          </w:p>
        </w:tc>
        <w:tc>
          <w:tcPr>
            <w:tcW w:w="1839" w:type="pct"/>
            <w:vAlign w:val="center"/>
          </w:tcPr>
          <w:p w14:paraId="71C00D0D" w14:textId="5BF70741" w:rsidR="003E04B1" w:rsidRDefault="00BC654E">
            <w:r>
              <w:rPr>
                <w:b/>
              </w:rPr>
              <w:t xml:space="preserve">Ballyboden Road, Rathfarnham - surface defects and </w:t>
            </w:r>
            <w:r w:rsidR="00E863E4">
              <w:rPr>
                <w:b/>
              </w:rPr>
              <w:t>anti-skid</w:t>
            </w:r>
            <w:r>
              <w:rPr>
                <w:b/>
              </w:rPr>
              <w:t xml:space="preserve"> markings</w:t>
            </w:r>
          </w:p>
        </w:tc>
        <w:tc>
          <w:tcPr>
            <w:tcW w:w="817" w:type="pct"/>
            <w:vAlign w:val="center"/>
          </w:tcPr>
          <w:p w14:paraId="6FC1955E" w14:textId="77777777" w:rsidR="003E04B1" w:rsidRDefault="00BC654E">
            <w:r>
              <w:t> </w:t>
            </w:r>
          </w:p>
        </w:tc>
        <w:tc>
          <w:tcPr>
            <w:tcW w:w="412" w:type="pct"/>
            <w:vAlign w:val="center"/>
          </w:tcPr>
          <w:p w14:paraId="708C3BD8" w14:textId="77777777" w:rsidR="003E04B1" w:rsidRDefault="00BC654E">
            <w:r>
              <w:rPr>
                <w:b/>
              </w:rPr>
              <w:t>€32,500</w:t>
            </w:r>
          </w:p>
        </w:tc>
        <w:tc>
          <w:tcPr>
            <w:tcW w:w="1115" w:type="pct"/>
            <w:vAlign w:val="center"/>
          </w:tcPr>
          <w:p w14:paraId="4EE0C1AF" w14:textId="77777777" w:rsidR="003E04B1" w:rsidRDefault="00BC654E">
            <w:r>
              <w:t>Reconstruction/Renewal of defective cycle tracks</w:t>
            </w:r>
          </w:p>
        </w:tc>
      </w:tr>
      <w:tr w:rsidR="003E04B1" w14:paraId="2521E3FA" w14:textId="77777777" w:rsidTr="00A52D92">
        <w:tc>
          <w:tcPr>
            <w:tcW w:w="817" w:type="pct"/>
            <w:vAlign w:val="center"/>
          </w:tcPr>
          <w:p w14:paraId="1F82B64A" w14:textId="77777777" w:rsidR="003E04B1" w:rsidRDefault="00BC654E">
            <w:r>
              <w:rPr>
                <w:b/>
              </w:rPr>
              <w:t>Rathfarnham</w:t>
            </w:r>
          </w:p>
        </w:tc>
        <w:tc>
          <w:tcPr>
            <w:tcW w:w="1839" w:type="pct"/>
            <w:vAlign w:val="center"/>
          </w:tcPr>
          <w:p w14:paraId="7497E968" w14:textId="5A720157" w:rsidR="003E04B1" w:rsidRDefault="00BC654E">
            <w:r>
              <w:rPr>
                <w:b/>
              </w:rPr>
              <w:t xml:space="preserve">Ballyroan Road, Rathfarnham Surface defects and </w:t>
            </w:r>
            <w:r w:rsidR="00E863E4">
              <w:rPr>
                <w:b/>
              </w:rPr>
              <w:t>anti-skid</w:t>
            </w:r>
            <w:r>
              <w:rPr>
                <w:b/>
              </w:rPr>
              <w:t xml:space="preserve"> markings</w:t>
            </w:r>
          </w:p>
        </w:tc>
        <w:tc>
          <w:tcPr>
            <w:tcW w:w="817" w:type="pct"/>
            <w:vAlign w:val="center"/>
          </w:tcPr>
          <w:p w14:paraId="02E2214A" w14:textId="77777777" w:rsidR="003E04B1" w:rsidRDefault="00BC654E">
            <w:r>
              <w:t> </w:t>
            </w:r>
          </w:p>
        </w:tc>
        <w:tc>
          <w:tcPr>
            <w:tcW w:w="412" w:type="pct"/>
            <w:vAlign w:val="center"/>
          </w:tcPr>
          <w:p w14:paraId="3823B394" w14:textId="77777777" w:rsidR="003E04B1" w:rsidRDefault="00BC654E">
            <w:r>
              <w:rPr>
                <w:b/>
              </w:rPr>
              <w:t>€47,500</w:t>
            </w:r>
          </w:p>
        </w:tc>
        <w:tc>
          <w:tcPr>
            <w:tcW w:w="1115" w:type="pct"/>
            <w:vAlign w:val="center"/>
          </w:tcPr>
          <w:p w14:paraId="4CAD083D" w14:textId="77777777" w:rsidR="003E04B1" w:rsidRDefault="00BC654E">
            <w:r>
              <w:t>Reconstruction/Renewal of defective cycle tracks</w:t>
            </w:r>
          </w:p>
        </w:tc>
      </w:tr>
      <w:tr w:rsidR="003E04B1" w14:paraId="4818A3F7" w14:textId="77777777" w:rsidTr="00A52D92">
        <w:tc>
          <w:tcPr>
            <w:tcW w:w="817" w:type="pct"/>
            <w:vAlign w:val="center"/>
          </w:tcPr>
          <w:p w14:paraId="2033C32A" w14:textId="77777777" w:rsidR="003E04B1" w:rsidRDefault="00BC654E">
            <w:r>
              <w:rPr>
                <w:b/>
              </w:rPr>
              <w:t>Templeogue</w:t>
            </w:r>
          </w:p>
        </w:tc>
        <w:tc>
          <w:tcPr>
            <w:tcW w:w="1839" w:type="pct"/>
            <w:vAlign w:val="center"/>
          </w:tcPr>
          <w:p w14:paraId="7CD2F7D3" w14:textId="3C6259F4" w:rsidR="003E04B1" w:rsidRDefault="00BC654E">
            <w:r>
              <w:rPr>
                <w:b/>
              </w:rPr>
              <w:t xml:space="preserve">Templeville Road, Templeogue - surface </w:t>
            </w:r>
            <w:r>
              <w:rPr>
                <w:b/>
              </w:rPr>
              <w:lastRenderedPageBreak/>
              <w:t xml:space="preserve">defects and </w:t>
            </w:r>
            <w:r w:rsidR="00E863E4">
              <w:rPr>
                <w:b/>
              </w:rPr>
              <w:t>anti-skid</w:t>
            </w:r>
            <w:r>
              <w:rPr>
                <w:b/>
              </w:rPr>
              <w:t xml:space="preserve"> markings</w:t>
            </w:r>
          </w:p>
        </w:tc>
        <w:tc>
          <w:tcPr>
            <w:tcW w:w="817" w:type="pct"/>
            <w:vAlign w:val="center"/>
          </w:tcPr>
          <w:p w14:paraId="447A4420" w14:textId="77777777" w:rsidR="003E04B1" w:rsidRDefault="00BC654E">
            <w:r>
              <w:lastRenderedPageBreak/>
              <w:t> </w:t>
            </w:r>
          </w:p>
        </w:tc>
        <w:tc>
          <w:tcPr>
            <w:tcW w:w="412" w:type="pct"/>
            <w:vAlign w:val="center"/>
          </w:tcPr>
          <w:p w14:paraId="21945DD0" w14:textId="77777777" w:rsidR="003E04B1" w:rsidRDefault="00BC654E">
            <w:r>
              <w:rPr>
                <w:b/>
              </w:rPr>
              <w:t>€35,000</w:t>
            </w:r>
          </w:p>
        </w:tc>
        <w:tc>
          <w:tcPr>
            <w:tcW w:w="1115" w:type="pct"/>
            <w:vAlign w:val="center"/>
          </w:tcPr>
          <w:p w14:paraId="53DFB467" w14:textId="77777777" w:rsidR="003E04B1" w:rsidRDefault="00BC654E">
            <w:r>
              <w:t>Reconstruction/Renewal of defective cycle tracks</w:t>
            </w:r>
          </w:p>
        </w:tc>
      </w:tr>
      <w:tr w:rsidR="003E04B1" w14:paraId="438AD0BE" w14:textId="77777777" w:rsidTr="00A52D92">
        <w:tc>
          <w:tcPr>
            <w:tcW w:w="817" w:type="pct"/>
            <w:vAlign w:val="center"/>
          </w:tcPr>
          <w:p w14:paraId="74571EAF" w14:textId="77777777" w:rsidR="003E04B1" w:rsidRDefault="00BC654E">
            <w:r>
              <w:rPr>
                <w:b/>
              </w:rPr>
              <w:t>Templeogue</w:t>
            </w:r>
          </w:p>
        </w:tc>
        <w:tc>
          <w:tcPr>
            <w:tcW w:w="1839" w:type="pct"/>
            <w:vAlign w:val="center"/>
          </w:tcPr>
          <w:p w14:paraId="4D410540" w14:textId="77777777" w:rsidR="003E04B1" w:rsidRDefault="00BC654E">
            <w:r>
              <w:rPr>
                <w:b/>
              </w:rPr>
              <w:t>Play space - Templeville Road - bicycle stands/2 cargo bike stands</w:t>
            </w:r>
          </w:p>
        </w:tc>
        <w:tc>
          <w:tcPr>
            <w:tcW w:w="817" w:type="pct"/>
            <w:vAlign w:val="center"/>
          </w:tcPr>
          <w:p w14:paraId="527354D2" w14:textId="2DC6658D" w:rsidR="003E04B1" w:rsidRDefault="00BC654E">
            <w:r>
              <w:t xml:space="preserve">4 stands (8 </w:t>
            </w:r>
            <w:r w:rsidR="00E863E4">
              <w:t>bicycles) +</w:t>
            </w:r>
            <w:r>
              <w:t xml:space="preserve"> 2 cargo bike stands</w:t>
            </w:r>
          </w:p>
        </w:tc>
        <w:tc>
          <w:tcPr>
            <w:tcW w:w="412" w:type="pct"/>
            <w:vAlign w:val="center"/>
          </w:tcPr>
          <w:p w14:paraId="2D89DDB3" w14:textId="77777777" w:rsidR="003E04B1" w:rsidRDefault="00BC654E">
            <w:r>
              <w:rPr>
                <w:b/>
              </w:rPr>
              <w:t>€1,937</w:t>
            </w:r>
          </w:p>
        </w:tc>
        <w:tc>
          <w:tcPr>
            <w:tcW w:w="1115" w:type="pct"/>
            <w:vAlign w:val="center"/>
          </w:tcPr>
          <w:p w14:paraId="1D0AD49A" w14:textId="77777777" w:rsidR="003E04B1" w:rsidRDefault="00BC654E">
            <w:r>
              <w:t>Sheffield type bicycle stands/cargo bike stands for visitors to parks/ shops/leisure</w:t>
            </w:r>
          </w:p>
        </w:tc>
      </w:tr>
      <w:tr w:rsidR="003E04B1" w14:paraId="6B85F0C2" w14:textId="77777777" w:rsidTr="00A52D92">
        <w:tc>
          <w:tcPr>
            <w:tcW w:w="817" w:type="pct"/>
            <w:vAlign w:val="center"/>
          </w:tcPr>
          <w:p w14:paraId="3F76D6B9" w14:textId="77777777" w:rsidR="003E04B1" w:rsidRDefault="00BC654E">
            <w:r>
              <w:rPr>
                <w:b/>
              </w:rPr>
              <w:t>Whitehall</w:t>
            </w:r>
          </w:p>
        </w:tc>
        <w:tc>
          <w:tcPr>
            <w:tcW w:w="1839" w:type="pct"/>
            <w:vAlign w:val="center"/>
          </w:tcPr>
          <w:p w14:paraId="4D185EE8" w14:textId="77777777" w:rsidR="003E04B1" w:rsidRDefault="00BC654E">
            <w:r>
              <w:rPr>
                <w:b/>
              </w:rPr>
              <w:t>Whitehall Road West Rockfield Avenue - bicycle stands</w:t>
            </w:r>
          </w:p>
        </w:tc>
        <w:tc>
          <w:tcPr>
            <w:tcW w:w="817" w:type="pct"/>
            <w:vAlign w:val="center"/>
          </w:tcPr>
          <w:p w14:paraId="3AFDD31B" w14:textId="77777777" w:rsidR="003E04B1" w:rsidRDefault="00BC654E">
            <w:r>
              <w:t>4 stands (8 bicycles)</w:t>
            </w:r>
          </w:p>
        </w:tc>
        <w:tc>
          <w:tcPr>
            <w:tcW w:w="412" w:type="pct"/>
            <w:vAlign w:val="center"/>
          </w:tcPr>
          <w:p w14:paraId="36989112" w14:textId="77777777" w:rsidR="003E04B1" w:rsidRDefault="00BC654E">
            <w:r>
              <w:rPr>
                <w:b/>
              </w:rPr>
              <w:t>€800</w:t>
            </w:r>
          </w:p>
        </w:tc>
        <w:tc>
          <w:tcPr>
            <w:tcW w:w="1115" w:type="pct"/>
            <w:vAlign w:val="center"/>
          </w:tcPr>
          <w:p w14:paraId="16022659" w14:textId="77777777" w:rsidR="003E04B1" w:rsidRDefault="00BC654E">
            <w:r>
              <w:t>Sheffield type bicycle stands for visitors to parks/shops/leisure</w:t>
            </w:r>
          </w:p>
        </w:tc>
      </w:tr>
      <w:tr w:rsidR="003E04B1" w14:paraId="1E671644" w14:textId="77777777" w:rsidTr="00A52D92">
        <w:tc>
          <w:tcPr>
            <w:tcW w:w="817" w:type="pct"/>
            <w:vAlign w:val="center"/>
          </w:tcPr>
          <w:p w14:paraId="0C7226CF" w14:textId="77777777" w:rsidR="003E04B1" w:rsidRDefault="00BC654E">
            <w:r>
              <w:rPr>
                <w:b/>
              </w:rPr>
              <w:t>Rathfarnham </w:t>
            </w:r>
          </w:p>
        </w:tc>
        <w:tc>
          <w:tcPr>
            <w:tcW w:w="1839" w:type="pct"/>
            <w:vAlign w:val="center"/>
          </w:tcPr>
          <w:p w14:paraId="12478F12" w14:textId="77777777" w:rsidR="003E04B1" w:rsidRDefault="00BC654E">
            <w:r>
              <w:rPr>
                <w:b/>
              </w:rPr>
              <w:t>Main Street, Rathfarnham Village - bicycle stands/2 cargo bike stands</w:t>
            </w:r>
          </w:p>
        </w:tc>
        <w:tc>
          <w:tcPr>
            <w:tcW w:w="817" w:type="pct"/>
            <w:vAlign w:val="center"/>
          </w:tcPr>
          <w:p w14:paraId="5E485E09" w14:textId="77777777" w:rsidR="003E04B1" w:rsidRDefault="00BC654E">
            <w:r>
              <w:t>4 stands (8 bicycles) + 2 cargo bike stands</w:t>
            </w:r>
          </w:p>
        </w:tc>
        <w:tc>
          <w:tcPr>
            <w:tcW w:w="412" w:type="pct"/>
            <w:vAlign w:val="center"/>
          </w:tcPr>
          <w:p w14:paraId="194C5776" w14:textId="77777777" w:rsidR="003E04B1" w:rsidRDefault="00BC654E">
            <w:r>
              <w:rPr>
                <w:b/>
              </w:rPr>
              <w:t>€1,937</w:t>
            </w:r>
          </w:p>
        </w:tc>
        <w:tc>
          <w:tcPr>
            <w:tcW w:w="1115" w:type="pct"/>
            <w:vAlign w:val="center"/>
          </w:tcPr>
          <w:p w14:paraId="20C41BB1" w14:textId="77777777" w:rsidR="003E04B1" w:rsidRDefault="00BC654E">
            <w:r>
              <w:t>Sheffield type bicycle stands/cargo bike stands for visitors to parks/ shops/leisure</w:t>
            </w:r>
          </w:p>
        </w:tc>
      </w:tr>
      <w:tr w:rsidR="003E04B1" w14:paraId="0C4AFFB0" w14:textId="77777777" w:rsidTr="00A52D92">
        <w:tc>
          <w:tcPr>
            <w:tcW w:w="817" w:type="pct"/>
            <w:vAlign w:val="center"/>
          </w:tcPr>
          <w:p w14:paraId="73CDF4AF" w14:textId="77777777" w:rsidR="003E04B1" w:rsidRDefault="00BC654E">
            <w:r>
              <w:rPr>
                <w:b/>
              </w:rPr>
              <w:t>Rathfarnham</w:t>
            </w:r>
          </w:p>
        </w:tc>
        <w:tc>
          <w:tcPr>
            <w:tcW w:w="1839" w:type="pct"/>
            <w:vAlign w:val="center"/>
          </w:tcPr>
          <w:p w14:paraId="3F30D071" w14:textId="77777777" w:rsidR="003E04B1" w:rsidRDefault="00BC654E">
            <w:r>
              <w:rPr>
                <w:b/>
              </w:rPr>
              <w:t>Loreto High, National School - bicycle stands</w:t>
            </w:r>
          </w:p>
        </w:tc>
        <w:tc>
          <w:tcPr>
            <w:tcW w:w="817" w:type="pct"/>
            <w:vAlign w:val="center"/>
          </w:tcPr>
          <w:p w14:paraId="4EB9440F" w14:textId="77777777" w:rsidR="003E04B1" w:rsidRDefault="00BC654E">
            <w:r>
              <w:t>20 stands (40 bicycles)</w:t>
            </w:r>
          </w:p>
        </w:tc>
        <w:tc>
          <w:tcPr>
            <w:tcW w:w="412" w:type="pct"/>
            <w:vAlign w:val="center"/>
          </w:tcPr>
          <w:p w14:paraId="3474D874" w14:textId="77777777" w:rsidR="003E04B1" w:rsidRDefault="00BC654E">
            <w:r>
              <w:rPr>
                <w:b/>
              </w:rPr>
              <w:t>€4,000</w:t>
            </w:r>
          </w:p>
        </w:tc>
        <w:tc>
          <w:tcPr>
            <w:tcW w:w="1115" w:type="pct"/>
            <w:vAlign w:val="center"/>
          </w:tcPr>
          <w:p w14:paraId="01A0AE4A" w14:textId="77777777" w:rsidR="003E04B1" w:rsidRDefault="00BC654E">
            <w:r>
              <w:t>Sheffield type bicycle stands for school children and teachers</w:t>
            </w:r>
          </w:p>
        </w:tc>
      </w:tr>
      <w:tr w:rsidR="003E04B1" w14:paraId="74F332FA" w14:textId="77777777" w:rsidTr="00A52D92">
        <w:tc>
          <w:tcPr>
            <w:tcW w:w="817" w:type="pct"/>
            <w:vAlign w:val="center"/>
          </w:tcPr>
          <w:p w14:paraId="343FBC43" w14:textId="77777777" w:rsidR="003E04B1" w:rsidRDefault="00BC654E">
            <w:r>
              <w:rPr>
                <w:b/>
              </w:rPr>
              <w:t>Walkinstown</w:t>
            </w:r>
          </w:p>
        </w:tc>
        <w:tc>
          <w:tcPr>
            <w:tcW w:w="1839" w:type="pct"/>
            <w:vAlign w:val="center"/>
          </w:tcPr>
          <w:p w14:paraId="0C261399" w14:textId="77777777" w:rsidR="003E04B1" w:rsidRDefault="00BC654E">
            <w:r>
              <w:rPr>
                <w:b/>
              </w:rPr>
              <w:t>Riverview ETNS - bicycle stands</w:t>
            </w:r>
          </w:p>
        </w:tc>
        <w:tc>
          <w:tcPr>
            <w:tcW w:w="817" w:type="pct"/>
            <w:vAlign w:val="center"/>
          </w:tcPr>
          <w:p w14:paraId="2BCA87B9" w14:textId="77777777" w:rsidR="003E04B1" w:rsidRDefault="00BC654E">
            <w:r>
              <w:t>40 stands (80 bicycles)</w:t>
            </w:r>
          </w:p>
        </w:tc>
        <w:tc>
          <w:tcPr>
            <w:tcW w:w="412" w:type="pct"/>
            <w:vAlign w:val="center"/>
          </w:tcPr>
          <w:p w14:paraId="13C589B5" w14:textId="77777777" w:rsidR="003E04B1" w:rsidRDefault="00BC654E">
            <w:r>
              <w:rPr>
                <w:b/>
              </w:rPr>
              <w:t>€8,000</w:t>
            </w:r>
          </w:p>
        </w:tc>
        <w:tc>
          <w:tcPr>
            <w:tcW w:w="1115" w:type="pct"/>
            <w:vAlign w:val="center"/>
          </w:tcPr>
          <w:p w14:paraId="1C409725" w14:textId="77777777" w:rsidR="003E04B1" w:rsidRDefault="00BC654E">
            <w:r>
              <w:t>Sheffield type bicycle stands for school children and teachers</w:t>
            </w:r>
          </w:p>
        </w:tc>
      </w:tr>
      <w:tr w:rsidR="003E04B1" w14:paraId="3447B6DC" w14:textId="77777777" w:rsidTr="00A52D92">
        <w:tc>
          <w:tcPr>
            <w:tcW w:w="817" w:type="pct"/>
            <w:vAlign w:val="center"/>
          </w:tcPr>
          <w:p w14:paraId="30F7A2C9" w14:textId="77777777" w:rsidR="003E04B1" w:rsidRDefault="00BC654E">
            <w:r>
              <w:rPr>
                <w:b/>
              </w:rPr>
              <w:t>Rathfarnham</w:t>
            </w:r>
          </w:p>
        </w:tc>
        <w:tc>
          <w:tcPr>
            <w:tcW w:w="1839" w:type="pct"/>
            <w:vAlign w:val="center"/>
          </w:tcPr>
          <w:p w14:paraId="272CC1ED" w14:textId="77777777" w:rsidR="003E04B1" w:rsidRDefault="00BC654E">
            <w:r>
              <w:rPr>
                <w:b/>
              </w:rPr>
              <w:t>St. Mary's Boys' N.S. - bicycle stands</w:t>
            </w:r>
          </w:p>
        </w:tc>
        <w:tc>
          <w:tcPr>
            <w:tcW w:w="817" w:type="pct"/>
            <w:vAlign w:val="center"/>
          </w:tcPr>
          <w:p w14:paraId="7B1870D1" w14:textId="77777777" w:rsidR="003E04B1" w:rsidRDefault="00BC654E">
            <w:r>
              <w:t>20 stands (40 bicycles)</w:t>
            </w:r>
          </w:p>
        </w:tc>
        <w:tc>
          <w:tcPr>
            <w:tcW w:w="412" w:type="pct"/>
            <w:vAlign w:val="center"/>
          </w:tcPr>
          <w:p w14:paraId="73AD0C51" w14:textId="77777777" w:rsidR="003E04B1" w:rsidRDefault="00BC654E">
            <w:r>
              <w:rPr>
                <w:b/>
              </w:rPr>
              <w:t>€4,000</w:t>
            </w:r>
          </w:p>
        </w:tc>
        <w:tc>
          <w:tcPr>
            <w:tcW w:w="1115" w:type="pct"/>
            <w:vAlign w:val="center"/>
          </w:tcPr>
          <w:p w14:paraId="50BE6C25" w14:textId="77777777" w:rsidR="003E04B1" w:rsidRDefault="00BC654E">
            <w:r>
              <w:t>Sheffield type bicycle stands for school children and teachers</w:t>
            </w:r>
          </w:p>
        </w:tc>
      </w:tr>
      <w:tr w:rsidR="003E04B1" w14:paraId="1B9C74C3" w14:textId="77777777" w:rsidTr="00A52D92">
        <w:tc>
          <w:tcPr>
            <w:tcW w:w="817" w:type="pct"/>
            <w:vAlign w:val="center"/>
          </w:tcPr>
          <w:p w14:paraId="3E3EF395" w14:textId="77777777" w:rsidR="003E04B1" w:rsidRDefault="00BC654E">
            <w:r>
              <w:rPr>
                <w:b/>
              </w:rPr>
              <w:t>Templeogue</w:t>
            </w:r>
          </w:p>
        </w:tc>
        <w:tc>
          <w:tcPr>
            <w:tcW w:w="1839" w:type="pct"/>
            <w:vAlign w:val="center"/>
          </w:tcPr>
          <w:p w14:paraId="101376EB" w14:textId="77777777" w:rsidR="003E04B1" w:rsidRDefault="00BC654E">
            <w:r>
              <w:rPr>
                <w:b/>
              </w:rPr>
              <w:t>Bishop Galvin N.S. - bicycle stands</w:t>
            </w:r>
          </w:p>
        </w:tc>
        <w:tc>
          <w:tcPr>
            <w:tcW w:w="817" w:type="pct"/>
            <w:vAlign w:val="center"/>
          </w:tcPr>
          <w:p w14:paraId="55C5DC67" w14:textId="77777777" w:rsidR="003E04B1" w:rsidRDefault="00BC654E">
            <w:r>
              <w:t>20 stands (40 bicycles)</w:t>
            </w:r>
          </w:p>
        </w:tc>
        <w:tc>
          <w:tcPr>
            <w:tcW w:w="412" w:type="pct"/>
            <w:vAlign w:val="center"/>
          </w:tcPr>
          <w:p w14:paraId="22A53CC0" w14:textId="77777777" w:rsidR="003E04B1" w:rsidRDefault="00BC654E">
            <w:r>
              <w:rPr>
                <w:b/>
              </w:rPr>
              <w:t>€4,000</w:t>
            </w:r>
          </w:p>
        </w:tc>
        <w:tc>
          <w:tcPr>
            <w:tcW w:w="1115" w:type="pct"/>
            <w:vAlign w:val="center"/>
          </w:tcPr>
          <w:p w14:paraId="381869B7" w14:textId="77777777" w:rsidR="003E04B1" w:rsidRDefault="00BC654E">
            <w:r>
              <w:t>Sheffield type bicycle stands for school children and teachers</w:t>
            </w:r>
          </w:p>
        </w:tc>
      </w:tr>
      <w:tr w:rsidR="003E04B1" w14:paraId="7FA998E1" w14:textId="77777777" w:rsidTr="00A52D92">
        <w:tc>
          <w:tcPr>
            <w:tcW w:w="817" w:type="pct"/>
            <w:vAlign w:val="center"/>
          </w:tcPr>
          <w:p w14:paraId="5C382A2A" w14:textId="77777777" w:rsidR="003E04B1" w:rsidRDefault="00BC654E">
            <w:r>
              <w:rPr>
                <w:b/>
              </w:rPr>
              <w:t>Rathfarnham</w:t>
            </w:r>
          </w:p>
        </w:tc>
        <w:tc>
          <w:tcPr>
            <w:tcW w:w="1839" w:type="pct"/>
            <w:vAlign w:val="center"/>
          </w:tcPr>
          <w:p w14:paraId="71B6787A" w14:textId="77777777" w:rsidR="003E04B1" w:rsidRDefault="00BC654E">
            <w:r>
              <w:rPr>
                <w:b/>
              </w:rPr>
              <w:t>Ballyroad Library - bicycle stands</w:t>
            </w:r>
          </w:p>
        </w:tc>
        <w:tc>
          <w:tcPr>
            <w:tcW w:w="817" w:type="pct"/>
            <w:vAlign w:val="center"/>
          </w:tcPr>
          <w:p w14:paraId="0038DDC1" w14:textId="77777777" w:rsidR="003E04B1" w:rsidRDefault="00BC654E">
            <w:r>
              <w:t>4 stands (8 bicycles)</w:t>
            </w:r>
          </w:p>
        </w:tc>
        <w:tc>
          <w:tcPr>
            <w:tcW w:w="412" w:type="pct"/>
            <w:vAlign w:val="center"/>
          </w:tcPr>
          <w:p w14:paraId="209FEB4A" w14:textId="77777777" w:rsidR="003E04B1" w:rsidRDefault="00BC654E">
            <w:r>
              <w:rPr>
                <w:b/>
              </w:rPr>
              <w:t>€800</w:t>
            </w:r>
          </w:p>
        </w:tc>
        <w:tc>
          <w:tcPr>
            <w:tcW w:w="1115" w:type="pct"/>
            <w:vAlign w:val="center"/>
          </w:tcPr>
          <w:p w14:paraId="321235E0" w14:textId="77777777" w:rsidR="003E04B1" w:rsidRDefault="00BC654E">
            <w:r>
              <w:t>Sheffield type stands for public and staff at Libraries</w:t>
            </w:r>
          </w:p>
        </w:tc>
      </w:tr>
      <w:tr w:rsidR="003E04B1" w14:paraId="40FAE1C4" w14:textId="77777777" w:rsidTr="00A52D92">
        <w:tc>
          <w:tcPr>
            <w:tcW w:w="817" w:type="pct"/>
            <w:vAlign w:val="center"/>
          </w:tcPr>
          <w:p w14:paraId="285AED05" w14:textId="77777777" w:rsidR="003E04B1" w:rsidRDefault="00BC654E">
            <w:r>
              <w:rPr>
                <w:b/>
              </w:rPr>
              <w:t>Rathfarnham/Firhouse/Knocklyon</w:t>
            </w:r>
          </w:p>
        </w:tc>
        <w:tc>
          <w:tcPr>
            <w:tcW w:w="1839" w:type="pct"/>
            <w:vAlign w:val="center"/>
          </w:tcPr>
          <w:p w14:paraId="4343A744" w14:textId="77777777" w:rsidR="003E04B1" w:rsidRDefault="00BC654E">
            <w:r>
              <w:rPr>
                <w:b/>
              </w:rPr>
              <w:t xml:space="preserve">T161 Firhouse Rd/ Knocklyon Rd – T327C Ballyroan Rd/ Butterfield </w:t>
            </w:r>
            <w:r>
              <w:rPr>
                <w:b/>
              </w:rPr>
              <w:lastRenderedPageBreak/>
              <w:t xml:space="preserve">Ave – T508 Templeogue Rd/ Cypress Grove Road. - includes civil works (ducting) for comms, </w:t>
            </w:r>
            <w:proofErr w:type="gramStart"/>
            <w:r>
              <w:rPr>
                <w:b/>
              </w:rPr>
              <w:t>cabling</w:t>
            </w:r>
            <w:proofErr w:type="gramEnd"/>
            <w:r>
              <w:rPr>
                <w:b/>
              </w:rPr>
              <w:t xml:space="preserve"> and upgrade of signal control equipment</w:t>
            </w:r>
          </w:p>
        </w:tc>
        <w:tc>
          <w:tcPr>
            <w:tcW w:w="817" w:type="pct"/>
            <w:vAlign w:val="center"/>
          </w:tcPr>
          <w:p w14:paraId="1574BC5D" w14:textId="77777777" w:rsidR="003E04B1" w:rsidRDefault="00BC654E">
            <w:r>
              <w:lastRenderedPageBreak/>
              <w:t>SCOOT</w:t>
            </w:r>
          </w:p>
        </w:tc>
        <w:tc>
          <w:tcPr>
            <w:tcW w:w="412" w:type="pct"/>
            <w:vAlign w:val="center"/>
          </w:tcPr>
          <w:p w14:paraId="3A6AFB66" w14:textId="77777777" w:rsidR="003E04B1" w:rsidRDefault="00BC654E">
            <w:r>
              <w:rPr>
                <w:b/>
              </w:rPr>
              <w:t>€61,500</w:t>
            </w:r>
          </w:p>
        </w:tc>
        <w:tc>
          <w:tcPr>
            <w:tcW w:w="1115" w:type="pct"/>
            <w:vAlign w:val="center"/>
          </w:tcPr>
          <w:p w14:paraId="353B5A10" w14:textId="77777777" w:rsidR="003E04B1" w:rsidRDefault="00BC654E">
            <w:r>
              <w:t>Traffic improvements to enhance public transport</w:t>
            </w:r>
          </w:p>
        </w:tc>
      </w:tr>
    </w:tbl>
    <w:p w14:paraId="73B400C1" w14:textId="77777777" w:rsidR="003E04B1" w:rsidRDefault="00BC654E">
      <w:r>
        <w:t>In total there will be a total of 110 bicycle stands located in five schools in the R/T/F/B area. There will be a total of 136 bicycle stands in the two electoral areas plus 4 cargo bike stands.</w:t>
      </w:r>
    </w:p>
    <w:p w14:paraId="5B8DE32C" w14:textId="045DFA31" w:rsidR="003E04B1" w:rsidRDefault="00A52D92">
      <w:pPr>
        <w:pStyle w:val="Heading3"/>
      </w:pPr>
      <w:r>
        <w:rPr>
          <w:b/>
          <w:u w:val="single"/>
        </w:rPr>
        <w:t xml:space="preserve">RTFB/321/20 </w:t>
      </w:r>
      <w:r w:rsidR="00BC654E">
        <w:rPr>
          <w:b/>
          <w:u w:val="single"/>
        </w:rPr>
        <w:t>C10 Item ID:66689</w:t>
      </w:r>
      <w:r>
        <w:rPr>
          <w:b/>
          <w:u w:val="single"/>
        </w:rPr>
        <w:t xml:space="preserve"> - Correspondence</w:t>
      </w:r>
    </w:p>
    <w:p w14:paraId="579E4EAE" w14:textId="77777777" w:rsidR="003E04B1" w:rsidRDefault="00BC654E">
      <w:r>
        <w:t>Correspondence (No Business)</w:t>
      </w:r>
    </w:p>
    <w:p w14:paraId="6F3D5255" w14:textId="7C8C96DC" w:rsidR="003E04B1" w:rsidRDefault="00A52D92">
      <w:pPr>
        <w:pStyle w:val="Heading3"/>
      </w:pPr>
      <w:r>
        <w:rPr>
          <w:b/>
          <w:u w:val="single"/>
        </w:rPr>
        <w:t xml:space="preserve">RTFB/322/20 </w:t>
      </w:r>
      <w:r w:rsidR="00BC654E">
        <w:rPr>
          <w:b/>
          <w:u w:val="single"/>
        </w:rPr>
        <w:t>H18 Item ID:66700</w:t>
      </w:r>
      <w:r>
        <w:rPr>
          <w:b/>
          <w:u w:val="single"/>
        </w:rPr>
        <w:t xml:space="preserve"> – New Works</w:t>
      </w:r>
    </w:p>
    <w:p w14:paraId="0F3E2CEE" w14:textId="77777777" w:rsidR="003E04B1" w:rsidRDefault="00BC654E">
      <w:r>
        <w:t>New Works (No Business)</w:t>
      </w:r>
    </w:p>
    <w:p w14:paraId="5F4E5BF5" w14:textId="43A85533" w:rsidR="003E04B1" w:rsidRDefault="00A52D92">
      <w:pPr>
        <w:pStyle w:val="Heading3"/>
      </w:pPr>
      <w:r>
        <w:rPr>
          <w:b/>
          <w:u w:val="single"/>
        </w:rPr>
        <w:t xml:space="preserve">RTFB/323/20 </w:t>
      </w:r>
      <w:r w:rsidR="00BC654E">
        <w:rPr>
          <w:b/>
          <w:u w:val="single"/>
        </w:rPr>
        <w:t>H19</w:t>
      </w:r>
      <w:r>
        <w:rPr>
          <w:b/>
          <w:u w:val="single"/>
        </w:rPr>
        <w:t xml:space="preserve"> </w:t>
      </w:r>
      <w:r w:rsidR="00BC654E">
        <w:rPr>
          <w:b/>
          <w:u w:val="single"/>
        </w:rPr>
        <w:t>Item ID:66622</w:t>
      </w:r>
      <w:r>
        <w:rPr>
          <w:b/>
          <w:u w:val="single"/>
        </w:rPr>
        <w:t xml:space="preserve"> – Templeogue Village Initiative </w:t>
      </w:r>
    </w:p>
    <w:p w14:paraId="5C2ABA5E" w14:textId="5DFC6B1B" w:rsidR="003E04B1" w:rsidRDefault="00A52D92">
      <w:r>
        <w:t>The following report was presented by Andrew Bass, Assistant Engineer</w:t>
      </w:r>
    </w:p>
    <w:p w14:paraId="6E3C855B" w14:textId="77777777" w:rsidR="003E04B1" w:rsidRDefault="00BC654E">
      <w:r>
        <w:rPr>
          <w:b/>
        </w:rPr>
        <w:t>Update on Templeogue Village Initiative</w:t>
      </w:r>
    </w:p>
    <w:p w14:paraId="22D4F2C4" w14:textId="419F0637" w:rsidR="003E04B1" w:rsidRDefault="00294429">
      <w:pPr>
        <w:rPr>
          <w:b/>
          <w:bCs/>
        </w:rPr>
      </w:pPr>
      <w:hyperlink r:id="rId13" w:history="1">
        <w:r w:rsidR="00BC654E">
          <w:rPr>
            <w:rStyle w:val="Hyperlink"/>
          </w:rPr>
          <w:t>H19 Templeogue Village Initiative</w:t>
        </w:r>
      </w:hyperlink>
      <w:r w:rsidR="00BC654E">
        <w:br/>
      </w:r>
      <w:hyperlink r:id="rId14" w:history="1">
        <w:r w:rsidR="00BC654E">
          <w:rPr>
            <w:rStyle w:val="Hyperlink"/>
          </w:rPr>
          <w:t>H19(i) Templeogue Village Part 8 Report</w:t>
        </w:r>
      </w:hyperlink>
      <w:r w:rsidR="00BC654E">
        <w:br/>
      </w:r>
      <w:hyperlink r:id="rId15" w:history="1">
        <w:r w:rsidR="00BC654E">
          <w:rPr>
            <w:rStyle w:val="Hyperlink"/>
          </w:rPr>
          <w:t>H19(ii) Templeogue Village Part 8 Check</w:t>
        </w:r>
      </w:hyperlink>
      <w:r w:rsidR="00BC654E">
        <w:br/>
      </w:r>
      <w:hyperlink r:id="rId16" w:history="1">
        <w:r w:rsidR="00BC654E">
          <w:rPr>
            <w:rStyle w:val="Hyperlink"/>
          </w:rPr>
          <w:t>H19(iii) July 2018 Minutes of Council Meeting</w:t>
        </w:r>
      </w:hyperlink>
      <w:r w:rsidR="00BC654E">
        <w:br/>
      </w:r>
      <w:r w:rsidR="00A47274" w:rsidRPr="005D5DA4">
        <w:rPr>
          <w:b/>
          <w:bCs/>
        </w:rPr>
        <w:t xml:space="preserve">This </w:t>
      </w:r>
      <w:r w:rsidR="00A47274">
        <w:rPr>
          <w:b/>
          <w:bCs/>
        </w:rPr>
        <w:t xml:space="preserve">Headed Item </w:t>
      </w:r>
      <w:r w:rsidR="00A47274" w:rsidRPr="005D5DA4">
        <w:rPr>
          <w:b/>
          <w:bCs/>
        </w:rPr>
        <w:t xml:space="preserve">was taken in conjunction with </w:t>
      </w:r>
      <w:r w:rsidR="00A47274">
        <w:rPr>
          <w:b/>
          <w:bCs/>
        </w:rPr>
        <w:t>Motion</w:t>
      </w:r>
      <w:r w:rsidR="00A47274">
        <w:rPr>
          <w:b/>
          <w:bCs/>
        </w:rPr>
        <w:t xml:space="preserve"> 13 and 14</w:t>
      </w:r>
    </w:p>
    <w:p w14:paraId="0BA79069" w14:textId="77777777" w:rsidR="00A47274" w:rsidRDefault="00A47274" w:rsidP="00A47274">
      <w:pPr>
        <w:pStyle w:val="Heading3"/>
      </w:pPr>
      <w:r>
        <w:rPr>
          <w:b/>
          <w:u w:val="single"/>
        </w:rPr>
        <w:t>RTFB/328/20 M13 Item ID:66764 – Templeogue Village Renewal Works</w:t>
      </w:r>
    </w:p>
    <w:p w14:paraId="365BCC6F" w14:textId="77777777" w:rsidR="00A47274" w:rsidRDefault="00A47274" w:rsidP="00A47274">
      <w:r>
        <w:t>Proposed by Councillor David McManus</w:t>
      </w:r>
    </w:p>
    <w:p w14:paraId="7ABE9251" w14:textId="77777777" w:rsidR="00A47274" w:rsidRDefault="00A47274" w:rsidP="00A47274">
      <w:r>
        <w:t xml:space="preserve">That this committee requests a presentation at our September meeting on the Templeogue Village Renewal Works, the public consultation steps to date, any design/layout </w:t>
      </w:r>
      <w:proofErr w:type="gramStart"/>
      <w:r>
        <w:t>changes</w:t>
      </w:r>
      <w:proofErr w:type="gramEnd"/>
      <w:r>
        <w:t xml:space="preserve"> and a timeframe for the projects completion.</w:t>
      </w:r>
    </w:p>
    <w:p w14:paraId="7C001F04" w14:textId="77777777" w:rsidR="00A47274" w:rsidRDefault="00A47274" w:rsidP="00A47274">
      <w:r>
        <w:rPr>
          <w:b/>
        </w:rPr>
        <w:t>The following Report from the Chief Executive was Read:</w:t>
      </w:r>
    </w:p>
    <w:p w14:paraId="2BB2C461" w14:textId="74BF71C7" w:rsidR="00A47274" w:rsidRDefault="00A47274" w:rsidP="00A47274">
      <w:r>
        <w:t xml:space="preserve">Headed Item No. 66622 on the agenda gives the Area </w:t>
      </w:r>
      <w:r w:rsidR="00E863E4">
        <w:t>Committee</w:t>
      </w:r>
      <w:r>
        <w:t> a briefing on the scheme and the timeline for commencement on site.</w:t>
      </w:r>
    </w:p>
    <w:p w14:paraId="33287F76" w14:textId="5561A6DB" w:rsidR="00360CDD" w:rsidRDefault="00360CDD" w:rsidP="00A47274">
      <w:r w:rsidRPr="009515E0">
        <w:rPr>
          <w:b/>
          <w:bCs/>
        </w:rPr>
        <w:t xml:space="preserve">This Motion was taken in conjunction with Headed Item </w:t>
      </w:r>
      <w:r>
        <w:rPr>
          <w:b/>
          <w:bCs/>
        </w:rPr>
        <w:t>19</w:t>
      </w:r>
      <w:r w:rsidRPr="009515E0">
        <w:rPr>
          <w:b/>
          <w:bCs/>
        </w:rPr>
        <w:t xml:space="preserve"> and Motion</w:t>
      </w:r>
      <w:r>
        <w:rPr>
          <w:b/>
          <w:bCs/>
        </w:rPr>
        <w:t xml:space="preserve"> 14</w:t>
      </w:r>
    </w:p>
    <w:p w14:paraId="33126A3B" w14:textId="77777777" w:rsidR="00360CDD" w:rsidRDefault="00360CDD" w:rsidP="00360CDD">
      <w:pPr>
        <w:pStyle w:val="Heading3"/>
      </w:pPr>
      <w:r>
        <w:rPr>
          <w:b/>
          <w:u w:val="single"/>
        </w:rPr>
        <w:t>RTFB/329/20 M14 Item ID:66721 – Templeogue Village Renewal Works</w:t>
      </w:r>
    </w:p>
    <w:p w14:paraId="64821DD7" w14:textId="77777777" w:rsidR="00360CDD" w:rsidRDefault="00360CDD" w:rsidP="00360CDD">
      <w:r>
        <w:t>Proposed by Councillor Yvonne Collins</w:t>
      </w:r>
    </w:p>
    <w:p w14:paraId="6EBFBB16" w14:textId="77777777" w:rsidR="00360CDD" w:rsidRDefault="00360CDD" w:rsidP="00360CDD">
      <w:r>
        <w:t>To ask the Chief Executive to furnish a report, detailing in bullet points, the proposed works to be done in the context of the Templeogue Village Renewal Works, highlighting any differences between the final plans going to tender and the plan put forward initially.</w:t>
      </w:r>
    </w:p>
    <w:p w14:paraId="4C79301B" w14:textId="77777777" w:rsidR="00360CDD" w:rsidRDefault="00360CDD" w:rsidP="00360CDD">
      <w:r>
        <w:rPr>
          <w:b/>
        </w:rPr>
        <w:lastRenderedPageBreak/>
        <w:t>The following Report from the Chief Executive was Read:</w:t>
      </w:r>
    </w:p>
    <w:p w14:paraId="6037520D" w14:textId="77777777" w:rsidR="00360CDD" w:rsidRDefault="00360CDD" w:rsidP="00360CDD">
      <w:r>
        <w:t>Headed Item No. 66622 on the agenda gives the Area Committee a briefing on the scheme and the timeline for commencement on site.</w:t>
      </w:r>
    </w:p>
    <w:p w14:paraId="41FC6B27" w14:textId="158D8537" w:rsidR="00A47274" w:rsidRDefault="00360CDD">
      <w:pPr>
        <w:rPr>
          <w:b/>
          <w:bCs/>
        </w:rPr>
      </w:pPr>
      <w:r w:rsidRPr="009515E0">
        <w:rPr>
          <w:b/>
          <w:bCs/>
        </w:rPr>
        <w:t xml:space="preserve">This Motion was taken in conjunction with Headed Item </w:t>
      </w:r>
      <w:r>
        <w:rPr>
          <w:b/>
          <w:bCs/>
        </w:rPr>
        <w:t>19</w:t>
      </w:r>
      <w:r w:rsidRPr="009515E0">
        <w:rPr>
          <w:b/>
          <w:bCs/>
        </w:rPr>
        <w:t xml:space="preserve"> and Motion</w:t>
      </w:r>
      <w:r>
        <w:rPr>
          <w:b/>
          <w:bCs/>
        </w:rPr>
        <w:t xml:space="preserve"> 13</w:t>
      </w:r>
    </w:p>
    <w:p w14:paraId="713C4AEC" w14:textId="122DF897" w:rsidR="00360CDD" w:rsidRPr="00360CDD" w:rsidRDefault="00360CDD">
      <w:pPr>
        <w:rPr>
          <w:b/>
          <w:bCs/>
        </w:rPr>
      </w:pPr>
      <w:r>
        <w:t>Following contributions from Councillors E Murphy, C O’Byrne, R McMahon, C Bail</w:t>
      </w:r>
      <w:r w:rsidR="00943EDC">
        <w:t>e</w:t>
      </w:r>
      <w:r>
        <w:t xml:space="preserve">y, P Kearns, D </w:t>
      </w:r>
      <w:r w:rsidR="00E863E4">
        <w:t>O’Donovan, Andrew</w:t>
      </w:r>
      <w:r>
        <w:t xml:space="preserve"> Bass, Assistant Engineer, Tony O’Grady Senior Engineer and Caitriona Lambert Senior Executive Engineer responded to queries raised and the Report was </w:t>
      </w:r>
      <w:r>
        <w:rPr>
          <w:b/>
          <w:bCs/>
        </w:rPr>
        <w:t>Noted.</w:t>
      </w:r>
    </w:p>
    <w:p w14:paraId="5E7202AC" w14:textId="0B45D32D" w:rsidR="003E04B1" w:rsidRDefault="00A52D92">
      <w:pPr>
        <w:pStyle w:val="Heading3"/>
      </w:pPr>
      <w:r>
        <w:rPr>
          <w:b/>
          <w:u w:val="single"/>
        </w:rPr>
        <w:t xml:space="preserve">RTFB/324/20 </w:t>
      </w:r>
      <w:r w:rsidR="00BC654E">
        <w:rPr>
          <w:b/>
          <w:u w:val="single"/>
        </w:rPr>
        <w:t>H20</w:t>
      </w:r>
      <w:r>
        <w:rPr>
          <w:b/>
          <w:u w:val="single"/>
        </w:rPr>
        <w:t xml:space="preserve"> </w:t>
      </w:r>
      <w:r w:rsidR="00BC654E">
        <w:rPr>
          <w:b/>
          <w:u w:val="single"/>
        </w:rPr>
        <w:t>Item ID:66705</w:t>
      </w:r>
      <w:r>
        <w:rPr>
          <w:b/>
          <w:u w:val="single"/>
        </w:rPr>
        <w:t xml:space="preserve"> – Proposed Declaration of Roads to be Public Roads</w:t>
      </w:r>
    </w:p>
    <w:p w14:paraId="06B37EBF" w14:textId="77777777" w:rsidR="003E04B1" w:rsidRDefault="00BC654E">
      <w:r>
        <w:t>Proposed Declaration of Roads to be Public Roads (NO BUSINESS)</w:t>
      </w:r>
    </w:p>
    <w:p w14:paraId="2F122B39" w14:textId="331956AE" w:rsidR="003E04B1" w:rsidRDefault="00A52D92">
      <w:pPr>
        <w:pStyle w:val="Heading3"/>
      </w:pPr>
      <w:r>
        <w:rPr>
          <w:b/>
          <w:u w:val="single"/>
        </w:rPr>
        <w:t xml:space="preserve">RTFB/325/20 </w:t>
      </w:r>
      <w:r w:rsidR="00BC654E">
        <w:rPr>
          <w:b/>
          <w:u w:val="single"/>
        </w:rPr>
        <w:t>M10</w:t>
      </w:r>
      <w:r>
        <w:rPr>
          <w:b/>
          <w:u w:val="single"/>
        </w:rPr>
        <w:t xml:space="preserve"> </w:t>
      </w:r>
      <w:r w:rsidR="00BC654E">
        <w:rPr>
          <w:b/>
          <w:u w:val="single"/>
        </w:rPr>
        <w:t>Item ID:66580</w:t>
      </w:r>
      <w:r>
        <w:rPr>
          <w:b/>
          <w:u w:val="single"/>
        </w:rPr>
        <w:t xml:space="preserve"> – BusConnects</w:t>
      </w:r>
    </w:p>
    <w:p w14:paraId="6710E845" w14:textId="62162FDE" w:rsidR="003E04B1" w:rsidRDefault="00BC654E">
      <w:r>
        <w:t>Proposed by Councillor Yvonne Collin</w:t>
      </w:r>
      <w:r w:rsidR="00360CDD">
        <w:t>, Seconded by Councillor R McMahon</w:t>
      </w:r>
    </w:p>
    <w:p w14:paraId="0EAB929C" w14:textId="77777777" w:rsidR="003E04B1" w:rsidRDefault="00BC654E">
      <w:r>
        <w:rPr>
          <w:b/>
        </w:rPr>
        <w:t>Caithaoirleachs Business</w:t>
      </w:r>
    </w:p>
    <w:p w14:paraId="67242198" w14:textId="77777777" w:rsidR="003E04B1" w:rsidRDefault="00BC654E">
      <w:r>
        <w:t>That this area committee invites the NTA to address the committee with an up to date presentation and briefing in relation to the BusConnects proposals for this area</w:t>
      </w:r>
    </w:p>
    <w:p w14:paraId="7029A386" w14:textId="2D2E20FB" w:rsidR="003E04B1" w:rsidRDefault="00D8509C">
      <w:r>
        <w:rPr>
          <w:b/>
        </w:rPr>
        <w:t>The following Report from the Chief Executive was Read</w:t>
      </w:r>
      <w:r w:rsidR="00BC654E">
        <w:rPr>
          <w:b/>
        </w:rPr>
        <w:t>:</w:t>
      </w:r>
    </w:p>
    <w:p w14:paraId="08734DAF" w14:textId="08374FD6" w:rsidR="003E04B1" w:rsidRDefault="00BC654E">
      <w:r>
        <w:t>If the motion is passed by the Members, an invitation will be extended to the NTA to make such a presentation.</w:t>
      </w:r>
    </w:p>
    <w:p w14:paraId="4CFE85B4" w14:textId="1A65B7D6" w:rsidR="00360CDD" w:rsidRDefault="00360CDD">
      <w:r>
        <w:t xml:space="preserve">Following contributions from Councillors P Kearns, D O’Donovan, A Edge and B Lawlor, William Purcell, Senior Engineer responded to queries raised, it was agreed to write to NTA and the report was </w:t>
      </w:r>
      <w:r>
        <w:rPr>
          <w:b/>
          <w:bCs/>
        </w:rPr>
        <w:t>Noted.</w:t>
      </w:r>
      <w:r>
        <w:t xml:space="preserve"> </w:t>
      </w:r>
    </w:p>
    <w:p w14:paraId="4A77EBBF" w14:textId="264AECEB" w:rsidR="003E04B1" w:rsidRDefault="008166A7">
      <w:pPr>
        <w:pStyle w:val="Heading3"/>
      </w:pPr>
      <w:r>
        <w:rPr>
          <w:b/>
          <w:u w:val="single"/>
        </w:rPr>
        <w:t xml:space="preserve">RTFB/326/20 </w:t>
      </w:r>
      <w:r w:rsidR="00BC654E">
        <w:rPr>
          <w:b/>
          <w:u w:val="single"/>
        </w:rPr>
        <w:t>M11 Item ID:66737</w:t>
      </w:r>
      <w:r>
        <w:rPr>
          <w:b/>
          <w:u w:val="single"/>
        </w:rPr>
        <w:t xml:space="preserve"> – New Cycle Lane St. MacDaras Secondary School</w:t>
      </w:r>
    </w:p>
    <w:p w14:paraId="759BC890" w14:textId="5B37C56D" w:rsidR="003E04B1" w:rsidRDefault="00BC654E">
      <w:r>
        <w:t>Proposed by Councillor D. O'Donovan</w:t>
      </w:r>
      <w:r w:rsidR="00360CDD">
        <w:t>, Seconded by Councillor R McMahon</w:t>
      </w:r>
    </w:p>
    <w:p w14:paraId="746A35C5" w14:textId="77777777" w:rsidR="003E04B1" w:rsidRDefault="00BC654E">
      <w:r>
        <w:t>That the Manager presents a report on the new cycle lane opposite St. MacDaras Secondary School in Templeogue, specifically responding to reports that it is too narrow.</w:t>
      </w:r>
    </w:p>
    <w:p w14:paraId="299DB157" w14:textId="336BA029" w:rsidR="003E04B1" w:rsidRDefault="008166A7">
      <w:r>
        <w:rPr>
          <w:b/>
        </w:rPr>
        <w:t>The following Report from the Chief Executive was Read</w:t>
      </w:r>
      <w:r w:rsidR="00BC654E">
        <w:rPr>
          <w:b/>
        </w:rPr>
        <w:t>:</w:t>
      </w:r>
    </w:p>
    <w:p w14:paraId="21A92A4D" w14:textId="77777777" w:rsidR="003E04B1" w:rsidRDefault="00BC654E">
      <w:r>
        <w:t>The temporary cycle lane provided made the best use of available road space without specifically marginalising any mode of transport.</w:t>
      </w:r>
    </w:p>
    <w:p w14:paraId="71C8A1B0" w14:textId="7AB83AB4" w:rsidR="003E04B1" w:rsidRDefault="00BC654E">
      <w:r>
        <w:t xml:space="preserve">In </w:t>
      </w:r>
      <w:r w:rsidR="00E863E4">
        <w:t>general,</w:t>
      </w:r>
      <w:r>
        <w:t xml:space="preserve"> the Council provided 6m of road space for buses and cars and the remaining space is dedicated to cycling. This width does vary in places.</w:t>
      </w:r>
    </w:p>
    <w:p w14:paraId="38EFD559" w14:textId="0B8992CC" w:rsidR="003E04B1" w:rsidRDefault="00BC654E">
      <w:r>
        <w:t xml:space="preserve">The Council </w:t>
      </w:r>
      <w:r w:rsidR="00E863E4">
        <w:t>could have</w:t>
      </w:r>
      <w:r>
        <w:t xml:space="preserve"> provided a continuous 1m width for cyclists with car lanes varying in width from 3.0 yo 3.6m in places but a decision was made to maximise cycle rather than bus/car space.</w:t>
      </w:r>
    </w:p>
    <w:p w14:paraId="145BC747" w14:textId="08A672C7" w:rsidR="00360CDD" w:rsidRPr="003E529D" w:rsidRDefault="00360CDD">
      <w:pPr>
        <w:rPr>
          <w:b/>
          <w:bCs/>
        </w:rPr>
      </w:pPr>
      <w:r>
        <w:t>Following contributions from Councillors D O’Donovan, C Bail</w:t>
      </w:r>
      <w:r w:rsidR="00943EDC">
        <w:t>e</w:t>
      </w:r>
      <w:r>
        <w:t>y</w:t>
      </w:r>
      <w:r w:rsidR="003E529D">
        <w:t xml:space="preserve">, P Kearns and E Murphy, William Purcell, Senior Engineer responded to queries raised and the report was </w:t>
      </w:r>
      <w:r w:rsidR="003E529D">
        <w:rPr>
          <w:b/>
          <w:bCs/>
        </w:rPr>
        <w:t>Noted.</w:t>
      </w:r>
    </w:p>
    <w:p w14:paraId="63D88D46" w14:textId="1D6B6493" w:rsidR="003E04B1" w:rsidRDefault="008166A7">
      <w:pPr>
        <w:pStyle w:val="Heading3"/>
      </w:pPr>
      <w:r>
        <w:rPr>
          <w:b/>
          <w:u w:val="single"/>
        </w:rPr>
        <w:t xml:space="preserve">RTFB/327/20 </w:t>
      </w:r>
      <w:r w:rsidR="00BC654E">
        <w:rPr>
          <w:b/>
          <w:u w:val="single"/>
        </w:rPr>
        <w:t>M12 Item ID:66760</w:t>
      </w:r>
      <w:r>
        <w:rPr>
          <w:b/>
          <w:u w:val="single"/>
        </w:rPr>
        <w:t xml:space="preserve"> – Encroachment of Ditches Gunny Hill &amp; Mount Venus Road</w:t>
      </w:r>
    </w:p>
    <w:p w14:paraId="05B09D63" w14:textId="670E5932" w:rsidR="003E04B1" w:rsidRDefault="00BC654E">
      <w:r>
        <w:t>Proposed by Councillor E. Murphy</w:t>
      </w:r>
      <w:r w:rsidR="003E529D">
        <w:t>, Seconded by Councillor R McMahon</w:t>
      </w:r>
    </w:p>
    <w:p w14:paraId="6392821B" w14:textId="77777777" w:rsidR="003E04B1" w:rsidRDefault="00BC654E">
      <w:r>
        <w:lastRenderedPageBreak/>
        <w:t>That this area committee requests that South Dublin County Council addresses the encroachment on Gunny Hill and Mount Venus Road. Both of these roads have significantly narrowed due to the encroachment of the ditches onto the tarmac.</w:t>
      </w:r>
    </w:p>
    <w:p w14:paraId="069626EB" w14:textId="06A59810" w:rsidR="003E04B1" w:rsidRDefault="008166A7">
      <w:r>
        <w:rPr>
          <w:b/>
        </w:rPr>
        <w:t>The following Report from the Chief Executive was Read</w:t>
      </w:r>
      <w:r w:rsidR="00BC654E">
        <w:rPr>
          <w:b/>
        </w:rPr>
        <w:t>:</w:t>
      </w:r>
    </w:p>
    <w:p w14:paraId="495FC86F" w14:textId="732C2791" w:rsidR="003E04B1" w:rsidRDefault="00BC654E">
      <w:r>
        <w:t>Ballymount Depot commenced the verge cutting programme to maintain sight lines 4</w:t>
      </w:r>
      <w:r>
        <w:rPr>
          <w:vertAlign w:val="superscript"/>
        </w:rPr>
        <w:t>th</w:t>
      </w:r>
      <w:r>
        <w:t xml:space="preserve"> August. Mount Venus was cut 13</w:t>
      </w:r>
      <w:r>
        <w:rPr>
          <w:vertAlign w:val="superscript"/>
        </w:rPr>
        <w:t>th</w:t>
      </w:r>
      <w:r>
        <w:t xml:space="preserve"> August and Gunny Hill 17</w:t>
      </w:r>
      <w:r>
        <w:rPr>
          <w:vertAlign w:val="superscript"/>
        </w:rPr>
        <w:t>th</w:t>
      </w:r>
      <w:r>
        <w:t xml:space="preserve"> </w:t>
      </w:r>
      <w:r w:rsidR="00E863E4">
        <w:t>August 2020</w:t>
      </w:r>
      <w:r>
        <w:t>.</w:t>
      </w:r>
    </w:p>
    <w:p w14:paraId="7A99139A" w14:textId="77777777" w:rsidR="003E04B1" w:rsidRDefault="00BC654E">
      <w:r>
        <w:t>Once out of nesting season (&gt;01-09-2020), the Area Engineer will ensure that both locations are fully cut back.</w:t>
      </w:r>
    </w:p>
    <w:p w14:paraId="5D91ED82" w14:textId="2C80C714" w:rsidR="003E04B1" w:rsidRDefault="00BC654E">
      <w:r>
        <w:t>Mount Venus road repair was completed under RWP2019</w:t>
      </w:r>
    </w:p>
    <w:p w14:paraId="63622407" w14:textId="27613265" w:rsidR="003E529D" w:rsidRDefault="003E529D">
      <w:r>
        <w:t xml:space="preserve">Following contributions from Councillor E Murphy, Tony O’Grady Senior Engineer responded to queries raised and the report was </w:t>
      </w:r>
      <w:r w:rsidRPr="003E529D">
        <w:rPr>
          <w:b/>
          <w:bCs/>
        </w:rPr>
        <w:t>Noted</w:t>
      </w:r>
    </w:p>
    <w:p w14:paraId="24EBEB50" w14:textId="7C3E2E16" w:rsidR="003E04B1" w:rsidRDefault="008166A7">
      <w:pPr>
        <w:pStyle w:val="Heading3"/>
      </w:pPr>
      <w:r>
        <w:rPr>
          <w:b/>
          <w:u w:val="single"/>
        </w:rPr>
        <w:t xml:space="preserve">RTFB/330/20 </w:t>
      </w:r>
      <w:r w:rsidR="00BC654E">
        <w:rPr>
          <w:b/>
          <w:u w:val="single"/>
        </w:rPr>
        <w:t>M15 Item ID:66763</w:t>
      </w:r>
      <w:r>
        <w:rPr>
          <w:b/>
          <w:u w:val="single"/>
        </w:rPr>
        <w:t xml:space="preserve"> – 30 Minutes Free Parking</w:t>
      </w:r>
    </w:p>
    <w:p w14:paraId="09AF12D7" w14:textId="1EE29D0C" w:rsidR="003E04B1" w:rsidRDefault="00BC654E">
      <w:r>
        <w:t>Proposed by Councillor Yvonne Collins</w:t>
      </w:r>
      <w:r w:rsidR="003E529D">
        <w:t>, Seconded by Councillor Emma Murphy</w:t>
      </w:r>
    </w:p>
    <w:p w14:paraId="1C726D1E" w14:textId="77777777" w:rsidR="003E04B1" w:rsidRDefault="00BC654E">
      <w:r>
        <w:t>To ask the Chief Executive to retain the 30 minutes free parking currently allowed in our local villages, given the importance of this in encouraging customers to shop locally and to support our local businesses</w:t>
      </w:r>
    </w:p>
    <w:p w14:paraId="6CD0D56A" w14:textId="30AB6D4D" w:rsidR="003E04B1" w:rsidRDefault="008166A7">
      <w:r>
        <w:rPr>
          <w:b/>
        </w:rPr>
        <w:t>The following Report from the Chief Executive was Read</w:t>
      </w:r>
      <w:r w:rsidR="00BC654E">
        <w:rPr>
          <w:b/>
        </w:rPr>
        <w:t>:</w:t>
      </w:r>
    </w:p>
    <w:p w14:paraId="22982238" w14:textId="77777777" w:rsidR="003E04B1" w:rsidRDefault="00BC654E">
      <w:r>
        <w:t>The Draft Parking Bye Laws for the county at large are currently at public consultation stage which commenced on 23rd July 2020.  This consultation process will conclude on 11th September 2020.</w:t>
      </w:r>
    </w:p>
    <w:p w14:paraId="41658899" w14:textId="76AF8DDA" w:rsidR="003E04B1" w:rsidRDefault="00BC654E">
      <w:r>
        <w:t>All submissions received within the statutory consultation period will be considered and a draft report on the submissions received will be presented to the September SPC, to be followed with consideration by full Council at the October 2020 Council Meeting.</w:t>
      </w:r>
    </w:p>
    <w:p w14:paraId="47E1E2C0" w14:textId="7FF6E4C0" w:rsidR="003E529D" w:rsidRPr="003E529D" w:rsidRDefault="003E529D">
      <w:pPr>
        <w:rPr>
          <w:b/>
          <w:bCs/>
        </w:rPr>
      </w:pPr>
      <w:r>
        <w:t>Following contributions from Councillors D O’Donovan, C Bail</w:t>
      </w:r>
      <w:r w:rsidR="00E863E4">
        <w:t>e</w:t>
      </w:r>
      <w:r>
        <w:t xml:space="preserve">y and Y Collins, Sheila Kelly, Administration Officer responded to queries raised and the report was </w:t>
      </w:r>
      <w:r>
        <w:rPr>
          <w:b/>
          <w:bCs/>
        </w:rPr>
        <w:t>Noted.</w:t>
      </w:r>
    </w:p>
    <w:p w14:paraId="6F362FA5" w14:textId="77777777" w:rsidR="003E04B1" w:rsidRPr="008166A7" w:rsidRDefault="00BC654E" w:rsidP="008166A7">
      <w:pPr>
        <w:pStyle w:val="Heading2"/>
        <w:jc w:val="center"/>
        <w:rPr>
          <w:b/>
          <w:bCs/>
          <w:sz w:val="32"/>
          <w:szCs w:val="32"/>
        </w:rPr>
      </w:pPr>
      <w:r w:rsidRPr="008166A7">
        <w:rPr>
          <w:b/>
          <w:bCs/>
          <w:sz w:val="32"/>
          <w:szCs w:val="32"/>
        </w:rPr>
        <w:t>Planning</w:t>
      </w:r>
    </w:p>
    <w:p w14:paraId="0CCEB386" w14:textId="1A249F1D" w:rsidR="003E04B1" w:rsidRDefault="008166A7">
      <w:pPr>
        <w:pStyle w:val="Heading3"/>
      </w:pPr>
      <w:r>
        <w:rPr>
          <w:b/>
          <w:u w:val="single"/>
        </w:rPr>
        <w:t>RTFB/3</w:t>
      </w:r>
      <w:r w:rsidR="00736AE0">
        <w:rPr>
          <w:b/>
          <w:u w:val="single"/>
        </w:rPr>
        <w:t>31</w:t>
      </w:r>
      <w:r>
        <w:rPr>
          <w:b/>
          <w:u w:val="single"/>
        </w:rPr>
        <w:t xml:space="preserve">/20 </w:t>
      </w:r>
      <w:r w:rsidR="00BC654E">
        <w:rPr>
          <w:b/>
          <w:u w:val="single"/>
        </w:rPr>
        <w:t>Q11 Item ID:66270</w:t>
      </w:r>
      <w:r w:rsidR="00736AE0">
        <w:rPr>
          <w:b/>
          <w:u w:val="single"/>
        </w:rPr>
        <w:t xml:space="preserve"> – Primary Care Centre Ballyboden</w:t>
      </w:r>
    </w:p>
    <w:p w14:paraId="70C9C26A" w14:textId="77777777" w:rsidR="003E04B1" w:rsidRDefault="00BC654E">
      <w:r>
        <w:t>Proposed by Councillor E. Murphy</w:t>
      </w:r>
    </w:p>
    <w:p w14:paraId="07345931" w14:textId="77777777" w:rsidR="003E04B1" w:rsidRDefault="00BC654E">
      <w:r>
        <w:t>Can the Council please provide an update on the proposed Primary Care Centre for Ballyboden?</w:t>
      </w:r>
    </w:p>
    <w:p w14:paraId="7E4E69DD" w14:textId="77777777" w:rsidR="003E04B1" w:rsidRDefault="00BC654E">
      <w:r>
        <w:rPr>
          <w:b/>
        </w:rPr>
        <w:t>REPLY:</w:t>
      </w:r>
    </w:p>
    <w:p w14:paraId="214044EA" w14:textId="77777777" w:rsidR="003E04B1" w:rsidRDefault="00BC654E">
      <w:r>
        <w:t>Planning permission was granted under SD13A/0222 and on appeal. The permission was extended in 2019 and will expire in 2024.</w:t>
      </w:r>
    </w:p>
    <w:p w14:paraId="39A081C6" w14:textId="77777777" w:rsidR="003E04B1" w:rsidRDefault="00BC654E">
      <w:r>
        <w:t xml:space="preserve">The timing and construction programme is a matter for the HSE. However, the Planning Department </w:t>
      </w:r>
      <w:proofErr w:type="gramStart"/>
      <w:r>
        <w:t>made contact with</w:t>
      </w:r>
      <w:proofErr w:type="gramEnd"/>
      <w:r>
        <w:t xml:space="preserve"> the HSE and have been advised that construction has commenced on site in the last month.</w:t>
      </w:r>
    </w:p>
    <w:p w14:paraId="5D9F6EAE" w14:textId="19790374" w:rsidR="003E04B1" w:rsidRDefault="00736AE0">
      <w:pPr>
        <w:pStyle w:val="Heading3"/>
      </w:pPr>
      <w:r>
        <w:rPr>
          <w:b/>
          <w:u w:val="single"/>
        </w:rPr>
        <w:t xml:space="preserve">RTFB/332/20 </w:t>
      </w:r>
      <w:r w:rsidR="00BC654E">
        <w:rPr>
          <w:b/>
          <w:u w:val="single"/>
        </w:rPr>
        <w:t>C11 Item ID:66687</w:t>
      </w:r>
      <w:r>
        <w:rPr>
          <w:b/>
          <w:u w:val="single"/>
        </w:rPr>
        <w:t xml:space="preserve"> - Correspondence</w:t>
      </w:r>
    </w:p>
    <w:p w14:paraId="0B9B4F2B" w14:textId="77777777" w:rsidR="003E04B1" w:rsidRDefault="00BC654E">
      <w:r>
        <w:t>Correspondence (No Business)</w:t>
      </w:r>
    </w:p>
    <w:p w14:paraId="6038E1B0" w14:textId="1B83307E" w:rsidR="003E04B1" w:rsidRDefault="00736AE0">
      <w:pPr>
        <w:pStyle w:val="Heading3"/>
      </w:pPr>
      <w:r>
        <w:rPr>
          <w:b/>
          <w:u w:val="single"/>
        </w:rPr>
        <w:lastRenderedPageBreak/>
        <w:t xml:space="preserve">RTFB/333/20 </w:t>
      </w:r>
      <w:r w:rsidR="00BC654E">
        <w:rPr>
          <w:b/>
          <w:u w:val="single"/>
        </w:rPr>
        <w:t>H21</w:t>
      </w:r>
      <w:r>
        <w:rPr>
          <w:b/>
          <w:u w:val="single"/>
        </w:rPr>
        <w:t xml:space="preserve"> </w:t>
      </w:r>
      <w:r w:rsidR="00BC654E">
        <w:rPr>
          <w:b/>
          <w:u w:val="single"/>
        </w:rPr>
        <w:t>Item ID:66698</w:t>
      </w:r>
      <w:r>
        <w:rPr>
          <w:b/>
          <w:u w:val="single"/>
        </w:rPr>
        <w:t xml:space="preserve"> – New Works</w:t>
      </w:r>
    </w:p>
    <w:p w14:paraId="34DC9F82" w14:textId="12E803E7" w:rsidR="003E04B1" w:rsidRDefault="00BC654E">
      <w:r>
        <w:t>New Works (No Business)</w:t>
      </w:r>
    </w:p>
    <w:p w14:paraId="69EA7C3F" w14:textId="63AD7A17" w:rsidR="00736AE0" w:rsidRDefault="00736AE0"/>
    <w:p w14:paraId="7F18EE41" w14:textId="77777777" w:rsidR="00736AE0" w:rsidRPr="00736AE0" w:rsidRDefault="00736AE0" w:rsidP="00736AE0">
      <w:pPr>
        <w:spacing w:before="100" w:beforeAutospacing="1" w:after="100" w:afterAutospacing="1" w:line="240" w:lineRule="auto"/>
        <w:rPr>
          <w:rFonts w:cs="Arial"/>
        </w:rPr>
      </w:pPr>
      <w:r w:rsidRPr="00736AE0">
        <w:rPr>
          <w:rFonts w:cs="Arial"/>
        </w:rPr>
        <w:t>The meeting concluded at 6.00 pm.</w:t>
      </w:r>
    </w:p>
    <w:p w14:paraId="7A794040" w14:textId="77777777" w:rsidR="00736AE0" w:rsidRPr="00736AE0" w:rsidRDefault="00736AE0" w:rsidP="00736AE0">
      <w:pPr>
        <w:spacing w:after="120" w:line="240" w:lineRule="auto"/>
        <w:rPr>
          <w:rFonts w:eastAsia="SimSun" w:cs="Arial"/>
          <w:lang w:val="en-US" w:eastAsia="en-US"/>
        </w:rPr>
      </w:pPr>
      <w:proofErr w:type="gramStart"/>
      <w:r w:rsidRPr="00736AE0">
        <w:rPr>
          <w:rFonts w:eastAsia="SimSun" w:cs="Arial"/>
          <w:lang w:val="en-US" w:eastAsia="en-US"/>
        </w:rPr>
        <w:t>Siniú  _</w:t>
      </w:r>
      <w:proofErr w:type="gramEnd"/>
      <w:r w:rsidRPr="00736AE0">
        <w:rPr>
          <w:rFonts w:eastAsia="SimSun" w:cs="Arial"/>
          <w:lang w:val="en-US" w:eastAsia="en-US"/>
        </w:rPr>
        <w:t>______________              Dáta ________________</w:t>
      </w:r>
    </w:p>
    <w:p w14:paraId="18A2D535" w14:textId="77777777" w:rsidR="00736AE0" w:rsidRPr="00736AE0" w:rsidRDefault="00736AE0" w:rsidP="00736AE0">
      <w:pPr>
        <w:rPr>
          <w:b/>
          <w:bCs/>
        </w:rPr>
      </w:pPr>
      <w:r w:rsidRPr="00736AE0">
        <w:rPr>
          <w:rFonts w:cs="Arial"/>
        </w:rPr>
        <w:t xml:space="preserve">An Cathaoirleach  </w:t>
      </w:r>
    </w:p>
    <w:p w14:paraId="39DA12C5" w14:textId="77777777" w:rsidR="00736AE0" w:rsidRPr="00736AE0" w:rsidRDefault="00736AE0" w:rsidP="00736AE0"/>
    <w:p w14:paraId="1131B234" w14:textId="77777777" w:rsidR="00736AE0" w:rsidRDefault="00736AE0"/>
    <w:sectPr w:rsidR="00736A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B1"/>
    <w:rsid w:val="00130A3F"/>
    <w:rsid w:val="00152B6B"/>
    <w:rsid w:val="00184F97"/>
    <w:rsid w:val="00185700"/>
    <w:rsid w:val="00213B58"/>
    <w:rsid w:val="00294429"/>
    <w:rsid w:val="00360CDD"/>
    <w:rsid w:val="003D7EED"/>
    <w:rsid w:val="003E04B1"/>
    <w:rsid w:val="003E529D"/>
    <w:rsid w:val="004C705E"/>
    <w:rsid w:val="00626892"/>
    <w:rsid w:val="006A00C7"/>
    <w:rsid w:val="006B32C7"/>
    <w:rsid w:val="006E61C5"/>
    <w:rsid w:val="00736AE0"/>
    <w:rsid w:val="008166A7"/>
    <w:rsid w:val="0086086B"/>
    <w:rsid w:val="00943EDC"/>
    <w:rsid w:val="009A2F22"/>
    <w:rsid w:val="00A47274"/>
    <w:rsid w:val="00A52D92"/>
    <w:rsid w:val="00BC654E"/>
    <w:rsid w:val="00D00FFF"/>
    <w:rsid w:val="00D8509C"/>
    <w:rsid w:val="00E15EA0"/>
    <w:rsid w:val="00E863E4"/>
    <w:rsid w:val="00F269EB"/>
    <w:rsid w:val="00F868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84D7"/>
  <w15:docId w15:val="{5F50764F-A870-44BE-9ACB-F357A5E4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styleId="FollowedHyperlink">
    <w:name w:val="FollowedHyperlink"/>
    <w:basedOn w:val="DefaultParagraphFont"/>
    <w:uiPriority w:val="99"/>
    <w:semiHidden/>
    <w:unhideWhenUsed/>
    <w:rsid w:val="00BC65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sb.ie/ecars/charge-point-map" TargetMode="External"/><Relationship Id="rId13" Type="http://schemas.openxmlformats.org/officeDocument/2006/relationships/hyperlink" Target="http://www.sdublincoco.ie/sdcc/departments/corporate/apps/cmas/documentsview.aspx?id=6703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7002" TargetMode="External"/><Relationship Id="rId12" Type="http://schemas.openxmlformats.org/officeDocument/2006/relationships/hyperlink" Target="http://www.sdublincoco.ie/sdcc/departments/corporate/apps/cmas/documentsview.aspx?id=6715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dublincoco.ie/sdcc/departments/corporate/apps/cmas/documentsview.aspx?id=67047" TargetMode="External"/><Relationship Id="rId1" Type="http://schemas.openxmlformats.org/officeDocument/2006/relationships/customXml" Target="../customXml/item1.xml"/><Relationship Id="rId6" Type="http://schemas.openxmlformats.org/officeDocument/2006/relationships/hyperlink" Target="http://www.sdublincoco.ie/sdcc/departments/corporate/apps/cmas/documentsview.aspx?id=67001" TargetMode="External"/><Relationship Id="rId11" Type="http://schemas.openxmlformats.org/officeDocument/2006/relationships/hyperlink" Target="http://www.sdublincoco.ie/sdcc/departments/corporate/apps/cmas/documentsview.aspx?id=67155" TargetMode="External"/><Relationship Id="rId5" Type="http://schemas.openxmlformats.org/officeDocument/2006/relationships/hyperlink" Target="http://www.sdublincoco.ie/sdcc/departments/corporate/apps/cmas/documentsview.aspx?id=67009" TargetMode="External"/><Relationship Id="rId15" Type="http://schemas.openxmlformats.org/officeDocument/2006/relationships/hyperlink" Target="http://www.sdublincoco.ie/sdcc/departments/corporate/apps/cmas/documentsview.aspx?id=67046" TargetMode="External"/><Relationship Id="rId10" Type="http://schemas.openxmlformats.org/officeDocument/2006/relationships/hyperlink" Target="http://www.sdublincoco.ie/sdcc/departments/corporate/apps/cmas/documentsview.aspx?id=67129" TargetMode="External"/><Relationship Id="rId4" Type="http://schemas.openxmlformats.org/officeDocument/2006/relationships/webSettings" Target="webSettings.xml"/><Relationship Id="rId9" Type="http://schemas.openxmlformats.org/officeDocument/2006/relationships/hyperlink" Target="https://www.zap-map.com/live/" TargetMode="External"/><Relationship Id="rId14" Type="http://schemas.openxmlformats.org/officeDocument/2006/relationships/hyperlink" Target="http://www.sdublincoco.ie/sdcc/departments/corporate/apps/cmas/documentsview.aspx?id=67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40DB-817E-4239-A72B-1BA6EDBB8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24</Pages>
  <Words>7272</Words>
  <Characters>41451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Ciara Brennan</dc:creator>
  <cp:lastModifiedBy>Ciara Brennan</cp:lastModifiedBy>
  <cp:revision>7</cp:revision>
  <dcterms:created xsi:type="dcterms:W3CDTF">2020-09-09T11:44:00Z</dcterms:created>
  <dcterms:modified xsi:type="dcterms:W3CDTF">2020-09-24T13:32:00Z</dcterms:modified>
</cp:coreProperties>
</file>