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801919" w14:textId="77777777" w:rsidR="00FB708F" w:rsidRPr="00653865" w:rsidRDefault="00FB708F" w:rsidP="00FB708F">
      <w:pPr>
        <w:spacing w:before="100" w:beforeAutospacing="1" w:after="100" w:afterAutospacing="1"/>
        <w:jc w:val="center"/>
        <w:rPr>
          <w:rFonts w:ascii="Verdana" w:hAnsi="Verdana"/>
          <w:b/>
          <w:bCs/>
          <w:sz w:val="31"/>
          <w:szCs w:val="31"/>
          <w:u w:val="single"/>
          <w:lang w:val="en-IE" w:eastAsia="en-IE"/>
        </w:rPr>
      </w:pPr>
      <w:r w:rsidRPr="00653865">
        <w:rPr>
          <w:rFonts w:ascii="Verdana" w:hAnsi="Verdana"/>
          <w:b/>
          <w:bCs/>
          <w:sz w:val="31"/>
          <w:szCs w:val="31"/>
          <w:u w:val="single"/>
          <w:lang w:val="en-IE" w:eastAsia="en-IE"/>
        </w:rPr>
        <w:t>COMHAIRLE CONTAE ÁTHA CLIATH THEAS</w:t>
      </w:r>
      <w:r w:rsidRPr="00653865">
        <w:rPr>
          <w:rFonts w:ascii="Verdana" w:hAnsi="Verdana"/>
          <w:b/>
          <w:bCs/>
          <w:sz w:val="31"/>
          <w:szCs w:val="31"/>
          <w:u w:val="single"/>
          <w:lang w:val="en-IE" w:eastAsia="en-IE"/>
        </w:rPr>
        <w:br/>
        <w:t>SOUTH DUBLIN COUNTY COUNCIL</w:t>
      </w:r>
    </w:p>
    <w:p w14:paraId="324F9173" w14:textId="77777777" w:rsidR="00FB708F" w:rsidRPr="00653865" w:rsidRDefault="00FB708F" w:rsidP="00FB708F">
      <w:pPr>
        <w:spacing w:before="300" w:after="300"/>
        <w:jc w:val="center"/>
        <w:rPr>
          <w:rFonts w:ascii="Verdana" w:hAnsi="Verdana"/>
          <w:lang w:val="en-IE" w:eastAsia="en-IE"/>
        </w:rPr>
      </w:pPr>
      <w:r w:rsidRPr="00653865">
        <w:rPr>
          <w:rFonts w:ascii="Verdana" w:hAnsi="Verdana"/>
          <w:noProof/>
          <w:lang w:val="en-IE" w:eastAsia="en-IE"/>
        </w:rPr>
        <w:drawing>
          <wp:inline distT="0" distB="0" distL="0" distR="0" wp14:anchorId="4C17BE62" wp14:editId="45EF87A6">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318BB98D"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MEETING OF SOUTH DUBLIN COUNTY COUNCIL</w:t>
      </w:r>
    </w:p>
    <w:p w14:paraId="585A28B8" w14:textId="17CFB4E8" w:rsidR="002800AA" w:rsidRPr="00C73AF2" w:rsidRDefault="00C73AF2" w:rsidP="00FB708F">
      <w:pPr>
        <w:spacing w:before="100" w:beforeAutospacing="1" w:after="100" w:afterAutospacing="1"/>
        <w:jc w:val="center"/>
        <w:rPr>
          <w:rFonts w:ascii="Verdana" w:hAnsi="Verdana"/>
          <w:b/>
          <w:bCs/>
          <w:color w:val="000000" w:themeColor="text1"/>
          <w:u w:val="single"/>
          <w:lang w:val="en-IE" w:eastAsia="en-IE"/>
        </w:rPr>
      </w:pPr>
      <w:r w:rsidRPr="00C73AF2">
        <w:rPr>
          <w:rFonts w:ascii="Verdana" w:hAnsi="Verdana"/>
          <w:b/>
          <w:bCs/>
          <w:color w:val="000000" w:themeColor="text1"/>
          <w:u w:val="single"/>
          <w:lang w:val="en-IE" w:eastAsia="en-IE"/>
        </w:rPr>
        <w:t>10</w:t>
      </w:r>
      <w:r w:rsidRPr="00C73AF2">
        <w:rPr>
          <w:rFonts w:ascii="Verdana" w:hAnsi="Verdana"/>
          <w:b/>
          <w:bCs/>
          <w:color w:val="000000" w:themeColor="text1"/>
          <w:u w:val="single"/>
          <w:vertAlign w:val="superscript"/>
          <w:lang w:val="en-IE" w:eastAsia="en-IE"/>
        </w:rPr>
        <w:t>th</w:t>
      </w:r>
      <w:r w:rsidRPr="00C73AF2">
        <w:rPr>
          <w:rFonts w:ascii="Verdana" w:hAnsi="Verdana"/>
          <w:b/>
          <w:bCs/>
          <w:color w:val="000000" w:themeColor="text1"/>
          <w:u w:val="single"/>
          <w:lang w:val="en-IE" w:eastAsia="en-IE"/>
        </w:rPr>
        <w:t xml:space="preserve"> August 2020</w:t>
      </w:r>
    </w:p>
    <w:p w14:paraId="15D8F429"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HEADED ITEM NO.H7b)</w:t>
      </w:r>
    </w:p>
    <w:p w14:paraId="3F1B9027"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The following have applied, in accordance with the provisions of the Landlord and Tenant (Ground Rent) (No 2) Act, to acquire the fee simple in the property</w:t>
      </w:r>
    </w:p>
    <w:tbl>
      <w:tblPr>
        <w:tblW w:w="495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62"/>
        <w:gridCol w:w="2863"/>
        <w:gridCol w:w="1989"/>
      </w:tblGrid>
      <w:tr w:rsidR="00AF21DE" w:rsidRPr="00653865" w14:paraId="2E0D2AAC" w14:textId="77777777" w:rsidTr="002800AA">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75F80B"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B9899A"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E096FC"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PURCHASE PRICE </w:t>
            </w:r>
          </w:p>
        </w:tc>
      </w:tr>
      <w:tr w:rsidR="00AF21DE" w:rsidRPr="00653865" w14:paraId="11625493" w14:textId="77777777" w:rsidTr="002800A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2ADC41" w14:textId="4E0818F4" w:rsidR="00FB708F" w:rsidRDefault="00B01A09"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 xml:space="preserve">84 </w:t>
            </w:r>
            <w:r w:rsidR="00C73AF2">
              <w:rPr>
                <w:rFonts w:ascii="Verdana" w:hAnsi="Verdana"/>
                <w:sz w:val="23"/>
                <w:szCs w:val="23"/>
                <w:lang w:val="en-IE" w:eastAsia="en-IE"/>
              </w:rPr>
              <w:t xml:space="preserve">Arthur Griffith Park, Lucan, Co. Dublin </w:t>
            </w:r>
          </w:p>
          <w:p w14:paraId="6950864C" w14:textId="77777777" w:rsidR="002800AA" w:rsidRPr="00653865" w:rsidRDefault="002800AA" w:rsidP="00F22859">
            <w:pPr>
              <w:spacing w:before="225" w:after="225" w:line="336" w:lineRule="atLeast"/>
              <w:rPr>
                <w:rFonts w:ascii="Verdana" w:hAnsi="Verdana"/>
                <w:sz w:val="23"/>
                <w:szCs w:val="23"/>
                <w:lang w:val="en-IE" w:eastAsia="en-IE"/>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3D05E6" w14:textId="52999FFC" w:rsidR="00FB708F" w:rsidRPr="00653865" w:rsidRDefault="00B01A09"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Peter Doherty</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181ECC" w14:textId="26CAEF12" w:rsidR="00FB708F" w:rsidRPr="00653865" w:rsidRDefault="00AF21DE" w:rsidP="002800AA">
            <w:pPr>
              <w:spacing w:before="225" w:after="225" w:line="336" w:lineRule="atLeast"/>
              <w:rPr>
                <w:rFonts w:ascii="Verdana" w:hAnsi="Verdana"/>
                <w:sz w:val="23"/>
                <w:szCs w:val="23"/>
                <w:lang w:val="en-IE" w:eastAsia="en-IE"/>
              </w:rPr>
            </w:pPr>
            <w:r>
              <w:rPr>
                <w:rFonts w:ascii="Verdana" w:hAnsi="Verdana"/>
                <w:sz w:val="23"/>
                <w:szCs w:val="23"/>
                <w:lang w:val="en-IE" w:eastAsia="en-IE"/>
              </w:rPr>
              <w:t>€</w:t>
            </w:r>
            <w:r w:rsidR="00B01A09">
              <w:rPr>
                <w:rFonts w:ascii="Verdana" w:hAnsi="Verdana"/>
                <w:sz w:val="23"/>
                <w:szCs w:val="23"/>
                <w:lang w:val="en-IE" w:eastAsia="en-IE"/>
              </w:rPr>
              <w:t>320.61</w:t>
            </w:r>
          </w:p>
        </w:tc>
      </w:tr>
    </w:tbl>
    <w:p w14:paraId="0453446D"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It is proposed, in accordance with the provisions of the landlord and Tenant (Ground Rents) (No 2) Act, 1978 and subject to the provisions of Section 183 of the Local Government Act 2001, to dispose of the fee simple in the site listed above.</w:t>
      </w:r>
    </w:p>
    <w:p w14:paraId="0974C5D8" w14:textId="77777777" w:rsidR="00FB708F" w:rsidRPr="00653865" w:rsidRDefault="00FB708F" w:rsidP="00FB708F">
      <w:pPr>
        <w:spacing w:before="100" w:beforeAutospacing="1" w:after="100" w:afterAutospacing="1"/>
        <w:outlineLvl w:val="3"/>
        <w:rPr>
          <w:rFonts w:ascii="Verdana" w:hAnsi="Verdana"/>
          <w:b/>
          <w:bCs/>
          <w:lang w:val="en-IE" w:eastAsia="en-IE"/>
        </w:rPr>
      </w:pPr>
      <w:r w:rsidRPr="00653865">
        <w:rPr>
          <w:rFonts w:ascii="Verdana" w:hAnsi="Verdana"/>
          <w:b/>
          <w:bCs/>
          <w:lang w:val="en-IE" w:eastAsia="en-IE"/>
        </w:rPr>
        <w:t>Daniel McLoughlin</w:t>
      </w:r>
    </w:p>
    <w:p w14:paraId="5FD6A471"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b/>
          <w:bCs/>
          <w:lang w:val="en-IE" w:eastAsia="en-IE"/>
        </w:rPr>
        <w:t>Chief Executive</w:t>
      </w:r>
    </w:p>
    <w:p w14:paraId="486F6D00" w14:textId="77777777" w:rsidR="00FB708F" w:rsidRDefault="00FB708F" w:rsidP="00FB708F"/>
    <w:p w14:paraId="75B56CB1" w14:textId="77777777" w:rsidR="008D3681" w:rsidRDefault="008D3681"/>
    <w:sectPr w:rsidR="008D36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08F"/>
    <w:rsid w:val="002800AA"/>
    <w:rsid w:val="0065502E"/>
    <w:rsid w:val="00677674"/>
    <w:rsid w:val="00741FD7"/>
    <w:rsid w:val="007A3CDD"/>
    <w:rsid w:val="007F5B62"/>
    <w:rsid w:val="008D3681"/>
    <w:rsid w:val="00AF21DE"/>
    <w:rsid w:val="00B01A09"/>
    <w:rsid w:val="00BF0CFB"/>
    <w:rsid w:val="00C73AF2"/>
    <w:rsid w:val="00DE103C"/>
    <w:rsid w:val="00F22859"/>
    <w:rsid w:val="00FB70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8694F9"/>
  <w15:chartTrackingRefBased/>
  <w15:docId w15:val="{722CB76C-AC5D-45F6-9DCC-ED8469FE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08F"/>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E103C"/>
    <w:rPr>
      <w:rFonts w:ascii="Segoe UI" w:hAnsi="Segoe UI" w:cs="Segoe UI"/>
      <w:sz w:val="18"/>
      <w:szCs w:val="18"/>
    </w:rPr>
  </w:style>
  <w:style w:type="character" w:customStyle="1" w:styleId="BalloonTextChar">
    <w:name w:val="Balloon Text Char"/>
    <w:basedOn w:val="DefaultParagraphFont"/>
    <w:link w:val="BalloonText"/>
    <w:rsid w:val="00DE103C"/>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110</Words>
  <Characters>572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Mantero</dc:creator>
  <cp:keywords/>
  <dc:description/>
  <cp:lastModifiedBy>Ellen Meyler</cp:lastModifiedBy>
  <cp:revision>2</cp:revision>
  <cp:lastPrinted>2016-01-18T15:00:00Z</cp:lastPrinted>
  <dcterms:created xsi:type="dcterms:W3CDTF">2020-07-27T09:07:00Z</dcterms:created>
  <dcterms:modified xsi:type="dcterms:W3CDTF">2020-07-27T09:07:00Z</dcterms:modified>
</cp:coreProperties>
</file>