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E1264" w14:textId="77777777" w:rsidR="0027254E" w:rsidRDefault="0027254E" w:rsidP="0027254E">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14:paraId="2F148628" w14:textId="4E4B924D" w:rsidR="0027254E" w:rsidRDefault="0027254E" w:rsidP="0027254E">
      <w:pPr>
        <w:pStyle w:val="replyimage"/>
        <w:rPr>
          <w:rFonts w:ascii="Verdana" w:hAnsi="Verdana"/>
          <w:color w:val="000000"/>
        </w:rPr>
      </w:pPr>
      <w:r>
        <w:rPr>
          <w:rFonts w:ascii="Verdana" w:hAnsi="Verdana"/>
          <w:noProof/>
          <w:color w:val="000000"/>
        </w:rPr>
        <w:drawing>
          <wp:inline distT="0" distB="0" distL="0" distR="0" wp14:anchorId="4E8596FC" wp14:editId="350CFCD0">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16B81E0" w14:textId="77777777" w:rsidR="0027254E" w:rsidRDefault="0027254E" w:rsidP="0027254E">
      <w:pPr>
        <w:pStyle w:val="replymain"/>
        <w:rPr>
          <w:rFonts w:ascii="Verdana" w:hAnsi="Verdana"/>
          <w:color w:val="000000"/>
        </w:rPr>
      </w:pPr>
      <w:r>
        <w:rPr>
          <w:rFonts w:ascii="Verdana" w:hAnsi="Verdana"/>
          <w:color w:val="000000"/>
        </w:rPr>
        <w:t>MEETING OF SOUTH DUBLIN COUNTY COUNCIL</w:t>
      </w:r>
    </w:p>
    <w:p w14:paraId="546243F1" w14:textId="77777777" w:rsidR="0027254E" w:rsidRDefault="0027254E" w:rsidP="0027254E">
      <w:pPr>
        <w:pStyle w:val="replymain"/>
        <w:rPr>
          <w:rFonts w:ascii="Verdana" w:hAnsi="Verdana"/>
          <w:color w:val="000000"/>
        </w:rPr>
      </w:pPr>
      <w:r>
        <w:rPr>
          <w:rFonts w:ascii="Verdana" w:hAnsi="Verdana"/>
          <w:color w:val="000000"/>
        </w:rPr>
        <w:t>Monday, July 13, 2020</w:t>
      </w:r>
    </w:p>
    <w:p w14:paraId="58D55F06" w14:textId="348D863F" w:rsidR="0027254E" w:rsidRDefault="0027254E" w:rsidP="0027254E">
      <w:pPr>
        <w:pStyle w:val="replymain"/>
        <w:rPr>
          <w:rFonts w:ascii="Verdana" w:hAnsi="Verdana"/>
          <w:color w:val="000000"/>
        </w:rPr>
      </w:pPr>
      <w:r>
        <w:rPr>
          <w:rFonts w:ascii="Verdana" w:hAnsi="Verdana"/>
          <w:color w:val="000000"/>
        </w:rPr>
        <w:t>HEADED ITEM NO.</w:t>
      </w:r>
      <w:r w:rsidR="005E6D0D">
        <w:rPr>
          <w:rFonts w:ascii="Verdana" w:hAnsi="Verdana"/>
          <w:color w:val="000000"/>
        </w:rPr>
        <w:t>20</w:t>
      </w:r>
    </w:p>
    <w:p w14:paraId="4A4E383C" w14:textId="7001B5B6" w:rsidR="0027254E" w:rsidRDefault="0027254E" w:rsidP="00222197">
      <w:pPr>
        <w:pStyle w:val="NormalWeb"/>
        <w:rPr>
          <w:rStyle w:val="Strong"/>
          <w:rFonts w:ascii="Verdana" w:hAnsi="Verdana"/>
          <w:color w:val="000000"/>
        </w:rPr>
      </w:pPr>
      <w:r>
        <w:rPr>
          <w:rStyle w:val="Strong"/>
          <w:rFonts w:ascii="Verdana" w:hAnsi="Verdana"/>
          <w:color w:val="000000"/>
        </w:rPr>
        <w:t>HEADED ITEM: Economic, Enterprise and Tourism Development.</w:t>
      </w:r>
    </w:p>
    <w:p w14:paraId="0CA4FCAF" w14:textId="2E05AB3C" w:rsidR="00E2079E" w:rsidRDefault="00E2079E" w:rsidP="00222197">
      <w:pPr>
        <w:pStyle w:val="NormalWeb"/>
      </w:pPr>
      <w:r>
        <w:rPr>
          <w:rStyle w:val="underline1"/>
          <w:rFonts w:ascii="Verdana" w:hAnsi="Verdana"/>
          <w:b/>
          <w:bCs/>
          <w:color w:val="000000"/>
        </w:rPr>
        <w:t>DUBLIN MOUNTAINS PROJECT – PLANNING UPDATE </w:t>
      </w:r>
    </w:p>
    <w:p w14:paraId="718022B6" w14:textId="3078647C" w:rsidR="006D71F8" w:rsidRPr="00222197" w:rsidRDefault="006D71F8" w:rsidP="00AB4865">
      <w:pPr>
        <w:pStyle w:val="ListParagraph"/>
        <w:numPr>
          <w:ilvl w:val="0"/>
          <w:numId w:val="4"/>
        </w:numPr>
        <w:spacing w:line="276" w:lineRule="auto"/>
        <w:jc w:val="both"/>
        <w:rPr>
          <w:rFonts w:ascii="Arial" w:hAnsi="Arial" w:cs="Arial"/>
        </w:rPr>
      </w:pPr>
      <w:r w:rsidRPr="00222197">
        <w:rPr>
          <w:rFonts w:ascii="Arial" w:hAnsi="Arial" w:cs="Arial"/>
          <w:b/>
          <w:bCs/>
          <w:u w:val="single"/>
        </w:rPr>
        <w:t>INTRODUCTION.</w:t>
      </w:r>
    </w:p>
    <w:p w14:paraId="635A7459" w14:textId="5695C25C" w:rsidR="00F32E55" w:rsidRDefault="00694B00" w:rsidP="00CA4448">
      <w:pPr>
        <w:spacing w:line="276" w:lineRule="auto"/>
        <w:jc w:val="both"/>
        <w:rPr>
          <w:rFonts w:ascii="Arial" w:hAnsi="Arial" w:cs="Arial"/>
        </w:rPr>
      </w:pPr>
      <w:r>
        <w:rPr>
          <w:rFonts w:ascii="Arial" w:hAnsi="Arial" w:cs="Arial"/>
        </w:rPr>
        <w:t>By letter</w:t>
      </w:r>
      <w:r w:rsidR="0027254E">
        <w:rPr>
          <w:rFonts w:ascii="Arial" w:hAnsi="Arial" w:cs="Arial"/>
        </w:rPr>
        <w:t xml:space="preserve"> dated 26</w:t>
      </w:r>
      <w:r w:rsidR="0027254E" w:rsidRPr="0027254E">
        <w:rPr>
          <w:rFonts w:ascii="Arial" w:hAnsi="Arial" w:cs="Arial"/>
          <w:vertAlign w:val="superscript"/>
        </w:rPr>
        <w:t>th</w:t>
      </w:r>
      <w:r w:rsidR="0027254E">
        <w:rPr>
          <w:rFonts w:ascii="Arial" w:hAnsi="Arial" w:cs="Arial"/>
        </w:rPr>
        <w:t xml:space="preserve"> June 2020, (attached to report), </w:t>
      </w:r>
      <w:r w:rsidR="00F32E55" w:rsidRPr="000D6E53">
        <w:rPr>
          <w:rFonts w:ascii="Arial" w:hAnsi="Arial" w:cs="Arial"/>
        </w:rPr>
        <w:t xml:space="preserve">An Bord Pleanála </w:t>
      </w:r>
      <w:r w:rsidR="00F32E55">
        <w:rPr>
          <w:rFonts w:ascii="Arial" w:hAnsi="Arial" w:cs="Arial"/>
        </w:rPr>
        <w:t xml:space="preserve">has granted </w:t>
      </w:r>
      <w:r w:rsidR="00C87253">
        <w:rPr>
          <w:rFonts w:ascii="Arial" w:hAnsi="Arial" w:cs="Arial"/>
        </w:rPr>
        <w:t xml:space="preserve">approval </w:t>
      </w:r>
      <w:r w:rsidR="00F32E55" w:rsidRPr="000D6E53">
        <w:rPr>
          <w:rFonts w:ascii="Arial" w:hAnsi="Arial" w:cs="Arial"/>
        </w:rPr>
        <w:t>for the Dublin Mountains Visitor Centre</w:t>
      </w:r>
      <w:r w:rsidR="00F32E55">
        <w:rPr>
          <w:rFonts w:ascii="Arial" w:hAnsi="Arial" w:cs="Arial"/>
        </w:rPr>
        <w:t xml:space="preserve"> following an exhaustive planning process set out briefly below :</w:t>
      </w:r>
    </w:p>
    <w:p w14:paraId="1C2DEC56" w14:textId="6E980C0C" w:rsidR="00F32E55" w:rsidRDefault="00F32E55" w:rsidP="00CA4448">
      <w:pPr>
        <w:pStyle w:val="ListParagraph"/>
        <w:numPr>
          <w:ilvl w:val="0"/>
          <w:numId w:val="3"/>
        </w:numPr>
        <w:spacing w:line="276" w:lineRule="auto"/>
        <w:jc w:val="both"/>
        <w:rPr>
          <w:rFonts w:ascii="Arial" w:hAnsi="Arial" w:cs="Arial"/>
        </w:rPr>
      </w:pPr>
      <w:r>
        <w:rPr>
          <w:rFonts w:ascii="Arial" w:hAnsi="Arial" w:cs="Arial"/>
        </w:rPr>
        <w:t>In February 2017 the project was the subject of a screening request to ABP in accordance with Part X of the Planning Act 2000.</w:t>
      </w:r>
    </w:p>
    <w:p w14:paraId="5A132BDB" w14:textId="781D8D8F" w:rsidR="00F32E55" w:rsidRDefault="00F32E55" w:rsidP="00CA4448">
      <w:pPr>
        <w:pStyle w:val="ListParagraph"/>
        <w:numPr>
          <w:ilvl w:val="0"/>
          <w:numId w:val="3"/>
        </w:numPr>
        <w:spacing w:line="276" w:lineRule="auto"/>
        <w:jc w:val="both"/>
        <w:rPr>
          <w:rFonts w:ascii="Arial" w:hAnsi="Arial" w:cs="Arial"/>
        </w:rPr>
      </w:pPr>
      <w:r>
        <w:rPr>
          <w:rFonts w:ascii="Arial" w:hAnsi="Arial" w:cs="Arial"/>
        </w:rPr>
        <w:t>The Board did not accept the Inspectors recommendation and ruled that an EIAR be submitted to the Board.</w:t>
      </w:r>
    </w:p>
    <w:p w14:paraId="20CC8FED" w14:textId="3518DD02" w:rsidR="00F32E55" w:rsidRDefault="00F32E55" w:rsidP="00CA4448">
      <w:pPr>
        <w:pStyle w:val="ListParagraph"/>
        <w:numPr>
          <w:ilvl w:val="0"/>
          <w:numId w:val="3"/>
        </w:numPr>
        <w:spacing w:line="276" w:lineRule="auto"/>
        <w:jc w:val="both"/>
        <w:rPr>
          <w:rFonts w:ascii="Arial" w:hAnsi="Arial" w:cs="Arial"/>
        </w:rPr>
      </w:pPr>
      <w:r>
        <w:rPr>
          <w:rFonts w:ascii="Arial" w:hAnsi="Arial" w:cs="Arial"/>
        </w:rPr>
        <w:t>This was submitted in July 2017.</w:t>
      </w:r>
    </w:p>
    <w:p w14:paraId="38B480D0" w14:textId="31A77177" w:rsidR="006D71F8" w:rsidRDefault="00F32E55" w:rsidP="00CA4448">
      <w:pPr>
        <w:pStyle w:val="ListParagraph"/>
        <w:numPr>
          <w:ilvl w:val="0"/>
          <w:numId w:val="3"/>
        </w:numPr>
        <w:spacing w:line="276" w:lineRule="auto"/>
        <w:jc w:val="both"/>
        <w:rPr>
          <w:rFonts w:ascii="Arial" w:hAnsi="Arial" w:cs="Arial"/>
        </w:rPr>
      </w:pPr>
      <w:r>
        <w:rPr>
          <w:rFonts w:ascii="Arial" w:hAnsi="Arial" w:cs="Arial"/>
        </w:rPr>
        <w:t xml:space="preserve">Following </w:t>
      </w:r>
      <w:r w:rsidR="00C87253">
        <w:rPr>
          <w:rFonts w:ascii="Arial" w:hAnsi="Arial" w:cs="Arial"/>
        </w:rPr>
        <w:t xml:space="preserve">a full Oral Hearing </w:t>
      </w:r>
      <w:r>
        <w:rPr>
          <w:rFonts w:ascii="Arial" w:hAnsi="Arial" w:cs="Arial"/>
        </w:rPr>
        <w:t xml:space="preserve">number </w:t>
      </w:r>
      <w:r w:rsidR="00C87253">
        <w:rPr>
          <w:rFonts w:ascii="Arial" w:hAnsi="Arial" w:cs="Arial"/>
        </w:rPr>
        <w:t xml:space="preserve">and </w:t>
      </w:r>
      <w:r>
        <w:rPr>
          <w:rFonts w:ascii="Arial" w:hAnsi="Arial" w:cs="Arial"/>
        </w:rPr>
        <w:t xml:space="preserve">Further Information requests </w:t>
      </w:r>
      <w:r w:rsidR="00C87253">
        <w:rPr>
          <w:rFonts w:ascii="Arial" w:hAnsi="Arial" w:cs="Arial"/>
        </w:rPr>
        <w:t>t</w:t>
      </w:r>
      <w:r>
        <w:rPr>
          <w:rFonts w:ascii="Arial" w:hAnsi="Arial" w:cs="Arial"/>
        </w:rPr>
        <w:t>he project was approved by letter dated 26</w:t>
      </w:r>
      <w:r w:rsidRPr="00F32E55">
        <w:rPr>
          <w:rFonts w:ascii="Arial" w:hAnsi="Arial" w:cs="Arial"/>
          <w:vertAlign w:val="superscript"/>
        </w:rPr>
        <w:t>th</w:t>
      </w:r>
      <w:r>
        <w:rPr>
          <w:rFonts w:ascii="Arial" w:hAnsi="Arial" w:cs="Arial"/>
        </w:rPr>
        <w:t xml:space="preserve"> June </w:t>
      </w:r>
      <w:r w:rsidR="006D71F8">
        <w:rPr>
          <w:rFonts w:ascii="Arial" w:hAnsi="Arial" w:cs="Arial"/>
        </w:rPr>
        <w:t>2020.</w:t>
      </w:r>
    </w:p>
    <w:p w14:paraId="3D8AFAC3" w14:textId="31FF76D3" w:rsidR="006D71F8" w:rsidRDefault="006D71F8" w:rsidP="00CA4448">
      <w:pPr>
        <w:pStyle w:val="ListParagraph"/>
        <w:numPr>
          <w:ilvl w:val="0"/>
          <w:numId w:val="3"/>
        </w:numPr>
        <w:spacing w:line="276" w:lineRule="auto"/>
        <w:jc w:val="both"/>
        <w:rPr>
          <w:rFonts w:ascii="Arial" w:hAnsi="Arial" w:cs="Arial"/>
        </w:rPr>
      </w:pPr>
      <w:r>
        <w:rPr>
          <w:rFonts w:ascii="Arial" w:hAnsi="Arial" w:cs="Arial"/>
        </w:rPr>
        <w:t>The approval is subject to conditions which condition undertakings given by SDCC in the submissions to the Board.</w:t>
      </w:r>
    </w:p>
    <w:p w14:paraId="307E37ED" w14:textId="3B02AD87" w:rsidR="003F0335" w:rsidRPr="003F0335" w:rsidRDefault="003F0335" w:rsidP="003F0335">
      <w:pPr>
        <w:spacing w:line="276" w:lineRule="auto"/>
        <w:jc w:val="both"/>
        <w:rPr>
          <w:rFonts w:ascii="Arial" w:hAnsi="Arial" w:cs="Arial"/>
          <w:i/>
          <w:iCs/>
        </w:rPr>
      </w:pPr>
      <w:r>
        <w:rPr>
          <w:rFonts w:ascii="Arial" w:hAnsi="Arial" w:cs="Arial"/>
        </w:rPr>
        <w:t xml:space="preserve">In the decision the Board clearly states the proposed development would not </w:t>
      </w:r>
      <w:r w:rsidRPr="003F0335">
        <w:rPr>
          <w:rFonts w:ascii="Arial" w:hAnsi="Arial" w:cs="Arial"/>
          <w:i/>
          <w:iCs/>
        </w:rPr>
        <w:t>“..adversely effect the environment, would not seriously injure the amenities of the area, would respect the existing character of the area and would be acceptable in terms of traffic and pedestrian safety…”</w:t>
      </w:r>
    </w:p>
    <w:p w14:paraId="5083EDE5" w14:textId="2A4B866F" w:rsidR="006D71F8" w:rsidRDefault="006D71F8" w:rsidP="00CA4448">
      <w:pPr>
        <w:pStyle w:val="Default"/>
        <w:spacing w:line="276" w:lineRule="auto"/>
        <w:jc w:val="both"/>
        <w:rPr>
          <w:rFonts w:ascii="Arial" w:hAnsi="Arial" w:cs="Arial"/>
          <w:sz w:val="22"/>
          <w:szCs w:val="22"/>
        </w:rPr>
      </w:pPr>
      <w:r w:rsidRPr="00935FFD">
        <w:rPr>
          <w:rFonts w:ascii="Arial" w:hAnsi="Arial" w:cs="Arial"/>
          <w:sz w:val="22"/>
          <w:szCs w:val="22"/>
        </w:rPr>
        <w:t xml:space="preserve">Accordingly, it is now proposed to proceed to procure </w:t>
      </w:r>
      <w:r w:rsidRPr="000D6E53">
        <w:rPr>
          <w:rFonts w:ascii="Arial" w:hAnsi="Arial" w:cs="Arial"/>
          <w:sz w:val="22"/>
          <w:szCs w:val="22"/>
        </w:rPr>
        <w:t>a detailed design and delivery team with a focus on meeting the requirements laid out by An Bord Pleanála in their decision.</w:t>
      </w:r>
      <w:r>
        <w:rPr>
          <w:rFonts w:ascii="Arial" w:hAnsi="Arial" w:cs="Arial"/>
          <w:sz w:val="22"/>
          <w:szCs w:val="22"/>
        </w:rPr>
        <w:t xml:space="preserve"> This process will be progressed in conjunction with our strategic partners Coillte and the Dublin Mountains Partnership and in consultation with the local community.</w:t>
      </w:r>
    </w:p>
    <w:p w14:paraId="2E712286" w14:textId="45462C1F" w:rsidR="006D71F8" w:rsidRDefault="006D71F8" w:rsidP="00CA4448">
      <w:pPr>
        <w:pStyle w:val="Default"/>
        <w:spacing w:line="276" w:lineRule="auto"/>
        <w:jc w:val="both"/>
        <w:rPr>
          <w:rFonts w:ascii="Arial" w:hAnsi="Arial" w:cs="Arial"/>
          <w:sz w:val="22"/>
          <w:szCs w:val="22"/>
        </w:rPr>
      </w:pPr>
    </w:p>
    <w:p w14:paraId="30177901" w14:textId="4A5855BE" w:rsidR="006D71F8" w:rsidRDefault="006D71F8" w:rsidP="00CA4448">
      <w:pPr>
        <w:pStyle w:val="Default"/>
        <w:spacing w:line="276" w:lineRule="auto"/>
        <w:jc w:val="both"/>
        <w:rPr>
          <w:rFonts w:ascii="Arial" w:hAnsi="Arial" w:cs="Arial"/>
          <w:sz w:val="22"/>
          <w:szCs w:val="22"/>
        </w:rPr>
      </w:pPr>
      <w:r>
        <w:rPr>
          <w:rFonts w:ascii="Arial" w:hAnsi="Arial" w:cs="Arial"/>
          <w:sz w:val="22"/>
          <w:szCs w:val="22"/>
        </w:rPr>
        <w:lastRenderedPageBreak/>
        <w:t xml:space="preserve">The </w:t>
      </w:r>
      <w:r w:rsidR="00C87253">
        <w:rPr>
          <w:rFonts w:ascii="Arial" w:hAnsi="Arial" w:cs="Arial"/>
          <w:sz w:val="22"/>
          <w:szCs w:val="22"/>
        </w:rPr>
        <w:t xml:space="preserve">history of the </w:t>
      </w:r>
      <w:r>
        <w:rPr>
          <w:rFonts w:ascii="Arial" w:hAnsi="Arial" w:cs="Arial"/>
          <w:sz w:val="22"/>
          <w:szCs w:val="22"/>
        </w:rPr>
        <w:t>entire process can be followed on the Councils website and through the update reports given to Council in relation to the project</w:t>
      </w:r>
      <w:r w:rsidR="00AA08CD">
        <w:rPr>
          <w:rFonts w:ascii="Arial" w:hAnsi="Arial" w:cs="Arial"/>
          <w:sz w:val="22"/>
          <w:szCs w:val="22"/>
        </w:rPr>
        <w:t xml:space="preserve">. However, </w:t>
      </w:r>
      <w:r>
        <w:rPr>
          <w:rFonts w:ascii="Arial" w:hAnsi="Arial" w:cs="Arial"/>
          <w:sz w:val="22"/>
          <w:szCs w:val="22"/>
        </w:rPr>
        <w:t>for ease of reference for members the main facets of the project and its history are summarised below.</w:t>
      </w:r>
    </w:p>
    <w:p w14:paraId="39DE47DE" w14:textId="1F77F46E" w:rsidR="00BC7824" w:rsidRDefault="00BC7824" w:rsidP="00CA4448">
      <w:pPr>
        <w:pStyle w:val="Default"/>
        <w:spacing w:line="276" w:lineRule="auto"/>
        <w:jc w:val="both"/>
        <w:rPr>
          <w:rFonts w:ascii="Arial" w:hAnsi="Arial" w:cs="Arial"/>
          <w:sz w:val="22"/>
          <w:szCs w:val="22"/>
        </w:rPr>
      </w:pPr>
    </w:p>
    <w:p w14:paraId="57E8DF33" w14:textId="1BC78D0F" w:rsidR="00BC7824" w:rsidRDefault="00BC7824" w:rsidP="00CA4448">
      <w:pPr>
        <w:pStyle w:val="Default"/>
        <w:spacing w:line="276" w:lineRule="auto"/>
        <w:jc w:val="both"/>
        <w:rPr>
          <w:rFonts w:ascii="Arial" w:hAnsi="Arial" w:cs="Arial"/>
          <w:sz w:val="22"/>
          <w:szCs w:val="22"/>
        </w:rPr>
      </w:pPr>
    </w:p>
    <w:p w14:paraId="517B30A5" w14:textId="77777777" w:rsidR="00BC7824" w:rsidRDefault="00BC7824" w:rsidP="00CA4448">
      <w:pPr>
        <w:pStyle w:val="Default"/>
        <w:spacing w:line="276" w:lineRule="auto"/>
        <w:jc w:val="both"/>
        <w:rPr>
          <w:rFonts w:ascii="Arial" w:hAnsi="Arial" w:cs="Arial"/>
          <w:sz w:val="22"/>
          <w:szCs w:val="22"/>
        </w:rPr>
      </w:pPr>
    </w:p>
    <w:p w14:paraId="5877C368" w14:textId="059046C6" w:rsidR="006D71F8" w:rsidRDefault="006D71F8" w:rsidP="00CA4448">
      <w:pPr>
        <w:pStyle w:val="Default"/>
        <w:spacing w:line="276" w:lineRule="auto"/>
        <w:jc w:val="both"/>
        <w:rPr>
          <w:rFonts w:ascii="Arial" w:hAnsi="Arial" w:cs="Arial"/>
          <w:sz w:val="22"/>
          <w:szCs w:val="22"/>
        </w:rPr>
      </w:pPr>
    </w:p>
    <w:p w14:paraId="0EDFECFF" w14:textId="4BF7031E" w:rsidR="006D71F8" w:rsidRDefault="006D71F8" w:rsidP="00CA4448">
      <w:pPr>
        <w:pStyle w:val="Default"/>
        <w:numPr>
          <w:ilvl w:val="0"/>
          <w:numId w:val="4"/>
        </w:numPr>
        <w:spacing w:line="276" w:lineRule="auto"/>
        <w:jc w:val="both"/>
        <w:rPr>
          <w:rFonts w:ascii="Arial" w:hAnsi="Arial" w:cs="Arial"/>
          <w:b/>
          <w:bCs/>
          <w:sz w:val="22"/>
          <w:szCs w:val="22"/>
          <w:u w:val="single"/>
        </w:rPr>
      </w:pPr>
      <w:r w:rsidRPr="006D71F8">
        <w:rPr>
          <w:rFonts w:ascii="Arial" w:hAnsi="Arial" w:cs="Arial"/>
          <w:b/>
          <w:bCs/>
          <w:sz w:val="22"/>
          <w:szCs w:val="22"/>
          <w:u w:val="single"/>
        </w:rPr>
        <w:t>BACKGROUND</w:t>
      </w:r>
      <w:r w:rsidR="00470CB0">
        <w:rPr>
          <w:rFonts w:ascii="Arial" w:hAnsi="Arial" w:cs="Arial"/>
          <w:b/>
          <w:bCs/>
          <w:sz w:val="22"/>
          <w:szCs w:val="22"/>
          <w:u w:val="single"/>
        </w:rPr>
        <w:t xml:space="preserve"> STRATEGY</w:t>
      </w:r>
      <w:r w:rsidRPr="006D71F8">
        <w:rPr>
          <w:rFonts w:ascii="Arial" w:hAnsi="Arial" w:cs="Arial"/>
          <w:b/>
          <w:bCs/>
          <w:sz w:val="22"/>
          <w:szCs w:val="22"/>
          <w:u w:val="single"/>
        </w:rPr>
        <w:t>,</w:t>
      </w:r>
    </w:p>
    <w:p w14:paraId="5E3F635F" w14:textId="40D42CAC" w:rsidR="00C87253" w:rsidRDefault="00C87253" w:rsidP="00CA4448">
      <w:pPr>
        <w:pStyle w:val="Default"/>
        <w:spacing w:line="276" w:lineRule="auto"/>
        <w:jc w:val="both"/>
        <w:rPr>
          <w:rFonts w:ascii="Arial" w:hAnsi="Arial" w:cs="Arial"/>
          <w:b/>
          <w:bCs/>
          <w:sz w:val="22"/>
          <w:szCs w:val="22"/>
          <w:u w:val="single"/>
        </w:rPr>
      </w:pPr>
    </w:p>
    <w:p w14:paraId="49DD79EA" w14:textId="5CC12D54" w:rsidR="006D71F8" w:rsidRPr="006D71F8" w:rsidRDefault="00C87253" w:rsidP="00CA4448">
      <w:pPr>
        <w:pStyle w:val="Default"/>
        <w:spacing w:line="276" w:lineRule="auto"/>
        <w:jc w:val="both"/>
        <w:rPr>
          <w:rFonts w:ascii="Arial" w:hAnsi="Arial" w:cs="Arial"/>
          <w:b/>
          <w:bCs/>
          <w:sz w:val="22"/>
          <w:szCs w:val="22"/>
          <w:u w:val="single"/>
        </w:rPr>
      </w:pPr>
      <w:r>
        <w:rPr>
          <w:rFonts w:ascii="Arial" w:hAnsi="Arial" w:cs="Arial"/>
          <w:sz w:val="22"/>
          <w:szCs w:val="22"/>
        </w:rPr>
        <w:t>The project is based on recommendations incorporated in both strategic plans and local studies over the years since 2007 :</w:t>
      </w:r>
    </w:p>
    <w:p w14:paraId="4B1E6811" w14:textId="77777777" w:rsidR="006D71F8" w:rsidRPr="006D71F8" w:rsidRDefault="006D71F8" w:rsidP="00CA4448">
      <w:pPr>
        <w:pStyle w:val="Default"/>
        <w:numPr>
          <w:ilvl w:val="0"/>
          <w:numId w:val="6"/>
        </w:numPr>
        <w:spacing w:line="276" w:lineRule="auto"/>
        <w:jc w:val="both"/>
        <w:rPr>
          <w:rFonts w:ascii="Arial" w:hAnsi="Arial" w:cs="Arial"/>
        </w:rPr>
      </w:pPr>
      <w:r w:rsidRPr="006D71F8">
        <w:rPr>
          <w:rFonts w:ascii="Arial" w:hAnsi="Arial" w:cs="Arial"/>
        </w:rPr>
        <w:t>2007 Dublin Mountains Strategic Plan</w:t>
      </w:r>
    </w:p>
    <w:p w14:paraId="688B37FA" w14:textId="77777777" w:rsidR="006D71F8" w:rsidRPr="006D71F8" w:rsidRDefault="006D71F8" w:rsidP="00CA4448">
      <w:pPr>
        <w:pStyle w:val="Default"/>
        <w:numPr>
          <w:ilvl w:val="0"/>
          <w:numId w:val="6"/>
        </w:numPr>
        <w:spacing w:line="276" w:lineRule="auto"/>
        <w:jc w:val="both"/>
        <w:rPr>
          <w:rFonts w:ascii="Arial" w:hAnsi="Arial" w:cs="Arial"/>
        </w:rPr>
      </w:pPr>
      <w:r w:rsidRPr="006D71F8">
        <w:rPr>
          <w:rFonts w:ascii="Arial" w:hAnsi="Arial" w:cs="Arial"/>
        </w:rPr>
        <w:t xml:space="preserve">2013 Failte Ireland Report - </w:t>
      </w:r>
      <w:r w:rsidRPr="006D71F8">
        <w:rPr>
          <w:rFonts w:ascii="Arial" w:hAnsi="Arial" w:cs="Arial"/>
          <w:i/>
          <w:iCs/>
        </w:rPr>
        <w:t>Grow Dublin</w:t>
      </w:r>
    </w:p>
    <w:p w14:paraId="3FEF6FED" w14:textId="77777777" w:rsidR="006D71F8" w:rsidRPr="006D71F8" w:rsidRDefault="006D71F8" w:rsidP="00CA4448">
      <w:pPr>
        <w:pStyle w:val="Default"/>
        <w:numPr>
          <w:ilvl w:val="0"/>
          <w:numId w:val="6"/>
        </w:numPr>
        <w:spacing w:line="276" w:lineRule="auto"/>
        <w:jc w:val="both"/>
        <w:rPr>
          <w:rFonts w:ascii="Arial" w:hAnsi="Arial" w:cs="Arial"/>
        </w:rPr>
      </w:pPr>
      <w:r w:rsidRPr="006D71F8">
        <w:rPr>
          <w:rFonts w:ascii="Arial" w:hAnsi="Arial" w:cs="Arial"/>
        </w:rPr>
        <w:t>2015 South Dublin Tourism Strategy</w:t>
      </w:r>
    </w:p>
    <w:p w14:paraId="5FA5A579" w14:textId="77777777" w:rsidR="006D71F8" w:rsidRPr="006D71F8" w:rsidRDefault="006D71F8" w:rsidP="00CA4448">
      <w:pPr>
        <w:pStyle w:val="Default"/>
        <w:numPr>
          <w:ilvl w:val="0"/>
          <w:numId w:val="6"/>
        </w:numPr>
        <w:spacing w:line="276" w:lineRule="auto"/>
        <w:jc w:val="both"/>
        <w:rPr>
          <w:rFonts w:ascii="Arial" w:hAnsi="Arial" w:cs="Arial"/>
        </w:rPr>
      </w:pPr>
      <w:r w:rsidRPr="006D71F8">
        <w:rPr>
          <w:rFonts w:ascii="Arial" w:hAnsi="Arial" w:cs="Arial"/>
        </w:rPr>
        <w:t xml:space="preserve">2016 </w:t>
      </w:r>
      <w:r w:rsidRPr="006D71F8">
        <w:rPr>
          <w:rFonts w:ascii="Arial" w:hAnsi="Arial" w:cs="Arial"/>
          <w:cs/>
          <w:lang w:bidi="mr-IN"/>
        </w:rPr>
        <w:t>–</w:t>
      </w:r>
      <w:r w:rsidRPr="006D71F8">
        <w:rPr>
          <w:rFonts w:ascii="Arial" w:hAnsi="Arial" w:cs="Arial"/>
        </w:rPr>
        <w:t xml:space="preserve"> 2022 County Development Plan</w:t>
      </w:r>
    </w:p>
    <w:p w14:paraId="70C9ECA5" w14:textId="539A1274" w:rsidR="006D71F8" w:rsidRDefault="006D71F8" w:rsidP="00CA4448">
      <w:pPr>
        <w:pStyle w:val="Default"/>
        <w:numPr>
          <w:ilvl w:val="0"/>
          <w:numId w:val="6"/>
        </w:numPr>
        <w:spacing w:line="276" w:lineRule="auto"/>
        <w:jc w:val="both"/>
        <w:rPr>
          <w:rFonts w:ascii="Arial" w:hAnsi="Arial" w:cs="Arial"/>
        </w:rPr>
      </w:pPr>
      <w:r w:rsidRPr="006D71F8">
        <w:rPr>
          <w:rFonts w:ascii="Arial" w:hAnsi="Arial" w:cs="Arial"/>
        </w:rPr>
        <w:t>2016 SDCC Council-approved feas</w:t>
      </w:r>
      <w:r>
        <w:rPr>
          <w:rFonts w:ascii="Arial" w:hAnsi="Arial" w:cs="Arial"/>
        </w:rPr>
        <w:t>i</w:t>
      </w:r>
      <w:r w:rsidRPr="006D71F8">
        <w:rPr>
          <w:rFonts w:ascii="Arial" w:hAnsi="Arial" w:cs="Arial"/>
        </w:rPr>
        <w:t xml:space="preserve">bility study </w:t>
      </w:r>
    </w:p>
    <w:p w14:paraId="58C2D005" w14:textId="44CECDDC" w:rsidR="006D71F8" w:rsidRDefault="006D71F8" w:rsidP="00CA4448">
      <w:pPr>
        <w:pStyle w:val="Default"/>
        <w:numPr>
          <w:ilvl w:val="0"/>
          <w:numId w:val="6"/>
        </w:numPr>
        <w:spacing w:line="276" w:lineRule="auto"/>
        <w:jc w:val="both"/>
        <w:rPr>
          <w:rFonts w:ascii="Arial" w:hAnsi="Arial" w:cs="Arial"/>
        </w:rPr>
      </w:pPr>
      <w:r>
        <w:rPr>
          <w:rFonts w:ascii="Arial" w:hAnsi="Arial" w:cs="Arial"/>
        </w:rPr>
        <w:t>2017 SDCC Council approved planning process.</w:t>
      </w:r>
    </w:p>
    <w:p w14:paraId="4CBC3B8D" w14:textId="77777777" w:rsidR="00BC7824" w:rsidRDefault="00BC7824" w:rsidP="00BC7824">
      <w:pPr>
        <w:pStyle w:val="Default"/>
        <w:spacing w:line="276" w:lineRule="auto"/>
        <w:ind w:left="720"/>
        <w:jc w:val="both"/>
        <w:rPr>
          <w:rFonts w:ascii="Arial" w:hAnsi="Arial" w:cs="Arial"/>
        </w:rPr>
      </w:pPr>
    </w:p>
    <w:p w14:paraId="6681019F" w14:textId="7E060C9E" w:rsidR="00470CB0" w:rsidRDefault="00470CB0" w:rsidP="00CA4448">
      <w:pPr>
        <w:pStyle w:val="Default"/>
        <w:spacing w:line="276" w:lineRule="auto"/>
        <w:ind w:left="360"/>
        <w:jc w:val="both"/>
        <w:rPr>
          <w:rFonts w:ascii="Arial" w:hAnsi="Arial" w:cs="Arial"/>
        </w:rPr>
      </w:pPr>
    </w:p>
    <w:p w14:paraId="491F1211" w14:textId="77777777" w:rsidR="00BC7824" w:rsidRDefault="00BC7824" w:rsidP="00CA4448">
      <w:pPr>
        <w:pStyle w:val="Default"/>
        <w:spacing w:line="276" w:lineRule="auto"/>
        <w:ind w:left="360"/>
        <w:jc w:val="both"/>
        <w:rPr>
          <w:rFonts w:ascii="Arial" w:hAnsi="Arial" w:cs="Arial"/>
        </w:rPr>
      </w:pPr>
    </w:p>
    <w:p w14:paraId="4FFFA39A" w14:textId="6C4566C3" w:rsidR="006D71F8" w:rsidRPr="00BC7824" w:rsidRDefault="00CD3615" w:rsidP="00B82A4D">
      <w:pPr>
        <w:pStyle w:val="Default"/>
        <w:numPr>
          <w:ilvl w:val="0"/>
          <w:numId w:val="4"/>
        </w:numPr>
        <w:spacing w:line="276" w:lineRule="auto"/>
        <w:jc w:val="both"/>
        <w:rPr>
          <w:rFonts w:ascii="Arial" w:hAnsi="Arial" w:cs="Arial"/>
          <w:sz w:val="22"/>
          <w:szCs w:val="22"/>
        </w:rPr>
      </w:pPr>
      <w:r w:rsidRPr="00222197">
        <w:rPr>
          <w:rFonts w:ascii="Arial" w:hAnsi="Arial" w:cs="Arial"/>
          <w:b/>
          <w:bCs/>
          <w:u w:val="single"/>
        </w:rPr>
        <w:t>PROJECT SCALE</w:t>
      </w:r>
    </w:p>
    <w:p w14:paraId="3D843F2D" w14:textId="77777777" w:rsidR="00BC7824" w:rsidRPr="00222197" w:rsidRDefault="00BC7824" w:rsidP="00BC7824">
      <w:pPr>
        <w:pStyle w:val="Default"/>
        <w:spacing w:line="276" w:lineRule="auto"/>
        <w:ind w:left="720"/>
        <w:jc w:val="both"/>
        <w:rPr>
          <w:rFonts w:ascii="Arial" w:hAnsi="Arial" w:cs="Arial"/>
          <w:sz w:val="22"/>
          <w:szCs w:val="22"/>
        </w:rPr>
      </w:pPr>
    </w:p>
    <w:p w14:paraId="3130634C" w14:textId="77777777" w:rsidR="006D71F8" w:rsidRDefault="006D71F8" w:rsidP="00CA4448">
      <w:pPr>
        <w:pStyle w:val="Default"/>
        <w:spacing w:line="276" w:lineRule="auto"/>
        <w:jc w:val="both"/>
        <w:rPr>
          <w:rFonts w:ascii="Arial" w:hAnsi="Arial" w:cs="Arial"/>
          <w:sz w:val="22"/>
          <w:szCs w:val="22"/>
        </w:rPr>
      </w:pPr>
    </w:p>
    <w:p w14:paraId="771A662B" w14:textId="60F1E7A9" w:rsidR="006D71F8" w:rsidRPr="000D6E53" w:rsidRDefault="00453D7D" w:rsidP="00CA4448">
      <w:pPr>
        <w:pStyle w:val="Default"/>
        <w:spacing w:line="276" w:lineRule="auto"/>
        <w:jc w:val="both"/>
        <w:rPr>
          <w:rFonts w:ascii="Arial" w:hAnsi="Arial" w:cs="Arial"/>
          <w:sz w:val="22"/>
          <w:szCs w:val="22"/>
        </w:rPr>
      </w:pPr>
      <w:r>
        <w:rPr>
          <w:noProof/>
        </w:rPr>
        <mc:AlternateContent>
          <mc:Choice Requires="wps">
            <w:drawing>
              <wp:anchor distT="0" distB="0" distL="114300" distR="114300" simplePos="0" relativeHeight="251661312" behindDoc="0" locked="0" layoutInCell="1" allowOverlap="1" wp14:anchorId="137FD550" wp14:editId="0E04F660">
                <wp:simplePos x="0" y="0"/>
                <wp:positionH relativeFrom="column">
                  <wp:posOffset>2889885</wp:posOffset>
                </wp:positionH>
                <wp:positionV relativeFrom="paragraph">
                  <wp:posOffset>161925</wp:posOffset>
                </wp:positionV>
                <wp:extent cx="914400"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ysClr val="window" lastClr="FFFFFF"/>
                        </a:solidFill>
                        <a:ln w="6350">
                          <a:solidFill>
                            <a:prstClr val="black"/>
                          </a:solidFill>
                        </a:ln>
                      </wps:spPr>
                      <wps:txbx>
                        <w:txbxContent>
                          <w:p w14:paraId="6866A626" w14:textId="5B2D1DFE" w:rsidR="006B220B" w:rsidRDefault="006B220B" w:rsidP="006B220B">
                            <w:r>
                              <w:t>CENTRE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7FD550" id="_x0000_t202" coordsize="21600,21600" o:spt="202" path="m,l,21600r21600,l21600,xe">
                <v:stroke joinstyle="miter"/>
                <v:path gradientshapeok="t" o:connecttype="rect"/>
              </v:shapetype>
              <v:shape id="Text Box 2" o:spid="_x0000_s1026" type="#_x0000_t202" style="position:absolute;left:0;text-align:left;margin-left:227.55pt;margin-top:12.75pt;width:1in;height:21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" fillcolor="window" strokeweight=".5pt">
                <v:textbox>
                  <w:txbxContent>
                    <w:p w14:paraId="6866A626" w14:textId="5B2D1DFE" w:rsidR="006B220B" w:rsidRDefault="006B220B" w:rsidP="006B220B">
                      <w:r>
                        <w:t>CENTRE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1129FC8" wp14:editId="34E46657">
                <wp:simplePos x="0" y="0"/>
                <wp:positionH relativeFrom="column">
                  <wp:posOffset>1885950</wp:posOffset>
                </wp:positionH>
                <wp:positionV relativeFrom="paragraph">
                  <wp:posOffset>323850</wp:posOffset>
                </wp:positionV>
                <wp:extent cx="914400" cy="2667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14:paraId="0558F155" w14:textId="029F5F32" w:rsidR="006B220B" w:rsidRDefault="006B220B">
                            <w:r>
                              <w:t>BRIDGE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129FC8" id="Text Box 1" o:spid="_x0000_s1027" type="#_x0000_t202" style="position:absolute;left:0;text-align:left;margin-left:148.5pt;margin-top:25.5pt;width:1in;height:2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" fillcolor="white [3201]" strokeweight=".5pt">
                <v:textbox>
                  <w:txbxContent>
                    <w:p w14:paraId="0558F155" w14:textId="029F5F32" w:rsidR="006B220B" w:rsidRDefault="006B220B">
                      <w:r>
                        <w:t>BRIDGE</w:t>
                      </w:r>
                    </w:p>
                  </w:txbxContent>
                </v:textbox>
              </v:shape>
            </w:pict>
          </mc:Fallback>
        </mc:AlternateContent>
      </w:r>
      <w:r w:rsidR="006B220B">
        <w:rPr>
          <w:noProof/>
        </w:rPr>
        <mc:AlternateContent>
          <mc:Choice Requires="wps">
            <w:drawing>
              <wp:anchor distT="0" distB="0" distL="114300" distR="114300" simplePos="0" relativeHeight="251663360" behindDoc="0" locked="0" layoutInCell="1" allowOverlap="1" wp14:anchorId="23C24DC1" wp14:editId="74EA12CF">
                <wp:simplePos x="0" y="0"/>
                <wp:positionH relativeFrom="column">
                  <wp:posOffset>3524250</wp:posOffset>
                </wp:positionH>
                <wp:positionV relativeFrom="paragraph">
                  <wp:posOffset>990600</wp:posOffset>
                </wp:positionV>
                <wp:extent cx="914400" cy="2667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ysClr val="window" lastClr="FFFFFF"/>
                        </a:solidFill>
                        <a:ln w="6350">
                          <a:solidFill>
                            <a:prstClr val="black"/>
                          </a:solidFill>
                        </a:ln>
                      </wps:spPr>
                      <wps:txbx>
                        <w:txbxContent>
                          <w:p w14:paraId="4955EFD8" w14:textId="0BC39447" w:rsidR="006B220B" w:rsidRDefault="006B220B" w:rsidP="006B220B">
                            <w:r>
                              <w:t>CAR PARK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24DC1" id="Text Box 3" o:spid="_x0000_s1028" type="#_x0000_t202" style="position:absolute;left:0;text-align:left;margin-left:277.5pt;margin-top:78pt;width:1in;height:21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" fillcolor="window" strokeweight=".5pt">
                <v:textbox>
                  <w:txbxContent>
                    <w:p w14:paraId="4955EFD8" w14:textId="0BC39447" w:rsidR="006B220B" w:rsidRDefault="006B220B" w:rsidP="006B220B">
                      <w:r>
                        <w:t>CAR PARK</w:t>
                      </w:r>
                    </w:p>
                  </w:txbxContent>
                </v:textbox>
              </v:shape>
            </w:pict>
          </mc:Fallback>
        </mc:AlternateContent>
      </w:r>
      <w:r w:rsidR="00D21CDE">
        <w:rPr>
          <w:noProof/>
        </w:rPr>
        <w:drawing>
          <wp:inline distT="0" distB="0" distL="0" distR="0" wp14:anchorId="28C1FA11" wp14:editId="1753855A">
            <wp:extent cx="5657850" cy="2152650"/>
            <wp:effectExtent l="0" t="0" r="0" b="0"/>
            <wp:docPr id="28674" name="Picture 1">
              <a:extLst xmlns:a="http://schemas.openxmlformats.org/drawingml/2006/main">
                <a:ext uri="{FF2B5EF4-FFF2-40B4-BE49-F238E27FC236}">
                  <a16:creationId xmlns:a16="http://schemas.microsoft.com/office/drawing/2014/main" id="{144A6961-E47D-4542-A6F3-B6F5E6156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1">
                      <a:extLst>
                        <a:ext uri="{FF2B5EF4-FFF2-40B4-BE49-F238E27FC236}">
                          <a16:creationId xmlns:a16="http://schemas.microsoft.com/office/drawing/2014/main" id="{144A6961-E47D-4542-A6F3-B6F5E6156118}"/>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2152650"/>
                    </a:xfrm>
                    <a:prstGeom prst="rect">
                      <a:avLst/>
                    </a:prstGeom>
                    <a:noFill/>
                    <a:ln>
                      <a:noFill/>
                    </a:ln>
                  </pic:spPr>
                </pic:pic>
              </a:graphicData>
            </a:graphic>
          </wp:inline>
        </w:drawing>
      </w:r>
    </w:p>
    <w:p w14:paraId="487CC4BB" w14:textId="77777777" w:rsidR="00BC7824" w:rsidRDefault="00BC7824" w:rsidP="00CA4448">
      <w:pPr>
        <w:spacing w:line="276" w:lineRule="auto"/>
        <w:jc w:val="both"/>
        <w:rPr>
          <w:rFonts w:ascii="Arial" w:hAnsi="Arial" w:cs="Arial"/>
        </w:rPr>
      </w:pPr>
    </w:p>
    <w:p w14:paraId="76AECD28" w14:textId="15787066" w:rsidR="00CA4448" w:rsidRDefault="00D21CDE" w:rsidP="00CA4448">
      <w:pPr>
        <w:spacing w:line="276" w:lineRule="auto"/>
        <w:jc w:val="both"/>
        <w:rPr>
          <w:rFonts w:ascii="Arial" w:hAnsi="Arial" w:cs="Arial"/>
        </w:rPr>
      </w:pPr>
      <w:r>
        <w:rPr>
          <w:rFonts w:ascii="Arial" w:hAnsi="Arial" w:cs="Arial"/>
        </w:rPr>
        <w:t xml:space="preserve">In order </w:t>
      </w:r>
      <w:r w:rsidR="00A340B4">
        <w:rPr>
          <w:rFonts w:ascii="Arial" w:hAnsi="Arial" w:cs="Arial"/>
        </w:rPr>
        <w:t xml:space="preserve">to </w:t>
      </w:r>
      <w:r w:rsidR="00453D7D">
        <w:rPr>
          <w:rFonts w:ascii="Arial" w:hAnsi="Arial" w:cs="Arial"/>
        </w:rPr>
        <w:t>clarify</w:t>
      </w:r>
      <w:r>
        <w:rPr>
          <w:rFonts w:ascii="Arial" w:hAnsi="Arial" w:cs="Arial"/>
        </w:rPr>
        <w:t xml:space="preserve"> the project scale and impact the model shown above </w:t>
      </w:r>
      <w:r w:rsidR="00470CB0">
        <w:rPr>
          <w:rFonts w:ascii="Arial" w:hAnsi="Arial" w:cs="Arial"/>
        </w:rPr>
        <w:t xml:space="preserve">was prepared </w:t>
      </w:r>
      <w:r>
        <w:rPr>
          <w:rFonts w:ascii="Arial" w:hAnsi="Arial" w:cs="Arial"/>
        </w:rPr>
        <w:t>demonstrat</w:t>
      </w:r>
      <w:r w:rsidR="00470CB0">
        <w:rPr>
          <w:rFonts w:ascii="Arial" w:hAnsi="Arial" w:cs="Arial"/>
        </w:rPr>
        <w:t xml:space="preserve">ing </w:t>
      </w:r>
      <w:r>
        <w:rPr>
          <w:rFonts w:ascii="Arial" w:hAnsi="Arial" w:cs="Arial"/>
        </w:rPr>
        <w:t>the</w:t>
      </w:r>
      <w:r w:rsidR="00470CB0">
        <w:rPr>
          <w:rFonts w:ascii="Arial" w:hAnsi="Arial" w:cs="Arial"/>
        </w:rPr>
        <w:t xml:space="preserve"> limited scale </w:t>
      </w:r>
      <w:r>
        <w:rPr>
          <w:rFonts w:ascii="Arial" w:hAnsi="Arial" w:cs="Arial"/>
        </w:rPr>
        <w:t>and impact of the project alongside existing developments.</w:t>
      </w:r>
      <w:r w:rsidR="003603A3">
        <w:rPr>
          <w:rFonts w:ascii="Arial" w:hAnsi="Arial" w:cs="Arial"/>
        </w:rPr>
        <w:t xml:space="preserve"> </w:t>
      </w:r>
      <w:r w:rsidR="00CA4448">
        <w:rPr>
          <w:rFonts w:ascii="Arial" w:hAnsi="Arial" w:cs="Arial"/>
        </w:rPr>
        <w:t>The model remains available for viewing.</w:t>
      </w:r>
    </w:p>
    <w:p w14:paraId="4C3ECACA" w14:textId="6009E54E" w:rsidR="006D71F8" w:rsidRDefault="003603A3" w:rsidP="00CA4448">
      <w:pPr>
        <w:spacing w:line="276" w:lineRule="auto"/>
        <w:jc w:val="both"/>
        <w:rPr>
          <w:rFonts w:ascii="Arial" w:hAnsi="Arial" w:cs="Arial"/>
        </w:rPr>
      </w:pPr>
      <w:r>
        <w:rPr>
          <w:rFonts w:ascii="Arial" w:hAnsi="Arial" w:cs="Arial"/>
        </w:rPr>
        <w:t>The project consists of :</w:t>
      </w:r>
    </w:p>
    <w:p w14:paraId="033A5ED2" w14:textId="7BEF4EBE" w:rsidR="007C4C5C" w:rsidRDefault="007C4C5C" w:rsidP="00CA4448">
      <w:pPr>
        <w:numPr>
          <w:ilvl w:val="0"/>
          <w:numId w:val="7"/>
        </w:numPr>
        <w:kinsoku w:val="0"/>
        <w:overflowPunct w:val="0"/>
        <w:spacing w:after="0" w:line="360" w:lineRule="auto"/>
        <w:contextualSpacing/>
        <w:jc w:val="both"/>
        <w:textAlignment w:val="baseline"/>
        <w:rPr>
          <w:rFonts w:ascii="Arial" w:hAnsi="Arial" w:cs="Arial"/>
        </w:rPr>
      </w:pPr>
      <w:r>
        <w:rPr>
          <w:rFonts w:ascii="Arial" w:hAnsi="Arial" w:cs="Arial"/>
        </w:rPr>
        <w:t>Treetop Walkway.</w:t>
      </w:r>
    </w:p>
    <w:p w14:paraId="2D363045" w14:textId="0238DF07" w:rsidR="00C332CD" w:rsidRPr="00C332CD" w:rsidRDefault="00C332CD" w:rsidP="00CA4448">
      <w:pPr>
        <w:numPr>
          <w:ilvl w:val="0"/>
          <w:numId w:val="7"/>
        </w:numPr>
        <w:kinsoku w:val="0"/>
        <w:overflowPunct w:val="0"/>
        <w:spacing w:after="0" w:line="360" w:lineRule="auto"/>
        <w:contextualSpacing/>
        <w:jc w:val="both"/>
        <w:textAlignment w:val="baseline"/>
        <w:rPr>
          <w:rFonts w:ascii="Arial" w:hAnsi="Arial" w:cs="Arial"/>
        </w:rPr>
      </w:pPr>
      <w:r>
        <w:rPr>
          <w:rFonts w:ascii="Arial" w:hAnsi="Arial" w:cs="Arial"/>
        </w:rPr>
        <w:t>V</w:t>
      </w:r>
      <w:r w:rsidRPr="00C332CD">
        <w:rPr>
          <w:rFonts w:ascii="Arial" w:hAnsi="Arial" w:cs="Arial"/>
        </w:rPr>
        <w:t>isitors centre</w:t>
      </w:r>
      <w:r>
        <w:rPr>
          <w:rFonts w:ascii="Arial" w:hAnsi="Arial" w:cs="Arial"/>
        </w:rPr>
        <w:t xml:space="preserve"> (under 1,000m2</w:t>
      </w:r>
      <w:r w:rsidR="00CA4448">
        <w:rPr>
          <w:rFonts w:ascii="Arial" w:hAnsi="Arial" w:cs="Arial"/>
        </w:rPr>
        <w:t xml:space="preserve"> reduced from c1,600m2 in feasibility study</w:t>
      </w:r>
      <w:r>
        <w:rPr>
          <w:rFonts w:ascii="Arial" w:hAnsi="Arial" w:cs="Arial"/>
        </w:rPr>
        <w:t>)</w:t>
      </w:r>
    </w:p>
    <w:p w14:paraId="12E68230" w14:textId="77777777" w:rsidR="00C332CD" w:rsidRPr="00C332CD" w:rsidRDefault="00C332CD" w:rsidP="00CA4448">
      <w:pPr>
        <w:numPr>
          <w:ilvl w:val="0"/>
          <w:numId w:val="7"/>
        </w:numPr>
        <w:kinsoku w:val="0"/>
        <w:overflowPunct w:val="0"/>
        <w:spacing w:after="0" w:line="360" w:lineRule="auto"/>
        <w:contextualSpacing/>
        <w:jc w:val="both"/>
        <w:textAlignment w:val="baseline"/>
        <w:rPr>
          <w:rFonts w:ascii="Arial" w:hAnsi="Arial" w:cs="Arial"/>
        </w:rPr>
      </w:pPr>
      <w:r w:rsidRPr="00C332CD">
        <w:rPr>
          <w:rFonts w:ascii="Arial" w:hAnsi="Arial" w:cs="Arial"/>
        </w:rPr>
        <w:t>Improved walks and trails</w:t>
      </w:r>
    </w:p>
    <w:p w14:paraId="301D2AFA" w14:textId="1E160E83" w:rsidR="00C332CD" w:rsidRPr="00C332CD" w:rsidRDefault="00C332CD" w:rsidP="00CA4448">
      <w:pPr>
        <w:numPr>
          <w:ilvl w:val="0"/>
          <w:numId w:val="7"/>
        </w:numPr>
        <w:kinsoku w:val="0"/>
        <w:overflowPunct w:val="0"/>
        <w:spacing w:after="0" w:line="360" w:lineRule="auto"/>
        <w:contextualSpacing/>
        <w:jc w:val="both"/>
        <w:textAlignment w:val="baseline"/>
        <w:rPr>
          <w:rFonts w:ascii="Arial" w:hAnsi="Arial" w:cs="Arial"/>
        </w:rPr>
      </w:pPr>
      <w:r w:rsidRPr="00C332CD">
        <w:rPr>
          <w:rFonts w:ascii="Arial" w:hAnsi="Arial" w:cs="Arial"/>
        </w:rPr>
        <w:t>Access and parking  improvements</w:t>
      </w:r>
      <w:r>
        <w:rPr>
          <w:rFonts w:ascii="Arial" w:hAnsi="Arial" w:cs="Arial"/>
        </w:rPr>
        <w:t>.</w:t>
      </w:r>
    </w:p>
    <w:p w14:paraId="404154AC" w14:textId="4804FC01" w:rsidR="00C332CD" w:rsidRDefault="00C332CD" w:rsidP="0096796A">
      <w:pPr>
        <w:numPr>
          <w:ilvl w:val="0"/>
          <w:numId w:val="7"/>
        </w:numPr>
        <w:kinsoku w:val="0"/>
        <w:overflowPunct w:val="0"/>
        <w:spacing w:after="0" w:line="360" w:lineRule="auto"/>
        <w:contextualSpacing/>
        <w:jc w:val="both"/>
        <w:textAlignment w:val="baseline"/>
        <w:rPr>
          <w:rFonts w:ascii="Arial" w:hAnsi="Arial" w:cs="Arial"/>
        </w:rPr>
      </w:pPr>
      <w:r w:rsidRPr="00222197">
        <w:rPr>
          <w:rFonts w:ascii="Arial" w:hAnsi="Arial" w:cs="Arial"/>
        </w:rPr>
        <w:lastRenderedPageBreak/>
        <w:t>Archaeology and heritage conservation.</w:t>
      </w:r>
    </w:p>
    <w:p w14:paraId="02448670" w14:textId="19E62286" w:rsidR="00BC7824" w:rsidRDefault="00BC7824" w:rsidP="00BC7824">
      <w:pPr>
        <w:kinsoku w:val="0"/>
        <w:overflowPunct w:val="0"/>
        <w:spacing w:after="0" w:line="360" w:lineRule="auto"/>
        <w:contextualSpacing/>
        <w:jc w:val="both"/>
        <w:textAlignment w:val="baseline"/>
        <w:rPr>
          <w:rFonts w:ascii="Arial" w:hAnsi="Arial" w:cs="Arial"/>
        </w:rPr>
      </w:pPr>
    </w:p>
    <w:p w14:paraId="2CC72C20" w14:textId="6FF49001" w:rsidR="00BC7824" w:rsidRDefault="00BC7824" w:rsidP="00BC7824">
      <w:pPr>
        <w:kinsoku w:val="0"/>
        <w:overflowPunct w:val="0"/>
        <w:spacing w:after="0" w:line="360" w:lineRule="auto"/>
        <w:contextualSpacing/>
        <w:jc w:val="both"/>
        <w:textAlignment w:val="baseline"/>
        <w:rPr>
          <w:rFonts w:ascii="Arial" w:hAnsi="Arial" w:cs="Arial"/>
        </w:rPr>
      </w:pPr>
    </w:p>
    <w:p w14:paraId="1445620A" w14:textId="77777777" w:rsidR="00BC7824" w:rsidRDefault="00BC7824" w:rsidP="00BC7824">
      <w:pPr>
        <w:kinsoku w:val="0"/>
        <w:overflowPunct w:val="0"/>
        <w:spacing w:after="0" w:line="360" w:lineRule="auto"/>
        <w:contextualSpacing/>
        <w:jc w:val="both"/>
        <w:textAlignment w:val="baseline"/>
        <w:rPr>
          <w:rFonts w:ascii="Arial" w:hAnsi="Arial" w:cs="Arial"/>
        </w:rPr>
      </w:pPr>
    </w:p>
    <w:p w14:paraId="7B0FBFAF" w14:textId="77777777" w:rsidR="00222197" w:rsidRPr="00222197" w:rsidRDefault="00222197" w:rsidP="00222197">
      <w:pPr>
        <w:kinsoku w:val="0"/>
        <w:overflowPunct w:val="0"/>
        <w:spacing w:after="0" w:line="360" w:lineRule="auto"/>
        <w:ind w:left="720"/>
        <w:contextualSpacing/>
        <w:jc w:val="both"/>
        <w:textAlignment w:val="baseline"/>
        <w:rPr>
          <w:rFonts w:ascii="Arial" w:hAnsi="Arial" w:cs="Arial"/>
        </w:rPr>
      </w:pPr>
    </w:p>
    <w:p w14:paraId="2FBC7BA8" w14:textId="2A695534" w:rsidR="00C332CD" w:rsidRDefault="00C332CD" w:rsidP="00CA4448">
      <w:pPr>
        <w:pStyle w:val="ListParagraph"/>
        <w:numPr>
          <w:ilvl w:val="0"/>
          <w:numId w:val="4"/>
        </w:numPr>
        <w:kinsoku w:val="0"/>
        <w:overflowPunct w:val="0"/>
        <w:spacing w:after="0" w:line="360" w:lineRule="auto"/>
        <w:jc w:val="both"/>
        <w:textAlignment w:val="baseline"/>
        <w:rPr>
          <w:rFonts w:ascii="Arial" w:hAnsi="Arial" w:cs="Arial"/>
          <w:b/>
          <w:bCs/>
          <w:u w:val="single"/>
        </w:rPr>
      </w:pPr>
      <w:r w:rsidRPr="00BD6E92">
        <w:rPr>
          <w:rFonts w:ascii="Arial" w:hAnsi="Arial" w:cs="Arial"/>
          <w:b/>
          <w:bCs/>
          <w:u w:val="single"/>
        </w:rPr>
        <w:t>HELLFIRE CLUB/MASSEYS WOOD</w:t>
      </w:r>
    </w:p>
    <w:p w14:paraId="25F677A5" w14:textId="77777777" w:rsidR="00BC7824" w:rsidRPr="00BD6E92" w:rsidRDefault="00BC7824" w:rsidP="00BC7824">
      <w:pPr>
        <w:pStyle w:val="ListParagraph"/>
        <w:kinsoku w:val="0"/>
        <w:overflowPunct w:val="0"/>
        <w:spacing w:after="0" w:line="360" w:lineRule="auto"/>
        <w:jc w:val="both"/>
        <w:textAlignment w:val="baseline"/>
        <w:rPr>
          <w:rFonts w:ascii="Arial" w:hAnsi="Arial" w:cs="Arial"/>
          <w:b/>
          <w:bCs/>
          <w:u w:val="single"/>
        </w:rPr>
      </w:pPr>
    </w:p>
    <w:p w14:paraId="7337D7B7" w14:textId="504CBB02" w:rsidR="0054796D" w:rsidRPr="0054796D" w:rsidRDefault="0054796D" w:rsidP="00CA4448">
      <w:pPr>
        <w:kinsoku w:val="0"/>
        <w:overflowPunct w:val="0"/>
        <w:spacing w:after="0" w:line="360" w:lineRule="auto"/>
        <w:jc w:val="both"/>
        <w:textAlignment w:val="baseline"/>
        <w:rPr>
          <w:rFonts w:ascii="Arial" w:hAnsi="Arial" w:cs="Arial"/>
          <w:b/>
          <w:bCs/>
        </w:rPr>
      </w:pPr>
      <w:r w:rsidRPr="0054796D">
        <w:rPr>
          <w:rFonts w:ascii="Arial" w:hAnsi="Arial" w:cs="Arial"/>
          <w:b/>
          <w:bCs/>
          <w:noProof/>
        </w:rPr>
        <w:drawing>
          <wp:inline distT="0" distB="0" distL="0" distR="0" wp14:anchorId="4BDEFC4E" wp14:editId="0453BE91">
            <wp:extent cx="2819400" cy="2171700"/>
            <wp:effectExtent l="0" t="0" r="0" b="0"/>
            <wp:docPr id="20482" name="Picture 3">
              <a:extLst xmlns:a="http://schemas.openxmlformats.org/drawingml/2006/main">
                <a:ext uri="{FF2B5EF4-FFF2-40B4-BE49-F238E27FC236}">
                  <a16:creationId xmlns:a16="http://schemas.microsoft.com/office/drawing/2014/main" id="{8DCFDBDC-854A-44AD-99FD-FE4DE1A3F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3">
                      <a:extLst>
                        <a:ext uri="{FF2B5EF4-FFF2-40B4-BE49-F238E27FC236}">
                          <a16:creationId xmlns:a16="http://schemas.microsoft.com/office/drawing/2014/main" id="{8DCFDBDC-854A-44AD-99FD-FE4DE1A3F6B3}"/>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9400" cy="2171700"/>
                    </a:xfrm>
                    <a:prstGeom prst="rect">
                      <a:avLst/>
                    </a:prstGeom>
                    <a:noFill/>
                    <a:ln>
                      <a:noFill/>
                    </a:ln>
                  </pic:spPr>
                </pic:pic>
              </a:graphicData>
            </a:graphic>
          </wp:inline>
        </w:drawing>
      </w:r>
      <w:r w:rsidR="00840E3B">
        <w:rPr>
          <w:noProof/>
        </w:rPr>
        <w:drawing>
          <wp:inline distT="0" distB="0" distL="0" distR="0" wp14:anchorId="2AAF290C" wp14:editId="6F0C4073">
            <wp:extent cx="2571750" cy="2171700"/>
            <wp:effectExtent l="0" t="0" r="0" b="0"/>
            <wp:docPr id="20486" name="Picture 1">
              <a:extLst xmlns:a="http://schemas.openxmlformats.org/drawingml/2006/main">
                <a:ext uri="{FF2B5EF4-FFF2-40B4-BE49-F238E27FC236}">
                  <a16:creationId xmlns:a16="http://schemas.microsoft.com/office/drawing/2014/main" id="{E731E80D-EFE4-4C92-9264-6B048788BC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 name="Picture 1">
                      <a:extLst>
                        <a:ext uri="{FF2B5EF4-FFF2-40B4-BE49-F238E27FC236}">
                          <a16:creationId xmlns:a16="http://schemas.microsoft.com/office/drawing/2014/main" id="{E731E80D-EFE4-4C92-9264-6B048788BCF3}"/>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931" cy="2171853"/>
                    </a:xfrm>
                    <a:prstGeom prst="rect">
                      <a:avLst/>
                    </a:prstGeom>
                    <a:noFill/>
                    <a:ln>
                      <a:noFill/>
                    </a:ln>
                  </pic:spPr>
                </pic:pic>
              </a:graphicData>
            </a:graphic>
          </wp:inline>
        </w:drawing>
      </w:r>
    </w:p>
    <w:p w14:paraId="4F21365B" w14:textId="77777777" w:rsidR="00F32E55" w:rsidRPr="00C332CD" w:rsidRDefault="00F32E55" w:rsidP="00CA4448">
      <w:pPr>
        <w:ind w:left="360"/>
        <w:jc w:val="both"/>
        <w:rPr>
          <w:rFonts w:ascii="Arial" w:hAnsi="Arial" w:cs="Arial"/>
        </w:rPr>
      </w:pPr>
    </w:p>
    <w:p w14:paraId="0BCDFAD8" w14:textId="5DD08513" w:rsidR="00AE7B89" w:rsidRPr="00AE7B89" w:rsidRDefault="00AE7B89" w:rsidP="00CA4448">
      <w:pPr>
        <w:numPr>
          <w:ilvl w:val="0"/>
          <w:numId w:val="7"/>
        </w:numPr>
        <w:kinsoku w:val="0"/>
        <w:overflowPunct w:val="0"/>
        <w:spacing w:after="0" w:line="360" w:lineRule="auto"/>
        <w:contextualSpacing/>
        <w:jc w:val="both"/>
        <w:textAlignment w:val="baseline"/>
        <w:rPr>
          <w:rFonts w:ascii="Arial" w:hAnsi="Arial" w:cs="Arial"/>
        </w:rPr>
      </w:pPr>
      <w:r w:rsidRPr="00AE7B89">
        <w:rPr>
          <w:rFonts w:ascii="Arial" w:hAnsi="Arial" w:cs="Arial"/>
        </w:rPr>
        <w:t>Heritage value</w:t>
      </w:r>
      <w:r>
        <w:rPr>
          <w:rFonts w:ascii="Arial" w:hAnsi="Arial" w:cs="Arial"/>
        </w:rPr>
        <w:t xml:space="preserve"> will be protected.</w:t>
      </w:r>
    </w:p>
    <w:p w14:paraId="0A91E7DC" w14:textId="2CA51E7F" w:rsidR="00AE7B89" w:rsidRPr="00AE7B89" w:rsidRDefault="00AE7B89" w:rsidP="00CA4448">
      <w:pPr>
        <w:numPr>
          <w:ilvl w:val="0"/>
          <w:numId w:val="7"/>
        </w:numPr>
        <w:kinsoku w:val="0"/>
        <w:overflowPunct w:val="0"/>
        <w:spacing w:after="0" w:line="360" w:lineRule="auto"/>
        <w:contextualSpacing/>
        <w:jc w:val="both"/>
        <w:textAlignment w:val="baseline"/>
        <w:rPr>
          <w:rFonts w:ascii="Arial" w:hAnsi="Arial" w:cs="Arial"/>
        </w:rPr>
      </w:pPr>
      <w:r w:rsidRPr="00AE7B89">
        <w:rPr>
          <w:rFonts w:ascii="Arial" w:hAnsi="Arial" w:cs="Arial"/>
        </w:rPr>
        <w:t>Visitor ‘destination’ potential</w:t>
      </w:r>
      <w:r>
        <w:rPr>
          <w:rFonts w:ascii="Arial" w:hAnsi="Arial" w:cs="Arial"/>
        </w:rPr>
        <w:t>.</w:t>
      </w:r>
    </w:p>
    <w:p w14:paraId="1A78A8FC" w14:textId="77777777" w:rsidR="00AE7B89" w:rsidRPr="00AE7B89" w:rsidRDefault="00AE7B89" w:rsidP="00CA4448">
      <w:pPr>
        <w:numPr>
          <w:ilvl w:val="0"/>
          <w:numId w:val="7"/>
        </w:numPr>
        <w:kinsoku w:val="0"/>
        <w:overflowPunct w:val="0"/>
        <w:spacing w:after="0" w:line="360" w:lineRule="auto"/>
        <w:contextualSpacing/>
        <w:jc w:val="both"/>
        <w:textAlignment w:val="baseline"/>
        <w:rPr>
          <w:rFonts w:ascii="Arial" w:hAnsi="Arial" w:cs="Arial"/>
        </w:rPr>
      </w:pPr>
      <w:r w:rsidRPr="00AE7B89">
        <w:rPr>
          <w:rFonts w:ascii="Arial" w:hAnsi="Arial" w:cs="Arial"/>
        </w:rPr>
        <w:t xml:space="preserve">Minimal intervention </w:t>
      </w:r>
      <w:r w:rsidRPr="00AE7B89">
        <w:rPr>
          <w:rFonts w:ascii="Arial" w:hAnsi="Arial" w:cs="Arial"/>
          <w:cs/>
          <w:lang w:bidi="mr-IN"/>
        </w:rPr>
        <w:t>–</w:t>
      </w:r>
      <w:r w:rsidRPr="00AE7B89">
        <w:rPr>
          <w:rFonts w:ascii="Arial" w:hAnsi="Arial" w:cs="Arial"/>
        </w:rPr>
        <w:t xml:space="preserve"> conservation &amp; repair</w:t>
      </w:r>
    </w:p>
    <w:p w14:paraId="03C19550" w14:textId="7594254E" w:rsidR="007146B0" w:rsidRDefault="00AE7B89" w:rsidP="00AD00DD">
      <w:pPr>
        <w:numPr>
          <w:ilvl w:val="0"/>
          <w:numId w:val="7"/>
        </w:numPr>
        <w:kinsoku w:val="0"/>
        <w:overflowPunct w:val="0"/>
        <w:spacing w:after="0" w:line="360" w:lineRule="auto"/>
        <w:contextualSpacing/>
        <w:jc w:val="both"/>
        <w:textAlignment w:val="baseline"/>
        <w:rPr>
          <w:rFonts w:ascii="Arial" w:hAnsi="Arial" w:cs="Arial"/>
        </w:rPr>
      </w:pPr>
      <w:r w:rsidRPr="00222197">
        <w:rPr>
          <w:rFonts w:ascii="Arial" w:hAnsi="Arial" w:cs="Arial"/>
        </w:rPr>
        <w:t>Manage safety &amp; anti-social behaviour issues</w:t>
      </w:r>
    </w:p>
    <w:p w14:paraId="4F680657" w14:textId="77777777" w:rsidR="00BC7824" w:rsidRPr="00222197" w:rsidRDefault="00BC7824" w:rsidP="00BC7824">
      <w:pPr>
        <w:kinsoku w:val="0"/>
        <w:overflowPunct w:val="0"/>
        <w:spacing w:after="0" w:line="360" w:lineRule="auto"/>
        <w:ind w:left="720"/>
        <w:contextualSpacing/>
        <w:jc w:val="both"/>
        <w:textAlignment w:val="baseline"/>
        <w:rPr>
          <w:rFonts w:ascii="Arial" w:hAnsi="Arial" w:cs="Arial"/>
        </w:rPr>
      </w:pPr>
    </w:p>
    <w:p w14:paraId="6837975C" w14:textId="37B691F8" w:rsidR="00AE7B89" w:rsidRDefault="00AE7B89" w:rsidP="00CA4448">
      <w:pPr>
        <w:kinsoku w:val="0"/>
        <w:overflowPunct w:val="0"/>
        <w:spacing w:after="0" w:line="360" w:lineRule="auto"/>
        <w:contextualSpacing/>
        <w:jc w:val="both"/>
        <w:textAlignment w:val="baseline"/>
        <w:rPr>
          <w:rFonts w:ascii="Arial" w:hAnsi="Arial" w:cs="Arial"/>
        </w:rPr>
      </w:pPr>
    </w:p>
    <w:p w14:paraId="720A9FFF" w14:textId="64C80BBF" w:rsidR="00AE7B89" w:rsidRPr="00BC7824" w:rsidRDefault="0051459E" w:rsidP="00CA4448">
      <w:pPr>
        <w:pStyle w:val="ListParagraph"/>
        <w:numPr>
          <w:ilvl w:val="0"/>
          <w:numId w:val="4"/>
        </w:numPr>
        <w:kinsoku w:val="0"/>
        <w:overflowPunct w:val="0"/>
        <w:spacing w:after="0" w:line="360" w:lineRule="auto"/>
        <w:jc w:val="both"/>
        <w:textAlignment w:val="baseline"/>
        <w:rPr>
          <w:rFonts w:ascii="Arial" w:hAnsi="Arial" w:cs="Arial"/>
          <w:u w:val="single"/>
        </w:rPr>
      </w:pPr>
      <w:r w:rsidRPr="00BD6E92">
        <w:rPr>
          <w:rFonts w:ascii="Arial" w:hAnsi="Arial" w:cs="Arial"/>
          <w:b/>
          <w:bCs/>
          <w:u w:val="single"/>
        </w:rPr>
        <w:t xml:space="preserve">VISITOR CENTRE </w:t>
      </w:r>
    </w:p>
    <w:p w14:paraId="69779DEA" w14:textId="77777777" w:rsidR="00BC7824" w:rsidRPr="00BD6E92" w:rsidRDefault="00BC7824" w:rsidP="00BC7824">
      <w:pPr>
        <w:pStyle w:val="ListParagraph"/>
        <w:kinsoku w:val="0"/>
        <w:overflowPunct w:val="0"/>
        <w:spacing w:after="0" w:line="360" w:lineRule="auto"/>
        <w:jc w:val="both"/>
        <w:textAlignment w:val="baseline"/>
        <w:rPr>
          <w:rFonts w:ascii="Arial" w:hAnsi="Arial" w:cs="Arial"/>
          <w:u w:val="single"/>
        </w:rPr>
      </w:pPr>
    </w:p>
    <w:p w14:paraId="0DBD89BF" w14:textId="705BBC6E" w:rsidR="0051459E" w:rsidRDefault="00FF11CC" w:rsidP="00CA4448">
      <w:pPr>
        <w:pStyle w:val="ListParagraph"/>
        <w:kinsoku w:val="0"/>
        <w:overflowPunct w:val="0"/>
        <w:spacing w:after="0" w:line="360" w:lineRule="auto"/>
        <w:jc w:val="both"/>
        <w:textAlignment w:val="baseline"/>
        <w:rPr>
          <w:rFonts w:ascii="Arial" w:hAnsi="Arial" w:cs="Arial"/>
          <w:b/>
          <w:bCs/>
        </w:rPr>
      </w:pPr>
      <w:r w:rsidRPr="00FF11CC">
        <w:rPr>
          <w:rFonts w:ascii="Arial" w:hAnsi="Arial" w:cs="Arial"/>
          <w:b/>
          <w:bCs/>
          <w:noProof/>
        </w:rPr>
        <w:drawing>
          <wp:inline distT="0" distB="0" distL="0" distR="0" wp14:anchorId="78856E4F" wp14:editId="1C4B113F">
            <wp:extent cx="4010025" cy="1571625"/>
            <wp:effectExtent l="0" t="0" r="9525" b="9525"/>
            <wp:docPr id="25602" name="Picture 1">
              <a:extLst xmlns:a="http://schemas.openxmlformats.org/drawingml/2006/main">
                <a:ext uri="{FF2B5EF4-FFF2-40B4-BE49-F238E27FC236}">
                  <a16:creationId xmlns:a16="http://schemas.microsoft.com/office/drawing/2014/main" id="{DD5BEDFD-5678-4D27-AF1B-2377F002B7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1">
                      <a:extLst>
                        <a:ext uri="{FF2B5EF4-FFF2-40B4-BE49-F238E27FC236}">
                          <a16:creationId xmlns:a16="http://schemas.microsoft.com/office/drawing/2014/main" id="{DD5BEDFD-5678-4D27-AF1B-2377F002B717}"/>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025" cy="1571625"/>
                    </a:xfrm>
                    <a:prstGeom prst="rect">
                      <a:avLst/>
                    </a:prstGeom>
                    <a:noFill/>
                    <a:ln>
                      <a:noFill/>
                    </a:ln>
                  </pic:spPr>
                </pic:pic>
              </a:graphicData>
            </a:graphic>
          </wp:inline>
        </w:drawing>
      </w:r>
    </w:p>
    <w:p w14:paraId="5A04D36A" w14:textId="77777777" w:rsidR="00BC7824" w:rsidRDefault="00BC7824" w:rsidP="00BC7824">
      <w:pPr>
        <w:kinsoku w:val="0"/>
        <w:overflowPunct w:val="0"/>
        <w:spacing w:after="0" w:line="360" w:lineRule="auto"/>
        <w:ind w:left="720"/>
        <w:contextualSpacing/>
        <w:jc w:val="both"/>
        <w:textAlignment w:val="baseline"/>
        <w:rPr>
          <w:rFonts w:ascii="Arial" w:hAnsi="Arial" w:cs="Arial"/>
        </w:rPr>
      </w:pPr>
    </w:p>
    <w:p w14:paraId="4F38A36E" w14:textId="2CF1F9B1" w:rsidR="00A730FC" w:rsidRPr="00A730FC" w:rsidRDefault="00A730FC" w:rsidP="00CA4448">
      <w:pPr>
        <w:numPr>
          <w:ilvl w:val="0"/>
          <w:numId w:val="7"/>
        </w:numPr>
        <w:kinsoku w:val="0"/>
        <w:overflowPunct w:val="0"/>
        <w:spacing w:after="0" w:line="360" w:lineRule="auto"/>
        <w:contextualSpacing/>
        <w:jc w:val="both"/>
        <w:textAlignment w:val="baseline"/>
        <w:rPr>
          <w:rFonts w:ascii="Arial" w:hAnsi="Arial" w:cs="Arial"/>
        </w:rPr>
      </w:pPr>
      <w:r w:rsidRPr="00A730FC">
        <w:rPr>
          <w:rFonts w:ascii="Arial" w:hAnsi="Arial" w:cs="Arial"/>
        </w:rPr>
        <w:t>Considered response to sensitive context</w:t>
      </w:r>
    </w:p>
    <w:p w14:paraId="4AE295A4" w14:textId="77777777" w:rsidR="00A730FC" w:rsidRPr="00A730FC" w:rsidRDefault="00A730FC" w:rsidP="00CA4448">
      <w:pPr>
        <w:numPr>
          <w:ilvl w:val="0"/>
          <w:numId w:val="7"/>
        </w:numPr>
        <w:kinsoku w:val="0"/>
        <w:overflowPunct w:val="0"/>
        <w:spacing w:after="0" w:line="360" w:lineRule="auto"/>
        <w:contextualSpacing/>
        <w:jc w:val="both"/>
        <w:textAlignment w:val="baseline"/>
        <w:rPr>
          <w:rFonts w:ascii="Arial" w:hAnsi="Arial" w:cs="Arial"/>
        </w:rPr>
      </w:pPr>
      <w:r w:rsidRPr="00A730FC">
        <w:rPr>
          <w:rFonts w:ascii="Arial" w:hAnsi="Arial" w:cs="Arial"/>
        </w:rPr>
        <w:t xml:space="preserve">Natural materials </w:t>
      </w:r>
      <w:r w:rsidRPr="00A730FC">
        <w:rPr>
          <w:rFonts w:ascii="Arial" w:hAnsi="Arial" w:cs="Arial"/>
          <w:cs/>
          <w:lang w:bidi="mr-IN"/>
        </w:rPr>
        <w:t>–</w:t>
      </w:r>
      <w:r w:rsidRPr="00A730FC">
        <w:rPr>
          <w:rFonts w:ascii="Arial" w:hAnsi="Arial" w:cs="Arial"/>
        </w:rPr>
        <w:t xml:space="preserve"> stone and wood</w:t>
      </w:r>
    </w:p>
    <w:p w14:paraId="461041EE" w14:textId="47DBD419" w:rsidR="00A730FC" w:rsidRPr="00A730FC" w:rsidRDefault="00A730FC" w:rsidP="00CA4448">
      <w:pPr>
        <w:numPr>
          <w:ilvl w:val="0"/>
          <w:numId w:val="7"/>
        </w:numPr>
        <w:kinsoku w:val="0"/>
        <w:overflowPunct w:val="0"/>
        <w:spacing w:after="0" w:line="360" w:lineRule="auto"/>
        <w:contextualSpacing/>
        <w:jc w:val="both"/>
        <w:textAlignment w:val="baseline"/>
        <w:rPr>
          <w:rFonts w:ascii="Arial" w:hAnsi="Arial" w:cs="Arial"/>
        </w:rPr>
      </w:pPr>
      <w:r w:rsidRPr="00A730FC">
        <w:rPr>
          <w:rFonts w:ascii="Arial" w:hAnsi="Arial" w:cs="Arial"/>
        </w:rPr>
        <w:t>Integrated into landscape setting</w:t>
      </w:r>
    </w:p>
    <w:p w14:paraId="78BE1B9A" w14:textId="3119549B" w:rsidR="00A730FC" w:rsidRDefault="00A730FC" w:rsidP="00CA4448">
      <w:pPr>
        <w:numPr>
          <w:ilvl w:val="0"/>
          <w:numId w:val="7"/>
        </w:numPr>
        <w:kinsoku w:val="0"/>
        <w:overflowPunct w:val="0"/>
        <w:spacing w:after="0" w:line="360" w:lineRule="auto"/>
        <w:contextualSpacing/>
        <w:jc w:val="both"/>
        <w:textAlignment w:val="baseline"/>
        <w:rPr>
          <w:rFonts w:ascii="Arial" w:hAnsi="Arial" w:cs="Arial"/>
        </w:rPr>
      </w:pPr>
      <w:r w:rsidRPr="00A730FC">
        <w:rPr>
          <w:rFonts w:ascii="Arial" w:hAnsi="Arial" w:cs="Arial"/>
        </w:rPr>
        <w:lastRenderedPageBreak/>
        <w:t>Disabled parking and family facilities</w:t>
      </w:r>
    </w:p>
    <w:p w14:paraId="33CF7D06" w14:textId="062F7ABA" w:rsidR="00A730FC" w:rsidRDefault="00A730FC" w:rsidP="00CA4448">
      <w:pPr>
        <w:kinsoku w:val="0"/>
        <w:overflowPunct w:val="0"/>
        <w:spacing w:after="0" w:line="360" w:lineRule="auto"/>
        <w:contextualSpacing/>
        <w:jc w:val="both"/>
        <w:textAlignment w:val="baseline"/>
        <w:rPr>
          <w:rFonts w:ascii="Arial" w:hAnsi="Arial" w:cs="Arial"/>
        </w:rPr>
      </w:pPr>
    </w:p>
    <w:p w14:paraId="6683F6A7" w14:textId="6F9A50A3" w:rsidR="00BC7824" w:rsidRDefault="00BC7824" w:rsidP="00CA4448">
      <w:pPr>
        <w:kinsoku w:val="0"/>
        <w:overflowPunct w:val="0"/>
        <w:spacing w:after="0" w:line="360" w:lineRule="auto"/>
        <w:contextualSpacing/>
        <w:jc w:val="both"/>
        <w:textAlignment w:val="baseline"/>
        <w:rPr>
          <w:rFonts w:ascii="Arial" w:hAnsi="Arial" w:cs="Arial"/>
        </w:rPr>
      </w:pPr>
    </w:p>
    <w:p w14:paraId="0E14739B" w14:textId="41A3B47C" w:rsidR="00BC7824" w:rsidRDefault="00BC7824" w:rsidP="00CA4448">
      <w:pPr>
        <w:kinsoku w:val="0"/>
        <w:overflowPunct w:val="0"/>
        <w:spacing w:after="0" w:line="360" w:lineRule="auto"/>
        <w:contextualSpacing/>
        <w:jc w:val="both"/>
        <w:textAlignment w:val="baseline"/>
        <w:rPr>
          <w:rFonts w:ascii="Arial" w:hAnsi="Arial" w:cs="Arial"/>
        </w:rPr>
      </w:pPr>
    </w:p>
    <w:p w14:paraId="404FD535" w14:textId="51B33C20" w:rsidR="00BC7824" w:rsidRDefault="00BC7824" w:rsidP="00CA4448">
      <w:pPr>
        <w:kinsoku w:val="0"/>
        <w:overflowPunct w:val="0"/>
        <w:spacing w:after="0" w:line="360" w:lineRule="auto"/>
        <w:contextualSpacing/>
        <w:jc w:val="both"/>
        <w:textAlignment w:val="baseline"/>
        <w:rPr>
          <w:rFonts w:ascii="Arial" w:hAnsi="Arial" w:cs="Arial"/>
        </w:rPr>
      </w:pPr>
    </w:p>
    <w:p w14:paraId="64168AB7" w14:textId="77777777" w:rsidR="00BC7824" w:rsidRDefault="00BC7824" w:rsidP="00CA4448">
      <w:pPr>
        <w:kinsoku w:val="0"/>
        <w:overflowPunct w:val="0"/>
        <w:spacing w:after="0" w:line="360" w:lineRule="auto"/>
        <w:contextualSpacing/>
        <w:jc w:val="both"/>
        <w:textAlignment w:val="baseline"/>
        <w:rPr>
          <w:rFonts w:ascii="Arial" w:hAnsi="Arial" w:cs="Arial"/>
        </w:rPr>
      </w:pPr>
    </w:p>
    <w:p w14:paraId="21BC8EA3" w14:textId="78C45AF9" w:rsidR="00931840" w:rsidRDefault="00931840" w:rsidP="00CA4448">
      <w:pPr>
        <w:pStyle w:val="ListParagraph"/>
        <w:numPr>
          <w:ilvl w:val="0"/>
          <w:numId w:val="4"/>
        </w:numPr>
        <w:kinsoku w:val="0"/>
        <w:overflowPunct w:val="0"/>
        <w:spacing w:after="0" w:line="360" w:lineRule="auto"/>
        <w:jc w:val="both"/>
        <w:textAlignment w:val="baseline"/>
        <w:rPr>
          <w:rFonts w:ascii="Arial" w:hAnsi="Arial" w:cs="Arial"/>
          <w:b/>
          <w:bCs/>
          <w:u w:val="single"/>
        </w:rPr>
      </w:pPr>
      <w:r>
        <w:rPr>
          <w:rFonts w:ascii="Arial" w:hAnsi="Arial" w:cs="Arial"/>
          <w:b/>
          <w:bCs/>
          <w:u w:val="single"/>
        </w:rPr>
        <w:t xml:space="preserve">TREETOP </w:t>
      </w:r>
      <w:r w:rsidR="00FB5DC7">
        <w:rPr>
          <w:rFonts w:ascii="Arial" w:hAnsi="Arial" w:cs="Arial"/>
          <w:b/>
          <w:bCs/>
          <w:u w:val="single"/>
        </w:rPr>
        <w:t>WALKWAY</w:t>
      </w:r>
    </w:p>
    <w:p w14:paraId="2967B917" w14:textId="19BD8C73" w:rsidR="00931840" w:rsidRDefault="00AE153E" w:rsidP="00931840">
      <w:pPr>
        <w:pStyle w:val="ListParagraph"/>
        <w:kinsoku w:val="0"/>
        <w:overflowPunct w:val="0"/>
        <w:spacing w:after="0" w:line="360" w:lineRule="auto"/>
        <w:jc w:val="both"/>
        <w:textAlignment w:val="baseline"/>
        <w:rPr>
          <w:rFonts w:ascii="Arial" w:hAnsi="Arial" w:cs="Arial"/>
          <w:b/>
          <w:bCs/>
          <w:u w:val="single"/>
        </w:rPr>
      </w:pPr>
      <w:r>
        <w:rPr>
          <w:noProof/>
        </w:rPr>
        <w:drawing>
          <wp:inline distT="0" distB="0" distL="0" distR="0" wp14:anchorId="17C1CEDA" wp14:editId="0D694D3C">
            <wp:extent cx="4057650" cy="2032000"/>
            <wp:effectExtent l="0" t="0" r="0" b="6350"/>
            <wp:docPr id="21506" name="Picture 2">
              <a:extLst xmlns:a="http://schemas.openxmlformats.org/drawingml/2006/main">
                <a:ext uri="{FF2B5EF4-FFF2-40B4-BE49-F238E27FC236}">
                  <a16:creationId xmlns:a16="http://schemas.microsoft.com/office/drawing/2014/main" id="{A481DCA8-B428-4E3B-ADD9-43232DDB64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a:extLst>
                        <a:ext uri="{FF2B5EF4-FFF2-40B4-BE49-F238E27FC236}">
                          <a16:creationId xmlns:a16="http://schemas.microsoft.com/office/drawing/2014/main" id="{A481DCA8-B428-4E3B-ADD9-43232DDB645E}"/>
                        </a:ext>
                      </a:extLst>
                    </pic:cNvPr>
                    <pic:cNvPicPr>
                      <a:picLocks noChangeAspect="1"/>
                    </pic:cNvPicPr>
                  </pic:nvPicPr>
                  <pic:blipFill>
                    <a:blip r:embed="rId12" cstate="print">
                      <a:extLst>
                        <a:ext uri="{28A0092B-C50C-407E-A947-70E740481C1C}">
                          <a14:useLocalDpi xmlns:a14="http://schemas.microsoft.com/office/drawing/2010/main" val="0"/>
                        </a:ext>
                      </a:extLst>
                    </a:blip>
                    <a:srcRect l="26114" t="2304" b="-2304"/>
                    <a:stretch>
                      <a:fillRect/>
                    </a:stretch>
                  </pic:blipFill>
                  <pic:spPr bwMode="auto">
                    <a:xfrm>
                      <a:off x="0" y="0"/>
                      <a:ext cx="4057650" cy="2032000"/>
                    </a:xfrm>
                    <a:prstGeom prst="rect">
                      <a:avLst/>
                    </a:prstGeom>
                    <a:noFill/>
                    <a:ln>
                      <a:noFill/>
                    </a:ln>
                  </pic:spPr>
                </pic:pic>
              </a:graphicData>
            </a:graphic>
          </wp:inline>
        </w:drawing>
      </w:r>
    </w:p>
    <w:p w14:paraId="626D1101" w14:textId="26399031" w:rsidR="00FB5DC7" w:rsidRPr="00FB5DC7" w:rsidRDefault="00FB5DC7" w:rsidP="00FB5DC7">
      <w:pPr>
        <w:pStyle w:val="ListParagraph"/>
        <w:numPr>
          <w:ilvl w:val="0"/>
          <w:numId w:val="11"/>
        </w:numPr>
        <w:jc w:val="both"/>
        <w:rPr>
          <w:rFonts w:ascii="Arial" w:hAnsi="Arial" w:cs="Arial"/>
        </w:rPr>
      </w:pPr>
      <w:r w:rsidRPr="00FB5DC7">
        <w:rPr>
          <w:rFonts w:ascii="Arial" w:hAnsi="Arial" w:cs="Arial"/>
        </w:rPr>
        <w:t>Amenity &amp; visitor attraction</w:t>
      </w:r>
    </w:p>
    <w:p w14:paraId="0D3245B5" w14:textId="7B66E0F9" w:rsidR="00FB5DC7" w:rsidRPr="00FB5DC7" w:rsidRDefault="00FB5DC7" w:rsidP="00FB5DC7">
      <w:pPr>
        <w:pStyle w:val="ListParagraph"/>
        <w:numPr>
          <w:ilvl w:val="0"/>
          <w:numId w:val="11"/>
        </w:numPr>
        <w:jc w:val="both"/>
        <w:rPr>
          <w:rFonts w:ascii="Arial" w:hAnsi="Arial" w:cs="Arial"/>
        </w:rPr>
      </w:pPr>
      <w:r w:rsidRPr="00FB5DC7">
        <w:rPr>
          <w:rFonts w:ascii="Arial" w:hAnsi="Arial" w:cs="Arial"/>
        </w:rPr>
        <w:t>Connect Montpellier Hill with Massy’s Wood</w:t>
      </w:r>
    </w:p>
    <w:p w14:paraId="5CA8EB45" w14:textId="77777777" w:rsidR="00FB5DC7" w:rsidRPr="00FB5DC7" w:rsidRDefault="00FB5DC7" w:rsidP="00FB5DC7">
      <w:pPr>
        <w:pStyle w:val="ListParagraph"/>
        <w:numPr>
          <w:ilvl w:val="0"/>
          <w:numId w:val="11"/>
        </w:numPr>
        <w:jc w:val="both"/>
        <w:rPr>
          <w:rFonts w:ascii="Arial" w:hAnsi="Arial" w:cs="Arial"/>
          <w:u w:val="single"/>
        </w:rPr>
      </w:pPr>
      <w:r w:rsidRPr="00FB5DC7">
        <w:rPr>
          <w:rFonts w:ascii="Arial" w:hAnsi="Arial" w:cs="Arial"/>
          <w:u w:val="single"/>
        </w:rPr>
        <w:t xml:space="preserve">Safety </w:t>
      </w:r>
      <w:r w:rsidRPr="00FB5DC7">
        <w:rPr>
          <w:rFonts w:ascii="Arial" w:hAnsi="Arial" w:cs="Arial"/>
          <w:u w:val="single"/>
          <w:cs/>
          <w:lang w:bidi="mr-IN"/>
        </w:rPr>
        <w:t>–</w:t>
      </w:r>
      <w:r w:rsidRPr="00FB5DC7">
        <w:rPr>
          <w:rFonts w:ascii="Arial" w:hAnsi="Arial" w:cs="Arial"/>
          <w:u w:val="single"/>
        </w:rPr>
        <w:t xml:space="preserve"> reduce R115 pedestrian footfall</w:t>
      </w:r>
    </w:p>
    <w:p w14:paraId="5756B0F3" w14:textId="77777777" w:rsidR="00FB5DC7" w:rsidRPr="00FB5DC7" w:rsidRDefault="00FB5DC7" w:rsidP="00FB5DC7">
      <w:pPr>
        <w:pStyle w:val="ListParagraph"/>
        <w:numPr>
          <w:ilvl w:val="0"/>
          <w:numId w:val="11"/>
        </w:numPr>
        <w:jc w:val="both"/>
        <w:rPr>
          <w:rFonts w:ascii="Arial" w:hAnsi="Arial" w:cs="Arial"/>
        </w:rPr>
      </w:pPr>
      <w:r w:rsidRPr="00FB5DC7">
        <w:rPr>
          <w:rFonts w:ascii="Arial" w:hAnsi="Arial" w:cs="Arial"/>
        </w:rPr>
        <w:t xml:space="preserve">1:20 gradient </w:t>
      </w:r>
      <w:r w:rsidRPr="00FB5DC7">
        <w:rPr>
          <w:rFonts w:ascii="Arial" w:hAnsi="Arial" w:cs="Arial"/>
          <w:cs/>
          <w:lang w:bidi="mr-IN"/>
        </w:rPr>
        <w:t>–</w:t>
      </w:r>
      <w:r w:rsidRPr="00FB5DC7">
        <w:rPr>
          <w:rFonts w:ascii="Arial" w:hAnsi="Arial" w:cs="Arial"/>
        </w:rPr>
        <w:t xml:space="preserve"> accessible walkway</w:t>
      </w:r>
    </w:p>
    <w:p w14:paraId="2A053FDC" w14:textId="70C7EAF5" w:rsidR="00FB5DC7" w:rsidRPr="003F0335" w:rsidRDefault="00FB5DC7" w:rsidP="00FE518F">
      <w:pPr>
        <w:pStyle w:val="ListParagraph"/>
        <w:numPr>
          <w:ilvl w:val="0"/>
          <w:numId w:val="11"/>
        </w:numPr>
        <w:jc w:val="both"/>
        <w:rPr>
          <w:rFonts w:ascii="Arial" w:hAnsi="Arial" w:cs="Arial"/>
          <w:b/>
          <w:bCs/>
          <w:u w:val="single"/>
        </w:rPr>
      </w:pPr>
      <w:r w:rsidRPr="00222197">
        <w:rPr>
          <w:rFonts w:ascii="Arial" w:hAnsi="Arial" w:cs="Arial"/>
        </w:rPr>
        <w:t>Enhance nature and wildlife experience</w:t>
      </w:r>
      <w:r w:rsidR="00BC7824">
        <w:rPr>
          <w:rFonts w:ascii="Arial" w:hAnsi="Arial" w:cs="Arial"/>
        </w:rPr>
        <w:t>.</w:t>
      </w:r>
    </w:p>
    <w:p w14:paraId="408DADD1" w14:textId="05A406C9" w:rsidR="003F0335" w:rsidRPr="003F0335" w:rsidRDefault="003F0335" w:rsidP="003F0335">
      <w:pPr>
        <w:jc w:val="both"/>
        <w:rPr>
          <w:rFonts w:ascii="Arial" w:hAnsi="Arial" w:cs="Arial"/>
          <w:i/>
          <w:iCs/>
        </w:rPr>
      </w:pPr>
      <w:r>
        <w:rPr>
          <w:rFonts w:ascii="Arial" w:hAnsi="Arial" w:cs="Arial"/>
        </w:rPr>
        <w:t>The Board stated : “</w:t>
      </w:r>
      <w:r>
        <w:rPr>
          <w:rFonts w:ascii="Arial" w:hAnsi="Arial" w:cs="Arial"/>
          <w:i/>
          <w:iCs/>
        </w:rPr>
        <w:t xml:space="preserve">In deciding not to accept the Inspectors recommendation to omit the treetop </w:t>
      </w:r>
      <w:r w:rsidR="00356F2A">
        <w:rPr>
          <w:rFonts w:ascii="Arial" w:hAnsi="Arial" w:cs="Arial"/>
          <w:i/>
          <w:iCs/>
        </w:rPr>
        <w:t>bridge</w:t>
      </w:r>
      <w:r>
        <w:rPr>
          <w:rFonts w:ascii="Arial" w:hAnsi="Arial" w:cs="Arial"/>
          <w:i/>
          <w:iCs/>
        </w:rPr>
        <w:t xml:space="preserve"> ….the Board considered that </w:t>
      </w:r>
      <w:r w:rsidR="00356F2A">
        <w:rPr>
          <w:rFonts w:ascii="Arial" w:hAnsi="Arial" w:cs="Arial"/>
          <w:i/>
          <w:iCs/>
        </w:rPr>
        <w:t>the Inspectors concerns in relation to… biodiversity had been addressed by the response to the Boards further information request….and did not consider that there were would be any unacceptable impacts on visual amenity associated with it.”</w:t>
      </w:r>
    </w:p>
    <w:p w14:paraId="43CCFF42" w14:textId="77777777" w:rsidR="00BC7824" w:rsidRPr="00222197" w:rsidRDefault="00BC7824" w:rsidP="00BC7824">
      <w:pPr>
        <w:pStyle w:val="ListParagraph"/>
        <w:jc w:val="both"/>
        <w:rPr>
          <w:rFonts w:ascii="Arial" w:hAnsi="Arial" w:cs="Arial"/>
          <w:b/>
          <w:bCs/>
          <w:u w:val="single"/>
        </w:rPr>
      </w:pPr>
    </w:p>
    <w:p w14:paraId="267C2E41" w14:textId="77777777" w:rsidR="00FB5DC7" w:rsidRPr="00FB5DC7" w:rsidRDefault="00FB5DC7" w:rsidP="00FB5DC7">
      <w:pPr>
        <w:pStyle w:val="ListParagraph"/>
        <w:jc w:val="both"/>
        <w:rPr>
          <w:rFonts w:ascii="Arial" w:hAnsi="Arial" w:cs="Arial"/>
          <w:b/>
          <w:bCs/>
          <w:u w:val="single"/>
        </w:rPr>
      </w:pPr>
    </w:p>
    <w:p w14:paraId="3B564425" w14:textId="0E2E4FEA" w:rsidR="00A730FC" w:rsidRDefault="00BD6E92" w:rsidP="00CA4448">
      <w:pPr>
        <w:pStyle w:val="ListParagraph"/>
        <w:numPr>
          <w:ilvl w:val="0"/>
          <w:numId w:val="4"/>
        </w:numPr>
        <w:kinsoku w:val="0"/>
        <w:overflowPunct w:val="0"/>
        <w:spacing w:after="0" w:line="360" w:lineRule="auto"/>
        <w:jc w:val="both"/>
        <w:textAlignment w:val="baseline"/>
        <w:rPr>
          <w:rFonts w:ascii="Arial" w:hAnsi="Arial" w:cs="Arial"/>
          <w:b/>
          <w:bCs/>
          <w:u w:val="single"/>
        </w:rPr>
      </w:pPr>
      <w:r w:rsidRPr="00BD6E92">
        <w:rPr>
          <w:rFonts w:ascii="Arial" w:hAnsi="Arial" w:cs="Arial"/>
          <w:b/>
          <w:bCs/>
          <w:u w:val="single"/>
        </w:rPr>
        <w:t>COSTINGS.</w:t>
      </w:r>
    </w:p>
    <w:p w14:paraId="73033400" w14:textId="06011152" w:rsidR="00BD6E92" w:rsidRDefault="00BD6E92" w:rsidP="00CA4448">
      <w:pPr>
        <w:kinsoku w:val="0"/>
        <w:overflowPunct w:val="0"/>
        <w:spacing w:after="0" w:line="360" w:lineRule="auto"/>
        <w:ind w:left="360"/>
        <w:jc w:val="both"/>
        <w:textAlignment w:val="baseline"/>
        <w:rPr>
          <w:rFonts w:ascii="Arial" w:hAnsi="Arial" w:cs="Arial"/>
        </w:rPr>
      </w:pPr>
      <w:r>
        <w:rPr>
          <w:rFonts w:ascii="Arial" w:hAnsi="Arial" w:cs="Arial"/>
        </w:rPr>
        <w:t>In 2017 the estimated construction cost was €15M. Failte had provisionally approved a grant of €5M for the project. Failte have been informed of the ABP approval.</w:t>
      </w:r>
    </w:p>
    <w:p w14:paraId="72022CE2" w14:textId="3ABB05E5" w:rsidR="00BD6E92" w:rsidRDefault="00BD6E92" w:rsidP="00CA4448">
      <w:pPr>
        <w:kinsoku w:val="0"/>
        <w:overflowPunct w:val="0"/>
        <w:spacing w:after="0" w:line="360" w:lineRule="auto"/>
        <w:ind w:left="360"/>
        <w:jc w:val="both"/>
        <w:textAlignment w:val="baseline"/>
        <w:rPr>
          <w:rFonts w:ascii="Arial" w:hAnsi="Arial" w:cs="Arial"/>
        </w:rPr>
      </w:pPr>
    </w:p>
    <w:p w14:paraId="33DE0805" w14:textId="6BD3DD79" w:rsidR="00BD6E92" w:rsidRPr="00BD6E92" w:rsidRDefault="00BD6E92" w:rsidP="00CA4448">
      <w:pPr>
        <w:kinsoku w:val="0"/>
        <w:overflowPunct w:val="0"/>
        <w:spacing w:after="0" w:line="360" w:lineRule="auto"/>
        <w:ind w:left="360"/>
        <w:jc w:val="both"/>
        <w:textAlignment w:val="baseline"/>
        <w:rPr>
          <w:rFonts w:ascii="Arial" w:hAnsi="Arial" w:cs="Arial"/>
        </w:rPr>
      </w:pPr>
      <w:r>
        <w:rPr>
          <w:rFonts w:ascii="Arial" w:hAnsi="Arial" w:cs="Arial"/>
        </w:rPr>
        <w:t>These costings will now have to be rechecked which will form part of the brief set out in the introduction above.</w:t>
      </w:r>
    </w:p>
    <w:p w14:paraId="0A8BDF61" w14:textId="77777777" w:rsidR="0051459E" w:rsidRPr="0051459E" w:rsidRDefault="0051459E" w:rsidP="00CA4448">
      <w:pPr>
        <w:pStyle w:val="ListParagraph"/>
        <w:kinsoku w:val="0"/>
        <w:overflowPunct w:val="0"/>
        <w:spacing w:after="0" w:line="360" w:lineRule="auto"/>
        <w:jc w:val="both"/>
        <w:textAlignment w:val="baseline"/>
        <w:rPr>
          <w:rFonts w:ascii="Arial" w:hAnsi="Arial" w:cs="Arial"/>
        </w:rPr>
      </w:pPr>
    </w:p>
    <w:p w14:paraId="5210BC43" w14:textId="77777777" w:rsidR="00F32E55" w:rsidRDefault="00F32E55" w:rsidP="00CA4448">
      <w:pPr>
        <w:ind w:left="360"/>
        <w:jc w:val="both"/>
      </w:pPr>
    </w:p>
    <w:sectPr w:rsidR="00F32E5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907D5" w14:textId="77777777" w:rsidR="00222197" w:rsidRDefault="00222197" w:rsidP="00222197">
      <w:pPr>
        <w:spacing w:after="0" w:line="240" w:lineRule="auto"/>
      </w:pPr>
      <w:r>
        <w:separator/>
      </w:r>
    </w:p>
  </w:endnote>
  <w:endnote w:type="continuationSeparator" w:id="0">
    <w:p w14:paraId="60B0F531" w14:textId="77777777" w:rsidR="00222197" w:rsidRDefault="00222197" w:rsidP="0022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Grande">
    <w:altName w:val="Sego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5635909"/>
      <w:docPartObj>
        <w:docPartGallery w:val="Page Numbers (Bottom of Page)"/>
        <w:docPartUnique/>
      </w:docPartObj>
    </w:sdtPr>
    <w:sdtEndPr/>
    <w:sdtContent>
      <w:sdt>
        <w:sdtPr>
          <w:id w:val="-1705238520"/>
          <w:docPartObj>
            <w:docPartGallery w:val="Page Numbers (Top of Page)"/>
            <w:docPartUnique/>
          </w:docPartObj>
        </w:sdtPr>
        <w:sdtEndPr/>
        <w:sdtContent>
          <w:p w14:paraId="0BA125A2" w14:textId="2A755BF0" w:rsidR="00222197" w:rsidRDefault="0022219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3D559C" w14:textId="77777777" w:rsidR="00222197" w:rsidRDefault="00222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F2EFE" w14:textId="77777777" w:rsidR="00222197" w:rsidRDefault="00222197" w:rsidP="00222197">
      <w:pPr>
        <w:spacing w:after="0" w:line="240" w:lineRule="auto"/>
      </w:pPr>
      <w:r>
        <w:separator/>
      </w:r>
    </w:p>
  </w:footnote>
  <w:footnote w:type="continuationSeparator" w:id="0">
    <w:p w14:paraId="303FE535" w14:textId="77777777" w:rsidR="00222197" w:rsidRDefault="00222197" w:rsidP="00222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C7956"/>
    <w:multiLevelType w:val="hybridMultilevel"/>
    <w:tmpl w:val="649AD6B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091BDA"/>
    <w:multiLevelType w:val="hybridMultilevel"/>
    <w:tmpl w:val="4C5232DC"/>
    <w:lvl w:ilvl="0" w:tplc="A7866AA2">
      <w:start w:val="1"/>
      <w:numFmt w:val="bullet"/>
      <w:lvlText w:val="-"/>
      <w:lvlJc w:val="left"/>
      <w:pPr>
        <w:tabs>
          <w:tab w:val="num" w:pos="720"/>
        </w:tabs>
        <w:ind w:left="720" w:hanging="360"/>
      </w:pPr>
      <w:rPr>
        <w:rFonts w:ascii="Lucida Grande" w:hAnsi="Lucida Grande" w:hint="default"/>
      </w:rPr>
    </w:lvl>
    <w:lvl w:ilvl="1" w:tplc="25C2FED8" w:tentative="1">
      <w:start w:val="1"/>
      <w:numFmt w:val="bullet"/>
      <w:lvlText w:val="-"/>
      <w:lvlJc w:val="left"/>
      <w:pPr>
        <w:tabs>
          <w:tab w:val="num" w:pos="1440"/>
        </w:tabs>
        <w:ind w:left="1440" w:hanging="360"/>
      </w:pPr>
      <w:rPr>
        <w:rFonts w:ascii="Lucida Grande" w:hAnsi="Lucida Grande" w:hint="default"/>
      </w:rPr>
    </w:lvl>
    <w:lvl w:ilvl="2" w:tplc="2A0A333C" w:tentative="1">
      <w:start w:val="1"/>
      <w:numFmt w:val="bullet"/>
      <w:lvlText w:val="-"/>
      <w:lvlJc w:val="left"/>
      <w:pPr>
        <w:tabs>
          <w:tab w:val="num" w:pos="2160"/>
        </w:tabs>
        <w:ind w:left="2160" w:hanging="360"/>
      </w:pPr>
      <w:rPr>
        <w:rFonts w:ascii="Lucida Grande" w:hAnsi="Lucida Grande" w:hint="default"/>
      </w:rPr>
    </w:lvl>
    <w:lvl w:ilvl="3" w:tplc="16FAD9CE" w:tentative="1">
      <w:start w:val="1"/>
      <w:numFmt w:val="bullet"/>
      <w:lvlText w:val="-"/>
      <w:lvlJc w:val="left"/>
      <w:pPr>
        <w:tabs>
          <w:tab w:val="num" w:pos="2880"/>
        </w:tabs>
        <w:ind w:left="2880" w:hanging="360"/>
      </w:pPr>
      <w:rPr>
        <w:rFonts w:ascii="Lucida Grande" w:hAnsi="Lucida Grande" w:hint="default"/>
      </w:rPr>
    </w:lvl>
    <w:lvl w:ilvl="4" w:tplc="2B548DAC" w:tentative="1">
      <w:start w:val="1"/>
      <w:numFmt w:val="bullet"/>
      <w:lvlText w:val="-"/>
      <w:lvlJc w:val="left"/>
      <w:pPr>
        <w:tabs>
          <w:tab w:val="num" w:pos="3600"/>
        </w:tabs>
        <w:ind w:left="3600" w:hanging="360"/>
      </w:pPr>
      <w:rPr>
        <w:rFonts w:ascii="Lucida Grande" w:hAnsi="Lucida Grande" w:hint="default"/>
      </w:rPr>
    </w:lvl>
    <w:lvl w:ilvl="5" w:tplc="79FAEB9E" w:tentative="1">
      <w:start w:val="1"/>
      <w:numFmt w:val="bullet"/>
      <w:lvlText w:val="-"/>
      <w:lvlJc w:val="left"/>
      <w:pPr>
        <w:tabs>
          <w:tab w:val="num" w:pos="4320"/>
        </w:tabs>
        <w:ind w:left="4320" w:hanging="360"/>
      </w:pPr>
      <w:rPr>
        <w:rFonts w:ascii="Lucida Grande" w:hAnsi="Lucida Grande" w:hint="default"/>
      </w:rPr>
    </w:lvl>
    <w:lvl w:ilvl="6" w:tplc="C636B564" w:tentative="1">
      <w:start w:val="1"/>
      <w:numFmt w:val="bullet"/>
      <w:lvlText w:val="-"/>
      <w:lvlJc w:val="left"/>
      <w:pPr>
        <w:tabs>
          <w:tab w:val="num" w:pos="5040"/>
        </w:tabs>
        <w:ind w:left="5040" w:hanging="360"/>
      </w:pPr>
      <w:rPr>
        <w:rFonts w:ascii="Lucida Grande" w:hAnsi="Lucida Grande" w:hint="default"/>
      </w:rPr>
    </w:lvl>
    <w:lvl w:ilvl="7" w:tplc="4F282C8C" w:tentative="1">
      <w:start w:val="1"/>
      <w:numFmt w:val="bullet"/>
      <w:lvlText w:val="-"/>
      <w:lvlJc w:val="left"/>
      <w:pPr>
        <w:tabs>
          <w:tab w:val="num" w:pos="5760"/>
        </w:tabs>
        <w:ind w:left="5760" w:hanging="360"/>
      </w:pPr>
      <w:rPr>
        <w:rFonts w:ascii="Lucida Grande" w:hAnsi="Lucida Grande" w:hint="default"/>
      </w:rPr>
    </w:lvl>
    <w:lvl w:ilvl="8" w:tplc="6888AD9A" w:tentative="1">
      <w:start w:val="1"/>
      <w:numFmt w:val="bullet"/>
      <w:lvlText w:val="-"/>
      <w:lvlJc w:val="left"/>
      <w:pPr>
        <w:tabs>
          <w:tab w:val="num" w:pos="6480"/>
        </w:tabs>
        <w:ind w:left="6480" w:hanging="360"/>
      </w:pPr>
      <w:rPr>
        <w:rFonts w:ascii="Lucida Grande" w:hAnsi="Lucida Grande" w:hint="default"/>
      </w:rPr>
    </w:lvl>
  </w:abstractNum>
  <w:abstractNum w:abstractNumId="2" w15:restartNumberingAfterBreak="0">
    <w:nsid w:val="14A81B35"/>
    <w:multiLevelType w:val="hybridMultilevel"/>
    <w:tmpl w:val="CF98ACB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5284847"/>
    <w:multiLevelType w:val="hybridMultilevel"/>
    <w:tmpl w:val="28A6F2F0"/>
    <w:lvl w:ilvl="0" w:tplc="ACB426CC">
      <w:start w:val="1"/>
      <w:numFmt w:val="bullet"/>
      <w:lvlText w:val="-"/>
      <w:lvlJc w:val="left"/>
      <w:pPr>
        <w:tabs>
          <w:tab w:val="num" w:pos="720"/>
        </w:tabs>
        <w:ind w:left="720" w:hanging="360"/>
      </w:pPr>
      <w:rPr>
        <w:rFonts w:ascii="Lucida Grande" w:hAnsi="Lucida Grande" w:hint="default"/>
      </w:rPr>
    </w:lvl>
    <w:lvl w:ilvl="1" w:tplc="DD78BDE0" w:tentative="1">
      <w:start w:val="1"/>
      <w:numFmt w:val="bullet"/>
      <w:lvlText w:val="-"/>
      <w:lvlJc w:val="left"/>
      <w:pPr>
        <w:tabs>
          <w:tab w:val="num" w:pos="1440"/>
        </w:tabs>
        <w:ind w:left="1440" w:hanging="360"/>
      </w:pPr>
      <w:rPr>
        <w:rFonts w:ascii="Lucida Grande" w:hAnsi="Lucida Grande" w:hint="default"/>
      </w:rPr>
    </w:lvl>
    <w:lvl w:ilvl="2" w:tplc="CA7A670A" w:tentative="1">
      <w:start w:val="1"/>
      <w:numFmt w:val="bullet"/>
      <w:lvlText w:val="-"/>
      <w:lvlJc w:val="left"/>
      <w:pPr>
        <w:tabs>
          <w:tab w:val="num" w:pos="2160"/>
        </w:tabs>
        <w:ind w:left="2160" w:hanging="360"/>
      </w:pPr>
      <w:rPr>
        <w:rFonts w:ascii="Lucida Grande" w:hAnsi="Lucida Grande" w:hint="default"/>
      </w:rPr>
    </w:lvl>
    <w:lvl w:ilvl="3" w:tplc="502E7AFE" w:tentative="1">
      <w:start w:val="1"/>
      <w:numFmt w:val="bullet"/>
      <w:lvlText w:val="-"/>
      <w:lvlJc w:val="left"/>
      <w:pPr>
        <w:tabs>
          <w:tab w:val="num" w:pos="2880"/>
        </w:tabs>
        <w:ind w:left="2880" w:hanging="360"/>
      </w:pPr>
      <w:rPr>
        <w:rFonts w:ascii="Lucida Grande" w:hAnsi="Lucida Grande" w:hint="default"/>
      </w:rPr>
    </w:lvl>
    <w:lvl w:ilvl="4" w:tplc="EBF4A984" w:tentative="1">
      <w:start w:val="1"/>
      <w:numFmt w:val="bullet"/>
      <w:lvlText w:val="-"/>
      <w:lvlJc w:val="left"/>
      <w:pPr>
        <w:tabs>
          <w:tab w:val="num" w:pos="3600"/>
        </w:tabs>
        <w:ind w:left="3600" w:hanging="360"/>
      </w:pPr>
      <w:rPr>
        <w:rFonts w:ascii="Lucida Grande" w:hAnsi="Lucida Grande" w:hint="default"/>
      </w:rPr>
    </w:lvl>
    <w:lvl w:ilvl="5" w:tplc="ABFA2AAA" w:tentative="1">
      <w:start w:val="1"/>
      <w:numFmt w:val="bullet"/>
      <w:lvlText w:val="-"/>
      <w:lvlJc w:val="left"/>
      <w:pPr>
        <w:tabs>
          <w:tab w:val="num" w:pos="4320"/>
        </w:tabs>
        <w:ind w:left="4320" w:hanging="360"/>
      </w:pPr>
      <w:rPr>
        <w:rFonts w:ascii="Lucida Grande" w:hAnsi="Lucida Grande" w:hint="default"/>
      </w:rPr>
    </w:lvl>
    <w:lvl w:ilvl="6" w:tplc="1B62E738" w:tentative="1">
      <w:start w:val="1"/>
      <w:numFmt w:val="bullet"/>
      <w:lvlText w:val="-"/>
      <w:lvlJc w:val="left"/>
      <w:pPr>
        <w:tabs>
          <w:tab w:val="num" w:pos="5040"/>
        </w:tabs>
        <w:ind w:left="5040" w:hanging="360"/>
      </w:pPr>
      <w:rPr>
        <w:rFonts w:ascii="Lucida Grande" w:hAnsi="Lucida Grande" w:hint="default"/>
      </w:rPr>
    </w:lvl>
    <w:lvl w:ilvl="7" w:tplc="D6DC552C" w:tentative="1">
      <w:start w:val="1"/>
      <w:numFmt w:val="bullet"/>
      <w:lvlText w:val="-"/>
      <w:lvlJc w:val="left"/>
      <w:pPr>
        <w:tabs>
          <w:tab w:val="num" w:pos="5760"/>
        </w:tabs>
        <w:ind w:left="5760" w:hanging="360"/>
      </w:pPr>
      <w:rPr>
        <w:rFonts w:ascii="Lucida Grande" w:hAnsi="Lucida Grande" w:hint="default"/>
      </w:rPr>
    </w:lvl>
    <w:lvl w:ilvl="8" w:tplc="E0FCE53C" w:tentative="1">
      <w:start w:val="1"/>
      <w:numFmt w:val="bullet"/>
      <w:lvlText w:val="-"/>
      <w:lvlJc w:val="left"/>
      <w:pPr>
        <w:tabs>
          <w:tab w:val="num" w:pos="6480"/>
        </w:tabs>
        <w:ind w:left="6480" w:hanging="360"/>
      </w:pPr>
      <w:rPr>
        <w:rFonts w:ascii="Lucida Grande" w:hAnsi="Lucida Grande" w:hint="default"/>
      </w:rPr>
    </w:lvl>
  </w:abstractNum>
  <w:abstractNum w:abstractNumId="4" w15:restartNumberingAfterBreak="0">
    <w:nsid w:val="3C026569"/>
    <w:multiLevelType w:val="hybridMultilevel"/>
    <w:tmpl w:val="73BA16B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C07000E"/>
    <w:multiLevelType w:val="hybridMultilevel"/>
    <w:tmpl w:val="A4921888"/>
    <w:lvl w:ilvl="0" w:tplc="5C907876">
      <w:start w:val="1"/>
      <w:numFmt w:val="bullet"/>
      <w:lvlText w:val="-"/>
      <w:lvlJc w:val="left"/>
      <w:pPr>
        <w:tabs>
          <w:tab w:val="num" w:pos="720"/>
        </w:tabs>
        <w:ind w:left="720" w:hanging="360"/>
      </w:pPr>
      <w:rPr>
        <w:rFonts w:ascii="Lucida Grande" w:hAnsi="Lucida Grande" w:hint="default"/>
      </w:rPr>
    </w:lvl>
    <w:lvl w:ilvl="1" w:tplc="DC00AB14" w:tentative="1">
      <w:start w:val="1"/>
      <w:numFmt w:val="bullet"/>
      <w:lvlText w:val="-"/>
      <w:lvlJc w:val="left"/>
      <w:pPr>
        <w:tabs>
          <w:tab w:val="num" w:pos="1440"/>
        </w:tabs>
        <w:ind w:left="1440" w:hanging="360"/>
      </w:pPr>
      <w:rPr>
        <w:rFonts w:ascii="Lucida Grande" w:hAnsi="Lucida Grande" w:hint="default"/>
      </w:rPr>
    </w:lvl>
    <w:lvl w:ilvl="2" w:tplc="C94E704C" w:tentative="1">
      <w:start w:val="1"/>
      <w:numFmt w:val="bullet"/>
      <w:lvlText w:val="-"/>
      <w:lvlJc w:val="left"/>
      <w:pPr>
        <w:tabs>
          <w:tab w:val="num" w:pos="2160"/>
        </w:tabs>
        <w:ind w:left="2160" w:hanging="360"/>
      </w:pPr>
      <w:rPr>
        <w:rFonts w:ascii="Lucida Grande" w:hAnsi="Lucida Grande" w:hint="default"/>
      </w:rPr>
    </w:lvl>
    <w:lvl w:ilvl="3" w:tplc="B71E7CBC" w:tentative="1">
      <w:start w:val="1"/>
      <w:numFmt w:val="bullet"/>
      <w:lvlText w:val="-"/>
      <w:lvlJc w:val="left"/>
      <w:pPr>
        <w:tabs>
          <w:tab w:val="num" w:pos="2880"/>
        </w:tabs>
        <w:ind w:left="2880" w:hanging="360"/>
      </w:pPr>
      <w:rPr>
        <w:rFonts w:ascii="Lucida Grande" w:hAnsi="Lucida Grande" w:hint="default"/>
      </w:rPr>
    </w:lvl>
    <w:lvl w:ilvl="4" w:tplc="D1FC5B60" w:tentative="1">
      <w:start w:val="1"/>
      <w:numFmt w:val="bullet"/>
      <w:lvlText w:val="-"/>
      <w:lvlJc w:val="left"/>
      <w:pPr>
        <w:tabs>
          <w:tab w:val="num" w:pos="3600"/>
        </w:tabs>
        <w:ind w:left="3600" w:hanging="360"/>
      </w:pPr>
      <w:rPr>
        <w:rFonts w:ascii="Lucida Grande" w:hAnsi="Lucida Grande" w:hint="default"/>
      </w:rPr>
    </w:lvl>
    <w:lvl w:ilvl="5" w:tplc="DF925E82" w:tentative="1">
      <w:start w:val="1"/>
      <w:numFmt w:val="bullet"/>
      <w:lvlText w:val="-"/>
      <w:lvlJc w:val="left"/>
      <w:pPr>
        <w:tabs>
          <w:tab w:val="num" w:pos="4320"/>
        </w:tabs>
        <w:ind w:left="4320" w:hanging="360"/>
      </w:pPr>
      <w:rPr>
        <w:rFonts w:ascii="Lucida Grande" w:hAnsi="Lucida Grande" w:hint="default"/>
      </w:rPr>
    </w:lvl>
    <w:lvl w:ilvl="6" w:tplc="08981A9A" w:tentative="1">
      <w:start w:val="1"/>
      <w:numFmt w:val="bullet"/>
      <w:lvlText w:val="-"/>
      <w:lvlJc w:val="left"/>
      <w:pPr>
        <w:tabs>
          <w:tab w:val="num" w:pos="5040"/>
        </w:tabs>
        <w:ind w:left="5040" w:hanging="360"/>
      </w:pPr>
      <w:rPr>
        <w:rFonts w:ascii="Lucida Grande" w:hAnsi="Lucida Grande" w:hint="default"/>
      </w:rPr>
    </w:lvl>
    <w:lvl w:ilvl="7" w:tplc="F87AEA10" w:tentative="1">
      <w:start w:val="1"/>
      <w:numFmt w:val="bullet"/>
      <w:lvlText w:val="-"/>
      <w:lvlJc w:val="left"/>
      <w:pPr>
        <w:tabs>
          <w:tab w:val="num" w:pos="5760"/>
        </w:tabs>
        <w:ind w:left="5760" w:hanging="360"/>
      </w:pPr>
      <w:rPr>
        <w:rFonts w:ascii="Lucida Grande" w:hAnsi="Lucida Grande" w:hint="default"/>
      </w:rPr>
    </w:lvl>
    <w:lvl w:ilvl="8" w:tplc="09E4D058" w:tentative="1">
      <w:start w:val="1"/>
      <w:numFmt w:val="bullet"/>
      <w:lvlText w:val="-"/>
      <w:lvlJc w:val="left"/>
      <w:pPr>
        <w:tabs>
          <w:tab w:val="num" w:pos="6480"/>
        </w:tabs>
        <w:ind w:left="6480" w:hanging="360"/>
      </w:pPr>
      <w:rPr>
        <w:rFonts w:ascii="Lucida Grande" w:hAnsi="Lucida Grande" w:hint="default"/>
      </w:rPr>
    </w:lvl>
  </w:abstractNum>
  <w:abstractNum w:abstractNumId="6" w15:restartNumberingAfterBreak="0">
    <w:nsid w:val="4E1372FE"/>
    <w:multiLevelType w:val="hybridMultilevel"/>
    <w:tmpl w:val="72163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BBF0474"/>
    <w:multiLevelType w:val="hybridMultilevel"/>
    <w:tmpl w:val="263655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4AB4DD7"/>
    <w:multiLevelType w:val="hybridMultilevel"/>
    <w:tmpl w:val="C79A0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A85076E"/>
    <w:multiLevelType w:val="hybridMultilevel"/>
    <w:tmpl w:val="4CB4007A"/>
    <w:lvl w:ilvl="0" w:tplc="BEDED432">
      <w:start w:val="1"/>
      <w:numFmt w:val="bullet"/>
      <w:lvlText w:val="-"/>
      <w:lvlJc w:val="left"/>
      <w:pPr>
        <w:tabs>
          <w:tab w:val="num" w:pos="720"/>
        </w:tabs>
        <w:ind w:left="720" w:hanging="360"/>
      </w:pPr>
      <w:rPr>
        <w:rFonts w:ascii="Lucida Grande" w:hAnsi="Lucida Grande" w:hint="default"/>
      </w:rPr>
    </w:lvl>
    <w:lvl w:ilvl="1" w:tplc="3E8A9D70" w:tentative="1">
      <w:start w:val="1"/>
      <w:numFmt w:val="bullet"/>
      <w:lvlText w:val="-"/>
      <w:lvlJc w:val="left"/>
      <w:pPr>
        <w:tabs>
          <w:tab w:val="num" w:pos="1440"/>
        </w:tabs>
        <w:ind w:left="1440" w:hanging="360"/>
      </w:pPr>
      <w:rPr>
        <w:rFonts w:ascii="Lucida Grande" w:hAnsi="Lucida Grande" w:hint="default"/>
      </w:rPr>
    </w:lvl>
    <w:lvl w:ilvl="2" w:tplc="69F0BA5C" w:tentative="1">
      <w:start w:val="1"/>
      <w:numFmt w:val="bullet"/>
      <w:lvlText w:val="-"/>
      <w:lvlJc w:val="left"/>
      <w:pPr>
        <w:tabs>
          <w:tab w:val="num" w:pos="2160"/>
        </w:tabs>
        <w:ind w:left="2160" w:hanging="360"/>
      </w:pPr>
      <w:rPr>
        <w:rFonts w:ascii="Lucida Grande" w:hAnsi="Lucida Grande" w:hint="default"/>
      </w:rPr>
    </w:lvl>
    <w:lvl w:ilvl="3" w:tplc="D228CF32" w:tentative="1">
      <w:start w:val="1"/>
      <w:numFmt w:val="bullet"/>
      <w:lvlText w:val="-"/>
      <w:lvlJc w:val="left"/>
      <w:pPr>
        <w:tabs>
          <w:tab w:val="num" w:pos="2880"/>
        </w:tabs>
        <w:ind w:left="2880" w:hanging="360"/>
      </w:pPr>
      <w:rPr>
        <w:rFonts w:ascii="Lucida Grande" w:hAnsi="Lucida Grande" w:hint="default"/>
      </w:rPr>
    </w:lvl>
    <w:lvl w:ilvl="4" w:tplc="652CC754" w:tentative="1">
      <w:start w:val="1"/>
      <w:numFmt w:val="bullet"/>
      <w:lvlText w:val="-"/>
      <w:lvlJc w:val="left"/>
      <w:pPr>
        <w:tabs>
          <w:tab w:val="num" w:pos="3600"/>
        </w:tabs>
        <w:ind w:left="3600" w:hanging="360"/>
      </w:pPr>
      <w:rPr>
        <w:rFonts w:ascii="Lucida Grande" w:hAnsi="Lucida Grande" w:hint="default"/>
      </w:rPr>
    </w:lvl>
    <w:lvl w:ilvl="5" w:tplc="9224EE46" w:tentative="1">
      <w:start w:val="1"/>
      <w:numFmt w:val="bullet"/>
      <w:lvlText w:val="-"/>
      <w:lvlJc w:val="left"/>
      <w:pPr>
        <w:tabs>
          <w:tab w:val="num" w:pos="4320"/>
        </w:tabs>
        <w:ind w:left="4320" w:hanging="360"/>
      </w:pPr>
      <w:rPr>
        <w:rFonts w:ascii="Lucida Grande" w:hAnsi="Lucida Grande" w:hint="default"/>
      </w:rPr>
    </w:lvl>
    <w:lvl w:ilvl="6" w:tplc="AAB6AB20" w:tentative="1">
      <w:start w:val="1"/>
      <w:numFmt w:val="bullet"/>
      <w:lvlText w:val="-"/>
      <w:lvlJc w:val="left"/>
      <w:pPr>
        <w:tabs>
          <w:tab w:val="num" w:pos="5040"/>
        </w:tabs>
        <w:ind w:left="5040" w:hanging="360"/>
      </w:pPr>
      <w:rPr>
        <w:rFonts w:ascii="Lucida Grande" w:hAnsi="Lucida Grande" w:hint="default"/>
      </w:rPr>
    </w:lvl>
    <w:lvl w:ilvl="7" w:tplc="73A04D66" w:tentative="1">
      <w:start w:val="1"/>
      <w:numFmt w:val="bullet"/>
      <w:lvlText w:val="-"/>
      <w:lvlJc w:val="left"/>
      <w:pPr>
        <w:tabs>
          <w:tab w:val="num" w:pos="5760"/>
        </w:tabs>
        <w:ind w:left="5760" w:hanging="360"/>
      </w:pPr>
      <w:rPr>
        <w:rFonts w:ascii="Lucida Grande" w:hAnsi="Lucida Grande" w:hint="default"/>
      </w:rPr>
    </w:lvl>
    <w:lvl w:ilvl="8" w:tplc="9F82E756" w:tentative="1">
      <w:start w:val="1"/>
      <w:numFmt w:val="bullet"/>
      <w:lvlText w:val="-"/>
      <w:lvlJc w:val="left"/>
      <w:pPr>
        <w:tabs>
          <w:tab w:val="num" w:pos="6480"/>
        </w:tabs>
        <w:ind w:left="6480" w:hanging="360"/>
      </w:pPr>
      <w:rPr>
        <w:rFonts w:ascii="Lucida Grande" w:hAnsi="Lucida Grande" w:hint="default"/>
      </w:rPr>
    </w:lvl>
  </w:abstractNum>
  <w:abstractNum w:abstractNumId="10" w15:restartNumberingAfterBreak="0">
    <w:nsid w:val="7DA62C71"/>
    <w:multiLevelType w:val="hybridMultilevel"/>
    <w:tmpl w:val="5B506404"/>
    <w:lvl w:ilvl="0" w:tplc="43FC8BC2">
      <w:start w:val="1"/>
      <w:numFmt w:val="bullet"/>
      <w:lvlText w:val="-"/>
      <w:lvlJc w:val="left"/>
      <w:pPr>
        <w:tabs>
          <w:tab w:val="num" w:pos="720"/>
        </w:tabs>
        <w:ind w:left="720" w:hanging="360"/>
      </w:pPr>
      <w:rPr>
        <w:rFonts w:ascii="Lucida Grande" w:hAnsi="Lucida Grande" w:hint="default"/>
      </w:rPr>
    </w:lvl>
    <w:lvl w:ilvl="1" w:tplc="35044210" w:tentative="1">
      <w:start w:val="1"/>
      <w:numFmt w:val="bullet"/>
      <w:lvlText w:val="-"/>
      <w:lvlJc w:val="left"/>
      <w:pPr>
        <w:tabs>
          <w:tab w:val="num" w:pos="1440"/>
        </w:tabs>
        <w:ind w:left="1440" w:hanging="360"/>
      </w:pPr>
      <w:rPr>
        <w:rFonts w:ascii="Lucida Grande" w:hAnsi="Lucida Grande" w:hint="default"/>
      </w:rPr>
    </w:lvl>
    <w:lvl w:ilvl="2" w:tplc="F65025C2" w:tentative="1">
      <w:start w:val="1"/>
      <w:numFmt w:val="bullet"/>
      <w:lvlText w:val="-"/>
      <w:lvlJc w:val="left"/>
      <w:pPr>
        <w:tabs>
          <w:tab w:val="num" w:pos="2160"/>
        </w:tabs>
        <w:ind w:left="2160" w:hanging="360"/>
      </w:pPr>
      <w:rPr>
        <w:rFonts w:ascii="Lucida Grande" w:hAnsi="Lucida Grande" w:hint="default"/>
      </w:rPr>
    </w:lvl>
    <w:lvl w:ilvl="3" w:tplc="DD2A2ABE" w:tentative="1">
      <w:start w:val="1"/>
      <w:numFmt w:val="bullet"/>
      <w:lvlText w:val="-"/>
      <w:lvlJc w:val="left"/>
      <w:pPr>
        <w:tabs>
          <w:tab w:val="num" w:pos="2880"/>
        </w:tabs>
        <w:ind w:left="2880" w:hanging="360"/>
      </w:pPr>
      <w:rPr>
        <w:rFonts w:ascii="Lucida Grande" w:hAnsi="Lucida Grande" w:hint="default"/>
      </w:rPr>
    </w:lvl>
    <w:lvl w:ilvl="4" w:tplc="1A3E2908" w:tentative="1">
      <w:start w:val="1"/>
      <w:numFmt w:val="bullet"/>
      <w:lvlText w:val="-"/>
      <w:lvlJc w:val="left"/>
      <w:pPr>
        <w:tabs>
          <w:tab w:val="num" w:pos="3600"/>
        </w:tabs>
        <w:ind w:left="3600" w:hanging="360"/>
      </w:pPr>
      <w:rPr>
        <w:rFonts w:ascii="Lucida Grande" w:hAnsi="Lucida Grande" w:hint="default"/>
      </w:rPr>
    </w:lvl>
    <w:lvl w:ilvl="5" w:tplc="98D82A64" w:tentative="1">
      <w:start w:val="1"/>
      <w:numFmt w:val="bullet"/>
      <w:lvlText w:val="-"/>
      <w:lvlJc w:val="left"/>
      <w:pPr>
        <w:tabs>
          <w:tab w:val="num" w:pos="4320"/>
        </w:tabs>
        <w:ind w:left="4320" w:hanging="360"/>
      </w:pPr>
      <w:rPr>
        <w:rFonts w:ascii="Lucida Grande" w:hAnsi="Lucida Grande" w:hint="default"/>
      </w:rPr>
    </w:lvl>
    <w:lvl w:ilvl="6" w:tplc="966C42E0" w:tentative="1">
      <w:start w:val="1"/>
      <w:numFmt w:val="bullet"/>
      <w:lvlText w:val="-"/>
      <w:lvlJc w:val="left"/>
      <w:pPr>
        <w:tabs>
          <w:tab w:val="num" w:pos="5040"/>
        </w:tabs>
        <w:ind w:left="5040" w:hanging="360"/>
      </w:pPr>
      <w:rPr>
        <w:rFonts w:ascii="Lucida Grande" w:hAnsi="Lucida Grande" w:hint="default"/>
      </w:rPr>
    </w:lvl>
    <w:lvl w:ilvl="7" w:tplc="F3F25336" w:tentative="1">
      <w:start w:val="1"/>
      <w:numFmt w:val="bullet"/>
      <w:lvlText w:val="-"/>
      <w:lvlJc w:val="left"/>
      <w:pPr>
        <w:tabs>
          <w:tab w:val="num" w:pos="5760"/>
        </w:tabs>
        <w:ind w:left="5760" w:hanging="360"/>
      </w:pPr>
      <w:rPr>
        <w:rFonts w:ascii="Lucida Grande" w:hAnsi="Lucida Grande" w:hint="default"/>
      </w:rPr>
    </w:lvl>
    <w:lvl w:ilvl="8" w:tplc="CC80F0D0" w:tentative="1">
      <w:start w:val="1"/>
      <w:numFmt w:val="bullet"/>
      <w:lvlText w:val="-"/>
      <w:lvlJc w:val="left"/>
      <w:pPr>
        <w:tabs>
          <w:tab w:val="num" w:pos="6480"/>
        </w:tabs>
        <w:ind w:left="6480" w:hanging="360"/>
      </w:pPr>
      <w:rPr>
        <w:rFonts w:ascii="Lucida Grande" w:hAnsi="Lucida Grande" w:hint="default"/>
      </w:rPr>
    </w:lvl>
  </w:abstractNum>
  <w:num w:numId="1">
    <w:abstractNumId w:val="0"/>
  </w:num>
  <w:num w:numId="2">
    <w:abstractNumId w:val="6"/>
  </w:num>
  <w:num w:numId="3">
    <w:abstractNumId w:val="8"/>
  </w:num>
  <w:num w:numId="4">
    <w:abstractNumId w:val="7"/>
  </w:num>
  <w:num w:numId="5">
    <w:abstractNumId w:val="10"/>
  </w:num>
  <w:num w:numId="6">
    <w:abstractNumId w:val="4"/>
  </w:num>
  <w:num w:numId="7">
    <w:abstractNumId w:val="3"/>
  </w:num>
  <w:num w:numId="8">
    <w:abstractNumId w:val="9"/>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31"/>
    <w:rsid w:val="00222197"/>
    <w:rsid w:val="0027254E"/>
    <w:rsid w:val="002E4DD3"/>
    <w:rsid w:val="00356F2A"/>
    <w:rsid w:val="003603A3"/>
    <w:rsid w:val="003F0335"/>
    <w:rsid w:val="00453D7D"/>
    <w:rsid w:val="00470CB0"/>
    <w:rsid w:val="004753F7"/>
    <w:rsid w:val="0051459E"/>
    <w:rsid w:val="0054796D"/>
    <w:rsid w:val="00580940"/>
    <w:rsid w:val="005E6D0D"/>
    <w:rsid w:val="00694B00"/>
    <w:rsid w:val="006B220B"/>
    <w:rsid w:val="006B2B77"/>
    <w:rsid w:val="006D71F8"/>
    <w:rsid w:val="007146B0"/>
    <w:rsid w:val="007A2B31"/>
    <w:rsid w:val="007C4C5C"/>
    <w:rsid w:val="007C5960"/>
    <w:rsid w:val="00840E3B"/>
    <w:rsid w:val="00931840"/>
    <w:rsid w:val="00935FFD"/>
    <w:rsid w:val="00A340B4"/>
    <w:rsid w:val="00A64046"/>
    <w:rsid w:val="00A730FC"/>
    <w:rsid w:val="00AA08CD"/>
    <w:rsid w:val="00AE153E"/>
    <w:rsid w:val="00AE7B89"/>
    <w:rsid w:val="00B72EB2"/>
    <w:rsid w:val="00BC7824"/>
    <w:rsid w:val="00BD6E92"/>
    <w:rsid w:val="00C162FD"/>
    <w:rsid w:val="00C332CD"/>
    <w:rsid w:val="00C87253"/>
    <w:rsid w:val="00CA4448"/>
    <w:rsid w:val="00CD3615"/>
    <w:rsid w:val="00D21CDE"/>
    <w:rsid w:val="00E2079E"/>
    <w:rsid w:val="00F041B2"/>
    <w:rsid w:val="00F32E55"/>
    <w:rsid w:val="00FB5DC7"/>
    <w:rsid w:val="00FF11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078C"/>
  <w15:chartTrackingRefBased/>
  <w15:docId w15:val="{DE13FF77-8EED-42F0-8C4D-DE9ADE5F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B77"/>
    <w:pPr>
      <w:ind w:left="720"/>
      <w:contextualSpacing/>
    </w:pPr>
  </w:style>
  <w:style w:type="paragraph" w:customStyle="1" w:styleId="Default">
    <w:name w:val="Default"/>
    <w:rsid w:val="006D71F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162FD"/>
    <w:rPr>
      <w:sz w:val="16"/>
      <w:szCs w:val="16"/>
    </w:rPr>
  </w:style>
  <w:style w:type="paragraph" w:styleId="CommentText">
    <w:name w:val="annotation text"/>
    <w:basedOn w:val="Normal"/>
    <w:link w:val="CommentTextChar"/>
    <w:uiPriority w:val="99"/>
    <w:semiHidden/>
    <w:unhideWhenUsed/>
    <w:rsid w:val="00C162FD"/>
    <w:pPr>
      <w:spacing w:line="240" w:lineRule="auto"/>
    </w:pPr>
    <w:rPr>
      <w:sz w:val="20"/>
      <w:szCs w:val="20"/>
    </w:rPr>
  </w:style>
  <w:style w:type="character" w:customStyle="1" w:styleId="CommentTextChar">
    <w:name w:val="Comment Text Char"/>
    <w:basedOn w:val="DefaultParagraphFont"/>
    <w:link w:val="CommentText"/>
    <w:uiPriority w:val="99"/>
    <w:semiHidden/>
    <w:rsid w:val="00C162FD"/>
    <w:rPr>
      <w:sz w:val="20"/>
      <w:szCs w:val="20"/>
    </w:rPr>
  </w:style>
  <w:style w:type="paragraph" w:styleId="CommentSubject">
    <w:name w:val="annotation subject"/>
    <w:basedOn w:val="CommentText"/>
    <w:next w:val="CommentText"/>
    <w:link w:val="CommentSubjectChar"/>
    <w:uiPriority w:val="99"/>
    <w:semiHidden/>
    <w:unhideWhenUsed/>
    <w:rsid w:val="00C162FD"/>
    <w:rPr>
      <w:b/>
      <w:bCs/>
    </w:rPr>
  </w:style>
  <w:style w:type="character" w:customStyle="1" w:styleId="CommentSubjectChar">
    <w:name w:val="Comment Subject Char"/>
    <w:basedOn w:val="CommentTextChar"/>
    <w:link w:val="CommentSubject"/>
    <w:uiPriority w:val="99"/>
    <w:semiHidden/>
    <w:rsid w:val="00C162FD"/>
    <w:rPr>
      <w:b/>
      <w:bCs/>
      <w:sz w:val="20"/>
      <w:szCs w:val="20"/>
    </w:rPr>
  </w:style>
  <w:style w:type="paragraph" w:styleId="BalloonText">
    <w:name w:val="Balloon Text"/>
    <w:basedOn w:val="Normal"/>
    <w:link w:val="BalloonTextChar"/>
    <w:uiPriority w:val="99"/>
    <w:semiHidden/>
    <w:unhideWhenUsed/>
    <w:rsid w:val="00C16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2FD"/>
    <w:rPr>
      <w:rFonts w:ascii="Segoe UI" w:hAnsi="Segoe UI" w:cs="Segoe UI"/>
      <w:sz w:val="18"/>
      <w:szCs w:val="18"/>
    </w:rPr>
  </w:style>
  <w:style w:type="paragraph" w:styleId="NormalWeb">
    <w:name w:val="Normal (Web)"/>
    <w:basedOn w:val="Normal"/>
    <w:uiPriority w:val="99"/>
    <w:unhideWhenUsed/>
    <w:rsid w:val="0027254E"/>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27254E"/>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27254E"/>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27254E"/>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27254E"/>
    <w:rPr>
      <w:b/>
      <w:bCs/>
    </w:rPr>
  </w:style>
  <w:style w:type="paragraph" w:styleId="Header">
    <w:name w:val="header"/>
    <w:basedOn w:val="Normal"/>
    <w:link w:val="HeaderChar"/>
    <w:uiPriority w:val="99"/>
    <w:unhideWhenUsed/>
    <w:rsid w:val="00222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197"/>
  </w:style>
  <w:style w:type="paragraph" w:styleId="Footer">
    <w:name w:val="footer"/>
    <w:basedOn w:val="Normal"/>
    <w:link w:val="FooterChar"/>
    <w:uiPriority w:val="99"/>
    <w:unhideWhenUsed/>
    <w:rsid w:val="00222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197"/>
  </w:style>
  <w:style w:type="character" w:customStyle="1" w:styleId="underline1">
    <w:name w:val="underline1"/>
    <w:basedOn w:val="DefaultParagraphFont"/>
    <w:rsid w:val="00E2079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998295">
      <w:bodyDiv w:val="1"/>
      <w:marLeft w:val="0"/>
      <w:marRight w:val="0"/>
      <w:marTop w:val="0"/>
      <w:marBottom w:val="0"/>
      <w:divBdr>
        <w:top w:val="none" w:sz="0" w:space="0" w:color="auto"/>
        <w:left w:val="none" w:sz="0" w:space="0" w:color="auto"/>
        <w:bottom w:val="none" w:sz="0" w:space="0" w:color="auto"/>
        <w:right w:val="none" w:sz="0" w:space="0" w:color="auto"/>
      </w:divBdr>
    </w:div>
    <w:div w:id="592783611">
      <w:bodyDiv w:val="1"/>
      <w:marLeft w:val="0"/>
      <w:marRight w:val="0"/>
      <w:marTop w:val="0"/>
      <w:marBottom w:val="0"/>
      <w:divBdr>
        <w:top w:val="none" w:sz="0" w:space="0" w:color="auto"/>
        <w:left w:val="none" w:sz="0" w:space="0" w:color="auto"/>
        <w:bottom w:val="none" w:sz="0" w:space="0" w:color="auto"/>
        <w:right w:val="none" w:sz="0" w:space="0" w:color="auto"/>
      </w:divBdr>
    </w:div>
    <w:div w:id="907615215">
      <w:bodyDiv w:val="1"/>
      <w:marLeft w:val="0"/>
      <w:marRight w:val="0"/>
      <w:marTop w:val="0"/>
      <w:marBottom w:val="0"/>
      <w:divBdr>
        <w:top w:val="none" w:sz="0" w:space="0" w:color="auto"/>
        <w:left w:val="none" w:sz="0" w:space="0" w:color="auto"/>
        <w:bottom w:val="none" w:sz="0" w:space="0" w:color="auto"/>
        <w:right w:val="none" w:sz="0" w:space="0" w:color="auto"/>
      </w:divBdr>
    </w:div>
    <w:div w:id="1557816469">
      <w:bodyDiv w:val="1"/>
      <w:marLeft w:val="0"/>
      <w:marRight w:val="0"/>
      <w:marTop w:val="0"/>
      <w:marBottom w:val="0"/>
      <w:divBdr>
        <w:top w:val="none" w:sz="0" w:space="0" w:color="auto"/>
        <w:left w:val="none" w:sz="0" w:space="0" w:color="auto"/>
        <w:bottom w:val="none" w:sz="0" w:space="0" w:color="auto"/>
        <w:right w:val="none" w:sz="0" w:space="0" w:color="auto"/>
      </w:divBdr>
    </w:div>
    <w:div w:id="1892962333">
      <w:bodyDiv w:val="1"/>
      <w:marLeft w:val="0"/>
      <w:marRight w:val="0"/>
      <w:marTop w:val="0"/>
      <w:marBottom w:val="0"/>
      <w:divBdr>
        <w:top w:val="none" w:sz="0" w:space="0" w:color="auto"/>
        <w:left w:val="none" w:sz="0" w:space="0" w:color="auto"/>
        <w:bottom w:val="none" w:sz="0" w:space="0" w:color="auto"/>
        <w:right w:val="none" w:sz="0" w:space="0" w:color="auto"/>
      </w:divBdr>
    </w:div>
    <w:div w:id="20612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Nevin</dc:creator>
  <cp:keywords/>
  <dc:description/>
  <cp:lastModifiedBy>Frank Nevin</cp:lastModifiedBy>
  <cp:revision>5</cp:revision>
  <dcterms:created xsi:type="dcterms:W3CDTF">2020-07-03T14:06:00Z</dcterms:created>
  <dcterms:modified xsi:type="dcterms:W3CDTF">2020-07-03T16:22:00Z</dcterms:modified>
</cp:coreProperties>
</file>