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29D3"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42BA4A63" w14:textId="77777777" w:rsidR="00107C41" w:rsidRDefault="00107C41" w:rsidP="00107C41">
      <w:pPr>
        <w:pStyle w:val="replyimage"/>
        <w:rPr>
          <w:rFonts w:ascii="Verdana" w:hAnsi="Verdana"/>
        </w:rPr>
      </w:pPr>
      <w:r>
        <w:rPr>
          <w:rFonts w:ascii="Verdana" w:hAnsi="Verdana"/>
          <w:noProof/>
          <w:lang w:val="en-IE" w:eastAsia="en-IE"/>
        </w:rPr>
        <w:drawing>
          <wp:inline distT="0" distB="0" distL="0" distR="0" wp14:anchorId="6D983EAD" wp14:editId="04A96AA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7FC47D6B" w14:textId="77777777" w:rsidR="00107C41" w:rsidRPr="00926EB0" w:rsidRDefault="00107C41" w:rsidP="00107C41">
      <w:pPr>
        <w:pStyle w:val="replymain"/>
        <w:rPr>
          <w:rFonts w:ascii="Calibri Light" w:hAnsi="Calibri Light" w:cs="Calibri Light"/>
          <w:sz w:val="20"/>
          <w:szCs w:val="20"/>
        </w:rPr>
      </w:pPr>
      <w:r w:rsidRPr="00926EB0">
        <w:rPr>
          <w:rFonts w:ascii="Calibri Light" w:hAnsi="Calibri Light" w:cs="Calibri Light"/>
          <w:sz w:val="20"/>
          <w:szCs w:val="20"/>
        </w:rPr>
        <w:t>MEETING OF SOUTH DUBLIN COUNTY COUNCIL</w:t>
      </w:r>
    </w:p>
    <w:p w14:paraId="300C80B0" w14:textId="77777777" w:rsidR="00107C41" w:rsidRPr="00926EB0" w:rsidRDefault="00107C41" w:rsidP="00107C41">
      <w:pPr>
        <w:spacing w:after="0" w:line="240" w:lineRule="auto"/>
        <w:jc w:val="center"/>
        <w:rPr>
          <w:rFonts w:ascii="Calibri Light" w:eastAsia="Times New Roman" w:hAnsi="Calibri Light" w:cs="Calibri Light"/>
          <w:b/>
          <w:sz w:val="20"/>
          <w:szCs w:val="20"/>
          <w:lang w:val="en-GB" w:eastAsia="en-GB"/>
        </w:rPr>
      </w:pPr>
    </w:p>
    <w:p w14:paraId="6AB19B81" w14:textId="73EE0310" w:rsidR="00107C41" w:rsidRPr="00926EB0" w:rsidRDefault="004B721E" w:rsidP="00107C41">
      <w:pPr>
        <w:spacing w:after="0" w:line="240" w:lineRule="auto"/>
        <w:jc w:val="center"/>
        <w:rPr>
          <w:rFonts w:ascii="Calibri Light" w:eastAsia="Times New Roman" w:hAnsi="Calibri Light" w:cs="Calibri Light"/>
          <w:b/>
          <w:sz w:val="20"/>
          <w:szCs w:val="20"/>
          <w:u w:val="single"/>
          <w:lang w:val="en-GB" w:eastAsia="en-GB"/>
        </w:rPr>
      </w:pPr>
      <w:bookmarkStart w:id="0" w:name="_GoBack"/>
      <w:bookmarkEnd w:id="0"/>
      <w:r>
        <w:rPr>
          <w:rFonts w:ascii="Calibri Light" w:eastAsia="Times New Roman" w:hAnsi="Calibri Light" w:cs="Calibri Light"/>
          <w:b/>
          <w:sz w:val="20"/>
          <w:szCs w:val="20"/>
          <w:u w:val="single"/>
          <w:lang w:val="en-GB" w:eastAsia="en-GB"/>
        </w:rPr>
        <w:t xml:space="preserve">MINUTES OF </w:t>
      </w:r>
      <w:r w:rsidR="00107C41" w:rsidRPr="00926EB0">
        <w:rPr>
          <w:rFonts w:ascii="Calibri Light" w:eastAsia="Times New Roman" w:hAnsi="Calibri Light" w:cs="Calibri Light"/>
          <w:b/>
          <w:sz w:val="20"/>
          <w:szCs w:val="20"/>
          <w:u w:val="single"/>
          <w:lang w:val="en-GB" w:eastAsia="en-GB"/>
        </w:rPr>
        <w:t>LAND USE, PLANNING AND TRANSPORTATION</w:t>
      </w:r>
      <w:r w:rsidR="00107C41" w:rsidRPr="00926EB0">
        <w:rPr>
          <w:rFonts w:ascii="Calibri Light" w:eastAsia="Times New Roman" w:hAnsi="Calibri Light" w:cs="Calibri Light"/>
          <w:b/>
          <w:sz w:val="20"/>
          <w:szCs w:val="20"/>
          <w:u w:val="single"/>
          <w:lang w:val="en-GB" w:eastAsia="en-GB"/>
        </w:rPr>
        <w:br/>
        <w:t>STRATEGIC POLICY COMMITTEE</w:t>
      </w:r>
    </w:p>
    <w:p w14:paraId="3AA78D37" w14:textId="77777777" w:rsidR="00107C41" w:rsidRPr="00926EB0" w:rsidRDefault="00107C41" w:rsidP="00107C41">
      <w:pPr>
        <w:spacing w:after="0" w:line="240" w:lineRule="auto"/>
        <w:jc w:val="center"/>
        <w:rPr>
          <w:rFonts w:ascii="Calibri Light" w:eastAsia="Times New Roman" w:hAnsi="Calibri Light" w:cs="Calibri Light"/>
          <w:b/>
          <w:sz w:val="20"/>
          <w:szCs w:val="20"/>
          <w:u w:val="single"/>
          <w:lang w:val="en-GB" w:eastAsia="en-GB"/>
        </w:rPr>
      </w:pPr>
    </w:p>
    <w:p w14:paraId="48E1394B" w14:textId="3A4ECC06" w:rsidR="00107C41" w:rsidRPr="00926EB0" w:rsidRDefault="00107C41" w:rsidP="00107C41">
      <w:pPr>
        <w:spacing w:after="0" w:line="240" w:lineRule="auto"/>
        <w:jc w:val="center"/>
        <w:rPr>
          <w:rFonts w:asciiTheme="majorHAnsi" w:eastAsia="Times New Roman" w:hAnsiTheme="majorHAnsi" w:cstheme="majorHAnsi"/>
          <w:b/>
          <w:sz w:val="20"/>
          <w:szCs w:val="20"/>
          <w:u w:val="single"/>
          <w:lang w:val="en-GB" w:eastAsia="en-GB"/>
        </w:rPr>
      </w:pPr>
      <w:r w:rsidRPr="00926EB0">
        <w:rPr>
          <w:rFonts w:ascii="Calibri Light" w:eastAsia="Times New Roman" w:hAnsi="Calibri Light" w:cs="Calibri Light"/>
          <w:b/>
          <w:sz w:val="20"/>
          <w:szCs w:val="20"/>
          <w:u w:val="single"/>
          <w:lang w:val="en-GB" w:eastAsia="en-GB"/>
        </w:rPr>
        <w:t xml:space="preserve">HELD ON </w:t>
      </w:r>
      <w:r w:rsidR="00926EB0">
        <w:rPr>
          <w:rFonts w:ascii="Calibri Light" w:eastAsia="Times New Roman" w:hAnsi="Calibri Light" w:cs="Calibri Light"/>
          <w:b/>
          <w:sz w:val="20"/>
          <w:szCs w:val="20"/>
          <w:u w:val="single"/>
          <w:lang w:val="en-GB" w:eastAsia="en-GB"/>
        </w:rPr>
        <w:t>MONDAY</w:t>
      </w:r>
      <w:r w:rsidRPr="00926EB0">
        <w:rPr>
          <w:rFonts w:ascii="Calibri Light" w:eastAsia="Times New Roman" w:hAnsi="Calibri Light" w:cs="Calibri Light"/>
          <w:b/>
          <w:sz w:val="20"/>
          <w:szCs w:val="20"/>
          <w:u w:val="single"/>
          <w:lang w:val="en-GB" w:eastAsia="en-GB"/>
        </w:rPr>
        <w:t xml:space="preserve"> </w:t>
      </w:r>
      <w:r w:rsidR="00926EB0" w:rsidRPr="00926EB0">
        <w:rPr>
          <w:rFonts w:ascii="Calibri Light" w:eastAsia="Times New Roman" w:hAnsi="Calibri Light" w:cs="Calibri Light"/>
          <w:b/>
          <w:sz w:val="20"/>
          <w:szCs w:val="20"/>
          <w:u w:val="single"/>
          <w:lang w:val="en-GB" w:eastAsia="en-GB"/>
        </w:rPr>
        <w:t>18</w:t>
      </w:r>
      <w:r w:rsidR="00926EB0" w:rsidRPr="00926EB0">
        <w:rPr>
          <w:rFonts w:ascii="Calibri Light" w:eastAsia="Times New Roman" w:hAnsi="Calibri Light" w:cs="Calibri Light"/>
          <w:b/>
          <w:sz w:val="20"/>
          <w:szCs w:val="20"/>
          <w:u w:val="single"/>
          <w:vertAlign w:val="superscript"/>
          <w:lang w:val="en-GB" w:eastAsia="en-GB"/>
        </w:rPr>
        <w:t>th</w:t>
      </w:r>
      <w:r w:rsidR="00926EB0" w:rsidRPr="00926EB0">
        <w:rPr>
          <w:rFonts w:ascii="Calibri Light" w:eastAsia="Times New Roman" w:hAnsi="Calibri Light" w:cs="Calibri Light"/>
          <w:b/>
          <w:sz w:val="20"/>
          <w:szCs w:val="20"/>
          <w:u w:val="single"/>
          <w:lang w:val="en-GB" w:eastAsia="en-GB"/>
        </w:rPr>
        <w:t xml:space="preserve"> </w:t>
      </w:r>
      <w:r w:rsidR="00926EB0" w:rsidRPr="00926EB0">
        <w:rPr>
          <w:rFonts w:asciiTheme="majorHAnsi" w:eastAsia="Times New Roman" w:hAnsiTheme="majorHAnsi" w:cstheme="majorHAnsi"/>
          <w:b/>
          <w:sz w:val="20"/>
          <w:szCs w:val="20"/>
          <w:u w:val="single"/>
          <w:lang w:val="en-GB" w:eastAsia="en-GB"/>
        </w:rPr>
        <w:t>November</w:t>
      </w:r>
      <w:r w:rsidRPr="00926EB0">
        <w:rPr>
          <w:rFonts w:asciiTheme="majorHAnsi" w:eastAsia="Times New Roman" w:hAnsiTheme="majorHAnsi" w:cstheme="majorHAnsi"/>
          <w:b/>
          <w:sz w:val="20"/>
          <w:szCs w:val="20"/>
          <w:u w:val="single"/>
          <w:lang w:val="en-GB" w:eastAsia="en-GB"/>
        </w:rPr>
        <w:t>, 2019</w:t>
      </w:r>
    </w:p>
    <w:p w14:paraId="035FC293" w14:textId="77777777" w:rsidR="00107C41" w:rsidRDefault="00107C41" w:rsidP="00107C41">
      <w:pPr>
        <w:spacing w:after="0" w:line="240" w:lineRule="auto"/>
        <w:jc w:val="center"/>
        <w:rPr>
          <w:rFonts w:eastAsia="Times New Roman" w:cs="Times New Roman"/>
          <w:b/>
          <w:sz w:val="20"/>
          <w:szCs w:val="20"/>
          <w:lang w:val="en-GB" w:eastAsia="en-GB"/>
        </w:rPr>
      </w:pPr>
    </w:p>
    <w:p w14:paraId="0BB82A18" w14:textId="77777777" w:rsidR="00107C41" w:rsidRDefault="00107C41" w:rsidP="00107C41">
      <w:pPr>
        <w:spacing w:after="0" w:line="240" w:lineRule="auto"/>
        <w:jc w:val="center"/>
        <w:rPr>
          <w:rFonts w:eastAsia="Times New Roman" w:cs="Times New Roman"/>
          <w:b/>
          <w:sz w:val="20"/>
          <w:szCs w:val="20"/>
          <w:lang w:val="en-GB" w:eastAsia="en-GB"/>
        </w:rPr>
      </w:pPr>
    </w:p>
    <w:p w14:paraId="33338009" w14:textId="612CC7E7" w:rsidR="00107C41" w:rsidRPr="00926EB0" w:rsidRDefault="00107C41" w:rsidP="00107C41">
      <w:pPr>
        <w:spacing w:after="0" w:line="240" w:lineRule="auto"/>
        <w:rPr>
          <w:rFonts w:asciiTheme="majorHAnsi" w:eastAsia="Times New Roman" w:hAnsiTheme="majorHAnsi" w:cstheme="majorHAnsi"/>
          <w:b/>
          <w:sz w:val="20"/>
          <w:szCs w:val="20"/>
          <w:lang w:val="en-GB" w:eastAsia="en-GB"/>
        </w:rPr>
      </w:pPr>
      <w:r w:rsidRPr="00926EB0">
        <w:rPr>
          <w:rFonts w:asciiTheme="majorHAnsi" w:eastAsia="Times New Roman" w:hAnsiTheme="majorHAnsi" w:cstheme="majorHAnsi"/>
          <w:b/>
          <w:sz w:val="20"/>
          <w:szCs w:val="20"/>
          <w:lang w:val="en-GB" w:eastAsia="en-GB"/>
        </w:rPr>
        <w:t>PRESENT:</w:t>
      </w:r>
    </w:p>
    <w:p w14:paraId="3138DFDB" w14:textId="6DF09418" w:rsidR="00736329" w:rsidRDefault="00736329" w:rsidP="00107C41">
      <w:pPr>
        <w:spacing w:after="0" w:line="240" w:lineRule="auto"/>
        <w:rPr>
          <w:rFonts w:eastAsia="Times New Roman" w:cs="Times New Roman"/>
          <w:b/>
          <w:sz w:val="20"/>
          <w:szCs w:val="20"/>
          <w:lang w:val="en-GB" w:eastAsia="en-GB"/>
        </w:rPr>
      </w:pPr>
    </w:p>
    <w:p w14:paraId="416E5E1F" w14:textId="421D996A" w:rsidR="00736329" w:rsidRDefault="00736329" w:rsidP="00107C41">
      <w:pPr>
        <w:spacing w:after="0" w:line="240" w:lineRule="auto"/>
        <w:rPr>
          <w:rFonts w:eastAsia="Times New Roman" w:cs="Times New Roman"/>
          <w:b/>
          <w:sz w:val="20"/>
          <w:szCs w:val="20"/>
          <w:lang w:val="en-GB" w:eastAsia="en-GB"/>
        </w:rPr>
      </w:pPr>
    </w:p>
    <w:p w14:paraId="04933C4C" w14:textId="1F7CD959" w:rsidR="00736329" w:rsidRDefault="00736329" w:rsidP="00107C41">
      <w:pPr>
        <w:spacing w:after="0" w:line="240" w:lineRule="auto"/>
        <w:rPr>
          <w:rFonts w:eastAsia="Times New Roman" w:cs="Times New Roman"/>
          <w:b/>
          <w:sz w:val="20"/>
          <w:szCs w:val="20"/>
          <w:lang w:val="en-GB" w:eastAsia="en-GB"/>
        </w:rPr>
      </w:pPr>
    </w:p>
    <w:tbl>
      <w:tblPr>
        <w:tblStyle w:val="TableGrid"/>
        <w:tblW w:w="0" w:type="auto"/>
        <w:tblLook w:val="04A0" w:firstRow="1" w:lastRow="0" w:firstColumn="1" w:lastColumn="0" w:noHBand="0" w:noVBand="1"/>
      </w:tblPr>
      <w:tblGrid>
        <w:gridCol w:w="3005"/>
        <w:gridCol w:w="3005"/>
        <w:gridCol w:w="3006"/>
      </w:tblGrid>
      <w:tr w:rsidR="00736329" w14:paraId="675C4E32" w14:textId="77777777" w:rsidTr="00736329">
        <w:tc>
          <w:tcPr>
            <w:tcW w:w="3005" w:type="dxa"/>
          </w:tcPr>
          <w:p w14:paraId="7C405D8A" w14:textId="5767C7E0" w:rsidR="00736329" w:rsidRDefault="00736329" w:rsidP="00107C41">
            <w:pPr>
              <w:rPr>
                <w:rFonts w:eastAsia="Times New Roman" w:cs="Times New Roman"/>
                <w:b/>
                <w:sz w:val="20"/>
                <w:szCs w:val="20"/>
                <w:lang w:val="en-GB" w:eastAsia="en-GB"/>
              </w:rPr>
            </w:pPr>
            <w:r>
              <w:rPr>
                <w:rFonts w:eastAsia="Times New Roman" w:cs="Times New Roman"/>
                <w:b/>
                <w:sz w:val="20"/>
                <w:szCs w:val="20"/>
                <w:lang w:val="en-GB" w:eastAsia="en-GB"/>
              </w:rPr>
              <w:t>Members</w:t>
            </w:r>
          </w:p>
        </w:tc>
        <w:tc>
          <w:tcPr>
            <w:tcW w:w="3005" w:type="dxa"/>
          </w:tcPr>
          <w:p w14:paraId="4C516640" w14:textId="1B05E846" w:rsidR="00736329" w:rsidRDefault="00736329" w:rsidP="00107C41">
            <w:pPr>
              <w:rPr>
                <w:rFonts w:eastAsia="Times New Roman" w:cs="Times New Roman"/>
                <w:b/>
                <w:sz w:val="20"/>
                <w:szCs w:val="20"/>
                <w:lang w:val="en-GB" w:eastAsia="en-GB"/>
              </w:rPr>
            </w:pPr>
            <w:r>
              <w:rPr>
                <w:rFonts w:eastAsia="Times New Roman" w:cs="Times New Roman"/>
                <w:b/>
                <w:sz w:val="20"/>
                <w:szCs w:val="20"/>
                <w:lang w:val="en-GB" w:eastAsia="en-GB"/>
              </w:rPr>
              <w:t>Council Officials</w:t>
            </w:r>
          </w:p>
        </w:tc>
        <w:tc>
          <w:tcPr>
            <w:tcW w:w="3006" w:type="dxa"/>
          </w:tcPr>
          <w:p w14:paraId="69CC8D79" w14:textId="77777777" w:rsidR="00736329" w:rsidRDefault="00736329" w:rsidP="00107C41">
            <w:pPr>
              <w:rPr>
                <w:rFonts w:eastAsia="Times New Roman" w:cs="Times New Roman"/>
                <w:b/>
                <w:sz w:val="20"/>
                <w:szCs w:val="20"/>
                <w:lang w:val="en-GB" w:eastAsia="en-GB"/>
              </w:rPr>
            </w:pPr>
          </w:p>
        </w:tc>
      </w:tr>
      <w:tr w:rsidR="00736329" w14:paraId="0256AF6A" w14:textId="77777777" w:rsidTr="00736329">
        <w:tc>
          <w:tcPr>
            <w:tcW w:w="3005" w:type="dxa"/>
          </w:tcPr>
          <w:p w14:paraId="5B30BBF0" w14:textId="77777777" w:rsidR="00736329" w:rsidRDefault="00736329" w:rsidP="00107C41">
            <w:pPr>
              <w:rPr>
                <w:rFonts w:eastAsia="Times New Roman" w:cs="Times New Roman"/>
                <w:b/>
                <w:sz w:val="20"/>
                <w:szCs w:val="20"/>
                <w:lang w:val="en-GB" w:eastAsia="en-GB"/>
              </w:rPr>
            </w:pPr>
          </w:p>
        </w:tc>
        <w:tc>
          <w:tcPr>
            <w:tcW w:w="3005" w:type="dxa"/>
          </w:tcPr>
          <w:p w14:paraId="77A6D5FA" w14:textId="77777777" w:rsidR="00736329" w:rsidRDefault="00736329" w:rsidP="00107C41">
            <w:pPr>
              <w:rPr>
                <w:rFonts w:eastAsia="Times New Roman" w:cs="Times New Roman"/>
                <w:b/>
                <w:sz w:val="20"/>
                <w:szCs w:val="20"/>
                <w:lang w:val="en-GB" w:eastAsia="en-GB"/>
              </w:rPr>
            </w:pPr>
          </w:p>
        </w:tc>
        <w:tc>
          <w:tcPr>
            <w:tcW w:w="3006" w:type="dxa"/>
          </w:tcPr>
          <w:p w14:paraId="566BD852" w14:textId="77777777" w:rsidR="00736329" w:rsidRDefault="00736329" w:rsidP="00107C41">
            <w:pPr>
              <w:rPr>
                <w:rFonts w:eastAsia="Times New Roman" w:cs="Times New Roman"/>
                <w:b/>
                <w:sz w:val="20"/>
                <w:szCs w:val="20"/>
                <w:lang w:val="en-GB" w:eastAsia="en-GB"/>
              </w:rPr>
            </w:pPr>
          </w:p>
        </w:tc>
      </w:tr>
      <w:tr w:rsidR="00926EB0" w14:paraId="1797B5DB" w14:textId="77777777" w:rsidTr="00836B67">
        <w:tc>
          <w:tcPr>
            <w:tcW w:w="3005" w:type="dxa"/>
          </w:tcPr>
          <w:p w14:paraId="52941F04" w14:textId="6C56A598" w:rsidR="00926EB0" w:rsidRDefault="00926EB0" w:rsidP="00926EB0">
            <w:pPr>
              <w:rPr>
                <w:rFonts w:eastAsia="Times New Roman" w:cs="Times New Roman"/>
                <w:b/>
                <w:sz w:val="20"/>
                <w:szCs w:val="20"/>
                <w:lang w:val="en-GB" w:eastAsia="en-GB"/>
              </w:rPr>
            </w:pPr>
            <w:r>
              <w:rPr>
                <w:lang w:val="en-GB" w:eastAsia="en-GB"/>
              </w:rPr>
              <w:t>Cllr Noel Francis Duffy (Chair)</w:t>
            </w:r>
          </w:p>
        </w:tc>
        <w:tc>
          <w:tcPr>
            <w:tcW w:w="3005" w:type="dxa"/>
            <w:tcBorders>
              <w:top w:val="single" w:sz="4" w:space="0" w:color="auto"/>
              <w:left w:val="single" w:sz="4" w:space="0" w:color="auto"/>
              <w:bottom w:val="single" w:sz="4" w:space="0" w:color="auto"/>
              <w:right w:val="single" w:sz="4" w:space="0" w:color="auto"/>
            </w:tcBorders>
          </w:tcPr>
          <w:p w14:paraId="1776CE6D" w14:textId="71ADB56E" w:rsidR="00926EB0" w:rsidRDefault="00926EB0" w:rsidP="00926EB0">
            <w:pPr>
              <w:rPr>
                <w:rFonts w:eastAsia="Times New Roman" w:cs="Times New Roman"/>
                <w:b/>
                <w:sz w:val="20"/>
                <w:szCs w:val="20"/>
                <w:lang w:val="en-GB" w:eastAsia="en-GB"/>
              </w:rPr>
            </w:pPr>
            <w:r>
              <w:rPr>
                <w:lang w:val="en-GB" w:eastAsia="en-GB"/>
              </w:rPr>
              <w:t>Mick Mulhern</w:t>
            </w:r>
          </w:p>
        </w:tc>
        <w:tc>
          <w:tcPr>
            <w:tcW w:w="3006" w:type="dxa"/>
            <w:tcBorders>
              <w:top w:val="single" w:sz="4" w:space="0" w:color="auto"/>
              <w:left w:val="single" w:sz="4" w:space="0" w:color="auto"/>
              <w:bottom w:val="single" w:sz="4" w:space="0" w:color="auto"/>
              <w:right w:val="single" w:sz="4" w:space="0" w:color="auto"/>
            </w:tcBorders>
          </w:tcPr>
          <w:p w14:paraId="43D9DA47" w14:textId="2EC4C734" w:rsidR="00926EB0" w:rsidRDefault="00926EB0" w:rsidP="00926EB0">
            <w:pPr>
              <w:rPr>
                <w:rFonts w:eastAsia="Times New Roman" w:cs="Times New Roman"/>
                <w:b/>
                <w:sz w:val="20"/>
                <w:szCs w:val="20"/>
                <w:lang w:val="en-GB" w:eastAsia="en-GB"/>
              </w:rPr>
            </w:pPr>
            <w:r>
              <w:rPr>
                <w:lang w:val="en-GB" w:eastAsia="en-GB"/>
              </w:rPr>
              <w:t>Director of Services</w:t>
            </w:r>
          </w:p>
        </w:tc>
      </w:tr>
      <w:tr w:rsidR="00926EB0" w14:paraId="063AB396" w14:textId="77777777" w:rsidTr="00836B67">
        <w:tc>
          <w:tcPr>
            <w:tcW w:w="3005" w:type="dxa"/>
          </w:tcPr>
          <w:p w14:paraId="322840CA" w14:textId="531BB905" w:rsidR="00926EB0" w:rsidRDefault="00926EB0" w:rsidP="00926EB0">
            <w:pPr>
              <w:rPr>
                <w:rFonts w:eastAsia="Times New Roman" w:cs="Times New Roman"/>
                <w:b/>
                <w:sz w:val="20"/>
                <w:szCs w:val="20"/>
                <w:lang w:val="en-GB" w:eastAsia="en-GB"/>
              </w:rPr>
            </w:pPr>
            <w:r>
              <w:t>Cllr. Paul Gogarty</w:t>
            </w:r>
          </w:p>
        </w:tc>
        <w:tc>
          <w:tcPr>
            <w:tcW w:w="3005" w:type="dxa"/>
            <w:tcBorders>
              <w:top w:val="single" w:sz="4" w:space="0" w:color="auto"/>
              <w:left w:val="single" w:sz="4" w:space="0" w:color="auto"/>
              <w:bottom w:val="single" w:sz="4" w:space="0" w:color="auto"/>
              <w:right w:val="single" w:sz="4" w:space="0" w:color="auto"/>
            </w:tcBorders>
          </w:tcPr>
          <w:p w14:paraId="4D4A61FE" w14:textId="3016282F" w:rsidR="00926EB0" w:rsidRDefault="00926EB0" w:rsidP="00926EB0">
            <w:pPr>
              <w:rPr>
                <w:rFonts w:eastAsia="Times New Roman" w:cs="Times New Roman"/>
                <w:b/>
                <w:sz w:val="20"/>
                <w:szCs w:val="20"/>
                <w:lang w:val="en-GB" w:eastAsia="en-GB"/>
              </w:rPr>
            </w:pPr>
            <w:r>
              <w:rPr>
                <w:lang w:val="en-GB" w:eastAsia="en-GB"/>
              </w:rPr>
              <w:t>Lorna Maxwell</w:t>
            </w:r>
          </w:p>
        </w:tc>
        <w:tc>
          <w:tcPr>
            <w:tcW w:w="3006" w:type="dxa"/>
            <w:tcBorders>
              <w:top w:val="single" w:sz="4" w:space="0" w:color="auto"/>
              <w:left w:val="single" w:sz="4" w:space="0" w:color="auto"/>
              <w:bottom w:val="single" w:sz="4" w:space="0" w:color="auto"/>
              <w:right w:val="single" w:sz="4" w:space="0" w:color="auto"/>
            </w:tcBorders>
          </w:tcPr>
          <w:p w14:paraId="399E3A98" w14:textId="4E1ADCFF" w:rsidR="00926EB0" w:rsidRDefault="00926EB0" w:rsidP="00926EB0">
            <w:pPr>
              <w:rPr>
                <w:rFonts w:eastAsia="Times New Roman" w:cs="Times New Roman"/>
                <w:b/>
                <w:sz w:val="20"/>
                <w:szCs w:val="20"/>
                <w:lang w:val="en-GB" w:eastAsia="en-GB"/>
              </w:rPr>
            </w:pPr>
            <w:r>
              <w:rPr>
                <w:lang w:val="en-GB" w:eastAsia="en-GB"/>
              </w:rPr>
              <w:t>Director of Services</w:t>
            </w:r>
          </w:p>
        </w:tc>
      </w:tr>
      <w:tr w:rsidR="00926EB0" w14:paraId="54116A9A" w14:textId="77777777" w:rsidTr="00836B67">
        <w:tc>
          <w:tcPr>
            <w:tcW w:w="3005" w:type="dxa"/>
          </w:tcPr>
          <w:p w14:paraId="15083738" w14:textId="6995D7F2" w:rsidR="00926EB0" w:rsidRDefault="00926EB0" w:rsidP="00926EB0">
            <w:pPr>
              <w:rPr>
                <w:rFonts w:eastAsia="Times New Roman" w:cs="Times New Roman"/>
                <w:b/>
                <w:sz w:val="20"/>
                <w:szCs w:val="20"/>
                <w:lang w:val="en-GB" w:eastAsia="en-GB"/>
              </w:rPr>
            </w:pPr>
            <w:r>
              <w:t>Cllr. William Carey</w:t>
            </w:r>
          </w:p>
        </w:tc>
        <w:tc>
          <w:tcPr>
            <w:tcW w:w="3005" w:type="dxa"/>
            <w:tcBorders>
              <w:top w:val="single" w:sz="4" w:space="0" w:color="auto"/>
              <w:left w:val="single" w:sz="4" w:space="0" w:color="auto"/>
              <w:bottom w:val="single" w:sz="4" w:space="0" w:color="auto"/>
              <w:right w:val="single" w:sz="4" w:space="0" w:color="auto"/>
            </w:tcBorders>
          </w:tcPr>
          <w:p w14:paraId="773B1BE2" w14:textId="5D106A37" w:rsidR="00926EB0" w:rsidRDefault="00926EB0" w:rsidP="00926EB0">
            <w:pPr>
              <w:rPr>
                <w:rFonts w:eastAsia="Times New Roman" w:cs="Times New Roman"/>
                <w:b/>
                <w:sz w:val="20"/>
                <w:szCs w:val="20"/>
                <w:lang w:val="en-GB" w:eastAsia="en-GB"/>
              </w:rPr>
            </w:pPr>
            <w:r>
              <w:rPr>
                <w:lang w:val="en-GB" w:eastAsia="en-GB"/>
              </w:rPr>
              <w:t>Mary Maguire</w:t>
            </w:r>
          </w:p>
        </w:tc>
        <w:tc>
          <w:tcPr>
            <w:tcW w:w="3006" w:type="dxa"/>
            <w:tcBorders>
              <w:top w:val="single" w:sz="4" w:space="0" w:color="auto"/>
              <w:left w:val="single" w:sz="4" w:space="0" w:color="auto"/>
              <w:bottom w:val="single" w:sz="4" w:space="0" w:color="auto"/>
              <w:right w:val="single" w:sz="4" w:space="0" w:color="auto"/>
            </w:tcBorders>
          </w:tcPr>
          <w:p w14:paraId="31A9A450" w14:textId="779D0AEF" w:rsidR="00926EB0" w:rsidRDefault="00926EB0" w:rsidP="00926EB0">
            <w:pPr>
              <w:rPr>
                <w:rFonts w:eastAsia="Times New Roman" w:cs="Times New Roman"/>
                <w:b/>
                <w:sz w:val="20"/>
                <w:szCs w:val="20"/>
                <w:lang w:val="en-GB" w:eastAsia="en-GB"/>
              </w:rPr>
            </w:pPr>
            <w:r>
              <w:rPr>
                <w:lang w:val="en-GB" w:eastAsia="en-GB"/>
              </w:rPr>
              <w:t>Senior Executive Officer</w:t>
            </w:r>
          </w:p>
        </w:tc>
      </w:tr>
      <w:tr w:rsidR="00926EB0" w14:paraId="226C28D0" w14:textId="77777777" w:rsidTr="00836B67">
        <w:tc>
          <w:tcPr>
            <w:tcW w:w="3005" w:type="dxa"/>
          </w:tcPr>
          <w:p w14:paraId="3B33721C" w14:textId="348A44AB" w:rsidR="00926EB0" w:rsidRDefault="00926EB0" w:rsidP="00926EB0">
            <w:pPr>
              <w:rPr>
                <w:rFonts w:eastAsia="Times New Roman" w:cs="Times New Roman"/>
                <w:b/>
                <w:sz w:val="20"/>
                <w:szCs w:val="20"/>
                <w:lang w:val="en-GB" w:eastAsia="en-GB"/>
              </w:rPr>
            </w:pPr>
            <w:r>
              <w:rPr>
                <w:lang w:val="en-GB" w:eastAsia="en-GB"/>
              </w:rPr>
              <w:t>Cllr. David McManus</w:t>
            </w:r>
          </w:p>
        </w:tc>
        <w:tc>
          <w:tcPr>
            <w:tcW w:w="3005" w:type="dxa"/>
            <w:tcBorders>
              <w:top w:val="single" w:sz="4" w:space="0" w:color="auto"/>
              <w:left w:val="single" w:sz="4" w:space="0" w:color="auto"/>
              <w:bottom w:val="single" w:sz="4" w:space="0" w:color="auto"/>
              <w:right w:val="single" w:sz="4" w:space="0" w:color="auto"/>
            </w:tcBorders>
          </w:tcPr>
          <w:p w14:paraId="3FAD5FAF" w14:textId="59C7A356" w:rsidR="00926EB0" w:rsidRDefault="00926EB0" w:rsidP="00926EB0">
            <w:pPr>
              <w:rPr>
                <w:rFonts w:eastAsia="Times New Roman" w:cs="Times New Roman"/>
                <w:b/>
                <w:sz w:val="20"/>
                <w:szCs w:val="20"/>
                <w:lang w:val="en-GB" w:eastAsia="en-GB"/>
              </w:rPr>
            </w:pPr>
            <w:r>
              <w:rPr>
                <w:lang w:val="en-GB" w:eastAsia="en-GB"/>
              </w:rPr>
              <w:t>Jason Frehill</w:t>
            </w:r>
          </w:p>
        </w:tc>
        <w:tc>
          <w:tcPr>
            <w:tcW w:w="3006" w:type="dxa"/>
            <w:tcBorders>
              <w:top w:val="single" w:sz="4" w:space="0" w:color="auto"/>
              <w:left w:val="single" w:sz="4" w:space="0" w:color="auto"/>
              <w:bottom w:val="single" w:sz="4" w:space="0" w:color="auto"/>
              <w:right w:val="single" w:sz="4" w:space="0" w:color="auto"/>
            </w:tcBorders>
          </w:tcPr>
          <w:p w14:paraId="793C894C" w14:textId="5EB96D08" w:rsidR="00926EB0" w:rsidRDefault="00926EB0" w:rsidP="00926EB0">
            <w:pPr>
              <w:rPr>
                <w:rFonts w:eastAsia="Times New Roman" w:cs="Times New Roman"/>
                <w:b/>
                <w:sz w:val="20"/>
                <w:szCs w:val="20"/>
                <w:lang w:val="en-GB" w:eastAsia="en-GB"/>
              </w:rPr>
            </w:pPr>
            <w:r>
              <w:rPr>
                <w:lang w:val="en-GB" w:eastAsia="en-GB"/>
              </w:rPr>
              <w:t>Senior Planner</w:t>
            </w:r>
          </w:p>
        </w:tc>
      </w:tr>
      <w:tr w:rsidR="00926EB0" w14:paraId="4459A0B7" w14:textId="77777777" w:rsidTr="00836B67">
        <w:tc>
          <w:tcPr>
            <w:tcW w:w="3005" w:type="dxa"/>
          </w:tcPr>
          <w:p w14:paraId="2A668550" w14:textId="37792139" w:rsidR="00926EB0" w:rsidRDefault="00926EB0" w:rsidP="00926EB0">
            <w:pPr>
              <w:rPr>
                <w:rFonts w:eastAsia="Times New Roman" w:cs="Times New Roman"/>
                <w:b/>
                <w:sz w:val="20"/>
                <w:szCs w:val="20"/>
                <w:lang w:val="en-GB" w:eastAsia="en-GB"/>
              </w:rPr>
            </w:pPr>
            <w:r>
              <w:rPr>
                <w:lang w:val="en-GB" w:eastAsia="en-GB"/>
              </w:rPr>
              <w:t xml:space="preserve">Cllr Eoin O </w:t>
            </w:r>
            <w:proofErr w:type="spellStart"/>
            <w:r>
              <w:rPr>
                <w:lang w:val="en-GB" w:eastAsia="en-GB"/>
              </w:rPr>
              <w:t>Broin</w:t>
            </w:r>
            <w:proofErr w:type="spellEnd"/>
            <w:r>
              <w:rPr>
                <w:lang w:val="en-GB" w:eastAsia="en-GB"/>
              </w:rPr>
              <w:t xml:space="preserve"> </w:t>
            </w:r>
          </w:p>
        </w:tc>
        <w:tc>
          <w:tcPr>
            <w:tcW w:w="3005" w:type="dxa"/>
            <w:tcBorders>
              <w:top w:val="single" w:sz="4" w:space="0" w:color="auto"/>
              <w:left w:val="single" w:sz="4" w:space="0" w:color="auto"/>
              <w:bottom w:val="single" w:sz="4" w:space="0" w:color="auto"/>
              <w:right w:val="single" w:sz="4" w:space="0" w:color="auto"/>
            </w:tcBorders>
          </w:tcPr>
          <w:p w14:paraId="3A15080F" w14:textId="5AD1EE89" w:rsidR="00926EB0" w:rsidRDefault="00926EB0" w:rsidP="00926EB0">
            <w:pPr>
              <w:rPr>
                <w:rFonts w:eastAsia="Times New Roman" w:cs="Times New Roman"/>
                <w:b/>
                <w:sz w:val="20"/>
                <w:szCs w:val="20"/>
                <w:lang w:val="en-GB" w:eastAsia="en-GB"/>
              </w:rPr>
            </w:pPr>
            <w:r>
              <w:rPr>
                <w:lang w:val="en-GB" w:eastAsia="en-GB"/>
              </w:rPr>
              <w:t>William Purcell</w:t>
            </w:r>
          </w:p>
        </w:tc>
        <w:tc>
          <w:tcPr>
            <w:tcW w:w="3006" w:type="dxa"/>
            <w:tcBorders>
              <w:top w:val="single" w:sz="4" w:space="0" w:color="auto"/>
              <w:left w:val="single" w:sz="4" w:space="0" w:color="auto"/>
              <w:bottom w:val="single" w:sz="4" w:space="0" w:color="auto"/>
              <w:right w:val="single" w:sz="4" w:space="0" w:color="auto"/>
            </w:tcBorders>
          </w:tcPr>
          <w:p w14:paraId="53E2F18D" w14:textId="0A98AFA4" w:rsidR="00926EB0" w:rsidRDefault="00926EB0" w:rsidP="00926EB0">
            <w:pPr>
              <w:rPr>
                <w:rFonts w:eastAsia="Times New Roman" w:cs="Times New Roman"/>
                <w:b/>
                <w:sz w:val="20"/>
                <w:szCs w:val="20"/>
                <w:lang w:val="en-GB" w:eastAsia="en-GB"/>
              </w:rPr>
            </w:pPr>
            <w:r>
              <w:rPr>
                <w:lang w:val="en-GB" w:eastAsia="en-GB"/>
              </w:rPr>
              <w:t>Senior Engineer</w:t>
            </w:r>
          </w:p>
        </w:tc>
      </w:tr>
      <w:tr w:rsidR="00926EB0" w14:paraId="01DF9C2A" w14:textId="77777777" w:rsidTr="00836B67">
        <w:tc>
          <w:tcPr>
            <w:tcW w:w="3005" w:type="dxa"/>
          </w:tcPr>
          <w:p w14:paraId="3D7754F0" w14:textId="3CFC5E06" w:rsidR="00926EB0" w:rsidRDefault="00926EB0" w:rsidP="00926EB0">
            <w:pPr>
              <w:rPr>
                <w:rFonts w:eastAsia="Times New Roman" w:cs="Times New Roman"/>
                <w:b/>
                <w:sz w:val="20"/>
                <w:szCs w:val="20"/>
                <w:lang w:val="en-GB" w:eastAsia="en-GB"/>
              </w:rPr>
            </w:pPr>
            <w:r>
              <w:rPr>
                <w:lang w:val="en-GB" w:eastAsia="en-GB"/>
              </w:rPr>
              <w:t xml:space="preserve">Cllr Shane </w:t>
            </w:r>
            <w:proofErr w:type="spellStart"/>
            <w:r>
              <w:rPr>
                <w:lang w:val="en-GB" w:eastAsia="en-GB"/>
              </w:rPr>
              <w:t>Moyniham</w:t>
            </w:r>
            <w:proofErr w:type="spellEnd"/>
          </w:p>
        </w:tc>
        <w:tc>
          <w:tcPr>
            <w:tcW w:w="3005" w:type="dxa"/>
            <w:tcBorders>
              <w:top w:val="single" w:sz="4" w:space="0" w:color="auto"/>
              <w:left w:val="single" w:sz="4" w:space="0" w:color="auto"/>
              <w:bottom w:val="single" w:sz="4" w:space="0" w:color="auto"/>
              <w:right w:val="single" w:sz="4" w:space="0" w:color="auto"/>
            </w:tcBorders>
          </w:tcPr>
          <w:p w14:paraId="26024777" w14:textId="42B8E4DF" w:rsidR="00926EB0" w:rsidRDefault="00926EB0" w:rsidP="00926EB0">
            <w:pPr>
              <w:rPr>
                <w:rFonts w:eastAsia="Times New Roman" w:cs="Times New Roman"/>
                <w:b/>
                <w:sz w:val="20"/>
                <w:szCs w:val="20"/>
                <w:lang w:val="en-GB" w:eastAsia="en-GB"/>
              </w:rPr>
            </w:pPr>
            <w:r>
              <w:rPr>
                <w:lang w:val="en-GB" w:eastAsia="en-GB"/>
              </w:rPr>
              <w:t xml:space="preserve"> Anne Hyland</w:t>
            </w:r>
          </w:p>
        </w:tc>
        <w:tc>
          <w:tcPr>
            <w:tcW w:w="3006" w:type="dxa"/>
            <w:tcBorders>
              <w:top w:val="single" w:sz="4" w:space="0" w:color="auto"/>
              <w:left w:val="single" w:sz="4" w:space="0" w:color="auto"/>
              <w:bottom w:val="single" w:sz="4" w:space="0" w:color="auto"/>
              <w:right w:val="single" w:sz="4" w:space="0" w:color="auto"/>
            </w:tcBorders>
          </w:tcPr>
          <w:p w14:paraId="407C76A0" w14:textId="1E96D0FD" w:rsidR="00926EB0" w:rsidRDefault="00926EB0" w:rsidP="00926EB0">
            <w:pPr>
              <w:rPr>
                <w:rFonts w:eastAsia="Times New Roman" w:cs="Times New Roman"/>
                <w:b/>
                <w:sz w:val="20"/>
                <w:szCs w:val="20"/>
                <w:lang w:val="en-GB" w:eastAsia="en-GB"/>
              </w:rPr>
            </w:pPr>
            <w:r>
              <w:rPr>
                <w:lang w:val="en-GB" w:eastAsia="en-GB"/>
              </w:rPr>
              <w:t>Senior Ex. Planner</w:t>
            </w:r>
          </w:p>
        </w:tc>
      </w:tr>
      <w:tr w:rsidR="00926EB0" w14:paraId="058F8225" w14:textId="77777777" w:rsidTr="00736329">
        <w:tc>
          <w:tcPr>
            <w:tcW w:w="3005" w:type="dxa"/>
          </w:tcPr>
          <w:p w14:paraId="7A76A808" w14:textId="77777777" w:rsidR="00926EB0" w:rsidRDefault="00926EB0" w:rsidP="00926EB0">
            <w:pPr>
              <w:rPr>
                <w:rFonts w:eastAsia="Times New Roman" w:cs="Times New Roman"/>
                <w:b/>
                <w:sz w:val="20"/>
                <w:szCs w:val="20"/>
                <w:lang w:val="en-GB" w:eastAsia="en-GB"/>
              </w:rPr>
            </w:pPr>
          </w:p>
        </w:tc>
        <w:tc>
          <w:tcPr>
            <w:tcW w:w="3005" w:type="dxa"/>
          </w:tcPr>
          <w:p w14:paraId="351944A1" w14:textId="17DED34B"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Sheila Kelly</w:t>
            </w:r>
          </w:p>
        </w:tc>
        <w:tc>
          <w:tcPr>
            <w:tcW w:w="3006" w:type="dxa"/>
          </w:tcPr>
          <w:p w14:paraId="256A9980" w14:textId="71AB7193"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Administrative Officer</w:t>
            </w:r>
          </w:p>
        </w:tc>
      </w:tr>
      <w:tr w:rsidR="00926EB0" w14:paraId="0B362099" w14:textId="77777777" w:rsidTr="00736329">
        <w:tc>
          <w:tcPr>
            <w:tcW w:w="3005" w:type="dxa"/>
          </w:tcPr>
          <w:p w14:paraId="6D807338" w14:textId="77777777" w:rsidR="00926EB0" w:rsidRDefault="00926EB0" w:rsidP="00926EB0">
            <w:pPr>
              <w:rPr>
                <w:rFonts w:eastAsia="Times New Roman" w:cs="Times New Roman"/>
                <w:b/>
                <w:sz w:val="20"/>
                <w:szCs w:val="20"/>
                <w:lang w:val="en-GB" w:eastAsia="en-GB"/>
              </w:rPr>
            </w:pPr>
          </w:p>
        </w:tc>
        <w:tc>
          <w:tcPr>
            <w:tcW w:w="3005" w:type="dxa"/>
          </w:tcPr>
          <w:p w14:paraId="73D12ADE" w14:textId="7EB22502"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Sean O’Hara</w:t>
            </w:r>
          </w:p>
        </w:tc>
        <w:tc>
          <w:tcPr>
            <w:tcW w:w="3006" w:type="dxa"/>
          </w:tcPr>
          <w:p w14:paraId="3A668CD8" w14:textId="48240489"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Administrative Officer</w:t>
            </w:r>
          </w:p>
        </w:tc>
      </w:tr>
      <w:tr w:rsidR="00926EB0" w14:paraId="6210A4B5" w14:textId="77777777" w:rsidTr="00736329">
        <w:tc>
          <w:tcPr>
            <w:tcW w:w="3005" w:type="dxa"/>
          </w:tcPr>
          <w:p w14:paraId="368D572A" w14:textId="77777777" w:rsidR="00926EB0" w:rsidRDefault="00926EB0" w:rsidP="00926EB0">
            <w:pPr>
              <w:rPr>
                <w:rFonts w:eastAsia="Times New Roman" w:cs="Times New Roman"/>
                <w:b/>
                <w:sz w:val="20"/>
                <w:szCs w:val="20"/>
                <w:lang w:val="en-GB" w:eastAsia="en-GB"/>
              </w:rPr>
            </w:pPr>
          </w:p>
        </w:tc>
        <w:tc>
          <w:tcPr>
            <w:tcW w:w="3005" w:type="dxa"/>
          </w:tcPr>
          <w:p w14:paraId="6755A7F8" w14:textId="06998A76"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Maeve Cantwell</w:t>
            </w:r>
          </w:p>
        </w:tc>
        <w:tc>
          <w:tcPr>
            <w:tcW w:w="3006" w:type="dxa"/>
          </w:tcPr>
          <w:p w14:paraId="5C19BA65" w14:textId="13A85B8E" w:rsidR="00926EB0" w:rsidRPr="00926EB0" w:rsidRDefault="00926EB0" w:rsidP="00926EB0">
            <w:pPr>
              <w:rPr>
                <w:rFonts w:eastAsia="Times New Roman" w:cs="Times New Roman"/>
                <w:bCs/>
                <w:sz w:val="20"/>
                <w:szCs w:val="20"/>
                <w:lang w:val="en-GB" w:eastAsia="en-GB"/>
              </w:rPr>
            </w:pPr>
            <w:r w:rsidRPr="00926EB0">
              <w:rPr>
                <w:rFonts w:eastAsia="Times New Roman" w:cs="Times New Roman"/>
                <w:bCs/>
                <w:sz w:val="20"/>
                <w:szCs w:val="20"/>
                <w:lang w:val="en-GB" w:eastAsia="en-GB"/>
              </w:rPr>
              <w:t>Executive Engineer</w:t>
            </w:r>
          </w:p>
        </w:tc>
      </w:tr>
      <w:tr w:rsidR="00926EB0" w14:paraId="568C22B3" w14:textId="77777777" w:rsidTr="00736329">
        <w:tc>
          <w:tcPr>
            <w:tcW w:w="3005" w:type="dxa"/>
          </w:tcPr>
          <w:p w14:paraId="54D99677" w14:textId="22FC88C1" w:rsidR="00926EB0" w:rsidRDefault="00926EB0" w:rsidP="00926EB0">
            <w:pPr>
              <w:rPr>
                <w:rFonts w:eastAsia="Times New Roman" w:cs="Times New Roman"/>
                <w:b/>
                <w:sz w:val="20"/>
                <w:szCs w:val="20"/>
                <w:lang w:val="en-GB" w:eastAsia="en-GB"/>
              </w:rPr>
            </w:pPr>
            <w:proofErr w:type="spellStart"/>
            <w:r>
              <w:rPr>
                <w:rFonts w:eastAsia="Times New Roman" w:cs="Times New Roman"/>
                <w:b/>
                <w:sz w:val="20"/>
                <w:szCs w:val="20"/>
                <w:lang w:val="en-GB" w:eastAsia="en-GB"/>
              </w:rPr>
              <w:t>Non Elected</w:t>
            </w:r>
            <w:proofErr w:type="spellEnd"/>
            <w:r>
              <w:rPr>
                <w:rFonts w:eastAsia="Times New Roman" w:cs="Times New Roman"/>
                <w:b/>
                <w:sz w:val="20"/>
                <w:szCs w:val="20"/>
                <w:lang w:val="en-GB" w:eastAsia="en-GB"/>
              </w:rPr>
              <w:t xml:space="preserve"> Members</w:t>
            </w:r>
          </w:p>
        </w:tc>
        <w:tc>
          <w:tcPr>
            <w:tcW w:w="3005" w:type="dxa"/>
          </w:tcPr>
          <w:p w14:paraId="3A6E378F" w14:textId="77777777" w:rsidR="00926EB0" w:rsidRPr="00926EB0" w:rsidRDefault="00926EB0" w:rsidP="00926EB0">
            <w:pPr>
              <w:rPr>
                <w:rFonts w:eastAsia="Times New Roman" w:cs="Times New Roman"/>
                <w:bCs/>
                <w:sz w:val="20"/>
                <w:szCs w:val="20"/>
                <w:lang w:val="en-GB" w:eastAsia="en-GB"/>
              </w:rPr>
            </w:pPr>
          </w:p>
        </w:tc>
        <w:tc>
          <w:tcPr>
            <w:tcW w:w="3006" w:type="dxa"/>
          </w:tcPr>
          <w:p w14:paraId="31564B1B" w14:textId="77777777" w:rsidR="00926EB0" w:rsidRPr="00926EB0" w:rsidRDefault="00926EB0" w:rsidP="00926EB0">
            <w:pPr>
              <w:rPr>
                <w:rFonts w:eastAsia="Times New Roman" w:cs="Times New Roman"/>
                <w:bCs/>
                <w:sz w:val="20"/>
                <w:szCs w:val="20"/>
                <w:lang w:val="en-GB" w:eastAsia="en-GB"/>
              </w:rPr>
            </w:pPr>
          </w:p>
        </w:tc>
      </w:tr>
    </w:tbl>
    <w:p w14:paraId="13AAE57B" w14:textId="77777777" w:rsidR="00736329" w:rsidRDefault="00736329" w:rsidP="00107C41">
      <w:pPr>
        <w:spacing w:after="0" w:line="240" w:lineRule="auto"/>
        <w:rPr>
          <w:rFonts w:eastAsia="Times New Roman" w:cs="Times New Roman"/>
          <w:b/>
          <w:sz w:val="20"/>
          <w:szCs w:val="20"/>
          <w:lang w:val="en-GB" w:eastAsia="en-GB"/>
        </w:rPr>
      </w:pPr>
    </w:p>
    <w:p w14:paraId="24EBA530" w14:textId="77777777" w:rsidR="00107C41" w:rsidRDefault="00107C41" w:rsidP="00107C41">
      <w:pPr>
        <w:rPr>
          <w:rFonts w:eastAsiaTheme="minorHAnsi"/>
          <w:b/>
          <w:sz w:val="20"/>
          <w:szCs w:val="20"/>
          <w:lang w:eastAsia="en-US"/>
        </w:rPr>
      </w:pPr>
    </w:p>
    <w:p w14:paraId="768D1E60" w14:textId="7CB500D6" w:rsidR="00107C41" w:rsidRDefault="00107C41" w:rsidP="00107C41">
      <w:pPr>
        <w:tabs>
          <w:tab w:val="left" w:pos="0"/>
          <w:tab w:val="left" w:pos="180"/>
          <w:tab w:val="left" w:pos="720"/>
        </w:tabs>
        <w:rPr>
          <w:rFonts w:asciiTheme="majorHAnsi" w:eastAsia="Times New Roman" w:hAnsiTheme="majorHAnsi" w:cstheme="majorHAnsi"/>
          <w:b/>
          <w:sz w:val="20"/>
          <w:szCs w:val="20"/>
          <w:lang w:val="en-GB" w:eastAsia="en-GB"/>
        </w:rPr>
      </w:pPr>
      <w:r w:rsidRPr="00DF315C">
        <w:rPr>
          <w:rFonts w:asciiTheme="majorHAnsi" w:eastAsia="Times New Roman" w:hAnsiTheme="majorHAnsi" w:cstheme="majorHAnsi"/>
          <w:b/>
          <w:sz w:val="20"/>
          <w:szCs w:val="20"/>
          <w:lang w:val="en-GB" w:eastAsia="en-GB"/>
        </w:rPr>
        <w:t xml:space="preserve">An </w:t>
      </w:r>
      <w:proofErr w:type="spellStart"/>
      <w:r w:rsidRPr="00DF315C">
        <w:rPr>
          <w:rFonts w:asciiTheme="majorHAnsi" w:eastAsia="Times New Roman" w:hAnsiTheme="majorHAnsi" w:cstheme="majorHAnsi"/>
          <w:b/>
          <w:sz w:val="20"/>
          <w:szCs w:val="20"/>
          <w:lang w:val="en-GB" w:eastAsia="en-GB"/>
        </w:rPr>
        <w:t>Cathaoirleach</w:t>
      </w:r>
      <w:proofErr w:type="spellEnd"/>
      <w:r w:rsidRPr="00DF315C">
        <w:rPr>
          <w:rFonts w:asciiTheme="majorHAnsi" w:eastAsia="Times New Roman" w:hAnsiTheme="majorHAnsi" w:cstheme="majorHAnsi"/>
          <w:b/>
          <w:sz w:val="20"/>
          <w:szCs w:val="20"/>
          <w:lang w:val="en-GB" w:eastAsia="en-GB"/>
        </w:rPr>
        <w:t xml:space="preserve">, Councillor </w:t>
      </w:r>
      <w:r w:rsidR="003527AE" w:rsidRPr="00DF315C">
        <w:rPr>
          <w:rFonts w:asciiTheme="majorHAnsi" w:eastAsia="Times New Roman" w:hAnsiTheme="majorHAnsi" w:cstheme="majorHAnsi"/>
          <w:b/>
          <w:sz w:val="20"/>
          <w:szCs w:val="20"/>
          <w:lang w:val="en-GB" w:eastAsia="en-GB"/>
        </w:rPr>
        <w:t>Noel Francis Duffy</w:t>
      </w:r>
      <w:r w:rsidRPr="00DF315C">
        <w:rPr>
          <w:rFonts w:asciiTheme="majorHAnsi" w:eastAsia="Times New Roman" w:hAnsiTheme="majorHAnsi" w:cstheme="majorHAnsi"/>
          <w:b/>
          <w:sz w:val="20"/>
          <w:szCs w:val="20"/>
          <w:lang w:val="en-GB" w:eastAsia="en-GB"/>
        </w:rPr>
        <w:t xml:space="preserve"> presided.</w:t>
      </w:r>
    </w:p>
    <w:p w14:paraId="5BA8504D" w14:textId="77777777" w:rsidR="00926EB0" w:rsidRDefault="00926EB0">
      <w:pPr>
        <w:pStyle w:val="Heading3"/>
        <w:rPr>
          <w:rFonts w:asciiTheme="majorHAnsi" w:hAnsiTheme="majorHAnsi" w:cstheme="majorHAnsi"/>
          <w:b/>
          <w:u w:val="single"/>
        </w:rPr>
      </w:pPr>
    </w:p>
    <w:p w14:paraId="2845F16E" w14:textId="57225874" w:rsidR="001E3163" w:rsidRPr="00DF315C" w:rsidRDefault="00EA49C3">
      <w:pPr>
        <w:pStyle w:val="Heading3"/>
        <w:rPr>
          <w:rFonts w:asciiTheme="majorHAnsi" w:hAnsiTheme="majorHAnsi" w:cstheme="majorHAnsi"/>
          <w:b/>
          <w:u w:val="single"/>
        </w:rPr>
      </w:pPr>
      <w:r w:rsidRPr="00DF315C">
        <w:rPr>
          <w:rFonts w:asciiTheme="majorHAnsi" w:hAnsiTheme="majorHAnsi" w:cstheme="majorHAnsi"/>
          <w:b/>
          <w:u w:val="single"/>
        </w:rPr>
        <w:t>H</w:t>
      </w:r>
      <w:r w:rsidR="00FD5A43" w:rsidRPr="00DF315C">
        <w:rPr>
          <w:rFonts w:asciiTheme="majorHAnsi" w:hAnsiTheme="majorHAnsi" w:cstheme="majorHAnsi"/>
          <w:b/>
          <w:u w:val="single"/>
        </w:rPr>
        <w:t>-</w:t>
      </w:r>
      <w:r w:rsidRPr="00DF315C">
        <w:rPr>
          <w:rFonts w:asciiTheme="majorHAnsi" w:hAnsiTheme="majorHAnsi" w:cstheme="majorHAnsi"/>
          <w:b/>
          <w:u w:val="single"/>
        </w:rPr>
        <w:t>1</w:t>
      </w:r>
      <w:r w:rsidR="00FD5A43" w:rsidRPr="00DF315C">
        <w:rPr>
          <w:rFonts w:asciiTheme="majorHAnsi" w:hAnsiTheme="majorHAnsi" w:cstheme="majorHAnsi"/>
          <w:b/>
          <w:u w:val="single"/>
        </w:rPr>
        <w:t xml:space="preserve">(1)   </w:t>
      </w:r>
      <w:r w:rsidRPr="00DF315C">
        <w:rPr>
          <w:rFonts w:asciiTheme="majorHAnsi" w:hAnsiTheme="majorHAnsi" w:cstheme="majorHAnsi"/>
          <w:b/>
          <w:u w:val="single"/>
        </w:rPr>
        <w:t>Item ID:</w:t>
      </w:r>
      <w:r w:rsidR="003527AE" w:rsidRPr="00DF315C">
        <w:rPr>
          <w:rFonts w:asciiTheme="majorHAnsi" w:hAnsiTheme="majorHAnsi" w:cstheme="majorHAnsi"/>
          <w:b/>
          <w:u w:val="single"/>
        </w:rPr>
        <w:t>63723</w:t>
      </w:r>
      <w:r w:rsidR="00107C41" w:rsidRPr="00DF315C">
        <w:rPr>
          <w:rFonts w:asciiTheme="majorHAnsi" w:hAnsiTheme="majorHAnsi" w:cstheme="majorHAnsi"/>
          <w:b/>
          <w:u w:val="single"/>
        </w:rPr>
        <w:t xml:space="preserve">- </w:t>
      </w:r>
      <w:r w:rsidR="003527AE" w:rsidRPr="00DF315C">
        <w:rPr>
          <w:rFonts w:asciiTheme="majorHAnsi" w:hAnsiTheme="majorHAnsi" w:cstheme="majorHAnsi"/>
          <w:b/>
          <w:u w:val="single"/>
        </w:rPr>
        <w:t>Confirmation and re-affirmation of Minutes of Meeting of 14</w:t>
      </w:r>
      <w:r w:rsidR="003527AE" w:rsidRPr="00DF315C">
        <w:rPr>
          <w:rFonts w:asciiTheme="majorHAnsi" w:hAnsiTheme="majorHAnsi" w:cstheme="majorHAnsi"/>
          <w:b/>
          <w:u w:val="single"/>
          <w:vertAlign w:val="superscript"/>
        </w:rPr>
        <w:t>th</w:t>
      </w:r>
      <w:r w:rsidR="003527AE" w:rsidRPr="00DF315C">
        <w:rPr>
          <w:rFonts w:asciiTheme="majorHAnsi" w:hAnsiTheme="majorHAnsi" w:cstheme="majorHAnsi"/>
          <w:b/>
          <w:u w:val="single"/>
        </w:rPr>
        <w:t xml:space="preserve"> March, 2019</w:t>
      </w:r>
    </w:p>
    <w:p w14:paraId="5D7755A3" w14:textId="77777777" w:rsidR="00FD5A43" w:rsidRPr="00DF315C" w:rsidRDefault="00FD5A43">
      <w:pPr>
        <w:rPr>
          <w:rFonts w:asciiTheme="majorHAnsi" w:hAnsiTheme="majorHAnsi" w:cstheme="majorHAnsi"/>
        </w:rPr>
      </w:pPr>
    </w:p>
    <w:p w14:paraId="4606E906" w14:textId="0CF87BE5" w:rsidR="00FD5A43" w:rsidRPr="00DF315C" w:rsidRDefault="000B2129">
      <w:pPr>
        <w:rPr>
          <w:rFonts w:asciiTheme="majorHAnsi" w:hAnsiTheme="majorHAnsi" w:cstheme="majorHAnsi"/>
        </w:rPr>
      </w:pPr>
      <w:hyperlink r:id="rId7" w:history="1">
        <w:r w:rsidR="00FD5A43" w:rsidRPr="00DF315C">
          <w:rPr>
            <w:rStyle w:val="Hyperlink"/>
            <w:rFonts w:asciiTheme="majorHAnsi" w:hAnsiTheme="majorHAnsi" w:cstheme="majorHAnsi"/>
          </w:rPr>
          <w:t>Mins of March 2019.docx</w:t>
        </w:r>
      </w:hyperlink>
    </w:p>
    <w:p w14:paraId="5FD3FA00" w14:textId="786F2551" w:rsidR="00107C41" w:rsidRPr="00DF315C" w:rsidRDefault="00107C41">
      <w:pPr>
        <w:rPr>
          <w:rFonts w:asciiTheme="majorHAnsi" w:hAnsiTheme="majorHAnsi" w:cstheme="majorHAnsi"/>
        </w:rPr>
      </w:pPr>
      <w:r w:rsidRPr="00DF315C">
        <w:rPr>
          <w:rFonts w:asciiTheme="majorHAnsi" w:hAnsiTheme="majorHAnsi" w:cstheme="majorHAnsi"/>
        </w:rPr>
        <w:t xml:space="preserve">Minutes of Land Use Planning &amp; Transportation SPC </w:t>
      </w:r>
      <w:r w:rsidR="00FD5A43" w:rsidRPr="00DF315C">
        <w:rPr>
          <w:rFonts w:asciiTheme="majorHAnsi" w:hAnsiTheme="majorHAnsi" w:cstheme="majorHAnsi"/>
        </w:rPr>
        <w:t>14</w:t>
      </w:r>
      <w:r w:rsidR="00FD5A43" w:rsidRPr="00DF315C">
        <w:rPr>
          <w:rFonts w:asciiTheme="majorHAnsi" w:hAnsiTheme="majorHAnsi" w:cstheme="majorHAnsi"/>
          <w:vertAlign w:val="superscript"/>
        </w:rPr>
        <w:t>th</w:t>
      </w:r>
      <w:r w:rsidR="00FD5A43" w:rsidRPr="00DF315C">
        <w:rPr>
          <w:rFonts w:asciiTheme="majorHAnsi" w:hAnsiTheme="majorHAnsi" w:cstheme="majorHAnsi"/>
        </w:rPr>
        <w:t xml:space="preserve"> March, were </w:t>
      </w:r>
      <w:r w:rsidR="00FD5A43" w:rsidRPr="00DF315C">
        <w:rPr>
          <w:rFonts w:asciiTheme="majorHAnsi" w:hAnsiTheme="majorHAnsi" w:cstheme="majorHAnsi"/>
          <w:b/>
          <w:bCs/>
        </w:rPr>
        <w:t xml:space="preserve">NOTED </w:t>
      </w:r>
      <w:r w:rsidR="00FD5A43" w:rsidRPr="00DF315C">
        <w:rPr>
          <w:rFonts w:asciiTheme="majorHAnsi" w:hAnsiTheme="majorHAnsi" w:cstheme="majorHAnsi"/>
        </w:rPr>
        <w:t xml:space="preserve">as a true recollection of </w:t>
      </w:r>
      <w:r w:rsidR="006F4EE8">
        <w:rPr>
          <w:rFonts w:asciiTheme="majorHAnsi" w:hAnsiTheme="majorHAnsi" w:cstheme="majorHAnsi"/>
        </w:rPr>
        <w:t xml:space="preserve">proceedings of </w:t>
      </w:r>
      <w:r w:rsidR="00FD5A43" w:rsidRPr="00DF315C">
        <w:rPr>
          <w:rFonts w:asciiTheme="majorHAnsi" w:hAnsiTheme="majorHAnsi" w:cstheme="majorHAnsi"/>
        </w:rPr>
        <w:t xml:space="preserve">the meeting.  </w:t>
      </w:r>
    </w:p>
    <w:p w14:paraId="7E83069D" w14:textId="77777777" w:rsidR="00926EB0" w:rsidRDefault="00926EB0" w:rsidP="00107C41">
      <w:pPr>
        <w:pStyle w:val="Heading3"/>
        <w:rPr>
          <w:rFonts w:asciiTheme="majorHAnsi" w:hAnsiTheme="majorHAnsi" w:cstheme="majorHAnsi"/>
          <w:b/>
          <w:u w:val="single"/>
        </w:rPr>
      </w:pPr>
    </w:p>
    <w:p w14:paraId="6FEEBD3E" w14:textId="77777777" w:rsidR="00926EB0" w:rsidRDefault="00926EB0" w:rsidP="00107C41">
      <w:pPr>
        <w:pStyle w:val="Heading3"/>
        <w:rPr>
          <w:rFonts w:asciiTheme="majorHAnsi" w:hAnsiTheme="majorHAnsi" w:cstheme="majorHAnsi"/>
          <w:b/>
          <w:u w:val="single"/>
        </w:rPr>
      </w:pPr>
    </w:p>
    <w:p w14:paraId="46FF21AA" w14:textId="03A1C427" w:rsidR="00FD5A43" w:rsidRPr="00DF315C" w:rsidRDefault="00FD5A43" w:rsidP="00107C41">
      <w:pPr>
        <w:pStyle w:val="Heading3"/>
        <w:rPr>
          <w:rFonts w:asciiTheme="majorHAnsi" w:hAnsiTheme="majorHAnsi" w:cstheme="majorHAnsi"/>
          <w:b/>
          <w:u w:val="single"/>
        </w:rPr>
      </w:pPr>
      <w:r w:rsidRPr="00DF315C">
        <w:rPr>
          <w:rFonts w:asciiTheme="majorHAnsi" w:hAnsiTheme="majorHAnsi" w:cstheme="majorHAnsi"/>
          <w:b/>
          <w:u w:val="single"/>
        </w:rPr>
        <w:t xml:space="preserve">H-1(2) </w:t>
      </w:r>
      <w:r w:rsidR="00EA49C3" w:rsidRPr="00DF315C">
        <w:rPr>
          <w:rFonts w:asciiTheme="majorHAnsi" w:hAnsiTheme="majorHAnsi" w:cstheme="majorHAnsi"/>
          <w:b/>
          <w:u w:val="single"/>
        </w:rPr>
        <w:t xml:space="preserve"> Item ID:</w:t>
      </w:r>
      <w:r w:rsidRPr="00DF315C">
        <w:rPr>
          <w:rFonts w:asciiTheme="majorHAnsi" w:hAnsiTheme="majorHAnsi" w:cstheme="majorHAnsi"/>
          <w:b/>
          <w:u w:val="single"/>
        </w:rPr>
        <w:t>64121</w:t>
      </w:r>
      <w:r w:rsidR="00107C41" w:rsidRPr="00DF315C">
        <w:rPr>
          <w:rFonts w:asciiTheme="majorHAnsi" w:hAnsiTheme="majorHAnsi" w:cstheme="majorHAnsi"/>
          <w:b/>
          <w:u w:val="single"/>
        </w:rPr>
        <w:t xml:space="preserve"> </w:t>
      </w:r>
      <w:r w:rsidRPr="00DF315C">
        <w:rPr>
          <w:rFonts w:asciiTheme="majorHAnsi" w:hAnsiTheme="majorHAnsi" w:cstheme="majorHAnsi"/>
          <w:b/>
          <w:u w:val="single"/>
        </w:rPr>
        <w:t>Introduction and Role of SPC</w:t>
      </w:r>
      <w:r w:rsidR="00107C41" w:rsidRPr="00DF315C">
        <w:rPr>
          <w:rFonts w:asciiTheme="majorHAnsi" w:hAnsiTheme="majorHAnsi" w:cstheme="majorHAnsi"/>
          <w:b/>
          <w:u w:val="single"/>
        </w:rPr>
        <w:t xml:space="preserve"> </w:t>
      </w:r>
      <w:r w:rsidRPr="00DF315C">
        <w:rPr>
          <w:rFonts w:asciiTheme="majorHAnsi" w:hAnsiTheme="majorHAnsi" w:cstheme="majorHAnsi"/>
          <w:b/>
          <w:u w:val="single"/>
        </w:rPr>
        <w:t xml:space="preserve"> </w:t>
      </w:r>
    </w:p>
    <w:p w14:paraId="2C9DDEC2" w14:textId="6040D890" w:rsidR="00FD5A43" w:rsidRPr="00DF315C" w:rsidRDefault="00FD5A43">
      <w:pPr>
        <w:rPr>
          <w:rFonts w:asciiTheme="majorHAnsi" w:hAnsiTheme="majorHAnsi" w:cstheme="majorHAnsi"/>
          <w:b/>
          <w:u w:val="single"/>
        </w:rPr>
      </w:pPr>
    </w:p>
    <w:p w14:paraId="627D2E13" w14:textId="246C9D7E" w:rsidR="005A338B" w:rsidRPr="00926EB0" w:rsidRDefault="005A338B" w:rsidP="005A338B">
      <w:pPr>
        <w:pStyle w:val="NormalWeb"/>
        <w:rPr>
          <w:rFonts w:asciiTheme="majorHAnsi" w:hAnsiTheme="majorHAnsi" w:cstheme="majorHAnsi"/>
          <w:bCs/>
          <w:sz w:val="22"/>
          <w:szCs w:val="22"/>
        </w:rPr>
      </w:pPr>
      <w:r w:rsidRPr="00926EB0">
        <w:rPr>
          <w:rFonts w:asciiTheme="majorHAnsi" w:hAnsiTheme="majorHAnsi" w:cstheme="majorHAnsi"/>
          <w:bCs/>
          <w:sz w:val="22"/>
          <w:szCs w:val="22"/>
        </w:rPr>
        <w:t xml:space="preserve">Ms </w:t>
      </w:r>
      <w:r w:rsidR="007A6F1F" w:rsidRPr="00926EB0">
        <w:rPr>
          <w:rFonts w:asciiTheme="majorHAnsi" w:hAnsiTheme="majorHAnsi" w:cstheme="majorHAnsi"/>
          <w:bCs/>
          <w:sz w:val="22"/>
          <w:szCs w:val="22"/>
        </w:rPr>
        <w:t xml:space="preserve">Lorna Maxwell Director of Services, </w:t>
      </w:r>
      <w:r w:rsidR="0087141E">
        <w:rPr>
          <w:rFonts w:asciiTheme="majorHAnsi" w:hAnsiTheme="majorHAnsi" w:cstheme="majorHAnsi"/>
          <w:bCs/>
          <w:sz w:val="22"/>
          <w:szCs w:val="22"/>
        </w:rPr>
        <w:t xml:space="preserve">Mr </w:t>
      </w:r>
      <w:r w:rsidR="00116950" w:rsidRPr="00926EB0">
        <w:rPr>
          <w:rFonts w:asciiTheme="majorHAnsi" w:hAnsiTheme="majorHAnsi" w:cstheme="majorHAnsi"/>
          <w:bCs/>
          <w:sz w:val="22"/>
          <w:szCs w:val="22"/>
        </w:rPr>
        <w:t>Mick Mulhern, Director of Services</w:t>
      </w:r>
      <w:r w:rsidR="0087141E">
        <w:rPr>
          <w:rFonts w:asciiTheme="majorHAnsi" w:hAnsiTheme="majorHAnsi" w:cstheme="majorHAnsi"/>
          <w:bCs/>
          <w:sz w:val="22"/>
          <w:szCs w:val="22"/>
        </w:rPr>
        <w:t xml:space="preserve"> and Ms</w:t>
      </w:r>
      <w:r w:rsidR="00116950" w:rsidRPr="00926EB0">
        <w:rPr>
          <w:rFonts w:asciiTheme="majorHAnsi" w:hAnsiTheme="majorHAnsi" w:cstheme="majorHAnsi"/>
          <w:bCs/>
          <w:sz w:val="22"/>
          <w:szCs w:val="22"/>
        </w:rPr>
        <w:t xml:space="preserve"> </w:t>
      </w:r>
      <w:r w:rsidR="007A6F1F" w:rsidRPr="00926EB0">
        <w:rPr>
          <w:rFonts w:asciiTheme="majorHAnsi" w:hAnsiTheme="majorHAnsi" w:cstheme="majorHAnsi"/>
          <w:bCs/>
          <w:sz w:val="22"/>
          <w:szCs w:val="22"/>
        </w:rPr>
        <w:t xml:space="preserve">Mary Maguire, Senior Executive Officer outlined </w:t>
      </w:r>
      <w:r w:rsidR="00FD5A43" w:rsidRPr="00926EB0">
        <w:rPr>
          <w:rFonts w:asciiTheme="majorHAnsi" w:hAnsiTheme="majorHAnsi" w:cstheme="majorHAnsi"/>
          <w:bCs/>
          <w:sz w:val="22"/>
          <w:szCs w:val="22"/>
        </w:rPr>
        <w:t>the role of the S</w:t>
      </w:r>
      <w:r w:rsidRPr="00926EB0">
        <w:rPr>
          <w:rFonts w:asciiTheme="majorHAnsi" w:hAnsiTheme="majorHAnsi" w:cstheme="majorHAnsi"/>
          <w:bCs/>
          <w:sz w:val="22"/>
          <w:szCs w:val="22"/>
        </w:rPr>
        <w:t>trategic Policy Committee (S</w:t>
      </w:r>
      <w:r w:rsidR="00FD5A43" w:rsidRPr="00926EB0">
        <w:rPr>
          <w:rFonts w:asciiTheme="majorHAnsi" w:hAnsiTheme="majorHAnsi" w:cstheme="majorHAnsi"/>
          <w:bCs/>
          <w:sz w:val="22"/>
          <w:szCs w:val="22"/>
        </w:rPr>
        <w:t>PC</w:t>
      </w:r>
      <w:r w:rsidRPr="00926EB0">
        <w:rPr>
          <w:rFonts w:asciiTheme="majorHAnsi" w:hAnsiTheme="majorHAnsi" w:cstheme="majorHAnsi"/>
          <w:bCs/>
          <w:sz w:val="22"/>
          <w:szCs w:val="22"/>
        </w:rPr>
        <w:t xml:space="preserve">) and responded to queries raised.  </w:t>
      </w:r>
      <w:r w:rsidR="00FD5A43" w:rsidRPr="00926EB0">
        <w:rPr>
          <w:rFonts w:asciiTheme="majorHAnsi" w:hAnsiTheme="majorHAnsi" w:cstheme="majorHAnsi"/>
          <w:bCs/>
          <w:sz w:val="22"/>
          <w:szCs w:val="22"/>
        </w:rPr>
        <w:t xml:space="preserve"> </w:t>
      </w:r>
    </w:p>
    <w:p w14:paraId="0032AD6D" w14:textId="4F6C3106" w:rsidR="005A338B" w:rsidRPr="00926EB0" w:rsidRDefault="005A338B" w:rsidP="005A338B">
      <w:pPr>
        <w:pStyle w:val="NormalWeb"/>
        <w:rPr>
          <w:rFonts w:asciiTheme="majorHAnsi" w:hAnsiTheme="majorHAnsi" w:cstheme="majorHAnsi"/>
          <w:color w:val="05334C"/>
          <w:sz w:val="22"/>
          <w:szCs w:val="22"/>
          <w:lang w:val="en"/>
        </w:rPr>
      </w:pPr>
      <w:r w:rsidRPr="00926EB0">
        <w:rPr>
          <w:rFonts w:asciiTheme="majorHAnsi" w:hAnsiTheme="majorHAnsi" w:cstheme="majorHAnsi"/>
          <w:color w:val="05334C"/>
          <w:sz w:val="22"/>
          <w:szCs w:val="22"/>
          <w:lang w:val="en"/>
        </w:rPr>
        <w:t>It was noted that it is the task of SPCs, as committees of the Council, to advise and assist the Council in the formulation, development and review of policy.   As such SPCs are strategic in nature and they have no remit in relation to routine operational matters regarding the delivery of services.</w:t>
      </w:r>
    </w:p>
    <w:p w14:paraId="4A2E84E8" w14:textId="111102B0" w:rsidR="005A338B" w:rsidRPr="00926EB0" w:rsidRDefault="005A338B" w:rsidP="00F60B71">
      <w:pPr>
        <w:pStyle w:val="Default"/>
        <w:rPr>
          <w:rFonts w:asciiTheme="majorHAnsi" w:hAnsiTheme="majorHAnsi" w:cstheme="majorHAnsi"/>
          <w:sz w:val="22"/>
          <w:szCs w:val="22"/>
        </w:rPr>
      </w:pPr>
      <w:r w:rsidRPr="00926EB0">
        <w:rPr>
          <w:rFonts w:asciiTheme="majorHAnsi" w:hAnsiTheme="majorHAnsi" w:cstheme="majorHAnsi"/>
          <w:bCs/>
          <w:sz w:val="22"/>
          <w:szCs w:val="22"/>
        </w:rPr>
        <w:t xml:space="preserve">The SPC is assisted in matters </w:t>
      </w:r>
      <w:r w:rsidR="007A6F1F" w:rsidRPr="00926EB0">
        <w:rPr>
          <w:rFonts w:asciiTheme="majorHAnsi" w:hAnsiTheme="majorHAnsi" w:cstheme="majorHAnsi"/>
          <w:bCs/>
          <w:sz w:val="22"/>
          <w:szCs w:val="22"/>
        </w:rPr>
        <w:t>with input and expertise from external members</w:t>
      </w:r>
      <w:r w:rsidRPr="00926EB0">
        <w:rPr>
          <w:rFonts w:asciiTheme="majorHAnsi" w:hAnsiTheme="majorHAnsi" w:cstheme="majorHAnsi"/>
          <w:bCs/>
          <w:sz w:val="22"/>
          <w:szCs w:val="22"/>
        </w:rPr>
        <w:t xml:space="preserve"> who </w:t>
      </w:r>
      <w:r w:rsidR="00F60B71" w:rsidRPr="00926EB0">
        <w:rPr>
          <w:rFonts w:asciiTheme="majorHAnsi" w:hAnsiTheme="majorHAnsi" w:cstheme="majorHAnsi"/>
          <w:bCs/>
          <w:sz w:val="22"/>
          <w:szCs w:val="22"/>
        </w:rPr>
        <w:t xml:space="preserve">must be independent of </w:t>
      </w:r>
      <w:r w:rsidRPr="00926EB0">
        <w:rPr>
          <w:rFonts w:asciiTheme="majorHAnsi" w:hAnsiTheme="majorHAnsi" w:cstheme="majorHAnsi"/>
          <w:sz w:val="22"/>
          <w:szCs w:val="22"/>
        </w:rPr>
        <w:t xml:space="preserve">any vested interests </w:t>
      </w:r>
    </w:p>
    <w:p w14:paraId="29174CDA" w14:textId="77777777" w:rsidR="005A338B" w:rsidRPr="00926EB0" w:rsidRDefault="005A338B" w:rsidP="005A338B">
      <w:pPr>
        <w:pStyle w:val="Default"/>
        <w:rPr>
          <w:rFonts w:asciiTheme="majorHAnsi" w:hAnsiTheme="majorHAnsi" w:cstheme="majorHAnsi"/>
          <w:sz w:val="22"/>
          <w:szCs w:val="22"/>
        </w:rPr>
      </w:pPr>
    </w:p>
    <w:p w14:paraId="7DEC065B" w14:textId="71AEB8C3" w:rsidR="005A338B" w:rsidRPr="00926EB0" w:rsidRDefault="005A338B" w:rsidP="005A338B">
      <w:pPr>
        <w:pStyle w:val="Default"/>
        <w:rPr>
          <w:rFonts w:asciiTheme="majorHAnsi" w:hAnsiTheme="majorHAnsi" w:cstheme="majorHAnsi"/>
          <w:sz w:val="22"/>
          <w:szCs w:val="22"/>
        </w:rPr>
      </w:pPr>
      <w:r w:rsidRPr="00926EB0">
        <w:rPr>
          <w:rFonts w:asciiTheme="majorHAnsi" w:hAnsiTheme="majorHAnsi" w:cstheme="majorHAnsi"/>
          <w:sz w:val="22"/>
          <w:szCs w:val="22"/>
        </w:rPr>
        <w:t xml:space="preserve">Meetings are normally held </w:t>
      </w:r>
      <w:r w:rsidR="0087141E">
        <w:rPr>
          <w:rFonts w:asciiTheme="majorHAnsi" w:hAnsiTheme="majorHAnsi" w:cstheme="majorHAnsi"/>
          <w:sz w:val="22"/>
          <w:szCs w:val="22"/>
        </w:rPr>
        <w:t xml:space="preserve">at least </w:t>
      </w:r>
      <w:r w:rsidRPr="00926EB0">
        <w:rPr>
          <w:rFonts w:asciiTheme="majorHAnsi" w:hAnsiTheme="majorHAnsi" w:cstheme="majorHAnsi"/>
          <w:sz w:val="22"/>
          <w:szCs w:val="22"/>
        </w:rPr>
        <w:t xml:space="preserve">four times yearly. </w:t>
      </w:r>
    </w:p>
    <w:p w14:paraId="59B11ACA" w14:textId="77777777" w:rsidR="005A338B" w:rsidRPr="00DF315C" w:rsidRDefault="005A338B">
      <w:pPr>
        <w:rPr>
          <w:rFonts w:asciiTheme="majorHAnsi" w:hAnsiTheme="majorHAnsi" w:cstheme="majorHAnsi"/>
          <w:bCs/>
        </w:rPr>
      </w:pPr>
    </w:p>
    <w:p w14:paraId="3C60239C" w14:textId="2AEE9AAC" w:rsidR="001E3163" w:rsidRPr="00DF315C" w:rsidRDefault="00116950" w:rsidP="00EE7C66">
      <w:pPr>
        <w:rPr>
          <w:rFonts w:asciiTheme="majorHAnsi" w:hAnsiTheme="majorHAnsi" w:cstheme="majorHAnsi"/>
          <w:color w:val="0563C1" w:themeColor="hyperlink"/>
          <w:u w:val="single"/>
        </w:rPr>
      </w:pPr>
      <w:r w:rsidRPr="00DF315C">
        <w:rPr>
          <w:rFonts w:asciiTheme="majorHAnsi" w:hAnsiTheme="majorHAnsi" w:cstheme="majorHAnsi"/>
          <w:bCs/>
        </w:rPr>
        <w:t xml:space="preserve"> </w:t>
      </w:r>
      <w:r w:rsidR="00F76C61" w:rsidRPr="00DF315C">
        <w:rPr>
          <w:rFonts w:asciiTheme="majorHAnsi" w:hAnsiTheme="majorHAnsi" w:cstheme="majorHAnsi"/>
          <w:b/>
          <w:u w:val="single"/>
        </w:rPr>
        <w:t>H-1(</w:t>
      </w:r>
      <w:r w:rsidR="00EA49C3" w:rsidRPr="00DF315C">
        <w:rPr>
          <w:rFonts w:asciiTheme="majorHAnsi" w:hAnsiTheme="majorHAnsi" w:cstheme="majorHAnsi"/>
          <w:b/>
          <w:u w:val="single"/>
        </w:rPr>
        <w:t>3</w:t>
      </w:r>
      <w:r w:rsidR="00F76C61" w:rsidRPr="00DF315C">
        <w:rPr>
          <w:rFonts w:asciiTheme="majorHAnsi" w:hAnsiTheme="majorHAnsi" w:cstheme="majorHAnsi"/>
          <w:b/>
          <w:u w:val="single"/>
        </w:rPr>
        <w:t>)  Item ID 64161 Lobbying Act Requirements</w:t>
      </w:r>
      <w:r w:rsidR="003C075A" w:rsidRPr="00DF315C">
        <w:rPr>
          <w:rFonts w:asciiTheme="majorHAnsi" w:hAnsiTheme="majorHAnsi" w:cstheme="majorHAnsi"/>
          <w:b/>
          <w:u w:val="single"/>
        </w:rPr>
        <w:t xml:space="preserve"> </w:t>
      </w:r>
    </w:p>
    <w:p w14:paraId="4F42F94E" w14:textId="33B5B611" w:rsidR="003C075A" w:rsidRPr="00DF315C" w:rsidRDefault="00B35F41">
      <w:pPr>
        <w:rPr>
          <w:rStyle w:val="Hyperlink"/>
          <w:rFonts w:asciiTheme="majorHAnsi" w:hAnsiTheme="majorHAnsi" w:cstheme="majorHAnsi"/>
        </w:rPr>
      </w:pPr>
      <w:hyperlink r:id="rId8" w:history="1"/>
      <w:r w:rsidR="00F76C61" w:rsidRPr="00DF315C">
        <w:rPr>
          <w:rStyle w:val="Hyperlink"/>
          <w:rFonts w:asciiTheme="majorHAnsi" w:hAnsiTheme="majorHAnsi" w:cstheme="majorHAnsi"/>
        </w:rPr>
        <w:t xml:space="preserve"> </w:t>
      </w:r>
      <w:hyperlink r:id="rId9" w:history="1">
        <w:r w:rsidR="00F76C61" w:rsidRPr="00DF315C">
          <w:rPr>
            <w:rStyle w:val="Hyperlink"/>
            <w:rFonts w:asciiTheme="majorHAnsi" w:hAnsiTheme="majorHAnsi" w:cstheme="majorHAnsi"/>
          </w:rPr>
          <w:t>Regulation of Lobbying.pdf</w:t>
        </w:r>
      </w:hyperlink>
    </w:p>
    <w:p w14:paraId="3B53F362" w14:textId="46829D80" w:rsidR="00F76C61" w:rsidRPr="00926EB0" w:rsidRDefault="00941339">
      <w:pPr>
        <w:rPr>
          <w:rStyle w:val="Hyperlink"/>
          <w:rFonts w:asciiTheme="majorHAnsi" w:hAnsiTheme="majorHAnsi" w:cstheme="majorHAnsi"/>
          <w:color w:val="auto"/>
          <w:u w:val="none"/>
        </w:rPr>
      </w:pPr>
      <w:r w:rsidRPr="00926EB0">
        <w:rPr>
          <w:rStyle w:val="Hyperlink"/>
          <w:rFonts w:asciiTheme="majorHAnsi" w:hAnsiTheme="majorHAnsi" w:cstheme="majorHAnsi"/>
          <w:color w:val="auto"/>
          <w:u w:val="none"/>
        </w:rPr>
        <w:t xml:space="preserve">Ms/ </w:t>
      </w:r>
      <w:r w:rsidR="00F76C61" w:rsidRPr="00926EB0">
        <w:rPr>
          <w:rStyle w:val="Hyperlink"/>
          <w:rFonts w:asciiTheme="majorHAnsi" w:hAnsiTheme="majorHAnsi" w:cstheme="majorHAnsi"/>
          <w:color w:val="auto"/>
          <w:u w:val="none"/>
        </w:rPr>
        <w:t>Lorna Maxwell</w:t>
      </w:r>
      <w:r w:rsidR="003C075A" w:rsidRPr="00926EB0">
        <w:rPr>
          <w:rStyle w:val="Hyperlink"/>
          <w:rFonts w:asciiTheme="majorHAnsi" w:hAnsiTheme="majorHAnsi" w:cstheme="majorHAnsi"/>
          <w:color w:val="auto"/>
          <w:u w:val="none"/>
        </w:rPr>
        <w:t xml:space="preserve">, </w:t>
      </w:r>
      <w:r w:rsidR="00F76C61" w:rsidRPr="00926EB0">
        <w:rPr>
          <w:rStyle w:val="Hyperlink"/>
          <w:rFonts w:asciiTheme="majorHAnsi" w:hAnsiTheme="majorHAnsi" w:cstheme="majorHAnsi"/>
          <w:color w:val="auto"/>
          <w:u w:val="none"/>
        </w:rPr>
        <w:t>Director of Services</w:t>
      </w:r>
      <w:r w:rsidR="003C075A" w:rsidRPr="00926EB0">
        <w:rPr>
          <w:rStyle w:val="Hyperlink"/>
          <w:rFonts w:asciiTheme="majorHAnsi" w:hAnsiTheme="majorHAnsi" w:cstheme="majorHAnsi"/>
          <w:color w:val="auto"/>
          <w:u w:val="none"/>
        </w:rPr>
        <w:t xml:space="preserve"> presented the report</w:t>
      </w:r>
      <w:r w:rsidR="007A6F1F" w:rsidRPr="00926EB0">
        <w:rPr>
          <w:rStyle w:val="Hyperlink"/>
          <w:rFonts w:asciiTheme="majorHAnsi" w:hAnsiTheme="majorHAnsi" w:cstheme="majorHAnsi"/>
          <w:color w:val="auto"/>
          <w:u w:val="none"/>
        </w:rPr>
        <w:t xml:space="preserve"> as previously circulated</w:t>
      </w:r>
      <w:r w:rsidRPr="00926EB0">
        <w:rPr>
          <w:rStyle w:val="Hyperlink"/>
          <w:rFonts w:asciiTheme="majorHAnsi" w:hAnsiTheme="majorHAnsi" w:cstheme="majorHAnsi"/>
          <w:color w:val="auto"/>
          <w:u w:val="none"/>
        </w:rPr>
        <w:t xml:space="preserve">.  Ms </w:t>
      </w:r>
      <w:r w:rsidR="00926EB0" w:rsidRPr="00926EB0">
        <w:rPr>
          <w:rStyle w:val="Hyperlink"/>
          <w:rFonts w:asciiTheme="majorHAnsi" w:hAnsiTheme="majorHAnsi" w:cstheme="majorHAnsi"/>
          <w:color w:val="auto"/>
          <w:u w:val="none"/>
        </w:rPr>
        <w:t>Maxwell outlined</w:t>
      </w:r>
      <w:r w:rsidR="007A6F1F" w:rsidRPr="00926EB0">
        <w:rPr>
          <w:rStyle w:val="Hyperlink"/>
          <w:rFonts w:asciiTheme="majorHAnsi" w:hAnsiTheme="majorHAnsi" w:cstheme="majorHAnsi"/>
          <w:color w:val="auto"/>
          <w:u w:val="none"/>
        </w:rPr>
        <w:t xml:space="preserve"> </w:t>
      </w:r>
      <w:r w:rsidR="0087141E" w:rsidRPr="00926EB0">
        <w:rPr>
          <w:rStyle w:val="Hyperlink"/>
          <w:rFonts w:asciiTheme="majorHAnsi" w:hAnsiTheme="majorHAnsi" w:cstheme="majorHAnsi"/>
          <w:color w:val="auto"/>
          <w:u w:val="none"/>
        </w:rPr>
        <w:t>the</w:t>
      </w:r>
      <w:r w:rsidR="007A6F1F" w:rsidRPr="00926EB0">
        <w:rPr>
          <w:rStyle w:val="Hyperlink"/>
          <w:rFonts w:asciiTheme="majorHAnsi" w:hAnsiTheme="majorHAnsi" w:cstheme="majorHAnsi"/>
          <w:color w:val="auto"/>
          <w:u w:val="none"/>
        </w:rPr>
        <w:t xml:space="preserve"> “</w:t>
      </w:r>
      <w:r w:rsidR="00F76C61" w:rsidRPr="00926EB0">
        <w:rPr>
          <w:rStyle w:val="Hyperlink"/>
          <w:rFonts w:asciiTheme="majorHAnsi" w:hAnsiTheme="majorHAnsi" w:cstheme="majorHAnsi"/>
          <w:color w:val="auto"/>
          <w:u w:val="none"/>
        </w:rPr>
        <w:t>Three Step Test</w:t>
      </w:r>
      <w:r w:rsidR="007A6F1F" w:rsidRPr="00926EB0">
        <w:rPr>
          <w:rStyle w:val="Hyperlink"/>
          <w:rFonts w:asciiTheme="majorHAnsi" w:hAnsiTheme="majorHAnsi" w:cstheme="majorHAnsi"/>
          <w:color w:val="auto"/>
          <w:u w:val="none"/>
        </w:rPr>
        <w:t>”</w:t>
      </w:r>
      <w:r w:rsidR="00F76C61" w:rsidRPr="00926EB0">
        <w:rPr>
          <w:rStyle w:val="Hyperlink"/>
          <w:rFonts w:asciiTheme="majorHAnsi" w:hAnsiTheme="majorHAnsi" w:cstheme="majorHAnsi"/>
          <w:color w:val="auto"/>
          <w:u w:val="none"/>
        </w:rPr>
        <w:t xml:space="preserve"> </w:t>
      </w:r>
      <w:r w:rsidRPr="00926EB0">
        <w:rPr>
          <w:rStyle w:val="Hyperlink"/>
          <w:rFonts w:asciiTheme="majorHAnsi" w:hAnsiTheme="majorHAnsi" w:cstheme="majorHAnsi"/>
          <w:color w:val="auto"/>
          <w:u w:val="none"/>
        </w:rPr>
        <w:t xml:space="preserve">– for a communication to be considered a “relevant </w:t>
      </w:r>
      <w:r w:rsidR="00697632" w:rsidRPr="00926EB0">
        <w:rPr>
          <w:rStyle w:val="Hyperlink"/>
          <w:rFonts w:asciiTheme="majorHAnsi" w:hAnsiTheme="majorHAnsi" w:cstheme="majorHAnsi"/>
          <w:color w:val="auto"/>
          <w:u w:val="none"/>
        </w:rPr>
        <w:t>communication</w:t>
      </w:r>
      <w:r w:rsidRPr="00926EB0">
        <w:rPr>
          <w:rStyle w:val="Hyperlink"/>
          <w:rFonts w:asciiTheme="majorHAnsi" w:hAnsiTheme="majorHAnsi" w:cstheme="majorHAnsi"/>
          <w:color w:val="auto"/>
          <w:u w:val="none"/>
        </w:rPr>
        <w:t xml:space="preserve">” it </w:t>
      </w:r>
      <w:r w:rsidR="00F76C61" w:rsidRPr="00926EB0">
        <w:rPr>
          <w:rStyle w:val="Hyperlink"/>
          <w:rFonts w:asciiTheme="majorHAnsi" w:hAnsiTheme="majorHAnsi" w:cstheme="majorHAnsi"/>
          <w:color w:val="auto"/>
          <w:u w:val="none"/>
        </w:rPr>
        <w:t>must meet the following</w:t>
      </w:r>
      <w:r w:rsidR="00697632" w:rsidRPr="00926EB0">
        <w:rPr>
          <w:rStyle w:val="Hyperlink"/>
          <w:rFonts w:asciiTheme="majorHAnsi" w:hAnsiTheme="majorHAnsi" w:cstheme="majorHAnsi"/>
          <w:color w:val="auto"/>
          <w:u w:val="none"/>
        </w:rPr>
        <w:t>:</w:t>
      </w:r>
    </w:p>
    <w:p w14:paraId="704F17CF"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is made by a person or organisation within the scope of the Act:</w:t>
      </w:r>
    </w:p>
    <w:p w14:paraId="5E995797"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concerns a “relevant matter”, and</w:t>
      </w:r>
    </w:p>
    <w:p w14:paraId="7596AA7C" w14:textId="77777777" w:rsidR="00F76C61" w:rsidRPr="00926EB0" w:rsidRDefault="00F76C61" w:rsidP="00F76C61">
      <w:pPr>
        <w:pStyle w:val="ListParagraph"/>
        <w:numPr>
          <w:ilvl w:val="0"/>
          <w:numId w:val="5"/>
        </w:numPr>
        <w:rPr>
          <w:rStyle w:val="Hyperlink"/>
          <w:rFonts w:asciiTheme="majorHAnsi" w:hAnsiTheme="majorHAnsi" w:cstheme="majorHAnsi"/>
          <w:color w:val="auto"/>
          <w:sz w:val="22"/>
          <w:szCs w:val="22"/>
          <w:u w:val="none"/>
        </w:rPr>
      </w:pPr>
      <w:r w:rsidRPr="00926EB0">
        <w:rPr>
          <w:rStyle w:val="Hyperlink"/>
          <w:rFonts w:asciiTheme="majorHAnsi" w:hAnsiTheme="majorHAnsi" w:cstheme="majorHAnsi"/>
          <w:color w:val="auto"/>
          <w:sz w:val="22"/>
          <w:szCs w:val="22"/>
          <w:u w:val="none"/>
        </w:rPr>
        <w:t>The communication is directed at a person who is a Designated Public Official (DPO)</w:t>
      </w:r>
    </w:p>
    <w:p w14:paraId="5770C859" w14:textId="77777777" w:rsidR="00941339" w:rsidRPr="00926EB0" w:rsidRDefault="00941339">
      <w:pPr>
        <w:rPr>
          <w:rStyle w:val="Hyperlink"/>
          <w:rFonts w:asciiTheme="majorHAnsi" w:hAnsiTheme="majorHAnsi" w:cstheme="majorHAnsi"/>
          <w:color w:val="auto"/>
          <w:u w:val="none"/>
        </w:rPr>
      </w:pPr>
    </w:p>
    <w:p w14:paraId="42C06F62" w14:textId="1BE11743" w:rsidR="007A6F1F" w:rsidRPr="00926EB0" w:rsidRDefault="00941339">
      <w:pPr>
        <w:rPr>
          <w:rStyle w:val="Hyperlink"/>
          <w:rFonts w:asciiTheme="majorHAnsi" w:hAnsiTheme="majorHAnsi" w:cstheme="majorHAnsi"/>
          <w:color w:val="auto"/>
          <w:u w:val="none"/>
        </w:rPr>
      </w:pPr>
      <w:r w:rsidRPr="00926EB0">
        <w:rPr>
          <w:rStyle w:val="Hyperlink"/>
          <w:rFonts w:asciiTheme="majorHAnsi" w:hAnsiTheme="majorHAnsi" w:cstheme="majorHAnsi"/>
          <w:color w:val="auto"/>
          <w:u w:val="none"/>
        </w:rPr>
        <w:t>Ms. Maxwell also outlined provision of exception under the Transparency Code specific to SPCs, whereby communication between SPC members about the work of the committee would be exempt where the committee complies with the Transparency Code</w:t>
      </w:r>
      <w:r w:rsidR="0087141E">
        <w:rPr>
          <w:rStyle w:val="Hyperlink"/>
          <w:rFonts w:asciiTheme="majorHAnsi" w:hAnsiTheme="majorHAnsi" w:cstheme="majorHAnsi"/>
          <w:color w:val="auto"/>
          <w:u w:val="none"/>
        </w:rPr>
        <w:t>.</w:t>
      </w:r>
    </w:p>
    <w:p w14:paraId="6B77AC66" w14:textId="4DC14D16" w:rsidR="001F3FE1" w:rsidRPr="00DF315C" w:rsidRDefault="00F76C61">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The report</w:t>
      </w:r>
      <w:r w:rsidR="00C13F91" w:rsidRPr="00DF315C">
        <w:rPr>
          <w:rStyle w:val="Hyperlink"/>
          <w:rFonts w:asciiTheme="majorHAnsi" w:hAnsiTheme="majorHAnsi" w:cstheme="majorHAnsi"/>
          <w:color w:val="auto"/>
          <w:u w:val="none"/>
        </w:rPr>
        <w:t xml:space="preserve"> was </w:t>
      </w:r>
      <w:r w:rsidR="00C13F91" w:rsidRPr="00DF315C">
        <w:rPr>
          <w:rStyle w:val="Hyperlink"/>
          <w:rFonts w:asciiTheme="majorHAnsi" w:hAnsiTheme="majorHAnsi" w:cstheme="majorHAnsi"/>
          <w:b/>
          <w:color w:val="auto"/>
          <w:u w:val="none"/>
        </w:rPr>
        <w:t>NOTED</w:t>
      </w:r>
      <w:r w:rsidR="00941339" w:rsidRPr="00DF315C">
        <w:rPr>
          <w:rStyle w:val="Hyperlink"/>
          <w:rFonts w:asciiTheme="majorHAnsi" w:hAnsiTheme="majorHAnsi" w:cstheme="majorHAnsi"/>
          <w:b/>
          <w:color w:val="auto"/>
          <w:u w:val="none"/>
        </w:rPr>
        <w:t>.</w:t>
      </w:r>
    </w:p>
    <w:p w14:paraId="691DBE10" w14:textId="77777777" w:rsidR="001F3FE1" w:rsidRPr="00DF315C" w:rsidRDefault="001F3FE1">
      <w:pPr>
        <w:rPr>
          <w:rFonts w:asciiTheme="majorHAnsi" w:hAnsiTheme="majorHAnsi" w:cstheme="majorHAnsi"/>
        </w:rPr>
      </w:pPr>
    </w:p>
    <w:p w14:paraId="35115324" w14:textId="032C6560" w:rsidR="001E3163" w:rsidRPr="00DF315C" w:rsidRDefault="00EA49C3" w:rsidP="001F3FE1">
      <w:pPr>
        <w:pStyle w:val="Heading3"/>
        <w:rPr>
          <w:rFonts w:asciiTheme="majorHAnsi" w:hAnsiTheme="majorHAnsi" w:cstheme="majorHAnsi"/>
        </w:rPr>
      </w:pPr>
      <w:r w:rsidRPr="00DF315C">
        <w:rPr>
          <w:rFonts w:asciiTheme="majorHAnsi" w:hAnsiTheme="majorHAnsi" w:cstheme="majorHAnsi"/>
          <w:b/>
          <w:u w:val="single"/>
        </w:rPr>
        <w:t>H</w:t>
      </w:r>
      <w:r w:rsidR="00F76C61" w:rsidRPr="00DF315C">
        <w:rPr>
          <w:rFonts w:asciiTheme="majorHAnsi" w:hAnsiTheme="majorHAnsi" w:cstheme="majorHAnsi"/>
          <w:b/>
          <w:u w:val="single"/>
        </w:rPr>
        <w:t xml:space="preserve">-1 (4)  </w:t>
      </w:r>
      <w:r w:rsidRPr="00DF315C">
        <w:rPr>
          <w:rFonts w:asciiTheme="majorHAnsi" w:hAnsiTheme="majorHAnsi" w:cstheme="majorHAnsi"/>
          <w:b/>
          <w:u w:val="single"/>
        </w:rPr>
        <w:t>ID:6</w:t>
      </w:r>
      <w:r w:rsidR="00F76C61" w:rsidRPr="00DF315C">
        <w:rPr>
          <w:rFonts w:asciiTheme="majorHAnsi" w:hAnsiTheme="majorHAnsi" w:cstheme="majorHAnsi"/>
          <w:b/>
          <w:u w:val="single"/>
        </w:rPr>
        <w:t>4122</w:t>
      </w:r>
      <w:r w:rsidR="001F3FE1" w:rsidRPr="00DF315C">
        <w:rPr>
          <w:rFonts w:asciiTheme="majorHAnsi" w:hAnsiTheme="majorHAnsi" w:cstheme="majorHAnsi"/>
          <w:b/>
          <w:u w:val="single"/>
        </w:rPr>
        <w:t xml:space="preserve"> </w:t>
      </w:r>
      <w:r w:rsidR="00F76C61" w:rsidRPr="00DF315C">
        <w:rPr>
          <w:rFonts w:asciiTheme="majorHAnsi" w:hAnsiTheme="majorHAnsi" w:cstheme="majorHAnsi"/>
          <w:b/>
          <w:u w:val="single"/>
        </w:rPr>
        <w:t>Consultation on Corporate Plan 2020 – 2025</w:t>
      </w:r>
    </w:p>
    <w:p w14:paraId="34C0F18F" w14:textId="19878F07" w:rsidR="00C13F91" w:rsidRPr="00DF315C" w:rsidRDefault="00B35F41" w:rsidP="00C13F91">
      <w:pPr>
        <w:rPr>
          <w:rStyle w:val="Hyperlink"/>
          <w:rFonts w:asciiTheme="majorHAnsi" w:hAnsiTheme="majorHAnsi" w:cstheme="majorHAnsi"/>
        </w:rPr>
      </w:pPr>
      <w:hyperlink r:id="rId10" w:history="1"/>
      <w:r w:rsidR="001F3FE1" w:rsidRPr="00DF315C">
        <w:rPr>
          <w:rStyle w:val="Hyperlink"/>
          <w:rFonts w:asciiTheme="majorHAnsi" w:hAnsiTheme="majorHAnsi" w:cstheme="majorHAnsi"/>
        </w:rPr>
        <w:t xml:space="preserve"> </w:t>
      </w:r>
    </w:p>
    <w:p w14:paraId="0086B2CC" w14:textId="5D1674A7" w:rsidR="00F76C61" w:rsidRPr="00DF315C" w:rsidRDefault="000B2129" w:rsidP="00C13F91">
      <w:pPr>
        <w:rPr>
          <w:rStyle w:val="Hyperlink"/>
          <w:rFonts w:asciiTheme="majorHAnsi" w:hAnsiTheme="majorHAnsi" w:cstheme="majorHAnsi"/>
        </w:rPr>
      </w:pPr>
      <w:hyperlink r:id="rId11" w:history="1">
        <w:r w:rsidR="00F76C61" w:rsidRPr="00DF315C">
          <w:rPr>
            <w:rStyle w:val="Hyperlink"/>
            <w:rFonts w:asciiTheme="majorHAnsi" w:hAnsiTheme="majorHAnsi" w:cstheme="majorHAnsi"/>
          </w:rPr>
          <w:t>Corporate Plan consultation.pptx</w:t>
        </w:r>
      </w:hyperlink>
    </w:p>
    <w:p w14:paraId="2B0561FB" w14:textId="278EAC04" w:rsidR="003C15D7" w:rsidRPr="00DF315C" w:rsidRDefault="00D7757A" w:rsidP="00C13F91">
      <w:pPr>
        <w:rPr>
          <w:rFonts w:asciiTheme="majorHAnsi" w:hAnsiTheme="majorHAnsi" w:cstheme="majorHAnsi"/>
        </w:rPr>
      </w:pPr>
      <w:r w:rsidRPr="00DF315C">
        <w:rPr>
          <w:rFonts w:asciiTheme="majorHAnsi" w:hAnsiTheme="majorHAnsi" w:cstheme="majorHAnsi"/>
        </w:rPr>
        <w:t xml:space="preserve">Lorna Maxwell, DOS presented a </w:t>
      </w:r>
      <w:r w:rsidR="00941339" w:rsidRPr="00DF315C">
        <w:rPr>
          <w:rFonts w:asciiTheme="majorHAnsi" w:hAnsiTheme="majorHAnsi" w:cstheme="majorHAnsi"/>
        </w:rPr>
        <w:t>PowerPoint</w:t>
      </w:r>
      <w:r w:rsidRPr="00DF315C">
        <w:rPr>
          <w:rFonts w:asciiTheme="majorHAnsi" w:hAnsiTheme="majorHAnsi" w:cstheme="majorHAnsi"/>
        </w:rPr>
        <w:t xml:space="preserve"> report on the </w:t>
      </w:r>
      <w:r w:rsidR="00941339" w:rsidRPr="00DF315C">
        <w:rPr>
          <w:rFonts w:asciiTheme="majorHAnsi" w:hAnsiTheme="majorHAnsi" w:cstheme="majorHAnsi"/>
        </w:rPr>
        <w:t xml:space="preserve">review of the current </w:t>
      </w:r>
      <w:r w:rsidRPr="00DF315C">
        <w:rPr>
          <w:rFonts w:asciiTheme="majorHAnsi" w:hAnsiTheme="majorHAnsi" w:cstheme="majorHAnsi"/>
        </w:rPr>
        <w:t xml:space="preserve">Corporate Plan and </w:t>
      </w:r>
      <w:r w:rsidR="00941339" w:rsidRPr="00DF315C">
        <w:rPr>
          <w:rFonts w:asciiTheme="majorHAnsi" w:hAnsiTheme="majorHAnsi" w:cstheme="majorHAnsi"/>
        </w:rPr>
        <w:t xml:space="preserve">the development of a new plan to comply with provisions of the Local Government Act. </w:t>
      </w:r>
      <w:r w:rsidR="003C15D7" w:rsidRPr="00DF315C">
        <w:rPr>
          <w:rFonts w:asciiTheme="majorHAnsi" w:hAnsiTheme="majorHAnsi" w:cstheme="majorHAnsi"/>
        </w:rPr>
        <w:t xml:space="preserve">She outlined the achievements </w:t>
      </w:r>
      <w:r w:rsidR="00941339" w:rsidRPr="00DF315C">
        <w:rPr>
          <w:rFonts w:asciiTheme="majorHAnsi" w:hAnsiTheme="majorHAnsi" w:cstheme="majorHAnsi"/>
        </w:rPr>
        <w:t xml:space="preserve">of the objectives of the last plan </w:t>
      </w:r>
      <w:r w:rsidR="00697632" w:rsidRPr="00DF315C">
        <w:rPr>
          <w:rFonts w:asciiTheme="majorHAnsi" w:hAnsiTheme="majorHAnsi" w:cstheme="majorHAnsi"/>
        </w:rPr>
        <w:t xml:space="preserve">2015-2019 including </w:t>
      </w:r>
      <w:r w:rsidR="003C15D7" w:rsidRPr="00DF315C">
        <w:rPr>
          <w:rFonts w:asciiTheme="majorHAnsi" w:hAnsiTheme="majorHAnsi" w:cstheme="majorHAnsi"/>
        </w:rPr>
        <w:t>infrastructure delivered</w:t>
      </w:r>
      <w:r w:rsidR="00697632" w:rsidRPr="00DF315C">
        <w:rPr>
          <w:rFonts w:asciiTheme="majorHAnsi" w:hAnsiTheme="majorHAnsi" w:cstheme="majorHAnsi"/>
        </w:rPr>
        <w:t xml:space="preserve">, </w:t>
      </w:r>
      <w:r w:rsidR="00941339" w:rsidRPr="00DF315C">
        <w:rPr>
          <w:rFonts w:asciiTheme="majorHAnsi" w:hAnsiTheme="majorHAnsi" w:cstheme="majorHAnsi"/>
        </w:rPr>
        <w:t>and e</w:t>
      </w:r>
      <w:r w:rsidR="003C15D7" w:rsidRPr="00DF315C">
        <w:rPr>
          <w:rFonts w:asciiTheme="majorHAnsi" w:hAnsiTheme="majorHAnsi" w:cstheme="majorHAnsi"/>
        </w:rPr>
        <w:t>xplained what has changed t</w:t>
      </w:r>
      <w:r w:rsidR="00941339" w:rsidRPr="00DF315C">
        <w:rPr>
          <w:rFonts w:asciiTheme="majorHAnsi" w:hAnsiTheme="majorHAnsi" w:cstheme="majorHAnsi"/>
        </w:rPr>
        <w:t>o</w:t>
      </w:r>
      <w:r w:rsidR="003C15D7" w:rsidRPr="00DF315C">
        <w:rPr>
          <w:rFonts w:asciiTheme="majorHAnsi" w:hAnsiTheme="majorHAnsi" w:cstheme="majorHAnsi"/>
        </w:rPr>
        <w:t xml:space="preserve"> inform the </w:t>
      </w:r>
      <w:r w:rsidR="00697632" w:rsidRPr="00DF315C">
        <w:rPr>
          <w:rFonts w:asciiTheme="majorHAnsi" w:hAnsiTheme="majorHAnsi" w:cstheme="majorHAnsi"/>
        </w:rPr>
        <w:t xml:space="preserve">development of the </w:t>
      </w:r>
      <w:r w:rsidR="003C15D7" w:rsidRPr="00DF315C">
        <w:rPr>
          <w:rFonts w:asciiTheme="majorHAnsi" w:hAnsiTheme="majorHAnsi" w:cstheme="majorHAnsi"/>
        </w:rPr>
        <w:t xml:space="preserve">2020 </w:t>
      </w:r>
      <w:r w:rsidR="00941339" w:rsidRPr="00DF315C">
        <w:rPr>
          <w:rFonts w:asciiTheme="majorHAnsi" w:hAnsiTheme="majorHAnsi" w:cstheme="majorHAnsi"/>
        </w:rPr>
        <w:t xml:space="preserve">plan </w:t>
      </w:r>
      <w:r w:rsidR="003C15D7" w:rsidRPr="00DF315C">
        <w:rPr>
          <w:rFonts w:asciiTheme="majorHAnsi" w:hAnsiTheme="majorHAnsi" w:cstheme="majorHAnsi"/>
        </w:rPr>
        <w:t>including various pieces of legislation that have changed the way the Local Authority works</w:t>
      </w:r>
      <w:r w:rsidR="00941339" w:rsidRPr="00DF315C">
        <w:rPr>
          <w:rFonts w:asciiTheme="majorHAnsi" w:hAnsiTheme="majorHAnsi" w:cstheme="majorHAnsi"/>
        </w:rPr>
        <w:t xml:space="preserve">, </w:t>
      </w:r>
      <w:r w:rsidR="003C15D7" w:rsidRPr="00DF315C">
        <w:rPr>
          <w:rFonts w:asciiTheme="majorHAnsi" w:hAnsiTheme="majorHAnsi" w:cstheme="majorHAnsi"/>
        </w:rPr>
        <w:t>Governance</w:t>
      </w:r>
      <w:r w:rsidR="00697632" w:rsidRPr="00DF315C">
        <w:rPr>
          <w:rFonts w:asciiTheme="majorHAnsi" w:hAnsiTheme="majorHAnsi" w:cstheme="majorHAnsi"/>
        </w:rPr>
        <w:t xml:space="preserve"> requirements</w:t>
      </w:r>
      <w:r w:rsidR="003C15D7" w:rsidRPr="00DF315C">
        <w:rPr>
          <w:rFonts w:asciiTheme="majorHAnsi" w:hAnsiTheme="majorHAnsi" w:cstheme="majorHAnsi"/>
        </w:rPr>
        <w:t xml:space="preserve">, </w:t>
      </w:r>
      <w:r w:rsidR="00697632" w:rsidRPr="00DF315C">
        <w:rPr>
          <w:rFonts w:asciiTheme="majorHAnsi" w:hAnsiTheme="majorHAnsi" w:cstheme="majorHAnsi"/>
        </w:rPr>
        <w:t xml:space="preserve">financial </w:t>
      </w:r>
      <w:r w:rsidR="003C15D7" w:rsidRPr="00DF315C">
        <w:rPr>
          <w:rFonts w:asciiTheme="majorHAnsi" w:hAnsiTheme="majorHAnsi" w:cstheme="majorHAnsi"/>
        </w:rPr>
        <w:t>oversight, procurement rules etc.</w:t>
      </w:r>
    </w:p>
    <w:p w14:paraId="0B84A845" w14:textId="2366D859" w:rsidR="003C15D7" w:rsidRPr="00DF315C" w:rsidRDefault="003C15D7" w:rsidP="00C13F91">
      <w:pPr>
        <w:rPr>
          <w:rFonts w:asciiTheme="majorHAnsi" w:hAnsiTheme="majorHAnsi" w:cstheme="majorHAnsi"/>
        </w:rPr>
      </w:pPr>
      <w:r w:rsidRPr="00DF315C">
        <w:rPr>
          <w:rFonts w:asciiTheme="majorHAnsi" w:hAnsiTheme="majorHAnsi" w:cstheme="majorHAnsi"/>
        </w:rPr>
        <w:lastRenderedPageBreak/>
        <w:t xml:space="preserve">The Council uses the </w:t>
      </w:r>
      <w:r w:rsidR="00697632" w:rsidRPr="00DF315C">
        <w:rPr>
          <w:rFonts w:asciiTheme="majorHAnsi" w:hAnsiTheme="majorHAnsi" w:cstheme="majorHAnsi"/>
        </w:rPr>
        <w:t xml:space="preserve">most recent </w:t>
      </w:r>
      <w:r w:rsidRPr="00DF315C">
        <w:rPr>
          <w:rFonts w:asciiTheme="majorHAnsi" w:hAnsiTheme="majorHAnsi" w:cstheme="majorHAnsi"/>
        </w:rPr>
        <w:t xml:space="preserve">Census </w:t>
      </w:r>
      <w:r w:rsidR="00697632" w:rsidRPr="00DF315C">
        <w:rPr>
          <w:rFonts w:asciiTheme="majorHAnsi" w:hAnsiTheme="majorHAnsi" w:cstheme="majorHAnsi"/>
        </w:rPr>
        <w:t>(</w:t>
      </w:r>
      <w:r w:rsidRPr="00DF315C">
        <w:rPr>
          <w:rFonts w:asciiTheme="majorHAnsi" w:hAnsiTheme="majorHAnsi" w:cstheme="majorHAnsi"/>
        </w:rPr>
        <w:t>2016</w:t>
      </w:r>
      <w:r w:rsidR="00697632" w:rsidRPr="00DF315C">
        <w:rPr>
          <w:rFonts w:asciiTheme="majorHAnsi" w:hAnsiTheme="majorHAnsi" w:cstheme="majorHAnsi"/>
        </w:rPr>
        <w:t>)</w:t>
      </w:r>
      <w:r w:rsidRPr="00DF315C">
        <w:rPr>
          <w:rFonts w:asciiTheme="majorHAnsi" w:hAnsiTheme="majorHAnsi" w:cstheme="majorHAnsi"/>
        </w:rPr>
        <w:t xml:space="preserve"> for analysis.  </w:t>
      </w:r>
      <w:r w:rsidR="0087141E">
        <w:rPr>
          <w:rFonts w:asciiTheme="majorHAnsi" w:hAnsiTheme="majorHAnsi" w:cstheme="majorHAnsi"/>
        </w:rPr>
        <w:t xml:space="preserve">The </w:t>
      </w:r>
      <w:r w:rsidRPr="00DF315C">
        <w:rPr>
          <w:rFonts w:asciiTheme="majorHAnsi" w:hAnsiTheme="majorHAnsi" w:cstheme="majorHAnsi"/>
        </w:rPr>
        <w:t xml:space="preserve">population has increased by 5% and </w:t>
      </w:r>
      <w:r w:rsidR="0087141E">
        <w:rPr>
          <w:rFonts w:asciiTheme="majorHAnsi" w:hAnsiTheme="majorHAnsi" w:cstheme="majorHAnsi"/>
        </w:rPr>
        <w:t>the Council</w:t>
      </w:r>
      <w:r w:rsidRPr="00DF315C">
        <w:rPr>
          <w:rFonts w:asciiTheme="majorHAnsi" w:hAnsiTheme="majorHAnsi" w:cstheme="majorHAnsi"/>
        </w:rPr>
        <w:t xml:space="preserve"> need</w:t>
      </w:r>
      <w:r w:rsidR="0087141E">
        <w:rPr>
          <w:rFonts w:asciiTheme="majorHAnsi" w:hAnsiTheme="majorHAnsi" w:cstheme="majorHAnsi"/>
        </w:rPr>
        <w:t>s</w:t>
      </w:r>
      <w:r w:rsidRPr="00DF315C">
        <w:rPr>
          <w:rFonts w:asciiTheme="majorHAnsi" w:hAnsiTheme="majorHAnsi" w:cstheme="majorHAnsi"/>
        </w:rPr>
        <w:t xml:space="preserve"> to provide more services for our young </w:t>
      </w:r>
      <w:r w:rsidR="00697632" w:rsidRPr="00DF315C">
        <w:rPr>
          <w:rFonts w:asciiTheme="majorHAnsi" w:hAnsiTheme="majorHAnsi" w:cstheme="majorHAnsi"/>
        </w:rPr>
        <w:t xml:space="preserve">citizens as well as to </w:t>
      </w:r>
      <w:r w:rsidRPr="00DF315C">
        <w:rPr>
          <w:rFonts w:asciiTheme="majorHAnsi" w:hAnsiTheme="majorHAnsi" w:cstheme="majorHAnsi"/>
        </w:rPr>
        <w:t>accommodat</w:t>
      </w:r>
      <w:r w:rsidR="00697632" w:rsidRPr="00DF315C">
        <w:rPr>
          <w:rFonts w:asciiTheme="majorHAnsi" w:hAnsiTheme="majorHAnsi" w:cstheme="majorHAnsi"/>
        </w:rPr>
        <w:t>e</w:t>
      </w:r>
      <w:r w:rsidRPr="00DF315C">
        <w:rPr>
          <w:rFonts w:asciiTheme="majorHAnsi" w:hAnsiTheme="majorHAnsi" w:cstheme="majorHAnsi"/>
        </w:rPr>
        <w:t xml:space="preserve"> the needs of </w:t>
      </w:r>
      <w:r w:rsidR="0087141E">
        <w:rPr>
          <w:rFonts w:asciiTheme="majorHAnsi" w:hAnsiTheme="majorHAnsi" w:cstheme="majorHAnsi"/>
        </w:rPr>
        <w:t xml:space="preserve">all </w:t>
      </w:r>
      <w:r w:rsidRPr="00DF315C">
        <w:rPr>
          <w:rFonts w:asciiTheme="majorHAnsi" w:hAnsiTheme="majorHAnsi" w:cstheme="majorHAnsi"/>
        </w:rPr>
        <w:t>our population</w:t>
      </w:r>
      <w:r w:rsidR="00697632" w:rsidRPr="00DF315C">
        <w:rPr>
          <w:rFonts w:asciiTheme="majorHAnsi" w:hAnsiTheme="majorHAnsi" w:cstheme="majorHAnsi"/>
        </w:rPr>
        <w:t>.</w:t>
      </w:r>
    </w:p>
    <w:p w14:paraId="79EAC07E" w14:textId="3FBF14EE" w:rsidR="003C15D7" w:rsidRPr="00DF315C" w:rsidRDefault="003C15D7" w:rsidP="00C13F91">
      <w:pPr>
        <w:rPr>
          <w:rFonts w:asciiTheme="majorHAnsi" w:hAnsiTheme="majorHAnsi" w:cstheme="majorHAnsi"/>
        </w:rPr>
      </w:pPr>
      <w:r w:rsidRPr="00DF315C">
        <w:rPr>
          <w:rFonts w:asciiTheme="majorHAnsi" w:hAnsiTheme="majorHAnsi" w:cstheme="majorHAnsi"/>
        </w:rPr>
        <w:t xml:space="preserve">Cyber security is a big issue facing companies now and a lot of work </w:t>
      </w:r>
      <w:r w:rsidR="0087141E">
        <w:rPr>
          <w:rFonts w:asciiTheme="majorHAnsi" w:hAnsiTheme="majorHAnsi" w:cstheme="majorHAnsi"/>
        </w:rPr>
        <w:t xml:space="preserve">undertaken </w:t>
      </w:r>
      <w:r w:rsidRPr="00DF315C">
        <w:rPr>
          <w:rFonts w:asciiTheme="majorHAnsi" w:hAnsiTheme="majorHAnsi" w:cstheme="majorHAnsi"/>
        </w:rPr>
        <w:t xml:space="preserve"> </w:t>
      </w:r>
      <w:r w:rsidR="0087141E">
        <w:rPr>
          <w:rFonts w:asciiTheme="majorHAnsi" w:hAnsiTheme="majorHAnsi" w:cstheme="majorHAnsi"/>
        </w:rPr>
        <w:t>to</w:t>
      </w:r>
      <w:r w:rsidRPr="00DF315C">
        <w:rPr>
          <w:rFonts w:asciiTheme="majorHAnsi" w:hAnsiTheme="majorHAnsi" w:cstheme="majorHAnsi"/>
        </w:rPr>
        <w:t xml:space="preserve"> protect our systems.  The Council uses Social Media to get the message across to the public</w:t>
      </w:r>
      <w:r w:rsidR="00697632" w:rsidRPr="00DF315C">
        <w:rPr>
          <w:rFonts w:asciiTheme="majorHAnsi" w:hAnsiTheme="majorHAnsi" w:cstheme="majorHAnsi"/>
        </w:rPr>
        <w:t xml:space="preserve"> and is </w:t>
      </w:r>
      <w:r w:rsidRPr="00DF315C">
        <w:rPr>
          <w:rFonts w:asciiTheme="majorHAnsi" w:hAnsiTheme="majorHAnsi" w:cstheme="majorHAnsi"/>
        </w:rPr>
        <w:t xml:space="preserve">currently developing a strategy to develop this </w:t>
      </w:r>
      <w:r w:rsidR="00697632" w:rsidRPr="00DF315C">
        <w:rPr>
          <w:rFonts w:asciiTheme="majorHAnsi" w:hAnsiTheme="majorHAnsi" w:cstheme="majorHAnsi"/>
        </w:rPr>
        <w:t>further.</w:t>
      </w:r>
    </w:p>
    <w:p w14:paraId="55C0B194" w14:textId="01655A6E" w:rsidR="00697632" w:rsidRPr="00DF315C" w:rsidRDefault="00697632" w:rsidP="00C13F91">
      <w:pPr>
        <w:rPr>
          <w:rFonts w:asciiTheme="majorHAnsi" w:hAnsiTheme="majorHAnsi" w:cstheme="majorHAnsi"/>
        </w:rPr>
      </w:pPr>
      <w:r w:rsidRPr="00DF315C">
        <w:rPr>
          <w:rFonts w:asciiTheme="majorHAnsi" w:hAnsiTheme="majorHAnsi" w:cstheme="majorHAnsi"/>
        </w:rPr>
        <w:t xml:space="preserve">Ms Maxwell outlined the statutory public consultation period within which submissions and observations may be made, closing date </w:t>
      </w:r>
      <w:r w:rsidR="00084C5C">
        <w:rPr>
          <w:rFonts w:asciiTheme="majorHAnsi" w:hAnsiTheme="majorHAnsi" w:cstheme="majorHAnsi"/>
          <w:b/>
          <w:bCs/>
        </w:rPr>
        <w:t>Friday 22</w:t>
      </w:r>
      <w:r w:rsidR="00084C5C" w:rsidRPr="00084C5C">
        <w:rPr>
          <w:rFonts w:asciiTheme="majorHAnsi" w:hAnsiTheme="majorHAnsi" w:cstheme="majorHAnsi"/>
          <w:b/>
          <w:bCs/>
          <w:vertAlign w:val="superscript"/>
        </w:rPr>
        <w:t>nd</w:t>
      </w:r>
      <w:r w:rsidR="00084C5C">
        <w:rPr>
          <w:rFonts w:asciiTheme="majorHAnsi" w:hAnsiTheme="majorHAnsi" w:cstheme="majorHAnsi"/>
          <w:b/>
          <w:bCs/>
        </w:rPr>
        <w:t xml:space="preserve"> November, 2019</w:t>
      </w:r>
      <w:r w:rsidRPr="00DF315C">
        <w:rPr>
          <w:rFonts w:asciiTheme="majorHAnsi" w:hAnsiTheme="majorHAnsi" w:cstheme="majorHAnsi"/>
          <w:b/>
          <w:bCs/>
        </w:rPr>
        <w:t xml:space="preserve"> </w:t>
      </w:r>
      <w:r w:rsidRPr="00DF315C">
        <w:rPr>
          <w:rFonts w:asciiTheme="majorHAnsi" w:hAnsiTheme="majorHAnsi" w:cstheme="majorHAnsi"/>
        </w:rPr>
        <w:t xml:space="preserve"> and the availability of an online survey</w:t>
      </w:r>
    </w:p>
    <w:p w14:paraId="30F3E9B9" w14:textId="77777777" w:rsidR="00697632" w:rsidRPr="00DF315C" w:rsidRDefault="00697632" w:rsidP="00697632">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The report was </w:t>
      </w:r>
      <w:r w:rsidRPr="00DF315C">
        <w:rPr>
          <w:rStyle w:val="Hyperlink"/>
          <w:rFonts w:asciiTheme="majorHAnsi" w:hAnsiTheme="majorHAnsi" w:cstheme="majorHAnsi"/>
          <w:b/>
          <w:color w:val="auto"/>
          <w:u w:val="none"/>
        </w:rPr>
        <w:t>NOTED.</w:t>
      </w:r>
    </w:p>
    <w:p w14:paraId="373848D5" w14:textId="77777777" w:rsidR="00926EB0" w:rsidRDefault="00926EB0" w:rsidP="001F3FE1">
      <w:pPr>
        <w:pStyle w:val="Heading3"/>
        <w:rPr>
          <w:rFonts w:asciiTheme="majorHAnsi" w:hAnsiTheme="majorHAnsi" w:cstheme="majorHAnsi"/>
          <w:b/>
          <w:u w:val="single"/>
        </w:rPr>
      </w:pPr>
    </w:p>
    <w:p w14:paraId="68FFDAA1" w14:textId="3DF9E7A4" w:rsidR="001E3163" w:rsidRPr="00DF315C" w:rsidRDefault="000F4A77" w:rsidP="001F3FE1">
      <w:pPr>
        <w:pStyle w:val="Heading3"/>
        <w:rPr>
          <w:rFonts w:asciiTheme="majorHAnsi" w:hAnsiTheme="majorHAnsi" w:cstheme="majorHAnsi"/>
        </w:rPr>
      </w:pPr>
      <w:r w:rsidRPr="00DF315C">
        <w:rPr>
          <w:rFonts w:asciiTheme="majorHAnsi" w:hAnsiTheme="majorHAnsi" w:cstheme="majorHAnsi"/>
          <w:b/>
          <w:u w:val="single"/>
        </w:rPr>
        <w:t xml:space="preserve">H-1 (5) </w:t>
      </w:r>
      <w:r w:rsidR="00EA49C3" w:rsidRPr="00DF315C">
        <w:rPr>
          <w:rFonts w:asciiTheme="majorHAnsi" w:hAnsiTheme="majorHAnsi" w:cstheme="majorHAnsi"/>
          <w:b/>
          <w:u w:val="single"/>
        </w:rPr>
        <w:t xml:space="preserve"> Item ID:</w:t>
      </w:r>
      <w:r w:rsidRPr="00DF315C">
        <w:rPr>
          <w:rFonts w:asciiTheme="majorHAnsi" w:hAnsiTheme="majorHAnsi" w:cstheme="majorHAnsi"/>
          <w:b/>
          <w:u w:val="single"/>
        </w:rPr>
        <w:t>64123</w:t>
      </w:r>
      <w:r w:rsidR="001F3FE1" w:rsidRPr="00DF315C">
        <w:rPr>
          <w:rFonts w:asciiTheme="majorHAnsi" w:hAnsiTheme="majorHAnsi" w:cstheme="majorHAnsi"/>
          <w:b/>
          <w:u w:val="single"/>
        </w:rPr>
        <w:t xml:space="preserve"> </w:t>
      </w:r>
      <w:r w:rsidRPr="00DF315C">
        <w:rPr>
          <w:rFonts w:asciiTheme="majorHAnsi" w:hAnsiTheme="majorHAnsi" w:cstheme="majorHAnsi"/>
          <w:b/>
          <w:u w:val="single"/>
        </w:rPr>
        <w:t>Review of Parking Bye-Laws – Issues Paper</w:t>
      </w:r>
    </w:p>
    <w:p w14:paraId="3A7350F8" w14:textId="10A92A02" w:rsidR="001E3163" w:rsidRPr="00DF315C" w:rsidRDefault="00B35F41">
      <w:pPr>
        <w:rPr>
          <w:rStyle w:val="Hyperlink"/>
          <w:rFonts w:asciiTheme="majorHAnsi" w:hAnsiTheme="majorHAnsi" w:cstheme="majorHAnsi"/>
        </w:rPr>
      </w:pPr>
      <w:hyperlink r:id="rId12" w:history="1"/>
      <w:r w:rsidR="000F4A77" w:rsidRPr="00DF315C">
        <w:rPr>
          <w:rFonts w:asciiTheme="majorHAnsi" w:hAnsiTheme="majorHAnsi" w:cstheme="majorHAnsi"/>
        </w:rPr>
        <w:t xml:space="preserve"> </w:t>
      </w:r>
    </w:p>
    <w:p w14:paraId="0DF64876" w14:textId="418619A3" w:rsidR="00AD73F2" w:rsidRPr="00DF315C" w:rsidRDefault="000B2129">
      <w:pPr>
        <w:rPr>
          <w:rStyle w:val="Hyperlink"/>
          <w:rFonts w:asciiTheme="majorHAnsi" w:hAnsiTheme="majorHAnsi" w:cstheme="majorHAnsi"/>
        </w:rPr>
      </w:pPr>
      <w:hyperlink r:id="rId13" w:history="1">
        <w:r w:rsidR="000F4A77" w:rsidRPr="00DF315C">
          <w:rPr>
            <w:rStyle w:val="Hyperlink"/>
            <w:rFonts w:asciiTheme="majorHAnsi" w:hAnsiTheme="majorHAnsi" w:cstheme="majorHAnsi"/>
          </w:rPr>
          <w:t xml:space="preserve">Parking </w:t>
        </w:r>
        <w:proofErr w:type="spellStart"/>
        <w:r w:rsidR="000F4A77" w:rsidRPr="00DF315C">
          <w:rPr>
            <w:rStyle w:val="Hyperlink"/>
            <w:rFonts w:asciiTheme="majorHAnsi" w:hAnsiTheme="majorHAnsi" w:cstheme="majorHAnsi"/>
          </w:rPr>
          <w:t>ByeLaws</w:t>
        </w:r>
        <w:proofErr w:type="spellEnd"/>
        <w:r w:rsidR="000F4A77" w:rsidRPr="00DF315C">
          <w:rPr>
            <w:rStyle w:val="Hyperlink"/>
            <w:rFonts w:asciiTheme="majorHAnsi" w:hAnsiTheme="majorHAnsi" w:cstheme="majorHAnsi"/>
          </w:rPr>
          <w:t xml:space="preserve"> Issues Paper.docx</w:t>
        </w:r>
      </w:hyperlink>
    </w:p>
    <w:p w14:paraId="1168640E" w14:textId="4564C1C9" w:rsidR="00D512CD"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w:t>
      </w:r>
      <w:r w:rsidR="00FC22A9" w:rsidRPr="00DF315C">
        <w:rPr>
          <w:rStyle w:val="Hyperlink"/>
          <w:rFonts w:asciiTheme="majorHAnsi" w:hAnsiTheme="majorHAnsi" w:cstheme="majorHAnsi"/>
          <w:color w:val="auto"/>
          <w:u w:val="none"/>
        </w:rPr>
        <w:t xml:space="preserve">Sheila Kelly, Administrative Officer, LUPT gave a quick outline of the review process.  The Bye Laws are now 9 years old and require to be updated to </w:t>
      </w:r>
      <w:r w:rsidRPr="00DF315C">
        <w:rPr>
          <w:rStyle w:val="Hyperlink"/>
          <w:rFonts w:asciiTheme="majorHAnsi" w:hAnsiTheme="majorHAnsi" w:cstheme="majorHAnsi"/>
          <w:color w:val="auto"/>
          <w:u w:val="none"/>
        </w:rPr>
        <w:t>consider</w:t>
      </w:r>
      <w:r w:rsidR="00FC22A9" w:rsidRPr="00DF315C">
        <w:rPr>
          <w:rStyle w:val="Hyperlink"/>
          <w:rFonts w:asciiTheme="majorHAnsi" w:hAnsiTheme="majorHAnsi" w:cstheme="majorHAnsi"/>
          <w:color w:val="auto"/>
          <w:u w:val="none"/>
        </w:rPr>
        <w:t xml:space="preserve"> new pay and display zones, pricing, tariffs, </w:t>
      </w:r>
      <w:r w:rsidRPr="00DF315C">
        <w:rPr>
          <w:rStyle w:val="Hyperlink"/>
          <w:rFonts w:asciiTheme="majorHAnsi" w:hAnsiTheme="majorHAnsi" w:cstheme="majorHAnsi"/>
          <w:color w:val="auto"/>
          <w:u w:val="none"/>
        </w:rPr>
        <w:t xml:space="preserve">and </w:t>
      </w:r>
      <w:r w:rsidR="00FC22A9" w:rsidRPr="00DF315C">
        <w:rPr>
          <w:rStyle w:val="Hyperlink"/>
          <w:rFonts w:asciiTheme="majorHAnsi" w:hAnsiTheme="majorHAnsi" w:cstheme="majorHAnsi"/>
          <w:color w:val="auto"/>
          <w:u w:val="none"/>
        </w:rPr>
        <w:t>permits</w:t>
      </w:r>
      <w:r w:rsidRPr="00DF315C">
        <w:rPr>
          <w:rStyle w:val="Hyperlink"/>
          <w:rFonts w:asciiTheme="majorHAnsi" w:hAnsiTheme="majorHAnsi" w:cstheme="majorHAnsi"/>
          <w:color w:val="auto"/>
          <w:u w:val="none"/>
        </w:rPr>
        <w:t xml:space="preserve">. </w:t>
      </w:r>
    </w:p>
    <w:p w14:paraId="456B218C" w14:textId="24F6AEC0" w:rsidR="00D512CD"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The steps in the process would be as follows:</w:t>
      </w:r>
    </w:p>
    <w:p w14:paraId="05AC1653" w14:textId="0062284E"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SPC meeting to discuss the issues </w:t>
      </w:r>
      <w:r w:rsidR="00926EB0" w:rsidRPr="00DF315C">
        <w:rPr>
          <w:rStyle w:val="Hyperlink"/>
          <w:rFonts w:asciiTheme="majorHAnsi" w:hAnsiTheme="majorHAnsi" w:cstheme="majorHAnsi"/>
          <w:color w:val="auto"/>
          <w:u w:val="none"/>
        </w:rPr>
        <w:t>paper: -</w:t>
      </w:r>
      <w:r w:rsidRPr="00DF315C">
        <w:rPr>
          <w:rStyle w:val="Hyperlink"/>
          <w:rFonts w:asciiTheme="majorHAnsi" w:hAnsiTheme="majorHAnsi" w:cstheme="majorHAnsi"/>
          <w:color w:val="auto"/>
          <w:u w:val="none"/>
        </w:rPr>
        <w:tab/>
      </w:r>
      <w:r w:rsidR="00DF315C" w:rsidRPr="00DF315C">
        <w:rPr>
          <w:rStyle w:val="Hyperlink"/>
          <w:rFonts w:asciiTheme="majorHAnsi" w:hAnsiTheme="majorHAnsi" w:cstheme="majorHAnsi"/>
          <w:color w:val="auto"/>
          <w:u w:val="none"/>
        </w:rPr>
        <w:t>18</w:t>
      </w:r>
      <w:r w:rsidR="00DF315C" w:rsidRPr="00DF315C">
        <w:rPr>
          <w:rStyle w:val="Hyperlink"/>
          <w:rFonts w:asciiTheme="majorHAnsi" w:hAnsiTheme="majorHAnsi" w:cstheme="majorHAnsi"/>
          <w:color w:val="auto"/>
          <w:u w:val="none"/>
          <w:vertAlign w:val="superscript"/>
        </w:rPr>
        <w:t>th</w:t>
      </w:r>
      <w:r w:rsidR="00DF315C" w:rsidRPr="00DF315C">
        <w:rPr>
          <w:rStyle w:val="Hyperlink"/>
          <w:rFonts w:asciiTheme="majorHAnsi" w:hAnsiTheme="majorHAnsi" w:cstheme="majorHAnsi"/>
          <w:color w:val="auto"/>
          <w:u w:val="none"/>
        </w:rPr>
        <w:t xml:space="preserve"> </w:t>
      </w:r>
      <w:r w:rsidR="00926EB0" w:rsidRPr="00DF315C">
        <w:rPr>
          <w:rStyle w:val="Hyperlink"/>
          <w:rFonts w:asciiTheme="majorHAnsi" w:hAnsiTheme="majorHAnsi" w:cstheme="majorHAnsi"/>
          <w:color w:val="auto"/>
          <w:u w:val="none"/>
        </w:rPr>
        <w:t>November</w:t>
      </w:r>
      <w:r w:rsidR="00DF315C" w:rsidRPr="00DF315C">
        <w:rPr>
          <w:rStyle w:val="Hyperlink"/>
          <w:rFonts w:asciiTheme="majorHAnsi" w:hAnsiTheme="majorHAnsi" w:cstheme="majorHAnsi"/>
          <w:color w:val="auto"/>
          <w:u w:val="none"/>
        </w:rPr>
        <w:t xml:space="preserve"> 2019</w:t>
      </w:r>
    </w:p>
    <w:p w14:paraId="4B4ECE7A" w14:textId="6CF8C942"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Proposed Public Consultation Period:</w:t>
      </w:r>
      <w:r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ab/>
        <w:t>6</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January 2020 – 6</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March 2020</w:t>
      </w:r>
    </w:p>
    <w:p w14:paraId="382322D3" w14:textId="56AC9B5A"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Review of information from public consult – </w:t>
      </w:r>
      <w:r w:rsidR="00DF315C"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9</w:t>
      </w:r>
      <w:r w:rsidRPr="00DF315C">
        <w:rPr>
          <w:rStyle w:val="Hyperlink"/>
          <w:rFonts w:asciiTheme="majorHAnsi" w:hAnsiTheme="majorHAnsi" w:cstheme="majorHAnsi"/>
          <w:color w:val="auto"/>
          <w:u w:val="none"/>
          <w:vertAlign w:val="superscript"/>
        </w:rPr>
        <w:t>th</w:t>
      </w:r>
      <w:r w:rsidRPr="00DF315C">
        <w:rPr>
          <w:rStyle w:val="Hyperlink"/>
          <w:rFonts w:asciiTheme="majorHAnsi" w:hAnsiTheme="majorHAnsi" w:cstheme="majorHAnsi"/>
          <w:color w:val="auto"/>
          <w:u w:val="none"/>
        </w:rPr>
        <w:t xml:space="preserve"> March 2020 – 23</w:t>
      </w:r>
      <w:r w:rsidRPr="00DF315C">
        <w:rPr>
          <w:rStyle w:val="Hyperlink"/>
          <w:rFonts w:asciiTheme="majorHAnsi" w:hAnsiTheme="majorHAnsi" w:cstheme="majorHAnsi"/>
          <w:color w:val="auto"/>
          <w:u w:val="none"/>
          <w:vertAlign w:val="superscript"/>
        </w:rPr>
        <w:t>rd</w:t>
      </w:r>
      <w:r w:rsidRPr="00DF315C">
        <w:rPr>
          <w:rStyle w:val="Hyperlink"/>
          <w:rFonts w:asciiTheme="majorHAnsi" w:hAnsiTheme="majorHAnsi" w:cstheme="majorHAnsi"/>
          <w:color w:val="auto"/>
          <w:u w:val="none"/>
        </w:rPr>
        <w:t xml:space="preserve"> </w:t>
      </w:r>
      <w:r w:rsidR="00926EB0" w:rsidRPr="00DF315C">
        <w:rPr>
          <w:rStyle w:val="Hyperlink"/>
          <w:rFonts w:asciiTheme="majorHAnsi" w:hAnsiTheme="majorHAnsi" w:cstheme="majorHAnsi"/>
          <w:color w:val="auto"/>
          <w:u w:val="none"/>
        </w:rPr>
        <w:t>March</w:t>
      </w:r>
      <w:r w:rsidRPr="00DF315C">
        <w:rPr>
          <w:rStyle w:val="Hyperlink"/>
          <w:rFonts w:asciiTheme="majorHAnsi" w:hAnsiTheme="majorHAnsi" w:cstheme="majorHAnsi"/>
          <w:color w:val="auto"/>
          <w:u w:val="none"/>
        </w:rPr>
        <w:t xml:space="preserve"> 2020</w:t>
      </w:r>
    </w:p>
    <w:p w14:paraId="732CBFC2" w14:textId="1C04BD43" w:rsidR="00D512CD" w:rsidRPr="00DF315C" w:rsidRDefault="00D512CD" w:rsidP="00DF315C">
      <w:pPr>
        <w:pStyle w:val="NoSpacing"/>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Report brought to Council </w:t>
      </w:r>
      <w:r w:rsidR="00926EB0" w:rsidRPr="00DF315C">
        <w:rPr>
          <w:rStyle w:val="Hyperlink"/>
          <w:rFonts w:asciiTheme="majorHAnsi" w:hAnsiTheme="majorHAnsi" w:cstheme="majorHAnsi"/>
          <w:color w:val="auto"/>
          <w:u w:val="none"/>
        </w:rPr>
        <w:t>meeting: -</w:t>
      </w:r>
      <w:r w:rsidRPr="00DF315C">
        <w:rPr>
          <w:rStyle w:val="Hyperlink"/>
          <w:rFonts w:asciiTheme="majorHAnsi" w:hAnsiTheme="majorHAnsi" w:cstheme="majorHAnsi"/>
          <w:color w:val="auto"/>
          <w:u w:val="none"/>
        </w:rPr>
        <w:tab/>
      </w:r>
      <w:r w:rsidR="00DF315C" w:rsidRPr="00DF315C">
        <w:rPr>
          <w:rStyle w:val="Hyperlink"/>
          <w:rFonts w:asciiTheme="majorHAnsi" w:hAnsiTheme="majorHAnsi" w:cstheme="majorHAnsi"/>
          <w:color w:val="auto"/>
          <w:u w:val="none"/>
        </w:rPr>
        <w:tab/>
      </w:r>
      <w:r w:rsidRPr="00DF315C">
        <w:rPr>
          <w:rStyle w:val="Hyperlink"/>
          <w:rFonts w:asciiTheme="majorHAnsi" w:hAnsiTheme="majorHAnsi" w:cstheme="majorHAnsi"/>
          <w:color w:val="auto"/>
          <w:u w:val="none"/>
        </w:rPr>
        <w:t>April Council Meeting</w:t>
      </w:r>
    </w:p>
    <w:p w14:paraId="7E4F5B0B" w14:textId="77777777" w:rsidR="00D512CD" w:rsidRPr="00DF315C" w:rsidRDefault="00D512CD" w:rsidP="00D512CD">
      <w:pPr>
        <w:jc w:val="both"/>
        <w:rPr>
          <w:rStyle w:val="Hyperlink"/>
          <w:rFonts w:asciiTheme="majorHAnsi" w:hAnsiTheme="majorHAnsi" w:cstheme="majorHAnsi"/>
          <w:color w:val="auto"/>
          <w:u w:val="none"/>
        </w:rPr>
      </w:pPr>
    </w:p>
    <w:p w14:paraId="43CC619C" w14:textId="5E60C078" w:rsidR="00FC22A9" w:rsidRPr="00DF315C" w:rsidRDefault="00D512CD"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w:t>
      </w:r>
      <w:r w:rsidR="00FC22A9" w:rsidRPr="00DF315C">
        <w:rPr>
          <w:rStyle w:val="Hyperlink"/>
          <w:rFonts w:asciiTheme="majorHAnsi" w:hAnsiTheme="majorHAnsi" w:cstheme="majorHAnsi"/>
          <w:color w:val="auto"/>
          <w:u w:val="none"/>
        </w:rPr>
        <w:t>Maeve Cantwell, Executive Engineer presented the issues paper</w:t>
      </w:r>
      <w:r w:rsidR="00DF315C" w:rsidRPr="00DF315C">
        <w:rPr>
          <w:rStyle w:val="Hyperlink"/>
          <w:rFonts w:asciiTheme="majorHAnsi" w:hAnsiTheme="majorHAnsi" w:cstheme="majorHAnsi"/>
          <w:color w:val="auto"/>
          <w:u w:val="none"/>
        </w:rPr>
        <w:t xml:space="preserve"> to the members.</w:t>
      </w:r>
    </w:p>
    <w:p w14:paraId="61411E08" w14:textId="5DE6C16C" w:rsidR="00FC22A9" w:rsidRPr="00DF315C" w:rsidRDefault="00FC22A9" w:rsidP="00D512CD">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She </w:t>
      </w:r>
      <w:r w:rsidR="00154CCE" w:rsidRPr="00DF315C">
        <w:rPr>
          <w:rStyle w:val="Hyperlink"/>
          <w:rFonts w:asciiTheme="majorHAnsi" w:hAnsiTheme="majorHAnsi" w:cstheme="majorHAnsi"/>
          <w:color w:val="auto"/>
          <w:u w:val="none"/>
        </w:rPr>
        <w:t>outlined</w:t>
      </w:r>
      <w:r w:rsidRPr="00DF315C">
        <w:rPr>
          <w:rStyle w:val="Hyperlink"/>
          <w:rFonts w:asciiTheme="majorHAnsi" w:hAnsiTheme="majorHAnsi" w:cstheme="majorHAnsi"/>
          <w:color w:val="auto"/>
          <w:u w:val="none"/>
        </w:rPr>
        <w:t xml:space="preserve"> the main </w:t>
      </w:r>
      <w:r w:rsidR="00154CCE" w:rsidRPr="00DF315C">
        <w:rPr>
          <w:rStyle w:val="Hyperlink"/>
          <w:rFonts w:asciiTheme="majorHAnsi" w:hAnsiTheme="majorHAnsi" w:cstheme="majorHAnsi"/>
          <w:color w:val="auto"/>
          <w:u w:val="none"/>
        </w:rPr>
        <w:t xml:space="preserve">areas where </w:t>
      </w:r>
      <w:r w:rsidRPr="00DF315C">
        <w:rPr>
          <w:rStyle w:val="Hyperlink"/>
          <w:rFonts w:asciiTheme="majorHAnsi" w:hAnsiTheme="majorHAnsi" w:cstheme="majorHAnsi"/>
          <w:color w:val="auto"/>
          <w:u w:val="none"/>
        </w:rPr>
        <w:t xml:space="preserve">changes </w:t>
      </w:r>
      <w:r w:rsidR="00154CCE" w:rsidRPr="00DF315C">
        <w:rPr>
          <w:rStyle w:val="Hyperlink"/>
          <w:rFonts w:asciiTheme="majorHAnsi" w:hAnsiTheme="majorHAnsi" w:cstheme="majorHAnsi"/>
          <w:color w:val="auto"/>
          <w:u w:val="none"/>
        </w:rPr>
        <w:t>will</w:t>
      </w:r>
      <w:r w:rsidRPr="00DF315C">
        <w:rPr>
          <w:rStyle w:val="Hyperlink"/>
          <w:rFonts w:asciiTheme="majorHAnsi" w:hAnsiTheme="majorHAnsi" w:cstheme="majorHAnsi"/>
          <w:color w:val="auto"/>
          <w:u w:val="none"/>
        </w:rPr>
        <w:t xml:space="preserve"> </w:t>
      </w:r>
      <w:r w:rsidR="00154CCE" w:rsidRPr="00DF315C">
        <w:rPr>
          <w:rStyle w:val="Hyperlink"/>
          <w:rFonts w:asciiTheme="majorHAnsi" w:hAnsiTheme="majorHAnsi" w:cstheme="majorHAnsi"/>
          <w:color w:val="auto"/>
          <w:u w:val="none"/>
        </w:rPr>
        <w:t>require</w:t>
      </w:r>
      <w:r w:rsidRPr="00DF315C">
        <w:rPr>
          <w:rStyle w:val="Hyperlink"/>
          <w:rFonts w:asciiTheme="majorHAnsi" w:hAnsiTheme="majorHAnsi" w:cstheme="majorHAnsi"/>
          <w:color w:val="auto"/>
          <w:u w:val="none"/>
        </w:rPr>
        <w:t xml:space="preserve"> to be addressed </w:t>
      </w:r>
      <w:r w:rsidR="00D512CD" w:rsidRPr="00DF315C">
        <w:rPr>
          <w:rStyle w:val="Hyperlink"/>
          <w:rFonts w:asciiTheme="majorHAnsi" w:hAnsiTheme="majorHAnsi" w:cstheme="majorHAnsi"/>
          <w:color w:val="auto"/>
          <w:u w:val="none"/>
        </w:rPr>
        <w:t>including: -</w:t>
      </w:r>
    </w:p>
    <w:p w14:paraId="1CD04AD1" w14:textId="30AC14EA"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Electric Vehicle Charging</w:t>
      </w:r>
      <w:r w:rsidR="00D512CD" w:rsidRPr="00DF315C">
        <w:rPr>
          <w:rStyle w:val="Hyperlink"/>
          <w:rFonts w:asciiTheme="majorHAnsi" w:hAnsiTheme="majorHAnsi" w:cstheme="majorHAnsi"/>
          <w:color w:val="auto"/>
          <w:sz w:val="22"/>
          <w:szCs w:val="22"/>
          <w:u w:val="none"/>
        </w:rPr>
        <w:t xml:space="preserve"> points </w:t>
      </w:r>
    </w:p>
    <w:p w14:paraId="1A967EB3" w14:textId="0B2105A9"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Car Clubs</w:t>
      </w:r>
    </w:p>
    <w:p w14:paraId="0CE2E2AA" w14:textId="377F1BDB"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Grace periods</w:t>
      </w:r>
    </w:p>
    <w:p w14:paraId="225C78C0" w14:textId="6E389DA0"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Pricing</w:t>
      </w:r>
    </w:p>
    <w:p w14:paraId="0D0405BA" w14:textId="045C3C43" w:rsidR="00FC22A9" w:rsidRPr="00DF315C" w:rsidRDefault="00D512CD"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Tariffs</w:t>
      </w:r>
    </w:p>
    <w:p w14:paraId="23CC6AF7" w14:textId="429110BE"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New Park and Ride Pilot Scheme</w:t>
      </w:r>
    </w:p>
    <w:p w14:paraId="523C2782" w14:textId="4A3B1FD8"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Streamlining the Hours of Application</w:t>
      </w:r>
    </w:p>
    <w:p w14:paraId="59418E7D" w14:textId="057BE9DD" w:rsidR="00FC22A9" w:rsidRPr="00DF315C" w:rsidRDefault="00FC22A9" w:rsidP="00FC22A9">
      <w:pPr>
        <w:pStyle w:val="ListParagraph"/>
        <w:numPr>
          <w:ilvl w:val="0"/>
          <w:numId w:val="9"/>
        </w:numPr>
        <w:rPr>
          <w:rStyle w:val="Hyperlink"/>
          <w:rFonts w:asciiTheme="majorHAnsi" w:hAnsiTheme="majorHAnsi" w:cstheme="majorHAnsi"/>
          <w:color w:val="auto"/>
          <w:sz w:val="22"/>
          <w:szCs w:val="22"/>
          <w:u w:val="none"/>
        </w:rPr>
      </w:pPr>
      <w:r w:rsidRPr="00DF315C">
        <w:rPr>
          <w:rStyle w:val="Hyperlink"/>
          <w:rFonts w:asciiTheme="majorHAnsi" w:hAnsiTheme="majorHAnsi" w:cstheme="majorHAnsi"/>
          <w:color w:val="auto"/>
          <w:sz w:val="22"/>
          <w:szCs w:val="22"/>
          <w:u w:val="none"/>
        </w:rPr>
        <w:t>Enforcement of the Road Traffic Acts</w:t>
      </w:r>
    </w:p>
    <w:p w14:paraId="77168350" w14:textId="77777777" w:rsidR="000B2129" w:rsidRPr="00DF315C" w:rsidRDefault="000B2129" w:rsidP="00154CCE">
      <w:pPr>
        <w:rPr>
          <w:rStyle w:val="Hyperlink"/>
          <w:rFonts w:asciiTheme="majorHAnsi" w:hAnsiTheme="majorHAnsi" w:cstheme="majorHAnsi"/>
          <w:color w:val="auto"/>
          <w:u w:val="none"/>
        </w:rPr>
      </w:pPr>
    </w:p>
    <w:p w14:paraId="5443A6C9" w14:textId="50925C6E" w:rsidR="00A60F05" w:rsidRDefault="00A60F05" w:rsidP="00DF315C">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Officers discussed each of the key issues listed above (1 to 8). Further detail on each of the 8 issues are set out the Parking Bye Laws issue paper that is appended to these minutes. The following issues were those of particular note:</w:t>
      </w:r>
    </w:p>
    <w:p w14:paraId="7BF89B8A" w14:textId="79F8C47F" w:rsidR="00154CCE" w:rsidRPr="00B35F41" w:rsidRDefault="00154CCE" w:rsidP="00A60F05">
      <w:pPr>
        <w:pStyle w:val="ListParagraph"/>
        <w:numPr>
          <w:ilvl w:val="0"/>
          <w:numId w:val="10"/>
        </w:numPr>
        <w:jc w:val="both"/>
        <w:rPr>
          <w:rStyle w:val="Hyperlink"/>
          <w:rFonts w:asciiTheme="majorHAnsi" w:hAnsiTheme="majorHAnsi" w:cstheme="majorHAnsi"/>
          <w:color w:val="auto"/>
          <w:sz w:val="22"/>
          <w:szCs w:val="22"/>
          <w:u w:val="none"/>
        </w:rPr>
      </w:pPr>
      <w:r w:rsidRPr="00B35F41">
        <w:rPr>
          <w:rStyle w:val="Hyperlink"/>
          <w:rFonts w:asciiTheme="majorHAnsi" w:hAnsiTheme="majorHAnsi" w:cstheme="majorHAnsi"/>
          <w:color w:val="auto"/>
          <w:sz w:val="22"/>
          <w:szCs w:val="22"/>
          <w:u w:val="none"/>
        </w:rPr>
        <w:t xml:space="preserve">it </w:t>
      </w:r>
      <w:r w:rsidR="00A60F05" w:rsidRPr="00B35F41">
        <w:rPr>
          <w:rStyle w:val="Hyperlink"/>
          <w:rFonts w:asciiTheme="majorHAnsi" w:hAnsiTheme="majorHAnsi" w:cstheme="majorHAnsi"/>
          <w:color w:val="auto"/>
          <w:sz w:val="22"/>
          <w:szCs w:val="22"/>
          <w:u w:val="none"/>
        </w:rPr>
        <w:t>i</w:t>
      </w:r>
      <w:r w:rsidRPr="00B35F41">
        <w:rPr>
          <w:rStyle w:val="Hyperlink"/>
          <w:rFonts w:asciiTheme="majorHAnsi" w:hAnsiTheme="majorHAnsi" w:cstheme="majorHAnsi"/>
          <w:color w:val="auto"/>
          <w:sz w:val="22"/>
          <w:szCs w:val="22"/>
          <w:u w:val="none"/>
        </w:rPr>
        <w:t xml:space="preserve">s proposed to include an additional permit to the list of existing permits i.e. Residents Carer’s permit.  </w:t>
      </w:r>
    </w:p>
    <w:p w14:paraId="21E171C6" w14:textId="7B27DDFA" w:rsidR="00154CCE" w:rsidRPr="00A60F05" w:rsidRDefault="00DF315C" w:rsidP="00B35F41">
      <w:pPr>
        <w:pStyle w:val="ListParagraph"/>
        <w:numPr>
          <w:ilvl w:val="0"/>
          <w:numId w:val="10"/>
        </w:numPr>
        <w:jc w:val="both"/>
        <w:rPr>
          <w:rStyle w:val="Hyperlink"/>
          <w:rFonts w:asciiTheme="majorHAnsi" w:hAnsiTheme="majorHAnsi" w:cstheme="majorHAnsi"/>
          <w:color w:val="auto"/>
          <w:u w:val="none"/>
        </w:rPr>
      </w:pPr>
      <w:r w:rsidRPr="001461F8">
        <w:rPr>
          <w:rStyle w:val="Hyperlink"/>
          <w:rFonts w:asciiTheme="majorHAnsi" w:hAnsiTheme="majorHAnsi" w:cstheme="majorHAnsi"/>
          <w:color w:val="auto"/>
          <w:u w:val="none"/>
        </w:rPr>
        <w:t>The</w:t>
      </w:r>
      <w:r w:rsidR="00A60F05" w:rsidRPr="001461F8">
        <w:rPr>
          <w:rStyle w:val="Hyperlink"/>
          <w:rFonts w:asciiTheme="majorHAnsi" w:hAnsiTheme="majorHAnsi" w:cstheme="majorHAnsi"/>
          <w:color w:val="auto"/>
          <w:u w:val="none"/>
        </w:rPr>
        <w:t>re is currently a</w:t>
      </w:r>
      <w:r w:rsidR="00154CCE" w:rsidRPr="00B35F41">
        <w:rPr>
          <w:rStyle w:val="Hyperlink"/>
          <w:rFonts w:asciiTheme="majorHAnsi" w:hAnsiTheme="majorHAnsi" w:cstheme="majorHAnsi"/>
          <w:color w:val="auto"/>
          <w:u w:val="none"/>
        </w:rPr>
        <w:t xml:space="preserve"> </w:t>
      </w:r>
      <w:r w:rsidR="00A60F05" w:rsidRPr="00B35F41">
        <w:rPr>
          <w:rStyle w:val="Hyperlink"/>
          <w:rFonts w:asciiTheme="majorHAnsi" w:hAnsiTheme="majorHAnsi" w:cstheme="majorHAnsi"/>
          <w:color w:val="auto"/>
          <w:u w:val="none"/>
        </w:rPr>
        <w:t>‘</w:t>
      </w:r>
      <w:r w:rsidR="000B2129" w:rsidRPr="00B35F41">
        <w:rPr>
          <w:rStyle w:val="Hyperlink"/>
          <w:rFonts w:asciiTheme="majorHAnsi" w:hAnsiTheme="majorHAnsi" w:cstheme="majorHAnsi"/>
          <w:color w:val="auto"/>
          <w:u w:val="none"/>
        </w:rPr>
        <w:t>Pilot</w:t>
      </w:r>
      <w:r w:rsidR="00A60F05" w:rsidRPr="00B35F41">
        <w:rPr>
          <w:rStyle w:val="Hyperlink"/>
          <w:rFonts w:asciiTheme="majorHAnsi" w:hAnsiTheme="majorHAnsi" w:cstheme="majorHAnsi"/>
          <w:color w:val="auto"/>
          <w:u w:val="none"/>
        </w:rPr>
        <w:t xml:space="preserve"> </w:t>
      </w:r>
      <w:r w:rsidR="00154CCE" w:rsidRPr="00B35F41">
        <w:rPr>
          <w:rStyle w:val="Hyperlink"/>
          <w:rFonts w:asciiTheme="majorHAnsi" w:hAnsiTheme="majorHAnsi" w:cstheme="majorHAnsi"/>
          <w:color w:val="auto"/>
          <w:u w:val="none"/>
        </w:rPr>
        <w:t>Grace Period</w:t>
      </w:r>
      <w:r w:rsidR="00A60F05" w:rsidRPr="00B35F41">
        <w:rPr>
          <w:rStyle w:val="Hyperlink"/>
          <w:rFonts w:asciiTheme="majorHAnsi" w:hAnsiTheme="majorHAnsi" w:cstheme="majorHAnsi"/>
          <w:color w:val="auto"/>
          <w:u w:val="none"/>
        </w:rPr>
        <w:t>’</w:t>
      </w:r>
      <w:r w:rsidR="00154CCE" w:rsidRPr="00B35F41">
        <w:rPr>
          <w:rStyle w:val="Hyperlink"/>
          <w:rFonts w:asciiTheme="majorHAnsi" w:hAnsiTheme="majorHAnsi" w:cstheme="majorHAnsi"/>
          <w:color w:val="auto"/>
          <w:u w:val="none"/>
        </w:rPr>
        <w:t xml:space="preserve"> in operation </w:t>
      </w:r>
      <w:r w:rsidR="00A60F05" w:rsidRPr="00B35F41">
        <w:rPr>
          <w:rStyle w:val="Hyperlink"/>
          <w:rFonts w:asciiTheme="majorHAnsi" w:hAnsiTheme="majorHAnsi" w:cstheme="majorHAnsi"/>
          <w:color w:val="auto"/>
          <w:u w:val="none"/>
        </w:rPr>
        <w:t xml:space="preserve">across the County, whereby people are gifted </w:t>
      </w:r>
      <w:r w:rsidR="00154CCE" w:rsidRPr="00B35F41">
        <w:rPr>
          <w:rStyle w:val="Hyperlink"/>
          <w:rFonts w:asciiTheme="majorHAnsi" w:hAnsiTheme="majorHAnsi" w:cstheme="majorHAnsi"/>
          <w:color w:val="auto"/>
          <w:u w:val="none"/>
        </w:rPr>
        <w:t>30 minutes free parking</w:t>
      </w:r>
      <w:r w:rsidR="00A60F05" w:rsidRPr="00B35F41">
        <w:rPr>
          <w:rStyle w:val="Hyperlink"/>
          <w:rFonts w:asciiTheme="majorHAnsi" w:hAnsiTheme="majorHAnsi" w:cstheme="majorHAnsi"/>
          <w:color w:val="auto"/>
          <w:u w:val="none"/>
        </w:rPr>
        <w:t xml:space="preserve">. This has resulted in a significant income lose for the </w:t>
      </w:r>
      <w:r w:rsidR="00A60F05" w:rsidRPr="00B35F41">
        <w:rPr>
          <w:rStyle w:val="Hyperlink"/>
          <w:rFonts w:asciiTheme="majorHAnsi" w:hAnsiTheme="majorHAnsi" w:cstheme="majorHAnsi"/>
          <w:color w:val="auto"/>
          <w:u w:val="none"/>
        </w:rPr>
        <w:lastRenderedPageBreak/>
        <w:t>Council year on year. A key reason for this is that people are openly abusing the free 30 minute period. Options for amending this Grace Period were discussed including the preferred approach of having a</w:t>
      </w:r>
      <w:r w:rsidR="00154CCE" w:rsidRPr="00B35F41">
        <w:rPr>
          <w:rStyle w:val="Hyperlink"/>
          <w:rFonts w:asciiTheme="majorHAnsi" w:hAnsiTheme="majorHAnsi" w:cstheme="majorHAnsi"/>
          <w:color w:val="auto"/>
          <w:u w:val="none"/>
        </w:rPr>
        <w:t xml:space="preserve"> 15 minutes grace period </w:t>
      </w:r>
      <w:r w:rsidR="00D512CD" w:rsidRPr="00B35F41">
        <w:rPr>
          <w:rStyle w:val="Hyperlink"/>
          <w:rFonts w:asciiTheme="majorHAnsi" w:hAnsiTheme="majorHAnsi" w:cstheme="majorHAnsi"/>
          <w:color w:val="auto"/>
          <w:u w:val="none"/>
        </w:rPr>
        <w:t xml:space="preserve">(as operated in neighbouring Local Authorities) </w:t>
      </w:r>
      <w:r w:rsidR="00154CCE" w:rsidRPr="00B35F41">
        <w:rPr>
          <w:rStyle w:val="Hyperlink"/>
          <w:rFonts w:asciiTheme="majorHAnsi" w:hAnsiTheme="majorHAnsi" w:cstheme="majorHAnsi"/>
          <w:color w:val="auto"/>
          <w:u w:val="none"/>
        </w:rPr>
        <w:t>before payment of parking</w:t>
      </w:r>
      <w:r w:rsidR="00A60F05" w:rsidRPr="00B35F41">
        <w:rPr>
          <w:rStyle w:val="Hyperlink"/>
          <w:rFonts w:asciiTheme="majorHAnsi" w:hAnsiTheme="majorHAnsi" w:cstheme="majorHAnsi"/>
          <w:color w:val="auto"/>
          <w:u w:val="none"/>
        </w:rPr>
        <w:t xml:space="preserve"> and a further 15minute at the end of the hour of paid parking</w:t>
      </w:r>
      <w:r w:rsidR="00154CCE" w:rsidRPr="00B35F41">
        <w:rPr>
          <w:rStyle w:val="Hyperlink"/>
          <w:rFonts w:asciiTheme="majorHAnsi" w:hAnsiTheme="majorHAnsi" w:cstheme="majorHAnsi"/>
          <w:color w:val="auto"/>
          <w:u w:val="none"/>
        </w:rPr>
        <w:t xml:space="preserve"> would be a better </w:t>
      </w:r>
      <w:r w:rsidR="00D512CD" w:rsidRPr="00B35F41">
        <w:rPr>
          <w:rStyle w:val="Hyperlink"/>
          <w:rFonts w:asciiTheme="majorHAnsi" w:hAnsiTheme="majorHAnsi" w:cstheme="majorHAnsi"/>
          <w:color w:val="auto"/>
          <w:u w:val="none"/>
        </w:rPr>
        <w:t>option</w:t>
      </w:r>
      <w:r w:rsidR="00154CCE" w:rsidRPr="00B35F41">
        <w:rPr>
          <w:rStyle w:val="Hyperlink"/>
          <w:rFonts w:asciiTheme="majorHAnsi" w:hAnsiTheme="majorHAnsi" w:cstheme="majorHAnsi"/>
          <w:color w:val="auto"/>
          <w:u w:val="none"/>
        </w:rPr>
        <w:t xml:space="preserve">.   </w:t>
      </w:r>
      <w:r w:rsidR="00A60F05" w:rsidRPr="00B35F41">
        <w:rPr>
          <w:rStyle w:val="Hyperlink"/>
          <w:rFonts w:asciiTheme="majorHAnsi" w:hAnsiTheme="majorHAnsi" w:cstheme="majorHAnsi"/>
          <w:color w:val="auto"/>
          <w:sz w:val="22"/>
          <w:szCs w:val="22"/>
          <w:u w:val="none"/>
        </w:rPr>
        <w:t>There is currently a range of car parking prices in operation across the Council area and the charging has now been reviewed in 9 years.  It is proposed to standardise the pricing to a standard rate of €1.50 an hour in all parking zones.</w:t>
      </w:r>
      <w:r w:rsidR="00A60F05">
        <w:rPr>
          <w:rStyle w:val="Hyperlink"/>
          <w:rFonts w:asciiTheme="majorHAnsi" w:hAnsiTheme="majorHAnsi" w:cstheme="majorHAnsi"/>
          <w:color w:val="auto"/>
          <w:u w:val="none"/>
        </w:rPr>
        <w:t xml:space="preserve"> </w:t>
      </w:r>
    </w:p>
    <w:p w14:paraId="35371C57" w14:textId="77777777" w:rsidR="00A60F05" w:rsidRDefault="00A60F05" w:rsidP="00DF315C">
      <w:pPr>
        <w:jc w:val="both"/>
        <w:rPr>
          <w:rStyle w:val="Hyperlink"/>
          <w:rFonts w:asciiTheme="majorHAnsi" w:hAnsiTheme="majorHAnsi" w:cstheme="majorHAnsi"/>
          <w:color w:val="auto"/>
          <w:u w:val="none"/>
        </w:rPr>
      </w:pPr>
    </w:p>
    <w:p w14:paraId="6CA2EAD8" w14:textId="46E75F12" w:rsidR="00154CCE" w:rsidRPr="00DF315C" w:rsidRDefault="00154CCE" w:rsidP="00DF315C">
      <w:pPr>
        <w:jc w:val="both"/>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Ms. Cantwell, </w:t>
      </w:r>
      <w:r w:rsidR="00D512CD" w:rsidRPr="00DF315C">
        <w:rPr>
          <w:rStyle w:val="Hyperlink"/>
          <w:rFonts w:asciiTheme="majorHAnsi" w:hAnsiTheme="majorHAnsi" w:cstheme="majorHAnsi"/>
          <w:color w:val="auto"/>
          <w:u w:val="none"/>
        </w:rPr>
        <w:t>Mr.</w:t>
      </w:r>
      <w:r w:rsidRPr="00DF315C">
        <w:rPr>
          <w:rStyle w:val="Hyperlink"/>
          <w:rFonts w:asciiTheme="majorHAnsi" w:hAnsiTheme="majorHAnsi" w:cstheme="majorHAnsi"/>
          <w:color w:val="auto"/>
          <w:u w:val="none"/>
        </w:rPr>
        <w:t xml:space="preserve"> </w:t>
      </w:r>
      <w:r w:rsidR="00DF315C" w:rsidRPr="00DF315C">
        <w:rPr>
          <w:rStyle w:val="Hyperlink"/>
          <w:rFonts w:asciiTheme="majorHAnsi" w:hAnsiTheme="majorHAnsi" w:cstheme="majorHAnsi"/>
          <w:color w:val="auto"/>
          <w:u w:val="none"/>
        </w:rPr>
        <w:t>O’Hara, Ms.</w:t>
      </w:r>
      <w:r w:rsidR="00D512CD" w:rsidRPr="00DF315C">
        <w:rPr>
          <w:rStyle w:val="Hyperlink"/>
          <w:rFonts w:asciiTheme="majorHAnsi" w:hAnsiTheme="majorHAnsi" w:cstheme="majorHAnsi"/>
          <w:color w:val="auto"/>
          <w:u w:val="none"/>
        </w:rPr>
        <w:t xml:space="preserve"> Maguire </w:t>
      </w:r>
      <w:r w:rsidRPr="00DF315C">
        <w:rPr>
          <w:rStyle w:val="Hyperlink"/>
          <w:rFonts w:asciiTheme="majorHAnsi" w:hAnsiTheme="majorHAnsi" w:cstheme="majorHAnsi"/>
          <w:color w:val="auto"/>
          <w:u w:val="none"/>
        </w:rPr>
        <w:t xml:space="preserve">and </w:t>
      </w:r>
      <w:r w:rsidR="00D512CD" w:rsidRPr="00DF315C">
        <w:rPr>
          <w:rStyle w:val="Hyperlink"/>
          <w:rFonts w:asciiTheme="majorHAnsi" w:hAnsiTheme="majorHAnsi" w:cstheme="majorHAnsi"/>
          <w:color w:val="auto"/>
          <w:u w:val="none"/>
        </w:rPr>
        <w:t>Mr.</w:t>
      </w:r>
      <w:r w:rsidRPr="00DF315C">
        <w:rPr>
          <w:rStyle w:val="Hyperlink"/>
          <w:rFonts w:asciiTheme="majorHAnsi" w:hAnsiTheme="majorHAnsi" w:cstheme="majorHAnsi"/>
          <w:color w:val="auto"/>
          <w:u w:val="none"/>
        </w:rPr>
        <w:t xml:space="preserve"> Mulhern, </w:t>
      </w:r>
      <w:r w:rsidR="00D512CD" w:rsidRPr="00DF315C">
        <w:rPr>
          <w:rStyle w:val="Hyperlink"/>
          <w:rFonts w:asciiTheme="majorHAnsi" w:hAnsiTheme="majorHAnsi" w:cstheme="majorHAnsi"/>
          <w:color w:val="auto"/>
          <w:u w:val="none"/>
        </w:rPr>
        <w:t>responded to</w:t>
      </w:r>
      <w:r w:rsidRPr="00DF315C">
        <w:rPr>
          <w:rStyle w:val="Hyperlink"/>
          <w:rFonts w:asciiTheme="majorHAnsi" w:hAnsiTheme="majorHAnsi" w:cstheme="majorHAnsi"/>
          <w:color w:val="auto"/>
          <w:u w:val="none"/>
        </w:rPr>
        <w:t xml:space="preserve"> queries raised by </w:t>
      </w:r>
      <w:r w:rsidR="00D512CD" w:rsidRPr="00DF315C">
        <w:rPr>
          <w:rStyle w:val="Hyperlink"/>
          <w:rFonts w:asciiTheme="majorHAnsi" w:hAnsiTheme="majorHAnsi" w:cstheme="majorHAnsi"/>
          <w:color w:val="auto"/>
          <w:u w:val="none"/>
        </w:rPr>
        <w:t>the Committee members.</w:t>
      </w:r>
    </w:p>
    <w:p w14:paraId="50BCCB2C" w14:textId="1E21291D" w:rsidR="00D512CD" w:rsidRPr="00451BBF" w:rsidRDefault="00D512CD" w:rsidP="00154CCE">
      <w:pPr>
        <w:rPr>
          <w:rStyle w:val="Hyperlink"/>
          <w:rFonts w:asciiTheme="majorHAnsi" w:hAnsiTheme="majorHAnsi" w:cstheme="majorHAnsi"/>
          <w:color w:val="auto"/>
          <w:u w:val="none"/>
        </w:rPr>
      </w:pPr>
      <w:r w:rsidRPr="00DF315C">
        <w:rPr>
          <w:rStyle w:val="Hyperlink"/>
          <w:rFonts w:asciiTheme="majorHAnsi" w:hAnsiTheme="majorHAnsi" w:cstheme="majorHAnsi"/>
          <w:color w:val="auto"/>
          <w:u w:val="none"/>
        </w:rPr>
        <w:t xml:space="preserve">The report was </w:t>
      </w:r>
      <w:r w:rsidRPr="00DF315C">
        <w:rPr>
          <w:rStyle w:val="Hyperlink"/>
          <w:rFonts w:asciiTheme="majorHAnsi" w:hAnsiTheme="majorHAnsi" w:cstheme="majorHAnsi"/>
          <w:b/>
          <w:bCs/>
          <w:color w:val="auto"/>
          <w:u w:val="none"/>
        </w:rPr>
        <w:t>NOTED</w:t>
      </w:r>
      <w:r w:rsidR="00451BBF">
        <w:rPr>
          <w:rStyle w:val="Hyperlink"/>
          <w:rFonts w:asciiTheme="majorHAnsi" w:hAnsiTheme="majorHAnsi" w:cstheme="majorHAnsi"/>
          <w:b/>
          <w:bCs/>
          <w:color w:val="auto"/>
          <w:u w:val="none"/>
        </w:rPr>
        <w:t xml:space="preserve"> </w:t>
      </w:r>
      <w:r w:rsidR="00451BBF" w:rsidRPr="00451BBF">
        <w:rPr>
          <w:rStyle w:val="Hyperlink"/>
          <w:rFonts w:asciiTheme="majorHAnsi" w:hAnsiTheme="majorHAnsi" w:cstheme="majorHAnsi"/>
          <w:color w:val="auto"/>
          <w:u w:val="none"/>
        </w:rPr>
        <w:t>and it was agreed to advance to public consultation phase as outlined</w:t>
      </w:r>
      <w:r w:rsidR="00451BBF">
        <w:rPr>
          <w:rStyle w:val="Hyperlink"/>
          <w:rFonts w:asciiTheme="majorHAnsi" w:hAnsiTheme="majorHAnsi" w:cstheme="majorHAnsi"/>
          <w:color w:val="auto"/>
          <w:u w:val="none"/>
        </w:rPr>
        <w:t xml:space="preserve"> above.</w:t>
      </w:r>
      <w:r w:rsidR="00451BBF" w:rsidRPr="00451BBF">
        <w:rPr>
          <w:rStyle w:val="Hyperlink"/>
          <w:rFonts w:asciiTheme="majorHAnsi" w:hAnsiTheme="majorHAnsi" w:cstheme="majorHAnsi"/>
          <w:color w:val="auto"/>
          <w:u w:val="none"/>
        </w:rPr>
        <w:t xml:space="preserve"> </w:t>
      </w:r>
    </w:p>
    <w:p w14:paraId="0BF38985" w14:textId="18EF69B8" w:rsidR="00FC22A9" w:rsidRPr="00DF315C" w:rsidRDefault="00FC22A9" w:rsidP="00FC22A9">
      <w:pPr>
        <w:pStyle w:val="ListParagraph"/>
        <w:rPr>
          <w:rStyle w:val="Hyperlink"/>
          <w:rFonts w:asciiTheme="majorHAnsi" w:hAnsiTheme="majorHAnsi" w:cstheme="majorHAnsi"/>
          <w:color w:val="auto"/>
          <w:sz w:val="22"/>
          <w:szCs w:val="22"/>
          <w:u w:val="none"/>
        </w:rPr>
      </w:pPr>
    </w:p>
    <w:p w14:paraId="113E486C" w14:textId="77777777" w:rsidR="00DF315C" w:rsidRDefault="00DF315C" w:rsidP="00D512CD">
      <w:pPr>
        <w:pStyle w:val="ListParagraph"/>
        <w:ind w:left="0"/>
        <w:rPr>
          <w:rFonts w:asciiTheme="majorHAnsi" w:hAnsiTheme="majorHAnsi" w:cstheme="majorHAnsi"/>
          <w:b/>
          <w:u w:val="single"/>
        </w:rPr>
      </w:pPr>
    </w:p>
    <w:p w14:paraId="65C5A006" w14:textId="4775E93F" w:rsidR="00DF315C" w:rsidRPr="00B35F41" w:rsidRDefault="00F60B71" w:rsidP="00DF315C">
      <w:pPr>
        <w:pStyle w:val="ListParagraph"/>
        <w:ind w:left="0"/>
        <w:rPr>
          <w:rFonts w:asciiTheme="majorHAnsi" w:hAnsiTheme="majorHAnsi" w:cstheme="majorHAnsi"/>
          <w:b/>
          <w:sz w:val="22"/>
          <w:szCs w:val="22"/>
          <w:u w:val="single"/>
        </w:rPr>
      </w:pPr>
      <w:r w:rsidRPr="00B35F41">
        <w:rPr>
          <w:rFonts w:asciiTheme="majorHAnsi" w:hAnsiTheme="majorHAnsi" w:cstheme="majorHAnsi"/>
          <w:b/>
          <w:sz w:val="22"/>
          <w:szCs w:val="22"/>
          <w:u w:val="single"/>
        </w:rPr>
        <w:t>H-1(6) Item ID:  64124</w:t>
      </w:r>
      <w:r w:rsidR="00D512CD" w:rsidRPr="00B35F41">
        <w:rPr>
          <w:rFonts w:asciiTheme="majorHAnsi" w:hAnsiTheme="majorHAnsi" w:cstheme="majorHAnsi"/>
          <w:b/>
          <w:sz w:val="22"/>
          <w:szCs w:val="22"/>
          <w:u w:val="single"/>
        </w:rPr>
        <w:t xml:space="preserve"> Proposed Draft </w:t>
      </w:r>
      <w:r w:rsidR="00DF315C" w:rsidRPr="00B35F41">
        <w:rPr>
          <w:rFonts w:asciiTheme="majorHAnsi" w:hAnsiTheme="majorHAnsi" w:cstheme="majorHAnsi"/>
          <w:b/>
          <w:sz w:val="22"/>
          <w:szCs w:val="22"/>
          <w:u w:val="single"/>
        </w:rPr>
        <w:t>Tallaght Town</w:t>
      </w:r>
      <w:r w:rsidR="00D512CD" w:rsidRPr="00B35F41">
        <w:rPr>
          <w:rFonts w:asciiTheme="majorHAnsi" w:hAnsiTheme="majorHAnsi" w:cstheme="majorHAnsi"/>
          <w:b/>
          <w:sz w:val="22"/>
          <w:szCs w:val="22"/>
          <w:u w:val="single"/>
        </w:rPr>
        <w:t xml:space="preserve"> Centre </w:t>
      </w:r>
      <w:r w:rsidRPr="00B35F41">
        <w:rPr>
          <w:rFonts w:asciiTheme="majorHAnsi" w:hAnsiTheme="majorHAnsi" w:cstheme="majorHAnsi"/>
          <w:b/>
          <w:sz w:val="22"/>
          <w:szCs w:val="22"/>
          <w:u w:val="single"/>
        </w:rPr>
        <w:t xml:space="preserve">Local Area Plan  – Outcome of Public Consultation </w:t>
      </w:r>
      <w:r w:rsidR="00D512CD" w:rsidRPr="00B35F41">
        <w:rPr>
          <w:rFonts w:asciiTheme="majorHAnsi" w:hAnsiTheme="majorHAnsi" w:cstheme="majorHAnsi"/>
          <w:b/>
          <w:sz w:val="22"/>
          <w:szCs w:val="22"/>
          <w:u w:val="single"/>
        </w:rPr>
        <w:t xml:space="preserve"> </w:t>
      </w:r>
      <w:r w:rsidRPr="00B35F41">
        <w:rPr>
          <w:rFonts w:asciiTheme="majorHAnsi" w:hAnsiTheme="majorHAnsi" w:cstheme="majorHAnsi"/>
          <w:b/>
          <w:sz w:val="22"/>
          <w:szCs w:val="22"/>
          <w:u w:val="single"/>
        </w:rPr>
        <w:t xml:space="preserve"> </w:t>
      </w:r>
    </w:p>
    <w:p w14:paraId="2AC55B3F" w14:textId="77777777" w:rsidR="00DF315C" w:rsidRDefault="00DF315C" w:rsidP="00DF315C">
      <w:pPr>
        <w:pStyle w:val="ListParagraph"/>
        <w:ind w:left="0"/>
        <w:rPr>
          <w:rFonts w:asciiTheme="majorHAnsi" w:hAnsiTheme="majorHAnsi" w:cstheme="majorHAnsi"/>
          <w:b/>
          <w:u w:val="single"/>
        </w:rPr>
      </w:pPr>
    </w:p>
    <w:p w14:paraId="736E0973" w14:textId="437BC438" w:rsidR="00DF315C" w:rsidRPr="00B35F41" w:rsidRDefault="000B2129" w:rsidP="00DF315C">
      <w:pPr>
        <w:pStyle w:val="ListParagraph"/>
        <w:ind w:left="0"/>
        <w:rPr>
          <w:rFonts w:asciiTheme="majorHAnsi" w:hAnsiTheme="majorHAnsi" w:cstheme="majorHAnsi"/>
          <w:b/>
          <w:sz w:val="22"/>
          <w:szCs w:val="22"/>
          <w:u w:val="single"/>
        </w:rPr>
      </w:pPr>
      <w:hyperlink r:id="rId14" w:history="1">
        <w:r w:rsidR="00DF315C" w:rsidRPr="00B35F41">
          <w:rPr>
            <w:rStyle w:val="Hyperlink"/>
            <w:rFonts w:asciiTheme="majorHAnsi" w:hAnsiTheme="majorHAnsi" w:cstheme="majorHAnsi"/>
            <w:b/>
            <w:sz w:val="22"/>
            <w:szCs w:val="22"/>
          </w:rPr>
          <w:t>Tallaght LAP.pptx</w:t>
        </w:r>
      </w:hyperlink>
      <w:r w:rsidR="00DF315C" w:rsidRPr="00B35F41">
        <w:rPr>
          <w:rFonts w:asciiTheme="majorHAnsi" w:hAnsiTheme="majorHAnsi" w:cstheme="majorHAnsi"/>
          <w:b/>
          <w:sz w:val="22"/>
          <w:szCs w:val="22"/>
          <w:u w:val="single"/>
        </w:rPr>
        <w:t xml:space="preserve"> </w:t>
      </w:r>
    </w:p>
    <w:p w14:paraId="603077B7" w14:textId="7E2370AE" w:rsidR="00DF315C" w:rsidRPr="00B35F41" w:rsidRDefault="000B2129" w:rsidP="00DF315C">
      <w:pPr>
        <w:pStyle w:val="ListParagraph"/>
        <w:ind w:left="0"/>
        <w:rPr>
          <w:rFonts w:asciiTheme="majorHAnsi" w:hAnsiTheme="majorHAnsi" w:cstheme="majorHAnsi"/>
          <w:b/>
          <w:sz w:val="22"/>
          <w:szCs w:val="22"/>
          <w:u w:val="single"/>
        </w:rPr>
      </w:pPr>
      <w:hyperlink r:id="rId15" w:history="1">
        <w:r w:rsidR="00DF315C" w:rsidRPr="00B35F41">
          <w:rPr>
            <w:rStyle w:val="Hyperlink"/>
            <w:rFonts w:asciiTheme="majorHAnsi" w:hAnsiTheme="majorHAnsi" w:cstheme="majorHAnsi"/>
            <w:b/>
            <w:sz w:val="22"/>
            <w:szCs w:val="22"/>
          </w:rPr>
          <w:t>Tallaght LAP - Variation Nos. 4 &amp; 5.pptx</w:t>
        </w:r>
      </w:hyperlink>
    </w:p>
    <w:p w14:paraId="1D325944" w14:textId="77777777" w:rsidR="00D512CD" w:rsidRPr="00DF315C" w:rsidRDefault="00D512CD" w:rsidP="00D512CD">
      <w:pPr>
        <w:pStyle w:val="ListParagraph"/>
        <w:ind w:left="0"/>
        <w:rPr>
          <w:rFonts w:asciiTheme="majorHAnsi" w:hAnsiTheme="majorHAnsi" w:cstheme="majorHAnsi"/>
        </w:rPr>
      </w:pPr>
    </w:p>
    <w:p w14:paraId="06A3F40E" w14:textId="5A01CC5F" w:rsidR="00F60B71" w:rsidRPr="00926EB0" w:rsidRDefault="00F60B71">
      <w:pPr>
        <w:rPr>
          <w:rFonts w:asciiTheme="majorHAnsi" w:hAnsiTheme="majorHAnsi" w:cstheme="majorHAnsi"/>
        </w:rPr>
      </w:pPr>
      <w:r w:rsidRPr="00926EB0">
        <w:rPr>
          <w:rFonts w:asciiTheme="majorHAnsi" w:hAnsiTheme="majorHAnsi" w:cstheme="majorHAnsi"/>
        </w:rPr>
        <w:t xml:space="preserve">Mr Jason Frehill Senior Planner and Ms Anne Hyland Senior Executive delivered a presentation with the </w:t>
      </w:r>
      <w:r w:rsidR="0017329A" w:rsidRPr="00926EB0">
        <w:rPr>
          <w:rFonts w:asciiTheme="majorHAnsi" w:hAnsiTheme="majorHAnsi" w:cstheme="majorHAnsi"/>
        </w:rPr>
        <w:t>focus</w:t>
      </w:r>
      <w:r w:rsidRPr="00926EB0">
        <w:rPr>
          <w:rFonts w:asciiTheme="majorHAnsi" w:hAnsiTheme="majorHAnsi" w:cstheme="majorHAnsi"/>
        </w:rPr>
        <w:t xml:space="preserve"> </w:t>
      </w:r>
      <w:r w:rsidR="005A4B15" w:rsidRPr="00926EB0">
        <w:rPr>
          <w:rFonts w:asciiTheme="majorHAnsi" w:hAnsiTheme="majorHAnsi" w:cstheme="majorHAnsi"/>
        </w:rPr>
        <w:t xml:space="preserve">on the </w:t>
      </w:r>
      <w:r w:rsidRPr="00926EB0">
        <w:rPr>
          <w:rFonts w:asciiTheme="majorHAnsi" w:hAnsiTheme="majorHAnsi" w:cstheme="majorHAnsi"/>
        </w:rPr>
        <w:t>follow</w:t>
      </w:r>
      <w:r w:rsidR="005A4B15" w:rsidRPr="00926EB0">
        <w:rPr>
          <w:rFonts w:asciiTheme="majorHAnsi" w:hAnsiTheme="majorHAnsi" w:cstheme="majorHAnsi"/>
        </w:rPr>
        <w:t>ing</w:t>
      </w:r>
      <w:r w:rsidRPr="00926EB0">
        <w:rPr>
          <w:rFonts w:asciiTheme="majorHAnsi" w:hAnsiTheme="majorHAnsi" w:cstheme="majorHAnsi"/>
        </w:rPr>
        <w:t>:</w:t>
      </w:r>
    </w:p>
    <w:p w14:paraId="51005E65" w14:textId="697306A3" w:rsidR="00F60B71"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 xml:space="preserve">Statutory Plan Making Process, including </w:t>
      </w:r>
      <w:r w:rsidR="005A4B15" w:rsidRPr="00926EB0">
        <w:rPr>
          <w:rFonts w:asciiTheme="majorHAnsi" w:hAnsiTheme="majorHAnsi" w:cstheme="majorHAnsi"/>
          <w:sz w:val="22"/>
          <w:szCs w:val="22"/>
        </w:rPr>
        <w:t>timeframes and</w:t>
      </w:r>
      <w:r w:rsidRPr="00926EB0">
        <w:rPr>
          <w:rFonts w:asciiTheme="majorHAnsi" w:hAnsiTheme="majorHAnsi" w:cstheme="majorHAnsi"/>
          <w:sz w:val="22"/>
          <w:szCs w:val="22"/>
        </w:rPr>
        <w:t xml:space="preserve"> </w:t>
      </w:r>
      <w:r w:rsidR="0017329A" w:rsidRPr="00926EB0">
        <w:rPr>
          <w:rFonts w:asciiTheme="majorHAnsi" w:hAnsiTheme="majorHAnsi" w:cstheme="majorHAnsi"/>
          <w:sz w:val="22"/>
          <w:szCs w:val="22"/>
        </w:rPr>
        <w:t>the role</w:t>
      </w:r>
      <w:r w:rsidRPr="00926EB0">
        <w:rPr>
          <w:rFonts w:asciiTheme="majorHAnsi" w:hAnsiTheme="majorHAnsi" w:cstheme="majorHAnsi"/>
          <w:sz w:val="22"/>
          <w:szCs w:val="22"/>
        </w:rPr>
        <w:t xml:space="preserve"> of the Elected Members</w:t>
      </w:r>
    </w:p>
    <w:p w14:paraId="738DEB1E" w14:textId="3AF4D083" w:rsidR="00F60B71"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 xml:space="preserve">Public Consultation process including communications mechanisms </w:t>
      </w:r>
      <w:r w:rsidR="005A4B15" w:rsidRPr="00926EB0">
        <w:rPr>
          <w:rFonts w:asciiTheme="majorHAnsi" w:hAnsiTheme="majorHAnsi" w:cstheme="majorHAnsi"/>
          <w:sz w:val="22"/>
          <w:szCs w:val="22"/>
        </w:rPr>
        <w:t>used</w:t>
      </w:r>
    </w:p>
    <w:p w14:paraId="7F6C32B5" w14:textId="77777777" w:rsidR="005A4B15" w:rsidRPr="00926EB0" w:rsidRDefault="00F60B71" w:rsidP="00F60B71">
      <w:pPr>
        <w:pStyle w:val="ListParagraph"/>
        <w:numPr>
          <w:ilvl w:val="0"/>
          <w:numId w:val="6"/>
        </w:numPr>
        <w:rPr>
          <w:rFonts w:asciiTheme="majorHAnsi" w:hAnsiTheme="majorHAnsi" w:cstheme="majorHAnsi"/>
          <w:sz w:val="22"/>
          <w:szCs w:val="22"/>
        </w:rPr>
      </w:pPr>
      <w:r w:rsidRPr="00926EB0">
        <w:rPr>
          <w:rFonts w:asciiTheme="majorHAnsi" w:hAnsiTheme="majorHAnsi" w:cstheme="majorHAnsi"/>
          <w:sz w:val="22"/>
          <w:szCs w:val="22"/>
        </w:rPr>
        <w:t>Main category of issues raised in 49 submissions received including</w:t>
      </w:r>
    </w:p>
    <w:p w14:paraId="30F703F1" w14:textId="62078492" w:rsidR="00F60B71"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N</w:t>
      </w:r>
      <w:r w:rsidR="00F60B71" w:rsidRPr="00926EB0">
        <w:rPr>
          <w:rFonts w:asciiTheme="majorHAnsi" w:hAnsiTheme="majorHAnsi" w:cstheme="majorHAnsi"/>
          <w:sz w:val="22"/>
          <w:szCs w:val="22"/>
        </w:rPr>
        <w:t>eighbourhoods, (The Centre/ Cookstown/ The Village)</w:t>
      </w:r>
    </w:p>
    <w:p w14:paraId="703EA4AD" w14:textId="167FC8F4" w:rsidR="00F60B71" w:rsidRPr="00926EB0" w:rsidRDefault="00F60B71"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Housing Mix including </w:t>
      </w:r>
      <w:r w:rsidR="005A4B15" w:rsidRPr="00926EB0">
        <w:rPr>
          <w:rFonts w:asciiTheme="majorHAnsi" w:hAnsiTheme="majorHAnsi" w:cstheme="majorHAnsi"/>
          <w:sz w:val="22"/>
          <w:szCs w:val="22"/>
        </w:rPr>
        <w:t>viability</w:t>
      </w:r>
      <w:r w:rsidRPr="00926EB0">
        <w:rPr>
          <w:rFonts w:asciiTheme="majorHAnsi" w:hAnsiTheme="majorHAnsi" w:cstheme="majorHAnsi"/>
          <w:sz w:val="22"/>
          <w:szCs w:val="22"/>
        </w:rPr>
        <w:t xml:space="preserve"> / deliverability / consistency with national guidelines / </w:t>
      </w:r>
      <w:r w:rsidR="005A4B15" w:rsidRPr="00926EB0">
        <w:rPr>
          <w:rFonts w:asciiTheme="majorHAnsi" w:hAnsiTheme="majorHAnsi" w:cstheme="majorHAnsi"/>
          <w:sz w:val="22"/>
          <w:szCs w:val="22"/>
        </w:rPr>
        <w:t xml:space="preserve">suitable tenure mix - </w:t>
      </w:r>
      <w:r w:rsidRPr="00926EB0">
        <w:rPr>
          <w:rFonts w:asciiTheme="majorHAnsi" w:hAnsiTheme="majorHAnsi" w:cstheme="majorHAnsi"/>
          <w:sz w:val="22"/>
          <w:szCs w:val="22"/>
        </w:rPr>
        <w:t xml:space="preserve">family homes </w:t>
      </w:r>
      <w:r w:rsidR="005A4B15" w:rsidRPr="00926EB0">
        <w:rPr>
          <w:rFonts w:asciiTheme="majorHAnsi" w:hAnsiTheme="majorHAnsi" w:cstheme="majorHAnsi"/>
          <w:sz w:val="22"/>
          <w:szCs w:val="22"/>
        </w:rPr>
        <w:t xml:space="preserve">and </w:t>
      </w:r>
      <w:r w:rsidRPr="00926EB0">
        <w:rPr>
          <w:rFonts w:asciiTheme="majorHAnsi" w:hAnsiTheme="majorHAnsi" w:cstheme="majorHAnsi"/>
          <w:sz w:val="22"/>
          <w:szCs w:val="22"/>
        </w:rPr>
        <w:t xml:space="preserve">level of </w:t>
      </w:r>
      <w:proofErr w:type="spellStart"/>
      <w:r w:rsidRPr="00926EB0">
        <w:rPr>
          <w:rFonts w:asciiTheme="majorHAnsi" w:hAnsiTheme="majorHAnsi" w:cstheme="majorHAnsi"/>
          <w:sz w:val="22"/>
          <w:szCs w:val="22"/>
        </w:rPr>
        <w:t>BtR</w:t>
      </w:r>
      <w:proofErr w:type="spellEnd"/>
      <w:r w:rsidRPr="00926EB0">
        <w:rPr>
          <w:rFonts w:asciiTheme="majorHAnsi" w:hAnsiTheme="majorHAnsi" w:cstheme="majorHAnsi"/>
          <w:sz w:val="22"/>
          <w:szCs w:val="22"/>
        </w:rPr>
        <w:t xml:space="preserve"> </w:t>
      </w:r>
    </w:p>
    <w:p w14:paraId="2074E2A4" w14:textId="516947AD" w:rsidR="00F60B71" w:rsidRPr="00926EB0" w:rsidRDefault="00F60B71"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Access and movement</w:t>
      </w:r>
      <w:r w:rsidR="005A4B15" w:rsidRPr="00926EB0">
        <w:rPr>
          <w:rFonts w:asciiTheme="majorHAnsi" w:hAnsiTheme="majorHAnsi" w:cstheme="majorHAnsi"/>
          <w:sz w:val="22"/>
          <w:szCs w:val="22"/>
        </w:rPr>
        <w:t xml:space="preserve"> including transport interchange / N81</w:t>
      </w:r>
    </w:p>
    <w:p w14:paraId="307817EB" w14:textId="31B9CFAB"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Community Facilities </w:t>
      </w:r>
    </w:p>
    <w:p w14:paraId="4060AFCF" w14:textId="1B936685"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Height and built </w:t>
      </w:r>
      <w:r w:rsidR="00DF315C" w:rsidRPr="00926EB0">
        <w:rPr>
          <w:rFonts w:asciiTheme="majorHAnsi" w:hAnsiTheme="majorHAnsi" w:cstheme="majorHAnsi"/>
          <w:sz w:val="22"/>
          <w:szCs w:val="22"/>
        </w:rPr>
        <w:t>form including</w:t>
      </w:r>
      <w:r w:rsidRPr="00926EB0">
        <w:rPr>
          <w:rFonts w:asciiTheme="majorHAnsi" w:hAnsiTheme="majorHAnsi" w:cstheme="majorHAnsi"/>
          <w:sz w:val="22"/>
          <w:szCs w:val="22"/>
        </w:rPr>
        <w:t xml:space="preserve"> capacity for taller buildings/ national guidelines </w:t>
      </w:r>
    </w:p>
    <w:p w14:paraId="494ADBE3" w14:textId="79F694EE"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Implementation and sequencing</w:t>
      </w:r>
    </w:p>
    <w:p w14:paraId="265AB2A7" w14:textId="28F63055" w:rsidR="005A4B15" w:rsidRPr="00926EB0" w:rsidRDefault="005A4B15" w:rsidP="005A4B15">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Public Realm and open spaces including feature attractions / flexibility in provision</w:t>
      </w:r>
    </w:p>
    <w:p w14:paraId="03FF55F1" w14:textId="7AA0AE86"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Employment </w:t>
      </w:r>
      <w:r w:rsidR="00DF315C" w:rsidRPr="00926EB0">
        <w:rPr>
          <w:rFonts w:asciiTheme="majorHAnsi" w:hAnsiTheme="majorHAnsi" w:cstheme="majorHAnsi"/>
          <w:sz w:val="22"/>
          <w:szCs w:val="22"/>
        </w:rPr>
        <w:t>/ relocations</w:t>
      </w:r>
      <w:r w:rsidRPr="00926EB0">
        <w:rPr>
          <w:rFonts w:asciiTheme="majorHAnsi" w:hAnsiTheme="majorHAnsi" w:cstheme="majorHAnsi"/>
          <w:sz w:val="22"/>
          <w:szCs w:val="22"/>
        </w:rPr>
        <w:t xml:space="preserve"> </w:t>
      </w:r>
    </w:p>
    <w:p w14:paraId="62975ACF" w14:textId="056E1DAF"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Climate change</w:t>
      </w:r>
    </w:p>
    <w:p w14:paraId="6C756F87" w14:textId="6AA6ADBB" w:rsidR="005A4B15" w:rsidRPr="00926EB0" w:rsidRDefault="005A4B15" w:rsidP="0053559A">
      <w:pPr>
        <w:pStyle w:val="ListParagraph"/>
        <w:numPr>
          <w:ilvl w:val="1"/>
          <w:numId w:val="6"/>
        </w:numPr>
        <w:rPr>
          <w:rFonts w:asciiTheme="majorHAnsi" w:hAnsiTheme="majorHAnsi" w:cstheme="majorHAnsi"/>
          <w:sz w:val="22"/>
          <w:szCs w:val="22"/>
        </w:rPr>
      </w:pPr>
      <w:r w:rsidRPr="00926EB0">
        <w:rPr>
          <w:rFonts w:asciiTheme="majorHAnsi" w:hAnsiTheme="majorHAnsi" w:cstheme="majorHAnsi"/>
          <w:sz w:val="22"/>
          <w:szCs w:val="22"/>
        </w:rPr>
        <w:t xml:space="preserve">Other </w:t>
      </w:r>
    </w:p>
    <w:p w14:paraId="1BBC167C" w14:textId="77777777" w:rsidR="005A4B15" w:rsidRPr="00926EB0" w:rsidRDefault="005A4B15" w:rsidP="005A4B15">
      <w:pPr>
        <w:pStyle w:val="ListParagraph"/>
        <w:rPr>
          <w:rFonts w:asciiTheme="majorHAnsi" w:hAnsiTheme="majorHAnsi" w:cstheme="majorHAnsi"/>
          <w:sz w:val="22"/>
          <w:szCs w:val="22"/>
        </w:rPr>
      </w:pPr>
    </w:p>
    <w:p w14:paraId="2528A975" w14:textId="6489C3DF" w:rsidR="00F60B71" w:rsidRPr="00926EB0" w:rsidRDefault="005A4B15" w:rsidP="005A4B15">
      <w:pPr>
        <w:rPr>
          <w:rFonts w:asciiTheme="majorHAnsi" w:hAnsiTheme="majorHAnsi" w:cstheme="majorHAnsi"/>
        </w:rPr>
      </w:pPr>
      <w:r w:rsidRPr="00926EB0">
        <w:rPr>
          <w:rFonts w:asciiTheme="majorHAnsi" w:hAnsiTheme="majorHAnsi" w:cstheme="majorHAnsi"/>
        </w:rPr>
        <w:t>Mr Frehill, Ms Hyland and Mr Mulhern responded to queries raised by the committee members in the above matters.</w:t>
      </w:r>
    </w:p>
    <w:p w14:paraId="5C1FC165" w14:textId="60193472" w:rsidR="00817251" w:rsidRPr="00B35F41" w:rsidRDefault="00817251" w:rsidP="00817251">
      <w:pPr>
        <w:rPr>
          <w:rFonts w:asciiTheme="majorHAnsi" w:hAnsiTheme="majorHAnsi" w:cstheme="majorHAnsi"/>
          <w:b/>
          <w:u w:val="single"/>
        </w:rPr>
      </w:pPr>
      <w:r w:rsidRPr="00B35F41">
        <w:rPr>
          <w:rFonts w:asciiTheme="majorHAnsi" w:hAnsiTheme="majorHAnsi" w:cstheme="majorHAnsi"/>
          <w:b/>
          <w:u w:val="single"/>
        </w:rPr>
        <w:t>H-1(7) Item ID:  64125 Programme of Works 2020 and future meeting dates</w:t>
      </w:r>
    </w:p>
    <w:p w14:paraId="41FDD833" w14:textId="30A6C955" w:rsidR="00DF315C" w:rsidRPr="00926EB0" w:rsidRDefault="000B2129" w:rsidP="00817251">
      <w:pPr>
        <w:rPr>
          <w:rFonts w:asciiTheme="majorHAnsi" w:hAnsiTheme="majorHAnsi" w:cstheme="majorHAnsi"/>
          <w:color w:val="0563C1" w:themeColor="hyperlink"/>
          <w:u w:val="single"/>
        </w:rPr>
      </w:pPr>
      <w:hyperlink r:id="rId16" w:history="1">
        <w:r w:rsidR="00DF315C" w:rsidRPr="00926EB0">
          <w:rPr>
            <w:rStyle w:val="Hyperlink"/>
            <w:rFonts w:asciiTheme="majorHAnsi" w:hAnsiTheme="majorHAnsi" w:cstheme="majorHAnsi"/>
          </w:rPr>
          <w:t>2020 Programme and dates.docx</w:t>
        </w:r>
      </w:hyperlink>
    </w:p>
    <w:p w14:paraId="7C7529A8" w14:textId="0986A11E" w:rsidR="00817251" w:rsidRPr="00926EB0" w:rsidRDefault="00817251" w:rsidP="00817251">
      <w:pPr>
        <w:rPr>
          <w:rFonts w:asciiTheme="majorHAnsi" w:eastAsia="Times New Roman" w:hAnsiTheme="majorHAnsi" w:cstheme="majorHAnsi"/>
        </w:rPr>
      </w:pPr>
      <w:r w:rsidRPr="00926EB0">
        <w:rPr>
          <w:rFonts w:asciiTheme="majorHAnsi" w:hAnsiTheme="majorHAnsi" w:cstheme="majorHAnsi"/>
        </w:rPr>
        <w:t>Ms Mary Maguire Senior Executive Officer advised that t</w:t>
      </w:r>
      <w:r w:rsidRPr="00926EB0">
        <w:rPr>
          <w:rFonts w:asciiTheme="majorHAnsi" w:eastAsia="Times New Roman" w:hAnsiTheme="majorHAnsi" w:cstheme="majorHAnsi"/>
        </w:rPr>
        <w:t xml:space="preserve">raditionally the LUPT SPC meetings were held on the last Thursday of each relevant month </w:t>
      </w:r>
      <w:r w:rsidR="000B2129" w:rsidRPr="00926EB0">
        <w:rPr>
          <w:rFonts w:asciiTheme="majorHAnsi" w:eastAsia="Times New Roman" w:hAnsiTheme="majorHAnsi" w:cstheme="majorHAnsi"/>
        </w:rPr>
        <w:t>i.e.</w:t>
      </w:r>
      <w:r w:rsidRPr="00926EB0">
        <w:rPr>
          <w:rFonts w:asciiTheme="majorHAnsi" w:eastAsia="Times New Roman" w:hAnsiTheme="majorHAnsi" w:cstheme="majorHAnsi"/>
        </w:rPr>
        <w:t xml:space="preserve"> February, May, September and November, and it was intended with the members’ agreement to revert to this scheduling.</w:t>
      </w:r>
    </w:p>
    <w:p w14:paraId="04B990DA" w14:textId="2C393694" w:rsidR="00817251" w:rsidRPr="00926EB0" w:rsidRDefault="00817251" w:rsidP="00817251">
      <w:pPr>
        <w:rPr>
          <w:rFonts w:asciiTheme="majorHAnsi" w:eastAsia="Times New Roman" w:hAnsiTheme="majorHAnsi" w:cstheme="majorHAnsi"/>
        </w:rPr>
      </w:pPr>
      <w:r w:rsidRPr="00926EB0">
        <w:rPr>
          <w:rFonts w:asciiTheme="majorHAnsi" w:eastAsia="Times New Roman" w:hAnsiTheme="majorHAnsi" w:cstheme="majorHAnsi"/>
        </w:rPr>
        <w:t>Accordingly, it was agreed to recommend to the OP&amp;F the following dates for 2020 SPC meetings: </w:t>
      </w:r>
    </w:p>
    <w:p w14:paraId="5DF6A262" w14:textId="30852530"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lastRenderedPageBreak/>
        <w:t>Thursday 27</w:t>
      </w:r>
      <w:r w:rsidRPr="00926EB0">
        <w:rPr>
          <w:rFonts w:asciiTheme="majorHAnsi" w:eastAsia="Times New Roman" w:hAnsiTheme="majorHAnsi" w:cstheme="majorHAnsi"/>
          <w:vertAlign w:val="superscript"/>
        </w:rPr>
        <w:t>th</w:t>
      </w:r>
      <w:r w:rsidR="006A77FB" w:rsidRPr="00926EB0">
        <w:rPr>
          <w:rFonts w:asciiTheme="majorHAnsi" w:eastAsia="Times New Roman" w:hAnsiTheme="majorHAnsi" w:cstheme="majorHAnsi"/>
        </w:rPr>
        <w:t xml:space="preserve"> </w:t>
      </w:r>
      <w:r w:rsidRPr="00926EB0">
        <w:rPr>
          <w:rFonts w:asciiTheme="majorHAnsi" w:eastAsia="Times New Roman" w:hAnsiTheme="majorHAnsi" w:cstheme="majorHAnsi"/>
        </w:rPr>
        <w:t xml:space="preserve">February 2020 </w:t>
      </w:r>
    </w:p>
    <w:p w14:paraId="59C0635D" w14:textId="77777777"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 28th May 2020 </w:t>
      </w:r>
    </w:p>
    <w:p w14:paraId="44B0D7DA" w14:textId="77777777"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Thursday24th September 2020 </w:t>
      </w:r>
    </w:p>
    <w:p w14:paraId="4F55A3B5" w14:textId="30C26AA9" w:rsidR="00817251" w:rsidRPr="00926EB0" w:rsidRDefault="00817251" w:rsidP="00817251">
      <w:pPr>
        <w:numPr>
          <w:ilvl w:val="0"/>
          <w:numId w:val="7"/>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Thursday 26th November 2020 </w:t>
      </w:r>
    </w:p>
    <w:p w14:paraId="1E47C66D" w14:textId="19140161" w:rsidR="006A77FB" w:rsidRPr="00926EB0" w:rsidRDefault="00917908" w:rsidP="006A77FB">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It was agreed where / if necessary that additional meetings may be scheduled </w:t>
      </w:r>
      <w:r w:rsidR="006A77FB" w:rsidRPr="00926EB0">
        <w:rPr>
          <w:rFonts w:asciiTheme="majorHAnsi" w:eastAsia="Times New Roman" w:hAnsiTheme="majorHAnsi" w:cstheme="majorHAnsi"/>
        </w:rPr>
        <w:t xml:space="preserve">in order </w:t>
      </w:r>
      <w:r w:rsidRPr="00926EB0">
        <w:rPr>
          <w:rFonts w:asciiTheme="majorHAnsi" w:eastAsia="Times New Roman" w:hAnsiTheme="majorHAnsi" w:cstheme="majorHAnsi"/>
        </w:rPr>
        <w:t xml:space="preserve">to </w:t>
      </w:r>
      <w:r w:rsidR="00451BBF">
        <w:rPr>
          <w:rFonts w:asciiTheme="majorHAnsi" w:eastAsia="Times New Roman" w:hAnsiTheme="majorHAnsi" w:cstheme="majorHAnsi"/>
        </w:rPr>
        <w:t>adequately manage</w:t>
      </w:r>
      <w:r w:rsidRPr="00926EB0">
        <w:rPr>
          <w:rFonts w:asciiTheme="majorHAnsi" w:eastAsia="Times New Roman" w:hAnsiTheme="majorHAnsi" w:cstheme="majorHAnsi"/>
        </w:rPr>
        <w:t xml:space="preserve"> the work programme</w:t>
      </w:r>
      <w:r w:rsidR="006A77FB" w:rsidRPr="00926EB0">
        <w:rPr>
          <w:rFonts w:asciiTheme="majorHAnsi" w:eastAsia="Times New Roman" w:hAnsiTheme="majorHAnsi" w:cstheme="majorHAnsi"/>
        </w:rPr>
        <w:t xml:space="preserve">. </w:t>
      </w:r>
      <w:r w:rsidR="006E54D1" w:rsidRPr="00926EB0">
        <w:rPr>
          <w:rFonts w:asciiTheme="majorHAnsi" w:eastAsia="Times New Roman" w:hAnsiTheme="majorHAnsi" w:cstheme="majorHAnsi"/>
        </w:rPr>
        <w:t xml:space="preserve">  </w:t>
      </w:r>
      <w:r w:rsidR="006A77FB" w:rsidRPr="00926EB0">
        <w:rPr>
          <w:rFonts w:asciiTheme="majorHAnsi" w:eastAsia="Times New Roman" w:hAnsiTheme="majorHAnsi" w:cstheme="majorHAnsi"/>
        </w:rPr>
        <w:t>It was also agreed to circulate issue papers / reports 5 working days in advance of meetings in order to expedite consideration of items</w:t>
      </w:r>
      <w:r w:rsidR="00451BBF">
        <w:rPr>
          <w:rFonts w:asciiTheme="majorHAnsi" w:eastAsia="Times New Roman" w:hAnsiTheme="majorHAnsi" w:cstheme="majorHAnsi"/>
        </w:rPr>
        <w:t xml:space="preserve"> at the SPC meetings</w:t>
      </w:r>
      <w:r w:rsidR="006A77FB" w:rsidRPr="00926EB0">
        <w:rPr>
          <w:rFonts w:asciiTheme="majorHAnsi" w:eastAsia="Times New Roman" w:hAnsiTheme="majorHAnsi" w:cstheme="majorHAnsi"/>
        </w:rPr>
        <w:t>.</w:t>
      </w:r>
    </w:p>
    <w:p w14:paraId="4FCBC76B" w14:textId="4C5E43C3" w:rsidR="00917908" w:rsidRPr="00926EB0" w:rsidRDefault="00917908" w:rsidP="00917908">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Cllr </w:t>
      </w:r>
      <w:r w:rsidRPr="00926EB0">
        <w:rPr>
          <w:rFonts w:asciiTheme="majorHAnsi" w:hAnsiTheme="majorHAnsi" w:cstheme="majorHAnsi"/>
        </w:rPr>
        <w:t xml:space="preserve">Ó </w:t>
      </w:r>
      <w:proofErr w:type="spellStart"/>
      <w:r w:rsidRPr="00926EB0">
        <w:rPr>
          <w:rFonts w:asciiTheme="majorHAnsi" w:hAnsiTheme="majorHAnsi" w:cstheme="majorHAnsi"/>
        </w:rPr>
        <w:t>Broin</w:t>
      </w:r>
      <w:proofErr w:type="spellEnd"/>
      <w:r w:rsidRPr="00926EB0">
        <w:rPr>
          <w:rFonts w:asciiTheme="majorHAnsi" w:hAnsiTheme="majorHAnsi" w:cstheme="majorHAnsi"/>
        </w:rPr>
        <w:t xml:space="preserve">, supported by Cllr </w:t>
      </w:r>
      <w:r w:rsidR="006A77FB" w:rsidRPr="00926EB0">
        <w:rPr>
          <w:rFonts w:asciiTheme="majorHAnsi" w:hAnsiTheme="majorHAnsi" w:cstheme="majorHAnsi"/>
        </w:rPr>
        <w:t>Gogarty, queried</w:t>
      </w:r>
      <w:r w:rsidRPr="00926EB0">
        <w:rPr>
          <w:rFonts w:asciiTheme="majorHAnsi" w:hAnsiTheme="majorHAnsi" w:cstheme="majorHAnsi"/>
        </w:rPr>
        <w:t xml:space="preserve"> if Dublin Cycling Campaign could be included in membership of a subcommittee of LUPT.  It was agreed in the context of the LUPT 2020 Work Programme</w:t>
      </w:r>
      <w:r w:rsidR="006A77FB" w:rsidRPr="00926EB0">
        <w:rPr>
          <w:rFonts w:asciiTheme="majorHAnsi" w:hAnsiTheme="majorHAnsi" w:cstheme="majorHAnsi"/>
        </w:rPr>
        <w:t xml:space="preserve">, </w:t>
      </w:r>
      <w:r w:rsidRPr="00926EB0">
        <w:rPr>
          <w:rFonts w:asciiTheme="majorHAnsi" w:hAnsiTheme="majorHAnsi" w:cstheme="majorHAnsi"/>
        </w:rPr>
        <w:t>that the need for subcommittees be examined before any specific subcommittee would be formed, or Terms of Reference agreed.</w:t>
      </w:r>
    </w:p>
    <w:p w14:paraId="217A5F0A" w14:textId="70402F00" w:rsidR="00917908" w:rsidRPr="00926EB0" w:rsidRDefault="00207CE2" w:rsidP="0017329A">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The meeting noted the following list of items </w:t>
      </w:r>
      <w:r w:rsidR="0017329A" w:rsidRPr="00926EB0">
        <w:rPr>
          <w:rFonts w:asciiTheme="majorHAnsi" w:eastAsia="Times New Roman" w:hAnsiTheme="majorHAnsi" w:cstheme="majorHAnsi"/>
        </w:rPr>
        <w:t>for consideration at these meetings</w:t>
      </w:r>
      <w:r w:rsidRPr="00926EB0">
        <w:rPr>
          <w:rFonts w:asciiTheme="majorHAnsi" w:eastAsia="Times New Roman" w:hAnsiTheme="majorHAnsi" w:cstheme="majorHAnsi"/>
        </w:rPr>
        <w:t xml:space="preserve">.  (The list is not exhaustive). </w:t>
      </w:r>
      <w:r w:rsidR="00917908" w:rsidRPr="00926EB0">
        <w:rPr>
          <w:rFonts w:asciiTheme="majorHAnsi" w:eastAsia="Times New Roman" w:hAnsiTheme="majorHAnsi" w:cstheme="majorHAnsi"/>
        </w:rPr>
        <w:t>In the context of noting the work programme some associated queries were raised</w:t>
      </w:r>
    </w:p>
    <w:p w14:paraId="53E928B2" w14:textId="53D2A399"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Review of Parking Bye Laws </w:t>
      </w:r>
    </w:p>
    <w:p w14:paraId="32CB1420"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Review of Development Contribution Scheme </w:t>
      </w:r>
    </w:p>
    <w:p w14:paraId="4B6D8BA6" w14:textId="77777777" w:rsidR="00917908"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Biodiversity Action Plan </w:t>
      </w:r>
    </w:p>
    <w:p w14:paraId="33CFD2D6" w14:textId="0CDFAA35" w:rsidR="0017329A"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 need for strategic land use and </w:t>
      </w:r>
      <w:r w:rsidR="00451BBF">
        <w:rPr>
          <w:rFonts w:asciiTheme="majorHAnsi" w:eastAsia="Times New Roman" w:hAnsiTheme="majorHAnsi" w:cstheme="majorHAnsi"/>
        </w:rPr>
        <w:t xml:space="preserve">to carefully </w:t>
      </w:r>
      <w:r w:rsidRPr="00926EB0">
        <w:rPr>
          <w:rFonts w:asciiTheme="majorHAnsi" w:eastAsia="Times New Roman" w:hAnsiTheme="majorHAnsi" w:cstheme="majorHAnsi"/>
        </w:rPr>
        <w:t xml:space="preserve">balance of need to provide essential infrastructure </w:t>
      </w:r>
      <w:r w:rsidR="000B2129" w:rsidRPr="00926EB0">
        <w:rPr>
          <w:rFonts w:asciiTheme="majorHAnsi" w:eastAsia="Times New Roman" w:hAnsiTheme="majorHAnsi" w:cstheme="majorHAnsi"/>
        </w:rPr>
        <w:t>e.g.</w:t>
      </w:r>
      <w:r w:rsidRPr="00926EB0">
        <w:rPr>
          <w:rFonts w:asciiTheme="majorHAnsi" w:eastAsia="Times New Roman" w:hAnsiTheme="majorHAnsi" w:cstheme="majorHAnsi"/>
        </w:rPr>
        <w:t xml:space="preserve"> housing versus </w:t>
      </w:r>
      <w:r w:rsidR="00451BBF">
        <w:rPr>
          <w:rFonts w:asciiTheme="majorHAnsi" w:eastAsia="Times New Roman" w:hAnsiTheme="majorHAnsi" w:cstheme="majorHAnsi"/>
        </w:rPr>
        <w:t xml:space="preserve">protecting </w:t>
      </w:r>
      <w:r w:rsidRPr="00926EB0">
        <w:rPr>
          <w:rFonts w:asciiTheme="majorHAnsi" w:eastAsia="Times New Roman" w:hAnsiTheme="majorHAnsi" w:cstheme="majorHAnsi"/>
        </w:rPr>
        <w:t>existing biodiversity</w:t>
      </w:r>
    </w:p>
    <w:p w14:paraId="46D832F5"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Heritage Plan </w:t>
      </w:r>
    </w:p>
    <w:p w14:paraId="6F27CB53" w14:textId="77777777"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Development Plan issues papers </w:t>
      </w:r>
    </w:p>
    <w:p w14:paraId="64B025B0" w14:textId="23C690BF"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Signage </w:t>
      </w:r>
      <w:r w:rsidR="00451BBF">
        <w:rPr>
          <w:rFonts w:asciiTheme="majorHAnsi" w:eastAsia="Times New Roman" w:hAnsiTheme="majorHAnsi" w:cstheme="majorHAnsi"/>
        </w:rPr>
        <w:t>S</w:t>
      </w:r>
      <w:r w:rsidRPr="00926EB0">
        <w:rPr>
          <w:rFonts w:asciiTheme="majorHAnsi" w:eastAsia="Times New Roman" w:hAnsiTheme="majorHAnsi" w:cstheme="majorHAnsi"/>
        </w:rPr>
        <w:t xml:space="preserve">trategy </w:t>
      </w:r>
    </w:p>
    <w:p w14:paraId="65E6C1E2" w14:textId="2EBE9D44" w:rsidR="00917908" w:rsidRPr="00926EB0" w:rsidRDefault="00917908" w:rsidP="00BB2943">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County </w:t>
      </w:r>
      <w:r w:rsidR="0017329A" w:rsidRPr="00926EB0">
        <w:rPr>
          <w:rFonts w:asciiTheme="majorHAnsi" w:eastAsia="Times New Roman" w:hAnsiTheme="majorHAnsi" w:cstheme="majorHAnsi"/>
        </w:rPr>
        <w:t xml:space="preserve">Mobility </w:t>
      </w:r>
      <w:r w:rsidRPr="00926EB0">
        <w:rPr>
          <w:rFonts w:asciiTheme="majorHAnsi" w:eastAsia="Times New Roman" w:hAnsiTheme="majorHAnsi" w:cstheme="majorHAnsi"/>
        </w:rPr>
        <w:t>/ Sustainable Transport P</w:t>
      </w:r>
      <w:r w:rsidR="0017329A" w:rsidRPr="00926EB0">
        <w:rPr>
          <w:rFonts w:asciiTheme="majorHAnsi" w:eastAsia="Times New Roman" w:hAnsiTheme="majorHAnsi" w:cstheme="majorHAnsi"/>
        </w:rPr>
        <w:t xml:space="preserve">lan </w:t>
      </w:r>
      <w:r w:rsidRPr="00926EB0">
        <w:rPr>
          <w:rFonts w:asciiTheme="majorHAnsi" w:eastAsia="Times New Roman" w:hAnsiTheme="majorHAnsi" w:cstheme="majorHAnsi"/>
        </w:rPr>
        <w:t xml:space="preserve"> </w:t>
      </w:r>
    </w:p>
    <w:p w14:paraId="12B88D5E" w14:textId="3A2CD74D" w:rsidR="00917908"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hAnsiTheme="majorHAnsi" w:cstheme="majorHAnsi"/>
        </w:rPr>
        <w:t>Cycle Officer – SDCC employs Road Safety Officer with associated responsibilities</w:t>
      </w:r>
    </w:p>
    <w:p w14:paraId="2F0A6BCC" w14:textId="654C8973" w:rsidR="00917908" w:rsidRPr="00926EB0" w:rsidRDefault="00917908"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hAnsiTheme="majorHAnsi" w:cstheme="majorHAnsi"/>
        </w:rPr>
        <w:t>Pedestrianisation</w:t>
      </w:r>
    </w:p>
    <w:p w14:paraId="4441F0DF" w14:textId="6897EB70" w:rsidR="00917908" w:rsidRPr="00926EB0" w:rsidRDefault="006A77FB" w:rsidP="00917908">
      <w:pPr>
        <w:numPr>
          <w:ilvl w:val="1"/>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Possible </w:t>
      </w:r>
      <w:r w:rsidR="00917908" w:rsidRPr="00926EB0">
        <w:rPr>
          <w:rFonts w:asciiTheme="majorHAnsi" w:eastAsia="Times New Roman" w:hAnsiTheme="majorHAnsi" w:cstheme="majorHAnsi"/>
        </w:rPr>
        <w:t>NTA attendance at meetings</w:t>
      </w:r>
      <w:r w:rsidR="00451BBF">
        <w:rPr>
          <w:rFonts w:asciiTheme="majorHAnsi" w:eastAsia="Times New Roman" w:hAnsiTheme="majorHAnsi" w:cstheme="majorHAnsi"/>
        </w:rPr>
        <w:t xml:space="preserve"> on request from SPC</w:t>
      </w:r>
    </w:p>
    <w:p w14:paraId="018F4E2C" w14:textId="1BFF5759"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Naas Road </w:t>
      </w:r>
      <w:r w:rsidR="006A77FB" w:rsidRPr="00926EB0">
        <w:rPr>
          <w:rFonts w:asciiTheme="majorHAnsi" w:eastAsia="Times New Roman" w:hAnsiTheme="majorHAnsi" w:cstheme="majorHAnsi"/>
        </w:rPr>
        <w:t>P</w:t>
      </w:r>
      <w:r w:rsidRPr="00926EB0">
        <w:rPr>
          <w:rFonts w:asciiTheme="majorHAnsi" w:eastAsia="Times New Roman" w:hAnsiTheme="majorHAnsi" w:cstheme="majorHAnsi"/>
        </w:rPr>
        <w:t xml:space="preserve">lanning </w:t>
      </w:r>
      <w:r w:rsidR="006A77FB" w:rsidRPr="00926EB0">
        <w:rPr>
          <w:rFonts w:asciiTheme="majorHAnsi" w:eastAsia="Times New Roman" w:hAnsiTheme="majorHAnsi" w:cstheme="majorHAnsi"/>
        </w:rPr>
        <w:t>F</w:t>
      </w:r>
      <w:r w:rsidRPr="00926EB0">
        <w:rPr>
          <w:rFonts w:asciiTheme="majorHAnsi" w:eastAsia="Times New Roman" w:hAnsiTheme="majorHAnsi" w:cstheme="majorHAnsi"/>
        </w:rPr>
        <w:t xml:space="preserve">ramework </w:t>
      </w:r>
    </w:p>
    <w:p w14:paraId="71B6AA00" w14:textId="1181F99F" w:rsidR="0017329A" w:rsidRPr="00926EB0" w:rsidRDefault="0017329A" w:rsidP="0017329A">
      <w:pPr>
        <w:numPr>
          <w:ilvl w:val="0"/>
          <w:numId w:val="8"/>
        </w:num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 xml:space="preserve">Taxi Rank Bye Laws </w:t>
      </w:r>
    </w:p>
    <w:p w14:paraId="4251F32C" w14:textId="0208D65C" w:rsidR="00DF315C" w:rsidRPr="00926EB0" w:rsidRDefault="00DF315C" w:rsidP="00DF315C">
      <w:pPr>
        <w:spacing w:before="100" w:beforeAutospacing="1" w:after="100" w:afterAutospacing="1" w:line="240" w:lineRule="auto"/>
        <w:rPr>
          <w:rFonts w:asciiTheme="majorHAnsi" w:eastAsia="Times New Roman" w:hAnsiTheme="majorHAnsi" w:cstheme="majorHAnsi"/>
        </w:rPr>
      </w:pPr>
      <w:r w:rsidRPr="00926EB0">
        <w:rPr>
          <w:rFonts w:asciiTheme="majorHAnsi" w:eastAsia="Times New Roman" w:hAnsiTheme="majorHAnsi" w:cstheme="majorHAnsi"/>
        </w:rPr>
        <w:t>The meeting concluded at 7.45p.m.</w:t>
      </w:r>
    </w:p>
    <w:p w14:paraId="3C469A4E" w14:textId="77777777" w:rsidR="00AD73F2" w:rsidRPr="00926EB0" w:rsidRDefault="00AD73F2" w:rsidP="00AD73F2">
      <w:pPr>
        <w:rPr>
          <w:rFonts w:asciiTheme="majorHAnsi" w:hAnsiTheme="majorHAnsi" w:cstheme="majorHAnsi"/>
          <w:color w:val="1F497D"/>
          <w:lang w:eastAsia="en-US"/>
        </w:rPr>
      </w:pPr>
    </w:p>
    <w:p w14:paraId="7B9A6817" w14:textId="3F9E5DBF" w:rsidR="00AD73F2" w:rsidRPr="00926EB0" w:rsidRDefault="004B721E">
      <w:pPr>
        <w:rPr>
          <w:rFonts w:asciiTheme="majorHAnsi" w:hAnsiTheme="majorHAnsi" w:cstheme="majorHAnsi"/>
        </w:rPr>
      </w:pPr>
      <w:r>
        <w:rPr>
          <w:rFonts w:asciiTheme="majorHAnsi" w:hAnsiTheme="majorHAnsi" w:cstheme="majorHAnsi"/>
        </w:rPr>
        <w:t>SIGNED______________________________</w:t>
      </w:r>
      <w:r>
        <w:rPr>
          <w:rFonts w:asciiTheme="majorHAnsi" w:hAnsiTheme="majorHAnsi" w:cstheme="majorHAnsi"/>
        </w:rPr>
        <w:tab/>
      </w:r>
      <w:r>
        <w:rPr>
          <w:rFonts w:asciiTheme="majorHAnsi" w:hAnsiTheme="majorHAnsi" w:cstheme="majorHAnsi"/>
        </w:rPr>
        <w:tab/>
        <w:t>DATE________________________</w:t>
      </w:r>
    </w:p>
    <w:sectPr w:rsidR="00AD73F2" w:rsidRPr="00926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1BB6"/>
    <w:multiLevelType w:val="hybridMultilevel"/>
    <w:tmpl w:val="B34C00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CD5353"/>
    <w:multiLevelType w:val="hybridMultilevel"/>
    <w:tmpl w:val="DDF46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594D86"/>
    <w:multiLevelType w:val="multilevel"/>
    <w:tmpl w:val="C56E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26072E"/>
    <w:multiLevelType w:val="multilevel"/>
    <w:tmpl w:val="413A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75076"/>
    <w:multiLevelType w:val="hybridMultilevel"/>
    <w:tmpl w:val="DF7656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B2A0996"/>
    <w:multiLevelType w:val="hybridMultilevel"/>
    <w:tmpl w:val="DBA2939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703B5F"/>
    <w:multiLevelType w:val="hybridMultilevel"/>
    <w:tmpl w:val="B6F8D6B8"/>
    <w:lvl w:ilvl="0" w:tplc="E5103E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9"/>
  </w:num>
  <w:num w:numId="5">
    <w:abstractNumId w:val="7"/>
  </w:num>
  <w:num w:numId="6">
    <w:abstractNumId w:val="0"/>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84C5C"/>
    <w:rsid w:val="000B2129"/>
    <w:rsid w:val="000F4A77"/>
    <w:rsid w:val="00107C41"/>
    <w:rsid w:val="00116950"/>
    <w:rsid w:val="001461F8"/>
    <w:rsid w:val="00154CCE"/>
    <w:rsid w:val="0017329A"/>
    <w:rsid w:val="001E3163"/>
    <w:rsid w:val="001F3FE1"/>
    <w:rsid w:val="00207CE2"/>
    <w:rsid w:val="003527AE"/>
    <w:rsid w:val="003C075A"/>
    <w:rsid w:val="003C15D7"/>
    <w:rsid w:val="00451BBF"/>
    <w:rsid w:val="004B721E"/>
    <w:rsid w:val="005A338B"/>
    <w:rsid w:val="005A4B15"/>
    <w:rsid w:val="0064354C"/>
    <w:rsid w:val="00697632"/>
    <w:rsid w:val="006A77FB"/>
    <w:rsid w:val="006E54D1"/>
    <w:rsid w:val="006F4EE8"/>
    <w:rsid w:val="00736329"/>
    <w:rsid w:val="007A6F1F"/>
    <w:rsid w:val="007D1FDC"/>
    <w:rsid w:val="00817251"/>
    <w:rsid w:val="0087141E"/>
    <w:rsid w:val="00917908"/>
    <w:rsid w:val="00926EB0"/>
    <w:rsid w:val="00941339"/>
    <w:rsid w:val="00A60F05"/>
    <w:rsid w:val="00AD73F2"/>
    <w:rsid w:val="00AE5899"/>
    <w:rsid w:val="00B20F0B"/>
    <w:rsid w:val="00B35F41"/>
    <w:rsid w:val="00C13F91"/>
    <w:rsid w:val="00D512CD"/>
    <w:rsid w:val="00D51375"/>
    <w:rsid w:val="00D7757A"/>
    <w:rsid w:val="00DA4813"/>
    <w:rsid w:val="00DF315C"/>
    <w:rsid w:val="00EA49C3"/>
    <w:rsid w:val="00EC5C8D"/>
    <w:rsid w:val="00EE7C66"/>
    <w:rsid w:val="00F60B71"/>
    <w:rsid w:val="00F65425"/>
    <w:rsid w:val="00F76C61"/>
    <w:rsid w:val="00FC22A9"/>
    <w:rsid w:val="00FD5A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B8073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5A43"/>
    <w:rPr>
      <w:color w:val="605E5C"/>
      <w:shd w:val="clear" w:color="auto" w:fill="E1DFDD"/>
    </w:rPr>
  </w:style>
  <w:style w:type="paragraph" w:customStyle="1" w:styleId="Default">
    <w:name w:val="Default"/>
    <w:rsid w:val="005A338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F315C"/>
    <w:pPr>
      <w:spacing w:after="0" w:line="240" w:lineRule="auto"/>
    </w:pPr>
  </w:style>
  <w:style w:type="table" w:styleId="TableGrid">
    <w:name w:val="Table Grid"/>
    <w:basedOn w:val="TableNormal"/>
    <w:uiPriority w:val="39"/>
    <w:rsid w:val="00736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0640">
      <w:bodyDiv w:val="1"/>
      <w:marLeft w:val="0"/>
      <w:marRight w:val="0"/>
      <w:marTop w:val="0"/>
      <w:marBottom w:val="0"/>
      <w:divBdr>
        <w:top w:val="none" w:sz="0" w:space="0" w:color="auto"/>
        <w:left w:val="none" w:sz="0" w:space="0" w:color="auto"/>
        <w:bottom w:val="none" w:sz="0" w:space="0" w:color="auto"/>
        <w:right w:val="none" w:sz="0" w:space="0" w:color="auto"/>
      </w:divBdr>
      <w:divsChild>
        <w:div w:id="1800565335">
          <w:marLeft w:val="0"/>
          <w:marRight w:val="0"/>
          <w:marTop w:val="0"/>
          <w:marBottom w:val="0"/>
          <w:divBdr>
            <w:top w:val="none" w:sz="0" w:space="0" w:color="auto"/>
            <w:left w:val="none" w:sz="0" w:space="0" w:color="auto"/>
            <w:bottom w:val="none" w:sz="0" w:space="0" w:color="auto"/>
            <w:right w:val="none" w:sz="0" w:space="0" w:color="auto"/>
          </w:divBdr>
        </w:div>
      </w:divsChild>
    </w:div>
    <w:div w:id="538053008">
      <w:bodyDiv w:val="1"/>
      <w:marLeft w:val="0"/>
      <w:marRight w:val="0"/>
      <w:marTop w:val="0"/>
      <w:marBottom w:val="0"/>
      <w:divBdr>
        <w:top w:val="none" w:sz="0" w:space="0" w:color="auto"/>
        <w:left w:val="none" w:sz="0" w:space="0" w:color="auto"/>
        <w:bottom w:val="none" w:sz="0" w:space="0" w:color="auto"/>
        <w:right w:val="none" w:sz="0" w:space="0" w:color="auto"/>
      </w:divBdr>
      <w:divsChild>
        <w:div w:id="1488980773">
          <w:marLeft w:val="0"/>
          <w:marRight w:val="0"/>
          <w:marTop w:val="0"/>
          <w:marBottom w:val="0"/>
          <w:divBdr>
            <w:top w:val="none" w:sz="0" w:space="0" w:color="auto"/>
            <w:left w:val="none" w:sz="0" w:space="0" w:color="auto"/>
            <w:bottom w:val="none" w:sz="0" w:space="0" w:color="auto"/>
            <w:right w:val="none" w:sz="0" w:space="0" w:color="auto"/>
          </w:divBdr>
        </w:div>
      </w:divsChild>
    </w:div>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110665297">
      <w:bodyDiv w:val="1"/>
      <w:marLeft w:val="0"/>
      <w:marRight w:val="0"/>
      <w:marTop w:val="0"/>
      <w:marBottom w:val="0"/>
      <w:divBdr>
        <w:top w:val="none" w:sz="0" w:space="0" w:color="auto"/>
        <w:left w:val="none" w:sz="0" w:space="0" w:color="auto"/>
        <w:bottom w:val="none" w:sz="0" w:space="0" w:color="auto"/>
        <w:right w:val="none" w:sz="0" w:space="0" w:color="auto"/>
      </w:divBdr>
    </w:div>
    <w:div w:id="2005205525">
      <w:bodyDiv w:val="1"/>
      <w:marLeft w:val="0"/>
      <w:marRight w:val="0"/>
      <w:marTop w:val="0"/>
      <w:marBottom w:val="0"/>
      <w:divBdr>
        <w:top w:val="none" w:sz="0" w:space="0" w:color="auto"/>
        <w:left w:val="none" w:sz="0" w:space="0" w:color="auto"/>
        <w:bottom w:val="none" w:sz="0" w:space="0" w:color="auto"/>
        <w:right w:val="none" w:sz="0" w:space="0" w:color="auto"/>
      </w:divBdr>
      <w:divsChild>
        <w:div w:id="604193606">
          <w:marLeft w:val="0"/>
          <w:marRight w:val="0"/>
          <w:marTop w:val="0"/>
          <w:marBottom w:val="0"/>
          <w:divBdr>
            <w:top w:val="none" w:sz="0" w:space="0" w:color="auto"/>
            <w:left w:val="none" w:sz="0" w:space="0" w:color="auto"/>
            <w:bottom w:val="none" w:sz="0" w:space="0" w:color="auto"/>
            <w:right w:val="none" w:sz="0" w:space="0" w:color="auto"/>
          </w:divBdr>
          <w:divsChild>
            <w:div w:id="1311055678">
              <w:marLeft w:val="0"/>
              <w:marRight w:val="0"/>
              <w:marTop w:val="0"/>
              <w:marBottom w:val="0"/>
              <w:divBdr>
                <w:top w:val="none" w:sz="0" w:space="0" w:color="auto"/>
                <w:left w:val="none" w:sz="0" w:space="0" w:color="auto"/>
                <w:bottom w:val="none" w:sz="0" w:space="0" w:color="auto"/>
                <w:right w:val="none" w:sz="0" w:space="0" w:color="auto"/>
              </w:divBdr>
              <w:divsChild>
                <w:div w:id="334380695">
                  <w:marLeft w:val="0"/>
                  <w:marRight w:val="0"/>
                  <w:marTop w:val="0"/>
                  <w:marBottom w:val="0"/>
                  <w:divBdr>
                    <w:top w:val="none" w:sz="0" w:space="0" w:color="auto"/>
                    <w:left w:val="none" w:sz="0" w:space="0" w:color="auto"/>
                    <w:bottom w:val="none" w:sz="0" w:space="0" w:color="auto"/>
                    <w:right w:val="none" w:sz="0" w:space="0" w:color="auto"/>
                  </w:divBdr>
                  <w:divsChild>
                    <w:div w:id="1302809813">
                      <w:marLeft w:val="0"/>
                      <w:marRight w:val="0"/>
                      <w:marTop w:val="0"/>
                      <w:marBottom w:val="0"/>
                      <w:divBdr>
                        <w:top w:val="none" w:sz="0" w:space="0" w:color="auto"/>
                        <w:left w:val="none" w:sz="0" w:space="0" w:color="auto"/>
                        <w:bottom w:val="none" w:sz="0" w:space="0" w:color="auto"/>
                        <w:right w:val="none" w:sz="0" w:space="0" w:color="auto"/>
                      </w:divBdr>
                      <w:divsChild>
                        <w:div w:id="914046418">
                          <w:marLeft w:val="0"/>
                          <w:marRight w:val="0"/>
                          <w:marTop w:val="0"/>
                          <w:marBottom w:val="0"/>
                          <w:divBdr>
                            <w:top w:val="none" w:sz="0" w:space="0" w:color="auto"/>
                            <w:left w:val="none" w:sz="0" w:space="0" w:color="auto"/>
                            <w:bottom w:val="none" w:sz="0" w:space="0" w:color="auto"/>
                            <w:right w:val="none" w:sz="0" w:space="0" w:color="auto"/>
                          </w:divBdr>
                          <w:divsChild>
                            <w:div w:id="1559516384">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0"/>
                                  <w:divBdr>
                                    <w:top w:val="none" w:sz="0" w:space="0" w:color="auto"/>
                                    <w:left w:val="none" w:sz="0" w:space="0" w:color="auto"/>
                                    <w:bottom w:val="none" w:sz="0" w:space="0" w:color="auto"/>
                                    <w:right w:val="none" w:sz="0" w:space="0" w:color="auto"/>
                                  </w:divBdr>
                                  <w:divsChild>
                                    <w:div w:id="1632052051">
                                      <w:marLeft w:val="0"/>
                                      <w:marRight w:val="0"/>
                                      <w:marTop w:val="0"/>
                                      <w:marBottom w:val="0"/>
                                      <w:divBdr>
                                        <w:top w:val="none" w:sz="0" w:space="0" w:color="auto"/>
                                        <w:left w:val="none" w:sz="0" w:space="0" w:color="auto"/>
                                        <w:bottom w:val="none" w:sz="0" w:space="0" w:color="auto"/>
                                        <w:right w:val="none" w:sz="0" w:space="0" w:color="auto"/>
                                      </w:divBdr>
                                      <w:divsChild>
                                        <w:div w:id="1046876734">
                                          <w:marLeft w:val="0"/>
                                          <w:marRight w:val="0"/>
                                          <w:marTop w:val="0"/>
                                          <w:marBottom w:val="0"/>
                                          <w:divBdr>
                                            <w:top w:val="none" w:sz="0" w:space="0" w:color="auto"/>
                                            <w:left w:val="none" w:sz="0" w:space="0" w:color="auto"/>
                                            <w:bottom w:val="none" w:sz="0" w:space="0" w:color="auto"/>
                                            <w:right w:val="none" w:sz="0" w:space="0" w:color="auto"/>
                                          </w:divBdr>
                                          <w:divsChild>
                                            <w:div w:id="151676337">
                                              <w:marLeft w:val="0"/>
                                              <w:marRight w:val="0"/>
                                              <w:marTop w:val="100"/>
                                              <w:marBottom w:val="100"/>
                                              <w:divBdr>
                                                <w:top w:val="none" w:sz="0" w:space="0" w:color="auto"/>
                                                <w:left w:val="none" w:sz="0" w:space="0" w:color="auto"/>
                                                <w:bottom w:val="none" w:sz="0" w:space="0" w:color="auto"/>
                                                <w:right w:val="none" w:sz="0" w:space="0" w:color="auto"/>
                                              </w:divBdr>
                                              <w:divsChild>
                                                <w:div w:id="1468890157">
                                                  <w:marLeft w:val="0"/>
                                                  <w:marRight w:val="0"/>
                                                  <w:marTop w:val="0"/>
                                                  <w:marBottom w:val="0"/>
                                                  <w:divBdr>
                                                    <w:top w:val="none" w:sz="0" w:space="0" w:color="auto"/>
                                                    <w:left w:val="none" w:sz="0" w:space="0" w:color="auto"/>
                                                    <w:bottom w:val="none" w:sz="0" w:space="0" w:color="auto"/>
                                                    <w:right w:val="none" w:sz="0" w:space="0" w:color="auto"/>
                                                  </w:divBdr>
                                                </w:div>
                                              </w:divsChild>
                                            </w:div>
                                            <w:div w:id="1438136002">
                                              <w:marLeft w:val="0"/>
                                              <w:marRight w:val="0"/>
                                              <w:marTop w:val="0"/>
                                              <w:marBottom w:val="0"/>
                                              <w:divBdr>
                                                <w:top w:val="none" w:sz="0" w:space="0" w:color="auto"/>
                                                <w:left w:val="none" w:sz="0" w:space="0" w:color="auto"/>
                                                <w:bottom w:val="none" w:sz="0" w:space="0" w:color="auto"/>
                                                <w:right w:val="none" w:sz="0" w:space="0" w:color="auto"/>
                                              </w:divBdr>
                                              <w:divsChild>
                                                <w:div w:id="524295869">
                                                  <w:marLeft w:val="0"/>
                                                  <w:marRight w:val="0"/>
                                                  <w:marTop w:val="0"/>
                                                  <w:marBottom w:val="0"/>
                                                  <w:divBdr>
                                                    <w:top w:val="none" w:sz="0" w:space="0" w:color="auto"/>
                                                    <w:left w:val="none" w:sz="0" w:space="0" w:color="auto"/>
                                                    <w:bottom w:val="none" w:sz="0" w:space="0" w:color="auto"/>
                                                    <w:right w:val="none" w:sz="0" w:space="0" w:color="auto"/>
                                                  </w:divBdr>
                                                  <w:divsChild>
                                                    <w:div w:id="771516471">
                                                      <w:marLeft w:val="0"/>
                                                      <w:marRight w:val="0"/>
                                                      <w:marTop w:val="0"/>
                                                      <w:marBottom w:val="0"/>
                                                      <w:divBdr>
                                                        <w:top w:val="none" w:sz="0" w:space="0" w:color="auto"/>
                                                        <w:left w:val="none" w:sz="0" w:space="0" w:color="auto"/>
                                                        <w:bottom w:val="none" w:sz="0" w:space="0" w:color="auto"/>
                                                        <w:right w:val="none" w:sz="0" w:space="0" w:color="auto"/>
                                                      </w:divBdr>
                                                      <w:divsChild>
                                                        <w:div w:id="1992562260">
                                                          <w:marLeft w:val="0"/>
                                                          <w:marRight w:val="0"/>
                                                          <w:marTop w:val="0"/>
                                                          <w:marBottom w:val="0"/>
                                                          <w:divBdr>
                                                            <w:top w:val="none" w:sz="0" w:space="0" w:color="auto"/>
                                                            <w:left w:val="none" w:sz="0" w:space="0" w:color="auto"/>
                                                            <w:bottom w:val="none" w:sz="0" w:space="0" w:color="auto"/>
                                                            <w:right w:val="none" w:sz="0" w:space="0" w:color="auto"/>
                                                          </w:divBdr>
                                                          <w:divsChild>
                                                            <w:div w:id="454252346">
                                                              <w:marLeft w:val="0"/>
                                                              <w:marRight w:val="0"/>
                                                              <w:marTop w:val="0"/>
                                                              <w:marBottom w:val="0"/>
                                                              <w:divBdr>
                                                                <w:top w:val="none" w:sz="0" w:space="0" w:color="auto"/>
                                                                <w:left w:val="none" w:sz="0" w:space="0" w:color="auto"/>
                                                                <w:bottom w:val="none" w:sz="0" w:space="0" w:color="auto"/>
                                                                <w:right w:val="none" w:sz="0" w:space="0" w:color="auto"/>
                                                              </w:divBdr>
                                                              <w:divsChild>
                                                                <w:div w:id="2076200135">
                                                                  <w:marLeft w:val="0"/>
                                                                  <w:marRight w:val="0"/>
                                                                  <w:marTop w:val="0"/>
                                                                  <w:marBottom w:val="0"/>
                                                                  <w:divBdr>
                                                                    <w:top w:val="none" w:sz="0" w:space="0" w:color="auto"/>
                                                                    <w:left w:val="none" w:sz="0" w:space="0" w:color="auto"/>
                                                                    <w:bottom w:val="none" w:sz="0" w:space="0" w:color="auto"/>
                                                                    <w:right w:val="none" w:sz="0" w:space="0" w:color="auto"/>
                                                                  </w:divBdr>
                                                                  <w:divsChild>
                                                                    <w:div w:id="664018239">
                                                                      <w:marLeft w:val="0"/>
                                                                      <w:marRight w:val="0"/>
                                                                      <w:marTop w:val="0"/>
                                                                      <w:marBottom w:val="0"/>
                                                                      <w:divBdr>
                                                                        <w:top w:val="none" w:sz="0" w:space="0" w:color="auto"/>
                                                                        <w:left w:val="none" w:sz="0" w:space="0" w:color="auto"/>
                                                                        <w:bottom w:val="none" w:sz="0" w:space="0" w:color="auto"/>
                                                                        <w:right w:val="none" w:sz="0" w:space="0" w:color="auto"/>
                                                                      </w:divBdr>
                                                                      <w:divsChild>
                                                                        <w:div w:id="14534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skelly\AppData\Roaming\Microsoft\Word\Items\H-1(3)%20RSES.ppt" TargetMode="External"/><Relationship Id="rId13" Type="http://schemas.openxmlformats.org/officeDocument/2006/relationships/hyperlink" Target="file:///\\sdcc-file3\Roads\Rdsad\Meetings\1%20SPC's\LANDUSE%20PLANNING%20&amp;%20TRANSPORTATION%20SPC\SPC%202019-2024\November%202019\Items\Parking%20ByeLaws%20Issues%20Paper.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November%202019\Items\Mins%20of%20March%202019.docx" TargetMode="External"/><Relationship Id="rId12" Type="http://schemas.openxmlformats.org/officeDocument/2006/relationships/hyperlink" Target="http://www.sdublincoco.ie/sdcc/departments/corporate/apps/cmas/documentsview.aspx?id=629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dcc-file3\Roads\Rdsad\Meetings\1%20SPC's\LANDUSE%20PLANNING%20&amp;%20TRANSPORTATION%20SPC\SPC%202019-2024\November%202019\Items\2020%20Programme%20and%20dates.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sdcc-file3\Roads\Rdsad\Meetings\1%20SPC's\LANDUSE%20PLANNING%20&amp;%20TRANSPORTATION%20SPC\SPC%202019-2024\November%202019\Items\Corporate%20Plan%20consultation.pptx" TargetMode="External"/><Relationship Id="rId5" Type="http://schemas.openxmlformats.org/officeDocument/2006/relationships/image" Target="media/image1.jpeg"/><Relationship Id="rId15" Type="http://schemas.openxmlformats.org/officeDocument/2006/relationships/hyperlink" Target="file:///\\sdcc-file3\Roads\Rdsad\Meetings\1%20SPC's\LANDUSE%20PLANNING%20&amp;%20TRANSPORTATION%20SPC\SPC%202019-2024\November%202019\Items\Tallaght%20LAP%20-%20Variation%20Nos.%204%20&amp;%205.pptx" TargetMode="External"/><Relationship Id="rId10" Type="http://schemas.openxmlformats.org/officeDocument/2006/relationships/hyperlink" Target="http://www.sdublincoco.ie/sdcc/departments/corporate/apps/cmas/documentsview.aspx?id=62918" TargetMode="External"/><Relationship Id="rId4" Type="http://schemas.openxmlformats.org/officeDocument/2006/relationships/webSettings" Target="webSettings.xml"/><Relationship Id="rId9" Type="http://schemas.openxmlformats.org/officeDocument/2006/relationships/hyperlink" Target="file:///\\sdcc-file3\Roads\Rdsad\Meetings\1%20SPC's\LANDUSE%20PLANNING%20&amp;%20TRANSPORTATION%20SPC\SPC%202019-2024\November%202019\Items\Regulation%20of%20Lobbying.pdf" TargetMode="External"/><Relationship Id="rId14" Type="http://schemas.openxmlformats.org/officeDocument/2006/relationships/hyperlink" Target="file:///\\sdcc-file3\Roads\Rdsad\Meetings\1%20SPC's\LANDUSE%20PLANNING%20&amp;%20TRANSPORTATION%20SPC\SPC%202019-2024\November%202019\Items\Tallaght%20LAP.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5</cp:revision>
  <dcterms:created xsi:type="dcterms:W3CDTF">2020-01-20T14:51:00Z</dcterms:created>
  <dcterms:modified xsi:type="dcterms:W3CDTF">2020-03-04T09:32:00Z</dcterms:modified>
</cp:coreProperties>
</file>