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3C884" w14:textId="25BCEE6A" w:rsidR="009B3C0F" w:rsidRDefault="002B716E" w:rsidP="008B3194">
      <w:pPr>
        <w:jc w:val="both"/>
        <w:rPr>
          <w:b/>
        </w:rPr>
      </w:pPr>
      <w:r w:rsidRPr="002B716E">
        <w:rPr>
          <w:b/>
          <w:noProof/>
        </w:rPr>
        <mc:AlternateContent>
          <mc:Choice Requires="wps">
            <w:drawing>
              <wp:anchor distT="45720" distB="45720" distL="114300" distR="114300" simplePos="0" relativeHeight="251659264" behindDoc="0" locked="0" layoutInCell="1" allowOverlap="1" wp14:anchorId="5C131007" wp14:editId="5EB81AF3">
                <wp:simplePos x="0" y="0"/>
                <wp:positionH relativeFrom="margin">
                  <wp:posOffset>4007485</wp:posOffset>
                </wp:positionH>
                <wp:positionV relativeFrom="paragraph">
                  <wp:posOffset>7153275</wp:posOffset>
                </wp:positionV>
                <wp:extent cx="1559560" cy="1404620"/>
                <wp:effectExtent l="0" t="0" r="254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1404620"/>
                        </a:xfrm>
                        <a:prstGeom prst="rect">
                          <a:avLst/>
                        </a:prstGeom>
                        <a:solidFill>
                          <a:srgbClr val="FFFFFF"/>
                        </a:solidFill>
                        <a:ln w="9525">
                          <a:noFill/>
                          <a:miter lim="800000"/>
                          <a:headEnd/>
                          <a:tailEnd/>
                        </a:ln>
                      </wps:spPr>
                      <wps:txbx>
                        <w:txbxContent>
                          <w:p w14:paraId="0A4C21E4" w14:textId="72CA4696" w:rsidR="00053C6B" w:rsidRPr="007F76D6" w:rsidRDefault="00053C6B">
                            <w:pPr>
                              <w:rPr>
                                <w:b/>
                                <w:bCs/>
                                <w:color w:val="ED7D31" w:themeColor="accent2"/>
                                <w:sz w:val="36"/>
                                <w:szCs w:val="36"/>
                                <w:lang w:val="en-GB"/>
                              </w:rPr>
                            </w:pPr>
                            <w:r>
                              <w:rPr>
                                <w:b/>
                                <w:bCs/>
                                <w:color w:val="ED7D31" w:themeColor="accent2"/>
                                <w:sz w:val="36"/>
                                <w:szCs w:val="36"/>
                                <w:lang w:val="en-GB"/>
                              </w:rPr>
                              <w:t>January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131007" id="_x0000_t202" coordsize="21600,21600" o:spt="202" path="m,l,21600r21600,l21600,xe">
                <v:stroke joinstyle="miter"/>
                <v:path gradientshapeok="t" o:connecttype="rect"/>
              </v:shapetype>
              <v:shape id="Text Box 2" o:spid="_x0000_s1026" type="#_x0000_t202" style="position:absolute;left:0;text-align:left;margin-left:315.55pt;margin-top:563.25pt;width:122.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" stroked="f">
                <v:textbox style="mso-fit-shape-to-text:t">
                  <w:txbxContent>
                    <w:p w14:paraId="0A4C21E4" w14:textId="72CA4696" w:rsidR="00053C6B" w:rsidRPr="007F76D6" w:rsidRDefault="00053C6B">
                      <w:pPr>
                        <w:rPr>
                          <w:b/>
                          <w:bCs/>
                          <w:color w:val="ED7D31" w:themeColor="accent2"/>
                          <w:sz w:val="36"/>
                          <w:szCs w:val="36"/>
                          <w:lang w:val="en-GB"/>
                        </w:rPr>
                      </w:pPr>
                      <w:r>
                        <w:rPr>
                          <w:b/>
                          <w:bCs/>
                          <w:color w:val="ED7D31" w:themeColor="accent2"/>
                          <w:sz w:val="36"/>
                          <w:szCs w:val="36"/>
                          <w:lang w:val="en-GB"/>
                        </w:rPr>
                        <w:t>January 2020</w:t>
                      </w:r>
                    </w:p>
                  </w:txbxContent>
                </v:textbox>
                <w10:wrap anchorx="margin"/>
              </v:shape>
            </w:pict>
          </mc:Fallback>
        </mc:AlternateContent>
      </w:r>
      <w:r w:rsidR="00606BB0">
        <w:rPr>
          <w:b/>
          <w:noProof/>
          <w:lang w:eastAsia="en-IE"/>
        </w:rPr>
        <w:drawing>
          <wp:inline distT="0" distB="0" distL="0" distR="0" wp14:anchorId="57EA5D93" wp14:editId="1429711E">
            <wp:extent cx="5731510" cy="80994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ver.JPG"/>
                    <pic:cNvPicPr/>
                  </pic:nvPicPr>
                  <pic:blipFill>
                    <a:blip r:embed="rId8">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p>
    <w:p w14:paraId="1C8FF479" w14:textId="4E26BDDF" w:rsidR="009B3C0F" w:rsidRDefault="009B3C0F" w:rsidP="008B3194">
      <w:pPr>
        <w:jc w:val="both"/>
        <w:rPr>
          <w:b/>
        </w:rPr>
      </w:pPr>
    </w:p>
    <w:p w14:paraId="3D496EAE" w14:textId="635AFD79" w:rsidR="00606BB0" w:rsidRDefault="00606BB0" w:rsidP="008B3194">
      <w:pPr>
        <w:jc w:val="both"/>
        <w:rPr>
          <w:b/>
        </w:rPr>
      </w:pPr>
    </w:p>
    <w:p w14:paraId="7768E807" w14:textId="28D0BAC6" w:rsidR="00E16C07" w:rsidRDefault="00E16C07" w:rsidP="0078161C">
      <w:pPr>
        <w:jc w:val="center"/>
        <w:rPr>
          <w:b/>
          <w:sz w:val="28"/>
          <w:szCs w:val="28"/>
        </w:rPr>
      </w:pPr>
    </w:p>
    <w:p w14:paraId="0018C08D" w14:textId="7B6D137B" w:rsidR="00E465A2" w:rsidRPr="00773A5E" w:rsidRDefault="001D636C" w:rsidP="0078161C">
      <w:pPr>
        <w:jc w:val="center"/>
        <w:rPr>
          <w:b/>
          <w:sz w:val="28"/>
          <w:szCs w:val="28"/>
        </w:rPr>
      </w:pPr>
      <w:r w:rsidRPr="00773A5E">
        <w:rPr>
          <w:b/>
          <w:sz w:val="28"/>
          <w:szCs w:val="28"/>
        </w:rPr>
        <w:t>Implementation Plan</w:t>
      </w:r>
      <w:r w:rsidR="00F326D0" w:rsidRPr="00773A5E">
        <w:rPr>
          <w:b/>
          <w:sz w:val="28"/>
          <w:szCs w:val="28"/>
        </w:rPr>
        <w:t xml:space="preserve"> for SDCC CCAP 2019-2024</w:t>
      </w:r>
      <w:r w:rsidR="007F76D6">
        <w:rPr>
          <w:b/>
          <w:sz w:val="28"/>
          <w:szCs w:val="28"/>
        </w:rPr>
        <w:t xml:space="preserve"> (2020)</w:t>
      </w:r>
    </w:p>
    <w:p w14:paraId="56FCB6A9" w14:textId="70D49889" w:rsidR="0078161C" w:rsidRDefault="0078161C" w:rsidP="0078161C">
      <w:pPr>
        <w:pStyle w:val="ListParagraph"/>
        <w:ind w:left="360"/>
        <w:jc w:val="both"/>
      </w:pPr>
    </w:p>
    <w:sdt>
      <w:sdtPr>
        <w:rPr>
          <w:rFonts w:asciiTheme="minorHAnsi" w:eastAsiaTheme="minorHAnsi" w:hAnsiTheme="minorHAnsi" w:cstheme="minorBidi"/>
          <w:color w:val="auto"/>
          <w:sz w:val="22"/>
          <w:szCs w:val="22"/>
          <w:lang w:val="en-IE"/>
        </w:rPr>
        <w:id w:val="359410689"/>
        <w:docPartObj>
          <w:docPartGallery w:val="Table of Contents"/>
          <w:docPartUnique/>
        </w:docPartObj>
      </w:sdtPr>
      <w:sdtEndPr>
        <w:rPr>
          <w:b/>
          <w:bCs/>
          <w:noProof/>
        </w:rPr>
      </w:sdtEndPr>
      <w:sdtContent>
        <w:p w14:paraId="5D7F0D78" w14:textId="476AB95D" w:rsidR="0096471D" w:rsidRDefault="0096471D">
          <w:pPr>
            <w:pStyle w:val="TOCHeading"/>
          </w:pPr>
          <w:r>
            <w:t>Contents</w:t>
          </w:r>
        </w:p>
        <w:p w14:paraId="744CDAFD" w14:textId="015A43AA" w:rsidR="008D2E4A" w:rsidRDefault="0096471D">
          <w:pPr>
            <w:pStyle w:val="TOC1"/>
            <w:tabs>
              <w:tab w:val="right" w:leader="dot" w:pos="9016"/>
            </w:tabs>
            <w:rPr>
              <w:rFonts w:eastAsiaTheme="minorEastAsia"/>
              <w:noProof/>
              <w:lang w:eastAsia="en-IE"/>
            </w:rPr>
          </w:pPr>
          <w:r>
            <w:fldChar w:fldCharType="begin"/>
          </w:r>
          <w:r>
            <w:instrText xml:space="preserve"> TOC \o "1-3" \h \z \u </w:instrText>
          </w:r>
          <w:r>
            <w:fldChar w:fldCharType="separate"/>
          </w:r>
          <w:hyperlink w:anchor="_Toc31809415" w:history="1">
            <w:r w:rsidR="008D2E4A" w:rsidRPr="00721D5F">
              <w:rPr>
                <w:rStyle w:val="Hyperlink"/>
                <w:noProof/>
              </w:rPr>
              <w:t>1.0 Background</w:t>
            </w:r>
            <w:r w:rsidR="008D2E4A">
              <w:rPr>
                <w:noProof/>
                <w:webHidden/>
              </w:rPr>
              <w:tab/>
            </w:r>
            <w:r w:rsidR="008D2E4A">
              <w:rPr>
                <w:noProof/>
                <w:webHidden/>
              </w:rPr>
              <w:fldChar w:fldCharType="begin"/>
            </w:r>
            <w:r w:rsidR="008D2E4A">
              <w:rPr>
                <w:noProof/>
                <w:webHidden/>
              </w:rPr>
              <w:instrText xml:space="preserve"> PAGEREF _Toc31809415 \h </w:instrText>
            </w:r>
            <w:r w:rsidR="008D2E4A">
              <w:rPr>
                <w:noProof/>
                <w:webHidden/>
              </w:rPr>
            </w:r>
            <w:r w:rsidR="008D2E4A">
              <w:rPr>
                <w:noProof/>
                <w:webHidden/>
              </w:rPr>
              <w:fldChar w:fldCharType="separate"/>
            </w:r>
            <w:r w:rsidR="008D2E4A">
              <w:rPr>
                <w:noProof/>
                <w:webHidden/>
              </w:rPr>
              <w:t>4</w:t>
            </w:r>
            <w:r w:rsidR="008D2E4A">
              <w:rPr>
                <w:noProof/>
                <w:webHidden/>
              </w:rPr>
              <w:fldChar w:fldCharType="end"/>
            </w:r>
          </w:hyperlink>
        </w:p>
        <w:p w14:paraId="437A1405" w14:textId="62BC6B1E" w:rsidR="008D2E4A" w:rsidRDefault="008D2E4A">
          <w:pPr>
            <w:pStyle w:val="TOC1"/>
            <w:tabs>
              <w:tab w:val="right" w:leader="dot" w:pos="9016"/>
            </w:tabs>
            <w:rPr>
              <w:rFonts w:eastAsiaTheme="minorEastAsia"/>
              <w:noProof/>
              <w:lang w:eastAsia="en-IE"/>
            </w:rPr>
          </w:pPr>
          <w:hyperlink w:anchor="_Toc31809416" w:history="1">
            <w:r w:rsidRPr="00721D5F">
              <w:rPr>
                <w:rStyle w:val="Hyperlink"/>
                <w:noProof/>
              </w:rPr>
              <w:t>2.0 Targets</w:t>
            </w:r>
            <w:r>
              <w:rPr>
                <w:noProof/>
                <w:webHidden/>
              </w:rPr>
              <w:tab/>
            </w:r>
            <w:r>
              <w:rPr>
                <w:noProof/>
                <w:webHidden/>
              </w:rPr>
              <w:fldChar w:fldCharType="begin"/>
            </w:r>
            <w:r>
              <w:rPr>
                <w:noProof/>
                <w:webHidden/>
              </w:rPr>
              <w:instrText xml:space="preserve"> PAGEREF _Toc31809416 \h </w:instrText>
            </w:r>
            <w:r>
              <w:rPr>
                <w:noProof/>
                <w:webHidden/>
              </w:rPr>
            </w:r>
            <w:r>
              <w:rPr>
                <w:noProof/>
                <w:webHidden/>
              </w:rPr>
              <w:fldChar w:fldCharType="separate"/>
            </w:r>
            <w:r>
              <w:rPr>
                <w:noProof/>
                <w:webHidden/>
              </w:rPr>
              <w:t>4</w:t>
            </w:r>
            <w:r>
              <w:rPr>
                <w:noProof/>
                <w:webHidden/>
              </w:rPr>
              <w:fldChar w:fldCharType="end"/>
            </w:r>
          </w:hyperlink>
        </w:p>
        <w:p w14:paraId="3D5EE440" w14:textId="5A72F536" w:rsidR="008D2E4A" w:rsidRDefault="008D2E4A">
          <w:pPr>
            <w:pStyle w:val="TOC1"/>
            <w:tabs>
              <w:tab w:val="right" w:leader="dot" w:pos="9016"/>
            </w:tabs>
            <w:rPr>
              <w:rFonts w:eastAsiaTheme="minorEastAsia"/>
              <w:noProof/>
              <w:lang w:eastAsia="en-IE"/>
            </w:rPr>
          </w:pPr>
          <w:hyperlink w:anchor="_Toc31809417" w:history="1">
            <w:r w:rsidRPr="00721D5F">
              <w:rPr>
                <w:rStyle w:val="Hyperlink"/>
                <w:noProof/>
              </w:rPr>
              <w:t>3.0 Introduction</w:t>
            </w:r>
            <w:r>
              <w:rPr>
                <w:noProof/>
                <w:webHidden/>
              </w:rPr>
              <w:tab/>
            </w:r>
            <w:r>
              <w:rPr>
                <w:noProof/>
                <w:webHidden/>
              </w:rPr>
              <w:fldChar w:fldCharType="begin"/>
            </w:r>
            <w:r>
              <w:rPr>
                <w:noProof/>
                <w:webHidden/>
              </w:rPr>
              <w:instrText xml:space="preserve"> PAGEREF _Toc31809417 \h </w:instrText>
            </w:r>
            <w:r>
              <w:rPr>
                <w:noProof/>
                <w:webHidden/>
              </w:rPr>
            </w:r>
            <w:r>
              <w:rPr>
                <w:noProof/>
                <w:webHidden/>
              </w:rPr>
              <w:fldChar w:fldCharType="separate"/>
            </w:r>
            <w:r>
              <w:rPr>
                <w:noProof/>
                <w:webHidden/>
              </w:rPr>
              <w:t>5</w:t>
            </w:r>
            <w:r>
              <w:rPr>
                <w:noProof/>
                <w:webHidden/>
              </w:rPr>
              <w:fldChar w:fldCharType="end"/>
            </w:r>
          </w:hyperlink>
        </w:p>
        <w:p w14:paraId="7C673C52" w14:textId="5E03B9A8" w:rsidR="008D2E4A" w:rsidRDefault="008D2E4A">
          <w:pPr>
            <w:pStyle w:val="TOC1"/>
            <w:tabs>
              <w:tab w:val="right" w:leader="dot" w:pos="9016"/>
            </w:tabs>
            <w:rPr>
              <w:rFonts w:eastAsiaTheme="minorEastAsia"/>
              <w:noProof/>
              <w:lang w:eastAsia="en-IE"/>
            </w:rPr>
          </w:pPr>
          <w:hyperlink w:anchor="_Toc31809418" w:history="1">
            <w:r w:rsidRPr="00721D5F">
              <w:rPr>
                <w:rStyle w:val="Hyperlink"/>
                <w:noProof/>
              </w:rPr>
              <w:t>4.0 Delivery</w:t>
            </w:r>
            <w:r>
              <w:rPr>
                <w:noProof/>
                <w:webHidden/>
              </w:rPr>
              <w:tab/>
            </w:r>
            <w:r>
              <w:rPr>
                <w:noProof/>
                <w:webHidden/>
              </w:rPr>
              <w:fldChar w:fldCharType="begin"/>
            </w:r>
            <w:r>
              <w:rPr>
                <w:noProof/>
                <w:webHidden/>
              </w:rPr>
              <w:instrText xml:space="preserve"> PAGEREF _Toc31809418 \h </w:instrText>
            </w:r>
            <w:r>
              <w:rPr>
                <w:noProof/>
                <w:webHidden/>
              </w:rPr>
            </w:r>
            <w:r>
              <w:rPr>
                <w:noProof/>
                <w:webHidden/>
              </w:rPr>
              <w:fldChar w:fldCharType="separate"/>
            </w:r>
            <w:r>
              <w:rPr>
                <w:noProof/>
                <w:webHidden/>
              </w:rPr>
              <w:t>6</w:t>
            </w:r>
            <w:r>
              <w:rPr>
                <w:noProof/>
                <w:webHidden/>
              </w:rPr>
              <w:fldChar w:fldCharType="end"/>
            </w:r>
          </w:hyperlink>
        </w:p>
        <w:p w14:paraId="1F820429" w14:textId="145E4F86" w:rsidR="008D2E4A" w:rsidRDefault="008D2E4A">
          <w:pPr>
            <w:pStyle w:val="TOC2"/>
            <w:tabs>
              <w:tab w:val="right" w:leader="dot" w:pos="9016"/>
            </w:tabs>
            <w:rPr>
              <w:rFonts w:eastAsiaTheme="minorEastAsia"/>
              <w:noProof/>
              <w:lang w:eastAsia="en-IE"/>
            </w:rPr>
          </w:pPr>
          <w:hyperlink w:anchor="_Toc31809419" w:history="1">
            <w:r w:rsidRPr="00721D5F">
              <w:rPr>
                <w:rStyle w:val="Hyperlink"/>
                <w:noProof/>
              </w:rPr>
              <w:t>4.1 Administration of the CCAP</w:t>
            </w:r>
            <w:r>
              <w:rPr>
                <w:noProof/>
                <w:webHidden/>
              </w:rPr>
              <w:tab/>
            </w:r>
            <w:r>
              <w:rPr>
                <w:noProof/>
                <w:webHidden/>
              </w:rPr>
              <w:fldChar w:fldCharType="begin"/>
            </w:r>
            <w:r>
              <w:rPr>
                <w:noProof/>
                <w:webHidden/>
              </w:rPr>
              <w:instrText xml:space="preserve"> PAGEREF _Toc31809419 \h </w:instrText>
            </w:r>
            <w:r>
              <w:rPr>
                <w:noProof/>
                <w:webHidden/>
              </w:rPr>
            </w:r>
            <w:r>
              <w:rPr>
                <w:noProof/>
                <w:webHidden/>
              </w:rPr>
              <w:fldChar w:fldCharType="separate"/>
            </w:r>
            <w:r>
              <w:rPr>
                <w:noProof/>
                <w:webHidden/>
              </w:rPr>
              <w:t>6</w:t>
            </w:r>
            <w:r>
              <w:rPr>
                <w:noProof/>
                <w:webHidden/>
              </w:rPr>
              <w:fldChar w:fldCharType="end"/>
            </w:r>
          </w:hyperlink>
        </w:p>
        <w:p w14:paraId="59E661CC" w14:textId="341C796C" w:rsidR="008D2E4A" w:rsidRDefault="008D2E4A">
          <w:pPr>
            <w:pStyle w:val="TOC2"/>
            <w:tabs>
              <w:tab w:val="right" w:leader="dot" w:pos="9016"/>
            </w:tabs>
            <w:rPr>
              <w:rFonts w:eastAsiaTheme="minorEastAsia"/>
              <w:noProof/>
              <w:lang w:eastAsia="en-IE"/>
            </w:rPr>
          </w:pPr>
          <w:hyperlink w:anchor="_Toc31809420" w:history="1">
            <w:r w:rsidRPr="00721D5F">
              <w:rPr>
                <w:rStyle w:val="Hyperlink"/>
                <w:noProof/>
              </w:rPr>
              <w:t>4.2 Teams</w:t>
            </w:r>
            <w:r>
              <w:rPr>
                <w:noProof/>
                <w:webHidden/>
              </w:rPr>
              <w:tab/>
            </w:r>
            <w:r>
              <w:rPr>
                <w:noProof/>
                <w:webHidden/>
              </w:rPr>
              <w:fldChar w:fldCharType="begin"/>
            </w:r>
            <w:r>
              <w:rPr>
                <w:noProof/>
                <w:webHidden/>
              </w:rPr>
              <w:instrText xml:space="preserve"> PAGEREF _Toc31809420 \h </w:instrText>
            </w:r>
            <w:r>
              <w:rPr>
                <w:noProof/>
                <w:webHidden/>
              </w:rPr>
            </w:r>
            <w:r>
              <w:rPr>
                <w:noProof/>
                <w:webHidden/>
              </w:rPr>
              <w:fldChar w:fldCharType="separate"/>
            </w:r>
            <w:r>
              <w:rPr>
                <w:noProof/>
                <w:webHidden/>
              </w:rPr>
              <w:t>6</w:t>
            </w:r>
            <w:r>
              <w:rPr>
                <w:noProof/>
                <w:webHidden/>
              </w:rPr>
              <w:fldChar w:fldCharType="end"/>
            </w:r>
          </w:hyperlink>
        </w:p>
        <w:p w14:paraId="7642C532" w14:textId="3755A681" w:rsidR="008D2E4A" w:rsidRDefault="008D2E4A">
          <w:pPr>
            <w:pStyle w:val="TOC2"/>
            <w:tabs>
              <w:tab w:val="right" w:leader="dot" w:pos="9016"/>
            </w:tabs>
            <w:rPr>
              <w:rFonts w:eastAsiaTheme="minorEastAsia"/>
              <w:noProof/>
              <w:lang w:eastAsia="en-IE"/>
            </w:rPr>
          </w:pPr>
          <w:hyperlink w:anchor="_Toc31809421" w:history="1">
            <w:r w:rsidRPr="00721D5F">
              <w:rPr>
                <w:rStyle w:val="Hyperlink"/>
                <w:noProof/>
              </w:rPr>
              <w:t>4.3 SDCC Climate Action Steering Group (CASG)</w:t>
            </w:r>
            <w:r>
              <w:rPr>
                <w:noProof/>
                <w:webHidden/>
              </w:rPr>
              <w:tab/>
            </w:r>
            <w:r>
              <w:rPr>
                <w:noProof/>
                <w:webHidden/>
              </w:rPr>
              <w:fldChar w:fldCharType="begin"/>
            </w:r>
            <w:r>
              <w:rPr>
                <w:noProof/>
                <w:webHidden/>
              </w:rPr>
              <w:instrText xml:space="preserve"> PAGEREF _Toc31809421 \h </w:instrText>
            </w:r>
            <w:r>
              <w:rPr>
                <w:noProof/>
                <w:webHidden/>
              </w:rPr>
            </w:r>
            <w:r>
              <w:rPr>
                <w:noProof/>
                <w:webHidden/>
              </w:rPr>
              <w:fldChar w:fldCharType="separate"/>
            </w:r>
            <w:r>
              <w:rPr>
                <w:noProof/>
                <w:webHidden/>
              </w:rPr>
              <w:t>6</w:t>
            </w:r>
            <w:r>
              <w:rPr>
                <w:noProof/>
                <w:webHidden/>
              </w:rPr>
              <w:fldChar w:fldCharType="end"/>
            </w:r>
          </w:hyperlink>
        </w:p>
        <w:p w14:paraId="7A93F331" w14:textId="08819A1B" w:rsidR="008D2E4A" w:rsidRDefault="008D2E4A">
          <w:pPr>
            <w:pStyle w:val="TOC2"/>
            <w:tabs>
              <w:tab w:val="right" w:leader="dot" w:pos="9016"/>
            </w:tabs>
            <w:rPr>
              <w:rFonts w:eastAsiaTheme="minorEastAsia"/>
              <w:noProof/>
              <w:lang w:eastAsia="en-IE"/>
            </w:rPr>
          </w:pPr>
          <w:hyperlink w:anchor="_Toc31809422" w:history="1">
            <w:r w:rsidRPr="00721D5F">
              <w:rPr>
                <w:rStyle w:val="Hyperlink"/>
                <w:noProof/>
              </w:rPr>
              <w:t>4.4 Action Teams</w:t>
            </w:r>
            <w:r>
              <w:rPr>
                <w:noProof/>
                <w:webHidden/>
              </w:rPr>
              <w:tab/>
            </w:r>
            <w:r>
              <w:rPr>
                <w:noProof/>
                <w:webHidden/>
              </w:rPr>
              <w:fldChar w:fldCharType="begin"/>
            </w:r>
            <w:r>
              <w:rPr>
                <w:noProof/>
                <w:webHidden/>
              </w:rPr>
              <w:instrText xml:space="preserve"> PAGEREF _Toc31809422 \h </w:instrText>
            </w:r>
            <w:r>
              <w:rPr>
                <w:noProof/>
                <w:webHidden/>
              </w:rPr>
            </w:r>
            <w:r>
              <w:rPr>
                <w:noProof/>
                <w:webHidden/>
              </w:rPr>
              <w:fldChar w:fldCharType="separate"/>
            </w:r>
            <w:r>
              <w:rPr>
                <w:noProof/>
                <w:webHidden/>
              </w:rPr>
              <w:t>7</w:t>
            </w:r>
            <w:r>
              <w:rPr>
                <w:noProof/>
                <w:webHidden/>
              </w:rPr>
              <w:fldChar w:fldCharType="end"/>
            </w:r>
          </w:hyperlink>
        </w:p>
        <w:p w14:paraId="18E58B86" w14:textId="3B8DDFB5" w:rsidR="008D2E4A" w:rsidRDefault="008D2E4A">
          <w:pPr>
            <w:pStyle w:val="TOC2"/>
            <w:tabs>
              <w:tab w:val="right" w:leader="dot" w:pos="9016"/>
            </w:tabs>
            <w:rPr>
              <w:rFonts w:eastAsiaTheme="minorEastAsia"/>
              <w:noProof/>
              <w:lang w:eastAsia="en-IE"/>
            </w:rPr>
          </w:pPr>
          <w:hyperlink w:anchor="_Toc31809423" w:history="1">
            <w:r w:rsidRPr="00721D5F">
              <w:rPr>
                <w:rStyle w:val="Hyperlink"/>
                <w:noProof/>
              </w:rPr>
              <w:t>4.5 Action Team 6; Citizen Engagement</w:t>
            </w:r>
            <w:r>
              <w:rPr>
                <w:noProof/>
                <w:webHidden/>
              </w:rPr>
              <w:tab/>
            </w:r>
            <w:r>
              <w:rPr>
                <w:noProof/>
                <w:webHidden/>
              </w:rPr>
              <w:fldChar w:fldCharType="begin"/>
            </w:r>
            <w:r>
              <w:rPr>
                <w:noProof/>
                <w:webHidden/>
              </w:rPr>
              <w:instrText xml:space="preserve"> PAGEREF _Toc31809423 \h </w:instrText>
            </w:r>
            <w:r>
              <w:rPr>
                <w:noProof/>
                <w:webHidden/>
              </w:rPr>
            </w:r>
            <w:r>
              <w:rPr>
                <w:noProof/>
                <w:webHidden/>
              </w:rPr>
              <w:fldChar w:fldCharType="separate"/>
            </w:r>
            <w:r>
              <w:rPr>
                <w:noProof/>
                <w:webHidden/>
              </w:rPr>
              <w:t>7</w:t>
            </w:r>
            <w:r>
              <w:rPr>
                <w:noProof/>
                <w:webHidden/>
              </w:rPr>
              <w:fldChar w:fldCharType="end"/>
            </w:r>
          </w:hyperlink>
        </w:p>
        <w:p w14:paraId="39265CBC" w14:textId="5747388B" w:rsidR="008D2E4A" w:rsidRDefault="008D2E4A">
          <w:pPr>
            <w:pStyle w:val="TOC2"/>
            <w:tabs>
              <w:tab w:val="right" w:leader="dot" w:pos="9016"/>
            </w:tabs>
            <w:rPr>
              <w:rFonts w:eastAsiaTheme="minorEastAsia"/>
              <w:noProof/>
              <w:lang w:eastAsia="en-IE"/>
            </w:rPr>
          </w:pPr>
          <w:hyperlink w:anchor="_Toc31809424" w:history="1">
            <w:r w:rsidRPr="00721D5F">
              <w:rPr>
                <w:rStyle w:val="Hyperlink"/>
                <w:noProof/>
              </w:rPr>
              <w:t>4.6 Budget</w:t>
            </w:r>
            <w:r>
              <w:rPr>
                <w:noProof/>
                <w:webHidden/>
              </w:rPr>
              <w:tab/>
            </w:r>
            <w:r>
              <w:rPr>
                <w:noProof/>
                <w:webHidden/>
              </w:rPr>
              <w:fldChar w:fldCharType="begin"/>
            </w:r>
            <w:r>
              <w:rPr>
                <w:noProof/>
                <w:webHidden/>
              </w:rPr>
              <w:instrText xml:space="preserve"> PAGEREF _Toc31809424 \h </w:instrText>
            </w:r>
            <w:r>
              <w:rPr>
                <w:noProof/>
                <w:webHidden/>
              </w:rPr>
            </w:r>
            <w:r>
              <w:rPr>
                <w:noProof/>
                <w:webHidden/>
              </w:rPr>
              <w:fldChar w:fldCharType="separate"/>
            </w:r>
            <w:r>
              <w:rPr>
                <w:noProof/>
                <w:webHidden/>
              </w:rPr>
              <w:t>9</w:t>
            </w:r>
            <w:r>
              <w:rPr>
                <w:noProof/>
                <w:webHidden/>
              </w:rPr>
              <w:fldChar w:fldCharType="end"/>
            </w:r>
          </w:hyperlink>
        </w:p>
        <w:p w14:paraId="0FC075F6" w14:textId="1D1C0534" w:rsidR="008D2E4A" w:rsidRDefault="008D2E4A">
          <w:pPr>
            <w:pStyle w:val="TOC2"/>
            <w:tabs>
              <w:tab w:val="right" w:leader="dot" w:pos="9016"/>
            </w:tabs>
            <w:rPr>
              <w:rFonts w:eastAsiaTheme="minorEastAsia"/>
              <w:noProof/>
              <w:lang w:eastAsia="en-IE"/>
            </w:rPr>
          </w:pPr>
          <w:hyperlink w:anchor="_Toc31809425" w:history="1">
            <w:r w:rsidRPr="00721D5F">
              <w:rPr>
                <w:rStyle w:val="Hyperlink"/>
                <w:noProof/>
              </w:rPr>
              <w:t>4.7 Meetings</w:t>
            </w:r>
            <w:r>
              <w:rPr>
                <w:noProof/>
                <w:webHidden/>
              </w:rPr>
              <w:tab/>
            </w:r>
            <w:r>
              <w:rPr>
                <w:noProof/>
                <w:webHidden/>
              </w:rPr>
              <w:fldChar w:fldCharType="begin"/>
            </w:r>
            <w:r>
              <w:rPr>
                <w:noProof/>
                <w:webHidden/>
              </w:rPr>
              <w:instrText xml:space="preserve"> PAGEREF _Toc31809425 \h </w:instrText>
            </w:r>
            <w:r>
              <w:rPr>
                <w:noProof/>
                <w:webHidden/>
              </w:rPr>
            </w:r>
            <w:r>
              <w:rPr>
                <w:noProof/>
                <w:webHidden/>
              </w:rPr>
              <w:fldChar w:fldCharType="separate"/>
            </w:r>
            <w:r>
              <w:rPr>
                <w:noProof/>
                <w:webHidden/>
              </w:rPr>
              <w:t>9</w:t>
            </w:r>
            <w:r>
              <w:rPr>
                <w:noProof/>
                <w:webHidden/>
              </w:rPr>
              <w:fldChar w:fldCharType="end"/>
            </w:r>
          </w:hyperlink>
        </w:p>
        <w:p w14:paraId="657A13CA" w14:textId="6FFB82BF" w:rsidR="008D2E4A" w:rsidRDefault="008D2E4A">
          <w:pPr>
            <w:pStyle w:val="TOC3"/>
            <w:tabs>
              <w:tab w:val="right" w:leader="dot" w:pos="9016"/>
            </w:tabs>
            <w:rPr>
              <w:rFonts w:eastAsiaTheme="minorEastAsia"/>
              <w:noProof/>
              <w:lang w:eastAsia="en-IE"/>
            </w:rPr>
          </w:pPr>
          <w:hyperlink w:anchor="_Toc31809426" w:history="1">
            <w:r w:rsidRPr="00721D5F">
              <w:rPr>
                <w:rStyle w:val="Hyperlink"/>
                <w:noProof/>
              </w:rPr>
              <w:t>4.7.1 SDCC Climate Action Steering Group</w:t>
            </w:r>
            <w:r>
              <w:rPr>
                <w:noProof/>
                <w:webHidden/>
              </w:rPr>
              <w:tab/>
            </w:r>
            <w:r>
              <w:rPr>
                <w:noProof/>
                <w:webHidden/>
              </w:rPr>
              <w:fldChar w:fldCharType="begin"/>
            </w:r>
            <w:r>
              <w:rPr>
                <w:noProof/>
                <w:webHidden/>
              </w:rPr>
              <w:instrText xml:space="preserve"> PAGEREF _Toc31809426 \h </w:instrText>
            </w:r>
            <w:r>
              <w:rPr>
                <w:noProof/>
                <w:webHidden/>
              </w:rPr>
            </w:r>
            <w:r>
              <w:rPr>
                <w:noProof/>
                <w:webHidden/>
              </w:rPr>
              <w:fldChar w:fldCharType="separate"/>
            </w:r>
            <w:r>
              <w:rPr>
                <w:noProof/>
                <w:webHidden/>
              </w:rPr>
              <w:t>9</w:t>
            </w:r>
            <w:r>
              <w:rPr>
                <w:noProof/>
                <w:webHidden/>
              </w:rPr>
              <w:fldChar w:fldCharType="end"/>
            </w:r>
          </w:hyperlink>
        </w:p>
        <w:p w14:paraId="175619C8" w14:textId="59461064" w:rsidR="008D2E4A" w:rsidRDefault="008D2E4A">
          <w:pPr>
            <w:pStyle w:val="TOC3"/>
            <w:tabs>
              <w:tab w:val="right" w:leader="dot" w:pos="9016"/>
            </w:tabs>
            <w:rPr>
              <w:rFonts w:eastAsiaTheme="minorEastAsia"/>
              <w:noProof/>
              <w:lang w:eastAsia="en-IE"/>
            </w:rPr>
          </w:pPr>
          <w:hyperlink w:anchor="_Toc31809427" w:history="1">
            <w:r w:rsidRPr="00721D5F">
              <w:rPr>
                <w:rStyle w:val="Hyperlink"/>
                <w:noProof/>
              </w:rPr>
              <w:t>4.7.2 Action Teams</w:t>
            </w:r>
            <w:r>
              <w:rPr>
                <w:noProof/>
                <w:webHidden/>
              </w:rPr>
              <w:tab/>
            </w:r>
            <w:r>
              <w:rPr>
                <w:noProof/>
                <w:webHidden/>
              </w:rPr>
              <w:fldChar w:fldCharType="begin"/>
            </w:r>
            <w:r>
              <w:rPr>
                <w:noProof/>
                <w:webHidden/>
              </w:rPr>
              <w:instrText xml:space="preserve"> PAGEREF _Toc31809427 \h </w:instrText>
            </w:r>
            <w:r>
              <w:rPr>
                <w:noProof/>
                <w:webHidden/>
              </w:rPr>
            </w:r>
            <w:r>
              <w:rPr>
                <w:noProof/>
                <w:webHidden/>
              </w:rPr>
              <w:fldChar w:fldCharType="separate"/>
            </w:r>
            <w:r>
              <w:rPr>
                <w:noProof/>
                <w:webHidden/>
              </w:rPr>
              <w:t>9</w:t>
            </w:r>
            <w:r>
              <w:rPr>
                <w:noProof/>
                <w:webHidden/>
              </w:rPr>
              <w:fldChar w:fldCharType="end"/>
            </w:r>
          </w:hyperlink>
        </w:p>
        <w:p w14:paraId="5D27C8A0" w14:textId="1E01EC35" w:rsidR="008D2E4A" w:rsidRDefault="008D2E4A">
          <w:pPr>
            <w:pStyle w:val="TOC2"/>
            <w:tabs>
              <w:tab w:val="right" w:leader="dot" w:pos="9016"/>
            </w:tabs>
            <w:rPr>
              <w:rFonts w:eastAsiaTheme="minorEastAsia"/>
              <w:noProof/>
              <w:lang w:eastAsia="en-IE"/>
            </w:rPr>
          </w:pPr>
          <w:hyperlink w:anchor="_Toc31809428" w:history="1">
            <w:r w:rsidRPr="00721D5F">
              <w:rPr>
                <w:rStyle w:val="Hyperlink"/>
                <w:noProof/>
              </w:rPr>
              <w:t>4.8 Reporting</w:t>
            </w:r>
            <w:r>
              <w:rPr>
                <w:noProof/>
                <w:webHidden/>
              </w:rPr>
              <w:tab/>
            </w:r>
            <w:r>
              <w:rPr>
                <w:noProof/>
                <w:webHidden/>
              </w:rPr>
              <w:fldChar w:fldCharType="begin"/>
            </w:r>
            <w:r>
              <w:rPr>
                <w:noProof/>
                <w:webHidden/>
              </w:rPr>
              <w:instrText xml:space="preserve"> PAGEREF _Toc31809428 \h </w:instrText>
            </w:r>
            <w:r>
              <w:rPr>
                <w:noProof/>
                <w:webHidden/>
              </w:rPr>
            </w:r>
            <w:r>
              <w:rPr>
                <w:noProof/>
                <w:webHidden/>
              </w:rPr>
              <w:fldChar w:fldCharType="separate"/>
            </w:r>
            <w:r>
              <w:rPr>
                <w:noProof/>
                <w:webHidden/>
              </w:rPr>
              <w:t>10</w:t>
            </w:r>
            <w:r>
              <w:rPr>
                <w:noProof/>
                <w:webHidden/>
              </w:rPr>
              <w:fldChar w:fldCharType="end"/>
            </w:r>
          </w:hyperlink>
        </w:p>
        <w:p w14:paraId="5A487A17" w14:textId="49381C67" w:rsidR="008D2E4A" w:rsidRDefault="008D2E4A">
          <w:pPr>
            <w:pStyle w:val="TOC3"/>
            <w:tabs>
              <w:tab w:val="right" w:leader="dot" w:pos="9016"/>
            </w:tabs>
            <w:rPr>
              <w:rFonts w:eastAsiaTheme="minorEastAsia"/>
              <w:noProof/>
              <w:lang w:eastAsia="en-IE"/>
            </w:rPr>
          </w:pPr>
          <w:hyperlink w:anchor="_Toc31809429" w:history="1">
            <w:r w:rsidRPr="00721D5F">
              <w:rPr>
                <w:rStyle w:val="Hyperlink"/>
                <w:noProof/>
              </w:rPr>
              <w:t>4.8.1 Environment, Public Realm and Climate Change SPC and Council</w:t>
            </w:r>
            <w:r>
              <w:rPr>
                <w:noProof/>
                <w:webHidden/>
              </w:rPr>
              <w:tab/>
            </w:r>
            <w:r>
              <w:rPr>
                <w:noProof/>
                <w:webHidden/>
              </w:rPr>
              <w:fldChar w:fldCharType="begin"/>
            </w:r>
            <w:r>
              <w:rPr>
                <w:noProof/>
                <w:webHidden/>
              </w:rPr>
              <w:instrText xml:space="preserve"> PAGEREF _Toc31809429 \h </w:instrText>
            </w:r>
            <w:r>
              <w:rPr>
                <w:noProof/>
                <w:webHidden/>
              </w:rPr>
            </w:r>
            <w:r>
              <w:rPr>
                <w:noProof/>
                <w:webHidden/>
              </w:rPr>
              <w:fldChar w:fldCharType="separate"/>
            </w:r>
            <w:r>
              <w:rPr>
                <w:noProof/>
                <w:webHidden/>
              </w:rPr>
              <w:t>10</w:t>
            </w:r>
            <w:r>
              <w:rPr>
                <w:noProof/>
                <w:webHidden/>
              </w:rPr>
              <w:fldChar w:fldCharType="end"/>
            </w:r>
          </w:hyperlink>
        </w:p>
        <w:p w14:paraId="2980A7A3" w14:textId="0D28B8C3" w:rsidR="008D2E4A" w:rsidRDefault="008D2E4A">
          <w:pPr>
            <w:pStyle w:val="TOC3"/>
            <w:tabs>
              <w:tab w:val="right" w:leader="dot" w:pos="9016"/>
            </w:tabs>
            <w:rPr>
              <w:rFonts w:eastAsiaTheme="minorEastAsia"/>
              <w:noProof/>
              <w:lang w:eastAsia="en-IE"/>
            </w:rPr>
          </w:pPr>
          <w:hyperlink w:anchor="_Toc31809430" w:history="1">
            <w:r w:rsidRPr="00721D5F">
              <w:rPr>
                <w:rStyle w:val="Hyperlink"/>
                <w:noProof/>
              </w:rPr>
              <w:t>4.8.2 Covenant of Mayors for Climate and Energy</w:t>
            </w:r>
            <w:r>
              <w:rPr>
                <w:noProof/>
                <w:webHidden/>
              </w:rPr>
              <w:tab/>
            </w:r>
            <w:r>
              <w:rPr>
                <w:noProof/>
                <w:webHidden/>
              </w:rPr>
              <w:fldChar w:fldCharType="begin"/>
            </w:r>
            <w:r>
              <w:rPr>
                <w:noProof/>
                <w:webHidden/>
              </w:rPr>
              <w:instrText xml:space="preserve"> PAGEREF _Toc31809430 \h </w:instrText>
            </w:r>
            <w:r>
              <w:rPr>
                <w:noProof/>
                <w:webHidden/>
              </w:rPr>
            </w:r>
            <w:r>
              <w:rPr>
                <w:noProof/>
                <w:webHidden/>
              </w:rPr>
              <w:fldChar w:fldCharType="separate"/>
            </w:r>
            <w:r>
              <w:rPr>
                <w:noProof/>
                <w:webHidden/>
              </w:rPr>
              <w:t>10</w:t>
            </w:r>
            <w:r>
              <w:rPr>
                <w:noProof/>
                <w:webHidden/>
              </w:rPr>
              <w:fldChar w:fldCharType="end"/>
            </w:r>
          </w:hyperlink>
        </w:p>
        <w:p w14:paraId="47ABE58A" w14:textId="42F8A13D" w:rsidR="008D2E4A" w:rsidRDefault="008D2E4A">
          <w:pPr>
            <w:pStyle w:val="TOC3"/>
            <w:tabs>
              <w:tab w:val="right" w:leader="dot" w:pos="9016"/>
            </w:tabs>
            <w:rPr>
              <w:rFonts w:eastAsiaTheme="minorEastAsia"/>
              <w:noProof/>
              <w:lang w:eastAsia="en-IE"/>
            </w:rPr>
          </w:pPr>
          <w:hyperlink w:anchor="_Toc31809431" w:history="1">
            <w:r w:rsidRPr="00721D5F">
              <w:rPr>
                <w:rStyle w:val="Hyperlink"/>
                <w:noProof/>
              </w:rPr>
              <w:t>4.8.3 Climate Action Regional Office (CARO)</w:t>
            </w:r>
            <w:r>
              <w:rPr>
                <w:noProof/>
                <w:webHidden/>
              </w:rPr>
              <w:tab/>
            </w:r>
            <w:r>
              <w:rPr>
                <w:noProof/>
                <w:webHidden/>
              </w:rPr>
              <w:fldChar w:fldCharType="begin"/>
            </w:r>
            <w:r>
              <w:rPr>
                <w:noProof/>
                <w:webHidden/>
              </w:rPr>
              <w:instrText xml:space="preserve"> PAGEREF _Toc31809431 \h </w:instrText>
            </w:r>
            <w:r>
              <w:rPr>
                <w:noProof/>
                <w:webHidden/>
              </w:rPr>
            </w:r>
            <w:r>
              <w:rPr>
                <w:noProof/>
                <w:webHidden/>
              </w:rPr>
              <w:fldChar w:fldCharType="separate"/>
            </w:r>
            <w:r>
              <w:rPr>
                <w:noProof/>
                <w:webHidden/>
              </w:rPr>
              <w:t>10</w:t>
            </w:r>
            <w:r>
              <w:rPr>
                <w:noProof/>
                <w:webHidden/>
              </w:rPr>
              <w:fldChar w:fldCharType="end"/>
            </w:r>
          </w:hyperlink>
        </w:p>
        <w:p w14:paraId="2891CA5B" w14:textId="27112BC0" w:rsidR="008D2E4A" w:rsidRDefault="008D2E4A">
          <w:pPr>
            <w:pStyle w:val="TOC3"/>
            <w:tabs>
              <w:tab w:val="right" w:leader="dot" w:pos="9016"/>
            </w:tabs>
            <w:rPr>
              <w:rFonts w:eastAsiaTheme="minorEastAsia"/>
              <w:noProof/>
              <w:lang w:eastAsia="en-IE"/>
            </w:rPr>
          </w:pPr>
          <w:hyperlink w:anchor="_Toc31809432" w:history="1">
            <w:r w:rsidRPr="00721D5F">
              <w:rPr>
                <w:rStyle w:val="Hyperlink"/>
                <w:noProof/>
              </w:rPr>
              <w:t>4.8.4 DCCAE</w:t>
            </w:r>
            <w:r>
              <w:rPr>
                <w:noProof/>
                <w:webHidden/>
              </w:rPr>
              <w:tab/>
            </w:r>
            <w:r>
              <w:rPr>
                <w:noProof/>
                <w:webHidden/>
              </w:rPr>
              <w:fldChar w:fldCharType="begin"/>
            </w:r>
            <w:r>
              <w:rPr>
                <w:noProof/>
                <w:webHidden/>
              </w:rPr>
              <w:instrText xml:space="preserve"> PAGEREF _Toc31809432 \h </w:instrText>
            </w:r>
            <w:r>
              <w:rPr>
                <w:noProof/>
                <w:webHidden/>
              </w:rPr>
            </w:r>
            <w:r>
              <w:rPr>
                <w:noProof/>
                <w:webHidden/>
              </w:rPr>
              <w:fldChar w:fldCharType="separate"/>
            </w:r>
            <w:r>
              <w:rPr>
                <w:noProof/>
                <w:webHidden/>
              </w:rPr>
              <w:t>11</w:t>
            </w:r>
            <w:r>
              <w:rPr>
                <w:noProof/>
                <w:webHidden/>
              </w:rPr>
              <w:fldChar w:fldCharType="end"/>
            </w:r>
          </w:hyperlink>
        </w:p>
        <w:p w14:paraId="7C0CDC1F" w14:textId="2840EEE9" w:rsidR="008D2E4A" w:rsidRDefault="008D2E4A">
          <w:pPr>
            <w:pStyle w:val="TOC3"/>
            <w:tabs>
              <w:tab w:val="right" w:leader="dot" w:pos="9016"/>
            </w:tabs>
            <w:rPr>
              <w:rFonts w:eastAsiaTheme="minorEastAsia"/>
              <w:noProof/>
              <w:lang w:eastAsia="en-IE"/>
            </w:rPr>
          </w:pPr>
          <w:hyperlink w:anchor="_Toc31809433" w:history="1">
            <w:r w:rsidRPr="00721D5F">
              <w:rPr>
                <w:rStyle w:val="Hyperlink"/>
                <w:noProof/>
              </w:rPr>
              <w:t>4.8.5 LGMA</w:t>
            </w:r>
            <w:r>
              <w:rPr>
                <w:noProof/>
                <w:webHidden/>
              </w:rPr>
              <w:tab/>
            </w:r>
            <w:r>
              <w:rPr>
                <w:noProof/>
                <w:webHidden/>
              </w:rPr>
              <w:fldChar w:fldCharType="begin"/>
            </w:r>
            <w:r>
              <w:rPr>
                <w:noProof/>
                <w:webHidden/>
              </w:rPr>
              <w:instrText xml:space="preserve"> PAGEREF _Toc31809433 \h </w:instrText>
            </w:r>
            <w:r>
              <w:rPr>
                <w:noProof/>
                <w:webHidden/>
              </w:rPr>
            </w:r>
            <w:r>
              <w:rPr>
                <w:noProof/>
                <w:webHidden/>
              </w:rPr>
              <w:fldChar w:fldCharType="separate"/>
            </w:r>
            <w:r>
              <w:rPr>
                <w:noProof/>
                <w:webHidden/>
              </w:rPr>
              <w:t>11</w:t>
            </w:r>
            <w:r>
              <w:rPr>
                <w:noProof/>
                <w:webHidden/>
              </w:rPr>
              <w:fldChar w:fldCharType="end"/>
            </w:r>
          </w:hyperlink>
        </w:p>
        <w:p w14:paraId="14659404" w14:textId="045C2150" w:rsidR="008D2E4A" w:rsidRDefault="008D2E4A">
          <w:pPr>
            <w:pStyle w:val="TOC2"/>
            <w:tabs>
              <w:tab w:val="right" w:leader="dot" w:pos="9016"/>
            </w:tabs>
            <w:rPr>
              <w:rFonts w:eastAsiaTheme="minorEastAsia"/>
              <w:noProof/>
              <w:lang w:eastAsia="en-IE"/>
            </w:rPr>
          </w:pPr>
          <w:hyperlink w:anchor="_Toc31809434" w:history="1">
            <w:r w:rsidRPr="00721D5F">
              <w:rPr>
                <w:rStyle w:val="Hyperlink"/>
                <w:noProof/>
              </w:rPr>
              <w:t>4.9 Risk</w:t>
            </w:r>
            <w:r>
              <w:rPr>
                <w:noProof/>
                <w:webHidden/>
              </w:rPr>
              <w:tab/>
            </w:r>
            <w:r>
              <w:rPr>
                <w:noProof/>
                <w:webHidden/>
              </w:rPr>
              <w:fldChar w:fldCharType="begin"/>
            </w:r>
            <w:r>
              <w:rPr>
                <w:noProof/>
                <w:webHidden/>
              </w:rPr>
              <w:instrText xml:space="preserve"> PAGEREF _Toc31809434 \h </w:instrText>
            </w:r>
            <w:r>
              <w:rPr>
                <w:noProof/>
                <w:webHidden/>
              </w:rPr>
            </w:r>
            <w:r>
              <w:rPr>
                <w:noProof/>
                <w:webHidden/>
              </w:rPr>
              <w:fldChar w:fldCharType="separate"/>
            </w:r>
            <w:r>
              <w:rPr>
                <w:noProof/>
                <w:webHidden/>
              </w:rPr>
              <w:t>11</w:t>
            </w:r>
            <w:r>
              <w:rPr>
                <w:noProof/>
                <w:webHidden/>
              </w:rPr>
              <w:fldChar w:fldCharType="end"/>
            </w:r>
          </w:hyperlink>
        </w:p>
        <w:p w14:paraId="17EC0F95" w14:textId="1A09C301" w:rsidR="008D2E4A" w:rsidRDefault="008D2E4A">
          <w:pPr>
            <w:pStyle w:val="TOC1"/>
            <w:tabs>
              <w:tab w:val="right" w:leader="dot" w:pos="9016"/>
            </w:tabs>
            <w:rPr>
              <w:rFonts w:eastAsiaTheme="minorEastAsia"/>
              <w:noProof/>
              <w:lang w:eastAsia="en-IE"/>
            </w:rPr>
          </w:pPr>
          <w:hyperlink w:anchor="_Toc31809435" w:history="1">
            <w:r w:rsidRPr="00721D5F">
              <w:rPr>
                <w:rStyle w:val="Hyperlink"/>
                <w:noProof/>
              </w:rPr>
              <w:t>5.0 Actions/ Priority projects</w:t>
            </w:r>
            <w:r>
              <w:rPr>
                <w:noProof/>
                <w:webHidden/>
              </w:rPr>
              <w:tab/>
            </w:r>
            <w:r>
              <w:rPr>
                <w:noProof/>
                <w:webHidden/>
              </w:rPr>
              <w:fldChar w:fldCharType="begin"/>
            </w:r>
            <w:r>
              <w:rPr>
                <w:noProof/>
                <w:webHidden/>
              </w:rPr>
              <w:instrText xml:space="preserve"> PAGEREF _Toc31809435 \h </w:instrText>
            </w:r>
            <w:r>
              <w:rPr>
                <w:noProof/>
                <w:webHidden/>
              </w:rPr>
            </w:r>
            <w:r>
              <w:rPr>
                <w:noProof/>
                <w:webHidden/>
              </w:rPr>
              <w:fldChar w:fldCharType="separate"/>
            </w:r>
            <w:r>
              <w:rPr>
                <w:noProof/>
                <w:webHidden/>
              </w:rPr>
              <w:t>12</w:t>
            </w:r>
            <w:r>
              <w:rPr>
                <w:noProof/>
                <w:webHidden/>
              </w:rPr>
              <w:fldChar w:fldCharType="end"/>
            </w:r>
          </w:hyperlink>
        </w:p>
        <w:p w14:paraId="561E8E76" w14:textId="4B382909" w:rsidR="008D2E4A" w:rsidRDefault="008D2E4A">
          <w:pPr>
            <w:pStyle w:val="TOC2"/>
            <w:tabs>
              <w:tab w:val="right" w:leader="dot" w:pos="9016"/>
            </w:tabs>
            <w:rPr>
              <w:rFonts w:eastAsiaTheme="minorEastAsia"/>
              <w:noProof/>
              <w:lang w:eastAsia="en-IE"/>
            </w:rPr>
          </w:pPr>
          <w:hyperlink w:anchor="_Toc31809436" w:history="1">
            <w:r w:rsidRPr="00721D5F">
              <w:rPr>
                <w:rStyle w:val="Hyperlink"/>
                <w:noProof/>
              </w:rPr>
              <w:t>5.1 Energy and Buildings</w:t>
            </w:r>
            <w:r>
              <w:rPr>
                <w:noProof/>
                <w:webHidden/>
              </w:rPr>
              <w:tab/>
            </w:r>
            <w:r>
              <w:rPr>
                <w:noProof/>
                <w:webHidden/>
              </w:rPr>
              <w:fldChar w:fldCharType="begin"/>
            </w:r>
            <w:r>
              <w:rPr>
                <w:noProof/>
                <w:webHidden/>
              </w:rPr>
              <w:instrText xml:space="preserve"> PAGEREF _Toc31809436 \h </w:instrText>
            </w:r>
            <w:r>
              <w:rPr>
                <w:noProof/>
                <w:webHidden/>
              </w:rPr>
            </w:r>
            <w:r>
              <w:rPr>
                <w:noProof/>
                <w:webHidden/>
              </w:rPr>
              <w:fldChar w:fldCharType="separate"/>
            </w:r>
            <w:r>
              <w:rPr>
                <w:noProof/>
                <w:webHidden/>
              </w:rPr>
              <w:t>13</w:t>
            </w:r>
            <w:r>
              <w:rPr>
                <w:noProof/>
                <w:webHidden/>
              </w:rPr>
              <w:fldChar w:fldCharType="end"/>
            </w:r>
          </w:hyperlink>
        </w:p>
        <w:p w14:paraId="6D4C1BB5" w14:textId="082DEFCE" w:rsidR="008D2E4A" w:rsidRDefault="008D2E4A">
          <w:pPr>
            <w:pStyle w:val="TOC3"/>
            <w:tabs>
              <w:tab w:val="right" w:leader="dot" w:pos="9016"/>
            </w:tabs>
            <w:rPr>
              <w:rFonts w:eastAsiaTheme="minorEastAsia"/>
              <w:noProof/>
              <w:lang w:eastAsia="en-IE"/>
            </w:rPr>
          </w:pPr>
          <w:hyperlink w:anchor="_Toc31809437" w:history="1">
            <w:r w:rsidRPr="00721D5F">
              <w:rPr>
                <w:rStyle w:val="Hyperlink"/>
                <w:noProof/>
              </w:rPr>
              <w:t>Key Actions</w:t>
            </w:r>
            <w:r>
              <w:rPr>
                <w:noProof/>
                <w:webHidden/>
              </w:rPr>
              <w:tab/>
            </w:r>
            <w:r>
              <w:rPr>
                <w:noProof/>
                <w:webHidden/>
              </w:rPr>
              <w:fldChar w:fldCharType="begin"/>
            </w:r>
            <w:r>
              <w:rPr>
                <w:noProof/>
                <w:webHidden/>
              </w:rPr>
              <w:instrText xml:space="preserve"> PAGEREF _Toc31809437 \h </w:instrText>
            </w:r>
            <w:r>
              <w:rPr>
                <w:noProof/>
                <w:webHidden/>
              </w:rPr>
            </w:r>
            <w:r>
              <w:rPr>
                <w:noProof/>
                <w:webHidden/>
              </w:rPr>
              <w:fldChar w:fldCharType="separate"/>
            </w:r>
            <w:r>
              <w:rPr>
                <w:noProof/>
                <w:webHidden/>
              </w:rPr>
              <w:t>13</w:t>
            </w:r>
            <w:r>
              <w:rPr>
                <w:noProof/>
                <w:webHidden/>
              </w:rPr>
              <w:fldChar w:fldCharType="end"/>
            </w:r>
          </w:hyperlink>
        </w:p>
        <w:p w14:paraId="1BCFDC9A" w14:textId="3EB786C5" w:rsidR="008D2E4A" w:rsidRDefault="008D2E4A">
          <w:pPr>
            <w:pStyle w:val="TOC3"/>
            <w:tabs>
              <w:tab w:val="right" w:leader="dot" w:pos="9016"/>
            </w:tabs>
            <w:rPr>
              <w:rFonts w:eastAsiaTheme="minorEastAsia"/>
              <w:noProof/>
              <w:lang w:eastAsia="en-IE"/>
            </w:rPr>
          </w:pPr>
          <w:hyperlink w:anchor="_Toc31809438" w:history="1">
            <w:r w:rsidRPr="00721D5F">
              <w:rPr>
                <w:rStyle w:val="Hyperlink"/>
                <w:noProof/>
              </w:rPr>
              <w:t>Actions progressing in 2020.</w:t>
            </w:r>
            <w:r>
              <w:rPr>
                <w:noProof/>
                <w:webHidden/>
              </w:rPr>
              <w:tab/>
            </w:r>
            <w:r>
              <w:rPr>
                <w:noProof/>
                <w:webHidden/>
              </w:rPr>
              <w:fldChar w:fldCharType="begin"/>
            </w:r>
            <w:r>
              <w:rPr>
                <w:noProof/>
                <w:webHidden/>
              </w:rPr>
              <w:instrText xml:space="preserve"> PAGEREF _Toc31809438 \h </w:instrText>
            </w:r>
            <w:r>
              <w:rPr>
                <w:noProof/>
                <w:webHidden/>
              </w:rPr>
            </w:r>
            <w:r>
              <w:rPr>
                <w:noProof/>
                <w:webHidden/>
              </w:rPr>
              <w:fldChar w:fldCharType="separate"/>
            </w:r>
            <w:r>
              <w:rPr>
                <w:noProof/>
                <w:webHidden/>
              </w:rPr>
              <w:t>13</w:t>
            </w:r>
            <w:r>
              <w:rPr>
                <w:noProof/>
                <w:webHidden/>
              </w:rPr>
              <w:fldChar w:fldCharType="end"/>
            </w:r>
          </w:hyperlink>
        </w:p>
        <w:p w14:paraId="104EBE84" w14:textId="54C47DD7" w:rsidR="008D2E4A" w:rsidRDefault="008D2E4A">
          <w:pPr>
            <w:pStyle w:val="TOC2"/>
            <w:tabs>
              <w:tab w:val="right" w:leader="dot" w:pos="9016"/>
            </w:tabs>
            <w:rPr>
              <w:rFonts w:eastAsiaTheme="minorEastAsia"/>
              <w:noProof/>
              <w:lang w:eastAsia="en-IE"/>
            </w:rPr>
          </w:pPr>
          <w:hyperlink w:anchor="_Toc31809439" w:history="1">
            <w:r w:rsidRPr="00721D5F">
              <w:rPr>
                <w:rStyle w:val="Hyperlink"/>
                <w:noProof/>
              </w:rPr>
              <w:t>5.2 Transport</w:t>
            </w:r>
            <w:r>
              <w:rPr>
                <w:noProof/>
                <w:webHidden/>
              </w:rPr>
              <w:tab/>
            </w:r>
            <w:r>
              <w:rPr>
                <w:noProof/>
                <w:webHidden/>
              </w:rPr>
              <w:fldChar w:fldCharType="begin"/>
            </w:r>
            <w:r>
              <w:rPr>
                <w:noProof/>
                <w:webHidden/>
              </w:rPr>
              <w:instrText xml:space="preserve"> PAGEREF _Toc31809439 \h </w:instrText>
            </w:r>
            <w:r>
              <w:rPr>
                <w:noProof/>
                <w:webHidden/>
              </w:rPr>
            </w:r>
            <w:r>
              <w:rPr>
                <w:noProof/>
                <w:webHidden/>
              </w:rPr>
              <w:fldChar w:fldCharType="separate"/>
            </w:r>
            <w:r>
              <w:rPr>
                <w:noProof/>
                <w:webHidden/>
              </w:rPr>
              <w:t>14</w:t>
            </w:r>
            <w:r>
              <w:rPr>
                <w:noProof/>
                <w:webHidden/>
              </w:rPr>
              <w:fldChar w:fldCharType="end"/>
            </w:r>
          </w:hyperlink>
        </w:p>
        <w:p w14:paraId="37EF74C4" w14:textId="54C6D02F" w:rsidR="008D2E4A" w:rsidRDefault="008D2E4A">
          <w:pPr>
            <w:pStyle w:val="TOC3"/>
            <w:tabs>
              <w:tab w:val="right" w:leader="dot" w:pos="9016"/>
            </w:tabs>
            <w:rPr>
              <w:rFonts w:eastAsiaTheme="minorEastAsia"/>
              <w:noProof/>
              <w:lang w:eastAsia="en-IE"/>
            </w:rPr>
          </w:pPr>
          <w:hyperlink w:anchor="_Toc31809440" w:history="1">
            <w:r w:rsidRPr="00721D5F">
              <w:rPr>
                <w:rStyle w:val="Hyperlink"/>
                <w:noProof/>
              </w:rPr>
              <w:t>Key Actions</w:t>
            </w:r>
            <w:r>
              <w:rPr>
                <w:noProof/>
                <w:webHidden/>
              </w:rPr>
              <w:tab/>
            </w:r>
            <w:r>
              <w:rPr>
                <w:noProof/>
                <w:webHidden/>
              </w:rPr>
              <w:fldChar w:fldCharType="begin"/>
            </w:r>
            <w:r>
              <w:rPr>
                <w:noProof/>
                <w:webHidden/>
              </w:rPr>
              <w:instrText xml:space="preserve"> PAGEREF _Toc31809440 \h </w:instrText>
            </w:r>
            <w:r>
              <w:rPr>
                <w:noProof/>
                <w:webHidden/>
              </w:rPr>
            </w:r>
            <w:r>
              <w:rPr>
                <w:noProof/>
                <w:webHidden/>
              </w:rPr>
              <w:fldChar w:fldCharType="separate"/>
            </w:r>
            <w:r>
              <w:rPr>
                <w:noProof/>
                <w:webHidden/>
              </w:rPr>
              <w:t>14</w:t>
            </w:r>
            <w:r>
              <w:rPr>
                <w:noProof/>
                <w:webHidden/>
              </w:rPr>
              <w:fldChar w:fldCharType="end"/>
            </w:r>
          </w:hyperlink>
        </w:p>
        <w:p w14:paraId="785F607C" w14:textId="712B159E" w:rsidR="008D2E4A" w:rsidRDefault="008D2E4A">
          <w:pPr>
            <w:pStyle w:val="TOC3"/>
            <w:tabs>
              <w:tab w:val="right" w:leader="dot" w:pos="9016"/>
            </w:tabs>
            <w:rPr>
              <w:rFonts w:eastAsiaTheme="minorEastAsia"/>
              <w:noProof/>
              <w:lang w:eastAsia="en-IE"/>
            </w:rPr>
          </w:pPr>
          <w:hyperlink w:anchor="_Toc31809441" w:history="1">
            <w:r w:rsidRPr="00721D5F">
              <w:rPr>
                <w:rStyle w:val="Hyperlink"/>
                <w:noProof/>
              </w:rPr>
              <w:t>Actions progressing in 2020.</w:t>
            </w:r>
            <w:r>
              <w:rPr>
                <w:noProof/>
                <w:webHidden/>
              </w:rPr>
              <w:tab/>
            </w:r>
            <w:r>
              <w:rPr>
                <w:noProof/>
                <w:webHidden/>
              </w:rPr>
              <w:fldChar w:fldCharType="begin"/>
            </w:r>
            <w:r>
              <w:rPr>
                <w:noProof/>
                <w:webHidden/>
              </w:rPr>
              <w:instrText xml:space="preserve"> PAGEREF _Toc31809441 \h </w:instrText>
            </w:r>
            <w:r>
              <w:rPr>
                <w:noProof/>
                <w:webHidden/>
              </w:rPr>
            </w:r>
            <w:r>
              <w:rPr>
                <w:noProof/>
                <w:webHidden/>
              </w:rPr>
              <w:fldChar w:fldCharType="separate"/>
            </w:r>
            <w:r>
              <w:rPr>
                <w:noProof/>
                <w:webHidden/>
              </w:rPr>
              <w:t>14</w:t>
            </w:r>
            <w:r>
              <w:rPr>
                <w:noProof/>
                <w:webHidden/>
              </w:rPr>
              <w:fldChar w:fldCharType="end"/>
            </w:r>
          </w:hyperlink>
        </w:p>
        <w:p w14:paraId="7E057AB7" w14:textId="2C88F54D" w:rsidR="008D2E4A" w:rsidRDefault="008D2E4A">
          <w:pPr>
            <w:pStyle w:val="TOC2"/>
            <w:tabs>
              <w:tab w:val="right" w:leader="dot" w:pos="9016"/>
            </w:tabs>
            <w:rPr>
              <w:rFonts w:eastAsiaTheme="minorEastAsia"/>
              <w:noProof/>
              <w:lang w:eastAsia="en-IE"/>
            </w:rPr>
          </w:pPr>
          <w:hyperlink w:anchor="_Toc31809442" w:history="1">
            <w:r w:rsidRPr="00721D5F">
              <w:rPr>
                <w:rStyle w:val="Hyperlink"/>
                <w:noProof/>
              </w:rPr>
              <w:t>5.3 Flood Resilience</w:t>
            </w:r>
            <w:r>
              <w:rPr>
                <w:noProof/>
                <w:webHidden/>
              </w:rPr>
              <w:tab/>
            </w:r>
            <w:r>
              <w:rPr>
                <w:noProof/>
                <w:webHidden/>
              </w:rPr>
              <w:fldChar w:fldCharType="begin"/>
            </w:r>
            <w:r>
              <w:rPr>
                <w:noProof/>
                <w:webHidden/>
              </w:rPr>
              <w:instrText xml:space="preserve"> PAGEREF _Toc31809442 \h </w:instrText>
            </w:r>
            <w:r>
              <w:rPr>
                <w:noProof/>
                <w:webHidden/>
              </w:rPr>
            </w:r>
            <w:r>
              <w:rPr>
                <w:noProof/>
                <w:webHidden/>
              </w:rPr>
              <w:fldChar w:fldCharType="separate"/>
            </w:r>
            <w:r>
              <w:rPr>
                <w:noProof/>
                <w:webHidden/>
              </w:rPr>
              <w:t>15</w:t>
            </w:r>
            <w:r>
              <w:rPr>
                <w:noProof/>
                <w:webHidden/>
              </w:rPr>
              <w:fldChar w:fldCharType="end"/>
            </w:r>
          </w:hyperlink>
        </w:p>
        <w:p w14:paraId="3341C07B" w14:textId="31C9FB01" w:rsidR="008D2E4A" w:rsidRDefault="008D2E4A">
          <w:pPr>
            <w:pStyle w:val="TOC3"/>
            <w:tabs>
              <w:tab w:val="right" w:leader="dot" w:pos="9016"/>
            </w:tabs>
            <w:rPr>
              <w:rFonts w:eastAsiaTheme="minorEastAsia"/>
              <w:noProof/>
              <w:lang w:eastAsia="en-IE"/>
            </w:rPr>
          </w:pPr>
          <w:hyperlink w:anchor="_Toc31809443" w:history="1">
            <w:r w:rsidRPr="00721D5F">
              <w:rPr>
                <w:rStyle w:val="Hyperlink"/>
                <w:noProof/>
              </w:rPr>
              <w:t>Key Action currently progressing and to continue in 2020</w:t>
            </w:r>
            <w:r>
              <w:rPr>
                <w:noProof/>
                <w:webHidden/>
              </w:rPr>
              <w:tab/>
            </w:r>
            <w:r>
              <w:rPr>
                <w:noProof/>
                <w:webHidden/>
              </w:rPr>
              <w:fldChar w:fldCharType="begin"/>
            </w:r>
            <w:r>
              <w:rPr>
                <w:noProof/>
                <w:webHidden/>
              </w:rPr>
              <w:instrText xml:space="preserve"> PAGEREF _Toc31809443 \h </w:instrText>
            </w:r>
            <w:r>
              <w:rPr>
                <w:noProof/>
                <w:webHidden/>
              </w:rPr>
            </w:r>
            <w:r>
              <w:rPr>
                <w:noProof/>
                <w:webHidden/>
              </w:rPr>
              <w:fldChar w:fldCharType="separate"/>
            </w:r>
            <w:r>
              <w:rPr>
                <w:noProof/>
                <w:webHidden/>
              </w:rPr>
              <w:t>15</w:t>
            </w:r>
            <w:r>
              <w:rPr>
                <w:noProof/>
                <w:webHidden/>
              </w:rPr>
              <w:fldChar w:fldCharType="end"/>
            </w:r>
          </w:hyperlink>
        </w:p>
        <w:p w14:paraId="7C820E37" w14:textId="0B96553E" w:rsidR="008D2E4A" w:rsidRDefault="008D2E4A">
          <w:pPr>
            <w:pStyle w:val="TOC3"/>
            <w:tabs>
              <w:tab w:val="right" w:leader="dot" w:pos="9016"/>
            </w:tabs>
            <w:rPr>
              <w:rFonts w:eastAsiaTheme="minorEastAsia"/>
              <w:noProof/>
              <w:lang w:eastAsia="en-IE"/>
            </w:rPr>
          </w:pPr>
          <w:hyperlink w:anchor="_Toc31809444" w:history="1">
            <w:r w:rsidRPr="00721D5F">
              <w:rPr>
                <w:rStyle w:val="Hyperlink"/>
                <w:noProof/>
              </w:rPr>
              <w:t>Action progressing in 2020</w:t>
            </w:r>
            <w:r>
              <w:rPr>
                <w:noProof/>
                <w:webHidden/>
              </w:rPr>
              <w:tab/>
            </w:r>
            <w:r>
              <w:rPr>
                <w:noProof/>
                <w:webHidden/>
              </w:rPr>
              <w:fldChar w:fldCharType="begin"/>
            </w:r>
            <w:r>
              <w:rPr>
                <w:noProof/>
                <w:webHidden/>
              </w:rPr>
              <w:instrText xml:space="preserve"> PAGEREF _Toc31809444 \h </w:instrText>
            </w:r>
            <w:r>
              <w:rPr>
                <w:noProof/>
                <w:webHidden/>
              </w:rPr>
            </w:r>
            <w:r>
              <w:rPr>
                <w:noProof/>
                <w:webHidden/>
              </w:rPr>
              <w:fldChar w:fldCharType="separate"/>
            </w:r>
            <w:r>
              <w:rPr>
                <w:noProof/>
                <w:webHidden/>
              </w:rPr>
              <w:t>15</w:t>
            </w:r>
            <w:r>
              <w:rPr>
                <w:noProof/>
                <w:webHidden/>
              </w:rPr>
              <w:fldChar w:fldCharType="end"/>
            </w:r>
          </w:hyperlink>
        </w:p>
        <w:p w14:paraId="24684486" w14:textId="2FD1AEF6" w:rsidR="008D2E4A" w:rsidRDefault="008D2E4A">
          <w:pPr>
            <w:pStyle w:val="TOC2"/>
            <w:tabs>
              <w:tab w:val="right" w:leader="dot" w:pos="9016"/>
            </w:tabs>
            <w:rPr>
              <w:rFonts w:eastAsiaTheme="minorEastAsia"/>
              <w:noProof/>
              <w:lang w:eastAsia="en-IE"/>
            </w:rPr>
          </w:pPr>
          <w:hyperlink w:anchor="_Toc31809445" w:history="1">
            <w:r w:rsidRPr="00721D5F">
              <w:rPr>
                <w:rStyle w:val="Hyperlink"/>
                <w:noProof/>
              </w:rPr>
              <w:t>5.4 Nature Based Solutions</w:t>
            </w:r>
            <w:r>
              <w:rPr>
                <w:noProof/>
                <w:webHidden/>
              </w:rPr>
              <w:tab/>
            </w:r>
            <w:r>
              <w:rPr>
                <w:noProof/>
                <w:webHidden/>
              </w:rPr>
              <w:fldChar w:fldCharType="begin"/>
            </w:r>
            <w:r>
              <w:rPr>
                <w:noProof/>
                <w:webHidden/>
              </w:rPr>
              <w:instrText xml:space="preserve"> PAGEREF _Toc31809445 \h </w:instrText>
            </w:r>
            <w:r>
              <w:rPr>
                <w:noProof/>
                <w:webHidden/>
              </w:rPr>
            </w:r>
            <w:r>
              <w:rPr>
                <w:noProof/>
                <w:webHidden/>
              </w:rPr>
              <w:fldChar w:fldCharType="separate"/>
            </w:r>
            <w:r>
              <w:rPr>
                <w:noProof/>
                <w:webHidden/>
              </w:rPr>
              <w:t>17</w:t>
            </w:r>
            <w:r>
              <w:rPr>
                <w:noProof/>
                <w:webHidden/>
              </w:rPr>
              <w:fldChar w:fldCharType="end"/>
            </w:r>
          </w:hyperlink>
        </w:p>
        <w:p w14:paraId="4F199BED" w14:textId="0AEC7619" w:rsidR="008D2E4A" w:rsidRDefault="008D2E4A">
          <w:pPr>
            <w:pStyle w:val="TOC3"/>
            <w:tabs>
              <w:tab w:val="right" w:leader="dot" w:pos="9016"/>
            </w:tabs>
            <w:rPr>
              <w:rFonts w:eastAsiaTheme="minorEastAsia"/>
              <w:noProof/>
              <w:lang w:eastAsia="en-IE"/>
            </w:rPr>
          </w:pPr>
          <w:hyperlink w:anchor="_Toc31809446" w:history="1">
            <w:r w:rsidRPr="00721D5F">
              <w:rPr>
                <w:rStyle w:val="Hyperlink"/>
                <w:noProof/>
              </w:rPr>
              <w:t>Key Actions</w:t>
            </w:r>
            <w:r>
              <w:rPr>
                <w:noProof/>
                <w:webHidden/>
              </w:rPr>
              <w:tab/>
            </w:r>
            <w:r>
              <w:rPr>
                <w:noProof/>
                <w:webHidden/>
              </w:rPr>
              <w:fldChar w:fldCharType="begin"/>
            </w:r>
            <w:r>
              <w:rPr>
                <w:noProof/>
                <w:webHidden/>
              </w:rPr>
              <w:instrText xml:space="preserve"> PAGEREF _Toc31809446 \h </w:instrText>
            </w:r>
            <w:r>
              <w:rPr>
                <w:noProof/>
                <w:webHidden/>
              </w:rPr>
            </w:r>
            <w:r>
              <w:rPr>
                <w:noProof/>
                <w:webHidden/>
              </w:rPr>
              <w:fldChar w:fldCharType="separate"/>
            </w:r>
            <w:r>
              <w:rPr>
                <w:noProof/>
                <w:webHidden/>
              </w:rPr>
              <w:t>17</w:t>
            </w:r>
            <w:r>
              <w:rPr>
                <w:noProof/>
                <w:webHidden/>
              </w:rPr>
              <w:fldChar w:fldCharType="end"/>
            </w:r>
          </w:hyperlink>
        </w:p>
        <w:p w14:paraId="247FA55F" w14:textId="16A3D984" w:rsidR="008D2E4A" w:rsidRDefault="008D2E4A">
          <w:pPr>
            <w:pStyle w:val="TOC3"/>
            <w:tabs>
              <w:tab w:val="right" w:leader="dot" w:pos="9016"/>
            </w:tabs>
            <w:rPr>
              <w:rFonts w:eastAsiaTheme="minorEastAsia"/>
              <w:noProof/>
              <w:lang w:eastAsia="en-IE"/>
            </w:rPr>
          </w:pPr>
          <w:hyperlink w:anchor="_Toc31809447" w:history="1">
            <w:r w:rsidRPr="00721D5F">
              <w:rPr>
                <w:rStyle w:val="Hyperlink"/>
                <w:noProof/>
              </w:rPr>
              <w:t>Action progressing in 2020</w:t>
            </w:r>
            <w:r>
              <w:rPr>
                <w:noProof/>
                <w:webHidden/>
              </w:rPr>
              <w:tab/>
            </w:r>
            <w:r>
              <w:rPr>
                <w:noProof/>
                <w:webHidden/>
              </w:rPr>
              <w:fldChar w:fldCharType="begin"/>
            </w:r>
            <w:r>
              <w:rPr>
                <w:noProof/>
                <w:webHidden/>
              </w:rPr>
              <w:instrText xml:space="preserve"> PAGEREF _Toc31809447 \h </w:instrText>
            </w:r>
            <w:r>
              <w:rPr>
                <w:noProof/>
                <w:webHidden/>
              </w:rPr>
            </w:r>
            <w:r>
              <w:rPr>
                <w:noProof/>
                <w:webHidden/>
              </w:rPr>
              <w:fldChar w:fldCharType="separate"/>
            </w:r>
            <w:r>
              <w:rPr>
                <w:noProof/>
                <w:webHidden/>
              </w:rPr>
              <w:t>17</w:t>
            </w:r>
            <w:r>
              <w:rPr>
                <w:noProof/>
                <w:webHidden/>
              </w:rPr>
              <w:fldChar w:fldCharType="end"/>
            </w:r>
          </w:hyperlink>
        </w:p>
        <w:p w14:paraId="4FF7F1EC" w14:textId="0A564882" w:rsidR="008D2E4A" w:rsidRDefault="008D2E4A">
          <w:pPr>
            <w:pStyle w:val="TOC2"/>
            <w:tabs>
              <w:tab w:val="right" w:leader="dot" w:pos="9016"/>
            </w:tabs>
            <w:rPr>
              <w:rFonts w:eastAsiaTheme="minorEastAsia"/>
              <w:noProof/>
              <w:lang w:eastAsia="en-IE"/>
            </w:rPr>
          </w:pPr>
          <w:hyperlink w:anchor="_Toc31809448" w:history="1">
            <w:r w:rsidRPr="00721D5F">
              <w:rPr>
                <w:rStyle w:val="Hyperlink"/>
                <w:noProof/>
              </w:rPr>
              <w:t>5.5 Resource Management</w:t>
            </w:r>
            <w:r>
              <w:rPr>
                <w:noProof/>
                <w:webHidden/>
              </w:rPr>
              <w:tab/>
            </w:r>
            <w:r>
              <w:rPr>
                <w:noProof/>
                <w:webHidden/>
              </w:rPr>
              <w:fldChar w:fldCharType="begin"/>
            </w:r>
            <w:r>
              <w:rPr>
                <w:noProof/>
                <w:webHidden/>
              </w:rPr>
              <w:instrText xml:space="preserve"> PAGEREF _Toc31809448 \h </w:instrText>
            </w:r>
            <w:r>
              <w:rPr>
                <w:noProof/>
                <w:webHidden/>
              </w:rPr>
            </w:r>
            <w:r>
              <w:rPr>
                <w:noProof/>
                <w:webHidden/>
              </w:rPr>
              <w:fldChar w:fldCharType="separate"/>
            </w:r>
            <w:r>
              <w:rPr>
                <w:noProof/>
                <w:webHidden/>
              </w:rPr>
              <w:t>19</w:t>
            </w:r>
            <w:r>
              <w:rPr>
                <w:noProof/>
                <w:webHidden/>
              </w:rPr>
              <w:fldChar w:fldCharType="end"/>
            </w:r>
          </w:hyperlink>
        </w:p>
        <w:p w14:paraId="7608BE5A" w14:textId="60CC4694" w:rsidR="008D2E4A" w:rsidRDefault="008D2E4A">
          <w:pPr>
            <w:pStyle w:val="TOC3"/>
            <w:tabs>
              <w:tab w:val="right" w:leader="dot" w:pos="9016"/>
            </w:tabs>
            <w:rPr>
              <w:rFonts w:eastAsiaTheme="minorEastAsia"/>
              <w:noProof/>
              <w:lang w:eastAsia="en-IE"/>
            </w:rPr>
          </w:pPr>
          <w:hyperlink w:anchor="_Toc31809449" w:history="1">
            <w:r w:rsidRPr="00721D5F">
              <w:rPr>
                <w:rStyle w:val="Hyperlink"/>
                <w:noProof/>
              </w:rPr>
              <w:t>Key Actions</w:t>
            </w:r>
            <w:r>
              <w:rPr>
                <w:noProof/>
                <w:webHidden/>
              </w:rPr>
              <w:tab/>
            </w:r>
            <w:r>
              <w:rPr>
                <w:noProof/>
                <w:webHidden/>
              </w:rPr>
              <w:fldChar w:fldCharType="begin"/>
            </w:r>
            <w:r>
              <w:rPr>
                <w:noProof/>
                <w:webHidden/>
              </w:rPr>
              <w:instrText xml:space="preserve"> PAGEREF _Toc31809449 \h </w:instrText>
            </w:r>
            <w:r>
              <w:rPr>
                <w:noProof/>
                <w:webHidden/>
              </w:rPr>
            </w:r>
            <w:r>
              <w:rPr>
                <w:noProof/>
                <w:webHidden/>
              </w:rPr>
              <w:fldChar w:fldCharType="separate"/>
            </w:r>
            <w:r>
              <w:rPr>
                <w:noProof/>
                <w:webHidden/>
              </w:rPr>
              <w:t>19</w:t>
            </w:r>
            <w:r>
              <w:rPr>
                <w:noProof/>
                <w:webHidden/>
              </w:rPr>
              <w:fldChar w:fldCharType="end"/>
            </w:r>
          </w:hyperlink>
        </w:p>
        <w:p w14:paraId="487B77CF" w14:textId="5545944E" w:rsidR="008D2E4A" w:rsidRDefault="008D2E4A">
          <w:pPr>
            <w:pStyle w:val="TOC3"/>
            <w:tabs>
              <w:tab w:val="right" w:leader="dot" w:pos="9016"/>
            </w:tabs>
            <w:rPr>
              <w:rFonts w:eastAsiaTheme="minorEastAsia"/>
              <w:noProof/>
              <w:lang w:eastAsia="en-IE"/>
            </w:rPr>
          </w:pPr>
          <w:hyperlink w:anchor="_Toc31809450" w:history="1">
            <w:r w:rsidRPr="00721D5F">
              <w:rPr>
                <w:rStyle w:val="Hyperlink"/>
                <w:noProof/>
              </w:rPr>
              <w:t>Action progressing in 2020</w:t>
            </w:r>
            <w:r>
              <w:rPr>
                <w:noProof/>
                <w:webHidden/>
              </w:rPr>
              <w:tab/>
            </w:r>
            <w:r>
              <w:rPr>
                <w:noProof/>
                <w:webHidden/>
              </w:rPr>
              <w:fldChar w:fldCharType="begin"/>
            </w:r>
            <w:r>
              <w:rPr>
                <w:noProof/>
                <w:webHidden/>
              </w:rPr>
              <w:instrText xml:space="preserve"> PAGEREF _Toc31809450 \h </w:instrText>
            </w:r>
            <w:r>
              <w:rPr>
                <w:noProof/>
                <w:webHidden/>
              </w:rPr>
            </w:r>
            <w:r>
              <w:rPr>
                <w:noProof/>
                <w:webHidden/>
              </w:rPr>
              <w:fldChar w:fldCharType="separate"/>
            </w:r>
            <w:r>
              <w:rPr>
                <w:noProof/>
                <w:webHidden/>
              </w:rPr>
              <w:t>19</w:t>
            </w:r>
            <w:r>
              <w:rPr>
                <w:noProof/>
                <w:webHidden/>
              </w:rPr>
              <w:fldChar w:fldCharType="end"/>
            </w:r>
          </w:hyperlink>
        </w:p>
        <w:p w14:paraId="43B01671" w14:textId="5D6F4C64" w:rsidR="008D2E4A" w:rsidRDefault="008D2E4A">
          <w:pPr>
            <w:pStyle w:val="TOC2"/>
            <w:tabs>
              <w:tab w:val="right" w:leader="dot" w:pos="9016"/>
            </w:tabs>
            <w:rPr>
              <w:rFonts w:eastAsiaTheme="minorEastAsia"/>
              <w:noProof/>
              <w:lang w:eastAsia="en-IE"/>
            </w:rPr>
          </w:pPr>
          <w:hyperlink w:anchor="_Toc31809451" w:history="1">
            <w:r w:rsidRPr="00721D5F">
              <w:rPr>
                <w:rStyle w:val="Hyperlink"/>
                <w:noProof/>
              </w:rPr>
              <w:t>5.6 Citizen Engagement</w:t>
            </w:r>
            <w:r>
              <w:rPr>
                <w:noProof/>
                <w:webHidden/>
              </w:rPr>
              <w:tab/>
            </w:r>
            <w:r>
              <w:rPr>
                <w:noProof/>
                <w:webHidden/>
              </w:rPr>
              <w:fldChar w:fldCharType="begin"/>
            </w:r>
            <w:r>
              <w:rPr>
                <w:noProof/>
                <w:webHidden/>
              </w:rPr>
              <w:instrText xml:space="preserve"> PAGEREF _Toc31809451 \h </w:instrText>
            </w:r>
            <w:r>
              <w:rPr>
                <w:noProof/>
                <w:webHidden/>
              </w:rPr>
            </w:r>
            <w:r>
              <w:rPr>
                <w:noProof/>
                <w:webHidden/>
              </w:rPr>
              <w:fldChar w:fldCharType="separate"/>
            </w:r>
            <w:r>
              <w:rPr>
                <w:noProof/>
                <w:webHidden/>
              </w:rPr>
              <w:t>20</w:t>
            </w:r>
            <w:r>
              <w:rPr>
                <w:noProof/>
                <w:webHidden/>
              </w:rPr>
              <w:fldChar w:fldCharType="end"/>
            </w:r>
          </w:hyperlink>
        </w:p>
        <w:p w14:paraId="5559C983" w14:textId="51988497" w:rsidR="008D2E4A" w:rsidRDefault="008D2E4A">
          <w:pPr>
            <w:pStyle w:val="TOC3"/>
            <w:tabs>
              <w:tab w:val="right" w:leader="dot" w:pos="9016"/>
            </w:tabs>
            <w:rPr>
              <w:rFonts w:eastAsiaTheme="minorEastAsia"/>
              <w:noProof/>
              <w:lang w:eastAsia="en-IE"/>
            </w:rPr>
          </w:pPr>
          <w:hyperlink w:anchor="_Toc31809452" w:history="1">
            <w:r w:rsidRPr="00721D5F">
              <w:rPr>
                <w:rStyle w:val="Hyperlink"/>
                <w:noProof/>
              </w:rPr>
              <w:t>Media</w:t>
            </w:r>
            <w:r>
              <w:rPr>
                <w:noProof/>
                <w:webHidden/>
              </w:rPr>
              <w:tab/>
            </w:r>
            <w:r>
              <w:rPr>
                <w:noProof/>
                <w:webHidden/>
              </w:rPr>
              <w:fldChar w:fldCharType="begin"/>
            </w:r>
            <w:r>
              <w:rPr>
                <w:noProof/>
                <w:webHidden/>
              </w:rPr>
              <w:instrText xml:space="preserve"> PAGEREF _Toc31809452 \h </w:instrText>
            </w:r>
            <w:r>
              <w:rPr>
                <w:noProof/>
                <w:webHidden/>
              </w:rPr>
            </w:r>
            <w:r>
              <w:rPr>
                <w:noProof/>
                <w:webHidden/>
              </w:rPr>
              <w:fldChar w:fldCharType="separate"/>
            </w:r>
            <w:r>
              <w:rPr>
                <w:noProof/>
                <w:webHidden/>
              </w:rPr>
              <w:t>20</w:t>
            </w:r>
            <w:r>
              <w:rPr>
                <w:noProof/>
                <w:webHidden/>
              </w:rPr>
              <w:fldChar w:fldCharType="end"/>
            </w:r>
          </w:hyperlink>
        </w:p>
        <w:p w14:paraId="709485F9" w14:textId="23ED924D" w:rsidR="008D2E4A" w:rsidRDefault="008D2E4A">
          <w:pPr>
            <w:pStyle w:val="TOC3"/>
            <w:tabs>
              <w:tab w:val="right" w:leader="dot" w:pos="9016"/>
            </w:tabs>
            <w:rPr>
              <w:rFonts w:eastAsiaTheme="minorEastAsia"/>
              <w:noProof/>
              <w:lang w:eastAsia="en-IE"/>
            </w:rPr>
          </w:pPr>
          <w:hyperlink w:anchor="_Toc31809453" w:history="1">
            <w:r w:rsidRPr="00721D5F">
              <w:rPr>
                <w:rStyle w:val="Hyperlink"/>
                <w:noProof/>
              </w:rPr>
              <w:t>Climate Change and Environmental Awareness Officer</w:t>
            </w:r>
            <w:r>
              <w:rPr>
                <w:noProof/>
                <w:webHidden/>
              </w:rPr>
              <w:tab/>
            </w:r>
            <w:r>
              <w:rPr>
                <w:noProof/>
                <w:webHidden/>
              </w:rPr>
              <w:fldChar w:fldCharType="begin"/>
            </w:r>
            <w:r>
              <w:rPr>
                <w:noProof/>
                <w:webHidden/>
              </w:rPr>
              <w:instrText xml:space="preserve"> PAGEREF _Toc31809453 \h </w:instrText>
            </w:r>
            <w:r>
              <w:rPr>
                <w:noProof/>
                <w:webHidden/>
              </w:rPr>
            </w:r>
            <w:r>
              <w:rPr>
                <w:noProof/>
                <w:webHidden/>
              </w:rPr>
              <w:fldChar w:fldCharType="separate"/>
            </w:r>
            <w:r>
              <w:rPr>
                <w:noProof/>
                <w:webHidden/>
              </w:rPr>
              <w:t>20</w:t>
            </w:r>
            <w:r>
              <w:rPr>
                <w:noProof/>
                <w:webHidden/>
              </w:rPr>
              <w:fldChar w:fldCharType="end"/>
            </w:r>
          </w:hyperlink>
        </w:p>
        <w:p w14:paraId="0CE48411" w14:textId="73AFCA0F" w:rsidR="008D2E4A" w:rsidRDefault="008D2E4A">
          <w:pPr>
            <w:pStyle w:val="TOC3"/>
            <w:tabs>
              <w:tab w:val="right" w:leader="dot" w:pos="9016"/>
            </w:tabs>
            <w:rPr>
              <w:rFonts w:eastAsiaTheme="minorEastAsia"/>
              <w:noProof/>
              <w:lang w:eastAsia="en-IE"/>
            </w:rPr>
          </w:pPr>
          <w:hyperlink w:anchor="_Toc31809454" w:history="1">
            <w:r w:rsidRPr="00721D5F">
              <w:rPr>
                <w:rStyle w:val="Hyperlink"/>
                <w:noProof/>
              </w:rPr>
              <w:t>Community Workshops</w:t>
            </w:r>
            <w:r>
              <w:rPr>
                <w:noProof/>
                <w:webHidden/>
              </w:rPr>
              <w:tab/>
            </w:r>
            <w:r>
              <w:rPr>
                <w:noProof/>
                <w:webHidden/>
              </w:rPr>
              <w:fldChar w:fldCharType="begin"/>
            </w:r>
            <w:r>
              <w:rPr>
                <w:noProof/>
                <w:webHidden/>
              </w:rPr>
              <w:instrText xml:space="preserve"> PAGEREF _Toc31809454 \h </w:instrText>
            </w:r>
            <w:r>
              <w:rPr>
                <w:noProof/>
                <w:webHidden/>
              </w:rPr>
            </w:r>
            <w:r>
              <w:rPr>
                <w:noProof/>
                <w:webHidden/>
              </w:rPr>
              <w:fldChar w:fldCharType="separate"/>
            </w:r>
            <w:r>
              <w:rPr>
                <w:noProof/>
                <w:webHidden/>
              </w:rPr>
              <w:t>20</w:t>
            </w:r>
            <w:r>
              <w:rPr>
                <w:noProof/>
                <w:webHidden/>
              </w:rPr>
              <w:fldChar w:fldCharType="end"/>
            </w:r>
          </w:hyperlink>
        </w:p>
        <w:p w14:paraId="35AB3527" w14:textId="7A67CECE" w:rsidR="008D2E4A" w:rsidRDefault="008D2E4A">
          <w:pPr>
            <w:pStyle w:val="TOC3"/>
            <w:tabs>
              <w:tab w:val="right" w:leader="dot" w:pos="9016"/>
            </w:tabs>
            <w:rPr>
              <w:rFonts w:eastAsiaTheme="minorEastAsia"/>
              <w:noProof/>
              <w:lang w:eastAsia="en-IE"/>
            </w:rPr>
          </w:pPr>
          <w:hyperlink w:anchor="_Toc31809455" w:history="1">
            <w:r w:rsidRPr="00721D5F">
              <w:rPr>
                <w:rStyle w:val="Hyperlink"/>
                <w:noProof/>
              </w:rPr>
              <w:t>Promotion</w:t>
            </w:r>
            <w:r>
              <w:rPr>
                <w:noProof/>
                <w:webHidden/>
              </w:rPr>
              <w:tab/>
            </w:r>
            <w:r>
              <w:rPr>
                <w:noProof/>
                <w:webHidden/>
              </w:rPr>
              <w:fldChar w:fldCharType="begin"/>
            </w:r>
            <w:r>
              <w:rPr>
                <w:noProof/>
                <w:webHidden/>
              </w:rPr>
              <w:instrText xml:space="preserve"> PAGEREF _Toc31809455 \h </w:instrText>
            </w:r>
            <w:r>
              <w:rPr>
                <w:noProof/>
                <w:webHidden/>
              </w:rPr>
            </w:r>
            <w:r>
              <w:rPr>
                <w:noProof/>
                <w:webHidden/>
              </w:rPr>
              <w:fldChar w:fldCharType="separate"/>
            </w:r>
            <w:r>
              <w:rPr>
                <w:noProof/>
                <w:webHidden/>
              </w:rPr>
              <w:t>20</w:t>
            </w:r>
            <w:r>
              <w:rPr>
                <w:noProof/>
                <w:webHidden/>
              </w:rPr>
              <w:fldChar w:fldCharType="end"/>
            </w:r>
          </w:hyperlink>
        </w:p>
        <w:p w14:paraId="0422DCC2" w14:textId="669D9F7B" w:rsidR="008D2E4A" w:rsidRDefault="008D2E4A">
          <w:pPr>
            <w:pStyle w:val="TOC1"/>
            <w:tabs>
              <w:tab w:val="right" w:leader="dot" w:pos="9016"/>
            </w:tabs>
            <w:rPr>
              <w:rFonts w:eastAsiaTheme="minorEastAsia"/>
              <w:noProof/>
              <w:lang w:eastAsia="en-IE"/>
            </w:rPr>
          </w:pPr>
          <w:hyperlink w:anchor="_Toc31809456" w:history="1">
            <w:r w:rsidRPr="00721D5F">
              <w:rPr>
                <w:rStyle w:val="Hyperlink"/>
                <w:noProof/>
              </w:rPr>
              <w:t>6.0 List of Acronyms Used</w:t>
            </w:r>
            <w:r>
              <w:rPr>
                <w:noProof/>
                <w:webHidden/>
              </w:rPr>
              <w:tab/>
            </w:r>
            <w:r>
              <w:rPr>
                <w:noProof/>
                <w:webHidden/>
              </w:rPr>
              <w:fldChar w:fldCharType="begin"/>
            </w:r>
            <w:r>
              <w:rPr>
                <w:noProof/>
                <w:webHidden/>
              </w:rPr>
              <w:instrText xml:space="preserve"> PAGEREF _Toc31809456 \h </w:instrText>
            </w:r>
            <w:r>
              <w:rPr>
                <w:noProof/>
                <w:webHidden/>
              </w:rPr>
            </w:r>
            <w:r>
              <w:rPr>
                <w:noProof/>
                <w:webHidden/>
              </w:rPr>
              <w:fldChar w:fldCharType="separate"/>
            </w:r>
            <w:r>
              <w:rPr>
                <w:noProof/>
                <w:webHidden/>
              </w:rPr>
              <w:t>21</w:t>
            </w:r>
            <w:r>
              <w:rPr>
                <w:noProof/>
                <w:webHidden/>
              </w:rPr>
              <w:fldChar w:fldCharType="end"/>
            </w:r>
          </w:hyperlink>
        </w:p>
        <w:p w14:paraId="487BABCF" w14:textId="5015CE36" w:rsidR="008D2E4A" w:rsidRDefault="008D2E4A">
          <w:pPr>
            <w:pStyle w:val="TOC1"/>
            <w:tabs>
              <w:tab w:val="right" w:leader="dot" w:pos="9016"/>
            </w:tabs>
            <w:rPr>
              <w:rFonts w:eastAsiaTheme="minorEastAsia"/>
              <w:noProof/>
              <w:lang w:eastAsia="en-IE"/>
            </w:rPr>
          </w:pPr>
          <w:hyperlink w:anchor="_Toc31809457" w:history="1">
            <w:r w:rsidRPr="00721D5F">
              <w:rPr>
                <w:rStyle w:val="Hyperlink"/>
                <w:noProof/>
              </w:rPr>
              <w:t>7.0 APPENDICES</w:t>
            </w:r>
            <w:r>
              <w:rPr>
                <w:noProof/>
                <w:webHidden/>
              </w:rPr>
              <w:tab/>
            </w:r>
            <w:r>
              <w:rPr>
                <w:noProof/>
                <w:webHidden/>
              </w:rPr>
              <w:fldChar w:fldCharType="begin"/>
            </w:r>
            <w:r>
              <w:rPr>
                <w:noProof/>
                <w:webHidden/>
              </w:rPr>
              <w:instrText xml:space="preserve"> PAGEREF _Toc31809457 \h </w:instrText>
            </w:r>
            <w:r>
              <w:rPr>
                <w:noProof/>
                <w:webHidden/>
              </w:rPr>
            </w:r>
            <w:r>
              <w:rPr>
                <w:noProof/>
                <w:webHidden/>
              </w:rPr>
              <w:fldChar w:fldCharType="separate"/>
            </w:r>
            <w:r>
              <w:rPr>
                <w:noProof/>
                <w:webHidden/>
              </w:rPr>
              <w:t>22</w:t>
            </w:r>
            <w:r>
              <w:rPr>
                <w:noProof/>
                <w:webHidden/>
              </w:rPr>
              <w:fldChar w:fldCharType="end"/>
            </w:r>
          </w:hyperlink>
        </w:p>
        <w:p w14:paraId="4B7AF9EB" w14:textId="3B929964" w:rsidR="008D2E4A" w:rsidRDefault="008D2E4A">
          <w:pPr>
            <w:pStyle w:val="TOC2"/>
            <w:tabs>
              <w:tab w:val="right" w:leader="dot" w:pos="9016"/>
            </w:tabs>
            <w:rPr>
              <w:rFonts w:eastAsiaTheme="minorEastAsia"/>
              <w:noProof/>
              <w:lang w:eastAsia="en-IE"/>
            </w:rPr>
          </w:pPr>
          <w:hyperlink w:anchor="_Toc31809458" w:history="1">
            <w:r w:rsidRPr="00721D5F">
              <w:rPr>
                <w:rStyle w:val="Hyperlink"/>
                <w:noProof/>
              </w:rPr>
              <w:t>7.1 Appendix I - ACTIONS</w:t>
            </w:r>
            <w:r>
              <w:rPr>
                <w:noProof/>
                <w:webHidden/>
              </w:rPr>
              <w:tab/>
            </w:r>
            <w:r>
              <w:rPr>
                <w:noProof/>
                <w:webHidden/>
              </w:rPr>
              <w:fldChar w:fldCharType="begin"/>
            </w:r>
            <w:r>
              <w:rPr>
                <w:noProof/>
                <w:webHidden/>
              </w:rPr>
              <w:instrText xml:space="preserve"> PAGEREF _Toc31809458 \h </w:instrText>
            </w:r>
            <w:r>
              <w:rPr>
                <w:noProof/>
                <w:webHidden/>
              </w:rPr>
            </w:r>
            <w:r>
              <w:rPr>
                <w:noProof/>
                <w:webHidden/>
              </w:rPr>
              <w:fldChar w:fldCharType="separate"/>
            </w:r>
            <w:r>
              <w:rPr>
                <w:noProof/>
                <w:webHidden/>
              </w:rPr>
              <w:t>22</w:t>
            </w:r>
            <w:r>
              <w:rPr>
                <w:noProof/>
                <w:webHidden/>
              </w:rPr>
              <w:fldChar w:fldCharType="end"/>
            </w:r>
          </w:hyperlink>
        </w:p>
        <w:p w14:paraId="47D27E6B" w14:textId="5ED4BA3C" w:rsidR="008D2E4A" w:rsidRDefault="008D2E4A">
          <w:pPr>
            <w:pStyle w:val="TOC2"/>
            <w:tabs>
              <w:tab w:val="right" w:leader="dot" w:pos="9016"/>
            </w:tabs>
            <w:rPr>
              <w:rFonts w:eastAsiaTheme="minorEastAsia"/>
              <w:noProof/>
              <w:lang w:eastAsia="en-IE"/>
            </w:rPr>
          </w:pPr>
          <w:hyperlink w:anchor="_Toc31809459" w:history="1">
            <w:r w:rsidRPr="00721D5F">
              <w:rPr>
                <w:rStyle w:val="Hyperlink"/>
                <w:noProof/>
              </w:rPr>
              <w:t>7.2 Appendix II -Climate Action Innovation Fund Request Sheet</w:t>
            </w:r>
            <w:r>
              <w:rPr>
                <w:noProof/>
                <w:webHidden/>
              </w:rPr>
              <w:tab/>
            </w:r>
            <w:r>
              <w:rPr>
                <w:noProof/>
                <w:webHidden/>
              </w:rPr>
              <w:fldChar w:fldCharType="begin"/>
            </w:r>
            <w:r>
              <w:rPr>
                <w:noProof/>
                <w:webHidden/>
              </w:rPr>
              <w:instrText xml:space="preserve"> PAGEREF _Toc31809459 \h </w:instrText>
            </w:r>
            <w:r>
              <w:rPr>
                <w:noProof/>
                <w:webHidden/>
              </w:rPr>
            </w:r>
            <w:r>
              <w:rPr>
                <w:noProof/>
                <w:webHidden/>
              </w:rPr>
              <w:fldChar w:fldCharType="separate"/>
            </w:r>
            <w:r>
              <w:rPr>
                <w:noProof/>
                <w:webHidden/>
              </w:rPr>
              <w:t>28</w:t>
            </w:r>
            <w:r>
              <w:rPr>
                <w:noProof/>
                <w:webHidden/>
              </w:rPr>
              <w:fldChar w:fldCharType="end"/>
            </w:r>
          </w:hyperlink>
        </w:p>
        <w:p w14:paraId="6E34A91B" w14:textId="7148A4BC" w:rsidR="0096471D" w:rsidRDefault="0096471D">
          <w:r>
            <w:rPr>
              <w:b/>
              <w:bCs/>
              <w:noProof/>
            </w:rPr>
            <w:fldChar w:fldCharType="end"/>
          </w:r>
        </w:p>
      </w:sdtContent>
    </w:sdt>
    <w:p w14:paraId="533F73CF" w14:textId="344A46DB" w:rsidR="00E7499E" w:rsidRDefault="00E7499E" w:rsidP="008B3194">
      <w:pPr>
        <w:jc w:val="both"/>
      </w:pPr>
    </w:p>
    <w:p w14:paraId="6B83966D" w14:textId="28BD853E" w:rsidR="00E16C07" w:rsidRDefault="00CE0009" w:rsidP="008B3194">
      <w:pPr>
        <w:jc w:val="both"/>
      </w:pPr>
      <w:r>
        <w:t>Document Control:</w:t>
      </w:r>
    </w:p>
    <w:tbl>
      <w:tblPr>
        <w:tblStyle w:val="TableGrid"/>
        <w:tblW w:w="0" w:type="auto"/>
        <w:tblLook w:val="04A0" w:firstRow="1" w:lastRow="0" w:firstColumn="1" w:lastColumn="0" w:noHBand="0" w:noVBand="1"/>
      </w:tblPr>
      <w:tblGrid>
        <w:gridCol w:w="2200"/>
        <w:gridCol w:w="1140"/>
        <w:gridCol w:w="1140"/>
        <w:gridCol w:w="1140"/>
      </w:tblGrid>
      <w:tr w:rsidR="00E16C07" w14:paraId="5153E5C9" w14:textId="77777777" w:rsidTr="00E16C07">
        <w:trPr>
          <w:trHeight w:val="357"/>
        </w:trPr>
        <w:tc>
          <w:tcPr>
            <w:tcW w:w="2200" w:type="dxa"/>
          </w:tcPr>
          <w:p w14:paraId="708331B5" w14:textId="77777777" w:rsidR="00E16C07" w:rsidRDefault="00E16C07" w:rsidP="008B3194">
            <w:pPr>
              <w:jc w:val="both"/>
            </w:pPr>
          </w:p>
        </w:tc>
        <w:tc>
          <w:tcPr>
            <w:tcW w:w="1140" w:type="dxa"/>
          </w:tcPr>
          <w:p w14:paraId="7416CFF5" w14:textId="158C0777" w:rsidR="00E16C07" w:rsidRDefault="00CE0009" w:rsidP="008B3194">
            <w:pPr>
              <w:jc w:val="both"/>
            </w:pPr>
            <w:r>
              <w:t xml:space="preserve">Author </w:t>
            </w:r>
          </w:p>
        </w:tc>
        <w:tc>
          <w:tcPr>
            <w:tcW w:w="1140" w:type="dxa"/>
          </w:tcPr>
          <w:p w14:paraId="2A34D6BA" w14:textId="00F01C7D" w:rsidR="00E16C07" w:rsidRDefault="00CE0009" w:rsidP="008B3194">
            <w:pPr>
              <w:jc w:val="both"/>
            </w:pPr>
            <w:r>
              <w:t>Approved</w:t>
            </w:r>
          </w:p>
        </w:tc>
        <w:tc>
          <w:tcPr>
            <w:tcW w:w="1140" w:type="dxa"/>
          </w:tcPr>
          <w:p w14:paraId="481E66A0" w14:textId="76B887A3" w:rsidR="00E16C07" w:rsidRDefault="00CE0009" w:rsidP="008B3194">
            <w:pPr>
              <w:jc w:val="both"/>
            </w:pPr>
            <w:r>
              <w:t>Date</w:t>
            </w:r>
          </w:p>
        </w:tc>
      </w:tr>
      <w:tr w:rsidR="00E16C07" w14:paraId="7B36EA70" w14:textId="77777777" w:rsidTr="00E16C07">
        <w:trPr>
          <w:trHeight w:val="337"/>
        </w:trPr>
        <w:tc>
          <w:tcPr>
            <w:tcW w:w="2200" w:type="dxa"/>
          </w:tcPr>
          <w:p w14:paraId="1AA32BCF" w14:textId="0AA30A61" w:rsidR="00E16C07" w:rsidRDefault="00CE0009" w:rsidP="008B3194">
            <w:pPr>
              <w:jc w:val="both"/>
            </w:pPr>
            <w:r>
              <w:t xml:space="preserve">Draft </w:t>
            </w:r>
          </w:p>
        </w:tc>
        <w:tc>
          <w:tcPr>
            <w:tcW w:w="1140" w:type="dxa"/>
          </w:tcPr>
          <w:p w14:paraId="00D46B3C" w14:textId="47E722C3" w:rsidR="00E16C07" w:rsidRDefault="00A167DE" w:rsidP="008B3194">
            <w:pPr>
              <w:jc w:val="both"/>
            </w:pPr>
            <w:r>
              <w:t>DM</w:t>
            </w:r>
            <w:r w:rsidR="00CE0009">
              <w:t>/CG</w:t>
            </w:r>
          </w:p>
        </w:tc>
        <w:tc>
          <w:tcPr>
            <w:tcW w:w="1140" w:type="dxa"/>
          </w:tcPr>
          <w:p w14:paraId="702297C3" w14:textId="092D76A6" w:rsidR="00E16C07" w:rsidRDefault="00E16C07" w:rsidP="008B3194">
            <w:pPr>
              <w:jc w:val="both"/>
            </w:pPr>
          </w:p>
        </w:tc>
        <w:tc>
          <w:tcPr>
            <w:tcW w:w="1140" w:type="dxa"/>
          </w:tcPr>
          <w:p w14:paraId="7A25122B" w14:textId="1373EED5" w:rsidR="00E16C07" w:rsidRDefault="00A167DE" w:rsidP="008B3194">
            <w:pPr>
              <w:jc w:val="both"/>
            </w:pPr>
            <w:r>
              <w:t>Dec</w:t>
            </w:r>
            <w:r w:rsidR="00CE0009">
              <w:t xml:space="preserve"> ‘19</w:t>
            </w:r>
          </w:p>
        </w:tc>
      </w:tr>
      <w:tr w:rsidR="001503D2" w14:paraId="44A38130" w14:textId="77777777" w:rsidTr="00E16C07">
        <w:trPr>
          <w:trHeight w:val="337"/>
        </w:trPr>
        <w:tc>
          <w:tcPr>
            <w:tcW w:w="2200" w:type="dxa"/>
          </w:tcPr>
          <w:p w14:paraId="409A84CA" w14:textId="53B83282" w:rsidR="001503D2" w:rsidRDefault="00306602" w:rsidP="008B3194">
            <w:pPr>
              <w:jc w:val="both"/>
            </w:pPr>
            <w:r>
              <w:t>Final</w:t>
            </w:r>
          </w:p>
        </w:tc>
        <w:tc>
          <w:tcPr>
            <w:tcW w:w="1140" w:type="dxa"/>
          </w:tcPr>
          <w:p w14:paraId="02E50FB4" w14:textId="72AADFF8" w:rsidR="001503D2" w:rsidRDefault="00306602" w:rsidP="008B3194">
            <w:pPr>
              <w:jc w:val="both"/>
            </w:pPr>
            <w:r>
              <w:t>DM/CG</w:t>
            </w:r>
          </w:p>
        </w:tc>
        <w:tc>
          <w:tcPr>
            <w:tcW w:w="1140" w:type="dxa"/>
          </w:tcPr>
          <w:p w14:paraId="28982975" w14:textId="64F6681B" w:rsidR="001503D2" w:rsidRDefault="001503D2" w:rsidP="008B3194">
            <w:pPr>
              <w:jc w:val="both"/>
            </w:pPr>
          </w:p>
        </w:tc>
        <w:tc>
          <w:tcPr>
            <w:tcW w:w="1140" w:type="dxa"/>
          </w:tcPr>
          <w:p w14:paraId="707B48C4" w14:textId="181E73ED" w:rsidR="001503D2" w:rsidRDefault="00306602" w:rsidP="008B3194">
            <w:pPr>
              <w:jc w:val="both"/>
            </w:pPr>
            <w:r>
              <w:t>Feb ‘20</w:t>
            </w:r>
          </w:p>
        </w:tc>
      </w:tr>
      <w:tr w:rsidR="001503D2" w14:paraId="77B8FF0C" w14:textId="77777777" w:rsidTr="00E16C07">
        <w:trPr>
          <w:trHeight w:val="337"/>
        </w:trPr>
        <w:tc>
          <w:tcPr>
            <w:tcW w:w="2200" w:type="dxa"/>
          </w:tcPr>
          <w:p w14:paraId="4F9FDD30" w14:textId="77777777" w:rsidR="001503D2" w:rsidRDefault="001503D2" w:rsidP="008B3194">
            <w:pPr>
              <w:jc w:val="both"/>
            </w:pPr>
          </w:p>
        </w:tc>
        <w:tc>
          <w:tcPr>
            <w:tcW w:w="1140" w:type="dxa"/>
          </w:tcPr>
          <w:p w14:paraId="42F5509B" w14:textId="77777777" w:rsidR="001503D2" w:rsidRDefault="001503D2" w:rsidP="008B3194">
            <w:pPr>
              <w:jc w:val="both"/>
            </w:pPr>
          </w:p>
        </w:tc>
        <w:tc>
          <w:tcPr>
            <w:tcW w:w="1140" w:type="dxa"/>
          </w:tcPr>
          <w:p w14:paraId="58221FCD" w14:textId="77777777" w:rsidR="001503D2" w:rsidRDefault="001503D2" w:rsidP="008B3194">
            <w:pPr>
              <w:jc w:val="both"/>
            </w:pPr>
          </w:p>
        </w:tc>
        <w:tc>
          <w:tcPr>
            <w:tcW w:w="1140" w:type="dxa"/>
          </w:tcPr>
          <w:p w14:paraId="302ADEFB" w14:textId="77777777" w:rsidR="001503D2" w:rsidRDefault="001503D2" w:rsidP="008B3194">
            <w:pPr>
              <w:jc w:val="both"/>
            </w:pPr>
          </w:p>
        </w:tc>
      </w:tr>
    </w:tbl>
    <w:p w14:paraId="473FDB30" w14:textId="77C8928E" w:rsidR="00E16C07" w:rsidRDefault="00E16C07" w:rsidP="008B3194">
      <w:pPr>
        <w:jc w:val="both"/>
      </w:pPr>
    </w:p>
    <w:p w14:paraId="64AB54C9" w14:textId="1BE07EF6" w:rsidR="00E16C07" w:rsidRDefault="00E16C07" w:rsidP="008B3194">
      <w:pPr>
        <w:jc w:val="both"/>
      </w:pPr>
    </w:p>
    <w:p w14:paraId="0E7351FA" w14:textId="791C968B" w:rsidR="00E16C07" w:rsidRDefault="00E16C07" w:rsidP="008B3194">
      <w:pPr>
        <w:jc w:val="both"/>
      </w:pPr>
    </w:p>
    <w:p w14:paraId="72B19591" w14:textId="21C3CB79" w:rsidR="00E16C07" w:rsidRDefault="00E16C07" w:rsidP="008B3194">
      <w:pPr>
        <w:jc w:val="both"/>
      </w:pPr>
    </w:p>
    <w:p w14:paraId="1CA96041" w14:textId="77777777" w:rsidR="00E16C07" w:rsidRDefault="00E16C07" w:rsidP="008B3194">
      <w:pPr>
        <w:jc w:val="both"/>
      </w:pPr>
    </w:p>
    <w:p w14:paraId="674509CF" w14:textId="77777777" w:rsidR="0096471D" w:rsidRDefault="0096471D">
      <w:pPr>
        <w:rPr>
          <w:rFonts w:asciiTheme="majorHAnsi" w:eastAsiaTheme="majorEastAsia" w:hAnsiTheme="majorHAnsi" w:cstheme="majorBidi"/>
          <w:color w:val="2F5496" w:themeColor="accent1" w:themeShade="BF"/>
          <w:sz w:val="32"/>
          <w:szCs w:val="32"/>
        </w:rPr>
      </w:pPr>
      <w:r>
        <w:br w:type="page"/>
      </w:r>
    </w:p>
    <w:p w14:paraId="5B522639" w14:textId="7EAECCC0" w:rsidR="007624C4" w:rsidRPr="00AA1E0A" w:rsidRDefault="00AA1E0A" w:rsidP="00AA1E0A">
      <w:pPr>
        <w:pStyle w:val="Heading1"/>
      </w:pPr>
      <w:bookmarkStart w:id="0" w:name="_Toc31809415"/>
      <w:r>
        <w:lastRenderedPageBreak/>
        <w:t xml:space="preserve">1.0 </w:t>
      </w:r>
      <w:r w:rsidR="00773A5E" w:rsidRPr="00AA1E0A">
        <w:t>Background</w:t>
      </w:r>
      <w:bookmarkEnd w:id="0"/>
      <w:r w:rsidR="00773A5E" w:rsidRPr="00AA1E0A">
        <w:t xml:space="preserve"> </w:t>
      </w:r>
    </w:p>
    <w:p w14:paraId="57077C3D" w14:textId="6D3885C5" w:rsidR="00773A5E" w:rsidRDefault="00773A5E" w:rsidP="008B3194">
      <w:pPr>
        <w:jc w:val="both"/>
      </w:pPr>
      <w:r>
        <w:t>In 2013 the EU published the EU Adaptation Strategy which sets out a framework and mechanism for enhancing the preparedness of the EU for the current and future impacts of climate change, and in 2014 the EU Climate &amp; Energy Framework</w:t>
      </w:r>
      <w:r w:rsidR="00B15A9D">
        <w:t xml:space="preserve"> was published</w:t>
      </w:r>
      <w:r>
        <w:t xml:space="preserve">, setting out policy objectives in the 2020-2030 period and </w:t>
      </w:r>
      <w:r w:rsidR="005F2588">
        <w:t xml:space="preserve">mandatory </w:t>
      </w:r>
      <w:r>
        <w:t xml:space="preserve">EU wide targets. </w:t>
      </w:r>
    </w:p>
    <w:p w14:paraId="55361D7B" w14:textId="77777777" w:rsidR="00773A5E" w:rsidRDefault="00773A5E" w:rsidP="008B3194">
      <w:pPr>
        <w:jc w:val="both"/>
      </w:pPr>
      <w:r>
        <w:t>The Paris Agreement (COP 21), December 2015, Ireland, as a party to this agreement, recognises both the right and responsibility of all parties to pursue low carbon, climate resilient development and its supporting initiatives.</w:t>
      </w:r>
    </w:p>
    <w:p w14:paraId="1815D20D" w14:textId="54B6DA49" w:rsidR="00773A5E" w:rsidRDefault="00773A5E" w:rsidP="008B3194">
      <w:pPr>
        <w:jc w:val="both"/>
      </w:pPr>
      <w:r>
        <w:t>Ireland responded with the publication of the National Climate Action and Low Carbon Development Act 2015 (commonly known as the Climate Act 2015) which provides the required policy context for a strategic national adaptation response to climate change</w:t>
      </w:r>
      <w:r w:rsidR="005F2588">
        <w:t>. The</w:t>
      </w:r>
      <w:r>
        <w:t xml:space="preserve"> aim, as a fundamental national objective,</w:t>
      </w:r>
      <w:r w:rsidR="005F2588">
        <w:t xml:space="preserve"> is</w:t>
      </w:r>
      <w:r>
        <w:t xml:space="preserve"> to achieve a transition to a competitive, low carbon, climate resilient and environmentally sustainable economy by 2050.</w:t>
      </w:r>
    </w:p>
    <w:p w14:paraId="1827F273" w14:textId="64456E41" w:rsidR="00773A5E" w:rsidRDefault="00773A5E" w:rsidP="008B3194">
      <w:pPr>
        <w:jc w:val="both"/>
      </w:pPr>
      <w:r>
        <w:t>As part of the Climate Act 2015 reductions in greenhouse gas emissions and adaptation to the impacts of climate change is being addressed through national plans, the National Low Carbon Roadmap, the National Mitigation Plan (NMP) and National Adaptation Framework (NAF).</w:t>
      </w:r>
    </w:p>
    <w:p w14:paraId="4F8CE252" w14:textId="77777777" w:rsidR="00773A5E" w:rsidRDefault="00773A5E" w:rsidP="008B3194">
      <w:pPr>
        <w:jc w:val="both"/>
      </w:pPr>
      <w:r>
        <w:t>Irelands NAF and NMP were developed by the DCCAE and provides for an all of government approach to adaptation and mitigation and requires the development of local and sectoral plans.</w:t>
      </w:r>
    </w:p>
    <w:p w14:paraId="2D874EFB" w14:textId="5E6AC98F" w:rsidR="00773A5E" w:rsidRPr="0034245E" w:rsidRDefault="00773A5E" w:rsidP="008B3194">
      <w:pPr>
        <w:autoSpaceDE w:val="0"/>
        <w:autoSpaceDN w:val="0"/>
        <w:adjustRightInd w:val="0"/>
        <w:spacing w:after="0" w:line="240" w:lineRule="auto"/>
        <w:jc w:val="both"/>
        <w:rPr>
          <w:rFonts w:eastAsia="Calibri" w:cs="Calibri"/>
          <w:color w:val="000000"/>
          <w:lang w:eastAsia="en-IE"/>
        </w:rPr>
      </w:pPr>
      <w:r w:rsidRPr="00E04788">
        <w:rPr>
          <w:rFonts w:eastAsia="Calibri" w:cs="Calibri"/>
          <w:color w:val="000000"/>
          <w:lang w:eastAsia="en-IE"/>
        </w:rPr>
        <w:t>South Dublin County Council</w:t>
      </w:r>
      <w:r w:rsidRPr="0034245E">
        <w:rPr>
          <w:rFonts w:eastAsia="Calibri" w:cs="Calibri"/>
          <w:color w:val="000000"/>
          <w:lang w:eastAsia="en-IE"/>
        </w:rPr>
        <w:t xml:space="preserve"> Climate Change Action Plan</w:t>
      </w:r>
      <w:r w:rsidR="004E5072">
        <w:rPr>
          <w:rFonts w:eastAsia="Calibri" w:cs="Calibri"/>
          <w:color w:val="000000"/>
          <w:lang w:eastAsia="en-IE"/>
        </w:rPr>
        <w:t xml:space="preserve"> </w:t>
      </w:r>
      <w:r w:rsidRPr="0034245E">
        <w:rPr>
          <w:rFonts w:eastAsia="Calibri" w:cs="Calibri"/>
          <w:color w:val="000000"/>
          <w:lang w:eastAsia="en-IE"/>
        </w:rPr>
        <w:t>2019-2024</w:t>
      </w:r>
      <w:r w:rsidR="005E505D">
        <w:rPr>
          <w:rFonts w:eastAsia="Calibri" w:cs="Calibri"/>
          <w:color w:val="000000"/>
          <w:lang w:eastAsia="en-IE"/>
        </w:rPr>
        <w:t xml:space="preserve"> (CCAP)</w:t>
      </w:r>
      <w:r w:rsidRPr="0034245E">
        <w:rPr>
          <w:rFonts w:eastAsia="Calibri" w:cs="Calibri"/>
          <w:color w:val="000000"/>
          <w:lang w:eastAsia="en-IE"/>
        </w:rPr>
        <w:t xml:space="preserve"> </w:t>
      </w:r>
      <w:r w:rsidR="003906FB">
        <w:rPr>
          <w:rFonts w:eastAsia="Calibri" w:cs="Calibri"/>
          <w:color w:val="000000"/>
          <w:lang w:eastAsia="en-IE"/>
        </w:rPr>
        <w:t>was</w:t>
      </w:r>
      <w:r w:rsidRPr="0034245E">
        <w:rPr>
          <w:rFonts w:eastAsia="Calibri" w:cs="Calibri"/>
          <w:color w:val="000000"/>
          <w:lang w:eastAsia="en-IE"/>
        </w:rPr>
        <w:t xml:space="preserve"> </w:t>
      </w:r>
      <w:r w:rsidR="003906FB">
        <w:rPr>
          <w:rFonts w:eastAsia="Calibri" w:cs="Calibri"/>
          <w:color w:val="000000"/>
          <w:lang w:eastAsia="en-IE"/>
        </w:rPr>
        <w:t>l</w:t>
      </w:r>
      <w:r w:rsidR="0027029C">
        <w:rPr>
          <w:rFonts w:eastAsia="Calibri" w:cs="Calibri"/>
          <w:color w:val="000000"/>
          <w:lang w:eastAsia="en-IE"/>
        </w:rPr>
        <w:t>aunched</w:t>
      </w:r>
      <w:r w:rsidRPr="0034245E">
        <w:rPr>
          <w:rFonts w:eastAsia="Calibri" w:cs="Calibri"/>
          <w:color w:val="000000"/>
          <w:lang w:eastAsia="en-IE"/>
        </w:rPr>
        <w:t xml:space="preserve"> </w:t>
      </w:r>
      <w:r>
        <w:rPr>
          <w:rFonts w:eastAsia="Calibri" w:cs="Calibri"/>
          <w:color w:val="000000"/>
          <w:lang w:eastAsia="en-IE"/>
        </w:rPr>
        <w:t xml:space="preserve">in </w:t>
      </w:r>
      <w:r w:rsidR="0027029C">
        <w:rPr>
          <w:rFonts w:eastAsia="Calibri" w:cs="Calibri"/>
          <w:color w:val="000000"/>
          <w:lang w:eastAsia="en-IE"/>
        </w:rPr>
        <w:t xml:space="preserve">September </w:t>
      </w:r>
      <w:r>
        <w:rPr>
          <w:rFonts w:eastAsia="Calibri" w:cs="Calibri"/>
          <w:color w:val="000000"/>
          <w:lang w:eastAsia="en-IE"/>
        </w:rPr>
        <w:t xml:space="preserve">2019 </w:t>
      </w:r>
      <w:r w:rsidRPr="0034245E">
        <w:rPr>
          <w:rFonts w:eastAsia="Calibri" w:cs="Calibri"/>
          <w:color w:val="000000"/>
          <w:lang w:eastAsia="en-IE"/>
        </w:rPr>
        <w:t>and submitted to the Minister for Communications, Climate Action and Environment.</w:t>
      </w:r>
      <w:r>
        <w:rPr>
          <w:rFonts w:eastAsia="Calibri" w:cs="Calibri"/>
          <w:color w:val="000000"/>
          <w:lang w:eastAsia="en-IE"/>
        </w:rPr>
        <w:t xml:space="preserve"> </w:t>
      </w:r>
      <w:r w:rsidRPr="0034245E">
        <w:t xml:space="preserve">This </w:t>
      </w:r>
      <w:r w:rsidR="003906FB">
        <w:t xml:space="preserve">was done </w:t>
      </w:r>
      <w:r w:rsidRPr="0034245E">
        <w:t xml:space="preserve">in accordance with the requirements of the </w:t>
      </w:r>
      <w:r w:rsidRPr="0034245E">
        <w:rPr>
          <w:color w:val="000000"/>
          <w:lang w:eastAsia="en-IE"/>
        </w:rPr>
        <w:t>National Adaptation Framework (NAF) 2018</w:t>
      </w:r>
      <w:r>
        <w:rPr>
          <w:rFonts w:eastAsia="Calibri" w:cs="Calibri"/>
          <w:color w:val="000000"/>
          <w:lang w:eastAsia="en-IE"/>
        </w:rPr>
        <w:t xml:space="preserve">, as local adaptation strategies </w:t>
      </w:r>
      <w:r w:rsidR="003906FB">
        <w:rPr>
          <w:rFonts w:eastAsia="Calibri" w:cs="Calibri"/>
          <w:color w:val="000000"/>
          <w:lang w:eastAsia="en-IE"/>
        </w:rPr>
        <w:t>were</w:t>
      </w:r>
      <w:r>
        <w:rPr>
          <w:rFonts w:eastAsia="Calibri" w:cs="Calibri"/>
          <w:color w:val="000000"/>
          <w:lang w:eastAsia="en-IE"/>
        </w:rPr>
        <w:t xml:space="preserve"> required to be submitted by 30</w:t>
      </w:r>
      <w:r w:rsidRPr="00304E78">
        <w:rPr>
          <w:rFonts w:eastAsia="Calibri" w:cs="Calibri"/>
          <w:color w:val="000000"/>
          <w:vertAlign w:val="superscript"/>
          <w:lang w:eastAsia="en-IE"/>
        </w:rPr>
        <w:t>th</w:t>
      </w:r>
      <w:r>
        <w:rPr>
          <w:rFonts w:eastAsia="Calibri" w:cs="Calibri"/>
          <w:color w:val="000000"/>
          <w:lang w:eastAsia="en-IE"/>
        </w:rPr>
        <w:t xml:space="preserve"> September 2019.</w:t>
      </w:r>
    </w:p>
    <w:p w14:paraId="016E9CF3" w14:textId="05E1141D" w:rsidR="00773A5E" w:rsidRDefault="00773A5E" w:rsidP="008B3194">
      <w:pPr>
        <w:jc w:val="both"/>
        <w:rPr>
          <w:b/>
        </w:rPr>
      </w:pPr>
    </w:p>
    <w:p w14:paraId="26CD5E19" w14:textId="77777777" w:rsidR="005F2588" w:rsidRDefault="005F2588" w:rsidP="008B3194">
      <w:pPr>
        <w:jc w:val="both"/>
        <w:rPr>
          <w:b/>
        </w:rPr>
      </w:pPr>
    </w:p>
    <w:p w14:paraId="4D48D05D" w14:textId="6B1129A5" w:rsidR="004E5072" w:rsidRPr="00AA1E0A" w:rsidRDefault="00AA1E0A" w:rsidP="00AA1E0A">
      <w:pPr>
        <w:pStyle w:val="Heading1"/>
      </w:pPr>
      <w:bookmarkStart w:id="1" w:name="_Toc31809416"/>
      <w:r>
        <w:t xml:space="preserve">2.0 </w:t>
      </w:r>
      <w:r w:rsidR="004E5072" w:rsidRPr="00AA1E0A">
        <w:t>Targets</w:t>
      </w:r>
      <w:bookmarkEnd w:id="1"/>
    </w:p>
    <w:p w14:paraId="7D6E526D" w14:textId="77777777" w:rsidR="004E5072" w:rsidRDefault="004E5072" w:rsidP="004E5072">
      <w:pPr>
        <w:jc w:val="both"/>
      </w:pPr>
      <w:r>
        <w:t xml:space="preserve">In Ireland, the public sector has mandatory energy efficiency targets. It is set in the context of Ireland’s EU and national commitments and wider climate change goals, whereby a target of 33% energy efficiency improvement is to be achieved by all Irish public bodies (as defined in Statutory Instrument 426 of 2014) by 2020. </w:t>
      </w:r>
    </w:p>
    <w:p w14:paraId="0C5D2D37" w14:textId="77777777" w:rsidR="004E5072" w:rsidRDefault="004E5072" w:rsidP="004E5072">
      <w:pPr>
        <w:pStyle w:val="ListParagraph"/>
        <w:numPr>
          <w:ilvl w:val="0"/>
          <w:numId w:val="9"/>
        </w:numPr>
        <w:jc w:val="both"/>
      </w:pPr>
      <w:r>
        <w:t>33% energy efficiency improvement is to be achieved by all Irish public bodies by 2020</w:t>
      </w:r>
    </w:p>
    <w:p w14:paraId="2836D61E" w14:textId="5E4E85ED" w:rsidR="00263BDF" w:rsidRPr="002A4802" w:rsidRDefault="004E5072" w:rsidP="008B3194">
      <w:pPr>
        <w:jc w:val="both"/>
        <w:rPr>
          <w:bCs/>
        </w:rPr>
      </w:pPr>
      <w:r w:rsidRPr="002A4802">
        <w:t>There is currently no statutory requirement to undertake sectoral mitigation plans, including revised sectoral, local authority emissions reductions targets.</w:t>
      </w:r>
      <w:r w:rsidRPr="002A4802">
        <w:rPr>
          <w:b/>
        </w:rPr>
        <w:t xml:space="preserve"> </w:t>
      </w:r>
      <w:r w:rsidR="005A2695" w:rsidRPr="002A4802">
        <w:rPr>
          <w:bCs/>
        </w:rPr>
        <w:t xml:space="preserve">Furthermore, </w:t>
      </w:r>
      <w:r w:rsidR="0045237C" w:rsidRPr="002A4802">
        <w:rPr>
          <w:bCs/>
        </w:rPr>
        <w:t>as a</w:t>
      </w:r>
      <w:r w:rsidR="00617CF6" w:rsidRPr="002A4802">
        <w:rPr>
          <w:bCs/>
        </w:rPr>
        <w:t xml:space="preserve"> signatory to the </w:t>
      </w:r>
      <w:r w:rsidR="006E3FBC" w:rsidRPr="002A4802">
        <w:rPr>
          <w:bCs/>
        </w:rPr>
        <w:t>Climate Action Charter for Local Authorities</w:t>
      </w:r>
      <w:r w:rsidR="0089148A" w:rsidRPr="002A4802">
        <w:rPr>
          <w:bCs/>
        </w:rPr>
        <w:t xml:space="preserve">, SDCC has </w:t>
      </w:r>
      <w:r w:rsidR="00DB2195" w:rsidRPr="002A4802">
        <w:rPr>
          <w:bCs/>
        </w:rPr>
        <w:t>committed to</w:t>
      </w:r>
      <w:r w:rsidR="00391315" w:rsidRPr="002A4802">
        <w:rPr>
          <w:bCs/>
        </w:rPr>
        <w:t>:</w:t>
      </w:r>
    </w:p>
    <w:p w14:paraId="40BD7718" w14:textId="2848497D" w:rsidR="00391315" w:rsidRPr="002A4802" w:rsidRDefault="00444C31" w:rsidP="00444C31">
      <w:pPr>
        <w:pStyle w:val="ListParagraph"/>
        <w:numPr>
          <w:ilvl w:val="0"/>
          <w:numId w:val="9"/>
        </w:numPr>
        <w:jc w:val="both"/>
        <w:rPr>
          <w:bCs/>
        </w:rPr>
      </w:pPr>
      <w:r w:rsidRPr="002A4802">
        <w:rPr>
          <w:bCs/>
        </w:rPr>
        <w:t>D</w:t>
      </w:r>
      <w:r w:rsidR="004139BD" w:rsidRPr="002A4802">
        <w:rPr>
          <w:bCs/>
        </w:rPr>
        <w:t>eliver</w:t>
      </w:r>
      <w:r w:rsidR="00C425F5" w:rsidRPr="002A4802">
        <w:rPr>
          <w:bCs/>
        </w:rPr>
        <w:t>ing</w:t>
      </w:r>
      <w:r w:rsidR="004139BD" w:rsidRPr="002A4802">
        <w:rPr>
          <w:bCs/>
        </w:rPr>
        <w:t xml:space="preserve"> a 50% improvement in energy efficiency</w:t>
      </w:r>
      <w:r w:rsidRPr="002A4802">
        <w:rPr>
          <w:bCs/>
        </w:rPr>
        <w:t xml:space="preserve"> by 2030.</w:t>
      </w:r>
    </w:p>
    <w:p w14:paraId="1E37A061" w14:textId="5AC10547" w:rsidR="00EE0D63" w:rsidRPr="002A4802" w:rsidRDefault="004E5072" w:rsidP="008B3194">
      <w:pPr>
        <w:jc w:val="both"/>
      </w:pPr>
      <w:r w:rsidRPr="002A4802">
        <w:t>Being a signatory to the EU Covenant of Mayors for Climate &amp; Energy since 2018, th</w:t>
      </w:r>
      <w:r w:rsidR="0027029C" w:rsidRPr="002A4802">
        <w:t>is</w:t>
      </w:r>
      <w:r w:rsidRPr="002A4802">
        <w:t xml:space="preserve"> Council has voluntarily committed to</w:t>
      </w:r>
      <w:r w:rsidR="00EE0D63" w:rsidRPr="002A4802">
        <w:t>:</w:t>
      </w:r>
    </w:p>
    <w:p w14:paraId="4198E1E0" w14:textId="04F367F0" w:rsidR="00CE0009" w:rsidRDefault="004E5072" w:rsidP="008B3194">
      <w:pPr>
        <w:pStyle w:val="ListParagraph"/>
        <w:numPr>
          <w:ilvl w:val="0"/>
          <w:numId w:val="9"/>
        </w:numPr>
        <w:jc w:val="both"/>
      </w:pPr>
      <w:r w:rsidRPr="002A4802">
        <w:t xml:space="preserve">40% reduction in </w:t>
      </w:r>
      <w:r w:rsidR="0027029C" w:rsidRPr="002A4802">
        <w:t>its</w:t>
      </w:r>
      <w:r w:rsidRPr="002A4802">
        <w:t xml:space="preserve"> greenhouse gas emissions by 2030</w:t>
      </w:r>
      <w:r w:rsidR="00840C28" w:rsidRPr="002A4802">
        <w:t xml:space="preserve"> and become</w:t>
      </w:r>
      <w:r w:rsidR="00840C28">
        <w:t xml:space="preserve"> a more climate resilient region</w:t>
      </w:r>
      <w:r>
        <w:t>.</w:t>
      </w:r>
    </w:p>
    <w:p w14:paraId="08E71E95" w14:textId="77777777" w:rsidR="00444C31" w:rsidRPr="004E5072" w:rsidRDefault="00444C31" w:rsidP="00444C31">
      <w:pPr>
        <w:pStyle w:val="ListParagraph"/>
        <w:jc w:val="both"/>
      </w:pPr>
    </w:p>
    <w:p w14:paraId="3CD335D3" w14:textId="66F89219" w:rsidR="00773A5E" w:rsidRPr="00AA1E0A" w:rsidRDefault="00AA1E0A" w:rsidP="00AA1E0A">
      <w:pPr>
        <w:pStyle w:val="Heading1"/>
      </w:pPr>
      <w:bookmarkStart w:id="2" w:name="_Toc31809417"/>
      <w:r>
        <w:lastRenderedPageBreak/>
        <w:t xml:space="preserve">3.0 </w:t>
      </w:r>
      <w:r w:rsidR="00773A5E" w:rsidRPr="00AA1E0A">
        <w:t>Introduction</w:t>
      </w:r>
      <w:bookmarkEnd w:id="2"/>
    </w:p>
    <w:p w14:paraId="5B74F272" w14:textId="2D9DB343" w:rsidR="00773A5E" w:rsidRDefault="00773A5E" w:rsidP="008B3194">
      <w:pPr>
        <w:pStyle w:val="Default"/>
        <w:jc w:val="both"/>
        <w:rPr>
          <w:rFonts w:asciiTheme="minorHAnsi" w:hAnsiTheme="minorHAnsi" w:cstheme="minorHAnsi"/>
          <w:sz w:val="22"/>
          <w:szCs w:val="22"/>
        </w:rPr>
      </w:pPr>
      <w:r w:rsidRPr="00773A5E">
        <w:t xml:space="preserve">The </w:t>
      </w:r>
      <w:r>
        <w:rPr>
          <w:rFonts w:asciiTheme="minorHAnsi" w:hAnsiTheme="minorHAnsi" w:cstheme="minorHAnsi"/>
          <w:sz w:val="22"/>
          <w:szCs w:val="22"/>
        </w:rPr>
        <w:t>C</w:t>
      </w:r>
      <w:r w:rsidR="005E505D">
        <w:rPr>
          <w:rFonts w:asciiTheme="minorHAnsi" w:hAnsiTheme="minorHAnsi" w:cstheme="minorHAnsi"/>
          <w:sz w:val="22"/>
          <w:szCs w:val="22"/>
        </w:rPr>
        <w:t>limate Change Ac</w:t>
      </w:r>
      <w:r w:rsidR="00A30FAD">
        <w:rPr>
          <w:rFonts w:asciiTheme="minorHAnsi" w:hAnsiTheme="minorHAnsi" w:cstheme="minorHAnsi"/>
          <w:sz w:val="22"/>
          <w:szCs w:val="22"/>
        </w:rPr>
        <w:t>t</w:t>
      </w:r>
      <w:r w:rsidR="005E505D">
        <w:rPr>
          <w:rFonts w:asciiTheme="minorHAnsi" w:hAnsiTheme="minorHAnsi" w:cstheme="minorHAnsi"/>
          <w:sz w:val="22"/>
          <w:szCs w:val="22"/>
        </w:rPr>
        <w:t>ion Plan 2019-2024</w:t>
      </w:r>
      <w:r w:rsidR="00A30FAD">
        <w:rPr>
          <w:rFonts w:asciiTheme="minorHAnsi" w:hAnsiTheme="minorHAnsi" w:cstheme="minorHAnsi"/>
          <w:sz w:val="22"/>
          <w:szCs w:val="22"/>
        </w:rPr>
        <w:t xml:space="preserve"> (</w:t>
      </w:r>
      <w:r>
        <w:rPr>
          <w:rFonts w:asciiTheme="minorHAnsi" w:hAnsiTheme="minorHAnsi" w:cstheme="minorHAnsi"/>
          <w:sz w:val="22"/>
          <w:szCs w:val="22"/>
        </w:rPr>
        <w:t>C</w:t>
      </w:r>
      <w:r w:rsidR="00A30FAD">
        <w:rPr>
          <w:rFonts w:asciiTheme="minorHAnsi" w:hAnsiTheme="minorHAnsi" w:cstheme="minorHAnsi"/>
          <w:sz w:val="22"/>
          <w:szCs w:val="22"/>
        </w:rPr>
        <w:t>C</w:t>
      </w:r>
      <w:r>
        <w:rPr>
          <w:rFonts w:asciiTheme="minorHAnsi" w:hAnsiTheme="minorHAnsi" w:cstheme="minorHAnsi"/>
          <w:sz w:val="22"/>
          <w:szCs w:val="22"/>
        </w:rPr>
        <w:t>AP</w:t>
      </w:r>
      <w:r w:rsidR="00A30FAD">
        <w:rPr>
          <w:rFonts w:asciiTheme="minorHAnsi" w:hAnsiTheme="minorHAnsi" w:cstheme="minorHAnsi"/>
          <w:sz w:val="22"/>
          <w:szCs w:val="22"/>
        </w:rPr>
        <w:t>)</w:t>
      </w:r>
      <w:r w:rsidRPr="00466F8E">
        <w:rPr>
          <w:rFonts w:asciiTheme="minorHAnsi" w:hAnsiTheme="minorHAnsi" w:cstheme="minorHAnsi"/>
          <w:sz w:val="22"/>
          <w:szCs w:val="22"/>
        </w:rPr>
        <w:t xml:space="preserve"> set</w:t>
      </w:r>
      <w:r>
        <w:rPr>
          <w:rFonts w:asciiTheme="minorHAnsi" w:hAnsiTheme="minorHAnsi" w:cstheme="minorHAnsi"/>
          <w:sz w:val="22"/>
          <w:szCs w:val="22"/>
        </w:rPr>
        <w:t>s</w:t>
      </w:r>
      <w:r w:rsidRPr="00466F8E">
        <w:rPr>
          <w:rFonts w:asciiTheme="minorHAnsi" w:hAnsiTheme="minorHAnsi" w:cstheme="minorHAnsi"/>
          <w:sz w:val="22"/>
          <w:szCs w:val="22"/>
        </w:rPr>
        <w:t xml:space="preserve"> out how the Council will improve energy efficiency and reduce greenhouse gas emissions in its own buildings and operations, while making </w:t>
      </w:r>
      <w:r>
        <w:rPr>
          <w:rFonts w:asciiTheme="minorHAnsi" w:hAnsiTheme="minorHAnsi" w:cstheme="minorHAnsi"/>
          <w:sz w:val="22"/>
          <w:szCs w:val="22"/>
        </w:rPr>
        <w:t>its functional area</w:t>
      </w:r>
      <w:r w:rsidRPr="00466F8E">
        <w:rPr>
          <w:rFonts w:asciiTheme="minorHAnsi" w:hAnsiTheme="minorHAnsi" w:cstheme="minorHAnsi"/>
          <w:sz w:val="22"/>
          <w:szCs w:val="22"/>
        </w:rPr>
        <w:t xml:space="preserve"> more adaptive to the impacts of climate change. </w:t>
      </w:r>
    </w:p>
    <w:p w14:paraId="3085EB76" w14:textId="77777777" w:rsidR="00773A5E" w:rsidRDefault="00773A5E" w:rsidP="008B3194">
      <w:pPr>
        <w:pStyle w:val="Default"/>
        <w:jc w:val="both"/>
        <w:rPr>
          <w:rFonts w:asciiTheme="minorHAnsi" w:hAnsiTheme="minorHAnsi" w:cstheme="minorHAnsi"/>
          <w:sz w:val="22"/>
          <w:szCs w:val="22"/>
        </w:rPr>
      </w:pPr>
    </w:p>
    <w:p w14:paraId="1CA6E4DD" w14:textId="13C2EC66" w:rsidR="00773A5E" w:rsidRDefault="00773A5E" w:rsidP="008B3194">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plan concentrates on the two approaches required to tackle climate change. The first, mitigation, consists of actions </w:t>
      </w:r>
      <w:r w:rsidR="0027029C">
        <w:rPr>
          <w:rFonts w:asciiTheme="minorHAnsi" w:hAnsiTheme="minorHAnsi" w:cstheme="minorHAnsi"/>
          <w:sz w:val="22"/>
          <w:szCs w:val="22"/>
        </w:rPr>
        <w:t xml:space="preserve">aimed at </w:t>
      </w:r>
      <w:r>
        <w:rPr>
          <w:rFonts w:asciiTheme="minorHAnsi" w:hAnsiTheme="minorHAnsi" w:cstheme="minorHAnsi"/>
          <w:sz w:val="22"/>
          <w:szCs w:val="22"/>
        </w:rPr>
        <w:t>reduc</w:t>
      </w:r>
      <w:r w:rsidR="0027029C">
        <w:rPr>
          <w:rFonts w:asciiTheme="minorHAnsi" w:hAnsiTheme="minorHAnsi" w:cstheme="minorHAnsi"/>
          <w:sz w:val="22"/>
          <w:szCs w:val="22"/>
        </w:rPr>
        <w:t>ing</w:t>
      </w:r>
      <w:r>
        <w:rPr>
          <w:rFonts w:asciiTheme="minorHAnsi" w:hAnsiTheme="minorHAnsi" w:cstheme="minorHAnsi"/>
          <w:sz w:val="22"/>
          <w:szCs w:val="22"/>
        </w:rPr>
        <w:t xml:space="preserve"> current and future GHG emissions; examples of these include reductions in energy use, switching to renewable energy sources and carbon sinks.</w:t>
      </w:r>
    </w:p>
    <w:p w14:paraId="49A6A157" w14:textId="77777777" w:rsidR="00773A5E" w:rsidRDefault="00773A5E" w:rsidP="008B3194">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p>
    <w:p w14:paraId="18886325" w14:textId="40CBDD72" w:rsidR="00773A5E" w:rsidRDefault="00773A5E" w:rsidP="008B3194">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second approach, adaptation, consists of </w:t>
      </w:r>
      <w:r w:rsidR="0027029C">
        <w:rPr>
          <w:rFonts w:asciiTheme="minorHAnsi" w:hAnsiTheme="minorHAnsi" w:cstheme="minorHAnsi"/>
          <w:sz w:val="22"/>
          <w:szCs w:val="22"/>
        </w:rPr>
        <w:t>measures</w:t>
      </w:r>
      <w:r>
        <w:rPr>
          <w:rFonts w:asciiTheme="minorHAnsi" w:hAnsiTheme="minorHAnsi" w:cstheme="minorHAnsi"/>
          <w:sz w:val="22"/>
          <w:szCs w:val="22"/>
        </w:rPr>
        <w:t xml:space="preserve"> </w:t>
      </w:r>
      <w:r w:rsidR="0027029C">
        <w:rPr>
          <w:rFonts w:asciiTheme="minorHAnsi" w:hAnsiTheme="minorHAnsi" w:cstheme="minorHAnsi"/>
          <w:sz w:val="22"/>
          <w:szCs w:val="22"/>
        </w:rPr>
        <w:t>aimed at</w:t>
      </w:r>
      <w:r>
        <w:rPr>
          <w:rFonts w:asciiTheme="minorHAnsi" w:hAnsiTheme="minorHAnsi" w:cstheme="minorHAnsi"/>
          <w:sz w:val="22"/>
          <w:szCs w:val="22"/>
        </w:rPr>
        <w:t xml:space="preserve"> reduc</w:t>
      </w:r>
      <w:r w:rsidR="0027029C">
        <w:rPr>
          <w:rFonts w:asciiTheme="minorHAnsi" w:hAnsiTheme="minorHAnsi" w:cstheme="minorHAnsi"/>
          <w:sz w:val="22"/>
          <w:szCs w:val="22"/>
        </w:rPr>
        <w:t>ing</w:t>
      </w:r>
      <w:r>
        <w:rPr>
          <w:rFonts w:asciiTheme="minorHAnsi" w:hAnsiTheme="minorHAnsi" w:cstheme="minorHAnsi"/>
          <w:sz w:val="22"/>
          <w:szCs w:val="22"/>
        </w:rPr>
        <w:t xml:space="preserve"> the impacts that are </w:t>
      </w:r>
      <w:r w:rsidR="0027029C">
        <w:rPr>
          <w:rFonts w:asciiTheme="minorHAnsi" w:hAnsiTheme="minorHAnsi" w:cstheme="minorHAnsi"/>
          <w:sz w:val="22"/>
          <w:szCs w:val="22"/>
        </w:rPr>
        <w:t>currently being experienced</w:t>
      </w:r>
      <w:r>
        <w:rPr>
          <w:rFonts w:asciiTheme="minorHAnsi" w:hAnsiTheme="minorHAnsi" w:cstheme="minorHAnsi"/>
          <w:sz w:val="22"/>
          <w:szCs w:val="22"/>
        </w:rPr>
        <w:t xml:space="preserve"> </w:t>
      </w:r>
      <w:r w:rsidR="0027029C">
        <w:rPr>
          <w:rFonts w:asciiTheme="minorHAnsi" w:hAnsiTheme="minorHAnsi" w:cstheme="minorHAnsi"/>
          <w:sz w:val="22"/>
          <w:szCs w:val="22"/>
        </w:rPr>
        <w:t>through</w:t>
      </w:r>
      <w:r>
        <w:rPr>
          <w:rFonts w:asciiTheme="minorHAnsi" w:hAnsiTheme="minorHAnsi" w:cstheme="minorHAnsi"/>
          <w:sz w:val="22"/>
          <w:szCs w:val="22"/>
        </w:rPr>
        <w:t xml:space="preserve"> our changing climate and those that are projected to happen in the future. The</w:t>
      </w:r>
      <w:r w:rsidR="0027029C">
        <w:rPr>
          <w:rFonts w:asciiTheme="minorHAnsi" w:hAnsiTheme="minorHAnsi" w:cstheme="minorHAnsi"/>
          <w:sz w:val="22"/>
          <w:szCs w:val="22"/>
        </w:rPr>
        <w:t xml:space="preserve"> measures</w:t>
      </w:r>
      <w:r>
        <w:rPr>
          <w:rFonts w:asciiTheme="minorHAnsi" w:hAnsiTheme="minorHAnsi" w:cstheme="minorHAnsi"/>
          <w:sz w:val="22"/>
          <w:szCs w:val="22"/>
        </w:rPr>
        <w:t xml:space="preserve"> include flood protection, increased resilience of infrastructure and emergency response planning. The approaches are interconnected and should be planned together.</w:t>
      </w:r>
    </w:p>
    <w:p w14:paraId="0FE07DF0" w14:textId="77777777" w:rsidR="00773A5E" w:rsidRDefault="00773A5E" w:rsidP="008B3194">
      <w:pPr>
        <w:pStyle w:val="Default"/>
        <w:jc w:val="both"/>
        <w:rPr>
          <w:rFonts w:asciiTheme="minorHAnsi" w:hAnsiTheme="minorHAnsi" w:cstheme="minorHAnsi"/>
          <w:sz w:val="22"/>
          <w:szCs w:val="22"/>
        </w:rPr>
      </w:pPr>
    </w:p>
    <w:p w14:paraId="324C226D" w14:textId="77777777" w:rsidR="00773A5E" w:rsidRDefault="00773A5E" w:rsidP="008B3194">
      <w:pPr>
        <w:pStyle w:val="Default"/>
        <w:jc w:val="both"/>
        <w:rPr>
          <w:rFonts w:asciiTheme="minorHAnsi" w:hAnsiTheme="minorHAnsi" w:cstheme="minorHAnsi"/>
          <w:sz w:val="22"/>
          <w:szCs w:val="22"/>
        </w:rPr>
      </w:pPr>
      <w:r>
        <w:rPr>
          <w:rFonts w:asciiTheme="minorHAnsi" w:hAnsiTheme="minorHAnsi" w:cstheme="minorHAnsi"/>
          <w:sz w:val="22"/>
          <w:szCs w:val="22"/>
        </w:rPr>
        <w:t>There are four key targets;</w:t>
      </w:r>
    </w:p>
    <w:p w14:paraId="2DD178F4" w14:textId="77777777" w:rsidR="00773A5E" w:rsidRDefault="00773A5E" w:rsidP="008B3194">
      <w:pPr>
        <w:pStyle w:val="Default"/>
        <w:jc w:val="both"/>
        <w:rPr>
          <w:rFonts w:asciiTheme="minorHAnsi" w:hAnsiTheme="minorHAnsi" w:cstheme="minorHAnsi"/>
          <w:sz w:val="22"/>
          <w:szCs w:val="22"/>
        </w:rPr>
      </w:pPr>
    </w:p>
    <w:p w14:paraId="5819FBCF" w14:textId="77777777" w:rsidR="00773A5E" w:rsidRPr="00A30FAD" w:rsidRDefault="00773A5E" w:rsidP="008B3194">
      <w:pPr>
        <w:pStyle w:val="Default"/>
        <w:numPr>
          <w:ilvl w:val="0"/>
          <w:numId w:val="6"/>
        </w:numPr>
        <w:jc w:val="both"/>
        <w:rPr>
          <w:rFonts w:asciiTheme="minorHAnsi" w:hAnsiTheme="minorHAnsi" w:cstheme="minorHAnsi"/>
          <w:sz w:val="22"/>
          <w:szCs w:val="22"/>
        </w:rPr>
      </w:pPr>
      <w:r w:rsidRPr="00A30FAD">
        <w:rPr>
          <w:rFonts w:asciiTheme="minorHAnsi" w:hAnsiTheme="minorHAnsi" w:cstheme="minorHAnsi"/>
          <w:sz w:val="22"/>
          <w:szCs w:val="22"/>
        </w:rPr>
        <w:t>33% improvement in the Councils energy efficiency by 2020</w:t>
      </w:r>
    </w:p>
    <w:p w14:paraId="77DE25DD" w14:textId="77777777" w:rsidR="00773A5E" w:rsidRPr="00A30FAD" w:rsidRDefault="00773A5E" w:rsidP="008B3194">
      <w:pPr>
        <w:pStyle w:val="Default"/>
        <w:numPr>
          <w:ilvl w:val="0"/>
          <w:numId w:val="6"/>
        </w:numPr>
        <w:jc w:val="both"/>
        <w:rPr>
          <w:rFonts w:asciiTheme="minorHAnsi" w:hAnsiTheme="minorHAnsi" w:cstheme="minorHAnsi"/>
          <w:sz w:val="22"/>
          <w:szCs w:val="22"/>
        </w:rPr>
      </w:pPr>
      <w:r w:rsidRPr="00A30FAD">
        <w:rPr>
          <w:rFonts w:asciiTheme="minorHAnsi" w:hAnsiTheme="minorHAnsi" w:cstheme="minorHAnsi"/>
          <w:sz w:val="22"/>
          <w:szCs w:val="22"/>
        </w:rPr>
        <w:t>40% reduction in the Councils GHG emissions by 2030</w:t>
      </w:r>
    </w:p>
    <w:p w14:paraId="205F7E2E" w14:textId="77777777" w:rsidR="00773A5E" w:rsidRPr="00A30FAD" w:rsidRDefault="00773A5E" w:rsidP="008B3194">
      <w:pPr>
        <w:pStyle w:val="Default"/>
        <w:numPr>
          <w:ilvl w:val="0"/>
          <w:numId w:val="6"/>
        </w:numPr>
        <w:jc w:val="both"/>
        <w:rPr>
          <w:rFonts w:asciiTheme="minorHAnsi" w:hAnsiTheme="minorHAnsi" w:cstheme="minorHAnsi"/>
          <w:sz w:val="22"/>
          <w:szCs w:val="22"/>
        </w:rPr>
      </w:pPr>
      <w:r w:rsidRPr="00A30FAD">
        <w:rPr>
          <w:rFonts w:asciiTheme="minorHAnsi" w:hAnsiTheme="minorHAnsi" w:cstheme="minorHAnsi"/>
          <w:sz w:val="22"/>
          <w:szCs w:val="22"/>
        </w:rPr>
        <w:t>To make Dublin a climate resilient region by reducing the impacts of future climate change related events</w:t>
      </w:r>
    </w:p>
    <w:p w14:paraId="0A787DF6" w14:textId="559B34A6" w:rsidR="00773A5E" w:rsidRPr="00A30FAD" w:rsidRDefault="00773A5E" w:rsidP="008B3194">
      <w:pPr>
        <w:pStyle w:val="Default"/>
        <w:numPr>
          <w:ilvl w:val="0"/>
          <w:numId w:val="6"/>
        </w:numPr>
        <w:jc w:val="both"/>
        <w:rPr>
          <w:rFonts w:asciiTheme="minorHAnsi" w:hAnsiTheme="minorHAnsi" w:cstheme="minorHAnsi"/>
          <w:sz w:val="22"/>
          <w:szCs w:val="22"/>
        </w:rPr>
      </w:pPr>
      <w:r w:rsidRPr="00A30FAD">
        <w:rPr>
          <w:rFonts w:asciiTheme="minorHAnsi" w:hAnsiTheme="minorHAnsi" w:cstheme="minorHAnsi"/>
          <w:sz w:val="22"/>
          <w:szCs w:val="22"/>
        </w:rPr>
        <w:t>To actively engage and inform our citizens on climate change</w:t>
      </w:r>
    </w:p>
    <w:p w14:paraId="3E3F98C0" w14:textId="23760EDF" w:rsidR="00F1709F" w:rsidRDefault="00F1709F" w:rsidP="00F1709F">
      <w:pPr>
        <w:pStyle w:val="Default"/>
        <w:jc w:val="both"/>
        <w:rPr>
          <w:rFonts w:asciiTheme="minorHAnsi" w:hAnsiTheme="minorHAnsi" w:cstheme="minorHAnsi"/>
          <w:sz w:val="22"/>
          <w:szCs w:val="22"/>
        </w:rPr>
      </w:pPr>
    </w:p>
    <w:p w14:paraId="49C23E63" w14:textId="77777777" w:rsidR="00A30FAD" w:rsidRDefault="00A30FAD" w:rsidP="00A30FAD">
      <w:pPr>
        <w:pStyle w:val="Default"/>
        <w:jc w:val="both"/>
        <w:rPr>
          <w:rFonts w:asciiTheme="minorHAnsi" w:hAnsiTheme="minorHAnsi" w:cstheme="minorHAnsi"/>
          <w:sz w:val="22"/>
          <w:szCs w:val="22"/>
        </w:rPr>
      </w:pPr>
      <w:r w:rsidRPr="00466F8E">
        <w:rPr>
          <w:rFonts w:asciiTheme="minorHAnsi" w:hAnsiTheme="minorHAnsi" w:cstheme="minorHAnsi"/>
          <w:sz w:val="22"/>
          <w:szCs w:val="22"/>
        </w:rPr>
        <w:t xml:space="preserve">The </w:t>
      </w:r>
      <w:r>
        <w:rPr>
          <w:rFonts w:asciiTheme="minorHAnsi" w:hAnsiTheme="minorHAnsi" w:cstheme="minorHAnsi"/>
          <w:sz w:val="22"/>
          <w:szCs w:val="22"/>
        </w:rPr>
        <w:t>P</w:t>
      </w:r>
      <w:r w:rsidRPr="00466F8E">
        <w:rPr>
          <w:rFonts w:asciiTheme="minorHAnsi" w:hAnsiTheme="minorHAnsi" w:cstheme="minorHAnsi"/>
          <w:sz w:val="22"/>
          <w:szCs w:val="22"/>
        </w:rPr>
        <w:t>lan includes a range of actions</w:t>
      </w:r>
      <w:r>
        <w:rPr>
          <w:rFonts w:asciiTheme="minorHAnsi" w:hAnsiTheme="minorHAnsi" w:cstheme="minorHAnsi"/>
          <w:sz w:val="22"/>
          <w:szCs w:val="22"/>
        </w:rPr>
        <w:t>, organised</w:t>
      </w:r>
      <w:r w:rsidRPr="00466F8E">
        <w:rPr>
          <w:rFonts w:asciiTheme="minorHAnsi" w:hAnsiTheme="minorHAnsi" w:cstheme="minorHAnsi"/>
          <w:sz w:val="22"/>
          <w:szCs w:val="22"/>
        </w:rPr>
        <w:t xml:space="preserve"> across five key action areas</w:t>
      </w:r>
      <w:r>
        <w:rPr>
          <w:rFonts w:asciiTheme="minorHAnsi" w:hAnsiTheme="minorHAnsi" w:cstheme="minorHAnsi"/>
          <w:sz w:val="22"/>
          <w:szCs w:val="22"/>
        </w:rPr>
        <w:t>;</w:t>
      </w:r>
    </w:p>
    <w:p w14:paraId="3BE03129" w14:textId="77777777" w:rsidR="00A30FAD" w:rsidRDefault="00A30FAD" w:rsidP="00A30FAD">
      <w:pPr>
        <w:pStyle w:val="Default"/>
        <w:jc w:val="both"/>
        <w:rPr>
          <w:rFonts w:asciiTheme="minorHAnsi" w:hAnsiTheme="minorHAnsi" w:cstheme="minorHAnsi"/>
          <w:sz w:val="22"/>
          <w:szCs w:val="22"/>
        </w:rPr>
      </w:pPr>
    </w:p>
    <w:p w14:paraId="22CAD088" w14:textId="77777777" w:rsidR="00A30FAD" w:rsidRDefault="00A30FAD" w:rsidP="00A30FAD">
      <w:pPr>
        <w:pStyle w:val="Default"/>
        <w:numPr>
          <w:ilvl w:val="0"/>
          <w:numId w:val="7"/>
        </w:numPr>
        <w:jc w:val="both"/>
        <w:rPr>
          <w:rFonts w:asciiTheme="minorHAnsi" w:hAnsiTheme="minorHAnsi" w:cstheme="minorHAnsi"/>
          <w:sz w:val="22"/>
          <w:szCs w:val="22"/>
        </w:rPr>
      </w:pPr>
      <w:r w:rsidRPr="00466F8E">
        <w:rPr>
          <w:rFonts w:asciiTheme="minorHAnsi" w:hAnsiTheme="minorHAnsi" w:cstheme="minorHAnsi"/>
          <w:sz w:val="22"/>
          <w:szCs w:val="22"/>
        </w:rPr>
        <w:t>Energy &amp; Buildings</w:t>
      </w:r>
    </w:p>
    <w:p w14:paraId="59AEB4B1" w14:textId="77777777" w:rsidR="00A30FAD" w:rsidRDefault="00A30FAD" w:rsidP="00A30FAD">
      <w:pPr>
        <w:pStyle w:val="Default"/>
        <w:numPr>
          <w:ilvl w:val="0"/>
          <w:numId w:val="7"/>
        </w:numPr>
        <w:jc w:val="both"/>
        <w:rPr>
          <w:rFonts w:asciiTheme="minorHAnsi" w:hAnsiTheme="minorHAnsi" w:cstheme="minorHAnsi"/>
          <w:sz w:val="22"/>
          <w:szCs w:val="22"/>
        </w:rPr>
      </w:pPr>
      <w:r w:rsidRPr="00304E78">
        <w:rPr>
          <w:rFonts w:asciiTheme="minorHAnsi" w:hAnsiTheme="minorHAnsi" w:cstheme="minorHAnsi"/>
          <w:sz w:val="22"/>
          <w:szCs w:val="22"/>
        </w:rPr>
        <w:t>Transport</w:t>
      </w:r>
    </w:p>
    <w:p w14:paraId="1E56C87D" w14:textId="77777777" w:rsidR="00A30FAD" w:rsidRPr="00304E78" w:rsidRDefault="00A30FAD" w:rsidP="00A30FAD">
      <w:pPr>
        <w:pStyle w:val="Default"/>
        <w:numPr>
          <w:ilvl w:val="0"/>
          <w:numId w:val="7"/>
        </w:numPr>
        <w:jc w:val="both"/>
        <w:rPr>
          <w:rFonts w:asciiTheme="minorHAnsi" w:hAnsiTheme="minorHAnsi" w:cstheme="minorHAnsi"/>
          <w:sz w:val="22"/>
          <w:szCs w:val="22"/>
        </w:rPr>
      </w:pPr>
      <w:r w:rsidRPr="00304E78">
        <w:rPr>
          <w:rFonts w:asciiTheme="minorHAnsi" w:hAnsiTheme="minorHAnsi" w:cstheme="minorHAnsi"/>
          <w:sz w:val="22"/>
          <w:szCs w:val="22"/>
        </w:rPr>
        <w:t>Flood Resilience</w:t>
      </w:r>
    </w:p>
    <w:p w14:paraId="02562341" w14:textId="77777777" w:rsidR="00A30FAD" w:rsidRDefault="00A30FAD" w:rsidP="00A30FAD">
      <w:pPr>
        <w:pStyle w:val="Default"/>
        <w:numPr>
          <w:ilvl w:val="0"/>
          <w:numId w:val="7"/>
        </w:numPr>
        <w:jc w:val="both"/>
        <w:rPr>
          <w:rFonts w:asciiTheme="minorHAnsi" w:hAnsiTheme="minorHAnsi" w:cstheme="minorHAnsi"/>
          <w:sz w:val="22"/>
          <w:szCs w:val="22"/>
        </w:rPr>
      </w:pPr>
      <w:r w:rsidRPr="00466F8E">
        <w:rPr>
          <w:rFonts w:asciiTheme="minorHAnsi" w:hAnsiTheme="minorHAnsi" w:cstheme="minorHAnsi"/>
          <w:sz w:val="22"/>
          <w:szCs w:val="22"/>
        </w:rPr>
        <w:t xml:space="preserve">Nature Based Solutions and </w:t>
      </w:r>
    </w:p>
    <w:p w14:paraId="032551DD" w14:textId="3C8CD59F" w:rsidR="00A30FAD" w:rsidRPr="00A30FAD" w:rsidRDefault="00A30FAD" w:rsidP="00F1709F">
      <w:pPr>
        <w:pStyle w:val="Default"/>
        <w:numPr>
          <w:ilvl w:val="0"/>
          <w:numId w:val="7"/>
        </w:numPr>
        <w:jc w:val="both"/>
        <w:rPr>
          <w:rFonts w:asciiTheme="minorHAnsi" w:hAnsiTheme="minorHAnsi" w:cstheme="minorHAnsi"/>
          <w:sz w:val="22"/>
          <w:szCs w:val="22"/>
        </w:rPr>
      </w:pPr>
      <w:r w:rsidRPr="00466F8E">
        <w:rPr>
          <w:rFonts w:asciiTheme="minorHAnsi" w:hAnsiTheme="minorHAnsi" w:cstheme="minorHAnsi"/>
          <w:sz w:val="22"/>
          <w:szCs w:val="22"/>
        </w:rPr>
        <w:t>Resource Management</w:t>
      </w:r>
    </w:p>
    <w:p w14:paraId="4B84F246" w14:textId="27526BB4" w:rsidR="00773A5E" w:rsidRDefault="00773A5E" w:rsidP="008B3194">
      <w:pPr>
        <w:pStyle w:val="Default"/>
        <w:jc w:val="both"/>
        <w:rPr>
          <w:rFonts w:asciiTheme="minorHAnsi" w:hAnsiTheme="minorHAnsi" w:cstheme="minorHAnsi"/>
          <w:sz w:val="22"/>
          <w:szCs w:val="22"/>
        </w:rPr>
      </w:pPr>
    </w:p>
    <w:p w14:paraId="1FFAB12F" w14:textId="6F6C14EA" w:rsidR="00840C28" w:rsidRDefault="00840C28" w:rsidP="008B3194">
      <w:pPr>
        <w:pStyle w:val="Default"/>
        <w:jc w:val="both"/>
        <w:rPr>
          <w:rFonts w:asciiTheme="minorHAnsi" w:hAnsiTheme="minorHAnsi" w:cstheme="minorHAnsi"/>
          <w:sz w:val="22"/>
          <w:szCs w:val="22"/>
        </w:rPr>
      </w:pPr>
    </w:p>
    <w:p w14:paraId="206B41BB" w14:textId="4DC56BFD" w:rsidR="00840C28" w:rsidRDefault="00840C28" w:rsidP="008B3194">
      <w:pPr>
        <w:pStyle w:val="Default"/>
        <w:jc w:val="both"/>
        <w:rPr>
          <w:rFonts w:asciiTheme="minorHAnsi" w:hAnsiTheme="minorHAnsi" w:cstheme="minorHAnsi"/>
          <w:sz w:val="22"/>
          <w:szCs w:val="22"/>
        </w:rPr>
      </w:pPr>
    </w:p>
    <w:p w14:paraId="29CCA692" w14:textId="2B1F0AD4" w:rsidR="00840C28" w:rsidRDefault="00840C28" w:rsidP="008B3194">
      <w:pPr>
        <w:pStyle w:val="Default"/>
        <w:jc w:val="both"/>
        <w:rPr>
          <w:rFonts w:asciiTheme="minorHAnsi" w:hAnsiTheme="minorHAnsi" w:cstheme="minorHAnsi"/>
          <w:sz w:val="22"/>
          <w:szCs w:val="22"/>
        </w:rPr>
      </w:pPr>
    </w:p>
    <w:p w14:paraId="60EF2E0C" w14:textId="52C663B1" w:rsidR="00840C28" w:rsidRDefault="00840C28" w:rsidP="008B3194">
      <w:pPr>
        <w:pStyle w:val="Default"/>
        <w:jc w:val="both"/>
        <w:rPr>
          <w:rFonts w:asciiTheme="minorHAnsi" w:hAnsiTheme="minorHAnsi" w:cstheme="minorHAnsi"/>
          <w:sz w:val="22"/>
          <w:szCs w:val="22"/>
        </w:rPr>
      </w:pPr>
    </w:p>
    <w:p w14:paraId="1FEB5545" w14:textId="2232F4FC" w:rsidR="00840C28" w:rsidRDefault="00840C28" w:rsidP="008B3194">
      <w:pPr>
        <w:pStyle w:val="Default"/>
        <w:jc w:val="both"/>
        <w:rPr>
          <w:rFonts w:asciiTheme="minorHAnsi" w:hAnsiTheme="minorHAnsi" w:cstheme="minorHAnsi"/>
          <w:sz w:val="22"/>
          <w:szCs w:val="22"/>
        </w:rPr>
      </w:pPr>
    </w:p>
    <w:p w14:paraId="17ED34E0" w14:textId="02123A3D" w:rsidR="00840C28" w:rsidRDefault="00840C28" w:rsidP="008B3194">
      <w:pPr>
        <w:pStyle w:val="Default"/>
        <w:jc w:val="both"/>
        <w:rPr>
          <w:rFonts w:asciiTheme="minorHAnsi" w:hAnsiTheme="minorHAnsi" w:cstheme="minorHAnsi"/>
          <w:sz w:val="22"/>
          <w:szCs w:val="22"/>
        </w:rPr>
      </w:pPr>
    </w:p>
    <w:p w14:paraId="1050E6DE" w14:textId="0AB588AD" w:rsidR="00840C28" w:rsidRDefault="00840C28" w:rsidP="008B3194">
      <w:pPr>
        <w:pStyle w:val="Default"/>
        <w:jc w:val="both"/>
        <w:rPr>
          <w:rFonts w:asciiTheme="minorHAnsi" w:hAnsiTheme="minorHAnsi" w:cstheme="minorHAnsi"/>
          <w:sz w:val="22"/>
          <w:szCs w:val="22"/>
        </w:rPr>
      </w:pPr>
    </w:p>
    <w:p w14:paraId="71491DE6" w14:textId="1D0D0495" w:rsidR="00840C28" w:rsidRDefault="00840C28" w:rsidP="008B3194">
      <w:pPr>
        <w:pStyle w:val="Default"/>
        <w:jc w:val="both"/>
        <w:rPr>
          <w:rFonts w:asciiTheme="minorHAnsi" w:hAnsiTheme="minorHAnsi" w:cstheme="minorHAnsi"/>
          <w:sz w:val="22"/>
          <w:szCs w:val="22"/>
        </w:rPr>
      </w:pPr>
    </w:p>
    <w:p w14:paraId="17757DB5" w14:textId="1164375D" w:rsidR="00840C28" w:rsidRDefault="00840C28" w:rsidP="008B3194">
      <w:pPr>
        <w:pStyle w:val="Default"/>
        <w:jc w:val="both"/>
        <w:rPr>
          <w:rFonts w:asciiTheme="minorHAnsi" w:hAnsiTheme="minorHAnsi" w:cstheme="minorHAnsi"/>
          <w:sz w:val="22"/>
          <w:szCs w:val="22"/>
        </w:rPr>
      </w:pPr>
    </w:p>
    <w:p w14:paraId="4CAC9D83" w14:textId="1523834F" w:rsidR="00840C28" w:rsidRDefault="00840C28" w:rsidP="008B3194">
      <w:pPr>
        <w:pStyle w:val="Default"/>
        <w:jc w:val="both"/>
        <w:rPr>
          <w:rFonts w:asciiTheme="minorHAnsi" w:hAnsiTheme="minorHAnsi" w:cstheme="minorHAnsi"/>
          <w:sz w:val="22"/>
          <w:szCs w:val="22"/>
        </w:rPr>
      </w:pPr>
    </w:p>
    <w:p w14:paraId="0E712393" w14:textId="256E88E2" w:rsidR="00840C28" w:rsidRDefault="00840C28" w:rsidP="008B3194">
      <w:pPr>
        <w:pStyle w:val="Default"/>
        <w:jc w:val="both"/>
        <w:rPr>
          <w:rFonts w:asciiTheme="minorHAnsi" w:hAnsiTheme="minorHAnsi" w:cstheme="minorHAnsi"/>
          <w:sz w:val="22"/>
          <w:szCs w:val="22"/>
        </w:rPr>
      </w:pPr>
    </w:p>
    <w:p w14:paraId="1C860EB6" w14:textId="5DEF0FF7" w:rsidR="00840C28" w:rsidRDefault="00840C28" w:rsidP="008B3194">
      <w:pPr>
        <w:pStyle w:val="Default"/>
        <w:jc w:val="both"/>
        <w:rPr>
          <w:rFonts w:asciiTheme="minorHAnsi" w:hAnsiTheme="minorHAnsi" w:cstheme="minorHAnsi"/>
          <w:sz w:val="22"/>
          <w:szCs w:val="22"/>
        </w:rPr>
      </w:pPr>
    </w:p>
    <w:p w14:paraId="37446B3F" w14:textId="56D314AB" w:rsidR="00840C28" w:rsidRDefault="00840C28" w:rsidP="008B3194">
      <w:pPr>
        <w:pStyle w:val="Default"/>
        <w:jc w:val="both"/>
        <w:rPr>
          <w:rFonts w:asciiTheme="minorHAnsi" w:hAnsiTheme="minorHAnsi" w:cstheme="minorHAnsi"/>
          <w:sz w:val="22"/>
          <w:szCs w:val="22"/>
        </w:rPr>
      </w:pPr>
    </w:p>
    <w:p w14:paraId="7ACCDA94" w14:textId="1FEA66A4" w:rsidR="00840C28" w:rsidRDefault="00840C28" w:rsidP="008B3194">
      <w:pPr>
        <w:pStyle w:val="Default"/>
        <w:jc w:val="both"/>
        <w:rPr>
          <w:rFonts w:asciiTheme="minorHAnsi" w:hAnsiTheme="minorHAnsi" w:cstheme="minorHAnsi"/>
          <w:sz w:val="22"/>
          <w:szCs w:val="22"/>
        </w:rPr>
      </w:pPr>
    </w:p>
    <w:p w14:paraId="7E705341" w14:textId="3636CEDD" w:rsidR="00840C28" w:rsidRDefault="00840C28" w:rsidP="008B3194">
      <w:pPr>
        <w:pStyle w:val="Default"/>
        <w:jc w:val="both"/>
        <w:rPr>
          <w:rFonts w:asciiTheme="minorHAnsi" w:hAnsiTheme="minorHAnsi" w:cstheme="minorHAnsi"/>
          <w:sz w:val="22"/>
          <w:szCs w:val="22"/>
        </w:rPr>
      </w:pPr>
    </w:p>
    <w:p w14:paraId="6FAABDA3" w14:textId="043A0FC1" w:rsidR="00840C28" w:rsidRDefault="00840C28" w:rsidP="008B3194">
      <w:pPr>
        <w:pStyle w:val="Default"/>
        <w:jc w:val="both"/>
        <w:rPr>
          <w:rFonts w:asciiTheme="minorHAnsi" w:hAnsiTheme="minorHAnsi" w:cstheme="minorHAnsi"/>
          <w:sz w:val="22"/>
          <w:szCs w:val="22"/>
        </w:rPr>
      </w:pPr>
    </w:p>
    <w:p w14:paraId="427B0434" w14:textId="045D155D" w:rsidR="00840C28" w:rsidRDefault="00840C28" w:rsidP="008B3194">
      <w:pPr>
        <w:pStyle w:val="Default"/>
        <w:jc w:val="both"/>
        <w:rPr>
          <w:rFonts w:asciiTheme="minorHAnsi" w:hAnsiTheme="minorHAnsi" w:cstheme="minorHAnsi"/>
          <w:sz w:val="22"/>
          <w:szCs w:val="22"/>
        </w:rPr>
      </w:pPr>
    </w:p>
    <w:p w14:paraId="0209356E" w14:textId="3653699E" w:rsidR="00840C28" w:rsidRDefault="00840C28" w:rsidP="008B3194">
      <w:pPr>
        <w:pStyle w:val="Default"/>
        <w:jc w:val="both"/>
        <w:rPr>
          <w:rFonts w:asciiTheme="minorHAnsi" w:hAnsiTheme="minorHAnsi" w:cstheme="minorHAnsi"/>
          <w:sz w:val="22"/>
          <w:szCs w:val="22"/>
        </w:rPr>
      </w:pPr>
    </w:p>
    <w:p w14:paraId="3907B622" w14:textId="77E2F7C3" w:rsidR="00840C28" w:rsidRDefault="00840C28" w:rsidP="008B3194">
      <w:pPr>
        <w:pStyle w:val="Default"/>
        <w:jc w:val="both"/>
        <w:rPr>
          <w:rFonts w:asciiTheme="minorHAnsi" w:hAnsiTheme="minorHAnsi" w:cstheme="minorHAnsi"/>
          <w:sz w:val="22"/>
          <w:szCs w:val="22"/>
        </w:rPr>
      </w:pPr>
    </w:p>
    <w:p w14:paraId="5947E3A2" w14:textId="35F497FE" w:rsidR="00840C28" w:rsidRDefault="00840C28" w:rsidP="008B3194">
      <w:pPr>
        <w:pStyle w:val="Default"/>
        <w:jc w:val="both"/>
        <w:rPr>
          <w:rFonts w:asciiTheme="minorHAnsi" w:hAnsiTheme="minorHAnsi" w:cstheme="minorHAnsi"/>
          <w:sz w:val="22"/>
          <w:szCs w:val="22"/>
        </w:rPr>
      </w:pPr>
    </w:p>
    <w:p w14:paraId="0377B276" w14:textId="77777777" w:rsidR="00840C28" w:rsidRDefault="00840C28" w:rsidP="008B3194">
      <w:pPr>
        <w:pStyle w:val="Default"/>
        <w:jc w:val="both"/>
        <w:rPr>
          <w:rFonts w:asciiTheme="minorHAnsi" w:hAnsiTheme="minorHAnsi" w:cstheme="minorHAnsi"/>
          <w:sz w:val="22"/>
          <w:szCs w:val="22"/>
        </w:rPr>
      </w:pPr>
    </w:p>
    <w:p w14:paraId="75C2327D" w14:textId="196EC2FD" w:rsidR="0066349F" w:rsidRPr="00AA1E0A" w:rsidRDefault="00AA1E0A" w:rsidP="00AA1E0A">
      <w:pPr>
        <w:pStyle w:val="Heading1"/>
      </w:pPr>
      <w:bookmarkStart w:id="3" w:name="_Toc31809418"/>
      <w:r>
        <w:lastRenderedPageBreak/>
        <w:t xml:space="preserve">4.0 </w:t>
      </w:r>
      <w:r w:rsidR="0066349F" w:rsidRPr="00AA1E0A">
        <w:t>Delivery</w:t>
      </w:r>
      <w:bookmarkEnd w:id="3"/>
    </w:p>
    <w:p w14:paraId="21C24274" w14:textId="77777777" w:rsidR="00CA2871" w:rsidRDefault="00CA2871" w:rsidP="00CA2871">
      <w:pPr>
        <w:pStyle w:val="ListParagraph"/>
        <w:ind w:left="360"/>
        <w:jc w:val="both"/>
        <w:rPr>
          <w:b/>
        </w:rPr>
      </w:pPr>
    </w:p>
    <w:p w14:paraId="068376FD" w14:textId="50552A1D" w:rsidR="00CA2871" w:rsidRDefault="00AA1E0A" w:rsidP="0096471D">
      <w:pPr>
        <w:pStyle w:val="Heading2"/>
      </w:pPr>
      <w:bookmarkStart w:id="4" w:name="_Toc31809419"/>
      <w:r>
        <w:t xml:space="preserve">4.1 </w:t>
      </w:r>
      <w:r w:rsidR="0066349F" w:rsidRPr="0066349F">
        <w:t>Administration</w:t>
      </w:r>
      <w:r w:rsidR="00C11D1E" w:rsidRPr="0066349F">
        <w:t xml:space="preserve"> of the </w:t>
      </w:r>
      <w:r w:rsidR="0066349F" w:rsidRPr="0066349F">
        <w:t>CCAP</w:t>
      </w:r>
      <w:bookmarkEnd w:id="4"/>
    </w:p>
    <w:p w14:paraId="51D70EA7" w14:textId="27BBF132" w:rsidR="00CA2871" w:rsidRDefault="00CA2871" w:rsidP="00CA2871">
      <w:pPr>
        <w:jc w:val="both"/>
      </w:pPr>
      <w:bookmarkStart w:id="5" w:name="_Hlk10645579"/>
      <w:r>
        <w:t>The Management Team is key to driving the ownership of the actions to the managers within their departments, to ensure that climate change becomes part of the culture and day to day business of S</w:t>
      </w:r>
      <w:r w:rsidR="001D433A">
        <w:t>outh Dublin County Council</w:t>
      </w:r>
      <w:r>
        <w:t xml:space="preserve"> </w:t>
      </w:r>
    </w:p>
    <w:bookmarkEnd w:id="5"/>
    <w:p w14:paraId="33BFC56E" w14:textId="58FA57BF" w:rsidR="001D433A" w:rsidRDefault="001D433A" w:rsidP="00CA2871">
      <w:pPr>
        <w:jc w:val="both"/>
      </w:pPr>
      <w:r>
        <w:t xml:space="preserve">There are five Action Areas in the Plan as </w:t>
      </w:r>
      <w:r w:rsidR="0027029C">
        <w:t>identified</w:t>
      </w:r>
      <w:r>
        <w:t xml:space="preserve"> above</w:t>
      </w:r>
      <w:r w:rsidR="0027029C">
        <w:t xml:space="preserve"> and</w:t>
      </w:r>
      <w:r>
        <w:t xml:space="preserve"> delivery of the plan will be based around the</w:t>
      </w:r>
      <w:r w:rsidR="0027029C">
        <w:t>se</w:t>
      </w:r>
      <w:r>
        <w:t xml:space="preserve"> five action areas</w:t>
      </w:r>
      <w:r w:rsidR="005C0578">
        <w:t xml:space="preserve">. </w:t>
      </w:r>
      <w:r>
        <w:t>Action team will be tasked with delivery of the action in their area.</w:t>
      </w:r>
    </w:p>
    <w:p w14:paraId="4259F89B" w14:textId="475F4C84" w:rsidR="00CA2871" w:rsidRDefault="00CA2871" w:rsidP="00CA2871">
      <w:pPr>
        <w:jc w:val="both"/>
      </w:pPr>
      <w:r>
        <w:t>In order to satisfy the key target of actively engaging and informing our citizens on climate change</w:t>
      </w:r>
      <w:r w:rsidR="007D3DAD">
        <w:t>,</w:t>
      </w:r>
      <w:r>
        <w:t xml:space="preserve"> a further team </w:t>
      </w:r>
      <w:r w:rsidR="00370E7D">
        <w:t>was</w:t>
      </w:r>
      <w:r>
        <w:t xml:space="preserve"> created; </w:t>
      </w:r>
    </w:p>
    <w:p w14:paraId="10A32748" w14:textId="3B77BA1C" w:rsidR="00CA2871" w:rsidRDefault="00CA2871" w:rsidP="00CA2871">
      <w:pPr>
        <w:jc w:val="both"/>
      </w:pPr>
      <w:r>
        <w:t>Action</w:t>
      </w:r>
      <w:r w:rsidR="005F2588" w:rsidRPr="005F2588">
        <w:t xml:space="preserve"> </w:t>
      </w:r>
      <w:r w:rsidR="005F2588">
        <w:t>Team</w:t>
      </w:r>
      <w:r>
        <w:t xml:space="preserve"> 6</w:t>
      </w:r>
      <w:r w:rsidR="00370E7D">
        <w:t xml:space="preserve"> -</w:t>
      </w:r>
      <w:r>
        <w:t xml:space="preserve"> Citizen Engagement</w:t>
      </w:r>
    </w:p>
    <w:p w14:paraId="33EEAECA" w14:textId="77777777" w:rsidR="008D7016" w:rsidRDefault="008D7016" w:rsidP="0096471D">
      <w:pPr>
        <w:pStyle w:val="Heading2"/>
      </w:pPr>
    </w:p>
    <w:p w14:paraId="47D8DD30" w14:textId="4E9136C3" w:rsidR="00840C28" w:rsidRDefault="00AA1E0A" w:rsidP="0096471D">
      <w:pPr>
        <w:pStyle w:val="Heading2"/>
      </w:pPr>
      <w:bookmarkStart w:id="6" w:name="_Toc31809420"/>
      <w:r>
        <w:t xml:space="preserve">4.2 </w:t>
      </w:r>
      <w:r w:rsidR="00840C28">
        <w:t>Teams</w:t>
      </w:r>
      <w:bookmarkEnd w:id="6"/>
    </w:p>
    <w:p w14:paraId="65AA56BF" w14:textId="45BDB5CF" w:rsidR="00840C28" w:rsidRDefault="00840C28" w:rsidP="00840C28">
      <w:pPr>
        <w:jc w:val="both"/>
      </w:pPr>
      <w:r w:rsidRPr="00F1709F">
        <w:t xml:space="preserve">Ownership and implementation of this Climate Change Action Plan resides with every department of South Dublin County Council. The Plan demands </w:t>
      </w:r>
      <w:r w:rsidR="007D3DAD">
        <w:t>an inclusive</w:t>
      </w:r>
      <w:r w:rsidRPr="00F1709F">
        <w:t xml:space="preserve"> approach</w:t>
      </w:r>
      <w:r w:rsidR="007D3DAD">
        <w:t xml:space="preserve"> by the full Council</w:t>
      </w:r>
      <w:r w:rsidRPr="00F1709F">
        <w:t xml:space="preserve">, as the </w:t>
      </w:r>
      <w:r w:rsidR="007D3DAD">
        <w:t>130</w:t>
      </w:r>
      <w:r w:rsidRPr="00F1709F">
        <w:t xml:space="preserve"> actions listed </w:t>
      </w:r>
      <w:r w:rsidR="007D3DAD">
        <w:t>connect</w:t>
      </w:r>
      <w:r w:rsidRPr="00F1709F">
        <w:t xml:space="preserve"> every department a</w:t>
      </w:r>
      <w:r w:rsidR="007D3DAD">
        <w:t>cross</w:t>
      </w:r>
      <w:r w:rsidRPr="00F1709F">
        <w:t xml:space="preserve"> multiple sections. </w:t>
      </w:r>
      <w:r>
        <w:t xml:space="preserve">The Management Team is key to driving the ownership of the actions to the managers within their departments, to ensure that climate change becomes part of the culture and day to day business of SDCC. </w:t>
      </w:r>
    </w:p>
    <w:p w14:paraId="576770D7" w14:textId="322AC55B" w:rsidR="00840C28" w:rsidRPr="00F1709F" w:rsidRDefault="00840C28" w:rsidP="00840C28">
      <w:pPr>
        <w:jc w:val="both"/>
      </w:pPr>
      <w:r>
        <w:t>Given the complexity and long-term nature of climate change</w:t>
      </w:r>
      <w:r w:rsidR="007D3DAD">
        <w:t>,</w:t>
      </w:r>
      <w:r>
        <w:t xml:space="preserve"> it is essential that </w:t>
      </w:r>
      <w:r w:rsidR="00F33F4E">
        <w:t xml:space="preserve">progress on </w:t>
      </w:r>
      <w:r>
        <w:t xml:space="preserve">the actions </w:t>
      </w:r>
      <w:r w:rsidR="00F33F4E">
        <w:t>is</w:t>
      </w:r>
      <w:r>
        <w:t xml:space="preserve"> continuous</w:t>
      </w:r>
      <w:r w:rsidR="005C0578">
        <w:t xml:space="preserve">ly monitored </w:t>
      </w:r>
      <w:r w:rsidR="00F33F4E">
        <w:t xml:space="preserve">and that the </w:t>
      </w:r>
      <w:r w:rsidR="005C0578">
        <w:t>delivery</w:t>
      </w:r>
      <w:r w:rsidR="00F33F4E">
        <w:t xml:space="preserve"> of actions</w:t>
      </w:r>
      <w:r>
        <w:t xml:space="preserve"> </w:t>
      </w:r>
      <w:r w:rsidR="00F33F4E">
        <w:t>is</w:t>
      </w:r>
      <w:r>
        <w:t xml:space="preserve"> subject</w:t>
      </w:r>
      <w:r w:rsidR="007D3DAD">
        <w:t>ed</w:t>
      </w:r>
      <w:r>
        <w:t xml:space="preserve"> to periodic review, both in terms of the validity of the underlying scientific assumptions and the appropriateness of projects, policies and programmes. Lessons learned and good practices identified during the monitoring and evaluation of ongoing and completed projects, policies and programmes should inform future actions, creating an iterative and evolutionary process. </w:t>
      </w:r>
    </w:p>
    <w:p w14:paraId="2F80FA05" w14:textId="77777777" w:rsidR="008D7016" w:rsidRDefault="008D7016" w:rsidP="0096471D">
      <w:pPr>
        <w:pStyle w:val="Heading2"/>
      </w:pPr>
    </w:p>
    <w:p w14:paraId="3660BEA6" w14:textId="66B4572B" w:rsidR="00840C28" w:rsidRPr="001D636C" w:rsidRDefault="00AA1E0A" w:rsidP="0096471D">
      <w:pPr>
        <w:pStyle w:val="Heading2"/>
      </w:pPr>
      <w:bookmarkStart w:id="7" w:name="_Toc31809421"/>
      <w:r>
        <w:t xml:space="preserve">4.3 </w:t>
      </w:r>
      <w:r w:rsidR="00840C28" w:rsidRPr="001D636C">
        <w:t>SDCC Climate Action Steering Group</w:t>
      </w:r>
      <w:r w:rsidR="00840C28">
        <w:t xml:space="preserve"> (CASG)</w:t>
      </w:r>
      <w:bookmarkEnd w:id="7"/>
    </w:p>
    <w:p w14:paraId="387EB847" w14:textId="3CB83B24" w:rsidR="00840C28" w:rsidRDefault="00840C28" w:rsidP="00840C28">
      <w:pPr>
        <w:jc w:val="both"/>
      </w:pPr>
      <w:r>
        <w:t>To ensure the 13</w:t>
      </w:r>
      <w:r w:rsidR="00F33F4E">
        <w:t>0</w:t>
      </w:r>
      <w:r>
        <w:t xml:space="preserve"> actions in the CCAP are delivered a dedicated C</w:t>
      </w:r>
      <w:r w:rsidR="005C0578">
        <w:t xml:space="preserve">limate Action Steering </w:t>
      </w:r>
      <w:r>
        <w:t>G</w:t>
      </w:r>
      <w:r w:rsidR="005C0578">
        <w:t>roup (CASG)</w:t>
      </w:r>
      <w:r>
        <w:t xml:space="preserve"> is being established, the CASG will take forward the governance of the CCAP in this county. This team will </w:t>
      </w:r>
      <w:r w:rsidR="00F33F4E">
        <w:t>include</w:t>
      </w:r>
      <w:r>
        <w:t xml:space="preserve"> </w:t>
      </w:r>
      <w:r w:rsidR="005C0578">
        <w:t>Senior Management</w:t>
      </w:r>
      <w:r>
        <w:t xml:space="preserve">, the chairs of the five Action Teams as outlined in the CCAP and the chair of the additional Action Team entitled Citizen Engagement. The </w:t>
      </w:r>
      <w:r w:rsidR="005C0578">
        <w:t xml:space="preserve">proposed members of the Steering Group </w:t>
      </w:r>
      <w:proofErr w:type="gramStart"/>
      <w:r w:rsidR="005C0578">
        <w:t>is</w:t>
      </w:r>
      <w:proofErr w:type="gramEnd"/>
      <w:r w:rsidR="005C0578">
        <w:t xml:space="preserve"> </w:t>
      </w:r>
      <w:r>
        <w:t>outlined in Appendix 1</w:t>
      </w:r>
      <w:r w:rsidR="005C0578">
        <w:t xml:space="preserve">: Steering Group and Action </w:t>
      </w:r>
      <w:r>
        <w:t>Teams.</w:t>
      </w:r>
    </w:p>
    <w:p w14:paraId="70704AB1" w14:textId="7D9EEA80" w:rsidR="00840C28" w:rsidRDefault="00840C28" w:rsidP="00840C28">
      <w:pPr>
        <w:jc w:val="both"/>
      </w:pPr>
      <w:r>
        <w:t xml:space="preserve">The objectives of this </w:t>
      </w:r>
      <w:r w:rsidR="005C0578">
        <w:t xml:space="preserve">steering </w:t>
      </w:r>
      <w:r>
        <w:t>group are;</w:t>
      </w:r>
    </w:p>
    <w:p w14:paraId="1EEE4C68" w14:textId="77777777" w:rsidR="00840C28" w:rsidRDefault="00840C28" w:rsidP="00840C28">
      <w:pPr>
        <w:pStyle w:val="ListParagraph"/>
        <w:numPr>
          <w:ilvl w:val="0"/>
          <w:numId w:val="3"/>
        </w:numPr>
        <w:jc w:val="both"/>
      </w:pPr>
      <w:r>
        <w:t>To ensure alignment with National legislation</w:t>
      </w:r>
    </w:p>
    <w:p w14:paraId="36F5FF08" w14:textId="11B407D4" w:rsidR="00840C28" w:rsidRDefault="00840C28" w:rsidP="00840C28">
      <w:pPr>
        <w:pStyle w:val="ListParagraph"/>
        <w:numPr>
          <w:ilvl w:val="0"/>
          <w:numId w:val="3"/>
        </w:numPr>
        <w:jc w:val="both"/>
      </w:pPr>
      <w:bookmarkStart w:id="8" w:name="_Hlk10120582"/>
      <w:r>
        <w:t xml:space="preserve">To ensure alignment </w:t>
      </w:r>
      <w:bookmarkEnd w:id="8"/>
      <w:r>
        <w:t>with the other Dublin</w:t>
      </w:r>
      <w:r w:rsidR="005C0578">
        <w:t xml:space="preserve"> Authorities</w:t>
      </w:r>
      <w:r>
        <w:t xml:space="preserve"> and the CARO’s </w:t>
      </w:r>
    </w:p>
    <w:p w14:paraId="1645BA2A" w14:textId="77777777" w:rsidR="00840C28" w:rsidRDefault="00840C28" w:rsidP="00840C28">
      <w:pPr>
        <w:pStyle w:val="ListParagraph"/>
        <w:numPr>
          <w:ilvl w:val="0"/>
          <w:numId w:val="3"/>
        </w:numPr>
        <w:jc w:val="both"/>
      </w:pPr>
      <w:r>
        <w:t>To meet the targets of the CCAP</w:t>
      </w:r>
    </w:p>
    <w:p w14:paraId="0C039216" w14:textId="77777777" w:rsidR="00840C28" w:rsidRDefault="00840C28" w:rsidP="00840C28">
      <w:pPr>
        <w:pStyle w:val="ListParagraph"/>
        <w:numPr>
          <w:ilvl w:val="0"/>
          <w:numId w:val="3"/>
        </w:numPr>
        <w:jc w:val="both"/>
      </w:pPr>
      <w:r>
        <w:t>To ensure budgets are aligned with targets of the CCAP</w:t>
      </w:r>
    </w:p>
    <w:p w14:paraId="00080BA5" w14:textId="77777777" w:rsidR="00840C28" w:rsidRDefault="00840C28" w:rsidP="00840C28">
      <w:pPr>
        <w:pStyle w:val="ListParagraph"/>
        <w:numPr>
          <w:ilvl w:val="0"/>
          <w:numId w:val="3"/>
        </w:numPr>
        <w:jc w:val="both"/>
      </w:pPr>
      <w:r>
        <w:t>To ensure projects are completed and on budget</w:t>
      </w:r>
    </w:p>
    <w:p w14:paraId="4FB36E84" w14:textId="77777777" w:rsidR="00840C28" w:rsidRDefault="00840C28" w:rsidP="00840C28">
      <w:pPr>
        <w:pStyle w:val="ListParagraph"/>
        <w:numPr>
          <w:ilvl w:val="0"/>
          <w:numId w:val="3"/>
        </w:numPr>
        <w:jc w:val="both"/>
      </w:pPr>
      <w:r>
        <w:t>To ensure the actions of the CCAP are being carried out by relevant sections</w:t>
      </w:r>
    </w:p>
    <w:p w14:paraId="31A392ED" w14:textId="77777777" w:rsidR="00840C28" w:rsidRDefault="00840C28" w:rsidP="00840C28">
      <w:pPr>
        <w:pStyle w:val="ListParagraph"/>
        <w:numPr>
          <w:ilvl w:val="0"/>
          <w:numId w:val="3"/>
        </w:numPr>
        <w:jc w:val="both"/>
      </w:pPr>
      <w:r>
        <w:t>To ensure reports are issued and deadlines met</w:t>
      </w:r>
    </w:p>
    <w:p w14:paraId="6B484E75" w14:textId="77777777" w:rsidR="00840C28" w:rsidRDefault="00840C28" w:rsidP="00840C28">
      <w:pPr>
        <w:pStyle w:val="ListParagraph"/>
        <w:numPr>
          <w:ilvl w:val="0"/>
          <w:numId w:val="3"/>
        </w:numPr>
        <w:jc w:val="both"/>
      </w:pPr>
      <w:r>
        <w:t>To remove and include new and revised actions at annual revisions and iterations</w:t>
      </w:r>
    </w:p>
    <w:p w14:paraId="4FF6DFD4" w14:textId="48588D66" w:rsidR="00840C28" w:rsidRDefault="00840C28" w:rsidP="00840C28">
      <w:pPr>
        <w:pStyle w:val="ListParagraph"/>
        <w:numPr>
          <w:ilvl w:val="0"/>
          <w:numId w:val="3"/>
        </w:numPr>
        <w:jc w:val="both"/>
      </w:pPr>
      <w:r>
        <w:t xml:space="preserve">To receive the required information in order to report on the Action Teams </w:t>
      </w:r>
    </w:p>
    <w:p w14:paraId="08356C3B" w14:textId="18D4288A" w:rsidR="00840C28" w:rsidRDefault="00840C28" w:rsidP="00840C28">
      <w:pPr>
        <w:pStyle w:val="ListParagraph"/>
        <w:numPr>
          <w:ilvl w:val="0"/>
          <w:numId w:val="3"/>
        </w:numPr>
        <w:jc w:val="both"/>
      </w:pPr>
      <w:r>
        <w:lastRenderedPageBreak/>
        <w:t>To ensure all reporting requirement are completed e.g. SPC’s Covenant of Mayors CARO etc.</w:t>
      </w:r>
    </w:p>
    <w:p w14:paraId="4CF5B5A3" w14:textId="77777777" w:rsidR="00840C28" w:rsidRDefault="00840C28" w:rsidP="00840C28">
      <w:pPr>
        <w:jc w:val="both"/>
      </w:pPr>
      <w:r>
        <w:t xml:space="preserve">The purpose of this group is to bring the findings and reports from the Six Action Teams to this group for regional and national reporting purposes. </w:t>
      </w:r>
    </w:p>
    <w:p w14:paraId="7A0292FB" w14:textId="77777777" w:rsidR="008D7016" w:rsidRDefault="008D7016" w:rsidP="0096471D">
      <w:pPr>
        <w:pStyle w:val="Heading2"/>
      </w:pPr>
    </w:p>
    <w:p w14:paraId="0945FE18" w14:textId="02044CCA" w:rsidR="00840C28" w:rsidRPr="001D636C" w:rsidRDefault="00AA1E0A" w:rsidP="0096471D">
      <w:pPr>
        <w:pStyle w:val="Heading2"/>
      </w:pPr>
      <w:bookmarkStart w:id="9" w:name="_Toc31809422"/>
      <w:r>
        <w:t xml:space="preserve">4.4 </w:t>
      </w:r>
      <w:r w:rsidR="00840C28" w:rsidRPr="001D636C">
        <w:t>Action Teams</w:t>
      </w:r>
      <w:bookmarkEnd w:id="9"/>
    </w:p>
    <w:p w14:paraId="5D3183F5" w14:textId="77777777" w:rsidR="00840C28" w:rsidRDefault="00840C28" w:rsidP="00840C28">
      <w:pPr>
        <w:jc w:val="both"/>
      </w:pPr>
      <w:r>
        <w:t>There are six action teams;</w:t>
      </w:r>
    </w:p>
    <w:p w14:paraId="4FA03268" w14:textId="591E7138" w:rsidR="00840C28" w:rsidRDefault="00840C28" w:rsidP="00840C28">
      <w:pPr>
        <w:spacing w:after="0"/>
        <w:jc w:val="both"/>
      </w:pPr>
      <w:r>
        <w:t>Action Team 1</w:t>
      </w:r>
      <w:r w:rsidR="00A37F32">
        <w:t xml:space="preserve"> - </w:t>
      </w:r>
      <w:r>
        <w:t>Energy and Buildings</w:t>
      </w:r>
    </w:p>
    <w:p w14:paraId="4FBAA8E8" w14:textId="0F9FF642" w:rsidR="00840C28" w:rsidRDefault="00840C28" w:rsidP="00840C28">
      <w:pPr>
        <w:spacing w:after="0"/>
        <w:jc w:val="both"/>
      </w:pPr>
      <w:r>
        <w:t>Action Team 2</w:t>
      </w:r>
      <w:r w:rsidR="00A37F32">
        <w:t xml:space="preserve"> -</w:t>
      </w:r>
      <w:r>
        <w:t xml:space="preserve"> Transport</w:t>
      </w:r>
    </w:p>
    <w:p w14:paraId="46EEA00D" w14:textId="3D46A441" w:rsidR="00840C28" w:rsidRDefault="00840C28" w:rsidP="00840C28">
      <w:pPr>
        <w:spacing w:after="0"/>
        <w:jc w:val="both"/>
      </w:pPr>
      <w:r>
        <w:t>Action Team 3</w:t>
      </w:r>
      <w:r w:rsidR="00A37F32">
        <w:t xml:space="preserve"> -</w:t>
      </w:r>
      <w:r>
        <w:t xml:space="preserve"> Flood Resilience</w:t>
      </w:r>
    </w:p>
    <w:p w14:paraId="4B7EEF69" w14:textId="16251266" w:rsidR="00840C28" w:rsidRDefault="00840C28" w:rsidP="00840C28">
      <w:pPr>
        <w:spacing w:after="0"/>
        <w:jc w:val="both"/>
      </w:pPr>
      <w:r>
        <w:t>Action Team 4</w:t>
      </w:r>
      <w:r w:rsidR="00A37F32">
        <w:t xml:space="preserve"> -</w:t>
      </w:r>
      <w:r>
        <w:t xml:space="preserve"> Nature Based Solutions</w:t>
      </w:r>
    </w:p>
    <w:p w14:paraId="5FB35D11" w14:textId="1BDCEBB3" w:rsidR="00840C28" w:rsidRDefault="00840C28" w:rsidP="00840C28">
      <w:pPr>
        <w:spacing w:after="0"/>
        <w:jc w:val="both"/>
      </w:pPr>
      <w:r>
        <w:t>Action Team 5</w:t>
      </w:r>
      <w:r w:rsidR="00A37F32">
        <w:t xml:space="preserve"> -</w:t>
      </w:r>
      <w:r>
        <w:t xml:space="preserve"> Resource Management</w:t>
      </w:r>
    </w:p>
    <w:p w14:paraId="7F0651C7" w14:textId="0F71437F" w:rsidR="00840C28" w:rsidRDefault="00840C28" w:rsidP="00840C28">
      <w:pPr>
        <w:spacing w:after="0"/>
        <w:jc w:val="both"/>
      </w:pPr>
      <w:r>
        <w:t>Action Team 6</w:t>
      </w:r>
      <w:r w:rsidR="00A37F32">
        <w:t xml:space="preserve"> -</w:t>
      </w:r>
      <w:r>
        <w:t xml:space="preserve"> Citizen Engagement</w:t>
      </w:r>
    </w:p>
    <w:p w14:paraId="5ED7E975" w14:textId="77777777" w:rsidR="00840C28" w:rsidRDefault="00840C28" w:rsidP="00840C28">
      <w:pPr>
        <w:jc w:val="both"/>
      </w:pPr>
    </w:p>
    <w:p w14:paraId="307C421E" w14:textId="1AF3C345" w:rsidR="00840C28" w:rsidRDefault="00840C28" w:rsidP="00840C28">
      <w:pPr>
        <w:jc w:val="both"/>
      </w:pPr>
      <w:r>
        <w:t>The purpose of these teams is to manage and deliver the actions of the CCAP, to ensure new actions are included and all work streams that can be captured are recognised and included.</w:t>
      </w:r>
    </w:p>
    <w:p w14:paraId="2A01586F" w14:textId="29C2F18A" w:rsidR="00840C28" w:rsidRDefault="00F33F4E" w:rsidP="00840C28">
      <w:pPr>
        <w:jc w:val="both"/>
      </w:pPr>
      <w:r>
        <w:t>The inclusion of Action Team 6; Citizen Engagement</w:t>
      </w:r>
      <w:r w:rsidR="009F7023">
        <w:t>,</w:t>
      </w:r>
      <w:r>
        <w:t xml:space="preserve"> </w:t>
      </w:r>
      <w:r w:rsidR="00995A71">
        <w:t>acknowledges</w:t>
      </w:r>
      <w:r w:rsidR="009F7023">
        <w:t xml:space="preserve"> </w:t>
      </w:r>
      <w:r w:rsidR="00840C28">
        <w:t xml:space="preserve">our role in increasing citizen awareness and public participation in climate </w:t>
      </w:r>
      <w:r w:rsidR="009F7023">
        <w:t xml:space="preserve">change </w:t>
      </w:r>
      <w:r w:rsidR="00840C28">
        <w:t>solutions</w:t>
      </w:r>
      <w:r w:rsidR="009F7023">
        <w:t>.</w:t>
      </w:r>
    </w:p>
    <w:p w14:paraId="21EACFDC" w14:textId="77777777" w:rsidR="009F7023" w:rsidRDefault="009F7023" w:rsidP="00840C28">
      <w:pPr>
        <w:jc w:val="both"/>
      </w:pPr>
    </w:p>
    <w:p w14:paraId="10AA6482" w14:textId="6CDE038B" w:rsidR="00840C28" w:rsidRDefault="00AA1E0A" w:rsidP="0096471D">
      <w:pPr>
        <w:pStyle w:val="Heading2"/>
      </w:pPr>
      <w:bookmarkStart w:id="10" w:name="_Toc31809423"/>
      <w:r>
        <w:t xml:space="preserve">4.5 </w:t>
      </w:r>
      <w:r w:rsidR="00840C28">
        <w:t>Action Team 6; Citizen Engagement</w:t>
      </w:r>
      <w:bookmarkEnd w:id="10"/>
    </w:p>
    <w:p w14:paraId="70FDC229" w14:textId="19E9FC02" w:rsidR="00CA2871" w:rsidRDefault="00840C28" w:rsidP="00CA2871">
      <w:pPr>
        <w:jc w:val="both"/>
      </w:pPr>
      <w:r>
        <w:t>This team</w:t>
      </w:r>
      <w:r w:rsidR="009F7023">
        <w:t xml:space="preserve">’s role is </w:t>
      </w:r>
      <w:r>
        <w:t xml:space="preserve">to fulfil the underlying theme of the CCAP which </w:t>
      </w:r>
      <w:r w:rsidR="009F7023">
        <w:t>includes</w:t>
      </w:r>
      <w:r>
        <w:t xml:space="preserve"> engage</w:t>
      </w:r>
      <w:r w:rsidR="009F7023">
        <w:t>ment</w:t>
      </w:r>
      <w:r>
        <w:t xml:space="preserve"> with our citizens</w:t>
      </w:r>
      <w:r w:rsidR="009F7023">
        <w:t>. T</w:t>
      </w:r>
      <w:r>
        <w:t>he objective of this team is to ensure a unified approach of engagement is conducted by each of the Action Teams for all citizens, those who live and work in our functional area. The members of this team will include Community, LEO, Communications and Corporate Support.</w:t>
      </w:r>
    </w:p>
    <w:p w14:paraId="0607C54A" w14:textId="4D74F058" w:rsidR="0069080C" w:rsidRDefault="00840C28" w:rsidP="00CA2871">
      <w:pPr>
        <w:jc w:val="both"/>
        <w:sectPr w:rsidR="0069080C" w:rsidSect="009B3C0F">
          <w:headerReference w:type="default"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pPr>
      <w:r>
        <w:t xml:space="preserve">Initial members of each action team </w:t>
      </w:r>
      <w:r w:rsidR="009F7023">
        <w:t>are</w:t>
      </w:r>
      <w:r>
        <w:t xml:space="preserve"> i</w:t>
      </w:r>
      <w:r w:rsidR="009F7023">
        <w:t>dentified</w:t>
      </w:r>
      <w:r>
        <w:t xml:space="preserve"> in Appendix 1, but membership will evolve as </w:t>
      </w:r>
      <w:r w:rsidR="00C61013">
        <w:t>different action in the CCAP are being progressed.</w:t>
      </w:r>
    </w:p>
    <w:p w14:paraId="38A84C6F" w14:textId="5A00776F" w:rsidR="0069080C" w:rsidRPr="008C7D3D" w:rsidRDefault="009F7023" w:rsidP="008C7D3D">
      <w:pPr>
        <w:rPr>
          <w:rFonts w:ascii="Calibri" w:eastAsia="Calibri" w:hAnsi="Calibri" w:cs="Times New Roman"/>
        </w:rPr>
        <w:sectPr w:rsidR="0069080C" w:rsidRPr="008C7D3D" w:rsidSect="00150D0C">
          <w:pgSz w:w="16838" w:h="11906" w:orient="landscape"/>
          <w:pgMar w:top="1440" w:right="1440" w:bottom="1440" w:left="1440" w:header="708" w:footer="708" w:gutter="0"/>
          <w:cols w:space="708"/>
          <w:titlePg/>
          <w:docGrid w:linePitch="360"/>
        </w:sectPr>
      </w:pPr>
      <w:r>
        <w:rPr>
          <w:noProof/>
        </w:rPr>
        <w:lastRenderedPageBreak/>
        <w:drawing>
          <wp:inline distT="0" distB="0" distL="0" distR="0" wp14:anchorId="2F1D3A24" wp14:editId="66BCEAFF">
            <wp:extent cx="9605498" cy="5572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619777" cy="5580408"/>
                    </a:xfrm>
                    <a:prstGeom prst="rect">
                      <a:avLst/>
                    </a:prstGeom>
                  </pic:spPr>
                </pic:pic>
              </a:graphicData>
            </a:graphic>
          </wp:inline>
        </w:drawing>
      </w:r>
    </w:p>
    <w:p w14:paraId="6863AB59" w14:textId="77777777" w:rsidR="004B4B66" w:rsidRPr="00840C28" w:rsidRDefault="004B4B66" w:rsidP="00CA2871">
      <w:pPr>
        <w:jc w:val="both"/>
      </w:pPr>
    </w:p>
    <w:p w14:paraId="6648AD60" w14:textId="7570B338" w:rsidR="00CA2871" w:rsidRDefault="00AA1E0A" w:rsidP="0096471D">
      <w:pPr>
        <w:pStyle w:val="Heading2"/>
      </w:pPr>
      <w:bookmarkStart w:id="11" w:name="_Toc31809424"/>
      <w:r>
        <w:t xml:space="preserve">4.6 </w:t>
      </w:r>
      <w:r w:rsidR="00CA2871">
        <w:t>Budget</w:t>
      </w:r>
      <w:bookmarkEnd w:id="11"/>
    </w:p>
    <w:p w14:paraId="4D682344" w14:textId="363B0754" w:rsidR="00C61013" w:rsidRDefault="00C61013" w:rsidP="00C61013">
      <w:pPr>
        <w:jc w:val="both"/>
      </w:pPr>
      <w:r>
        <w:t>A review of the 13</w:t>
      </w:r>
      <w:r w:rsidR="00E442CC">
        <w:t>0</w:t>
      </w:r>
      <w:r>
        <w:t xml:space="preserve"> actions listed, clearly shows that a lot of work is being carried out and budgets are already in place. For example, the upgrading of lights within County Hall to LEDs, upgrading of the public lighting stock to LED and flood alleviation schemes are all progressing and </w:t>
      </w:r>
      <w:r w:rsidR="00BA589D">
        <w:t>have been</w:t>
      </w:r>
      <w:r w:rsidR="00E442CC">
        <w:t xml:space="preserve"> </w:t>
      </w:r>
      <w:r>
        <w:t>budgeted.</w:t>
      </w:r>
    </w:p>
    <w:p w14:paraId="3880CEAE" w14:textId="465D8D24" w:rsidR="00C61013" w:rsidRDefault="00BA589D" w:rsidP="00C61013">
      <w:pPr>
        <w:jc w:val="both"/>
      </w:pPr>
      <w:r>
        <w:t>A</w:t>
      </w:r>
      <w:r w:rsidR="00C61013">
        <w:t xml:space="preserve"> Climate Action </w:t>
      </w:r>
      <w:r w:rsidR="00C87CE9">
        <w:t xml:space="preserve">Innovation </w:t>
      </w:r>
      <w:r w:rsidR="00C61013">
        <w:t xml:space="preserve">Budget </w:t>
      </w:r>
      <w:r w:rsidR="00CA2871">
        <w:t>of €</w:t>
      </w:r>
      <w:r w:rsidR="00914E14">
        <w:t>30</w:t>
      </w:r>
      <w:r w:rsidR="00CA2871">
        <w:t xml:space="preserve">0,000 </w:t>
      </w:r>
      <w:r>
        <w:t xml:space="preserve">has been provided </w:t>
      </w:r>
      <w:r w:rsidR="00C61013">
        <w:t>for 20</w:t>
      </w:r>
      <w:r w:rsidR="006A518F">
        <w:t>2</w:t>
      </w:r>
      <w:r w:rsidR="00914E14">
        <w:t>0</w:t>
      </w:r>
      <w:r w:rsidR="00C61013">
        <w:t>.</w:t>
      </w:r>
      <w:r w:rsidR="00CA2871">
        <w:t xml:space="preserve"> </w:t>
      </w:r>
      <w:r w:rsidR="00C61013">
        <w:t>New and non-budgeted actions in the CCAP may avail of this Climate</w:t>
      </w:r>
      <w:r w:rsidR="00C87CE9">
        <w:t xml:space="preserve"> Action</w:t>
      </w:r>
      <w:r w:rsidR="00C61013">
        <w:t xml:space="preserve"> </w:t>
      </w:r>
      <w:r w:rsidR="00C87CE9">
        <w:t>Innovation</w:t>
      </w:r>
      <w:r w:rsidR="00C61013">
        <w:t xml:space="preserve"> allocation</w:t>
      </w:r>
      <w:r w:rsidR="00230C9A">
        <w:t xml:space="preserve"> through </w:t>
      </w:r>
      <w:r w:rsidR="00510755">
        <w:t>an application process.</w:t>
      </w:r>
    </w:p>
    <w:p w14:paraId="3604E17B" w14:textId="62D664F5" w:rsidR="00CA2871" w:rsidRDefault="00CA2871" w:rsidP="00CA2871">
      <w:pPr>
        <w:jc w:val="both"/>
      </w:pPr>
      <w:r>
        <w:t>It is proposed that projects</w:t>
      </w:r>
      <w:r w:rsidR="00E442CC">
        <w:t xml:space="preserve"> or </w:t>
      </w:r>
      <w:r>
        <w:t xml:space="preserve">actions, once </w:t>
      </w:r>
      <w:r w:rsidR="00E442CC">
        <w:t xml:space="preserve">appraised and </w:t>
      </w:r>
      <w:r>
        <w:t xml:space="preserve">justified and </w:t>
      </w:r>
      <w:r w:rsidR="00E442CC">
        <w:t xml:space="preserve">confirmation </w:t>
      </w:r>
      <w:r w:rsidR="003E6031">
        <w:t>that procurement</w:t>
      </w:r>
      <w:r w:rsidR="00E442CC">
        <w:t xml:space="preserve"> criteria</w:t>
      </w:r>
      <w:r w:rsidR="00E442CC" w:rsidRPr="00E442CC">
        <w:t xml:space="preserve"> </w:t>
      </w:r>
      <w:r w:rsidR="00E442CC">
        <w:t>have been satisfied</w:t>
      </w:r>
      <w:r>
        <w:t>, they can be fully or partially funded from the C</w:t>
      </w:r>
      <w:r w:rsidR="00C61013">
        <w:t>limate Action</w:t>
      </w:r>
      <w:r>
        <w:t xml:space="preserve"> allocation.</w:t>
      </w:r>
    </w:p>
    <w:p w14:paraId="55EBFE9E" w14:textId="5A07B3B6" w:rsidR="00B23542" w:rsidRDefault="009D57BD" w:rsidP="00937F62">
      <w:r w:rsidRPr="00937F62">
        <w:t xml:space="preserve">The </w:t>
      </w:r>
      <w:r w:rsidR="00937F62" w:rsidRPr="00937F62">
        <w:t>2020</w:t>
      </w:r>
      <w:r w:rsidR="00937F62">
        <w:t xml:space="preserve"> </w:t>
      </w:r>
      <w:r w:rsidR="00B66091" w:rsidRPr="00937F62">
        <w:t xml:space="preserve">Climate </w:t>
      </w:r>
      <w:r w:rsidR="00C0279A" w:rsidRPr="00937F62">
        <w:t xml:space="preserve">Action Innovation Fund </w:t>
      </w:r>
      <w:r w:rsidR="00937F62" w:rsidRPr="00937F62">
        <w:t xml:space="preserve">of €300,000 </w:t>
      </w:r>
      <w:r w:rsidR="00AB314A" w:rsidRPr="00937F62">
        <w:t xml:space="preserve">has been </w:t>
      </w:r>
      <w:r w:rsidR="00DF77DF" w:rsidRPr="00937F62">
        <w:t xml:space="preserve">provisionally </w:t>
      </w:r>
      <w:r w:rsidR="00FF0790">
        <w:t>apportioned to the following project</w:t>
      </w:r>
      <w:r w:rsidR="00AB169D">
        <w:t>s;</w:t>
      </w:r>
    </w:p>
    <w:p w14:paraId="74863BB5" w14:textId="6BF91ACD" w:rsidR="00AB169D" w:rsidRDefault="00E65CF6" w:rsidP="00CF43C4">
      <w:pPr>
        <w:pStyle w:val="ListParagraph"/>
        <w:numPr>
          <w:ilvl w:val="0"/>
          <w:numId w:val="23"/>
        </w:numPr>
      </w:pPr>
      <w:r>
        <w:t xml:space="preserve">Installation of EV charging points </w:t>
      </w:r>
      <w:r w:rsidR="001D512C">
        <w:t xml:space="preserve">at strategic locations </w:t>
      </w:r>
      <w:r w:rsidR="00C03028">
        <w:t>in South Dublin</w:t>
      </w:r>
      <w:r w:rsidR="007A0358">
        <w:t xml:space="preserve"> €120,000</w:t>
      </w:r>
      <w:r w:rsidR="0052583F">
        <w:t>;</w:t>
      </w:r>
    </w:p>
    <w:p w14:paraId="7055A6E2" w14:textId="6C8FC390" w:rsidR="00831F1F" w:rsidRDefault="00BB7628" w:rsidP="00CF43C4">
      <w:pPr>
        <w:pStyle w:val="ListParagraph"/>
        <w:numPr>
          <w:ilvl w:val="0"/>
          <w:numId w:val="23"/>
        </w:numPr>
      </w:pPr>
      <w:r>
        <w:t xml:space="preserve">Provision of SDCC Staff Pool Car </w:t>
      </w:r>
      <w:r w:rsidR="00831F1F">
        <w:t xml:space="preserve">through partnership with </w:t>
      </w:r>
      <w:proofErr w:type="spellStart"/>
      <w:r w:rsidR="00831F1F">
        <w:t>SmartDublin</w:t>
      </w:r>
      <w:proofErr w:type="spellEnd"/>
      <w:r w:rsidR="007A0358">
        <w:t xml:space="preserve"> €50,000</w:t>
      </w:r>
      <w:r w:rsidR="00831F1F">
        <w:t>;</w:t>
      </w:r>
    </w:p>
    <w:p w14:paraId="624E5196" w14:textId="61940881" w:rsidR="00BD479A" w:rsidRDefault="00BD479A" w:rsidP="00CF43C4">
      <w:pPr>
        <w:pStyle w:val="ListParagraph"/>
        <w:numPr>
          <w:ilvl w:val="0"/>
          <w:numId w:val="23"/>
        </w:numPr>
      </w:pPr>
      <w:r>
        <w:t xml:space="preserve">Provision of SDCC Staff </w:t>
      </w:r>
      <w:r w:rsidR="00A92BD3">
        <w:t>Electric Bicycles €10,000;</w:t>
      </w:r>
    </w:p>
    <w:p w14:paraId="07172086" w14:textId="6B5AF109" w:rsidR="00A92BD3" w:rsidRDefault="008F02E6" w:rsidP="00CF43C4">
      <w:pPr>
        <w:pStyle w:val="ListParagraph"/>
        <w:numPr>
          <w:ilvl w:val="0"/>
          <w:numId w:val="23"/>
        </w:numPr>
      </w:pPr>
      <w:r>
        <w:t>Citizen Engagement Workshops €20,000;</w:t>
      </w:r>
    </w:p>
    <w:p w14:paraId="1ADDE414" w14:textId="1CF2F78C" w:rsidR="008F02E6" w:rsidRDefault="00847FA6" w:rsidP="00CF43C4">
      <w:pPr>
        <w:pStyle w:val="ListParagraph"/>
        <w:numPr>
          <w:ilvl w:val="0"/>
          <w:numId w:val="23"/>
        </w:numPr>
      </w:pPr>
      <w:r>
        <w:t xml:space="preserve">Fund for </w:t>
      </w:r>
      <w:r w:rsidR="007E6DD4">
        <w:t>innovative climate action</w:t>
      </w:r>
      <w:r w:rsidR="008249E4">
        <w:t xml:space="preserve"> pilot</w:t>
      </w:r>
      <w:r w:rsidR="007E6DD4">
        <w:t xml:space="preserve"> projects</w:t>
      </w:r>
      <w:r w:rsidR="00CF43C4">
        <w:t xml:space="preserve"> €100,000.</w:t>
      </w:r>
    </w:p>
    <w:p w14:paraId="0E8103ED" w14:textId="77777777" w:rsidR="007A0358" w:rsidRDefault="007A0358" w:rsidP="00937F62"/>
    <w:p w14:paraId="624A170C" w14:textId="13B02C46" w:rsidR="00CA2871" w:rsidRDefault="00CA2871" w:rsidP="00CA2871">
      <w:pPr>
        <w:jc w:val="both"/>
      </w:pPr>
      <w:r>
        <w:t xml:space="preserve">Projects and actions that have been </w:t>
      </w:r>
      <w:r w:rsidR="00F12EEE">
        <w:t>approved for the Climate Change Action Plan have been included on an action tracker to allow</w:t>
      </w:r>
      <w:r>
        <w:t xml:space="preserve"> </w:t>
      </w:r>
      <w:r w:rsidR="00F12EEE">
        <w:t xml:space="preserve">progress, budgets and actual costs </w:t>
      </w:r>
      <w:r w:rsidR="00AA6A90">
        <w:t xml:space="preserve">are </w:t>
      </w:r>
      <w:r w:rsidR="00F12EEE">
        <w:t>to</w:t>
      </w:r>
      <w:r>
        <w:t xml:space="preserve"> be monitored.</w:t>
      </w:r>
    </w:p>
    <w:p w14:paraId="28C24EC7" w14:textId="69906097" w:rsidR="0013496B" w:rsidRDefault="003E6031" w:rsidP="00CA2871">
      <w:pPr>
        <w:jc w:val="both"/>
      </w:pPr>
      <w:r>
        <w:t xml:space="preserve">The </w:t>
      </w:r>
      <w:r w:rsidR="00F178DA" w:rsidRPr="00F178DA">
        <w:t xml:space="preserve">Climate </w:t>
      </w:r>
      <w:r>
        <w:t>A</w:t>
      </w:r>
      <w:r w:rsidR="00F178DA" w:rsidRPr="00F178DA">
        <w:t>ction</w:t>
      </w:r>
      <w:r w:rsidR="004745A5">
        <w:t xml:space="preserve"> budgeted items </w:t>
      </w:r>
      <w:r w:rsidR="00F178DA" w:rsidRPr="00F178DA">
        <w:t>are recorded in Agresso</w:t>
      </w:r>
      <w:r>
        <w:t>. I</w:t>
      </w:r>
      <w:r w:rsidR="007474A4">
        <w:t xml:space="preserve">n order to </w:t>
      </w:r>
      <w:r>
        <w:t>monitor</w:t>
      </w:r>
      <w:r w:rsidR="00F12EEE">
        <w:t xml:space="preserve"> additional</w:t>
      </w:r>
      <w:r w:rsidR="007474A4">
        <w:t xml:space="preserve"> cost and spending </w:t>
      </w:r>
      <w:r w:rsidR="00F12EEE">
        <w:t>pertainin</w:t>
      </w:r>
      <w:r w:rsidR="007474A4">
        <w:t xml:space="preserve">g to </w:t>
      </w:r>
      <w:r>
        <w:t xml:space="preserve">but external to the </w:t>
      </w:r>
      <w:r w:rsidR="007474A4">
        <w:t>Climate A</w:t>
      </w:r>
      <w:r w:rsidR="00F178DA" w:rsidRPr="00F178DA">
        <w:t xml:space="preserve">ction </w:t>
      </w:r>
      <w:r>
        <w:t xml:space="preserve">budget, </w:t>
      </w:r>
      <w:r w:rsidR="007474A4">
        <w:t>a</w:t>
      </w:r>
      <w:r>
        <w:t xml:space="preserve"> separate</w:t>
      </w:r>
      <w:r w:rsidR="007474A4">
        <w:t xml:space="preserve"> </w:t>
      </w:r>
      <w:r>
        <w:t>o</w:t>
      </w:r>
      <w:r w:rsidR="00F178DA" w:rsidRPr="00F178DA">
        <w:t>p</w:t>
      </w:r>
      <w:r>
        <w:t>erational</w:t>
      </w:r>
      <w:r w:rsidR="00F178DA" w:rsidRPr="00F178DA">
        <w:t xml:space="preserve"> </w:t>
      </w:r>
      <w:r>
        <w:t>c</w:t>
      </w:r>
      <w:r w:rsidR="00F178DA" w:rsidRPr="00F178DA">
        <w:t>ode</w:t>
      </w:r>
      <w:r w:rsidR="007474A4">
        <w:t xml:space="preserve"> </w:t>
      </w:r>
      <w:r>
        <w:t>will be made available.</w:t>
      </w:r>
    </w:p>
    <w:p w14:paraId="138C8171" w14:textId="30395D5C" w:rsidR="004B4B66" w:rsidRDefault="00651278" w:rsidP="00CA2871">
      <w:pPr>
        <w:jc w:val="both"/>
      </w:pPr>
      <w:r>
        <w:t>F</w:t>
      </w:r>
      <w:r w:rsidR="0077320B">
        <w:t xml:space="preserve">unding to the amount of </w:t>
      </w:r>
      <w:r w:rsidR="006449A4">
        <w:t>€9,122,104.98</w:t>
      </w:r>
      <w:r w:rsidR="001B0386">
        <w:t xml:space="preserve"> has been identified </w:t>
      </w:r>
      <w:r w:rsidR="009756D5">
        <w:t xml:space="preserve">through departmental budgets </w:t>
      </w:r>
      <w:r w:rsidR="00C639C5">
        <w:t>to</w:t>
      </w:r>
      <w:r w:rsidR="001A10EE">
        <w:t xml:space="preserve"> </w:t>
      </w:r>
      <w:r w:rsidR="00933EA0">
        <w:t>progress action on</w:t>
      </w:r>
      <w:r w:rsidR="00C639C5">
        <w:t xml:space="preserve"> </w:t>
      </w:r>
      <w:r w:rsidR="004F62E2">
        <w:t xml:space="preserve">specific </w:t>
      </w:r>
      <w:r w:rsidR="00933EA0">
        <w:t>projects</w:t>
      </w:r>
      <w:r w:rsidR="001A10EE">
        <w:t xml:space="preserve"> outlined in the CCAP 2019-2024</w:t>
      </w:r>
      <w:r w:rsidR="00933EA0">
        <w:t>.</w:t>
      </w:r>
    </w:p>
    <w:p w14:paraId="23BF6751" w14:textId="77777777" w:rsidR="00CC7550" w:rsidRPr="004B4B66" w:rsidRDefault="00CC7550" w:rsidP="00CA2871">
      <w:pPr>
        <w:jc w:val="both"/>
      </w:pPr>
    </w:p>
    <w:p w14:paraId="34804017" w14:textId="3A426708" w:rsidR="00CA2871" w:rsidRDefault="00AA1E0A" w:rsidP="0096471D">
      <w:pPr>
        <w:pStyle w:val="Heading2"/>
      </w:pPr>
      <w:bookmarkStart w:id="12" w:name="_Toc31809425"/>
      <w:r>
        <w:t xml:space="preserve">4.7 </w:t>
      </w:r>
      <w:r w:rsidR="00CA2871">
        <w:t>Meetings</w:t>
      </w:r>
      <w:bookmarkEnd w:id="12"/>
    </w:p>
    <w:p w14:paraId="729FCDA4" w14:textId="7D33D54F" w:rsidR="00CA2871" w:rsidRPr="00CA2871" w:rsidRDefault="00AA1E0A" w:rsidP="0096471D">
      <w:pPr>
        <w:pStyle w:val="Heading3"/>
      </w:pPr>
      <w:bookmarkStart w:id="13" w:name="_Toc31809426"/>
      <w:r>
        <w:t xml:space="preserve">4.7.1 </w:t>
      </w:r>
      <w:r w:rsidR="00CA2871" w:rsidRPr="00CA2871">
        <w:t>SDCC C</w:t>
      </w:r>
      <w:r w:rsidR="003E6031">
        <w:t xml:space="preserve">limate </w:t>
      </w:r>
      <w:r w:rsidR="00CA2871" w:rsidRPr="00CA2871">
        <w:t>A</w:t>
      </w:r>
      <w:r w:rsidR="003E6031">
        <w:t xml:space="preserve">ction </w:t>
      </w:r>
      <w:r w:rsidR="00CA2871" w:rsidRPr="00CA2871">
        <w:t>S</w:t>
      </w:r>
      <w:r w:rsidR="003E6031">
        <w:t xml:space="preserve">teering </w:t>
      </w:r>
      <w:r w:rsidR="00CA2871" w:rsidRPr="00CA2871">
        <w:t>G</w:t>
      </w:r>
      <w:r w:rsidR="003E6031">
        <w:t>roup</w:t>
      </w:r>
      <w:bookmarkEnd w:id="13"/>
    </w:p>
    <w:p w14:paraId="773AD492" w14:textId="55F76A77" w:rsidR="00CA2871" w:rsidRDefault="00BA589D" w:rsidP="00CA2871">
      <w:pPr>
        <w:jc w:val="both"/>
      </w:pPr>
      <w:r>
        <w:t>T</w:t>
      </w:r>
      <w:r w:rsidR="00CA2871">
        <w:t>he inaugural meeting of this group</w:t>
      </w:r>
      <w:r w:rsidR="0099477A">
        <w:t xml:space="preserve"> </w:t>
      </w:r>
      <w:r>
        <w:t xml:space="preserve">was held </w:t>
      </w:r>
      <w:r w:rsidR="0099477A">
        <w:t>on 27</w:t>
      </w:r>
      <w:r w:rsidR="0099477A" w:rsidRPr="0099477A">
        <w:rPr>
          <w:vertAlign w:val="superscript"/>
        </w:rPr>
        <w:t>th</w:t>
      </w:r>
      <w:r w:rsidR="0099477A">
        <w:t xml:space="preserve"> </w:t>
      </w:r>
      <w:proofErr w:type="gramStart"/>
      <w:r w:rsidR="0099477A">
        <w:t>June,</w:t>
      </w:r>
      <w:proofErr w:type="gramEnd"/>
      <w:r w:rsidR="0099477A">
        <w:t xml:space="preserve"> 2019</w:t>
      </w:r>
      <w:r w:rsidR="003E6031">
        <w:t>, subsequent m</w:t>
      </w:r>
      <w:r w:rsidR="00CA2871">
        <w:t xml:space="preserve">eeting </w:t>
      </w:r>
      <w:r w:rsidR="003E6031">
        <w:t xml:space="preserve">will </w:t>
      </w:r>
      <w:r w:rsidR="00CA2871">
        <w:t xml:space="preserve">occur every month for three months </w:t>
      </w:r>
      <w:r w:rsidR="0099477A">
        <w:t>reducing</w:t>
      </w:r>
      <w:r w:rsidR="00CA2871">
        <w:t xml:space="preserve"> to every quarter</w:t>
      </w:r>
      <w:r w:rsidR="0099477A">
        <w:t>ly meeting</w:t>
      </w:r>
      <w:r w:rsidR="00CA2871">
        <w:t xml:space="preserve"> thereafter. </w:t>
      </w:r>
      <w:bookmarkStart w:id="14" w:name="_Hlk10128488"/>
      <w:r>
        <w:t>Provisional</w:t>
      </w:r>
      <w:r w:rsidR="00CA2871">
        <w:t xml:space="preserve"> dates and times agreed at the inaugural meeting </w:t>
      </w:r>
      <w:r>
        <w:t>are</w:t>
      </w:r>
      <w:r w:rsidR="00CA2871">
        <w:t xml:space="preserve"> arranged through our administrative support team.</w:t>
      </w:r>
      <w:bookmarkEnd w:id="14"/>
      <w:r w:rsidR="00863824">
        <w:t xml:space="preserve"> These dates should align with the E</w:t>
      </w:r>
      <w:r w:rsidR="007474A4">
        <w:t>nvironment, Public Realm</w:t>
      </w:r>
      <w:r w:rsidR="00863824">
        <w:t xml:space="preserve"> &amp; C</w:t>
      </w:r>
      <w:r w:rsidR="007474A4">
        <w:t xml:space="preserve">limate </w:t>
      </w:r>
      <w:r w:rsidR="00863824">
        <w:t>C</w:t>
      </w:r>
      <w:r w:rsidR="007474A4">
        <w:t>hange</w:t>
      </w:r>
      <w:r w:rsidR="00863824">
        <w:t xml:space="preserve"> SPC meetings.</w:t>
      </w:r>
    </w:p>
    <w:p w14:paraId="26F9E7A4" w14:textId="60C6CE86" w:rsidR="00CA2871" w:rsidRPr="00CA2871" w:rsidRDefault="00AA1E0A" w:rsidP="0096471D">
      <w:pPr>
        <w:pStyle w:val="Heading3"/>
      </w:pPr>
      <w:bookmarkStart w:id="15" w:name="_Toc31809427"/>
      <w:r>
        <w:t xml:space="preserve">4.7.2 </w:t>
      </w:r>
      <w:r w:rsidR="00CA2871" w:rsidRPr="00CA2871">
        <w:t>Action Teams</w:t>
      </w:r>
      <w:bookmarkEnd w:id="15"/>
      <w:r w:rsidR="00CA2871" w:rsidRPr="00CA2871">
        <w:t xml:space="preserve"> </w:t>
      </w:r>
    </w:p>
    <w:p w14:paraId="5C384921" w14:textId="0BDD626D" w:rsidR="00CA2871" w:rsidRDefault="00CA2871" w:rsidP="00CA2871">
      <w:pPr>
        <w:jc w:val="both"/>
      </w:pPr>
      <w:r>
        <w:t xml:space="preserve">It is proposed that each Action Team meet monthly for the first three months </w:t>
      </w:r>
      <w:r w:rsidR="00255981">
        <w:t xml:space="preserve">of 2020 </w:t>
      </w:r>
      <w:r>
        <w:t xml:space="preserve">and revising to every </w:t>
      </w:r>
      <w:r w:rsidR="0099477A">
        <w:t>second</w:t>
      </w:r>
      <w:r>
        <w:t xml:space="preserve"> month thereafter.</w:t>
      </w:r>
      <w:r w:rsidRPr="00F925A8">
        <w:t xml:space="preserve"> </w:t>
      </w:r>
      <w:r>
        <w:t xml:space="preserve">The dates and times agreed at the inaugural meeting </w:t>
      </w:r>
      <w:r w:rsidR="00BA589D">
        <w:t>are</w:t>
      </w:r>
      <w:r>
        <w:t xml:space="preserve"> arranged through our administrative support team.</w:t>
      </w:r>
    </w:p>
    <w:p w14:paraId="1344B7A9" w14:textId="226C56AE" w:rsidR="00E270E1" w:rsidRDefault="00E270E1" w:rsidP="00E270E1">
      <w:pPr>
        <w:jc w:val="both"/>
      </w:pPr>
      <w:r w:rsidRPr="008F22DB">
        <w:t xml:space="preserve">Actions </w:t>
      </w:r>
      <w:r>
        <w:t xml:space="preserve">should be reviewed by all team members prior to meetings. During the meeting team members will report on actions that are under their management. </w:t>
      </w:r>
    </w:p>
    <w:p w14:paraId="23FC3078" w14:textId="3527B163" w:rsidR="00CA2871" w:rsidRDefault="00AA1E0A" w:rsidP="0096471D">
      <w:pPr>
        <w:pStyle w:val="Heading2"/>
      </w:pPr>
      <w:bookmarkStart w:id="16" w:name="_Toc31809428"/>
      <w:r>
        <w:lastRenderedPageBreak/>
        <w:t xml:space="preserve">4.8 </w:t>
      </w:r>
      <w:r w:rsidR="00CA2871">
        <w:t>Reporting</w:t>
      </w:r>
      <w:bookmarkEnd w:id="16"/>
    </w:p>
    <w:p w14:paraId="4F27A606" w14:textId="0DC0C111" w:rsidR="00863824" w:rsidRDefault="00863824" w:rsidP="00863824">
      <w:pPr>
        <w:jc w:val="both"/>
      </w:pPr>
      <w:r>
        <w:t xml:space="preserve">The following is the current list of bodies that the </w:t>
      </w:r>
      <w:r w:rsidR="007474A4">
        <w:t>SDCC</w:t>
      </w:r>
      <w:r>
        <w:t xml:space="preserve"> is responsible for reporting to, and from whom they take instruction regarding their reporting obligations;</w:t>
      </w:r>
    </w:p>
    <w:p w14:paraId="6CCAE833" w14:textId="77777777" w:rsidR="00863824" w:rsidRPr="00863824" w:rsidRDefault="00863824" w:rsidP="00863824">
      <w:pPr>
        <w:pStyle w:val="ListParagraph"/>
        <w:numPr>
          <w:ilvl w:val="0"/>
          <w:numId w:val="5"/>
        </w:numPr>
        <w:jc w:val="both"/>
      </w:pPr>
      <w:r w:rsidRPr="00863824">
        <w:t xml:space="preserve">Environment, Public Realm and Climate Change SPC and Council </w:t>
      </w:r>
    </w:p>
    <w:p w14:paraId="33A69E71" w14:textId="77777777" w:rsidR="00863824" w:rsidRDefault="00863824" w:rsidP="00863824">
      <w:pPr>
        <w:pStyle w:val="ListParagraph"/>
        <w:numPr>
          <w:ilvl w:val="0"/>
          <w:numId w:val="5"/>
        </w:numPr>
        <w:jc w:val="both"/>
      </w:pPr>
      <w:r>
        <w:t>Covenant of Mayors for Climate and Energy</w:t>
      </w:r>
    </w:p>
    <w:p w14:paraId="0D11036A" w14:textId="1636EDD8" w:rsidR="00863824" w:rsidRDefault="00863824" w:rsidP="00863824">
      <w:pPr>
        <w:pStyle w:val="ListParagraph"/>
        <w:numPr>
          <w:ilvl w:val="0"/>
          <w:numId w:val="5"/>
        </w:numPr>
        <w:jc w:val="both"/>
      </w:pPr>
      <w:r>
        <w:t>Dublin Metropolitan C</w:t>
      </w:r>
      <w:r w:rsidR="00891785">
        <w:t xml:space="preserve">limate </w:t>
      </w:r>
      <w:r>
        <w:t>A</w:t>
      </w:r>
      <w:r w:rsidR="00891785">
        <w:t xml:space="preserve">ction </w:t>
      </w:r>
      <w:r>
        <w:t>R</w:t>
      </w:r>
      <w:r w:rsidR="00891785">
        <w:t xml:space="preserve">egional </w:t>
      </w:r>
      <w:r>
        <w:t>O</w:t>
      </w:r>
      <w:r w:rsidR="00891785">
        <w:t>ffice (CARO)</w:t>
      </w:r>
    </w:p>
    <w:p w14:paraId="419E2D36" w14:textId="6F853B67" w:rsidR="00863824" w:rsidRDefault="00863824" w:rsidP="00863824">
      <w:pPr>
        <w:pStyle w:val="ListParagraph"/>
        <w:numPr>
          <w:ilvl w:val="0"/>
          <w:numId w:val="5"/>
        </w:numPr>
        <w:jc w:val="both"/>
      </w:pPr>
      <w:r>
        <w:t>DCCAE</w:t>
      </w:r>
    </w:p>
    <w:p w14:paraId="3F1903C1" w14:textId="69BAA48D" w:rsidR="00863824" w:rsidRDefault="00863824" w:rsidP="00863824">
      <w:pPr>
        <w:pStyle w:val="ListParagraph"/>
        <w:numPr>
          <w:ilvl w:val="0"/>
          <w:numId w:val="5"/>
        </w:numPr>
        <w:jc w:val="both"/>
      </w:pPr>
      <w:r>
        <w:t>LGMA</w:t>
      </w:r>
    </w:p>
    <w:p w14:paraId="2AE67DEC" w14:textId="77777777" w:rsidR="00863824" w:rsidRDefault="00863824" w:rsidP="00863824">
      <w:pPr>
        <w:jc w:val="both"/>
      </w:pPr>
      <w:r>
        <w:t>To reduce the risks of omitting actions and significant items a top down and bottom up approach is required.</w:t>
      </w:r>
    </w:p>
    <w:p w14:paraId="6779824D" w14:textId="61873551" w:rsidR="00863824" w:rsidRDefault="00863824" w:rsidP="00863824">
      <w:pPr>
        <w:jc w:val="both"/>
      </w:pPr>
      <w:r>
        <w:t>The Action Teams will be expected to report to the CASG through their Chairs. Reporting on the actions and their associated budgets. Introducing and revising actions on an annual basis.</w:t>
      </w:r>
    </w:p>
    <w:p w14:paraId="056E0B78" w14:textId="52DF671A" w:rsidR="00863824" w:rsidRDefault="00863824" w:rsidP="00863824">
      <w:pPr>
        <w:jc w:val="both"/>
      </w:pPr>
      <w:r>
        <w:t>The</w:t>
      </w:r>
      <w:r w:rsidR="007474A4">
        <w:t xml:space="preserve"> delivery of the</w:t>
      </w:r>
      <w:r>
        <w:t xml:space="preserve"> CCAP will be a flexible process and subject to regular reviews in terms of the appropriateness of projects, policies and programmes, as well as climate projections.</w:t>
      </w:r>
    </w:p>
    <w:p w14:paraId="6F234EF8" w14:textId="2D8ECD0C" w:rsidR="00CA2871" w:rsidRDefault="00AA1E0A" w:rsidP="0096471D">
      <w:pPr>
        <w:pStyle w:val="Heading3"/>
      </w:pPr>
      <w:bookmarkStart w:id="17" w:name="_Toc31809429"/>
      <w:r>
        <w:t xml:space="preserve">4.8.1 </w:t>
      </w:r>
      <w:r w:rsidR="00CA2871">
        <w:t>Environment, Public Realm and Climate Change SPC and Council</w:t>
      </w:r>
      <w:bookmarkEnd w:id="17"/>
      <w:r w:rsidR="00CA2871">
        <w:t xml:space="preserve"> </w:t>
      </w:r>
    </w:p>
    <w:p w14:paraId="7185D041" w14:textId="22116C3D" w:rsidR="00CA2871" w:rsidRDefault="00CA2871" w:rsidP="00CA2871">
      <w:pPr>
        <w:jc w:val="both"/>
      </w:pPr>
      <w:r>
        <w:t>The CASG will provide a report to th</w:t>
      </w:r>
      <w:r w:rsidR="00BA589D">
        <w:t>e EPR &amp; CC</w:t>
      </w:r>
      <w:r>
        <w:t xml:space="preserve"> SPC at each of their meetings and in turn report to the full council.</w:t>
      </w:r>
    </w:p>
    <w:p w14:paraId="35933B29" w14:textId="01EC30EA" w:rsidR="00CA2871" w:rsidRPr="004E5072" w:rsidRDefault="00CA2871" w:rsidP="00CA2871">
      <w:pPr>
        <w:jc w:val="both"/>
      </w:pPr>
      <w:r>
        <w:t xml:space="preserve">This reporting system will be </w:t>
      </w:r>
      <w:r w:rsidR="004E26C3">
        <w:t xml:space="preserve">quarterly </w:t>
      </w:r>
      <w:r>
        <w:t>at each SPC</w:t>
      </w:r>
      <w:r w:rsidR="004E26C3">
        <w:t xml:space="preserve"> meeting</w:t>
      </w:r>
      <w:r>
        <w:t xml:space="preserve">. </w:t>
      </w:r>
    </w:p>
    <w:p w14:paraId="6C515CF2" w14:textId="7E28C28E" w:rsidR="00CA2871" w:rsidRPr="00D208E2" w:rsidRDefault="00AA1E0A" w:rsidP="0096471D">
      <w:pPr>
        <w:pStyle w:val="Heading3"/>
      </w:pPr>
      <w:bookmarkStart w:id="18" w:name="_Toc31809430"/>
      <w:r>
        <w:t xml:space="preserve">4.8.2 </w:t>
      </w:r>
      <w:r w:rsidR="00CA2871" w:rsidRPr="00D208E2">
        <w:t>Covenant of Mayors for Climate and Energy</w:t>
      </w:r>
      <w:bookmarkEnd w:id="18"/>
    </w:p>
    <w:p w14:paraId="0867B3F1" w14:textId="4B39C12D" w:rsidR="00CA2871" w:rsidRDefault="00CA2871" w:rsidP="00CA2871">
      <w:pPr>
        <w:jc w:val="both"/>
      </w:pPr>
      <w:r>
        <w:t xml:space="preserve">As the council is a signatory to the </w:t>
      </w:r>
      <w:r w:rsidRPr="0080091A">
        <w:t>Covenant of Mayors for Climate and Energy</w:t>
      </w:r>
      <w:r>
        <w:t>, which is the world’s largest movement for local climate and energy actions, SDCC has pledged to support implementation of the EU 40% GHG reduction target by 2030</w:t>
      </w:r>
      <w:r w:rsidR="00891785">
        <w:t xml:space="preserve"> and </w:t>
      </w:r>
      <w:r w:rsidR="0099477A">
        <w:t xml:space="preserve">to </w:t>
      </w:r>
      <w:r w:rsidR="00891785">
        <w:t>make SDCC a more resilient region.</w:t>
      </w:r>
      <w:r>
        <w:t xml:space="preserve"> Accordingly, SDCC commits to submitting a Sustainable Energy and Climate Action Plan (SECAP), outlining the key actions it plans to undertake. The Plan will feature a Baseline Emission Inventory to track mitigation actions and a Climate Risks and Vulnerability Assessment. This commitment marks the beginning of a long-term process, a commitment has been made to submit a report on the implementation process every two years.</w:t>
      </w:r>
      <w:r w:rsidR="003D55AA">
        <w:t xml:space="preserve"> The required information is provided to Codema, who compile and file the reports for all the Dublin LAs.</w:t>
      </w:r>
    </w:p>
    <w:p w14:paraId="0D6EDA21" w14:textId="77777777" w:rsidR="00CA2871" w:rsidRDefault="00CA2871" w:rsidP="00CA2871">
      <w:pPr>
        <w:jc w:val="both"/>
      </w:pPr>
      <w:r>
        <w:t>This reporting system is every two years.</w:t>
      </w:r>
    </w:p>
    <w:p w14:paraId="54602575" w14:textId="4D5123B9" w:rsidR="00CA2871" w:rsidRPr="004E5072" w:rsidRDefault="00AA1E0A" w:rsidP="0096471D">
      <w:pPr>
        <w:pStyle w:val="Heading3"/>
      </w:pPr>
      <w:bookmarkStart w:id="19" w:name="_Toc31809431"/>
      <w:r>
        <w:t xml:space="preserve">4.8.3 </w:t>
      </w:r>
      <w:r w:rsidR="00CA2871" w:rsidRPr="004E5072">
        <w:t>C</w:t>
      </w:r>
      <w:r w:rsidR="00891785">
        <w:t xml:space="preserve">limate </w:t>
      </w:r>
      <w:r w:rsidR="00CA2871" w:rsidRPr="004E5072">
        <w:t>A</w:t>
      </w:r>
      <w:r w:rsidR="00891785">
        <w:t xml:space="preserve">ction </w:t>
      </w:r>
      <w:r w:rsidR="00CA2871" w:rsidRPr="004E5072">
        <w:t>R</w:t>
      </w:r>
      <w:r w:rsidR="00891785">
        <w:t xml:space="preserve">egional </w:t>
      </w:r>
      <w:r w:rsidR="00CA2871" w:rsidRPr="004E5072">
        <w:t>O</w:t>
      </w:r>
      <w:r w:rsidR="00891785">
        <w:t>ffice (CARO)</w:t>
      </w:r>
      <w:bookmarkEnd w:id="19"/>
    </w:p>
    <w:p w14:paraId="0789D033" w14:textId="72044C88" w:rsidR="00CA2871" w:rsidRDefault="00CA2871" w:rsidP="00CA2871">
      <w:pPr>
        <w:jc w:val="both"/>
      </w:pPr>
      <w:r>
        <w:t>Clearly climate change is a transboundary challenge. A Dublin regional approach has been adopted and will be overseen by the Dublin Metropolitan CARO.</w:t>
      </w:r>
      <w:r w:rsidRPr="0080091A">
        <w:t xml:space="preserve"> </w:t>
      </w:r>
      <w:r>
        <w:t xml:space="preserve">The task of the Dublin Metropolitan CARO is to liaise with the Dublin LA’s under their remit, the other three regional CAROs and respective central government departments to ensure alignment of actions. </w:t>
      </w:r>
      <w:r w:rsidR="00891785">
        <w:t>The CARO will also work with the University and Third Level section in relation to research and education on Climate Action.</w:t>
      </w:r>
    </w:p>
    <w:p w14:paraId="4D04EE12" w14:textId="434E17EA" w:rsidR="00CA2871" w:rsidRDefault="004E26C3" w:rsidP="00CA2871">
      <w:pPr>
        <w:jc w:val="both"/>
      </w:pPr>
      <w:r>
        <w:t>R</w:t>
      </w:r>
      <w:r w:rsidR="00CA2871">
        <w:t xml:space="preserve">eporting to CARO by SDCC will be carried out formally on a quarterly basis, whilst informal reporting will occur weekly through associations. </w:t>
      </w:r>
    </w:p>
    <w:p w14:paraId="512E158F" w14:textId="77777777" w:rsidR="00CA2871" w:rsidRDefault="00CA2871" w:rsidP="00CA2871">
      <w:pPr>
        <w:jc w:val="both"/>
      </w:pPr>
      <w:r>
        <w:t>Formal reporting procedures have yet to be fixed.</w:t>
      </w:r>
    </w:p>
    <w:p w14:paraId="6FFDF3CD" w14:textId="59AA7F0F" w:rsidR="00CA2871" w:rsidRPr="0080091A" w:rsidRDefault="00AA1E0A" w:rsidP="0096471D">
      <w:pPr>
        <w:pStyle w:val="Heading3"/>
      </w:pPr>
      <w:bookmarkStart w:id="20" w:name="_Toc31809432"/>
      <w:r>
        <w:lastRenderedPageBreak/>
        <w:t xml:space="preserve">4.8.4 </w:t>
      </w:r>
      <w:r w:rsidR="00CA2871" w:rsidRPr="0080091A">
        <w:t>DCCAE</w:t>
      </w:r>
      <w:bookmarkEnd w:id="20"/>
    </w:p>
    <w:p w14:paraId="7C7EEC0A" w14:textId="4C91F859" w:rsidR="00CA2871" w:rsidRDefault="00CA2871" w:rsidP="00CA2871">
      <w:pPr>
        <w:jc w:val="both"/>
      </w:pPr>
      <w:r>
        <w:t xml:space="preserve">South Dublin County Council along with all public bodies, are required to report annual energy efficiency data to the Sustainable Energy Authority of Ireland (SEAI) which manages the reporting process on behalf of the Department of Communications, Climate Action and Environment (DCCAE). </w:t>
      </w:r>
      <w:r w:rsidR="00E270E1">
        <w:t>The required information is provided to Codema, who compile and file the reports for all the Dublin LAs.</w:t>
      </w:r>
    </w:p>
    <w:p w14:paraId="2C32437B" w14:textId="77777777" w:rsidR="00CA2871" w:rsidRDefault="00CA2871" w:rsidP="00CA2871">
      <w:pPr>
        <w:jc w:val="both"/>
      </w:pPr>
      <w:r>
        <w:t>This reporting system is annual.</w:t>
      </w:r>
    </w:p>
    <w:p w14:paraId="621C7E9D" w14:textId="77777777" w:rsidR="0003585D" w:rsidRDefault="0003585D" w:rsidP="00CA2871">
      <w:pPr>
        <w:jc w:val="both"/>
        <w:rPr>
          <w:b/>
        </w:rPr>
      </w:pPr>
    </w:p>
    <w:p w14:paraId="1F53854D" w14:textId="2DE5FB4C" w:rsidR="00CA2871" w:rsidRPr="0080091A" w:rsidRDefault="00AA1E0A" w:rsidP="0096471D">
      <w:pPr>
        <w:pStyle w:val="Heading3"/>
      </w:pPr>
      <w:bookmarkStart w:id="21" w:name="_Toc31809433"/>
      <w:r>
        <w:t xml:space="preserve">4.8.5 </w:t>
      </w:r>
      <w:r w:rsidR="00CA2871" w:rsidRPr="0080091A">
        <w:t>LGMA</w:t>
      </w:r>
      <w:bookmarkEnd w:id="21"/>
    </w:p>
    <w:p w14:paraId="622D969D" w14:textId="77777777" w:rsidR="00CA2871" w:rsidRDefault="00CA2871" w:rsidP="00CA2871">
      <w:pPr>
        <w:jc w:val="both"/>
        <w:rPr>
          <w:lang w:val="en-GB"/>
        </w:rPr>
      </w:pPr>
      <w:r>
        <w:t xml:space="preserve">The LGMA circulated a research questionnaire to all LA’s in February 2019, the </w:t>
      </w:r>
      <w:r>
        <w:rPr>
          <w:lang w:val="en-GB"/>
        </w:rPr>
        <w:t xml:space="preserve">research was undertaken in partnership with the Climate Action Regional Offices (CAROs) on behalf of the County and City Management Association (CCMA) and the Environment Climate Change and Emergency Planning (ECCEP) Committee. </w:t>
      </w:r>
    </w:p>
    <w:p w14:paraId="09F7F55B" w14:textId="77777777" w:rsidR="00CA2871" w:rsidRDefault="00CA2871" w:rsidP="00CA2871">
      <w:pPr>
        <w:jc w:val="both"/>
        <w:rPr>
          <w:lang w:val="en-GB"/>
        </w:rPr>
      </w:pPr>
      <w:r>
        <w:rPr>
          <w:lang w:val="en-GB"/>
        </w:rPr>
        <w:t>The questionnaire was devised to assist local authorities in developing a baseline assessment of local climate change actions. Nationally, local authorities are developing Climate Adaptation Strategies and Climate Change Action Plans throughout 2019, which indicate mitigation and adaptation responses. ECCEP indicated that emergency response (remediation) following extreme weather events should also form part of the baseline assessment to facilitate a thorough understanding of all climate change actions local authorities are currently engaged in. It is intended that the LGMA questionnaire will be circulated to all LA’s every January to report on the preceding year, tracking our progression over the forthcoming years.</w:t>
      </w:r>
    </w:p>
    <w:p w14:paraId="6673B9C7" w14:textId="57B706A9" w:rsidR="001F5678" w:rsidRDefault="00CA2871" w:rsidP="00F178DA">
      <w:pPr>
        <w:jc w:val="both"/>
      </w:pPr>
      <w:r>
        <w:t>This reporting system is annual.</w:t>
      </w:r>
    </w:p>
    <w:p w14:paraId="0DCC9293" w14:textId="77777777" w:rsidR="00830E43" w:rsidRDefault="00830E43" w:rsidP="00830E43">
      <w:pPr>
        <w:jc w:val="both"/>
      </w:pPr>
      <w:r>
        <w:t>Summary list of external bodies SDCC will be required to report to;</w:t>
      </w:r>
    </w:p>
    <w:p w14:paraId="7C1FBFEE" w14:textId="77777777" w:rsidR="00830E43" w:rsidRPr="0080091A" w:rsidRDefault="00830E43" w:rsidP="00830E43">
      <w:pPr>
        <w:pStyle w:val="ListParagraph"/>
        <w:numPr>
          <w:ilvl w:val="0"/>
          <w:numId w:val="9"/>
        </w:numPr>
        <w:jc w:val="both"/>
      </w:pPr>
      <w:r w:rsidRPr="0080091A">
        <w:t>CARO</w:t>
      </w:r>
    </w:p>
    <w:p w14:paraId="691305F2" w14:textId="77777777" w:rsidR="00830E43" w:rsidRPr="0080091A" w:rsidRDefault="00830E43" w:rsidP="00830E43">
      <w:pPr>
        <w:pStyle w:val="ListParagraph"/>
        <w:numPr>
          <w:ilvl w:val="0"/>
          <w:numId w:val="9"/>
        </w:numPr>
        <w:jc w:val="both"/>
      </w:pPr>
      <w:r w:rsidRPr="0080091A">
        <w:t>DCCAE through SEAI</w:t>
      </w:r>
    </w:p>
    <w:p w14:paraId="19D7F1C1" w14:textId="77777777" w:rsidR="00830E43" w:rsidRPr="0080091A" w:rsidRDefault="00830E43" w:rsidP="00830E43">
      <w:pPr>
        <w:pStyle w:val="ListParagraph"/>
        <w:numPr>
          <w:ilvl w:val="0"/>
          <w:numId w:val="9"/>
        </w:numPr>
        <w:jc w:val="both"/>
      </w:pPr>
      <w:r w:rsidRPr="0080091A">
        <w:t>LGMA</w:t>
      </w:r>
    </w:p>
    <w:p w14:paraId="2387626E" w14:textId="2205FB69" w:rsidR="00830E43" w:rsidRDefault="00830E43" w:rsidP="00F178DA">
      <w:pPr>
        <w:pStyle w:val="ListParagraph"/>
        <w:numPr>
          <w:ilvl w:val="0"/>
          <w:numId w:val="9"/>
        </w:numPr>
        <w:jc w:val="both"/>
      </w:pPr>
      <w:r w:rsidRPr="0080091A">
        <w:t>Covenant of Mayors for Climate and Energy</w:t>
      </w:r>
      <w:r>
        <w:t xml:space="preserve"> through Codema</w:t>
      </w:r>
    </w:p>
    <w:p w14:paraId="62C4D234" w14:textId="77777777" w:rsidR="007474A4" w:rsidRPr="00F178DA" w:rsidRDefault="007474A4" w:rsidP="00840C28">
      <w:pPr>
        <w:jc w:val="both"/>
      </w:pPr>
    </w:p>
    <w:p w14:paraId="66D19263" w14:textId="39C712FD" w:rsidR="00840C28" w:rsidRDefault="00AA1E0A" w:rsidP="0096471D">
      <w:pPr>
        <w:pStyle w:val="Heading2"/>
      </w:pPr>
      <w:bookmarkStart w:id="22" w:name="_Toc31809434"/>
      <w:r>
        <w:t xml:space="preserve">4.9 </w:t>
      </w:r>
      <w:r w:rsidR="00840C28">
        <w:t>Risk</w:t>
      </w:r>
      <w:bookmarkEnd w:id="22"/>
    </w:p>
    <w:p w14:paraId="10E9BFE0" w14:textId="682F75DE" w:rsidR="00840C28" w:rsidRDefault="007474A4" w:rsidP="00840C28">
      <w:pPr>
        <w:jc w:val="both"/>
      </w:pPr>
      <w:r>
        <w:t xml:space="preserve">A </w:t>
      </w:r>
      <w:r w:rsidR="004E26C3">
        <w:t>high-level</w:t>
      </w:r>
      <w:r>
        <w:t xml:space="preserve"> risk assessment was carried out as part of the CCAP process, but as described on page </w:t>
      </w:r>
      <w:r w:rsidR="00BA589D">
        <w:t>31</w:t>
      </w:r>
      <w:r>
        <w:t xml:space="preserve"> of the plan a more detail risk assessment must be carried out</w:t>
      </w:r>
      <w:r w:rsidR="004B4B66">
        <w:t xml:space="preserve">. </w:t>
      </w:r>
      <w:r w:rsidR="00840C28">
        <w:t xml:space="preserve">The aim is to identify potential future climate impacts, vulnerabilities and risks that are of greatest relevance to the council </w:t>
      </w:r>
      <w:r w:rsidR="00840C28" w:rsidRPr="00796222">
        <w:t>according to the key operational areas</w:t>
      </w:r>
      <w:r w:rsidR="00840C28">
        <w:t xml:space="preserve">. There will also be new </w:t>
      </w:r>
      <w:r w:rsidR="00840C28" w:rsidRPr="00796222">
        <w:t>opportunities</w:t>
      </w:r>
      <w:r w:rsidR="00840C28">
        <w:t xml:space="preserve"> and </w:t>
      </w:r>
      <w:r w:rsidR="00840C28" w:rsidRPr="00796222">
        <w:t>benefits</w:t>
      </w:r>
      <w:r w:rsidR="00840C28">
        <w:t xml:space="preserve"> that will emerge during this exercise, these</w:t>
      </w:r>
      <w:r w:rsidR="00840C28" w:rsidRPr="00796222">
        <w:t xml:space="preserve"> </w:t>
      </w:r>
      <w:r w:rsidR="00840C28">
        <w:t>will</w:t>
      </w:r>
      <w:r w:rsidR="00840C28" w:rsidRPr="00796222">
        <w:t xml:space="preserve"> also be </w:t>
      </w:r>
      <w:r w:rsidR="00840C28">
        <w:t>logged and reviewed</w:t>
      </w:r>
      <w:r w:rsidR="00840C28" w:rsidRPr="00796222">
        <w:t xml:space="preserve">. </w:t>
      </w:r>
    </w:p>
    <w:p w14:paraId="7272BB08" w14:textId="77777777" w:rsidR="00840C28" w:rsidRDefault="00840C28" w:rsidP="00840C28">
      <w:pPr>
        <w:jc w:val="both"/>
      </w:pPr>
      <w:r>
        <w:t>The key tasks are:</w:t>
      </w:r>
    </w:p>
    <w:p w14:paraId="367E06C3" w14:textId="77777777" w:rsidR="00840C28" w:rsidRDefault="00840C28" w:rsidP="00840C28">
      <w:pPr>
        <w:pStyle w:val="ListParagraph"/>
        <w:numPr>
          <w:ilvl w:val="0"/>
          <w:numId w:val="10"/>
        </w:numPr>
        <w:jc w:val="both"/>
      </w:pPr>
      <w:r>
        <w:t>Further assessment of potential future climate impacts and vulnerabilities</w:t>
      </w:r>
    </w:p>
    <w:p w14:paraId="1BD62D33" w14:textId="77777777" w:rsidR="00840C28" w:rsidRDefault="00840C28" w:rsidP="00840C28">
      <w:pPr>
        <w:pStyle w:val="ListParagraph"/>
        <w:numPr>
          <w:ilvl w:val="0"/>
          <w:numId w:val="10"/>
        </w:numPr>
        <w:jc w:val="both"/>
      </w:pPr>
      <w:r>
        <w:t>Development of a Risk Register for each Action Team</w:t>
      </w:r>
    </w:p>
    <w:p w14:paraId="0290C683" w14:textId="102F4E28" w:rsidR="00840C28" w:rsidRDefault="004E26C3" w:rsidP="00840C28">
      <w:pPr>
        <w:pStyle w:val="ListParagraph"/>
        <w:numPr>
          <w:ilvl w:val="0"/>
          <w:numId w:val="10"/>
        </w:numPr>
        <w:jc w:val="both"/>
      </w:pPr>
      <w:r>
        <w:t>To p</w:t>
      </w:r>
      <w:r w:rsidR="00840C28">
        <w:t>rioritise climate risks</w:t>
      </w:r>
    </w:p>
    <w:p w14:paraId="1FAC0A2E" w14:textId="6E9DE9AB" w:rsidR="005573D2" w:rsidRPr="00AA1E0A" w:rsidRDefault="00AA1E0A" w:rsidP="00AA1E0A">
      <w:pPr>
        <w:pStyle w:val="Heading1"/>
      </w:pPr>
      <w:bookmarkStart w:id="23" w:name="_Toc31809435"/>
      <w:r>
        <w:lastRenderedPageBreak/>
        <w:t xml:space="preserve">5.0 </w:t>
      </w:r>
      <w:r w:rsidR="0078161C" w:rsidRPr="00AA1E0A">
        <w:t xml:space="preserve">Actions/ </w:t>
      </w:r>
      <w:r w:rsidR="005573D2" w:rsidRPr="00AA1E0A">
        <w:t>Pr</w:t>
      </w:r>
      <w:r w:rsidR="00263588" w:rsidRPr="00AA1E0A">
        <w:t>iority projects</w:t>
      </w:r>
      <w:bookmarkEnd w:id="23"/>
    </w:p>
    <w:p w14:paraId="08153BC1" w14:textId="690A975D" w:rsidR="0078161C" w:rsidRDefault="0078161C" w:rsidP="0078161C">
      <w:pPr>
        <w:jc w:val="both"/>
      </w:pPr>
      <w:r>
        <w:t xml:space="preserve">It should be noted that actions </w:t>
      </w:r>
      <w:r w:rsidR="007C598E">
        <w:t>identified</w:t>
      </w:r>
      <w:r>
        <w:t xml:space="preserve"> in the CCAP are no</w:t>
      </w:r>
      <w:r w:rsidR="007C598E">
        <w:t>t</w:t>
      </w:r>
      <w:r>
        <w:t xml:space="preserve"> </w:t>
      </w:r>
      <w:r w:rsidR="007C598E">
        <w:t xml:space="preserve">listed in specific </w:t>
      </w:r>
      <w:r>
        <w:t>order.</w:t>
      </w:r>
      <w:r w:rsidRPr="0078161C">
        <w:t xml:space="preserve"> </w:t>
      </w:r>
      <w:r>
        <w:t>Actions must</w:t>
      </w:r>
      <w:r w:rsidRPr="008F22DB">
        <w:t xml:space="preserve"> be prioritised </w:t>
      </w:r>
      <w:r>
        <w:t>and revised as agreed b</w:t>
      </w:r>
      <w:r w:rsidRPr="008F22DB">
        <w:t>y each of the Action Team</w:t>
      </w:r>
      <w:r>
        <w:t>s.</w:t>
      </w:r>
    </w:p>
    <w:p w14:paraId="0348A104" w14:textId="2DD64599" w:rsidR="00263588" w:rsidRDefault="00263588" w:rsidP="005573D2">
      <w:pPr>
        <w:jc w:val="both"/>
      </w:pPr>
      <w:r>
        <w:t>The following is a list of projects that are scheduled to commence in 20</w:t>
      </w:r>
      <w:r w:rsidR="003A1E39">
        <w:t>20</w:t>
      </w:r>
      <w:r>
        <w:t>. The initial cost of each project will be appraised, and spending will be monitored by the lead section.  Funding shall be arranged through the relevant section and Government procurement guidelines will be adhered to.</w:t>
      </w:r>
    </w:p>
    <w:p w14:paraId="260F3B3D" w14:textId="294352A7" w:rsidR="005573D2" w:rsidRDefault="003A1E39" w:rsidP="005573D2">
      <w:pPr>
        <w:jc w:val="both"/>
      </w:pPr>
      <w:r>
        <w:t>P</w:t>
      </w:r>
      <w:r w:rsidR="00263588">
        <w:t xml:space="preserve">rojects </w:t>
      </w:r>
      <w:r>
        <w:t xml:space="preserve">scheduled </w:t>
      </w:r>
      <w:r w:rsidR="00466023">
        <w:t>to</w:t>
      </w:r>
      <w:r w:rsidR="008C7211">
        <w:t xml:space="preserve"> progress</w:t>
      </w:r>
      <w:r w:rsidR="00466023">
        <w:t xml:space="preserve"> in 2020</w:t>
      </w:r>
      <w:r w:rsidR="008C7211">
        <w:t xml:space="preserve"> </w:t>
      </w:r>
      <w:r w:rsidR="00C72E40">
        <w:t xml:space="preserve">are </w:t>
      </w:r>
      <w:r w:rsidR="00BA481B">
        <w:t>described</w:t>
      </w:r>
      <w:r w:rsidR="00C72E40">
        <w:t xml:space="preserve"> below</w:t>
      </w:r>
      <w:r w:rsidR="005573D2">
        <w:t>;</w:t>
      </w:r>
    </w:p>
    <w:p w14:paraId="4E92C488" w14:textId="77777777" w:rsidR="002A4802" w:rsidRDefault="002A4802">
      <w:pPr>
        <w:rPr>
          <w:b/>
          <w:bCs/>
          <w:highlight w:val="lightGray"/>
        </w:rPr>
      </w:pPr>
      <w:bookmarkStart w:id="24" w:name="_Hlk30664992"/>
      <w:r>
        <w:rPr>
          <w:b/>
          <w:bCs/>
          <w:highlight w:val="lightGray"/>
        </w:rPr>
        <w:br w:type="page"/>
      </w:r>
    </w:p>
    <w:p w14:paraId="56D0617C" w14:textId="7CA9CAD9" w:rsidR="00830E43" w:rsidRPr="002A4802" w:rsidRDefault="00DD0268" w:rsidP="0096471D">
      <w:pPr>
        <w:pStyle w:val="Heading2"/>
      </w:pPr>
      <w:bookmarkStart w:id="25" w:name="_Toc31809436"/>
      <w:r>
        <w:lastRenderedPageBreak/>
        <w:t xml:space="preserve">5.1 </w:t>
      </w:r>
      <w:r w:rsidR="00830E43" w:rsidRPr="002A4802">
        <w:t>Energy and Buildings</w:t>
      </w:r>
      <w:bookmarkEnd w:id="25"/>
    </w:p>
    <w:p w14:paraId="489444CF" w14:textId="61E4DE09" w:rsidR="00AA1E0A" w:rsidRDefault="00AA1E0A" w:rsidP="00AA1E0A">
      <w:pPr>
        <w:jc w:val="both"/>
        <w:rPr>
          <w:b/>
          <w:bCs/>
        </w:rPr>
      </w:pPr>
    </w:p>
    <w:p w14:paraId="2426DE95" w14:textId="516E4C02" w:rsidR="00AA1E0A" w:rsidRPr="00AA1E0A" w:rsidRDefault="00AA1E0A" w:rsidP="00AA1E0A">
      <w:pPr>
        <w:pStyle w:val="Heading3"/>
      </w:pPr>
      <w:bookmarkStart w:id="26" w:name="_Toc31809437"/>
      <w:r>
        <w:t>Key Actions</w:t>
      </w:r>
      <w:bookmarkEnd w:id="26"/>
    </w:p>
    <w:p w14:paraId="0163E67F" w14:textId="11503DA3" w:rsidR="0016773C" w:rsidRPr="00911584" w:rsidRDefault="0016773C" w:rsidP="00911584">
      <w:pPr>
        <w:jc w:val="both"/>
        <w:rPr>
          <w:b/>
          <w:bCs/>
        </w:rPr>
      </w:pPr>
      <w:proofErr w:type="spellStart"/>
      <w:r w:rsidRPr="00AA1E0A">
        <w:rPr>
          <w:rStyle w:val="Heading4Char"/>
        </w:rPr>
        <w:t>Heatnet</w:t>
      </w:r>
      <w:proofErr w:type="spellEnd"/>
      <w:r w:rsidRPr="00AA1E0A">
        <w:rPr>
          <w:rStyle w:val="Heading4Char"/>
        </w:rPr>
        <w:t xml:space="preserve"> </w:t>
      </w:r>
      <w:r w:rsidRPr="00911584">
        <w:rPr>
          <w:b/>
          <w:bCs/>
        </w:rPr>
        <w:t xml:space="preserve">– </w:t>
      </w:r>
      <w:r>
        <w:t>C</w:t>
      </w:r>
      <w:r w:rsidRPr="0016773C">
        <w:t>ontinue</w:t>
      </w:r>
      <w:r>
        <w:t xml:space="preserve"> to progress the </w:t>
      </w:r>
      <w:proofErr w:type="spellStart"/>
      <w:r>
        <w:t>Heatnet</w:t>
      </w:r>
      <w:proofErr w:type="spellEnd"/>
      <w:r>
        <w:t xml:space="preserve"> project, whereby heat generated by local large data centres which would otherwise be expelled into the atmosphere, is harvested and distributed locally through an underground pipe network to provide heating to buildings.  </w:t>
      </w:r>
      <w:proofErr w:type="spellStart"/>
      <w:r>
        <w:t>Heatworks</w:t>
      </w:r>
      <w:proofErr w:type="spellEnd"/>
      <w:r>
        <w:t xml:space="preserve">, a company set up and managed by South Dublin County Council, will progress the project in 2020. Amazon has been identified as the first major supplier of heat to the network and South Dublin County Council Civic Offices will be the first building to benefit from </w:t>
      </w:r>
      <w:r w:rsidR="00545BA4">
        <w:t>the surplus heat. The benefits to SDCC include low cost heating, improved energy efficiencies and reduced CO</w:t>
      </w:r>
      <w:r w:rsidR="00545BA4" w:rsidRPr="00911584">
        <w:rPr>
          <w:vertAlign w:val="subscript"/>
        </w:rPr>
        <w:t>2</w:t>
      </w:r>
      <w:r w:rsidR="00545BA4">
        <w:t xml:space="preserve"> emissions compared with current natural gas heating. It is expected that a major service provider with international experience in similar systems will sign a Design Build Operate and Maintain Contract. The project provides scope for additional heat sources to connect providing future opportunities for business and homes to enjoy the benefits of low</w:t>
      </w:r>
      <w:r w:rsidR="00F52A39">
        <w:t>-</w:t>
      </w:r>
      <w:r w:rsidR="00545BA4">
        <w:t xml:space="preserve">cost sustainable energy. </w:t>
      </w:r>
      <w:r w:rsidR="00911584">
        <w:t>The expected cost of the initial scheme is €8 M, with €4.5 M coming from the National Climate Action Fund.</w:t>
      </w:r>
    </w:p>
    <w:p w14:paraId="6F40401A" w14:textId="619697E4" w:rsidR="00911584" w:rsidRDefault="00911584" w:rsidP="00911584">
      <w:pPr>
        <w:jc w:val="both"/>
      </w:pPr>
      <w:r w:rsidRPr="00AA1E0A">
        <w:rPr>
          <w:rStyle w:val="Heading4Char"/>
        </w:rPr>
        <w:t>Public Lighting upgrades –</w:t>
      </w:r>
      <w:r>
        <w:t xml:space="preserve"> With in excess of 30,000 units across the county, public lighting accounts for approximately 49% of the energy used by South Dublin County Council. SDCC has committed to upgrading the public lighting network from older Sodium Oxide to more energy efficient LED units. </w:t>
      </w:r>
      <w:proofErr w:type="gramStart"/>
      <w:r>
        <w:t>Phase 2 of the upgrade,</w:t>
      </w:r>
      <w:proofErr w:type="gramEnd"/>
      <w:r>
        <w:t xml:space="preserve"> scheduled for completion between 2020 and 2025 will see 12,500 of the old lighting heads being replaced at a total cost of €11M. 2000 replacements are scheduled for 2020. Energy savings of between 50% and 65% are</w:t>
      </w:r>
      <w:r w:rsidRPr="007B5043">
        <w:t xml:space="preserve"> </w:t>
      </w:r>
      <w:r>
        <w:t>anticipated.</w:t>
      </w:r>
      <w:r w:rsidRPr="00911584">
        <w:t xml:space="preserve"> </w:t>
      </w:r>
    </w:p>
    <w:p w14:paraId="6F2D8B67" w14:textId="564D6891" w:rsidR="00911584" w:rsidRDefault="00911584" w:rsidP="00911584">
      <w:pPr>
        <w:jc w:val="both"/>
      </w:pPr>
      <w:r w:rsidRPr="00AA1E0A">
        <w:rPr>
          <w:rStyle w:val="Heading4Char"/>
        </w:rPr>
        <w:t>County Hall Lighting upgrades -</w:t>
      </w:r>
      <w:r>
        <w:t xml:space="preserve"> Phase 2 of the upgrade of lighting in County Hall will commence in 2020</w:t>
      </w:r>
      <w:r w:rsidR="00EB2ACE">
        <w:t xml:space="preserve">, including </w:t>
      </w:r>
      <w:r>
        <w:t>individual offices, open plan work areas, elected members facilities and public spaces. Works in</w:t>
      </w:r>
      <w:r w:rsidR="00EB2ACE">
        <w:t>volv</w:t>
      </w:r>
      <w:r>
        <w:t>e the removal of older lighting systems and replacement with low</w:t>
      </w:r>
      <w:r w:rsidR="00EB2ACE">
        <w:t xml:space="preserve"> energy consuming LEDs, Passive Infrared (PIR) sensors, dimmer controls and emergency lighting. The e</w:t>
      </w:r>
      <w:r>
        <w:t xml:space="preserve">stimated cost of work </w:t>
      </w:r>
      <w:r w:rsidR="00EB2ACE">
        <w:t xml:space="preserve">in 2020 </w:t>
      </w:r>
      <w:r>
        <w:t>is €300,000.</w:t>
      </w:r>
    </w:p>
    <w:p w14:paraId="53B4B9A2" w14:textId="78E4F882" w:rsidR="00EB2ACE" w:rsidRDefault="00EB2ACE" w:rsidP="00911584">
      <w:pPr>
        <w:jc w:val="both"/>
      </w:pPr>
      <w:r w:rsidRPr="00AA1E0A">
        <w:rPr>
          <w:rStyle w:val="Heading4Char"/>
        </w:rPr>
        <w:t>Upgrading insulation in County Council Housing Stock –</w:t>
      </w:r>
      <w:r>
        <w:t xml:space="preserve"> Under the 2020 programme of housing works is the upgrade of </w:t>
      </w:r>
      <w:r w:rsidR="003103A2">
        <w:t>loft</w:t>
      </w:r>
      <w:r>
        <w:t xml:space="preserve"> and cavity wall insulation in </w:t>
      </w:r>
      <w:r w:rsidR="003103A2">
        <w:t xml:space="preserve">196 of SDCC’s housing stock. Work will also include the installation of an insulated loft door, insulating central heating and </w:t>
      </w:r>
      <w:r w:rsidR="0092186A">
        <w:t>cold-water</w:t>
      </w:r>
      <w:r w:rsidR="003103A2">
        <w:t xml:space="preserve"> storage tanks, mechanical and passive fans to improve ventilation in kitchens, bathrooms and attic space.</w:t>
      </w:r>
    </w:p>
    <w:p w14:paraId="6C81803F" w14:textId="28A04D51" w:rsidR="00911584" w:rsidRPr="003103A2" w:rsidRDefault="00911584" w:rsidP="00AA1E0A">
      <w:pPr>
        <w:pStyle w:val="Heading3"/>
      </w:pPr>
      <w:bookmarkStart w:id="27" w:name="_Toc31809438"/>
      <w:r w:rsidRPr="003103A2">
        <w:t>Actions</w:t>
      </w:r>
      <w:r w:rsidR="007179F6">
        <w:t xml:space="preserve"> progressing in 2020.</w:t>
      </w:r>
      <w:bookmarkEnd w:id="27"/>
    </w:p>
    <w:p w14:paraId="36C9E858" w14:textId="6D2CD8AE" w:rsidR="00911584" w:rsidRDefault="00911584" w:rsidP="00D77007">
      <w:pPr>
        <w:pStyle w:val="ListParagraph"/>
        <w:numPr>
          <w:ilvl w:val="0"/>
          <w:numId w:val="17"/>
        </w:numPr>
        <w:jc w:val="both"/>
      </w:pPr>
      <w:r>
        <w:t xml:space="preserve">Action E.12 - Development of the Tallaght District Heating Scheme. </w:t>
      </w:r>
    </w:p>
    <w:p w14:paraId="4BA184DB" w14:textId="794E1A38" w:rsidR="00911584" w:rsidRDefault="00911584" w:rsidP="00911584">
      <w:pPr>
        <w:pStyle w:val="ListParagraph"/>
        <w:numPr>
          <w:ilvl w:val="0"/>
          <w:numId w:val="17"/>
        </w:numPr>
        <w:jc w:val="both"/>
      </w:pPr>
      <w:r>
        <w:t xml:space="preserve">Action E.13 – Retrofit of the Council’s housing stock. Planned works include wall and attic insulation and ventilation improvements. </w:t>
      </w:r>
    </w:p>
    <w:p w14:paraId="48C5ADB0" w14:textId="44F9D008" w:rsidR="00C72E40" w:rsidRDefault="00D77007" w:rsidP="00D77007">
      <w:pPr>
        <w:pStyle w:val="ListParagraph"/>
        <w:numPr>
          <w:ilvl w:val="0"/>
          <w:numId w:val="17"/>
        </w:numPr>
        <w:jc w:val="both"/>
      </w:pPr>
      <w:r>
        <w:t xml:space="preserve">Action E.15 - Ongoing upgrading of lights in County Hall to LEDs. </w:t>
      </w:r>
    </w:p>
    <w:p w14:paraId="31A029A9" w14:textId="4450D5F2" w:rsidR="00911584" w:rsidRDefault="00911584" w:rsidP="00D77007">
      <w:pPr>
        <w:pStyle w:val="ListParagraph"/>
        <w:numPr>
          <w:ilvl w:val="0"/>
          <w:numId w:val="17"/>
        </w:numPr>
        <w:jc w:val="both"/>
      </w:pPr>
      <w:r>
        <w:t xml:space="preserve">Action E.17 - Replace existing SOX Public Lighting with LED lanterns. </w:t>
      </w:r>
    </w:p>
    <w:p w14:paraId="58B04437" w14:textId="6C2C8BA3" w:rsidR="0076409E" w:rsidRDefault="0076409E" w:rsidP="002C5255">
      <w:pPr>
        <w:pStyle w:val="ListParagraph"/>
        <w:numPr>
          <w:ilvl w:val="0"/>
          <w:numId w:val="17"/>
        </w:numPr>
        <w:jc w:val="both"/>
      </w:pPr>
      <w:r>
        <w:t xml:space="preserve">Action E.20 </w:t>
      </w:r>
      <w:r w:rsidR="00837214">
        <w:t>–</w:t>
      </w:r>
      <w:r>
        <w:t xml:space="preserve"> </w:t>
      </w:r>
      <w:r w:rsidR="00837214">
        <w:t xml:space="preserve">Identify sites for trialling </w:t>
      </w:r>
      <w:r w:rsidR="00532F77">
        <w:t>renewable energy projects</w:t>
      </w:r>
      <w:r w:rsidR="007F1AEC">
        <w:t>, including Solar PV and Geothermal</w:t>
      </w:r>
      <w:r w:rsidR="00E14AA2">
        <w:t xml:space="preserve">. </w:t>
      </w:r>
    </w:p>
    <w:p w14:paraId="3DA863C8" w14:textId="03F5ED8C" w:rsidR="00E14AA2" w:rsidRDefault="00715D59" w:rsidP="002C5255">
      <w:pPr>
        <w:pStyle w:val="ListParagraph"/>
        <w:numPr>
          <w:ilvl w:val="0"/>
          <w:numId w:val="17"/>
        </w:numPr>
        <w:jc w:val="both"/>
      </w:pPr>
      <w:r>
        <w:t xml:space="preserve">Action E.21 </w:t>
      </w:r>
      <w:r w:rsidR="00CA27F4">
        <w:t>–</w:t>
      </w:r>
      <w:r>
        <w:t xml:space="preserve"> </w:t>
      </w:r>
      <w:r w:rsidR="00CA27F4">
        <w:t xml:space="preserve">The Council will investigate the Lifecycle Assessment </w:t>
      </w:r>
      <w:r w:rsidR="003914C9">
        <w:t>of traditional and new construction</w:t>
      </w:r>
      <w:r w:rsidR="008F2E14">
        <w:t xml:space="preserve"> methods for </w:t>
      </w:r>
      <w:r w:rsidR="00C576C9">
        <w:t>residential projects in Dublin.</w:t>
      </w:r>
      <w:r w:rsidR="008C181B">
        <w:t xml:space="preserve"> </w:t>
      </w:r>
    </w:p>
    <w:bookmarkEnd w:id="24"/>
    <w:p w14:paraId="794E1FD3" w14:textId="0CA6B4C2" w:rsidR="00911584" w:rsidRDefault="00911584" w:rsidP="00911584">
      <w:pPr>
        <w:pStyle w:val="ListParagraph"/>
        <w:numPr>
          <w:ilvl w:val="0"/>
          <w:numId w:val="17"/>
        </w:numPr>
        <w:jc w:val="both"/>
      </w:pPr>
      <w:r>
        <w:t xml:space="preserve">Action E.24 – Assess feasibility of additional low carbon district heating networks: </w:t>
      </w:r>
      <w:proofErr w:type="spellStart"/>
      <w:r>
        <w:t>Clonburris</w:t>
      </w:r>
      <w:proofErr w:type="spellEnd"/>
      <w:r>
        <w:t xml:space="preserve"> and Grange Castle. </w:t>
      </w:r>
    </w:p>
    <w:p w14:paraId="59694517" w14:textId="77777777" w:rsidR="008C7211" w:rsidRDefault="008C7211" w:rsidP="008F22DB">
      <w:pPr>
        <w:pStyle w:val="ListParagraph"/>
        <w:jc w:val="both"/>
      </w:pPr>
    </w:p>
    <w:p w14:paraId="28309C81" w14:textId="77777777" w:rsidR="002A4802" w:rsidRDefault="002A4802">
      <w:pPr>
        <w:rPr>
          <w:b/>
          <w:bCs/>
          <w:highlight w:val="lightGray"/>
        </w:rPr>
      </w:pPr>
      <w:bookmarkStart w:id="28" w:name="_Hlk30670802"/>
      <w:r>
        <w:rPr>
          <w:b/>
          <w:bCs/>
          <w:highlight w:val="lightGray"/>
        </w:rPr>
        <w:br w:type="page"/>
      </w:r>
    </w:p>
    <w:p w14:paraId="03688FA3" w14:textId="178F9BC6" w:rsidR="00830E43" w:rsidRPr="002A4802" w:rsidRDefault="00DD0268" w:rsidP="0096471D">
      <w:pPr>
        <w:pStyle w:val="Heading2"/>
      </w:pPr>
      <w:bookmarkStart w:id="29" w:name="_Toc31809439"/>
      <w:r>
        <w:lastRenderedPageBreak/>
        <w:t xml:space="preserve">5.2 </w:t>
      </w:r>
      <w:r w:rsidR="00830E43" w:rsidRPr="002A4802">
        <w:t>Transport</w:t>
      </w:r>
      <w:bookmarkEnd w:id="29"/>
    </w:p>
    <w:p w14:paraId="5A59E18F" w14:textId="77777777" w:rsidR="00AA1E0A" w:rsidRPr="00AA1E0A" w:rsidRDefault="00AA1E0A" w:rsidP="00AA1E0A">
      <w:pPr>
        <w:pStyle w:val="Heading3"/>
      </w:pPr>
      <w:bookmarkStart w:id="30" w:name="_Toc31809440"/>
      <w:r>
        <w:t>Key Actions</w:t>
      </w:r>
      <w:bookmarkEnd w:id="30"/>
    </w:p>
    <w:p w14:paraId="53251220" w14:textId="77777777" w:rsidR="00053C6B" w:rsidRDefault="00421F63" w:rsidP="00421F63">
      <w:pPr>
        <w:jc w:val="both"/>
      </w:pPr>
      <w:r w:rsidRPr="00AA1E0A">
        <w:rPr>
          <w:rStyle w:val="Heading4Char"/>
        </w:rPr>
        <w:t>Electric Vehicle</w:t>
      </w:r>
      <w:r w:rsidR="00AA1E0A">
        <w:rPr>
          <w:rStyle w:val="Heading4Char"/>
        </w:rPr>
        <w:t xml:space="preserve"> </w:t>
      </w:r>
      <w:r w:rsidRPr="00AA1E0A">
        <w:rPr>
          <w:rStyle w:val="Heading4Char"/>
        </w:rPr>
        <w:t xml:space="preserve">– </w:t>
      </w:r>
      <w:r>
        <w:t>In 2018 SDCC replaced 5 of its maintenance fleet with equivalent Electric Vehicles. In the first 12 months, the 5 vehicles had travelled a total of 26,000km saving approximately €2,000 in fuel costs and cutting out 3.5 tonnes of CO</w:t>
      </w:r>
      <w:r w:rsidRPr="00421F63">
        <w:rPr>
          <w:vertAlign w:val="subscript"/>
        </w:rPr>
        <w:t>2</w:t>
      </w:r>
      <w:r w:rsidRPr="00421F63">
        <w:t>.</w:t>
      </w:r>
      <w:r>
        <w:t xml:space="preserve"> In 2020 SDCC intend to expand the its EV Fleet with the inclusion of a staff pool-car</w:t>
      </w:r>
      <w:r w:rsidR="00DF0512">
        <w:t xml:space="preserve"> and 3 electric bicycles</w:t>
      </w:r>
      <w:r>
        <w:t xml:space="preserve">. </w:t>
      </w:r>
    </w:p>
    <w:p w14:paraId="28C65F6D" w14:textId="796C4FD9" w:rsidR="00421F63" w:rsidRDefault="00053C6B" w:rsidP="00421F63">
      <w:pPr>
        <w:jc w:val="both"/>
      </w:pPr>
      <w:r w:rsidRPr="00053C6B">
        <w:rPr>
          <w:rStyle w:val="Heading4Char"/>
        </w:rPr>
        <w:t xml:space="preserve">Smart Mobility Hub </w:t>
      </w:r>
      <w:r w:rsidR="0092186A">
        <w:rPr>
          <w:rStyle w:val="Heading4Char"/>
        </w:rPr>
        <w:t>–</w:t>
      </w:r>
      <w:r>
        <w:t xml:space="preserve"> </w:t>
      </w:r>
      <w:r w:rsidR="0092186A">
        <w:t xml:space="preserve">In partnership with SmartDublin.ie SDCC are </w:t>
      </w:r>
      <w:proofErr w:type="spellStart"/>
      <w:r w:rsidR="0092186A">
        <w:t>trialing</w:t>
      </w:r>
      <w:proofErr w:type="spellEnd"/>
      <w:r w:rsidR="00421F63">
        <w:t xml:space="preserve"> a pool-car</w:t>
      </w:r>
      <w:r w:rsidR="0092186A">
        <w:t xml:space="preserve"> and 3 electric bicycles to afford</w:t>
      </w:r>
      <w:r w:rsidR="00421F63">
        <w:t xml:space="preserve"> staff </w:t>
      </w:r>
      <w:r w:rsidR="00DF0512">
        <w:t xml:space="preserve">(who travel as part of their duties) </w:t>
      </w:r>
      <w:r w:rsidR="00421F63">
        <w:t xml:space="preserve">the opportunity to choose alternative travel modes than </w:t>
      </w:r>
      <w:r w:rsidR="00DF0512">
        <w:t xml:space="preserve">their </w:t>
      </w:r>
      <w:r w:rsidR="00421F63">
        <w:t>private car</w:t>
      </w:r>
      <w:r w:rsidR="00DF0512">
        <w:t>, reducing CO</w:t>
      </w:r>
      <w:r w:rsidR="00DF0512" w:rsidRPr="00DF0512">
        <w:rPr>
          <w:vertAlign w:val="subscript"/>
        </w:rPr>
        <w:t>2</w:t>
      </w:r>
      <w:r w:rsidR="00DF0512">
        <w:t xml:space="preserve"> emissions and freeing parking space in staff car parks.</w:t>
      </w:r>
    </w:p>
    <w:p w14:paraId="5E92E75B" w14:textId="2C84CE39" w:rsidR="00DF0512" w:rsidRDefault="00AA1E0A" w:rsidP="00421F63">
      <w:pPr>
        <w:jc w:val="both"/>
      </w:pPr>
      <w:r w:rsidRPr="00AA1E0A">
        <w:rPr>
          <w:rStyle w:val="Heading4Char"/>
        </w:rPr>
        <w:t>Charging Network -</w:t>
      </w:r>
      <w:r>
        <w:rPr>
          <w:rStyle w:val="Heading4Char"/>
        </w:rPr>
        <w:t xml:space="preserve"> </w:t>
      </w:r>
      <w:r w:rsidR="00DF0512">
        <w:t xml:space="preserve">SDCC, in partnership with the other 3 DLAs, have engaged a consultant to examine and report on an integrated strategy for the roll-out and management of an EV charging infrastructure. SDCC has identified locations within communities where EV charging infrastructure can be installed to best serve the needs of current and future EV drivers. Grant funding of up to €5,000 per unit is available from the SEAI, </w:t>
      </w:r>
      <w:r w:rsidR="00E971DA">
        <w:t xml:space="preserve">to provide EV charging points in communities where private parking is unavailable. SDCC will take advantage of this grant aid and provide additional monies through the Climate Innovation </w:t>
      </w:r>
      <w:r w:rsidR="003201B1">
        <w:t>F</w:t>
      </w:r>
      <w:r w:rsidR="00E971DA">
        <w:t>und for charging units in locations that do not qualify for grant funding.</w:t>
      </w:r>
    </w:p>
    <w:p w14:paraId="3C0F7BB8" w14:textId="3FB0C073" w:rsidR="003B34A9" w:rsidRDefault="00AA1E0A" w:rsidP="00421F63">
      <w:pPr>
        <w:jc w:val="both"/>
      </w:pPr>
      <w:r w:rsidRPr="00AA1E0A">
        <w:rPr>
          <w:rStyle w:val="Heading4Char"/>
        </w:rPr>
        <w:t xml:space="preserve">Greenway/Cycleway Routes - </w:t>
      </w:r>
      <w:r w:rsidR="003B34A9">
        <w:t xml:space="preserve">The 2020 Roadworks programme includes several schemes that enhance and extend our pedestrian, cycle and greenway networks. For example, the Dodder Greenway is currently under construction and will deliver 10km of cycle route from </w:t>
      </w:r>
      <w:proofErr w:type="spellStart"/>
      <w:r w:rsidR="003B34A9">
        <w:t>Bohernabreena</w:t>
      </w:r>
      <w:proofErr w:type="spellEnd"/>
      <w:r w:rsidR="003B34A9">
        <w:t xml:space="preserve"> to the Grand Canal Dock, including the construction of three bridges. Monastery Road </w:t>
      </w:r>
      <w:r w:rsidR="00AC73B7">
        <w:t>W</w:t>
      </w:r>
      <w:r w:rsidR="003B34A9">
        <w:t xml:space="preserve">alking and Cycling </w:t>
      </w:r>
      <w:r w:rsidR="00AC73B7">
        <w:t>S</w:t>
      </w:r>
      <w:r w:rsidR="003B34A9">
        <w:t xml:space="preserve">cheme and </w:t>
      </w:r>
      <w:proofErr w:type="spellStart"/>
      <w:r w:rsidR="003B34A9">
        <w:t>Belgard</w:t>
      </w:r>
      <w:proofErr w:type="spellEnd"/>
      <w:r w:rsidR="003B34A9">
        <w:t xml:space="preserve"> Square North</w:t>
      </w:r>
      <w:r w:rsidR="00AC73B7">
        <w:t xml:space="preserve"> to Cookstown Link road are both under construction and will </w:t>
      </w:r>
      <w:r w:rsidR="001119CD">
        <w:t>provide</w:t>
      </w:r>
      <w:r w:rsidR="00AC73B7">
        <w:t xml:space="preserve"> 400m and 300m of connectivity and active travel options respectively.</w:t>
      </w:r>
    </w:p>
    <w:p w14:paraId="14D375A9" w14:textId="75975AFF" w:rsidR="00AC73B7" w:rsidRDefault="00AC73B7" w:rsidP="00421F63">
      <w:pPr>
        <w:jc w:val="both"/>
      </w:pPr>
      <w:r>
        <w:t>The N8</w:t>
      </w:r>
      <w:r w:rsidR="000E2B75">
        <w:t>1</w:t>
      </w:r>
      <w:r>
        <w:t xml:space="preserve"> </w:t>
      </w:r>
      <w:proofErr w:type="spellStart"/>
      <w:r>
        <w:t>Jobstown</w:t>
      </w:r>
      <w:proofErr w:type="spellEnd"/>
      <w:r>
        <w:t xml:space="preserve"> Cycling, Walking and Bus Facilities, the Grange Road Cycle and Celbridge link Road schemes are currently at detailed design and tendering stage, and will include up to  2.0km, 1.0km and 2.2km of junctions improvements, bus, pedestrian and cycling facilities.</w:t>
      </w:r>
    </w:p>
    <w:p w14:paraId="1DF494E3" w14:textId="642D2105" w:rsidR="00AC73B7" w:rsidRDefault="00C952BA" w:rsidP="00421F63">
      <w:pPr>
        <w:jc w:val="both"/>
      </w:pPr>
      <w:r>
        <w:t xml:space="preserve">The </w:t>
      </w:r>
      <w:r w:rsidR="00AC73B7">
        <w:t>Green Schools Walkability Audits Infrastructure to improve pedestrian and cycle infrastructure</w:t>
      </w:r>
      <w:r>
        <w:t>,</w:t>
      </w:r>
      <w:r w:rsidR="00AC73B7">
        <w:t xml:space="preserve"> connectivity</w:t>
      </w:r>
      <w:r>
        <w:t xml:space="preserve"> and safety of sustainable transport modes, the Wellington Lane Walking and Cycling Route and the Airton Road Extension scheme to include cycle facilities are currently at a preliminary design stage and will be progressed to Part 8 in 2020.</w:t>
      </w:r>
    </w:p>
    <w:p w14:paraId="3258B7A0" w14:textId="5204B918" w:rsidR="00C952BA" w:rsidRDefault="00C952BA" w:rsidP="00421F63">
      <w:pPr>
        <w:jc w:val="both"/>
      </w:pPr>
      <w:r>
        <w:t xml:space="preserve">The Tallaght to </w:t>
      </w:r>
      <w:proofErr w:type="spellStart"/>
      <w:r>
        <w:t>Liffey</w:t>
      </w:r>
      <w:proofErr w:type="spellEnd"/>
      <w:r>
        <w:t xml:space="preserve"> Valley cycle route, a light segregation pilot project aimed at installing low cost safety barriers for cyclists along existing cycle routes and the N81 Transport and planning Strategy to </w:t>
      </w:r>
      <w:r w:rsidR="001119CD">
        <w:t>assess</w:t>
      </w:r>
      <w:r>
        <w:t xml:space="preserve"> the future </w:t>
      </w:r>
      <w:r w:rsidR="001119CD">
        <w:t xml:space="preserve">traffic </w:t>
      </w:r>
      <w:r>
        <w:t xml:space="preserve">requirements including pedestrian and cycle </w:t>
      </w:r>
      <w:r w:rsidR="001119CD">
        <w:t xml:space="preserve">needs are currently at option review stages. </w:t>
      </w:r>
    </w:p>
    <w:p w14:paraId="292A5D6E" w14:textId="77777777" w:rsidR="00AA1E0A" w:rsidRPr="003103A2" w:rsidRDefault="00AA1E0A" w:rsidP="00AA1E0A">
      <w:pPr>
        <w:pStyle w:val="Heading3"/>
      </w:pPr>
      <w:bookmarkStart w:id="31" w:name="_Toc31809441"/>
      <w:r w:rsidRPr="003103A2">
        <w:t>Actions</w:t>
      </w:r>
      <w:r>
        <w:t xml:space="preserve"> progressing in 2020.</w:t>
      </w:r>
      <w:bookmarkEnd w:id="31"/>
    </w:p>
    <w:p w14:paraId="64C0D843" w14:textId="4B403A22" w:rsidR="003201B1" w:rsidRDefault="003201B1" w:rsidP="001119CD">
      <w:pPr>
        <w:pStyle w:val="ListParagraph"/>
        <w:numPr>
          <w:ilvl w:val="0"/>
          <w:numId w:val="25"/>
        </w:numPr>
        <w:jc w:val="both"/>
      </w:pPr>
      <w:r>
        <w:t xml:space="preserve">Action T.2 - Ongoing replacement of Council vehicles with more energy-efficient alternatives, including EVs. </w:t>
      </w:r>
    </w:p>
    <w:p w14:paraId="0CC7781C" w14:textId="7A02FF64" w:rsidR="003201B1" w:rsidRDefault="003201B1" w:rsidP="003201B1">
      <w:pPr>
        <w:pStyle w:val="ListParagraph"/>
        <w:numPr>
          <w:ilvl w:val="0"/>
          <w:numId w:val="19"/>
        </w:numPr>
        <w:jc w:val="both"/>
      </w:pPr>
      <w:r>
        <w:t xml:space="preserve">Action T.7 – The Council will undertake an assessment of the number of existing and potential future Electric Vehicle Charge points in its jurisdiction. </w:t>
      </w:r>
    </w:p>
    <w:p w14:paraId="694D9868" w14:textId="77777777" w:rsidR="003201B1" w:rsidRDefault="003201B1" w:rsidP="00084929">
      <w:pPr>
        <w:pStyle w:val="ListParagraph"/>
        <w:numPr>
          <w:ilvl w:val="0"/>
          <w:numId w:val="19"/>
        </w:numPr>
        <w:jc w:val="both"/>
      </w:pPr>
      <w:r>
        <w:t xml:space="preserve">Action T.12 – Development of cycle/pedestrian greenways. </w:t>
      </w:r>
    </w:p>
    <w:p w14:paraId="0EA9EE4B" w14:textId="600CA5BF" w:rsidR="00084929" w:rsidRDefault="00084929" w:rsidP="00084929">
      <w:pPr>
        <w:pStyle w:val="ListParagraph"/>
        <w:numPr>
          <w:ilvl w:val="0"/>
          <w:numId w:val="19"/>
        </w:numPr>
        <w:jc w:val="both"/>
      </w:pPr>
      <w:r>
        <w:t xml:space="preserve">Action T.21 - Expand availability of EV and other facilities for non-fossil fuel powers vehicle charging points in the County. </w:t>
      </w:r>
    </w:p>
    <w:bookmarkEnd w:id="28"/>
    <w:p w14:paraId="4C9E4A17" w14:textId="77777777" w:rsidR="008F22DB" w:rsidRDefault="008F22DB" w:rsidP="008F22DB">
      <w:pPr>
        <w:pStyle w:val="ListParagraph"/>
        <w:jc w:val="both"/>
      </w:pPr>
    </w:p>
    <w:p w14:paraId="78BAA744" w14:textId="0D4CE33C" w:rsidR="002A4802" w:rsidRDefault="002A4802">
      <w:pPr>
        <w:rPr>
          <w:b/>
          <w:bCs/>
          <w:highlight w:val="lightGray"/>
        </w:rPr>
      </w:pPr>
    </w:p>
    <w:p w14:paraId="08D04FEB" w14:textId="29ECA7CD" w:rsidR="00830E43" w:rsidRPr="002A4802" w:rsidRDefault="00DD0268" w:rsidP="0096471D">
      <w:pPr>
        <w:pStyle w:val="Heading2"/>
      </w:pPr>
      <w:bookmarkStart w:id="32" w:name="_Toc31809442"/>
      <w:r>
        <w:lastRenderedPageBreak/>
        <w:t xml:space="preserve">5.3 </w:t>
      </w:r>
      <w:r w:rsidR="00830E43" w:rsidRPr="002A4802">
        <w:t>Flood Resilience</w:t>
      </w:r>
      <w:bookmarkEnd w:id="32"/>
    </w:p>
    <w:p w14:paraId="0E63B8FD" w14:textId="77777777" w:rsidR="00AA1E0A" w:rsidRDefault="00AA1E0A" w:rsidP="00D83D7C">
      <w:pPr>
        <w:pStyle w:val="ListParagraph"/>
        <w:ind w:left="360"/>
        <w:jc w:val="both"/>
        <w:rPr>
          <w:b/>
          <w:bCs/>
        </w:rPr>
      </w:pPr>
    </w:p>
    <w:p w14:paraId="553D6975" w14:textId="445BBCB8" w:rsidR="00D83D7C" w:rsidRDefault="00D83D7C" w:rsidP="00AA1E0A">
      <w:pPr>
        <w:pStyle w:val="Heading3"/>
      </w:pPr>
      <w:bookmarkStart w:id="33" w:name="_Toc31809443"/>
      <w:r>
        <w:t xml:space="preserve">Key Action currently progressing and </w:t>
      </w:r>
      <w:r w:rsidR="00AA1E0A">
        <w:t>to</w:t>
      </w:r>
      <w:r>
        <w:t xml:space="preserve"> continue in 2020</w:t>
      </w:r>
      <w:bookmarkEnd w:id="33"/>
    </w:p>
    <w:p w14:paraId="5BA2E0EF" w14:textId="77777777" w:rsidR="00D83D7C" w:rsidRDefault="00D83D7C" w:rsidP="00D83D7C">
      <w:pPr>
        <w:pStyle w:val="ListParagraph"/>
        <w:ind w:left="360"/>
        <w:jc w:val="both"/>
        <w:rPr>
          <w:b/>
          <w:bCs/>
        </w:rPr>
      </w:pPr>
    </w:p>
    <w:p w14:paraId="072B815B" w14:textId="129C165B" w:rsidR="00D83D7C" w:rsidRDefault="00D83D7C" w:rsidP="00AA1E0A">
      <w:pPr>
        <w:pStyle w:val="Heading4"/>
      </w:pPr>
      <w:r>
        <w:t>Poddle Flood Alleviation Scheme</w:t>
      </w:r>
    </w:p>
    <w:p w14:paraId="09125942" w14:textId="29FD6F18" w:rsidR="00D83D7C" w:rsidRDefault="00D83D7C" w:rsidP="00D83D7C">
      <w:pPr>
        <w:pStyle w:val="ListParagraph"/>
        <w:ind w:left="360"/>
        <w:jc w:val="both"/>
        <w:rPr>
          <w:b/>
          <w:bCs/>
        </w:rPr>
      </w:pPr>
    </w:p>
    <w:p w14:paraId="43BBAF2F" w14:textId="7FA703A9" w:rsidR="00D83D7C" w:rsidRDefault="00D83D7C" w:rsidP="00EC0D28">
      <w:pPr>
        <w:pStyle w:val="ListParagraph"/>
        <w:ind w:left="360"/>
        <w:jc w:val="both"/>
      </w:pPr>
      <w:r w:rsidRPr="00D83D7C">
        <w:t>Background</w:t>
      </w:r>
      <w:r w:rsidR="00050650">
        <w:t xml:space="preserve"> – The Poddle river has a history of extensive flooding resulting in damage and loss. In excess of 800 properties along the route of the Poddle are subject to the risk of flooding.</w:t>
      </w:r>
      <w:r w:rsidR="000A7D69">
        <w:t xml:space="preserve"> With funding made available from the OPW, a</w:t>
      </w:r>
      <w:r w:rsidR="00050650">
        <w:t xml:space="preserve"> preliminary design including environmental studies </w:t>
      </w:r>
      <w:r w:rsidR="000A7D69">
        <w:t xml:space="preserve">are being prepared for submission to </w:t>
      </w:r>
      <w:proofErr w:type="gramStart"/>
      <w:r>
        <w:t>An</w:t>
      </w:r>
      <w:proofErr w:type="gramEnd"/>
      <w:r>
        <w:t xml:space="preserve"> Bord </w:t>
      </w:r>
      <w:proofErr w:type="spellStart"/>
      <w:r>
        <w:t>Plean</w:t>
      </w:r>
      <w:r w:rsidR="00853248">
        <w:t>á</w:t>
      </w:r>
      <w:r>
        <w:t>l</w:t>
      </w:r>
      <w:r w:rsidR="002A2E1B">
        <w:t>a</w:t>
      </w:r>
      <w:proofErr w:type="spellEnd"/>
      <w:r>
        <w:t xml:space="preserve"> in Q1 2020 for planning permission under Part X of the Planning &amp; Development Act 2000. Detail design will progress in parallel and the scheme </w:t>
      </w:r>
      <w:r w:rsidR="000A7D69">
        <w:t>is expected to</w:t>
      </w:r>
      <w:r>
        <w:t xml:space="preserve"> progress to construction </w:t>
      </w:r>
      <w:r w:rsidR="000A7D69">
        <w:t xml:space="preserve">stage </w:t>
      </w:r>
      <w:r>
        <w:t>in late 2020 subject to ABP approval.</w:t>
      </w:r>
    </w:p>
    <w:p w14:paraId="6DDC4FE7" w14:textId="435ABE2C" w:rsidR="00BD2F5D" w:rsidRDefault="000A7D69" w:rsidP="00EC0D28">
      <w:pPr>
        <w:pStyle w:val="ListParagraph"/>
        <w:ind w:left="360"/>
        <w:jc w:val="both"/>
      </w:pPr>
      <w:r>
        <w:t>A Public consultation on the proposed works was held in December 2019.</w:t>
      </w:r>
    </w:p>
    <w:p w14:paraId="602D208D" w14:textId="3E46A70D" w:rsidR="00D83D7C" w:rsidRPr="00D83D7C" w:rsidRDefault="00D83D7C" w:rsidP="00EC0D28">
      <w:pPr>
        <w:pStyle w:val="ListParagraph"/>
        <w:ind w:left="360"/>
        <w:jc w:val="both"/>
        <w:rPr>
          <w:b/>
          <w:bCs/>
        </w:rPr>
      </w:pPr>
    </w:p>
    <w:p w14:paraId="378371CB" w14:textId="00D7E8CE" w:rsidR="00D83D7C" w:rsidRDefault="00D83D7C" w:rsidP="00AA1E0A">
      <w:pPr>
        <w:pStyle w:val="Heading4"/>
      </w:pPr>
      <w:r w:rsidRPr="00D83D7C">
        <w:t>Whitechurch Flood Alleviation Scheme</w:t>
      </w:r>
    </w:p>
    <w:p w14:paraId="760AE8D8" w14:textId="534ED73E" w:rsidR="000A7D69" w:rsidRDefault="000A7D69" w:rsidP="00EC0D28">
      <w:pPr>
        <w:pStyle w:val="ListParagraph"/>
        <w:ind w:left="360"/>
        <w:jc w:val="both"/>
      </w:pPr>
      <w:r w:rsidRPr="000A7D69">
        <w:t>The</w:t>
      </w:r>
      <w:r>
        <w:t xml:space="preserve"> Whitechurch Stream has been identified under the Dodder CFRAM project as being liable to flooding during a one in </w:t>
      </w:r>
      <w:r w:rsidR="00F700D1">
        <w:t>one-hundred-year</w:t>
      </w:r>
      <w:r>
        <w:t xml:space="preserve"> flood event. Flooding occurs due to low banks and overtopping of the existing defences and insufficient capacity on the floodplain. Insufficient flow capacity on </w:t>
      </w:r>
      <w:proofErr w:type="gramStart"/>
      <w:r>
        <w:t>a number of</w:t>
      </w:r>
      <w:proofErr w:type="gramEnd"/>
      <w:r>
        <w:t xml:space="preserve"> bridges and culverts also cause the water to back-up</w:t>
      </w:r>
      <w:r w:rsidR="00F700D1">
        <w:t xml:space="preserve"> </w:t>
      </w:r>
      <w:r>
        <w:t>upstream</w:t>
      </w:r>
      <w:r w:rsidR="00F700D1">
        <w:t>.</w:t>
      </w:r>
    </w:p>
    <w:p w14:paraId="3EF435C2" w14:textId="2E0755DA" w:rsidR="00F700D1" w:rsidRPr="000A7D69" w:rsidRDefault="00F700D1" w:rsidP="00EC0D28">
      <w:pPr>
        <w:pStyle w:val="ListParagraph"/>
        <w:ind w:left="360"/>
        <w:jc w:val="both"/>
      </w:pPr>
      <w:r>
        <w:t xml:space="preserve">In partnership with the OPW, South Dublin County Council is planning to complete the FAS in Rathfarnham, providing up to 275 metres of flood defences against the 1 in </w:t>
      </w:r>
      <w:r w:rsidR="00EC0D28">
        <w:t>100-year</w:t>
      </w:r>
      <w:r>
        <w:t xml:space="preserve"> event, protecting over 170 properties.</w:t>
      </w:r>
    </w:p>
    <w:p w14:paraId="56D74721" w14:textId="12A44210" w:rsidR="00D83D7C" w:rsidRDefault="00853248" w:rsidP="00EC0D28">
      <w:pPr>
        <w:pStyle w:val="ListParagraph"/>
        <w:ind w:left="360"/>
        <w:jc w:val="both"/>
      </w:pPr>
      <w:r>
        <w:t>The Whitechurch FAS</w:t>
      </w:r>
      <w:r w:rsidR="00D83D7C" w:rsidRPr="00D83D7C">
        <w:t xml:space="preserve"> will </w:t>
      </w:r>
      <w:r w:rsidR="00D83D7C">
        <w:t xml:space="preserve">go to </w:t>
      </w:r>
      <w:proofErr w:type="gramStart"/>
      <w:r w:rsidR="00D83D7C">
        <w:t>An</w:t>
      </w:r>
      <w:proofErr w:type="gramEnd"/>
      <w:r w:rsidR="00D83D7C">
        <w:t xml:space="preserve"> Bord </w:t>
      </w:r>
      <w:proofErr w:type="spellStart"/>
      <w:r w:rsidR="00D83D7C">
        <w:t>Plean</w:t>
      </w:r>
      <w:r>
        <w:t>á</w:t>
      </w:r>
      <w:r w:rsidR="00D83D7C">
        <w:t>l</w:t>
      </w:r>
      <w:r>
        <w:t>a</w:t>
      </w:r>
      <w:proofErr w:type="spellEnd"/>
      <w:r w:rsidR="00D83D7C">
        <w:t xml:space="preserve"> in Q1 2020 for planning permission under Section 177AE of the Planning &amp; Development Act 2000. Detail design will progress in parallel and the scheme will progress to construction in late 2020 subject to ABP approval.</w:t>
      </w:r>
    </w:p>
    <w:p w14:paraId="42871FCD" w14:textId="76BDC302" w:rsidR="00F700D1" w:rsidRDefault="00F700D1" w:rsidP="00EC0D28">
      <w:pPr>
        <w:pStyle w:val="ListParagraph"/>
        <w:ind w:left="360"/>
        <w:jc w:val="both"/>
        <w:rPr>
          <w:b/>
          <w:bCs/>
        </w:rPr>
      </w:pPr>
      <w:r>
        <w:t xml:space="preserve">Several public engagement/information events were held in </w:t>
      </w:r>
      <w:proofErr w:type="gramStart"/>
      <w:r>
        <w:t>November,</w:t>
      </w:r>
      <w:proofErr w:type="gramEnd"/>
      <w:r>
        <w:t xml:space="preserve"> 2019.</w:t>
      </w:r>
    </w:p>
    <w:p w14:paraId="17F4B970" w14:textId="77777777" w:rsidR="00853248" w:rsidRDefault="00853248" w:rsidP="00D83D7C">
      <w:pPr>
        <w:pStyle w:val="ListParagraph"/>
        <w:ind w:left="360"/>
        <w:jc w:val="both"/>
        <w:rPr>
          <w:b/>
          <w:bCs/>
        </w:rPr>
      </w:pPr>
    </w:p>
    <w:p w14:paraId="239E01ED" w14:textId="77777777" w:rsidR="002A2E1B" w:rsidRDefault="002A2E1B" w:rsidP="00D83D7C">
      <w:pPr>
        <w:pStyle w:val="ListParagraph"/>
        <w:ind w:left="360"/>
        <w:jc w:val="both"/>
        <w:rPr>
          <w:b/>
          <w:bCs/>
        </w:rPr>
      </w:pPr>
    </w:p>
    <w:p w14:paraId="308F82A4" w14:textId="2F009140" w:rsidR="00D83D7C" w:rsidRDefault="00D83D7C" w:rsidP="00AA1E0A">
      <w:pPr>
        <w:pStyle w:val="Heading4"/>
      </w:pPr>
      <w:r>
        <w:t>Camac Flood Alleviation Scheme</w:t>
      </w:r>
    </w:p>
    <w:p w14:paraId="43D1091C" w14:textId="45574E3D" w:rsidR="00D83D7C" w:rsidRDefault="00D83D7C" w:rsidP="00D83D7C">
      <w:pPr>
        <w:pStyle w:val="ListParagraph"/>
        <w:ind w:left="360"/>
        <w:jc w:val="both"/>
        <w:rPr>
          <w:b/>
          <w:bCs/>
        </w:rPr>
      </w:pPr>
    </w:p>
    <w:p w14:paraId="4161568C" w14:textId="5B666781" w:rsidR="00D83D7C" w:rsidRPr="00D83D7C" w:rsidRDefault="00EC0D28" w:rsidP="00D83D7C">
      <w:pPr>
        <w:pStyle w:val="ListParagraph"/>
        <w:ind w:left="360"/>
        <w:jc w:val="both"/>
      </w:pPr>
      <w:r>
        <w:t>Design c</w:t>
      </w:r>
      <w:r w:rsidR="00D83D7C" w:rsidRPr="00D83D7C">
        <w:t xml:space="preserve">onsultant </w:t>
      </w:r>
      <w:r>
        <w:t xml:space="preserve">were </w:t>
      </w:r>
      <w:r w:rsidR="00D83D7C" w:rsidRPr="00D83D7C">
        <w:t xml:space="preserve">appointed </w:t>
      </w:r>
      <w:r>
        <w:t xml:space="preserve">to the Camac FAS </w:t>
      </w:r>
      <w:r w:rsidR="00D83D7C" w:rsidRPr="00D83D7C">
        <w:t>in late 2019</w:t>
      </w:r>
      <w:r>
        <w:t>. Progression of w</w:t>
      </w:r>
      <w:r w:rsidR="00D83D7C" w:rsidRPr="00D83D7C">
        <w:t xml:space="preserve">orks </w:t>
      </w:r>
      <w:r>
        <w:t xml:space="preserve">is at </w:t>
      </w:r>
      <w:r w:rsidR="00D83D7C" w:rsidRPr="00D83D7C">
        <w:t xml:space="preserve">an early stage. DCC </w:t>
      </w:r>
      <w:r>
        <w:t xml:space="preserve">is </w:t>
      </w:r>
      <w:r w:rsidR="00D83D7C" w:rsidRPr="00D83D7C">
        <w:t xml:space="preserve">leading this </w:t>
      </w:r>
      <w:r>
        <w:t>project and</w:t>
      </w:r>
      <w:r w:rsidR="00D83D7C" w:rsidRPr="00D83D7C">
        <w:t xml:space="preserve"> SDCC </w:t>
      </w:r>
      <w:r>
        <w:t xml:space="preserve">are engaged through </w:t>
      </w:r>
      <w:r w:rsidR="00D83D7C" w:rsidRPr="00D83D7C">
        <w:t>the Project steering group.</w:t>
      </w:r>
      <w:r>
        <w:t xml:space="preserve"> Public consultation events were held in early December.</w:t>
      </w:r>
    </w:p>
    <w:p w14:paraId="477A69BA" w14:textId="6A756715" w:rsidR="00D83D7C" w:rsidRDefault="00D83D7C" w:rsidP="00D83D7C">
      <w:pPr>
        <w:pStyle w:val="ListParagraph"/>
        <w:ind w:left="360"/>
        <w:jc w:val="both"/>
      </w:pPr>
    </w:p>
    <w:p w14:paraId="35007722" w14:textId="7A732474" w:rsidR="00EC0D28" w:rsidRPr="00EC0D28" w:rsidRDefault="00EC0D28" w:rsidP="00AA1E0A">
      <w:pPr>
        <w:pStyle w:val="Heading3"/>
      </w:pPr>
      <w:bookmarkStart w:id="34" w:name="_Toc31809444"/>
      <w:r w:rsidRPr="00EC0D28">
        <w:t>Action progress</w:t>
      </w:r>
      <w:r>
        <w:t>ing</w:t>
      </w:r>
      <w:r w:rsidRPr="00EC0D28">
        <w:t xml:space="preserve"> in 2020</w:t>
      </w:r>
      <w:bookmarkEnd w:id="34"/>
      <w:r w:rsidRPr="00EC0D28">
        <w:t xml:space="preserve"> </w:t>
      </w:r>
    </w:p>
    <w:p w14:paraId="6173150C" w14:textId="77777777" w:rsidR="00EC0D28" w:rsidRPr="00D83D7C" w:rsidRDefault="00EC0D28" w:rsidP="00D83D7C">
      <w:pPr>
        <w:pStyle w:val="ListParagraph"/>
        <w:ind w:left="360"/>
        <w:jc w:val="both"/>
      </w:pPr>
    </w:p>
    <w:p w14:paraId="5CBD0CB0" w14:textId="5D1B8E07" w:rsidR="008F22DB" w:rsidRDefault="009F5D0D" w:rsidP="008F22DB">
      <w:pPr>
        <w:pStyle w:val="ListParagraph"/>
        <w:numPr>
          <w:ilvl w:val="0"/>
          <w:numId w:val="19"/>
        </w:numPr>
        <w:jc w:val="both"/>
      </w:pPr>
      <w:r>
        <w:t>Action F.3 – Cross</w:t>
      </w:r>
      <w:r w:rsidR="00103A75">
        <w:t>-boundary flood management with neighbouring local authorities</w:t>
      </w:r>
      <w:r w:rsidR="00125705">
        <w:t>.</w:t>
      </w:r>
    </w:p>
    <w:p w14:paraId="6F4DBB19" w14:textId="00D74B53" w:rsidR="00452C54" w:rsidRDefault="0034645B" w:rsidP="008F22DB">
      <w:pPr>
        <w:pStyle w:val="ListParagraph"/>
        <w:numPr>
          <w:ilvl w:val="0"/>
          <w:numId w:val="19"/>
        </w:numPr>
        <w:jc w:val="both"/>
      </w:pPr>
      <w:r>
        <w:t xml:space="preserve">Action F.11 </w:t>
      </w:r>
      <w:r w:rsidR="00685B3C">
        <w:t>–</w:t>
      </w:r>
      <w:r>
        <w:t xml:space="preserve"> </w:t>
      </w:r>
      <w:r w:rsidR="00685B3C">
        <w:t>Integrated constructed wetlands</w:t>
      </w:r>
      <w:r w:rsidR="007F443C">
        <w:t xml:space="preserve"> for water attenuation</w:t>
      </w:r>
      <w:r w:rsidR="005E5F60">
        <w:t xml:space="preserve"> and purification</w:t>
      </w:r>
      <w:r w:rsidR="00125705">
        <w:t>.</w:t>
      </w:r>
      <w:r w:rsidR="005E5F60">
        <w:t xml:space="preserve"> </w:t>
      </w:r>
    </w:p>
    <w:p w14:paraId="725D5C2E" w14:textId="4090B8C3" w:rsidR="00EF138A" w:rsidRDefault="00EF138A" w:rsidP="008F22DB">
      <w:pPr>
        <w:pStyle w:val="ListParagraph"/>
        <w:numPr>
          <w:ilvl w:val="0"/>
          <w:numId w:val="19"/>
        </w:numPr>
        <w:jc w:val="both"/>
      </w:pPr>
      <w:r>
        <w:t>Action F.12</w:t>
      </w:r>
      <w:r w:rsidR="00305A44">
        <w:t xml:space="preserve"> – Develop a Climate Change impact GIS</w:t>
      </w:r>
      <w:r w:rsidR="00A76DB9">
        <w:t xml:space="preserve"> risk map with scenarios for the Dublin Region</w:t>
      </w:r>
      <w:r w:rsidR="00125705">
        <w:t>.</w:t>
      </w:r>
      <w:r w:rsidR="005B121F">
        <w:t xml:space="preserve"> </w:t>
      </w:r>
    </w:p>
    <w:p w14:paraId="33F44734" w14:textId="0B0CF15A" w:rsidR="005B121F" w:rsidRDefault="00434007" w:rsidP="008F22DB">
      <w:pPr>
        <w:pStyle w:val="ListParagraph"/>
        <w:numPr>
          <w:ilvl w:val="0"/>
          <w:numId w:val="19"/>
        </w:numPr>
        <w:jc w:val="both"/>
      </w:pPr>
      <w:r>
        <w:t xml:space="preserve">Action F.13 </w:t>
      </w:r>
      <w:r w:rsidR="00FD7F31">
        <w:t>–</w:t>
      </w:r>
      <w:r>
        <w:t xml:space="preserve"> </w:t>
      </w:r>
      <w:r w:rsidR="00FD7F31">
        <w:t>Develop template to capture impacts</w:t>
      </w:r>
      <w:r w:rsidR="00E77C5A">
        <w:t>, responses and costs (including eco</w:t>
      </w:r>
      <w:r w:rsidR="00E62E27">
        <w:t>system services</w:t>
      </w:r>
      <w:r w:rsidR="00981A49">
        <w:t>/natural capital costs)</w:t>
      </w:r>
      <w:r w:rsidR="009C4E20">
        <w:t xml:space="preserve"> for all major climate events.</w:t>
      </w:r>
      <w:r w:rsidR="00EB4BCE">
        <w:t xml:space="preserve"> </w:t>
      </w:r>
    </w:p>
    <w:p w14:paraId="07C570C2" w14:textId="0A93BB60" w:rsidR="0004185C" w:rsidRDefault="0004185C" w:rsidP="008F22DB">
      <w:pPr>
        <w:pStyle w:val="ListParagraph"/>
        <w:numPr>
          <w:ilvl w:val="0"/>
          <w:numId w:val="19"/>
        </w:numPr>
        <w:jc w:val="both"/>
      </w:pPr>
      <w:r>
        <w:t>Ac</w:t>
      </w:r>
      <w:r w:rsidR="00141C18">
        <w:t>t</w:t>
      </w:r>
      <w:r>
        <w:t>ion F.15</w:t>
      </w:r>
      <w:r w:rsidR="00141C18">
        <w:t xml:space="preserve"> </w:t>
      </w:r>
      <w:r w:rsidR="00CE37B5">
        <w:t>–</w:t>
      </w:r>
      <w:r w:rsidR="00141C18">
        <w:t xml:space="preserve"> </w:t>
      </w:r>
      <w:r w:rsidR="00CE37B5">
        <w:t>Establish a working group to deal with the issue of pluvial flood risk</w:t>
      </w:r>
      <w:r w:rsidR="00160442">
        <w:t>, this shall include</w:t>
      </w:r>
      <w:r w:rsidR="001822A5">
        <w:t>; How to manage Urban Creep</w:t>
      </w:r>
      <w:r w:rsidR="00750DEC">
        <w:t xml:space="preserve"> and the increase in impermeable</w:t>
      </w:r>
      <w:r w:rsidR="00EA7BF7">
        <w:t xml:space="preserve"> surfaces; Promotion </w:t>
      </w:r>
      <w:r w:rsidR="00EA7BF7">
        <w:lastRenderedPageBreak/>
        <w:t xml:space="preserve">of </w:t>
      </w:r>
      <w:proofErr w:type="spellStart"/>
      <w:r w:rsidR="00EA7BF7">
        <w:t>SuDS</w:t>
      </w:r>
      <w:proofErr w:type="spellEnd"/>
      <w:r w:rsidR="00EA7BF7">
        <w:t xml:space="preserve"> </w:t>
      </w:r>
      <w:r w:rsidR="00CE4FE0">
        <w:t>early in design process</w:t>
      </w:r>
      <w:r w:rsidR="00DE554D">
        <w:t>; development of pluvial flood forecasting</w:t>
      </w:r>
      <w:r w:rsidR="00F106F7">
        <w:t xml:space="preserve"> through use of point rainfall forecasting</w:t>
      </w:r>
      <w:r w:rsidR="00651616">
        <w:t xml:space="preserve">. </w:t>
      </w:r>
    </w:p>
    <w:p w14:paraId="46978EA0" w14:textId="2EAB94E9" w:rsidR="0003585D" w:rsidRDefault="009F5D0D" w:rsidP="008F22DB">
      <w:pPr>
        <w:pStyle w:val="ListParagraph"/>
        <w:numPr>
          <w:ilvl w:val="0"/>
          <w:numId w:val="19"/>
        </w:numPr>
        <w:jc w:val="both"/>
      </w:pPr>
      <w:r>
        <w:t>Action F.17, F.18 &amp; F.19 – Whitechurch, Poddle &amp; Camac Flood Alleviation Schemes</w:t>
      </w:r>
      <w:r w:rsidR="00035707">
        <w:t>.</w:t>
      </w:r>
    </w:p>
    <w:p w14:paraId="6BE3D87D" w14:textId="077C7827" w:rsidR="00474E41" w:rsidRDefault="00474E41" w:rsidP="008F22DB">
      <w:pPr>
        <w:pStyle w:val="ListParagraph"/>
        <w:numPr>
          <w:ilvl w:val="0"/>
          <w:numId w:val="19"/>
        </w:numPr>
        <w:jc w:val="both"/>
      </w:pPr>
      <w:r>
        <w:t xml:space="preserve">Action </w:t>
      </w:r>
      <w:r w:rsidR="000C322E">
        <w:t xml:space="preserve">F.20 </w:t>
      </w:r>
      <w:r w:rsidR="00A72E74">
        <w:t>–</w:t>
      </w:r>
      <w:r w:rsidR="000C322E">
        <w:t xml:space="preserve"> </w:t>
      </w:r>
      <w:r w:rsidR="00A72E74">
        <w:t>Minor flood schemes and general maintenance</w:t>
      </w:r>
      <w:r w:rsidR="00EF32FF">
        <w:t xml:space="preserve"> that are designed and implemented to promote </w:t>
      </w:r>
      <w:r w:rsidR="00096589">
        <w:t xml:space="preserve">Nature Based Solutions where practical. </w:t>
      </w:r>
    </w:p>
    <w:p w14:paraId="3C08FA19" w14:textId="4D1A2AE9" w:rsidR="00157088" w:rsidRDefault="005D6804" w:rsidP="008F22DB">
      <w:pPr>
        <w:pStyle w:val="ListParagraph"/>
        <w:numPr>
          <w:ilvl w:val="0"/>
          <w:numId w:val="19"/>
        </w:numPr>
        <w:jc w:val="both"/>
      </w:pPr>
      <w:r>
        <w:t xml:space="preserve">Action F.21 </w:t>
      </w:r>
      <w:r w:rsidR="008A2E21">
        <w:t>–</w:t>
      </w:r>
      <w:r>
        <w:t xml:space="preserve"> </w:t>
      </w:r>
      <w:r w:rsidR="008A2E21">
        <w:t>Communication and awareness campaigns</w:t>
      </w:r>
      <w:r w:rsidR="00EE5D83">
        <w:t xml:space="preserve"> on flood risk management</w:t>
      </w:r>
      <w:r w:rsidR="00BC04D5">
        <w:t xml:space="preserve"> and natural flood management </w:t>
      </w:r>
      <w:r w:rsidR="00933947">
        <w:t xml:space="preserve">measures. </w:t>
      </w:r>
    </w:p>
    <w:p w14:paraId="672D17BB" w14:textId="457479D2" w:rsidR="00933947" w:rsidRDefault="00F92E0F" w:rsidP="008F22DB">
      <w:pPr>
        <w:pStyle w:val="ListParagraph"/>
        <w:numPr>
          <w:ilvl w:val="0"/>
          <w:numId w:val="19"/>
        </w:numPr>
        <w:jc w:val="both"/>
      </w:pPr>
      <w:r>
        <w:t xml:space="preserve">Action F.22 </w:t>
      </w:r>
      <w:r w:rsidR="00573021">
        <w:t>–</w:t>
      </w:r>
      <w:r>
        <w:t xml:space="preserve"> </w:t>
      </w:r>
      <w:r w:rsidR="00573021">
        <w:t>Promote and encourage</w:t>
      </w:r>
      <w:r w:rsidR="00862A77">
        <w:t xml:space="preserve"> community involvement </w:t>
      </w:r>
      <w:r w:rsidR="00DF1A6A">
        <w:t xml:space="preserve">in the retrofit of </w:t>
      </w:r>
      <w:proofErr w:type="spellStart"/>
      <w:r w:rsidR="00DF1A6A">
        <w:t>SuDS</w:t>
      </w:r>
      <w:proofErr w:type="spellEnd"/>
      <w:r w:rsidR="00DF1A6A">
        <w:t xml:space="preserve"> in existing developments</w:t>
      </w:r>
      <w:r w:rsidR="0092186A">
        <w:t>.</w:t>
      </w:r>
    </w:p>
    <w:p w14:paraId="1824C754" w14:textId="77777777" w:rsidR="008F22DB" w:rsidRDefault="008F22DB" w:rsidP="008F22DB">
      <w:pPr>
        <w:pStyle w:val="ListParagraph"/>
        <w:jc w:val="both"/>
      </w:pPr>
    </w:p>
    <w:p w14:paraId="23878EE1" w14:textId="77777777" w:rsidR="006D1308" w:rsidRDefault="006D1308">
      <w:pPr>
        <w:rPr>
          <w:b/>
          <w:bCs/>
          <w:highlight w:val="lightGray"/>
        </w:rPr>
      </w:pPr>
      <w:r>
        <w:rPr>
          <w:b/>
          <w:bCs/>
          <w:highlight w:val="lightGray"/>
        </w:rPr>
        <w:br w:type="page"/>
      </w:r>
    </w:p>
    <w:p w14:paraId="53689245" w14:textId="1A7D877E" w:rsidR="00830E43" w:rsidRPr="006D1308" w:rsidRDefault="00DD0268" w:rsidP="0096471D">
      <w:pPr>
        <w:pStyle w:val="Heading2"/>
      </w:pPr>
      <w:bookmarkStart w:id="35" w:name="_Toc31809445"/>
      <w:r>
        <w:lastRenderedPageBreak/>
        <w:t xml:space="preserve">5.4 </w:t>
      </w:r>
      <w:r w:rsidR="00830E43" w:rsidRPr="006D1308">
        <w:t>Nature Based Solutions</w:t>
      </w:r>
      <w:bookmarkEnd w:id="35"/>
    </w:p>
    <w:p w14:paraId="09E65ED7" w14:textId="77777777" w:rsidR="00AA1E0A" w:rsidRDefault="00AA1E0A" w:rsidP="00AA1E0A">
      <w:pPr>
        <w:pStyle w:val="Heading3"/>
      </w:pPr>
    </w:p>
    <w:p w14:paraId="63740A4B" w14:textId="43721041" w:rsidR="00AA1E0A" w:rsidRDefault="00AA1E0A" w:rsidP="00AA1E0A">
      <w:pPr>
        <w:pStyle w:val="Heading3"/>
      </w:pPr>
      <w:bookmarkStart w:id="36" w:name="_Toc31809446"/>
      <w:r>
        <w:t>Key Actions</w:t>
      </w:r>
      <w:bookmarkEnd w:id="36"/>
    </w:p>
    <w:p w14:paraId="6704EFD8" w14:textId="77777777" w:rsidR="00AA1E0A" w:rsidRDefault="00AA1E0A" w:rsidP="00235AFF">
      <w:pPr>
        <w:jc w:val="both"/>
        <w:rPr>
          <w:b/>
          <w:bCs/>
        </w:rPr>
      </w:pPr>
    </w:p>
    <w:p w14:paraId="11E523DD" w14:textId="3E47CC43" w:rsidR="002A4802" w:rsidRPr="0039076B" w:rsidRDefault="002A4802" w:rsidP="00AA1E0A">
      <w:pPr>
        <w:pStyle w:val="Heading4"/>
      </w:pPr>
      <w:r w:rsidRPr="0039076B">
        <w:t xml:space="preserve">Tree Management </w:t>
      </w:r>
    </w:p>
    <w:p w14:paraId="04DFF7A8" w14:textId="540A11D5" w:rsidR="00926717" w:rsidRDefault="00926717" w:rsidP="00235AFF">
      <w:pPr>
        <w:jc w:val="both"/>
      </w:pPr>
      <w:r>
        <w:t xml:space="preserve">Amongst our greatest natural assets in South Dublin are our 60,000 trees located in our public parks and open spaces. Our Tree Management Policy 2015-2020, ‘Living </w:t>
      </w:r>
      <w:proofErr w:type="gramStart"/>
      <w:r>
        <w:t>With</w:t>
      </w:r>
      <w:proofErr w:type="gramEnd"/>
      <w:r>
        <w:t xml:space="preserve"> Trees’ outlines our strategy for planting, maintaining and replacing this natural resource. Our objective in 2020 is to plant 2,000 trees, and to reduce the amount of removals</w:t>
      </w:r>
      <w:r w:rsidR="0039076B">
        <w:t xml:space="preserve"> to below 1,000.</w:t>
      </w:r>
      <w:r>
        <w:t xml:space="preserve"> </w:t>
      </w:r>
    </w:p>
    <w:p w14:paraId="059410C3" w14:textId="215AF42B" w:rsidR="00235AFF" w:rsidRPr="0039076B" w:rsidRDefault="003C0EEA" w:rsidP="00AA1E0A">
      <w:pPr>
        <w:pStyle w:val="Heading4"/>
      </w:pPr>
      <w:r w:rsidRPr="0039076B">
        <w:t xml:space="preserve">Implementing </w:t>
      </w:r>
      <w:proofErr w:type="spellStart"/>
      <w:r w:rsidRPr="0039076B">
        <w:t>SuDS</w:t>
      </w:r>
      <w:proofErr w:type="spellEnd"/>
      <w:r w:rsidRPr="0039076B">
        <w:t xml:space="preserve"> Projects</w:t>
      </w:r>
    </w:p>
    <w:p w14:paraId="3955DCA7" w14:textId="7B22C370" w:rsidR="0039076B" w:rsidRDefault="0039076B" w:rsidP="00235AFF">
      <w:pPr>
        <w:jc w:val="both"/>
      </w:pPr>
      <w:r>
        <w:t>Sustainable Drainage Systems (</w:t>
      </w:r>
      <w:proofErr w:type="spellStart"/>
      <w:r>
        <w:t>SuDS</w:t>
      </w:r>
      <w:proofErr w:type="spellEnd"/>
      <w:r>
        <w:t>) are accepted as the preferred solution to managing our pluvial drainage requirements. Incorporating wetlands and swale</w:t>
      </w:r>
      <w:r w:rsidR="00D26BD5">
        <w:t>s</w:t>
      </w:r>
      <w:r>
        <w:t xml:space="preserve"> into our </w:t>
      </w:r>
      <w:r w:rsidR="00D60162">
        <w:t xml:space="preserve">amenities and </w:t>
      </w:r>
      <w:r>
        <w:t xml:space="preserve">developments provide </w:t>
      </w:r>
      <w:r w:rsidR="00D60162">
        <w:t>many</w:t>
      </w:r>
      <w:r>
        <w:t xml:space="preserve"> benefits </w:t>
      </w:r>
      <w:r w:rsidR="00D60162">
        <w:t>such as the</w:t>
      </w:r>
      <w:r>
        <w:t xml:space="preserve"> remov</w:t>
      </w:r>
      <w:r w:rsidR="00D60162">
        <w:t>al</w:t>
      </w:r>
      <w:r>
        <w:t xml:space="preserve"> of </w:t>
      </w:r>
      <w:r w:rsidR="0006633A">
        <w:t xml:space="preserve">many of </w:t>
      </w:r>
      <w:r>
        <w:t xml:space="preserve">the contaminants often picked up by flood waters </w:t>
      </w:r>
      <w:proofErr w:type="gramStart"/>
      <w:r>
        <w:t xml:space="preserve">and </w:t>
      </w:r>
      <w:r w:rsidR="0006633A">
        <w:t>also</w:t>
      </w:r>
      <w:proofErr w:type="gramEnd"/>
      <w:r w:rsidR="0006633A">
        <w:t xml:space="preserve"> the</w:t>
      </w:r>
      <w:r>
        <w:t xml:space="preserve"> control</w:t>
      </w:r>
      <w:r w:rsidR="0006633A">
        <w:t xml:space="preserve"> of </w:t>
      </w:r>
      <w:r>
        <w:t xml:space="preserve">the discharge rate of </w:t>
      </w:r>
      <w:r w:rsidR="0006633A">
        <w:t>rain</w:t>
      </w:r>
      <w:r>
        <w:t>waters into rivers and streams</w:t>
      </w:r>
      <w:r w:rsidR="0006633A">
        <w:t xml:space="preserve"> preventing downstream flooding</w:t>
      </w:r>
      <w:r>
        <w:t xml:space="preserve">. </w:t>
      </w:r>
      <w:proofErr w:type="spellStart"/>
      <w:r>
        <w:t>SuDS</w:t>
      </w:r>
      <w:proofErr w:type="spellEnd"/>
      <w:r>
        <w:t xml:space="preserve"> solutions </w:t>
      </w:r>
      <w:r w:rsidR="0006633A">
        <w:t xml:space="preserve">can </w:t>
      </w:r>
      <w:r>
        <w:t>include strategic planting</w:t>
      </w:r>
      <w:r w:rsidR="00D60162">
        <w:t xml:space="preserve"> and maintaining trees, hedgerows and grasses, </w:t>
      </w:r>
      <w:proofErr w:type="spellStart"/>
      <w:r w:rsidR="00D60162">
        <w:t>grasscrete</w:t>
      </w:r>
      <w:proofErr w:type="spellEnd"/>
      <w:r w:rsidR="00D60162">
        <w:t xml:space="preserve"> and permeable paving </w:t>
      </w:r>
      <w:r w:rsidR="0006633A">
        <w:t xml:space="preserve">as alternatives to impermeable parking areas </w:t>
      </w:r>
      <w:r w:rsidR="00D60162">
        <w:t xml:space="preserve">and maintaining </w:t>
      </w:r>
      <w:r w:rsidR="0006633A">
        <w:t xml:space="preserve">and incorporating </w:t>
      </w:r>
      <w:r w:rsidR="00D60162">
        <w:t>natural drainage paths and floodplains</w:t>
      </w:r>
      <w:r w:rsidR="0006633A">
        <w:t xml:space="preserve"> into our amenities and developments.</w:t>
      </w:r>
    </w:p>
    <w:p w14:paraId="057098AF" w14:textId="43F5B946" w:rsidR="003C0EEA" w:rsidRPr="003201B1" w:rsidRDefault="003C0EEA" w:rsidP="00AA1E0A">
      <w:pPr>
        <w:pStyle w:val="Heading4"/>
      </w:pPr>
      <w:r w:rsidRPr="003201B1">
        <w:t>Green Infrastructure</w:t>
      </w:r>
      <w:r w:rsidR="00D00C4E" w:rsidRPr="003201B1">
        <w:t xml:space="preserve"> Strategy</w:t>
      </w:r>
    </w:p>
    <w:p w14:paraId="6C8BA146" w14:textId="6C29AA7E" w:rsidR="00182374" w:rsidRDefault="00D00C4E" w:rsidP="00D00C4E">
      <w:pPr>
        <w:jc w:val="both"/>
      </w:pPr>
      <w:r>
        <w:rPr>
          <w:rStyle w:val="e24kjd"/>
          <w:color w:val="222222"/>
        </w:rPr>
        <w:t>Under The Irish National Biodiversity Action Plan, a</w:t>
      </w:r>
      <w:r w:rsidR="00182374">
        <w:rPr>
          <w:rStyle w:val="e24kjd"/>
          <w:color w:val="222222"/>
        </w:rPr>
        <w:t xml:space="preserve"> Green infrastructure Strategy is required </w:t>
      </w:r>
      <w:r>
        <w:rPr>
          <w:rStyle w:val="e24kjd"/>
          <w:color w:val="222222"/>
        </w:rPr>
        <w:t>from</w:t>
      </w:r>
      <w:r w:rsidR="00182374">
        <w:rPr>
          <w:rStyle w:val="e24kjd"/>
          <w:color w:val="222222"/>
        </w:rPr>
        <w:t xml:space="preserve"> South Dublin County </w:t>
      </w:r>
      <w:r>
        <w:rPr>
          <w:rStyle w:val="e24kjd"/>
          <w:color w:val="222222"/>
        </w:rPr>
        <w:t xml:space="preserve">Council </w:t>
      </w:r>
      <w:r w:rsidR="00182374">
        <w:rPr>
          <w:rStyle w:val="e24kjd"/>
          <w:color w:val="222222"/>
        </w:rPr>
        <w:t xml:space="preserve">to achieve a planned network of natural and semi-natural areas </w:t>
      </w:r>
      <w:r>
        <w:rPr>
          <w:rStyle w:val="e24kjd"/>
          <w:color w:val="222222"/>
        </w:rPr>
        <w:t>including</w:t>
      </w:r>
      <w:r w:rsidR="00182374">
        <w:rPr>
          <w:rStyle w:val="e24kjd"/>
          <w:color w:val="222222"/>
        </w:rPr>
        <w:t xml:space="preserve"> environmental features designed and managed to deliver a wide range of ecosystem services such as water purification, air quality, space for recreation and climate mitigation and adaptation. </w:t>
      </w:r>
      <w:r w:rsidR="00853248">
        <w:t>SDCC are</w:t>
      </w:r>
      <w:r w:rsidR="00182374">
        <w:t xml:space="preserve"> currently </w:t>
      </w:r>
      <w:r w:rsidR="00853248">
        <w:t>preparing</w:t>
      </w:r>
      <w:r w:rsidR="00182374">
        <w:t xml:space="preserve"> tender documentation </w:t>
      </w:r>
      <w:r w:rsidR="003201B1">
        <w:t>for the progression of its</w:t>
      </w:r>
      <w:r w:rsidR="00182374">
        <w:t xml:space="preserve"> GI Strategy</w:t>
      </w:r>
      <w:r w:rsidR="003201B1">
        <w:t>.</w:t>
      </w:r>
    </w:p>
    <w:p w14:paraId="45F21FD6" w14:textId="72A4B374" w:rsidR="00700FF4" w:rsidRDefault="00700FF4" w:rsidP="00354CE3">
      <w:pPr>
        <w:pStyle w:val="Heading4"/>
      </w:pPr>
      <w:r>
        <w:t>Biodiversity</w:t>
      </w:r>
      <w:r w:rsidR="00C079D4">
        <w:t xml:space="preserve"> </w:t>
      </w:r>
    </w:p>
    <w:p w14:paraId="33856CB7" w14:textId="73F7AC66" w:rsidR="00C079D4" w:rsidRDefault="00C079D4" w:rsidP="00D00C4E">
      <w:pPr>
        <w:jc w:val="both"/>
      </w:pPr>
      <w:r>
        <w:t xml:space="preserve">South Dublin County Council is a listed partner with the National Pollinator Plan. SDCC supports the NPP by undertaking a range of projects to assist native pollinating insects </w:t>
      </w:r>
      <w:r w:rsidR="00354CE3">
        <w:t>including</w:t>
      </w:r>
      <w:r>
        <w:t xml:space="preserve"> honeybees, bumblebees, hoverflies and butterflies</w:t>
      </w:r>
      <w:r w:rsidR="00354CE3">
        <w:t xml:space="preserve">. The projects </w:t>
      </w:r>
      <w:proofErr w:type="gramStart"/>
      <w:r w:rsidR="00354CE3">
        <w:t>includes</w:t>
      </w:r>
      <w:proofErr w:type="gramEnd"/>
      <w:r w:rsidR="00354CE3">
        <w:t xml:space="preserve"> reduced mowing of grass areas to encourage the growth and development of wildflower areas.</w:t>
      </w:r>
    </w:p>
    <w:p w14:paraId="292565CE" w14:textId="77777777" w:rsidR="009A7220" w:rsidRDefault="009A7220" w:rsidP="009A7220">
      <w:pPr>
        <w:pStyle w:val="ListParagraph"/>
        <w:ind w:left="360"/>
        <w:jc w:val="both"/>
        <w:rPr>
          <w:b/>
          <w:bCs/>
        </w:rPr>
      </w:pPr>
    </w:p>
    <w:p w14:paraId="3752F78B" w14:textId="0C6210A6" w:rsidR="009A7220" w:rsidRPr="00EC0D28" w:rsidRDefault="009A7220" w:rsidP="00AA1E0A">
      <w:pPr>
        <w:pStyle w:val="Heading3"/>
      </w:pPr>
      <w:bookmarkStart w:id="37" w:name="_Toc31809447"/>
      <w:r w:rsidRPr="00EC0D28">
        <w:t>Action progress</w:t>
      </w:r>
      <w:r>
        <w:t>ing</w:t>
      </w:r>
      <w:r w:rsidRPr="00EC0D28">
        <w:t xml:space="preserve"> in 2020</w:t>
      </w:r>
      <w:bookmarkEnd w:id="37"/>
      <w:r w:rsidRPr="00EC0D28">
        <w:t xml:space="preserve"> </w:t>
      </w:r>
    </w:p>
    <w:p w14:paraId="038073E5" w14:textId="77777777" w:rsidR="00182374" w:rsidRPr="003C0EEA" w:rsidRDefault="00182374" w:rsidP="00235AFF">
      <w:pPr>
        <w:jc w:val="both"/>
      </w:pPr>
    </w:p>
    <w:p w14:paraId="5B27BC57" w14:textId="207239A5" w:rsidR="00105935" w:rsidRPr="006D1308" w:rsidRDefault="00105935" w:rsidP="008F22DB">
      <w:pPr>
        <w:pStyle w:val="ListParagraph"/>
        <w:numPr>
          <w:ilvl w:val="0"/>
          <w:numId w:val="20"/>
        </w:numPr>
        <w:jc w:val="both"/>
      </w:pPr>
      <w:bookmarkStart w:id="38" w:name="_Hlk30670701"/>
      <w:r w:rsidRPr="006D1308">
        <w:t xml:space="preserve">Action N.5 – Produce </w:t>
      </w:r>
      <w:r w:rsidR="00B95626" w:rsidRPr="006D1308">
        <w:t>regional floodplain management guidelines</w:t>
      </w:r>
      <w:r w:rsidR="00362A71" w:rsidRPr="006D1308">
        <w:t xml:space="preserve">. </w:t>
      </w:r>
    </w:p>
    <w:p w14:paraId="31C4A587" w14:textId="591A25F0" w:rsidR="00362A71" w:rsidRPr="006D1308" w:rsidRDefault="00EC6764" w:rsidP="008F22DB">
      <w:pPr>
        <w:pStyle w:val="ListParagraph"/>
        <w:numPr>
          <w:ilvl w:val="0"/>
          <w:numId w:val="20"/>
        </w:numPr>
        <w:jc w:val="both"/>
      </w:pPr>
      <w:r w:rsidRPr="006D1308">
        <w:t>Action N.6 – Finalise Draft Biodiversity Action Plan.</w:t>
      </w:r>
    </w:p>
    <w:p w14:paraId="5C6AA3F1" w14:textId="5B2E4E77" w:rsidR="00EC6764" w:rsidRPr="006D1308" w:rsidRDefault="001A16B7" w:rsidP="008F22DB">
      <w:pPr>
        <w:pStyle w:val="ListParagraph"/>
        <w:numPr>
          <w:ilvl w:val="0"/>
          <w:numId w:val="20"/>
        </w:numPr>
        <w:jc w:val="both"/>
      </w:pPr>
      <w:bookmarkStart w:id="39" w:name="_Hlk31007661"/>
      <w:r w:rsidRPr="006D1308">
        <w:t xml:space="preserve">Action N.7 </w:t>
      </w:r>
      <w:r w:rsidR="007F6E79" w:rsidRPr="006D1308">
        <w:t>–</w:t>
      </w:r>
      <w:r w:rsidRPr="006D1308">
        <w:t xml:space="preserve"> </w:t>
      </w:r>
      <w:r w:rsidR="007F6E79" w:rsidRPr="006D1308">
        <w:t>Develop Green Infrastructure Strategy</w:t>
      </w:r>
      <w:r w:rsidR="008E3F78" w:rsidRPr="006D1308">
        <w:t xml:space="preserve"> that identifies areas and pri</w:t>
      </w:r>
      <w:r w:rsidR="00F158CA" w:rsidRPr="006D1308">
        <w:t>o</w:t>
      </w:r>
      <w:r w:rsidR="008E3F78" w:rsidRPr="006D1308">
        <w:t>rities</w:t>
      </w:r>
      <w:r w:rsidR="00F158CA" w:rsidRPr="006D1308">
        <w:t xml:space="preserve"> for green infrastructure and investment. </w:t>
      </w:r>
    </w:p>
    <w:bookmarkEnd w:id="39"/>
    <w:p w14:paraId="70669469" w14:textId="24EAFF66" w:rsidR="000E4FB5" w:rsidRPr="006D1308" w:rsidRDefault="000E4FB5" w:rsidP="008F22DB">
      <w:pPr>
        <w:pStyle w:val="ListParagraph"/>
        <w:numPr>
          <w:ilvl w:val="0"/>
          <w:numId w:val="20"/>
        </w:numPr>
        <w:jc w:val="both"/>
      </w:pPr>
      <w:r w:rsidRPr="006D1308">
        <w:t xml:space="preserve">Action N12 </w:t>
      </w:r>
      <w:r w:rsidR="009833CB" w:rsidRPr="006D1308">
        <w:t>–</w:t>
      </w:r>
      <w:r w:rsidRPr="006D1308">
        <w:t xml:space="preserve"> </w:t>
      </w:r>
      <w:r w:rsidR="009833CB" w:rsidRPr="006D1308">
        <w:t xml:space="preserve">Develop urban woodland management </w:t>
      </w:r>
      <w:r w:rsidR="00D31C04" w:rsidRPr="006D1308">
        <w:t xml:space="preserve">strategy and action plan. </w:t>
      </w:r>
    </w:p>
    <w:p w14:paraId="47AE6115" w14:textId="7BC73937" w:rsidR="00924769" w:rsidRPr="006D1308" w:rsidRDefault="00924769" w:rsidP="008F22DB">
      <w:pPr>
        <w:pStyle w:val="ListParagraph"/>
        <w:numPr>
          <w:ilvl w:val="0"/>
          <w:numId w:val="20"/>
        </w:numPr>
        <w:jc w:val="both"/>
      </w:pPr>
      <w:r w:rsidRPr="006D1308">
        <w:t xml:space="preserve">Action N.13 </w:t>
      </w:r>
      <w:r w:rsidR="00283BFD" w:rsidRPr="006D1308">
        <w:t>–</w:t>
      </w:r>
      <w:r w:rsidRPr="006D1308">
        <w:t xml:space="preserve"> </w:t>
      </w:r>
      <w:r w:rsidR="00283BFD" w:rsidRPr="006D1308">
        <w:t>Implement Tree Management Policy</w:t>
      </w:r>
      <w:r w:rsidR="0092186A">
        <w:t>.</w:t>
      </w:r>
    </w:p>
    <w:p w14:paraId="319CF75E" w14:textId="6654AED0" w:rsidR="008F22DB" w:rsidRPr="006D1308" w:rsidRDefault="00103A75" w:rsidP="008F22DB">
      <w:pPr>
        <w:pStyle w:val="ListParagraph"/>
        <w:numPr>
          <w:ilvl w:val="0"/>
          <w:numId w:val="20"/>
        </w:numPr>
        <w:jc w:val="both"/>
      </w:pPr>
      <w:r w:rsidRPr="006D1308">
        <w:t>Action N.14 – Increase tree canopy cover in the County through annual planting and maintenance</w:t>
      </w:r>
      <w:r w:rsidR="00CC5EA5" w:rsidRPr="006D1308">
        <w:t xml:space="preserve">. </w:t>
      </w:r>
    </w:p>
    <w:p w14:paraId="0BA83062" w14:textId="59C35BB2" w:rsidR="008F22DB" w:rsidRPr="006D1308" w:rsidRDefault="00103A75" w:rsidP="008F22DB">
      <w:pPr>
        <w:pStyle w:val="ListParagraph"/>
        <w:numPr>
          <w:ilvl w:val="0"/>
          <w:numId w:val="20"/>
        </w:numPr>
        <w:jc w:val="both"/>
      </w:pPr>
      <w:r w:rsidRPr="006D1308">
        <w:t>Action N.18 – Develop demonstration projects for successful planting and establishment of trees in urban hardscapes</w:t>
      </w:r>
      <w:r w:rsidR="004D7514" w:rsidRPr="006D1308">
        <w:t xml:space="preserve">. </w:t>
      </w:r>
    </w:p>
    <w:p w14:paraId="1E6A5144" w14:textId="36A1985A" w:rsidR="004D7514" w:rsidRPr="006D1308" w:rsidRDefault="004D7514" w:rsidP="008F22DB">
      <w:pPr>
        <w:pStyle w:val="ListParagraph"/>
        <w:numPr>
          <w:ilvl w:val="0"/>
          <w:numId w:val="20"/>
        </w:numPr>
        <w:jc w:val="both"/>
      </w:pPr>
      <w:r w:rsidRPr="006D1308">
        <w:lastRenderedPageBreak/>
        <w:t xml:space="preserve">Action N.20 </w:t>
      </w:r>
      <w:r w:rsidR="003A23F7" w:rsidRPr="006D1308">
        <w:t>–</w:t>
      </w:r>
      <w:r w:rsidRPr="006D1308">
        <w:t xml:space="preserve"> </w:t>
      </w:r>
      <w:r w:rsidR="003A23F7" w:rsidRPr="006D1308">
        <w:t>Review and climate-proof</w:t>
      </w:r>
      <w:r w:rsidR="00272EF4" w:rsidRPr="006D1308">
        <w:t xml:space="preserve"> Biodiversity Action Plan</w:t>
      </w:r>
      <w:r w:rsidR="00D36BA1" w:rsidRPr="006D1308">
        <w:t>, Invasive Alien Species Plan</w:t>
      </w:r>
      <w:r w:rsidR="001179B9" w:rsidRPr="006D1308">
        <w:t>, and tree management Policy</w:t>
      </w:r>
      <w:r w:rsidR="006C7773" w:rsidRPr="006D1308">
        <w:t xml:space="preserve">. </w:t>
      </w:r>
    </w:p>
    <w:p w14:paraId="09CB69B0" w14:textId="74C5E400" w:rsidR="007F0DC2" w:rsidRPr="006D1308" w:rsidRDefault="007F0DC2" w:rsidP="008F22DB">
      <w:pPr>
        <w:pStyle w:val="ListParagraph"/>
        <w:numPr>
          <w:ilvl w:val="0"/>
          <w:numId w:val="20"/>
        </w:numPr>
        <w:jc w:val="both"/>
      </w:pPr>
      <w:r w:rsidRPr="006D1308">
        <w:t xml:space="preserve">Action N25 - Manage and monitor identified ‘pollinator protection </w:t>
      </w:r>
      <w:proofErr w:type="gramStart"/>
      <w:r w:rsidRPr="006D1308">
        <w:t>sites’</w:t>
      </w:r>
      <w:proofErr w:type="gramEnd"/>
      <w:r w:rsidR="00A770F4" w:rsidRPr="006D1308">
        <w:t>.</w:t>
      </w:r>
      <w:r w:rsidR="003D6C0F" w:rsidRPr="006D1308">
        <w:t xml:space="preserve"> </w:t>
      </w:r>
    </w:p>
    <w:p w14:paraId="2D6F95A3" w14:textId="705E829E" w:rsidR="008F22DB" w:rsidRPr="006D1308" w:rsidRDefault="00531076" w:rsidP="0054737B">
      <w:pPr>
        <w:pStyle w:val="ListParagraph"/>
        <w:numPr>
          <w:ilvl w:val="0"/>
          <w:numId w:val="20"/>
        </w:numPr>
        <w:jc w:val="both"/>
      </w:pPr>
      <w:r w:rsidRPr="006D1308">
        <w:t>Action N26 – Maintain and expand community gardens and allotments for local food production</w:t>
      </w:r>
      <w:r w:rsidR="004C0C5C" w:rsidRPr="006D1308">
        <w:t>.</w:t>
      </w:r>
      <w:r w:rsidR="00A901C8" w:rsidRPr="006D1308">
        <w:t xml:space="preserve"> </w:t>
      </w:r>
    </w:p>
    <w:p w14:paraId="3A26B830" w14:textId="66C8D6E6" w:rsidR="007F121C" w:rsidRPr="006D1308" w:rsidRDefault="009C7B0C" w:rsidP="0054737B">
      <w:pPr>
        <w:pStyle w:val="ListParagraph"/>
        <w:numPr>
          <w:ilvl w:val="0"/>
          <w:numId w:val="20"/>
        </w:numPr>
        <w:jc w:val="both"/>
      </w:pPr>
      <w:r w:rsidRPr="006D1308">
        <w:t>Action N.27</w:t>
      </w:r>
      <w:r w:rsidR="00A4086D" w:rsidRPr="006D1308">
        <w:t xml:space="preserve"> </w:t>
      </w:r>
      <w:r w:rsidR="00482986" w:rsidRPr="006D1308">
        <w:t>–</w:t>
      </w:r>
      <w:r w:rsidR="00A4086D" w:rsidRPr="006D1308">
        <w:t xml:space="preserve"> </w:t>
      </w:r>
      <w:r w:rsidR="00482986" w:rsidRPr="006D1308">
        <w:t xml:space="preserve">Support local communities with </w:t>
      </w:r>
      <w:r w:rsidR="002701CF" w:rsidRPr="006D1308">
        <w:t>biodiversity education</w:t>
      </w:r>
      <w:r w:rsidR="00D35379" w:rsidRPr="006D1308">
        <w:t>.</w:t>
      </w:r>
    </w:p>
    <w:p w14:paraId="76A658FE" w14:textId="26E351A3" w:rsidR="009C7B0C" w:rsidRPr="006D1308" w:rsidRDefault="009C7B0C" w:rsidP="0054737B">
      <w:pPr>
        <w:pStyle w:val="ListParagraph"/>
        <w:numPr>
          <w:ilvl w:val="0"/>
          <w:numId w:val="20"/>
        </w:numPr>
        <w:jc w:val="both"/>
      </w:pPr>
      <w:r w:rsidRPr="006D1308">
        <w:t>Action N.</w:t>
      </w:r>
      <w:r w:rsidR="00A80FAA" w:rsidRPr="006D1308">
        <w:t>28</w:t>
      </w:r>
      <w:r w:rsidR="00D35379" w:rsidRPr="006D1308">
        <w:t xml:space="preserve"> </w:t>
      </w:r>
      <w:r w:rsidR="00FF741D" w:rsidRPr="006D1308">
        <w:t>–</w:t>
      </w:r>
      <w:r w:rsidR="00D35379" w:rsidRPr="006D1308">
        <w:t xml:space="preserve"> </w:t>
      </w:r>
      <w:r w:rsidR="00FF741D" w:rsidRPr="006D1308">
        <w:t>Sustainable gardening workshops</w:t>
      </w:r>
      <w:r w:rsidR="0092186A">
        <w:t>.</w:t>
      </w:r>
    </w:p>
    <w:p w14:paraId="031F99D6" w14:textId="4A1512A3" w:rsidR="00F87EA4" w:rsidRDefault="00A80FAA" w:rsidP="00F87EA4">
      <w:pPr>
        <w:pStyle w:val="ListParagraph"/>
        <w:numPr>
          <w:ilvl w:val="0"/>
          <w:numId w:val="20"/>
        </w:numPr>
        <w:jc w:val="both"/>
      </w:pPr>
      <w:r>
        <w:t>Action N.30</w:t>
      </w:r>
      <w:r w:rsidR="00F87EA4">
        <w:t xml:space="preserve"> – Deliver Green Roof on Civic Buildings. </w:t>
      </w:r>
    </w:p>
    <w:p w14:paraId="2E892425" w14:textId="2578D926" w:rsidR="00A4086D" w:rsidRDefault="00A4086D" w:rsidP="0054737B">
      <w:pPr>
        <w:pStyle w:val="ListParagraph"/>
        <w:numPr>
          <w:ilvl w:val="0"/>
          <w:numId w:val="20"/>
        </w:numPr>
        <w:jc w:val="both"/>
      </w:pPr>
      <w:r>
        <w:t>Action N.31</w:t>
      </w:r>
      <w:r w:rsidR="00F87EA4">
        <w:t xml:space="preserve"> </w:t>
      </w:r>
      <w:r w:rsidR="007D180B">
        <w:t>–</w:t>
      </w:r>
      <w:r w:rsidR="00F87EA4">
        <w:t xml:space="preserve"> </w:t>
      </w:r>
      <w:r w:rsidR="007D180B">
        <w:t xml:space="preserve">Maintain and increase </w:t>
      </w:r>
      <w:r w:rsidR="0086338E">
        <w:t xml:space="preserve">Green Schools Programme participation. </w:t>
      </w:r>
    </w:p>
    <w:p w14:paraId="12DAB6B2" w14:textId="392EB30F" w:rsidR="00A4086D" w:rsidRDefault="00A4086D" w:rsidP="0054737B">
      <w:pPr>
        <w:pStyle w:val="ListParagraph"/>
        <w:numPr>
          <w:ilvl w:val="0"/>
          <w:numId w:val="20"/>
        </w:numPr>
        <w:jc w:val="both"/>
      </w:pPr>
      <w:r>
        <w:t>Action N.32</w:t>
      </w:r>
      <w:r w:rsidR="003A714C">
        <w:t xml:space="preserve"> – Engage with residents and relevant stakeholders</w:t>
      </w:r>
      <w:r w:rsidR="00387583">
        <w:t xml:space="preserve"> on Climate Change and Biodiversity</w:t>
      </w:r>
      <w:r w:rsidR="00883DED">
        <w:t xml:space="preserve"> to incorporate their ideas into </w:t>
      </w:r>
      <w:r w:rsidR="00910C87">
        <w:t xml:space="preserve">Council strategies and plans. </w:t>
      </w:r>
    </w:p>
    <w:p w14:paraId="6FCA80E8" w14:textId="4F9816C6" w:rsidR="00A4086D" w:rsidRDefault="00A4086D" w:rsidP="0054737B">
      <w:pPr>
        <w:pStyle w:val="ListParagraph"/>
        <w:numPr>
          <w:ilvl w:val="0"/>
          <w:numId w:val="20"/>
        </w:numPr>
        <w:jc w:val="both"/>
      </w:pPr>
      <w:r>
        <w:t>Action N.33</w:t>
      </w:r>
      <w:r w:rsidR="00910C87">
        <w:t xml:space="preserve"> </w:t>
      </w:r>
      <w:r w:rsidR="00411F23">
        <w:t>–</w:t>
      </w:r>
      <w:r w:rsidR="00910C87">
        <w:t xml:space="preserve"> </w:t>
      </w:r>
      <w:r w:rsidR="00411F23">
        <w:t>Assess the benefits of</w:t>
      </w:r>
      <w:r w:rsidR="005C6E49">
        <w:t xml:space="preserve"> increasing buffer distances of 10m </w:t>
      </w:r>
      <w:r w:rsidR="00FE7F93">
        <w:t xml:space="preserve">from watercourses to protect biodiversity </w:t>
      </w:r>
      <w:r w:rsidR="005371F2">
        <w:t>and provide greater flo</w:t>
      </w:r>
      <w:r w:rsidR="000B3B08">
        <w:t>o</w:t>
      </w:r>
      <w:r w:rsidR="005371F2">
        <w:t>d attenuation</w:t>
      </w:r>
      <w:r w:rsidR="000B3B08">
        <w:t xml:space="preserve"> for distances of 20m, 50m and 100m. </w:t>
      </w:r>
    </w:p>
    <w:bookmarkEnd w:id="38"/>
    <w:p w14:paraId="6EFA27D3" w14:textId="77777777" w:rsidR="0054737B" w:rsidRDefault="0054737B" w:rsidP="0054737B">
      <w:pPr>
        <w:pStyle w:val="ListParagraph"/>
        <w:jc w:val="both"/>
      </w:pPr>
    </w:p>
    <w:p w14:paraId="4E513C06" w14:textId="77777777" w:rsidR="006D1308" w:rsidRDefault="006D1308">
      <w:pPr>
        <w:rPr>
          <w:b/>
          <w:bCs/>
        </w:rPr>
      </w:pPr>
      <w:r>
        <w:rPr>
          <w:b/>
          <w:bCs/>
        </w:rPr>
        <w:br w:type="page"/>
      </w:r>
    </w:p>
    <w:p w14:paraId="62BB498D" w14:textId="01547390" w:rsidR="008F22DB" w:rsidRPr="006D1308" w:rsidRDefault="00DD0268" w:rsidP="0096471D">
      <w:pPr>
        <w:pStyle w:val="Heading2"/>
      </w:pPr>
      <w:bookmarkStart w:id="40" w:name="_Toc31809448"/>
      <w:r>
        <w:lastRenderedPageBreak/>
        <w:t xml:space="preserve">5.5 </w:t>
      </w:r>
      <w:r w:rsidR="008F22DB" w:rsidRPr="006D1308">
        <w:t>Resource Management</w:t>
      </w:r>
      <w:bookmarkEnd w:id="40"/>
    </w:p>
    <w:p w14:paraId="72FE6498" w14:textId="246602EC" w:rsidR="0053308C" w:rsidRDefault="0053308C" w:rsidP="0053308C">
      <w:pPr>
        <w:pStyle w:val="Heading3"/>
      </w:pPr>
    </w:p>
    <w:p w14:paraId="788ADA31" w14:textId="2FA39C85" w:rsidR="0053308C" w:rsidRDefault="0053308C" w:rsidP="0053308C">
      <w:pPr>
        <w:pStyle w:val="Heading3"/>
      </w:pPr>
      <w:bookmarkStart w:id="41" w:name="_Toc31809449"/>
      <w:r>
        <w:t>Key Actions</w:t>
      </w:r>
      <w:bookmarkEnd w:id="41"/>
    </w:p>
    <w:p w14:paraId="32B85AD5" w14:textId="77777777" w:rsidR="0053308C" w:rsidRDefault="0053308C" w:rsidP="009A7220">
      <w:pPr>
        <w:jc w:val="both"/>
        <w:rPr>
          <w:b/>
          <w:bCs/>
        </w:rPr>
      </w:pPr>
    </w:p>
    <w:p w14:paraId="5A8768AE" w14:textId="17BE1A29" w:rsidR="009A7220" w:rsidRPr="009A7220" w:rsidRDefault="009A7220" w:rsidP="0053308C">
      <w:pPr>
        <w:pStyle w:val="Heading4"/>
      </w:pPr>
      <w:r>
        <w:t>Single Use Plastics</w:t>
      </w:r>
    </w:p>
    <w:p w14:paraId="3A7FB7F4" w14:textId="693ED579" w:rsidR="009A7220" w:rsidRDefault="009A7220" w:rsidP="009A7220">
      <w:pPr>
        <w:jc w:val="both"/>
      </w:pPr>
      <w:r w:rsidRPr="009A7220">
        <w:t xml:space="preserve">SDCC is </w:t>
      </w:r>
      <w:r>
        <w:t xml:space="preserve">committed to reducing the amount of single use plastic items being used in its jurisdiction. Continuing efforts are being made to eliminate SUPs in County Buildings at sponsored events. In 2019, SDCC introduced public water stations at key locations to provide potable water </w:t>
      </w:r>
      <w:r w:rsidR="00DA079C">
        <w:t>to citizens engaged in active travel and play. The water stations encourage users to refill their own bottles and eliminate the use of SUP. By the end of 2019 over 3,500 litres of water had been dispensed from the water stations, eliminating 7,000 plastic bottles from the waste cycle. Additional water stations are to be installed in 2020, bringing the total up to 17 units.</w:t>
      </w:r>
    </w:p>
    <w:p w14:paraId="0D288317" w14:textId="77777777" w:rsidR="0053308C" w:rsidRDefault="0053308C" w:rsidP="0053308C">
      <w:pPr>
        <w:pStyle w:val="Heading4"/>
      </w:pPr>
      <w:r>
        <w:t>2GoCup</w:t>
      </w:r>
    </w:p>
    <w:p w14:paraId="2A907706" w14:textId="26906968" w:rsidR="00DA079C" w:rsidRDefault="00DA079C" w:rsidP="009A7220">
      <w:pPr>
        <w:jc w:val="both"/>
      </w:pPr>
      <w:r>
        <w:t xml:space="preserve">SDCC has successfully implemented a </w:t>
      </w:r>
      <w:r w:rsidR="0053308C">
        <w:t>2GoCup</w:t>
      </w:r>
      <w:r>
        <w:t xml:space="preserve"> scheme in County Hall. The </w:t>
      </w:r>
      <w:r w:rsidR="0053308C">
        <w:t>2GoCup</w:t>
      </w:r>
      <w:r>
        <w:t xml:space="preserve"> scheme encourages participants to reuse their own cup when purchasing beverages from the canteen facilities, thereby eliminating the use of single use cups.</w:t>
      </w:r>
    </w:p>
    <w:p w14:paraId="20D18949" w14:textId="487DE2A7" w:rsidR="00DA079C" w:rsidRDefault="0053308C" w:rsidP="0053308C">
      <w:pPr>
        <w:pStyle w:val="Heading4"/>
      </w:pPr>
      <w:proofErr w:type="spellStart"/>
      <w:r>
        <w:t>BigBellyBins</w:t>
      </w:r>
      <w:proofErr w:type="spellEnd"/>
    </w:p>
    <w:p w14:paraId="206D08E5" w14:textId="2059E72A" w:rsidR="0053308C" w:rsidRDefault="0053308C" w:rsidP="009A7220">
      <w:pPr>
        <w:jc w:val="both"/>
      </w:pPr>
      <w:r>
        <w:t xml:space="preserve">In 2019 SDCC introduced 8 Solar powered </w:t>
      </w:r>
      <w:proofErr w:type="spellStart"/>
      <w:r>
        <w:t>BigBellyBins</w:t>
      </w:r>
      <w:proofErr w:type="spellEnd"/>
      <w:r>
        <w:t xml:space="preserve"> on a trial programme. These solar powered street litterbins compact waste, thereby increasing overall capacity. Each unit is also fitted with communication capabilities that alert SDCC when the bin is ready to be emptied/collected, reducing unnecessary travel and associated carbon discharge.</w:t>
      </w:r>
    </w:p>
    <w:p w14:paraId="51AED64C" w14:textId="77777777" w:rsidR="0053308C" w:rsidRDefault="0053308C" w:rsidP="009A7220">
      <w:pPr>
        <w:jc w:val="both"/>
      </w:pPr>
    </w:p>
    <w:p w14:paraId="587C8BA5" w14:textId="77777777" w:rsidR="00DA079C" w:rsidRPr="00EC0D28" w:rsidRDefault="00DA079C" w:rsidP="0053308C">
      <w:pPr>
        <w:pStyle w:val="Heading3"/>
      </w:pPr>
      <w:bookmarkStart w:id="42" w:name="_Toc31809450"/>
      <w:r w:rsidRPr="00EC0D28">
        <w:t>Action progress</w:t>
      </w:r>
      <w:r>
        <w:t>ing</w:t>
      </w:r>
      <w:r w:rsidRPr="00EC0D28">
        <w:t xml:space="preserve"> in 2020</w:t>
      </w:r>
      <w:bookmarkEnd w:id="42"/>
      <w:r w:rsidRPr="00EC0D28">
        <w:t xml:space="preserve"> </w:t>
      </w:r>
    </w:p>
    <w:p w14:paraId="58BCD77D" w14:textId="18AE78FB" w:rsidR="00D50470" w:rsidRDefault="00103A75" w:rsidP="008F22DB">
      <w:pPr>
        <w:pStyle w:val="ListParagraph"/>
        <w:numPr>
          <w:ilvl w:val="0"/>
          <w:numId w:val="22"/>
        </w:numPr>
        <w:jc w:val="both"/>
      </w:pPr>
      <w:r>
        <w:t>Action R.</w:t>
      </w:r>
      <w:r w:rsidR="00B27A86">
        <w:t>19</w:t>
      </w:r>
      <w:r>
        <w:t xml:space="preserve"> </w:t>
      </w:r>
      <w:r w:rsidR="00D50470">
        <w:t>–</w:t>
      </w:r>
      <w:r>
        <w:t xml:space="preserve"> </w:t>
      </w:r>
      <w:r w:rsidR="00B27A86">
        <w:t xml:space="preserve">Examine the potential of </w:t>
      </w:r>
      <w:proofErr w:type="spellStart"/>
      <w:r w:rsidR="00B27A86">
        <w:t>Arthurstown</w:t>
      </w:r>
      <w:proofErr w:type="spellEnd"/>
      <w:r w:rsidR="00B27A86">
        <w:t xml:space="preserve"> Landfill</w:t>
      </w:r>
      <w:r w:rsidR="0040515C">
        <w:t xml:space="preserve"> for development of</w:t>
      </w:r>
      <w:r w:rsidR="008E46EE">
        <w:t xml:space="preserve"> green energy uses</w:t>
      </w:r>
      <w:r w:rsidR="000F6738">
        <w:t xml:space="preserve">. </w:t>
      </w:r>
    </w:p>
    <w:p w14:paraId="770EC69C" w14:textId="24F99954" w:rsidR="000F6738" w:rsidRDefault="000828DB" w:rsidP="008F22DB">
      <w:pPr>
        <w:pStyle w:val="ListParagraph"/>
        <w:numPr>
          <w:ilvl w:val="0"/>
          <w:numId w:val="22"/>
        </w:numPr>
        <w:jc w:val="both"/>
      </w:pPr>
      <w:r>
        <w:t xml:space="preserve">Action R.20 </w:t>
      </w:r>
      <w:r w:rsidR="0046721F">
        <w:t>–</w:t>
      </w:r>
      <w:r>
        <w:t xml:space="preserve"> </w:t>
      </w:r>
      <w:r w:rsidR="0046721F">
        <w:t>Implement water conservation</w:t>
      </w:r>
      <w:r w:rsidR="007246BA">
        <w:t xml:space="preserve"> campaigns in civic buildings. </w:t>
      </w:r>
    </w:p>
    <w:p w14:paraId="61135E5F" w14:textId="786400DC" w:rsidR="008F22DB" w:rsidRDefault="00D50470" w:rsidP="00D50470">
      <w:pPr>
        <w:pStyle w:val="ListParagraph"/>
        <w:numPr>
          <w:ilvl w:val="0"/>
          <w:numId w:val="22"/>
        </w:numPr>
        <w:jc w:val="both"/>
      </w:pPr>
      <w:r>
        <w:t>Action R.21 – Identify pilot locations for water access points</w:t>
      </w:r>
      <w:r w:rsidR="0054737B">
        <w:t xml:space="preserve"> (Single-use plastic elimination)</w:t>
      </w:r>
      <w:r w:rsidR="00837ADC">
        <w:t xml:space="preserve"> </w:t>
      </w:r>
    </w:p>
    <w:p w14:paraId="07C87DE9" w14:textId="2F81E34C" w:rsidR="006315B2" w:rsidRDefault="006315B2" w:rsidP="00D50470">
      <w:pPr>
        <w:pStyle w:val="ListParagraph"/>
        <w:numPr>
          <w:ilvl w:val="0"/>
          <w:numId w:val="22"/>
        </w:numPr>
        <w:jc w:val="both"/>
      </w:pPr>
      <w:r>
        <w:t xml:space="preserve">Action R.24 </w:t>
      </w:r>
      <w:r w:rsidR="00262CC9">
        <w:t>–</w:t>
      </w:r>
      <w:r>
        <w:t xml:space="preserve"> </w:t>
      </w:r>
      <w:r w:rsidR="00262CC9">
        <w:t>Research feasibility of rainwater harvesting</w:t>
      </w:r>
      <w:r w:rsidR="00746DF6">
        <w:t xml:space="preserve"> in Council Buildings</w:t>
      </w:r>
      <w:r w:rsidR="009E47A9">
        <w:t xml:space="preserve">. </w:t>
      </w:r>
    </w:p>
    <w:p w14:paraId="4B825A85" w14:textId="167BE045" w:rsidR="009E47A9" w:rsidRDefault="000A7431" w:rsidP="00D50470">
      <w:pPr>
        <w:pStyle w:val="ListParagraph"/>
        <w:numPr>
          <w:ilvl w:val="0"/>
          <w:numId w:val="22"/>
        </w:numPr>
        <w:jc w:val="both"/>
      </w:pPr>
      <w:r>
        <w:t>Action R.25 – Promote recycling</w:t>
      </w:r>
      <w:r w:rsidR="00E23AC2">
        <w:t xml:space="preserve"> and the circular economy to householders through a range of workshops</w:t>
      </w:r>
      <w:r w:rsidR="003F50F8">
        <w:t>, talks and programmes.</w:t>
      </w:r>
    </w:p>
    <w:p w14:paraId="21F220BA" w14:textId="295765C0" w:rsidR="007C2F88" w:rsidRDefault="007C2F88" w:rsidP="00D50470">
      <w:pPr>
        <w:pStyle w:val="ListParagraph"/>
        <w:numPr>
          <w:ilvl w:val="0"/>
          <w:numId w:val="22"/>
        </w:numPr>
        <w:jc w:val="both"/>
      </w:pPr>
      <w:r>
        <w:t xml:space="preserve">Action R.26 </w:t>
      </w:r>
      <w:r w:rsidR="009D3AD4">
        <w:t>–</w:t>
      </w:r>
      <w:r>
        <w:t xml:space="preserve"> </w:t>
      </w:r>
      <w:r w:rsidR="009D3AD4">
        <w:t>Explore collaborations with stakeholders</w:t>
      </w:r>
      <w:r w:rsidR="009A55C8">
        <w:t xml:space="preserve"> such as Refill.ie to reduce single use items</w:t>
      </w:r>
      <w:r w:rsidR="00BE70CD">
        <w:t xml:space="preserve">. </w:t>
      </w:r>
    </w:p>
    <w:p w14:paraId="01276088" w14:textId="77777777" w:rsidR="006948E4" w:rsidRDefault="006948E4" w:rsidP="006948E4">
      <w:pPr>
        <w:pStyle w:val="ListParagraph"/>
        <w:jc w:val="both"/>
      </w:pPr>
    </w:p>
    <w:p w14:paraId="381005EA" w14:textId="77777777" w:rsidR="006D1308" w:rsidRDefault="006D1308">
      <w:pPr>
        <w:rPr>
          <w:b/>
          <w:bCs/>
        </w:rPr>
      </w:pPr>
      <w:r>
        <w:rPr>
          <w:b/>
          <w:bCs/>
        </w:rPr>
        <w:br w:type="page"/>
      </w:r>
    </w:p>
    <w:p w14:paraId="0A571FC3" w14:textId="0D04F63C" w:rsidR="00830E43" w:rsidRPr="006D1308" w:rsidRDefault="00DD0268" w:rsidP="0096471D">
      <w:pPr>
        <w:pStyle w:val="Heading2"/>
      </w:pPr>
      <w:bookmarkStart w:id="43" w:name="_Toc31809451"/>
      <w:r>
        <w:lastRenderedPageBreak/>
        <w:t xml:space="preserve">5.6 </w:t>
      </w:r>
      <w:r w:rsidR="00830E43" w:rsidRPr="006D1308">
        <w:t>Citizen Engagement</w:t>
      </w:r>
      <w:bookmarkEnd w:id="43"/>
    </w:p>
    <w:p w14:paraId="4051EBAE" w14:textId="77777777" w:rsidR="00354CE3" w:rsidRDefault="00354CE3" w:rsidP="002A2E1B">
      <w:pPr>
        <w:jc w:val="both"/>
      </w:pPr>
    </w:p>
    <w:p w14:paraId="0598EF29" w14:textId="5E60BD7A" w:rsidR="002A2E1B" w:rsidRDefault="009338DC" w:rsidP="002A2E1B">
      <w:pPr>
        <w:jc w:val="both"/>
      </w:pPr>
      <w:r>
        <w:t>We</w:t>
      </w:r>
      <w:r w:rsidR="002A2E1B">
        <w:t xml:space="preserve"> understand the importance of engaging with our citizens on </w:t>
      </w:r>
      <w:proofErr w:type="gramStart"/>
      <w:r w:rsidR="003C539C">
        <w:t>all</w:t>
      </w:r>
      <w:r w:rsidR="002A2E1B">
        <w:t xml:space="preserve"> </w:t>
      </w:r>
      <w:r w:rsidR="003201B1">
        <w:t>of</w:t>
      </w:r>
      <w:proofErr w:type="gramEnd"/>
      <w:r w:rsidR="003201B1">
        <w:t xml:space="preserve"> </w:t>
      </w:r>
      <w:r w:rsidR="002A2E1B">
        <w:t xml:space="preserve">our actions. Through representations and questions from our elected members, public consultation sessions and </w:t>
      </w:r>
      <w:r>
        <w:t>our own Customer Care management system, we are aware of the significant level of interest and concern that the public hold regarding the environment and climate change. Citizen engagement</w:t>
      </w:r>
      <w:r w:rsidR="00624AF0">
        <w:t xml:space="preserve">, including our use of social media, </w:t>
      </w:r>
      <w:r>
        <w:t xml:space="preserve">provides a platform to SDCC to </w:t>
      </w:r>
      <w:r w:rsidR="00624AF0">
        <w:t>discuss</w:t>
      </w:r>
      <w:r>
        <w:t xml:space="preserve"> our activities and achievements </w:t>
      </w:r>
      <w:r w:rsidR="00624AF0">
        <w:t>with</w:t>
      </w:r>
      <w:r>
        <w:t xml:space="preserve"> the public, and </w:t>
      </w:r>
      <w:r w:rsidR="00624AF0">
        <w:t>collect</w:t>
      </w:r>
      <w:r>
        <w:t xml:space="preserve"> valuable feedback </w:t>
      </w:r>
      <w:r w:rsidR="00624AF0">
        <w:t>to</w:t>
      </w:r>
      <w:r>
        <w:t xml:space="preserve"> benefit </w:t>
      </w:r>
      <w:r w:rsidR="003C539C">
        <w:t>the scope of</w:t>
      </w:r>
      <w:r>
        <w:t xml:space="preserve"> </w:t>
      </w:r>
      <w:r w:rsidR="003C539C">
        <w:t xml:space="preserve">future </w:t>
      </w:r>
      <w:r>
        <w:t xml:space="preserve">works. </w:t>
      </w:r>
    </w:p>
    <w:p w14:paraId="66813CEE" w14:textId="29CBD535" w:rsidR="00354CE3" w:rsidRDefault="00354CE3" w:rsidP="00354CE3">
      <w:pPr>
        <w:pStyle w:val="Heading3"/>
      </w:pPr>
      <w:bookmarkStart w:id="44" w:name="_Toc31809452"/>
      <w:r>
        <w:t>Media</w:t>
      </w:r>
      <w:bookmarkEnd w:id="44"/>
      <w:r>
        <w:t xml:space="preserve"> </w:t>
      </w:r>
    </w:p>
    <w:p w14:paraId="5F139E79" w14:textId="23A405DA" w:rsidR="00471911" w:rsidRDefault="00471911" w:rsidP="002A2E1B">
      <w:pPr>
        <w:jc w:val="both"/>
      </w:pPr>
      <w:r>
        <w:t xml:space="preserve">Our Climate Change Action Team liaise with the Community Development section to provide interactive workshops and discussions with communities, </w:t>
      </w:r>
      <w:r w:rsidR="003C539C">
        <w:t>youth</w:t>
      </w:r>
      <w:r>
        <w:t xml:space="preserve"> groups and the wider community. </w:t>
      </w:r>
      <w:r w:rsidR="003C539C">
        <w:t xml:space="preserve"> </w:t>
      </w:r>
      <w:r w:rsidR="00D97CC6">
        <w:t>Our recent interactions with RTÉ, Radio Na Life</w:t>
      </w:r>
      <w:r w:rsidR="00B671FB">
        <w:t>, Tidy Towns groups</w:t>
      </w:r>
      <w:r w:rsidR="00D97CC6">
        <w:t xml:space="preserve"> and </w:t>
      </w:r>
      <w:proofErr w:type="spellStart"/>
      <w:r w:rsidR="00D97CC6">
        <w:t>Comhairle</w:t>
      </w:r>
      <w:proofErr w:type="spellEnd"/>
      <w:r w:rsidR="00D97CC6">
        <w:t xml:space="preserve"> </w:t>
      </w:r>
      <w:proofErr w:type="spellStart"/>
      <w:r w:rsidR="00D97CC6">
        <w:t>na</w:t>
      </w:r>
      <w:proofErr w:type="spellEnd"/>
      <w:r w:rsidR="00D97CC6">
        <w:t xml:space="preserve"> </w:t>
      </w:r>
      <w:proofErr w:type="spellStart"/>
      <w:r w:rsidR="00D97CC6">
        <w:t>nÓg</w:t>
      </w:r>
      <w:proofErr w:type="spellEnd"/>
      <w:r w:rsidR="00D97CC6">
        <w:t xml:space="preserve"> presented us with opportunities to showcase our CCAP, and to form a foundation for building worthwhile relationships.</w:t>
      </w:r>
    </w:p>
    <w:p w14:paraId="5B3BBA2B" w14:textId="2D225BD8" w:rsidR="00354CE3" w:rsidRDefault="00354CE3" w:rsidP="00354CE3">
      <w:pPr>
        <w:pStyle w:val="Heading3"/>
      </w:pPr>
      <w:bookmarkStart w:id="45" w:name="_Toc31809453"/>
      <w:r>
        <w:t>C</w:t>
      </w:r>
      <w:r w:rsidR="0092186A">
        <w:t xml:space="preserve">limate </w:t>
      </w:r>
      <w:r>
        <w:t>C</w:t>
      </w:r>
      <w:r w:rsidR="0092186A">
        <w:t xml:space="preserve">hange and </w:t>
      </w:r>
      <w:r>
        <w:t>E</w:t>
      </w:r>
      <w:r w:rsidR="0092186A">
        <w:t xml:space="preserve">nvironmental </w:t>
      </w:r>
      <w:r>
        <w:t>A</w:t>
      </w:r>
      <w:r w:rsidR="0092186A">
        <w:t xml:space="preserve">wareness </w:t>
      </w:r>
      <w:r>
        <w:t>O</w:t>
      </w:r>
      <w:r w:rsidR="0092186A">
        <w:t>fficer</w:t>
      </w:r>
      <w:bookmarkEnd w:id="45"/>
    </w:p>
    <w:p w14:paraId="7E26DB1A" w14:textId="321E9B62" w:rsidR="00D97CC6" w:rsidRPr="002A2E1B" w:rsidRDefault="00D97CC6" w:rsidP="002A2E1B">
      <w:pPr>
        <w:jc w:val="both"/>
      </w:pPr>
      <w:r>
        <w:t>One of our</w:t>
      </w:r>
      <w:r w:rsidR="003201B1">
        <w:t xml:space="preserve"> main</w:t>
      </w:r>
      <w:r>
        <w:t xml:space="preserve"> objectives for 2020 is to appoint a Climate Change and </w:t>
      </w:r>
      <w:r w:rsidR="00354CE3">
        <w:t xml:space="preserve">Environmental </w:t>
      </w:r>
      <w:r>
        <w:t>Awareness Officer</w:t>
      </w:r>
      <w:r w:rsidR="003201B1">
        <w:t xml:space="preserve"> to our Climate Change Action Team and</w:t>
      </w:r>
      <w:r>
        <w:t xml:space="preserve"> whose role will include </w:t>
      </w:r>
      <w:r w:rsidR="00B671FB">
        <w:t xml:space="preserve">citizen engagement and </w:t>
      </w:r>
      <w:r w:rsidR="003201B1">
        <w:t xml:space="preserve">the </w:t>
      </w:r>
      <w:r w:rsidR="00B671FB">
        <w:t>promotion of our CCAP.</w:t>
      </w:r>
    </w:p>
    <w:p w14:paraId="0D00D99E" w14:textId="564802E6" w:rsidR="00354CE3" w:rsidRDefault="00354CE3" w:rsidP="00354CE3">
      <w:pPr>
        <w:pStyle w:val="Heading3"/>
      </w:pPr>
      <w:bookmarkStart w:id="46" w:name="_Toc31809454"/>
      <w:r>
        <w:t>Community Workshops</w:t>
      </w:r>
      <w:bookmarkEnd w:id="46"/>
    </w:p>
    <w:p w14:paraId="38DD7177" w14:textId="21CB3D71" w:rsidR="008F22DB" w:rsidRDefault="00B671FB" w:rsidP="00B671FB">
      <w:pPr>
        <w:jc w:val="both"/>
      </w:pPr>
      <w:r>
        <w:t>Additional actions scheduled to be delivered include</w:t>
      </w:r>
      <w:r w:rsidR="000227AA">
        <w:t xml:space="preserve"> Climate Change workshops to </w:t>
      </w:r>
      <w:r w:rsidR="001B4F0C">
        <w:t>Tidy Towns groups and interested groups</w:t>
      </w:r>
      <w:r>
        <w:t xml:space="preserve"> by Gavin Harte of ESD Training aimed at helping communities to better understand the need for climate action at a local level and to help build climate knowledge.</w:t>
      </w:r>
    </w:p>
    <w:p w14:paraId="6D19030B" w14:textId="1370F8D5" w:rsidR="00354CE3" w:rsidRDefault="00354CE3" w:rsidP="00354CE3">
      <w:pPr>
        <w:pStyle w:val="Heading3"/>
      </w:pPr>
      <w:bookmarkStart w:id="47" w:name="_Toc31809455"/>
      <w:r>
        <w:t>Promotion</w:t>
      </w:r>
      <w:bookmarkEnd w:id="47"/>
    </w:p>
    <w:p w14:paraId="22E76ABC" w14:textId="2E694560" w:rsidR="001B4F0C" w:rsidRDefault="00B671FB" w:rsidP="00B671FB">
      <w:pPr>
        <w:jc w:val="both"/>
      </w:pPr>
      <w:r>
        <w:t>Our Climate Change Action Team will also</w:t>
      </w:r>
      <w:r w:rsidR="00354CE3">
        <w:t xml:space="preserve"> continue to </w:t>
      </w:r>
      <w:r>
        <w:t>p</w:t>
      </w:r>
      <w:r w:rsidR="00452C54">
        <w:t>r</w:t>
      </w:r>
      <w:r>
        <w:t>omote</w:t>
      </w:r>
      <w:r w:rsidR="007C0B12">
        <w:t xml:space="preserve"> </w:t>
      </w:r>
      <w:r w:rsidR="001553E2">
        <w:t>Climate Change awareness</w:t>
      </w:r>
      <w:r>
        <w:t xml:space="preserve"> and </w:t>
      </w:r>
      <w:r w:rsidR="00354CE3">
        <w:t xml:space="preserve">provide </w:t>
      </w:r>
      <w:r w:rsidR="007C0B12">
        <w:t xml:space="preserve">educational </w:t>
      </w:r>
      <w:r>
        <w:t xml:space="preserve">material </w:t>
      </w:r>
      <w:r w:rsidR="00354CE3">
        <w:t xml:space="preserve">and engagements </w:t>
      </w:r>
      <w:r w:rsidR="000317DA">
        <w:t xml:space="preserve">at </w:t>
      </w:r>
      <w:r w:rsidR="00B239D9">
        <w:t xml:space="preserve">public </w:t>
      </w:r>
      <w:r>
        <w:t>events including the Flavours of South Dublin festival.</w:t>
      </w:r>
      <w:r w:rsidR="00354CE3">
        <w:t xml:space="preserve"> </w:t>
      </w:r>
    </w:p>
    <w:p w14:paraId="1797360A" w14:textId="5D11AC18" w:rsidR="00354CE3" w:rsidRDefault="00354CE3" w:rsidP="00B671FB">
      <w:pPr>
        <w:jc w:val="both"/>
      </w:pPr>
      <w:r>
        <w:t>In association with CoDEMA, S</w:t>
      </w:r>
      <w:r w:rsidR="00796BD1">
        <w:t>outh Dublin County Council</w:t>
      </w:r>
      <w:r>
        <w:t xml:space="preserve"> will take an active role in promoting</w:t>
      </w:r>
      <w:r w:rsidR="00796BD1">
        <w:t xml:space="preserve"> events during Climate Action Week and Eco Week.</w:t>
      </w:r>
    </w:p>
    <w:p w14:paraId="129DF3ED" w14:textId="5E2A6AFB" w:rsidR="0092186A" w:rsidRDefault="0092186A" w:rsidP="008D7016">
      <w:pPr>
        <w:pStyle w:val="Heading4"/>
      </w:pPr>
      <w:r>
        <w:t>Actions progressing in 2020 will include</w:t>
      </w:r>
    </w:p>
    <w:p w14:paraId="1C56FFEB" w14:textId="68663177" w:rsidR="0092186A" w:rsidRDefault="0092186A" w:rsidP="00B671FB">
      <w:pPr>
        <w:jc w:val="both"/>
      </w:pPr>
      <w:r>
        <w:t>Promote Eco-Week</w:t>
      </w:r>
    </w:p>
    <w:p w14:paraId="338488A9" w14:textId="379EAA11" w:rsidR="0092186A" w:rsidRDefault="0092186A" w:rsidP="00B671FB">
      <w:pPr>
        <w:jc w:val="both"/>
      </w:pPr>
      <w:r>
        <w:t>Promote Re-Use Month</w:t>
      </w:r>
    </w:p>
    <w:p w14:paraId="5CEF1AFA" w14:textId="3B0CD17E" w:rsidR="0092186A" w:rsidRDefault="0092186A" w:rsidP="00B671FB">
      <w:pPr>
        <w:jc w:val="both"/>
      </w:pPr>
      <w:r>
        <w:t>Promote programmes to advise business</w:t>
      </w:r>
      <w:r w:rsidR="008D7016">
        <w:t>es on reducing waste</w:t>
      </w:r>
    </w:p>
    <w:p w14:paraId="75CDAEE7" w14:textId="0046ED21" w:rsidR="008D7016" w:rsidRDefault="008D7016" w:rsidP="00B671FB">
      <w:pPr>
        <w:jc w:val="both"/>
      </w:pPr>
      <w:r>
        <w:t>Eliminate Single Use Plastics at Council organised events</w:t>
      </w:r>
    </w:p>
    <w:p w14:paraId="3C03C97B" w14:textId="6604B193" w:rsidR="008D7016" w:rsidRDefault="008D7016" w:rsidP="00B671FB">
      <w:pPr>
        <w:jc w:val="both"/>
      </w:pPr>
      <w:r>
        <w:t>Promote leaf composting programme</w:t>
      </w:r>
    </w:p>
    <w:p w14:paraId="5D1D3296" w14:textId="3A88968D" w:rsidR="008D7016" w:rsidRDefault="008D7016" w:rsidP="00B671FB">
      <w:pPr>
        <w:jc w:val="both"/>
      </w:pPr>
      <w:r>
        <w:t>Support Tidy Towns initiatives</w:t>
      </w:r>
    </w:p>
    <w:p w14:paraId="25046150" w14:textId="7B48EEF1" w:rsidR="008D7016" w:rsidRDefault="008D7016" w:rsidP="00B671FB">
      <w:pPr>
        <w:jc w:val="both"/>
      </w:pPr>
      <w:r>
        <w:t>Implement water conservation in County buildings</w:t>
      </w:r>
    </w:p>
    <w:p w14:paraId="38039747" w14:textId="349C36F6" w:rsidR="008D7016" w:rsidRDefault="008D7016" w:rsidP="00B671FB">
      <w:pPr>
        <w:jc w:val="both"/>
      </w:pPr>
      <w:r>
        <w:t>Promote recycling and the circular economy to householders through a range of workshops, talks and programmes</w:t>
      </w:r>
    </w:p>
    <w:p w14:paraId="7E616434" w14:textId="77777777" w:rsidR="0092186A" w:rsidRDefault="0092186A" w:rsidP="00B671FB">
      <w:pPr>
        <w:jc w:val="both"/>
      </w:pPr>
    </w:p>
    <w:p w14:paraId="0E6919F2" w14:textId="67F550A2" w:rsidR="00773A5E" w:rsidRPr="008F22DB" w:rsidRDefault="002864AB" w:rsidP="008D7016">
      <w:pPr>
        <w:pStyle w:val="Heading1"/>
      </w:pPr>
      <w:r>
        <w:br w:type="page"/>
      </w:r>
      <w:bookmarkStart w:id="48" w:name="_Toc31809456"/>
      <w:r w:rsidR="00AA1E0A">
        <w:lastRenderedPageBreak/>
        <w:t xml:space="preserve">6.0 </w:t>
      </w:r>
      <w:r w:rsidR="0096471D">
        <w:t xml:space="preserve">List of </w:t>
      </w:r>
      <w:r w:rsidR="00773A5E" w:rsidRPr="008F22DB">
        <w:t>Acronyms</w:t>
      </w:r>
      <w:r w:rsidR="0096471D">
        <w:t xml:space="preserve"> Used</w:t>
      </w:r>
      <w:bookmarkEnd w:id="48"/>
    </w:p>
    <w:p w14:paraId="2BDB00C1" w14:textId="77777777" w:rsidR="00773A5E" w:rsidRDefault="00773A5E" w:rsidP="008B3194">
      <w:pPr>
        <w:jc w:val="both"/>
      </w:pPr>
      <w:r>
        <w:t>LAs</w:t>
      </w:r>
      <w:r>
        <w:tab/>
        <w:t xml:space="preserve">Local Authorities </w:t>
      </w:r>
    </w:p>
    <w:p w14:paraId="0BB8ADC1" w14:textId="133E95EF" w:rsidR="00773A5E" w:rsidRDefault="00773A5E" w:rsidP="008B3194">
      <w:pPr>
        <w:jc w:val="both"/>
      </w:pPr>
      <w:r>
        <w:t xml:space="preserve">DLAs </w:t>
      </w:r>
      <w:r>
        <w:tab/>
        <w:t>Dublin Local Authorities</w:t>
      </w:r>
    </w:p>
    <w:p w14:paraId="46EE7D16" w14:textId="77777777" w:rsidR="00773A5E" w:rsidRDefault="00773A5E" w:rsidP="008B3194">
      <w:pPr>
        <w:jc w:val="both"/>
      </w:pPr>
      <w:r>
        <w:t xml:space="preserve">NMP </w:t>
      </w:r>
      <w:r>
        <w:tab/>
        <w:t xml:space="preserve">National Mitigation Plan </w:t>
      </w:r>
    </w:p>
    <w:p w14:paraId="464182C5" w14:textId="77777777" w:rsidR="00773A5E" w:rsidRDefault="00773A5E" w:rsidP="008B3194">
      <w:pPr>
        <w:jc w:val="both"/>
      </w:pPr>
      <w:r>
        <w:t xml:space="preserve">NAF </w:t>
      </w:r>
      <w:r>
        <w:tab/>
        <w:t xml:space="preserve">National Climate Change Adaptation Framework </w:t>
      </w:r>
    </w:p>
    <w:p w14:paraId="5A4287DF" w14:textId="77777777" w:rsidR="00773A5E" w:rsidRDefault="00773A5E" w:rsidP="008B3194">
      <w:pPr>
        <w:jc w:val="both"/>
      </w:pPr>
      <w:r>
        <w:t xml:space="preserve">NEEAP </w:t>
      </w:r>
      <w:r>
        <w:tab/>
        <w:t xml:space="preserve">National Energy Efficiency Action Plan </w:t>
      </w:r>
    </w:p>
    <w:p w14:paraId="45635AB7" w14:textId="77777777" w:rsidR="00773A5E" w:rsidRDefault="00773A5E" w:rsidP="008B3194">
      <w:pPr>
        <w:jc w:val="both"/>
      </w:pPr>
      <w:r w:rsidRPr="00400DFB">
        <w:t>CARO</w:t>
      </w:r>
      <w:r>
        <w:tab/>
      </w:r>
      <w:r w:rsidRPr="00400DFB">
        <w:t>Climate Action Regional Office</w:t>
      </w:r>
    </w:p>
    <w:p w14:paraId="0F9BFD1E" w14:textId="77777777" w:rsidR="00773A5E" w:rsidRDefault="00773A5E" w:rsidP="008B3194">
      <w:pPr>
        <w:jc w:val="both"/>
      </w:pPr>
      <w:r>
        <w:t>CCAP</w:t>
      </w:r>
      <w:r>
        <w:tab/>
        <w:t xml:space="preserve">Climate Change Action Plans </w:t>
      </w:r>
    </w:p>
    <w:p w14:paraId="6E4A2B2E" w14:textId="2D9088D3" w:rsidR="00773A5E" w:rsidRDefault="00773A5E" w:rsidP="008B3194">
      <w:pPr>
        <w:jc w:val="both"/>
      </w:pPr>
      <w:r>
        <w:t>LAPs</w:t>
      </w:r>
      <w:r>
        <w:tab/>
        <w:t xml:space="preserve">Local Area Plans </w:t>
      </w:r>
    </w:p>
    <w:p w14:paraId="1CDDC30C" w14:textId="2531E48E" w:rsidR="003201B1" w:rsidRDefault="003201B1" w:rsidP="008B3194">
      <w:pPr>
        <w:jc w:val="both"/>
      </w:pPr>
      <w:r>
        <w:t>ABP</w:t>
      </w:r>
      <w:r>
        <w:tab/>
        <w:t xml:space="preserve">An Bord </w:t>
      </w:r>
      <w:proofErr w:type="spellStart"/>
      <w:r>
        <w:t>Pleanála</w:t>
      </w:r>
      <w:proofErr w:type="spellEnd"/>
    </w:p>
    <w:p w14:paraId="0619D3B6" w14:textId="78907C88" w:rsidR="00F700D1" w:rsidRDefault="00F700D1" w:rsidP="008B3194">
      <w:pPr>
        <w:jc w:val="both"/>
      </w:pPr>
      <w:r>
        <w:t>FAS</w:t>
      </w:r>
      <w:r>
        <w:tab/>
        <w:t>Flood Alleviation Scheme</w:t>
      </w:r>
    </w:p>
    <w:p w14:paraId="2E678843" w14:textId="77777777" w:rsidR="00773A5E" w:rsidRDefault="00773A5E" w:rsidP="008B3194">
      <w:pPr>
        <w:jc w:val="both"/>
      </w:pPr>
      <w:r>
        <w:t xml:space="preserve">SDZ </w:t>
      </w:r>
      <w:r>
        <w:tab/>
        <w:t xml:space="preserve">Strategic Development Zone </w:t>
      </w:r>
    </w:p>
    <w:p w14:paraId="54E33241" w14:textId="72F3E597" w:rsidR="00773A5E" w:rsidRDefault="00773A5E" w:rsidP="008B3194">
      <w:pPr>
        <w:jc w:val="both"/>
      </w:pPr>
      <w:r>
        <w:t xml:space="preserve">GHG </w:t>
      </w:r>
      <w:r>
        <w:tab/>
        <w:t xml:space="preserve">Greenhouse Gases </w:t>
      </w:r>
    </w:p>
    <w:p w14:paraId="11BBD19D" w14:textId="07540D71" w:rsidR="009A7220" w:rsidRDefault="009A7220" w:rsidP="008B3194">
      <w:pPr>
        <w:jc w:val="both"/>
      </w:pPr>
      <w:r>
        <w:t>SUP</w:t>
      </w:r>
      <w:r>
        <w:tab/>
        <w:t>Single Use Plastics</w:t>
      </w:r>
    </w:p>
    <w:p w14:paraId="2B0BBF22" w14:textId="77777777" w:rsidR="00773A5E" w:rsidRDefault="00773A5E" w:rsidP="008B3194">
      <w:pPr>
        <w:jc w:val="both"/>
      </w:pPr>
      <w:r>
        <w:t xml:space="preserve">ETS </w:t>
      </w:r>
      <w:r>
        <w:tab/>
        <w:t xml:space="preserve">Emissions Trading Scheme </w:t>
      </w:r>
    </w:p>
    <w:p w14:paraId="7CB034D1" w14:textId="12C5489C" w:rsidR="00773A5E" w:rsidRDefault="00773A5E" w:rsidP="008B3194">
      <w:pPr>
        <w:jc w:val="both"/>
        <w:rPr>
          <w:rFonts w:cstheme="minorHAnsi"/>
        </w:rPr>
      </w:pPr>
      <w:r w:rsidRPr="00773A5E">
        <w:rPr>
          <w:rFonts w:cstheme="minorHAnsi"/>
        </w:rPr>
        <w:t xml:space="preserve">CAT </w:t>
      </w:r>
      <w:r w:rsidRPr="00773A5E">
        <w:rPr>
          <w:rFonts w:cstheme="minorHAnsi"/>
        </w:rPr>
        <w:tab/>
        <w:t>Climate Action Team</w:t>
      </w:r>
    </w:p>
    <w:p w14:paraId="357F39E7" w14:textId="4B74EA8A" w:rsidR="00773A5E" w:rsidRDefault="00773A5E" w:rsidP="008B3194">
      <w:pPr>
        <w:jc w:val="both"/>
        <w:rPr>
          <w:rFonts w:cstheme="minorHAnsi"/>
        </w:rPr>
      </w:pPr>
      <w:r>
        <w:rPr>
          <w:rFonts w:cstheme="minorHAnsi"/>
        </w:rPr>
        <w:t xml:space="preserve">CASG </w:t>
      </w:r>
      <w:r>
        <w:rPr>
          <w:rFonts w:cstheme="minorHAnsi"/>
        </w:rPr>
        <w:tab/>
        <w:t>Climate Action Steering Group</w:t>
      </w:r>
    </w:p>
    <w:p w14:paraId="5F56962F" w14:textId="2C7AEE58" w:rsidR="00773A5E" w:rsidRDefault="00773A5E" w:rsidP="008B3194">
      <w:pPr>
        <w:jc w:val="both"/>
      </w:pPr>
      <w:r>
        <w:rPr>
          <w:rFonts w:cstheme="minorHAnsi"/>
        </w:rPr>
        <w:t>LGMA</w:t>
      </w:r>
      <w:r>
        <w:rPr>
          <w:rFonts w:cstheme="minorHAnsi"/>
        </w:rPr>
        <w:tab/>
        <w:t>Local Government Management Agency</w:t>
      </w:r>
    </w:p>
    <w:p w14:paraId="20425CB2" w14:textId="5CD380C5" w:rsidR="00773A5E" w:rsidRDefault="00FF2F5D" w:rsidP="008B3194">
      <w:pPr>
        <w:jc w:val="both"/>
      </w:pPr>
      <w:r>
        <w:t xml:space="preserve">SEAI </w:t>
      </w:r>
      <w:r>
        <w:tab/>
        <w:t>Sustainable Energy Ireland</w:t>
      </w:r>
    </w:p>
    <w:p w14:paraId="261D04D4" w14:textId="4F68A2B4" w:rsidR="00773A5E" w:rsidRDefault="00EF2723" w:rsidP="008B3194">
      <w:pPr>
        <w:jc w:val="both"/>
        <w:rPr>
          <w:lang w:val="en-GB"/>
        </w:rPr>
      </w:pPr>
      <w:r>
        <w:rPr>
          <w:lang w:val="en-GB"/>
        </w:rPr>
        <w:t xml:space="preserve">ECCEP </w:t>
      </w:r>
      <w:r>
        <w:rPr>
          <w:lang w:val="en-GB"/>
        </w:rPr>
        <w:tab/>
        <w:t>Environment Climate Change and Emergency Planning committee, part of</w:t>
      </w:r>
    </w:p>
    <w:p w14:paraId="2F2ABD3D" w14:textId="7B35F117" w:rsidR="00EF2723" w:rsidRDefault="00EF2723" w:rsidP="008B3194">
      <w:pPr>
        <w:jc w:val="both"/>
        <w:rPr>
          <w:lang w:val="en-GB"/>
        </w:rPr>
      </w:pPr>
      <w:r>
        <w:rPr>
          <w:lang w:val="en-GB"/>
        </w:rPr>
        <w:t xml:space="preserve">CCMA </w:t>
      </w:r>
      <w:r>
        <w:rPr>
          <w:lang w:val="en-GB"/>
        </w:rPr>
        <w:tab/>
        <w:t xml:space="preserve">County and City Management Association </w:t>
      </w:r>
    </w:p>
    <w:p w14:paraId="5F6EF511" w14:textId="448DA883" w:rsidR="00E270E1" w:rsidRDefault="00E270E1" w:rsidP="008B3194">
      <w:pPr>
        <w:jc w:val="both"/>
      </w:pPr>
      <w:r>
        <w:t>SECAP</w:t>
      </w:r>
      <w:r>
        <w:tab/>
        <w:t>Sustainable Energy and Climate Action Plan</w:t>
      </w:r>
    </w:p>
    <w:p w14:paraId="09867C04" w14:textId="75825CE0" w:rsidR="00F700D1" w:rsidRDefault="00F700D1" w:rsidP="008B3194">
      <w:pPr>
        <w:jc w:val="both"/>
        <w:rPr>
          <w:lang w:val="en-GB"/>
        </w:rPr>
      </w:pPr>
      <w:r>
        <w:t>CFRAM</w:t>
      </w:r>
      <w:r>
        <w:tab/>
        <w:t xml:space="preserve">Catchment Flood Risk Assessment and Management </w:t>
      </w:r>
    </w:p>
    <w:p w14:paraId="03BE676D" w14:textId="3975D84C" w:rsidR="003D55AA" w:rsidRPr="00773A5E" w:rsidRDefault="003D55AA" w:rsidP="008B3194">
      <w:pPr>
        <w:jc w:val="both"/>
        <w:rPr>
          <w:b/>
        </w:rPr>
      </w:pPr>
      <w:r>
        <w:rPr>
          <w:lang w:val="en-GB"/>
        </w:rPr>
        <w:t>Codema</w:t>
      </w:r>
      <w:r w:rsidR="00B33C02">
        <w:rPr>
          <w:lang w:val="en-GB"/>
        </w:rPr>
        <w:t xml:space="preserve"> </w:t>
      </w:r>
      <w:r>
        <w:rPr>
          <w:lang w:val="en-GB"/>
        </w:rPr>
        <w:t>City of Dublin Energy Management Agency</w:t>
      </w:r>
    </w:p>
    <w:p w14:paraId="25BADB52" w14:textId="77777777" w:rsidR="00773A5E" w:rsidRDefault="00773A5E" w:rsidP="008B3194">
      <w:pPr>
        <w:pStyle w:val="ListParagraph"/>
        <w:ind w:left="360"/>
        <w:jc w:val="both"/>
        <w:rPr>
          <w:b/>
        </w:rPr>
      </w:pPr>
    </w:p>
    <w:p w14:paraId="7395AE09" w14:textId="77777777" w:rsidR="00773A5E" w:rsidRDefault="00773A5E" w:rsidP="008B3194">
      <w:pPr>
        <w:pStyle w:val="ListParagraph"/>
        <w:ind w:left="360"/>
        <w:jc w:val="both"/>
        <w:rPr>
          <w:b/>
        </w:rPr>
      </w:pPr>
    </w:p>
    <w:p w14:paraId="5F613680" w14:textId="6CE7B5C5" w:rsidR="00773A5E" w:rsidRDefault="00773A5E" w:rsidP="0078161C">
      <w:pPr>
        <w:pStyle w:val="ListParagraph"/>
        <w:ind w:left="360"/>
        <w:jc w:val="both"/>
        <w:rPr>
          <w:b/>
        </w:rPr>
      </w:pPr>
    </w:p>
    <w:p w14:paraId="7F3D20AE" w14:textId="15DB7913" w:rsidR="001675FB" w:rsidRDefault="001675FB" w:rsidP="008B3194">
      <w:pPr>
        <w:jc w:val="both"/>
      </w:pPr>
    </w:p>
    <w:p w14:paraId="1FC0935D" w14:textId="39E218DF" w:rsidR="00B26B3B" w:rsidRDefault="00B26B3B" w:rsidP="008B3194">
      <w:pPr>
        <w:jc w:val="both"/>
      </w:pPr>
    </w:p>
    <w:p w14:paraId="31E104CB" w14:textId="2081BB29" w:rsidR="00B26B3B" w:rsidRDefault="00B26B3B" w:rsidP="008B3194">
      <w:pPr>
        <w:jc w:val="both"/>
      </w:pPr>
    </w:p>
    <w:p w14:paraId="2BF5DE73" w14:textId="1263B15B" w:rsidR="00B26B3B" w:rsidRDefault="00B26B3B" w:rsidP="008B3194">
      <w:pPr>
        <w:jc w:val="both"/>
      </w:pPr>
    </w:p>
    <w:p w14:paraId="15979FCA" w14:textId="74D9D6E8" w:rsidR="00B26B3B" w:rsidRDefault="00B26B3B" w:rsidP="008B3194">
      <w:pPr>
        <w:jc w:val="both"/>
      </w:pPr>
    </w:p>
    <w:p w14:paraId="641669E8" w14:textId="4AE9CB36" w:rsidR="00B26B3B" w:rsidRDefault="00B26B3B" w:rsidP="008B3194">
      <w:pPr>
        <w:jc w:val="both"/>
      </w:pPr>
    </w:p>
    <w:p w14:paraId="18D9151B" w14:textId="77777777" w:rsidR="008D2E4A" w:rsidRPr="008D2E4A" w:rsidRDefault="00AA1E0A" w:rsidP="008D2E4A">
      <w:pPr>
        <w:pStyle w:val="Heading1"/>
      </w:pPr>
      <w:bookmarkStart w:id="49" w:name="_Toc31809457"/>
      <w:r w:rsidRPr="008D2E4A">
        <w:t xml:space="preserve">7.0 </w:t>
      </w:r>
      <w:r w:rsidR="00E7499E" w:rsidRPr="008D2E4A">
        <w:t>APPENDI</w:t>
      </w:r>
      <w:r w:rsidR="008D2E4A" w:rsidRPr="008D2E4A">
        <w:t>CES</w:t>
      </w:r>
      <w:bookmarkEnd w:id="49"/>
    </w:p>
    <w:p w14:paraId="11F53690" w14:textId="32986295" w:rsidR="009654DE" w:rsidRPr="008D2E4A" w:rsidRDefault="008D2E4A" w:rsidP="008D2E4A">
      <w:pPr>
        <w:pStyle w:val="Heading2"/>
      </w:pPr>
      <w:bookmarkStart w:id="50" w:name="_Toc31809458"/>
      <w:r w:rsidRPr="008D2E4A">
        <w:t xml:space="preserve">7.1 Appendix </w:t>
      </w:r>
      <w:r w:rsidR="00D95D7A" w:rsidRPr="008D2E4A">
        <w:t>I</w:t>
      </w:r>
      <w:r w:rsidR="00E7499E" w:rsidRPr="008D2E4A">
        <w:t xml:space="preserve"> - ACTIONS</w:t>
      </w:r>
      <w:bookmarkEnd w:id="50"/>
    </w:p>
    <w:p w14:paraId="7AECF846" w14:textId="6FFD9122" w:rsidR="009654DE" w:rsidRDefault="009654DE" w:rsidP="008B3194">
      <w:pPr>
        <w:jc w:val="both"/>
      </w:pPr>
    </w:p>
    <w:p w14:paraId="6DB5C15B" w14:textId="70C7B193" w:rsidR="009654DE" w:rsidRDefault="009654DE" w:rsidP="008B3194">
      <w:pPr>
        <w:jc w:val="both"/>
      </w:pPr>
    </w:p>
    <w:p w14:paraId="1B0F95F0" w14:textId="77777777" w:rsidR="00B26B3B" w:rsidRDefault="00B26B3B" w:rsidP="008B3194">
      <w:pPr>
        <w:jc w:val="both"/>
        <w:sectPr w:rsidR="00B26B3B" w:rsidSect="009B3C0F">
          <w:pgSz w:w="11906" w:h="16838"/>
          <w:pgMar w:top="1440" w:right="1440" w:bottom="1440" w:left="1440" w:header="708" w:footer="708" w:gutter="0"/>
          <w:cols w:space="708"/>
          <w:titlePg/>
          <w:docGrid w:linePitch="360"/>
        </w:sectPr>
      </w:pPr>
    </w:p>
    <w:p w14:paraId="5C90F13B" w14:textId="1216F1C2" w:rsidR="00EA4DEF" w:rsidRDefault="00EA4DEF" w:rsidP="008B3194">
      <w:pPr>
        <w:jc w:val="both"/>
      </w:pPr>
      <w:r>
        <w:rPr>
          <w:noProof/>
        </w:rPr>
        <w:lastRenderedPageBreak/>
        <w:drawing>
          <wp:inline distT="0" distB="0" distL="0" distR="0" wp14:anchorId="154565D6" wp14:editId="22608BB9">
            <wp:extent cx="8044815" cy="5731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044815" cy="5731510"/>
                    </a:xfrm>
                    <a:prstGeom prst="rect">
                      <a:avLst/>
                    </a:prstGeom>
                  </pic:spPr>
                </pic:pic>
              </a:graphicData>
            </a:graphic>
          </wp:inline>
        </w:drawing>
      </w:r>
    </w:p>
    <w:p w14:paraId="76F712BF" w14:textId="4B22289A" w:rsidR="00B26B3B" w:rsidRDefault="00B26B3B" w:rsidP="008B3194">
      <w:pPr>
        <w:jc w:val="both"/>
      </w:pPr>
    </w:p>
    <w:p w14:paraId="650A3935" w14:textId="0302816F" w:rsidR="00744503" w:rsidRDefault="00EA4DEF" w:rsidP="008B3194">
      <w:pPr>
        <w:jc w:val="both"/>
      </w:pPr>
      <w:r>
        <w:rPr>
          <w:noProof/>
        </w:rPr>
        <w:drawing>
          <wp:inline distT="0" distB="0" distL="0" distR="0" wp14:anchorId="122C2505" wp14:editId="32B4435A">
            <wp:extent cx="8863330" cy="49091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863330" cy="4909185"/>
                    </a:xfrm>
                    <a:prstGeom prst="rect">
                      <a:avLst/>
                    </a:prstGeom>
                  </pic:spPr>
                </pic:pic>
              </a:graphicData>
            </a:graphic>
          </wp:inline>
        </w:drawing>
      </w:r>
    </w:p>
    <w:p w14:paraId="7063044F" w14:textId="21A94895" w:rsidR="00744503" w:rsidRDefault="00744503" w:rsidP="008B3194">
      <w:pPr>
        <w:jc w:val="both"/>
      </w:pPr>
    </w:p>
    <w:p w14:paraId="76523599" w14:textId="4ADF14A2" w:rsidR="00744503" w:rsidRDefault="00744503" w:rsidP="008B3194">
      <w:pPr>
        <w:jc w:val="both"/>
      </w:pPr>
    </w:p>
    <w:p w14:paraId="6B2773F9" w14:textId="2C95A579" w:rsidR="00744503" w:rsidRDefault="00EA4DEF" w:rsidP="008B3194">
      <w:pPr>
        <w:jc w:val="both"/>
      </w:pPr>
      <w:r>
        <w:rPr>
          <w:noProof/>
        </w:rPr>
        <w:drawing>
          <wp:inline distT="0" distB="0" distL="0" distR="0" wp14:anchorId="03F9CF34" wp14:editId="3ADED50C">
            <wp:extent cx="8863330" cy="43795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863330" cy="4379595"/>
                    </a:xfrm>
                    <a:prstGeom prst="rect">
                      <a:avLst/>
                    </a:prstGeom>
                  </pic:spPr>
                </pic:pic>
              </a:graphicData>
            </a:graphic>
          </wp:inline>
        </w:drawing>
      </w:r>
    </w:p>
    <w:p w14:paraId="0244AAB2" w14:textId="1F55242A" w:rsidR="00744503" w:rsidRDefault="00744503" w:rsidP="008B3194">
      <w:pPr>
        <w:jc w:val="both"/>
      </w:pPr>
    </w:p>
    <w:p w14:paraId="20592D43" w14:textId="182A3131" w:rsidR="00744503" w:rsidRDefault="00744503" w:rsidP="008B3194">
      <w:pPr>
        <w:jc w:val="both"/>
      </w:pPr>
    </w:p>
    <w:p w14:paraId="25ADF414" w14:textId="4888A31E" w:rsidR="00744503" w:rsidRDefault="00744503" w:rsidP="008B3194">
      <w:pPr>
        <w:jc w:val="both"/>
      </w:pPr>
    </w:p>
    <w:p w14:paraId="54043D0E" w14:textId="127A9E9B" w:rsidR="00744503" w:rsidRDefault="00EA4DEF" w:rsidP="008B3194">
      <w:pPr>
        <w:jc w:val="both"/>
      </w:pPr>
      <w:r>
        <w:rPr>
          <w:noProof/>
        </w:rPr>
        <w:lastRenderedPageBreak/>
        <w:drawing>
          <wp:inline distT="0" distB="0" distL="0" distR="0" wp14:anchorId="052365FF" wp14:editId="3A0C9844">
            <wp:extent cx="7861300" cy="5731510"/>
            <wp:effectExtent l="0" t="0" r="635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861300" cy="5731510"/>
                    </a:xfrm>
                    <a:prstGeom prst="rect">
                      <a:avLst/>
                    </a:prstGeom>
                  </pic:spPr>
                </pic:pic>
              </a:graphicData>
            </a:graphic>
          </wp:inline>
        </w:drawing>
      </w:r>
    </w:p>
    <w:p w14:paraId="4DA7F47C" w14:textId="623F59D7" w:rsidR="00744503" w:rsidRDefault="00EA4DEF" w:rsidP="008B3194">
      <w:pPr>
        <w:jc w:val="both"/>
      </w:pPr>
      <w:r>
        <w:rPr>
          <w:noProof/>
        </w:rPr>
        <w:lastRenderedPageBreak/>
        <w:drawing>
          <wp:inline distT="0" distB="0" distL="0" distR="0" wp14:anchorId="3AC7C2F9" wp14:editId="1C8F93D0">
            <wp:extent cx="8164195" cy="5731510"/>
            <wp:effectExtent l="0" t="0" r="825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164195" cy="5731510"/>
                    </a:xfrm>
                    <a:prstGeom prst="rect">
                      <a:avLst/>
                    </a:prstGeom>
                  </pic:spPr>
                </pic:pic>
              </a:graphicData>
            </a:graphic>
          </wp:inline>
        </w:drawing>
      </w:r>
    </w:p>
    <w:p w14:paraId="79A8B935" w14:textId="77777777" w:rsidR="00700FF4" w:rsidRDefault="00700FF4" w:rsidP="008B3194">
      <w:pPr>
        <w:jc w:val="both"/>
        <w:sectPr w:rsidR="00700FF4" w:rsidSect="00B26B3B">
          <w:pgSz w:w="16838" w:h="11906" w:orient="landscape"/>
          <w:pgMar w:top="1440" w:right="1440" w:bottom="1440" w:left="1440" w:header="708" w:footer="708" w:gutter="0"/>
          <w:cols w:space="708"/>
          <w:titlePg/>
          <w:docGrid w:linePitch="360"/>
        </w:sectPr>
      </w:pPr>
    </w:p>
    <w:p w14:paraId="33666DD7" w14:textId="7BEB961A" w:rsidR="00700FF4" w:rsidRDefault="008D2E4A" w:rsidP="008D2E4A">
      <w:pPr>
        <w:pStyle w:val="Heading2"/>
      </w:pPr>
      <w:bookmarkStart w:id="51" w:name="_Toc31809459"/>
      <w:r>
        <w:lastRenderedPageBreak/>
        <w:t xml:space="preserve">7.2 </w:t>
      </w:r>
      <w:r w:rsidR="00D95D7A">
        <w:t>Appendix II</w:t>
      </w:r>
      <w:r>
        <w:t xml:space="preserve"> -</w:t>
      </w:r>
      <w:r w:rsidR="00700FF4">
        <w:t>Climate Action Innovation Fund Request Sheet</w:t>
      </w:r>
      <w:bookmarkEnd w:id="51"/>
    </w:p>
    <w:p w14:paraId="440D070A" w14:textId="77777777" w:rsidR="00D95D7A" w:rsidRPr="00D95D7A" w:rsidRDefault="00D95D7A" w:rsidP="00D95D7A">
      <w:bookmarkStart w:id="52" w:name="_GoBack"/>
      <w:bookmarkEnd w:id="52"/>
    </w:p>
    <w:p w14:paraId="751818D2" w14:textId="58DC6CD6" w:rsidR="00700FF4" w:rsidRDefault="00700FF4" w:rsidP="008B3194">
      <w:pPr>
        <w:jc w:val="both"/>
      </w:pPr>
      <w:r>
        <w:rPr>
          <w:noProof/>
        </w:rPr>
        <w:drawing>
          <wp:inline distT="0" distB="0" distL="0" distR="0" wp14:anchorId="1B4827E2" wp14:editId="30DBCE5D">
            <wp:extent cx="5311224" cy="797242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37775" cy="8012280"/>
                    </a:xfrm>
                    <a:prstGeom prst="rect">
                      <a:avLst/>
                    </a:prstGeom>
                  </pic:spPr>
                </pic:pic>
              </a:graphicData>
            </a:graphic>
          </wp:inline>
        </w:drawing>
      </w:r>
    </w:p>
    <w:sectPr w:rsidR="00700FF4" w:rsidSect="00700FF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60AAE" w14:textId="77777777" w:rsidR="00053C6B" w:rsidRDefault="00053C6B" w:rsidP="009B3C0F">
      <w:pPr>
        <w:spacing w:after="0" w:line="240" w:lineRule="auto"/>
      </w:pPr>
      <w:r>
        <w:separator/>
      </w:r>
    </w:p>
  </w:endnote>
  <w:endnote w:type="continuationSeparator" w:id="0">
    <w:p w14:paraId="531F9D87" w14:textId="77777777" w:rsidR="00053C6B" w:rsidRDefault="00053C6B" w:rsidP="009B3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844789"/>
      <w:docPartObj>
        <w:docPartGallery w:val="Page Numbers (Bottom of Page)"/>
        <w:docPartUnique/>
      </w:docPartObj>
    </w:sdtPr>
    <w:sdtEndPr>
      <w:rPr>
        <w:noProof/>
      </w:rPr>
    </w:sdtEndPr>
    <w:sdtContent>
      <w:p w14:paraId="3CF5A65E" w14:textId="03A6DE52" w:rsidR="00053C6B" w:rsidRDefault="00053C6B">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03B7ADF4" w14:textId="77777777" w:rsidR="00053C6B" w:rsidRDefault="00053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1900057"/>
      <w:docPartObj>
        <w:docPartGallery w:val="Page Numbers (Bottom of Page)"/>
        <w:docPartUnique/>
      </w:docPartObj>
    </w:sdtPr>
    <w:sdtEndPr>
      <w:rPr>
        <w:noProof/>
      </w:rPr>
    </w:sdtEndPr>
    <w:sdtContent>
      <w:p w14:paraId="7F35D4FF" w14:textId="5F069922" w:rsidR="00053C6B" w:rsidRDefault="00053C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1B3CED" w14:textId="10BEB516" w:rsidR="00053C6B" w:rsidRDefault="00053C6B" w:rsidP="004D75D0">
    <w:pPr>
      <w:pStyle w:val="Footer"/>
      <w:tabs>
        <w:tab w:val="clear" w:pos="451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0BFCF" w14:textId="77777777" w:rsidR="00053C6B" w:rsidRDefault="00053C6B" w:rsidP="009B3C0F">
      <w:pPr>
        <w:spacing w:after="0" w:line="240" w:lineRule="auto"/>
      </w:pPr>
      <w:r>
        <w:separator/>
      </w:r>
    </w:p>
  </w:footnote>
  <w:footnote w:type="continuationSeparator" w:id="0">
    <w:p w14:paraId="0FB78955" w14:textId="77777777" w:rsidR="00053C6B" w:rsidRDefault="00053C6B" w:rsidP="009B3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DB15B" w14:textId="1A9E39F4" w:rsidR="00053C6B" w:rsidRDefault="00053C6B" w:rsidP="00E16C07">
    <w:pPr>
      <w:pStyle w:val="Header"/>
      <w:jc w:val="right"/>
    </w:pPr>
    <w:r>
      <w:t>Climate Change Action Plan 2019-2024</w:t>
    </w:r>
    <w:r>
      <w:ptab w:relativeTo="margin" w:alignment="center" w:leader="none"/>
    </w:r>
    <w:r>
      <w:ptab w:relativeTo="margin" w:alignment="right" w:leader="none"/>
    </w:r>
    <w:r>
      <w:t>2020 Implementation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DD009" w14:textId="1711B52D" w:rsidR="00053C6B" w:rsidRDefault="00053C6B">
    <w:pPr>
      <w:pStyle w:val="Header"/>
    </w:pPr>
    <w:r>
      <w:t>Climate Change Action Plan 2019-2024</w:t>
    </w:r>
    <w:r>
      <w:tab/>
    </w:r>
    <w:r>
      <w:tab/>
      <w:t>2020 Implementation Plan</w:t>
    </w:r>
  </w:p>
  <w:p w14:paraId="65C9F75B" w14:textId="77777777" w:rsidR="00053C6B" w:rsidRDefault="00053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A29B5"/>
    <w:multiLevelType w:val="multilevel"/>
    <w:tmpl w:val="63C4E2EA"/>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1" w15:restartNumberingAfterBreak="0">
    <w:nsid w:val="01A535AA"/>
    <w:multiLevelType w:val="hybridMultilevel"/>
    <w:tmpl w:val="DCA4F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EC7A87"/>
    <w:multiLevelType w:val="hybridMultilevel"/>
    <w:tmpl w:val="C9680FB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F171D24"/>
    <w:multiLevelType w:val="hybridMultilevel"/>
    <w:tmpl w:val="3DFC7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7A11D5"/>
    <w:multiLevelType w:val="hybridMultilevel"/>
    <w:tmpl w:val="AE66F92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6CE1DD1"/>
    <w:multiLevelType w:val="hybridMultilevel"/>
    <w:tmpl w:val="079AE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3936DC8"/>
    <w:multiLevelType w:val="hybridMultilevel"/>
    <w:tmpl w:val="B62AE7F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3BD3893"/>
    <w:multiLevelType w:val="multilevel"/>
    <w:tmpl w:val="34342854"/>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4D24003"/>
    <w:multiLevelType w:val="hybridMultilevel"/>
    <w:tmpl w:val="085C11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6C3CB3"/>
    <w:multiLevelType w:val="multilevel"/>
    <w:tmpl w:val="34342854"/>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E26F9C"/>
    <w:multiLevelType w:val="multilevel"/>
    <w:tmpl w:val="D568A9FE"/>
    <w:lvl w:ilvl="0">
      <w:start w:val="1"/>
      <w:numFmt w:val="decimal"/>
      <w:lvlText w:val="%1."/>
      <w:lvlJc w:val="left"/>
      <w:pPr>
        <w:ind w:left="720" w:hanging="360"/>
      </w:pPr>
    </w:lvl>
    <w:lvl w:ilv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300F5C78"/>
    <w:multiLevelType w:val="hybridMultilevel"/>
    <w:tmpl w:val="6EFC5B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55D764A"/>
    <w:multiLevelType w:val="multilevel"/>
    <w:tmpl w:val="D166AC7C"/>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E95C36"/>
    <w:multiLevelType w:val="hybridMultilevel"/>
    <w:tmpl w:val="9B9E85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C8874D0"/>
    <w:multiLevelType w:val="multilevel"/>
    <w:tmpl w:val="34342854"/>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E295EF9"/>
    <w:multiLevelType w:val="hybridMultilevel"/>
    <w:tmpl w:val="92C88B7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F27017A"/>
    <w:multiLevelType w:val="hybridMultilevel"/>
    <w:tmpl w:val="8AE4F3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D67FEB"/>
    <w:multiLevelType w:val="hybridMultilevel"/>
    <w:tmpl w:val="F09AE4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D8356C6"/>
    <w:multiLevelType w:val="hybridMultilevel"/>
    <w:tmpl w:val="46A69F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58A5BE3"/>
    <w:multiLevelType w:val="hybridMultilevel"/>
    <w:tmpl w:val="A7BC5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C1263CB"/>
    <w:multiLevelType w:val="hybridMultilevel"/>
    <w:tmpl w:val="455EB76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67155FDA"/>
    <w:multiLevelType w:val="multilevel"/>
    <w:tmpl w:val="F01277B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A9059DD"/>
    <w:multiLevelType w:val="hybridMultilevel"/>
    <w:tmpl w:val="8CB43B90"/>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CB52865"/>
    <w:multiLevelType w:val="hybridMultilevel"/>
    <w:tmpl w:val="DDAE1C3C"/>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8325C11"/>
    <w:multiLevelType w:val="multilevel"/>
    <w:tmpl w:val="34342854"/>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9160F86"/>
    <w:multiLevelType w:val="multilevel"/>
    <w:tmpl w:val="9BAA6D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7C550DD3"/>
    <w:multiLevelType w:val="multilevel"/>
    <w:tmpl w:val="2F948B96"/>
    <w:lvl w:ilvl="0">
      <w:start w:val="3"/>
      <w:numFmt w:val="decimal"/>
      <w:lvlText w:val="%1.0"/>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920" w:hanging="2160"/>
      </w:pPr>
      <w:rPr>
        <w:rFonts w:hint="default"/>
      </w:rPr>
    </w:lvl>
    <w:lvl w:ilvl="8">
      <w:start w:val="1"/>
      <w:numFmt w:val="decimal"/>
      <w:lvlText w:val="%1.%2.%3.%4.%5.%6.%7.%8.%9"/>
      <w:lvlJc w:val="left"/>
      <w:pPr>
        <w:ind w:left="8640" w:hanging="2160"/>
      </w:pPr>
      <w:rPr>
        <w:rFonts w:hint="default"/>
      </w:rPr>
    </w:lvl>
  </w:abstractNum>
  <w:abstractNum w:abstractNumId="27" w15:restartNumberingAfterBreak="0">
    <w:nsid w:val="7FBD4C87"/>
    <w:multiLevelType w:val="hybridMultilevel"/>
    <w:tmpl w:val="4D2E53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25"/>
  </w:num>
  <w:num w:numId="3">
    <w:abstractNumId w:val="19"/>
  </w:num>
  <w:num w:numId="4">
    <w:abstractNumId w:val="5"/>
  </w:num>
  <w:num w:numId="5">
    <w:abstractNumId w:val="1"/>
  </w:num>
  <w:num w:numId="6">
    <w:abstractNumId w:val="16"/>
  </w:num>
  <w:num w:numId="7">
    <w:abstractNumId w:val="10"/>
  </w:num>
  <w:num w:numId="8">
    <w:abstractNumId w:val="27"/>
  </w:num>
  <w:num w:numId="9">
    <w:abstractNumId w:val="23"/>
  </w:num>
  <w:num w:numId="10">
    <w:abstractNumId w:val="8"/>
  </w:num>
  <w:num w:numId="11">
    <w:abstractNumId w:val="18"/>
  </w:num>
  <w:num w:numId="12">
    <w:abstractNumId w:val="6"/>
  </w:num>
  <w:num w:numId="13">
    <w:abstractNumId w:val="15"/>
  </w:num>
  <w:num w:numId="14">
    <w:abstractNumId w:val="12"/>
  </w:num>
  <w:num w:numId="15">
    <w:abstractNumId w:val="21"/>
  </w:num>
  <w:num w:numId="16">
    <w:abstractNumId w:val="20"/>
  </w:num>
  <w:num w:numId="17">
    <w:abstractNumId w:val="17"/>
  </w:num>
  <w:num w:numId="18">
    <w:abstractNumId w:val="13"/>
  </w:num>
  <w:num w:numId="19">
    <w:abstractNumId w:val="7"/>
  </w:num>
  <w:num w:numId="20">
    <w:abstractNumId w:val="24"/>
  </w:num>
  <w:num w:numId="21">
    <w:abstractNumId w:val="9"/>
  </w:num>
  <w:num w:numId="22">
    <w:abstractNumId w:val="14"/>
  </w:num>
  <w:num w:numId="23">
    <w:abstractNumId w:val="11"/>
  </w:num>
  <w:num w:numId="24">
    <w:abstractNumId w:val="2"/>
  </w:num>
  <w:num w:numId="25">
    <w:abstractNumId w:val="3"/>
  </w:num>
  <w:num w:numId="26">
    <w:abstractNumId w:val="4"/>
  </w:num>
  <w:num w:numId="27">
    <w:abstractNumId w:val="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36C"/>
    <w:rsid w:val="000227AA"/>
    <w:rsid w:val="000253D6"/>
    <w:rsid w:val="000317DA"/>
    <w:rsid w:val="00035707"/>
    <w:rsid w:val="0003585D"/>
    <w:rsid w:val="00035CD6"/>
    <w:rsid w:val="0004185C"/>
    <w:rsid w:val="0004305E"/>
    <w:rsid w:val="00050650"/>
    <w:rsid w:val="00053C6B"/>
    <w:rsid w:val="0006633A"/>
    <w:rsid w:val="000828DB"/>
    <w:rsid w:val="00084929"/>
    <w:rsid w:val="00090D56"/>
    <w:rsid w:val="00091ABB"/>
    <w:rsid w:val="00096589"/>
    <w:rsid w:val="000A7431"/>
    <w:rsid w:val="000A7D69"/>
    <w:rsid w:val="000B3B08"/>
    <w:rsid w:val="000C322E"/>
    <w:rsid w:val="000E2B75"/>
    <w:rsid w:val="000E4FB5"/>
    <w:rsid w:val="000E5D7E"/>
    <w:rsid w:val="000F6738"/>
    <w:rsid w:val="00103A75"/>
    <w:rsid w:val="00105935"/>
    <w:rsid w:val="00111961"/>
    <w:rsid w:val="001119CD"/>
    <w:rsid w:val="001179B9"/>
    <w:rsid w:val="00125705"/>
    <w:rsid w:val="001266A3"/>
    <w:rsid w:val="00131EE7"/>
    <w:rsid w:val="0013496B"/>
    <w:rsid w:val="00141C18"/>
    <w:rsid w:val="001503D2"/>
    <w:rsid w:val="00150451"/>
    <w:rsid w:val="00150D0C"/>
    <w:rsid w:val="001553E2"/>
    <w:rsid w:val="00157088"/>
    <w:rsid w:val="00160442"/>
    <w:rsid w:val="001604E5"/>
    <w:rsid w:val="001675FB"/>
    <w:rsid w:val="0016773C"/>
    <w:rsid w:val="0017089B"/>
    <w:rsid w:val="001822A5"/>
    <w:rsid w:val="00182374"/>
    <w:rsid w:val="001A10EE"/>
    <w:rsid w:val="001A16B7"/>
    <w:rsid w:val="001A304A"/>
    <w:rsid w:val="001B0386"/>
    <w:rsid w:val="001B359A"/>
    <w:rsid w:val="001B4F0C"/>
    <w:rsid w:val="001D433A"/>
    <w:rsid w:val="001D512C"/>
    <w:rsid w:val="001D636C"/>
    <w:rsid w:val="001E7804"/>
    <w:rsid w:val="001E785B"/>
    <w:rsid w:val="001F5678"/>
    <w:rsid w:val="00230C9A"/>
    <w:rsid w:val="00235AFF"/>
    <w:rsid w:val="00255981"/>
    <w:rsid w:val="00262CC9"/>
    <w:rsid w:val="00263588"/>
    <w:rsid w:val="00263BDF"/>
    <w:rsid w:val="002701CF"/>
    <w:rsid w:val="0027029C"/>
    <w:rsid w:val="00272EF4"/>
    <w:rsid w:val="00283BFD"/>
    <w:rsid w:val="002864AB"/>
    <w:rsid w:val="002A1255"/>
    <w:rsid w:val="002A2E1B"/>
    <w:rsid w:val="002A4802"/>
    <w:rsid w:val="002B716E"/>
    <w:rsid w:val="002C223B"/>
    <w:rsid w:val="002C5255"/>
    <w:rsid w:val="002C6A2B"/>
    <w:rsid w:val="002E1D81"/>
    <w:rsid w:val="002E1F37"/>
    <w:rsid w:val="002F55D3"/>
    <w:rsid w:val="003006A6"/>
    <w:rsid w:val="003044CF"/>
    <w:rsid w:val="00305A44"/>
    <w:rsid w:val="00306602"/>
    <w:rsid w:val="003103A2"/>
    <w:rsid w:val="003201B1"/>
    <w:rsid w:val="00323CB4"/>
    <w:rsid w:val="0034645B"/>
    <w:rsid w:val="00354CE3"/>
    <w:rsid w:val="00362A71"/>
    <w:rsid w:val="00370E7D"/>
    <w:rsid w:val="00370EA4"/>
    <w:rsid w:val="00387583"/>
    <w:rsid w:val="003906FB"/>
    <w:rsid w:val="0039076B"/>
    <w:rsid w:val="00391315"/>
    <w:rsid w:val="003914C9"/>
    <w:rsid w:val="003A1E39"/>
    <w:rsid w:val="003A23F7"/>
    <w:rsid w:val="003A714C"/>
    <w:rsid w:val="003B34A9"/>
    <w:rsid w:val="003C0EEA"/>
    <w:rsid w:val="003C539C"/>
    <w:rsid w:val="003C6317"/>
    <w:rsid w:val="003D55AA"/>
    <w:rsid w:val="003D6C0F"/>
    <w:rsid w:val="003E6031"/>
    <w:rsid w:val="003F50F8"/>
    <w:rsid w:val="004035DB"/>
    <w:rsid w:val="0040515C"/>
    <w:rsid w:val="004110FC"/>
    <w:rsid w:val="00411F23"/>
    <w:rsid w:val="004139BD"/>
    <w:rsid w:val="00417D86"/>
    <w:rsid w:val="00421F63"/>
    <w:rsid w:val="00434007"/>
    <w:rsid w:val="004341AA"/>
    <w:rsid w:val="004433D8"/>
    <w:rsid w:val="00444C31"/>
    <w:rsid w:val="0045237C"/>
    <w:rsid w:val="00452C54"/>
    <w:rsid w:val="00466023"/>
    <w:rsid w:val="0046721F"/>
    <w:rsid w:val="00471150"/>
    <w:rsid w:val="00471911"/>
    <w:rsid w:val="004745A5"/>
    <w:rsid w:val="00474E41"/>
    <w:rsid w:val="00482986"/>
    <w:rsid w:val="00487EE8"/>
    <w:rsid w:val="004953BA"/>
    <w:rsid w:val="004A0B44"/>
    <w:rsid w:val="004B3CA2"/>
    <w:rsid w:val="004B4620"/>
    <w:rsid w:val="004B4B66"/>
    <w:rsid w:val="004C0C5C"/>
    <w:rsid w:val="004C3197"/>
    <w:rsid w:val="004D317D"/>
    <w:rsid w:val="004D7514"/>
    <w:rsid w:val="004D75D0"/>
    <w:rsid w:val="004E26C3"/>
    <w:rsid w:val="004E5072"/>
    <w:rsid w:val="004F62E2"/>
    <w:rsid w:val="00510755"/>
    <w:rsid w:val="0052583F"/>
    <w:rsid w:val="00531076"/>
    <w:rsid w:val="00532F77"/>
    <w:rsid w:val="0053308C"/>
    <w:rsid w:val="005371F2"/>
    <w:rsid w:val="00545BA4"/>
    <w:rsid w:val="0054737B"/>
    <w:rsid w:val="005573D2"/>
    <w:rsid w:val="00560C40"/>
    <w:rsid w:val="005612E5"/>
    <w:rsid w:val="00573021"/>
    <w:rsid w:val="00575B5B"/>
    <w:rsid w:val="00576949"/>
    <w:rsid w:val="00581065"/>
    <w:rsid w:val="005852D5"/>
    <w:rsid w:val="005A2695"/>
    <w:rsid w:val="005A3919"/>
    <w:rsid w:val="005B121F"/>
    <w:rsid w:val="005C0578"/>
    <w:rsid w:val="005C6E49"/>
    <w:rsid w:val="005D6804"/>
    <w:rsid w:val="005E2B29"/>
    <w:rsid w:val="005E4E5F"/>
    <w:rsid w:val="005E505D"/>
    <w:rsid w:val="005E5F60"/>
    <w:rsid w:val="005F0E53"/>
    <w:rsid w:val="005F2588"/>
    <w:rsid w:val="005F423B"/>
    <w:rsid w:val="00606BB0"/>
    <w:rsid w:val="00617CF6"/>
    <w:rsid w:val="00623C3F"/>
    <w:rsid w:val="00624AF0"/>
    <w:rsid w:val="00630C29"/>
    <w:rsid w:val="0063135C"/>
    <w:rsid w:val="006315B2"/>
    <w:rsid w:val="00634C6C"/>
    <w:rsid w:val="006378D8"/>
    <w:rsid w:val="00643AC8"/>
    <w:rsid w:val="006449A4"/>
    <w:rsid w:val="00651278"/>
    <w:rsid w:val="00651616"/>
    <w:rsid w:val="006548A8"/>
    <w:rsid w:val="0066349F"/>
    <w:rsid w:val="00684EE7"/>
    <w:rsid w:val="00685B3C"/>
    <w:rsid w:val="0069080C"/>
    <w:rsid w:val="006948E4"/>
    <w:rsid w:val="006A518F"/>
    <w:rsid w:val="006B24A9"/>
    <w:rsid w:val="006C7773"/>
    <w:rsid w:val="006D1308"/>
    <w:rsid w:val="006E3FBC"/>
    <w:rsid w:val="006F08AE"/>
    <w:rsid w:val="006F74D3"/>
    <w:rsid w:val="00700FF4"/>
    <w:rsid w:val="00703062"/>
    <w:rsid w:val="00715D59"/>
    <w:rsid w:val="007179F6"/>
    <w:rsid w:val="007246BA"/>
    <w:rsid w:val="0073413D"/>
    <w:rsid w:val="00735FDB"/>
    <w:rsid w:val="00736295"/>
    <w:rsid w:val="00744503"/>
    <w:rsid w:val="00746DF6"/>
    <w:rsid w:val="007474A4"/>
    <w:rsid w:val="00750DEC"/>
    <w:rsid w:val="00760D40"/>
    <w:rsid w:val="007624C4"/>
    <w:rsid w:val="0076409E"/>
    <w:rsid w:val="00765999"/>
    <w:rsid w:val="00765D00"/>
    <w:rsid w:val="0077320B"/>
    <w:rsid w:val="00773A5E"/>
    <w:rsid w:val="0078161C"/>
    <w:rsid w:val="00781DE2"/>
    <w:rsid w:val="00786522"/>
    <w:rsid w:val="00796222"/>
    <w:rsid w:val="00796BD1"/>
    <w:rsid w:val="007A0358"/>
    <w:rsid w:val="007B5043"/>
    <w:rsid w:val="007C0B12"/>
    <w:rsid w:val="007C2F88"/>
    <w:rsid w:val="007C598E"/>
    <w:rsid w:val="007D0146"/>
    <w:rsid w:val="007D180B"/>
    <w:rsid w:val="007D3DAD"/>
    <w:rsid w:val="007E5B53"/>
    <w:rsid w:val="007E6DD4"/>
    <w:rsid w:val="007F0DC2"/>
    <w:rsid w:val="007F121C"/>
    <w:rsid w:val="007F1AEC"/>
    <w:rsid w:val="007F443C"/>
    <w:rsid w:val="007F6E79"/>
    <w:rsid w:val="007F76D6"/>
    <w:rsid w:val="0080091A"/>
    <w:rsid w:val="008249E4"/>
    <w:rsid w:val="00830E43"/>
    <w:rsid w:val="00831F1F"/>
    <w:rsid w:val="00837214"/>
    <w:rsid w:val="00837ADC"/>
    <w:rsid w:val="00840C28"/>
    <w:rsid w:val="00844350"/>
    <w:rsid w:val="008444C7"/>
    <w:rsid w:val="00845EFB"/>
    <w:rsid w:val="00847FA6"/>
    <w:rsid w:val="00853248"/>
    <w:rsid w:val="00862A77"/>
    <w:rsid w:val="0086338E"/>
    <w:rsid w:val="00863824"/>
    <w:rsid w:val="00863F57"/>
    <w:rsid w:val="00867750"/>
    <w:rsid w:val="008679CF"/>
    <w:rsid w:val="00870EEB"/>
    <w:rsid w:val="00875997"/>
    <w:rsid w:val="00883DED"/>
    <w:rsid w:val="0089148A"/>
    <w:rsid w:val="00891785"/>
    <w:rsid w:val="00892E98"/>
    <w:rsid w:val="008A2E21"/>
    <w:rsid w:val="008A3C00"/>
    <w:rsid w:val="008B3194"/>
    <w:rsid w:val="008C181B"/>
    <w:rsid w:val="008C61E6"/>
    <w:rsid w:val="008C7211"/>
    <w:rsid w:val="008C7D3D"/>
    <w:rsid w:val="008D2E4A"/>
    <w:rsid w:val="008D7016"/>
    <w:rsid w:val="008D7926"/>
    <w:rsid w:val="008E3F78"/>
    <w:rsid w:val="008E46EE"/>
    <w:rsid w:val="008F02E6"/>
    <w:rsid w:val="008F12B2"/>
    <w:rsid w:val="008F22DB"/>
    <w:rsid w:val="008F2E14"/>
    <w:rsid w:val="008F35B5"/>
    <w:rsid w:val="00910C87"/>
    <w:rsid w:val="00911584"/>
    <w:rsid w:val="00914E14"/>
    <w:rsid w:val="00921599"/>
    <w:rsid w:val="0092186A"/>
    <w:rsid w:val="00924769"/>
    <w:rsid w:val="00925635"/>
    <w:rsid w:val="00926717"/>
    <w:rsid w:val="00927610"/>
    <w:rsid w:val="009338DC"/>
    <w:rsid w:val="00933947"/>
    <w:rsid w:val="00933EA0"/>
    <w:rsid w:val="009341EC"/>
    <w:rsid w:val="00937F62"/>
    <w:rsid w:val="00943A39"/>
    <w:rsid w:val="0096471D"/>
    <w:rsid w:val="009654DE"/>
    <w:rsid w:val="009756D5"/>
    <w:rsid w:val="00981A49"/>
    <w:rsid w:val="009833CB"/>
    <w:rsid w:val="00985DA9"/>
    <w:rsid w:val="00993202"/>
    <w:rsid w:val="0099477A"/>
    <w:rsid w:val="00995A71"/>
    <w:rsid w:val="009A55C8"/>
    <w:rsid w:val="009A7220"/>
    <w:rsid w:val="009B3C0F"/>
    <w:rsid w:val="009C4E20"/>
    <w:rsid w:val="009C7B0C"/>
    <w:rsid w:val="009D3AD4"/>
    <w:rsid w:val="009D57BD"/>
    <w:rsid w:val="009E47A9"/>
    <w:rsid w:val="009E5AE1"/>
    <w:rsid w:val="009E6F08"/>
    <w:rsid w:val="009F5D0D"/>
    <w:rsid w:val="009F7023"/>
    <w:rsid w:val="00A167DE"/>
    <w:rsid w:val="00A30FAD"/>
    <w:rsid w:val="00A37F32"/>
    <w:rsid w:val="00A4086D"/>
    <w:rsid w:val="00A72E74"/>
    <w:rsid w:val="00A76DB9"/>
    <w:rsid w:val="00A770F4"/>
    <w:rsid w:val="00A80F67"/>
    <w:rsid w:val="00A80FAA"/>
    <w:rsid w:val="00A901C8"/>
    <w:rsid w:val="00A92BD3"/>
    <w:rsid w:val="00A94BD0"/>
    <w:rsid w:val="00AA1E0A"/>
    <w:rsid w:val="00AA24A7"/>
    <w:rsid w:val="00AA6A90"/>
    <w:rsid w:val="00AB169D"/>
    <w:rsid w:val="00AB314A"/>
    <w:rsid w:val="00AC1299"/>
    <w:rsid w:val="00AC6964"/>
    <w:rsid w:val="00AC6B9B"/>
    <w:rsid w:val="00AC73B7"/>
    <w:rsid w:val="00AD5DD8"/>
    <w:rsid w:val="00AE6A9C"/>
    <w:rsid w:val="00AF4B4D"/>
    <w:rsid w:val="00B15A9D"/>
    <w:rsid w:val="00B166A0"/>
    <w:rsid w:val="00B23542"/>
    <w:rsid w:val="00B239D9"/>
    <w:rsid w:val="00B26B3B"/>
    <w:rsid w:val="00B27A86"/>
    <w:rsid w:val="00B33C02"/>
    <w:rsid w:val="00B43B86"/>
    <w:rsid w:val="00B47EAD"/>
    <w:rsid w:val="00B62811"/>
    <w:rsid w:val="00B66091"/>
    <w:rsid w:val="00B671FB"/>
    <w:rsid w:val="00B761A7"/>
    <w:rsid w:val="00B95626"/>
    <w:rsid w:val="00BA481B"/>
    <w:rsid w:val="00BA589D"/>
    <w:rsid w:val="00BB08E1"/>
    <w:rsid w:val="00BB62AB"/>
    <w:rsid w:val="00BB7628"/>
    <w:rsid w:val="00BC04D5"/>
    <w:rsid w:val="00BD2F5D"/>
    <w:rsid w:val="00BD479A"/>
    <w:rsid w:val="00BD79F6"/>
    <w:rsid w:val="00BE70CD"/>
    <w:rsid w:val="00BF0595"/>
    <w:rsid w:val="00BF3B23"/>
    <w:rsid w:val="00BF6F21"/>
    <w:rsid w:val="00C01C2E"/>
    <w:rsid w:val="00C0279A"/>
    <w:rsid w:val="00C03028"/>
    <w:rsid w:val="00C079D4"/>
    <w:rsid w:val="00C11D1E"/>
    <w:rsid w:val="00C425F5"/>
    <w:rsid w:val="00C576C9"/>
    <w:rsid w:val="00C61013"/>
    <w:rsid w:val="00C639C5"/>
    <w:rsid w:val="00C72E40"/>
    <w:rsid w:val="00C87CE9"/>
    <w:rsid w:val="00C952BA"/>
    <w:rsid w:val="00C963CE"/>
    <w:rsid w:val="00C97279"/>
    <w:rsid w:val="00CA27F4"/>
    <w:rsid w:val="00CA2871"/>
    <w:rsid w:val="00CB42D4"/>
    <w:rsid w:val="00CC5EA5"/>
    <w:rsid w:val="00CC7550"/>
    <w:rsid w:val="00CE0009"/>
    <w:rsid w:val="00CE301C"/>
    <w:rsid w:val="00CE37B5"/>
    <w:rsid w:val="00CE4FE0"/>
    <w:rsid w:val="00CF43C4"/>
    <w:rsid w:val="00D00C4E"/>
    <w:rsid w:val="00D03148"/>
    <w:rsid w:val="00D208E2"/>
    <w:rsid w:val="00D263D7"/>
    <w:rsid w:val="00D26BD5"/>
    <w:rsid w:val="00D31C04"/>
    <w:rsid w:val="00D35379"/>
    <w:rsid w:val="00D36BA1"/>
    <w:rsid w:val="00D41EC6"/>
    <w:rsid w:val="00D46E3E"/>
    <w:rsid w:val="00D50470"/>
    <w:rsid w:val="00D56F7E"/>
    <w:rsid w:val="00D60162"/>
    <w:rsid w:val="00D75723"/>
    <w:rsid w:val="00D77007"/>
    <w:rsid w:val="00D8067F"/>
    <w:rsid w:val="00D83D7C"/>
    <w:rsid w:val="00D95D7A"/>
    <w:rsid w:val="00D97CC6"/>
    <w:rsid w:val="00DA079C"/>
    <w:rsid w:val="00DB04E7"/>
    <w:rsid w:val="00DB2195"/>
    <w:rsid w:val="00DD0268"/>
    <w:rsid w:val="00DD3F42"/>
    <w:rsid w:val="00DD5119"/>
    <w:rsid w:val="00DE554D"/>
    <w:rsid w:val="00DE6C48"/>
    <w:rsid w:val="00DF0512"/>
    <w:rsid w:val="00DF1A6A"/>
    <w:rsid w:val="00DF77DF"/>
    <w:rsid w:val="00E14AA2"/>
    <w:rsid w:val="00E16C07"/>
    <w:rsid w:val="00E23AC2"/>
    <w:rsid w:val="00E270E1"/>
    <w:rsid w:val="00E442CC"/>
    <w:rsid w:val="00E465A2"/>
    <w:rsid w:val="00E55A1F"/>
    <w:rsid w:val="00E60592"/>
    <w:rsid w:val="00E62E27"/>
    <w:rsid w:val="00E638A8"/>
    <w:rsid w:val="00E65CF6"/>
    <w:rsid w:val="00E7499E"/>
    <w:rsid w:val="00E77C5A"/>
    <w:rsid w:val="00E8551C"/>
    <w:rsid w:val="00E971DA"/>
    <w:rsid w:val="00EA4DEF"/>
    <w:rsid w:val="00EA54FF"/>
    <w:rsid w:val="00EA7BF7"/>
    <w:rsid w:val="00EB2ACE"/>
    <w:rsid w:val="00EB4BCE"/>
    <w:rsid w:val="00EC0D28"/>
    <w:rsid w:val="00EC1043"/>
    <w:rsid w:val="00EC371A"/>
    <w:rsid w:val="00EC6764"/>
    <w:rsid w:val="00EE0D63"/>
    <w:rsid w:val="00EE243C"/>
    <w:rsid w:val="00EE5D83"/>
    <w:rsid w:val="00EF138A"/>
    <w:rsid w:val="00EF2723"/>
    <w:rsid w:val="00EF32FF"/>
    <w:rsid w:val="00EF624C"/>
    <w:rsid w:val="00F0506F"/>
    <w:rsid w:val="00F106F7"/>
    <w:rsid w:val="00F12EEE"/>
    <w:rsid w:val="00F158CA"/>
    <w:rsid w:val="00F1709F"/>
    <w:rsid w:val="00F178DA"/>
    <w:rsid w:val="00F2742D"/>
    <w:rsid w:val="00F326D0"/>
    <w:rsid w:val="00F33F4E"/>
    <w:rsid w:val="00F378D8"/>
    <w:rsid w:val="00F52A39"/>
    <w:rsid w:val="00F54D52"/>
    <w:rsid w:val="00F6556A"/>
    <w:rsid w:val="00F700D1"/>
    <w:rsid w:val="00F71D45"/>
    <w:rsid w:val="00F832CE"/>
    <w:rsid w:val="00F87EA4"/>
    <w:rsid w:val="00F925A8"/>
    <w:rsid w:val="00F92E0F"/>
    <w:rsid w:val="00FD7F31"/>
    <w:rsid w:val="00FE7F93"/>
    <w:rsid w:val="00FF0790"/>
    <w:rsid w:val="00FF1967"/>
    <w:rsid w:val="00FF2F5D"/>
    <w:rsid w:val="00FF55E0"/>
    <w:rsid w:val="00FF74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609C7E"/>
  <w15:chartTrackingRefBased/>
  <w15:docId w15:val="{CBCFD30C-76AD-4E63-A922-CC634BDD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2D4"/>
  </w:style>
  <w:style w:type="paragraph" w:styleId="Heading1">
    <w:name w:val="heading 1"/>
    <w:basedOn w:val="Normal"/>
    <w:next w:val="Normal"/>
    <w:link w:val="Heading1Char"/>
    <w:uiPriority w:val="9"/>
    <w:qFormat/>
    <w:rsid w:val="009647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47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243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6471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36C"/>
    <w:pPr>
      <w:ind w:left="720"/>
      <w:contextualSpacing/>
    </w:pPr>
  </w:style>
  <w:style w:type="table" w:styleId="TableGrid">
    <w:name w:val="Table Grid"/>
    <w:basedOn w:val="TableNormal"/>
    <w:uiPriority w:val="39"/>
    <w:rsid w:val="00167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3C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C0F"/>
  </w:style>
  <w:style w:type="paragraph" w:styleId="Footer">
    <w:name w:val="footer"/>
    <w:basedOn w:val="Normal"/>
    <w:link w:val="FooterChar"/>
    <w:uiPriority w:val="99"/>
    <w:unhideWhenUsed/>
    <w:rsid w:val="009B3C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C0F"/>
  </w:style>
  <w:style w:type="paragraph" w:customStyle="1" w:styleId="Default">
    <w:name w:val="Default"/>
    <w:rsid w:val="00773A5E"/>
    <w:pPr>
      <w:autoSpaceDE w:val="0"/>
      <w:autoSpaceDN w:val="0"/>
      <w:adjustRightInd w:val="0"/>
      <w:spacing w:after="0" w:line="240" w:lineRule="auto"/>
    </w:pPr>
    <w:rPr>
      <w:rFonts w:ascii="Calibri" w:eastAsia="Calibri" w:hAnsi="Calibri" w:cs="Calibri"/>
      <w:color w:val="000000"/>
      <w:sz w:val="24"/>
      <w:szCs w:val="24"/>
      <w:lang w:eastAsia="en-IE"/>
    </w:rPr>
  </w:style>
  <w:style w:type="paragraph" w:styleId="BalloonText">
    <w:name w:val="Balloon Text"/>
    <w:basedOn w:val="Normal"/>
    <w:link w:val="BalloonTextChar"/>
    <w:uiPriority w:val="99"/>
    <w:semiHidden/>
    <w:unhideWhenUsed/>
    <w:rsid w:val="007816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61C"/>
    <w:rPr>
      <w:rFonts w:ascii="Segoe UI" w:hAnsi="Segoe UI" w:cs="Segoe UI"/>
      <w:sz w:val="18"/>
      <w:szCs w:val="18"/>
    </w:rPr>
  </w:style>
  <w:style w:type="character" w:customStyle="1" w:styleId="Heading3Char">
    <w:name w:val="Heading 3 Char"/>
    <w:basedOn w:val="DefaultParagraphFont"/>
    <w:link w:val="Heading3"/>
    <w:uiPriority w:val="9"/>
    <w:rsid w:val="00EE243C"/>
    <w:rPr>
      <w:rFonts w:asciiTheme="majorHAnsi" w:eastAsiaTheme="majorEastAsia" w:hAnsiTheme="majorHAnsi" w:cstheme="majorBidi"/>
      <w:color w:val="1F3763" w:themeColor="accent1" w:themeShade="7F"/>
      <w:sz w:val="24"/>
      <w:szCs w:val="24"/>
    </w:rPr>
  </w:style>
  <w:style w:type="character" w:customStyle="1" w:styleId="e24kjd">
    <w:name w:val="e24kjd"/>
    <w:basedOn w:val="DefaultParagraphFont"/>
    <w:rsid w:val="00182374"/>
  </w:style>
  <w:style w:type="paragraph" w:styleId="NormalWeb">
    <w:name w:val="Normal (Web)"/>
    <w:basedOn w:val="Normal"/>
    <w:uiPriority w:val="99"/>
    <w:semiHidden/>
    <w:unhideWhenUsed/>
    <w:rsid w:val="000A7D69"/>
    <w:pPr>
      <w:spacing w:after="150" w:line="240" w:lineRule="auto"/>
    </w:pPr>
    <w:rPr>
      <w:rFonts w:ascii="Times New Roman" w:eastAsia="Times New Roman" w:hAnsi="Times New Roman" w:cs="Times New Roman"/>
      <w:sz w:val="24"/>
      <w:szCs w:val="24"/>
      <w:lang w:eastAsia="en-IE"/>
    </w:rPr>
  </w:style>
  <w:style w:type="character" w:customStyle="1" w:styleId="Heading1Char">
    <w:name w:val="Heading 1 Char"/>
    <w:basedOn w:val="DefaultParagraphFont"/>
    <w:link w:val="Heading1"/>
    <w:uiPriority w:val="9"/>
    <w:rsid w:val="0096471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6471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96471D"/>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96471D"/>
    <w:pPr>
      <w:outlineLvl w:val="9"/>
    </w:pPr>
    <w:rPr>
      <w:lang w:val="en-US"/>
    </w:rPr>
  </w:style>
  <w:style w:type="paragraph" w:styleId="TOC1">
    <w:name w:val="toc 1"/>
    <w:basedOn w:val="Normal"/>
    <w:next w:val="Normal"/>
    <w:autoRedefine/>
    <w:uiPriority w:val="39"/>
    <w:unhideWhenUsed/>
    <w:rsid w:val="0096471D"/>
    <w:pPr>
      <w:spacing w:after="100"/>
    </w:pPr>
  </w:style>
  <w:style w:type="paragraph" w:styleId="TOC2">
    <w:name w:val="toc 2"/>
    <w:basedOn w:val="Normal"/>
    <w:next w:val="Normal"/>
    <w:autoRedefine/>
    <w:uiPriority w:val="39"/>
    <w:unhideWhenUsed/>
    <w:rsid w:val="0096471D"/>
    <w:pPr>
      <w:spacing w:after="100"/>
      <w:ind w:left="220"/>
    </w:pPr>
  </w:style>
  <w:style w:type="paragraph" w:styleId="TOC3">
    <w:name w:val="toc 3"/>
    <w:basedOn w:val="Normal"/>
    <w:next w:val="Normal"/>
    <w:autoRedefine/>
    <w:uiPriority w:val="39"/>
    <w:unhideWhenUsed/>
    <w:rsid w:val="0096471D"/>
    <w:pPr>
      <w:spacing w:after="100"/>
      <w:ind w:left="440"/>
    </w:pPr>
  </w:style>
  <w:style w:type="character" w:styleId="Hyperlink">
    <w:name w:val="Hyperlink"/>
    <w:basedOn w:val="DefaultParagraphFont"/>
    <w:uiPriority w:val="99"/>
    <w:unhideWhenUsed/>
    <w:rsid w:val="0096471D"/>
    <w:rPr>
      <w:color w:val="0563C1" w:themeColor="hyperlink"/>
      <w:u w:val="single"/>
    </w:rPr>
  </w:style>
  <w:style w:type="paragraph" w:styleId="NoSpacing">
    <w:name w:val="No Spacing"/>
    <w:uiPriority w:val="1"/>
    <w:qFormat/>
    <w:rsid w:val="00AA1E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326256">
      <w:bodyDiv w:val="1"/>
      <w:marLeft w:val="0"/>
      <w:marRight w:val="0"/>
      <w:marTop w:val="0"/>
      <w:marBottom w:val="0"/>
      <w:divBdr>
        <w:top w:val="none" w:sz="0" w:space="0" w:color="auto"/>
        <w:left w:val="none" w:sz="0" w:space="0" w:color="auto"/>
        <w:bottom w:val="none" w:sz="0" w:space="0" w:color="auto"/>
        <w:right w:val="none" w:sz="0" w:space="0" w:color="auto"/>
      </w:divBdr>
    </w:div>
    <w:div w:id="1075978107">
      <w:bodyDiv w:val="1"/>
      <w:marLeft w:val="0"/>
      <w:marRight w:val="0"/>
      <w:marTop w:val="0"/>
      <w:marBottom w:val="0"/>
      <w:divBdr>
        <w:top w:val="none" w:sz="0" w:space="0" w:color="auto"/>
        <w:left w:val="none" w:sz="0" w:space="0" w:color="auto"/>
        <w:bottom w:val="none" w:sz="0" w:space="0" w:color="auto"/>
        <w:right w:val="none" w:sz="0" w:space="0" w:color="auto"/>
      </w:divBdr>
    </w:div>
    <w:div w:id="1488789572">
      <w:bodyDiv w:val="1"/>
      <w:marLeft w:val="0"/>
      <w:marRight w:val="0"/>
      <w:marTop w:val="0"/>
      <w:marBottom w:val="0"/>
      <w:divBdr>
        <w:top w:val="none" w:sz="0" w:space="0" w:color="auto"/>
        <w:left w:val="none" w:sz="0" w:space="0" w:color="auto"/>
        <w:bottom w:val="none" w:sz="0" w:space="0" w:color="auto"/>
        <w:right w:val="none" w:sz="0" w:space="0" w:color="auto"/>
      </w:divBdr>
      <w:divsChild>
        <w:div w:id="1545016620">
          <w:marLeft w:val="0"/>
          <w:marRight w:val="0"/>
          <w:marTop w:val="0"/>
          <w:marBottom w:val="0"/>
          <w:divBdr>
            <w:top w:val="none" w:sz="0" w:space="0" w:color="auto"/>
            <w:left w:val="none" w:sz="0" w:space="0" w:color="auto"/>
            <w:bottom w:val="none" w:sz="0" w:space="0" w:color="auto"/>
            <w:right w:val="none" w:sz="0" w:space="0" w:color="auto"/>
          </w:divBdr>
          <w:divsChild>
            <w:div w:id="252788346">
              <w:marLeft w:val="0"/>
              <w:marRight w:val="0"/>
              <w:marTop w:val="0"/>
              <w:marBottom w:val="0"/>
              <w:divBdr>
                <w:top w:val="none" w:sz="0" w:space="0" w:color="auto"/>
                <w:left w:val="none" w:sz="0" w:space="0" w:color="auto"/>
                <w:bottom w:val="none" w:sz="0" w:space="0" w:color="auto"/>
                <w:right w:val="none" w:sz="0" w:space="0" w:color="auto"/>
              </w:divBdr>
              <w:divsChild>
                <w:div w:id="1379234884">
                  <w:marLeft w:val="0"/>
                  <w:marRight w:val="0"/>
                  <w:marTop w:val="0"/>
                  <w:marBottom w:val="0"/>
                  <w:divBdr>
                    <w:top w:val="none" w:sz="0" w:space="0" w:color="auto"/>
                    <w:left w:val="none" w:sz="0" w:space="0" w:color="auto"/>
                    <w:bottom w:val="none" w:sz="0" w:space="0" w:color="auto"/>
                    <w:right w:val="none" w:sz="0" w:space="0" w:color="auto"/>
                  </w:divBdr>
                  <w:divsChild>
                    <w:div w:id="1830629428">
                      <w:marLeft w:val="-45"/>
                      <w:marRight w:val="-45"/>
                      <w:marTop w:val="0"/>
                      <w:marBottom w:val="0"/>
                      <w:divBdr>
                        <w:top w:val="none" w:sz="0" w:space="0" w:color="auto"/>
                        <w:left w:val="none" w:sz="0" w:space="0" w:color="auto"/>
                        <w:bottom w:val="none" w:sz="0" w:space="0" w:color="auto"/>
                        <w:right w:val="none" w:sz="0" w:space="0" w:color="auto"/>
                      </w:divBdr>
                      <w:divsChild>
                        <w:div w:id="15965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6624">
      <w:bodyDiv w:val="1"/>
      <w:marLeft w:val="0"/>
      <w:marRight w:val="0"/>
      <w:marTop w:val="0"/>
      <w:marBottom w:val="0"/>
      <w:divBdr>
        <w:top w:val="none" w:sz="0" w:space="0" w:color="auto"/>
        <w:left w:val="none" w:sz="0" w:space="0" w:color="auto"/>
        <w:bottom w:val="none" w:sz="0" w:space="0" w:color="auto"/>
        <w:right w:val="none" w:sz="0" w:space="0" w:color="auto"/>
      </w:divBdr>
    </w:div>
    <w:div w:id="170309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78356-A1AB-4C95-A401-8ECF44836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3105</TotalTime>
  <Pages>28</Pages>
  <Words>5878</Words>
  <Characters>33509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McGrath</dc:creator>
  <cp:keywords/>
  <dc:description/>
  <cp:lastModifiedBy>Darby Mullen</cp:lastModifiedBy>
  <cp:revision>21</cp:revision>
  <cp:lastPrinted>2020-01-31T11:29:00Z</cp:lastPrinted>
  <dcterms:created xsi:type="dcterms:W3CDTF">2020-01-22T14:57:00Z</dcterms:created>
  <dcterms:modified xsi:type="dcterms:W3CDTF">2020-02-05T15:36:00Z</dcterms:modified>
</cp:coreProperties>
</file>