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B2468" w14:textId="148BF3CC" w:rsidR="00E55AB6" w:rsidRPr="000E3D13" w:rsidRDefault="00A242F0" w:rsidP="00A242F0">
      <w:pPr>
        <w:jc w:val="center"/>
        <w:rPr>
          <w:b/>
          <w:bCs/>
        </w:rPr>
      </w:pPr>
      <w:bookmarkStart w:id="0" w:name="_GoBack"/>
      <w:bookmarkEnd w:id="0"/>
      <w:r w:rsidRPr="000E3D13">
        <w:rPr>
          <w:b/>
          <w:bCs/>
        </w:rPr>
        <w:t>Wellington Lane Walking and Cycling Scheme</w:t>
      </w:r>
    </w:p>
    <w:p w14:paraId="0951CAF4" w14:textId="545D7EFE" w:rsidR="00A242F0" w:rsidRDefault="000E3D13" w:rsidP="000E3D13">
      <w:pPr>
        <w:jc w:val="center"/>
        <w:rPr>
          <w:b/>
          <w:bCs/>
        </w:rPr>
      </w:pPr>
      <w:r w:rsidRPr="000E3D13">
        <w:rPr>
          <w:b/>
          <w:bCs/>
        </w:rPr>
        <w:t>Report for R</w:t>
      </w:r>
      <w:r w:rsidR="00D27B17">
        <w:rPr>
          <w:b/>
          <w:bCs/>
        </w:rPr>
        <w:t>TFB</w:t>
      </w:r>
      <w:r w:rsidRPr="000E3D13">
        <w:rPr>
          <w:b/>
          <w:bCs/>
        </w:rPr>
        <w:t xml:space="preserve"> ACM 1</w:t>
      </w:r>
      <w:r w:rsidR="00287655">
        <w:rPr>
          <w:b/>
          <w:bCs/>
        </w:rPr>
        <w:t>2</w:t>
      </w:r>
      <w:r w:rsidRPr="000E3D13">
        <w:rPr>
          <w:b/>
          <w:bCs/>
        </w:rPr>
        <w:t>.</w:t>
      </w:r>
      <w:r w:rsidR="00287655">
        <w:rPr>
          <w:b/>
          <w:bCs/>
        </w:rPr>
        <w:t>0</w:t>
      </w:r>
      <w:r w:rsidRPr="000E3D13">
        <w:rPr>
          <w:b/>
          <w:bCs/>
        </w:rPr>
        <w:t>2.</w:t>
      </w:r>
      <w:r w:rsidR="00287655">
        <w:rPr>
          <w:b/>
          <w:bCs/>
        </w:rPr>
        <w:t>20</w:t>
      </w:r>
    </w:p>
    <w:p w14:paraId="5A34587D" w14:textId="09208104" w:rsidR="00B70813" w:rsidRPr="000E3D13" w:rsidRDefault="008626F0" w:rsidP="000E3D13">
      <w:pPr>
        <w:jc w:val="center"/>
        <w:rPr>
          <w:b/>
          <w:bCs/>
        </w:rPr>
      </w:pPr>
      <w:r>
        <w:rPr>
          <w:b/>
          <w:bCs/>
        </w:rPr>
        <w:t>Item</w:t>
      </w:r>
      <w:r w:rsidR="00B70813">
        <w:rPr>
          <w:b/>
          <w:bCs/>
        </w:rPr>
        <w:t xml:space="preserve"> </w:t>
      </w:r>
      <w:r w:rsidR="006810C7">
        <w:rPr>
          <w:b/>
          <w:bCs/>
        </w:rPr>
        <w:t>65096</w:t>
      </w:r>
      <w:r>
        <w:rPr>
          <w:b/>
          <w:bCs/>
        </w:rPr>
        <w:t xml:space="preserve"> Headed Item </w:t>
      </w:r>
      <w:r w:rsidR="006810C7">
        <w:rPr>
          <w:b/>
          <w:bCs/>
        </w:rPr>
        <w:t>20</w:t>
      </w:r>
    </w:p>
    <w:p w14:paraId="5F1CB45A" w14:textId="77777777" w:rsidR="000E3D13" w:rsidRDefault="000E3D13"/>
    <w:p w14:paraId="0B5B439B" w14:textId="16850571" w:rsidR="00A242F0" w:rsidRDefault="00287655">
      <w:r>
        <w:t>Wellington Lane Walking and Cycling Public Engagement Report</w:t>
      </w:r>
    </w:p>
    <w:p w14:paraId="1A01B8AF" w14:textId="73A80018" w:rsidR="00287655" w:rsidRPr="00287655" w:rsidRDefault="00287655">
      <w:pPr>
        <w:rPr>
          <w:b/>
          <w:bCs/>
        </w:rPr>
      </w:pPr>
      <w:r w:rsidRPr="00287655">
        <w:rPr>
          <w:b/>
          <w:bCs/>
        </w:rPr>
        <w:t>Process</w:t>
      </w:r>
    </w:p>
    <w:p w14:paraId="1B58A294" w14:textId="4B575C3E" w:rsidR="00287655" w:rsidRDefault="00F04DE6" w:rsidP="000E3D13">
      <w:pPr>
        <w:jc w:val="both"/>
      </w:pPr>
      <w:r w:rsidRPr="00F04DE6">
        <w:t xml:space="preserve">DBFL and its </w:t>
      </w:r>
      <w:proofErr w:type="spellStart"/>
      <w:r w:rsidRPr="00F04DE6">
        <w:t>subconcultant</w:t>
      </w:r>
      <w:proofErr w:type="spellEnd"/>
      <w:r>
        <w:t>,</w:t>
      </w:r>
      <w:r w:rsidRPr="00F04DE6">
        <w:t xml:space="preserve"> </w:t>
      </w:r>
      <w:r w:rsidR="00081C4F">
        <w:t>‘</w:t>
      </w:r>
      <w:r w:rsidR="00287655">
        <w:t>Connect the Dots</w:t>
      </w:r>
      <w:r w:rsidR="00081C4F">
        <w:t>’</w:t>
      </w:r>
      <w:r w:rsidR="00287655">
        <w:t>,</w:t>
      </w:r>
      <w:r w:rsidR="000E3D13">
        <w:t xml:space="preserve"> facilitated two workshops with T</w:t>
      </w:r>
      <w:r>
        <w:t xml:space="preserve">ransition </w:t>
      </w:r>
      <w:r w:rsidR="000E3D13">
        <w:t>Y</w:t>
      </w:r>
      <w:r>
        <w:t>ear</w:t>
      </w:r>
      <w:r w:rsidR="000E3D13">
        <w:t xml:space="preserve"> students in two secondary schools in the locality of the proposed scheme, St Mac Dara’s was held on 18.10.19 and the workshop in Templeogue College was held on 05.11.19. </w:t>
      </w:r>
    </w:p>
    <w:p w14:paraId="2A1DF88C" w14:textId="703AA2FB" w:rsidR="000E3D13" w:rsidRDefault="000E3D13" w:rsidP="000E3D13">
      <w:pPr>
        <w:jc w:val="both"/>
      </w:pPr>
      <w:r>
        <w:t xml:space="preserve">The primary schools were facilitated by </w:t>
      </w:r>
      <w:r w:rsidR="00F04DE6">
        <w:t>the Council’s</w:t>
      </w:r>
      <w:r>
        <w:t xml:space="preserve"> R</w:t>
      </w:r>
      <w:r w:rsidR="00856C2F">
        <w:t xml:space="preserve">oad </w:t>
      </w:r>
      <w:r>
        <w:t>S</w:t>
      </w:r>
      <w:r w:rsidR="00856C2F">
        <w:t>afety Officer</w:t>
      </w:r>
      <w:r>
        <w:t xml:space="preserve"> who carried out Walkability Audits in Bishop Galvin SNS and Riverview ENTS</w:t>
      </w:r>
      <w:r w:rsidR="00F04DE6">
        <w:t>. where valuable</w:t>
      </w:r>
      <w:r>
        <w:t xml:space="preserve"> information was gathered on how the students move in the locality and their difficulties highlighted.</w:t>
      </w:r>
    </w:p>
    <w:p w14:paraId="329282D8" w14:textId="43A1DA27" w:rsidR="000E3D13" w:rsidRDefault="00856C2F" w:rsidP="000E3D13">
      <w:pPr>
        <w:jc w:val="both"/>
      </w:pPr>
      <w:r>
        <w:t>The consultants</w:t>
      </w:r>
      <w:r w:rsidR="000E3D13">
        <w:t xml:space="preserve"> facilitated a Citizen Workshop on 20.11.19 and a Councillor Workshop on 21.11.19. Staff from</w:t>
      </w:r>
      <w:r w:rsidR="00F04DE6">
        <w:t xml:space="preserve"> both the Council </w:t>
      </w:r>
      <w:r w:rsidR="000E3D13">
        <w:t xml:space="preserve">SDCC </w:t>
      </w:r>
      <w:r>
        <w:t xml:space="preserve">and </w:t>
      </w:r>
      <w:r w:rsidR="00F04DE6">
        <w:t>the C</w:t>
      </w:r>
      <w:r>
        <w:t>onsultants</w:t>
      </w:r>
      <w:r w:rsidR="000E3D13">
        <w:t xml:space="preserve"> attended and assisted at </w:t>
      </w:r>
      <w:proofErr w:type="gramStart"/>
      <w:r w:rsidR="000E3D13">
        <w:t>both of these</w:t>
      </w:r>
      <w:proofErr w:type="gramEnd"/>
      <w:r w:rsidR="000E3D13">
        <w:t xml:space="preserve"> workshops. Two councillors took part in the Councillor Workshop and </w:t>
      </w:r>
      <w:r w:rsidR="00F04DE6">
        <w:t xml:space="preserve">an </w:t>
      </w:r>
      <w:r w:rsidR="000E3D13">
        <w:t xml:space="preserve">estimated </w:t>
      </w:r>
      <w:r>
        <w:t>twenty</w:t>
      </w:r>
      <w:r w:rsidR="000E3D13">
        <w:t xml:space="preserve"> citizens came to our Citizen Workshop held in the </w:t>
      </w:r>
      <w:proofErr w:type="spellStart"/>
      <w:r w:rsidR="000E3D13">
        <w:t>Spawell</w:t>
      </w:r>
      <w:proofErr w:type="spellEnd"/>
      <w:r w:rsidR="000E3D13">
        <w:t>.  </w:t>
      </w:r>
    </w:p>
    <w:p w14:paraId="0A17FD92" w14:textId="091ABA2F" w:rsidR="000E3D13" w:rsidRDefault="00287655" w:rsidP="000E3D13">
      <w:pPr>
        <w:jc w:val="both"/>
      </w:pPr>
      <w:r>
        <w:t xml:space="preserve">The workshops served </w:t>
      </w:r>
      <w:proofErr w:type="gramStart"/>
      <w:r>
        <w:t>as a means to</w:t>
      </w:r>
      <w:proofErr w:type="gramEnd"/>
      <w:r>
        <w:t xml:space="preserve"> voice community concerns and wishes for the scheme.</w:t>
      </w:r>
    </w:p>
    <w:p w14:paraId="25C012E2" w14:textId="24D4A2B6" w:rsidR="00287655" w:rsidRPr="00287655" w:rsidRDefault="00287655" w:rsidP="000E3D13">
      <w:pPr>
        <w:jc w:val="both"/>
        <w:rPr>
          <w:b/>
          <w:bCs/>
        </w:rPr>
      </w:pPr>
      <w:r w:rsidRPr="00287655">
        <w:rPr>
          <w:b/>
          <w:bCs/>
        </w:rPr>
        <w:t>Findings</w:t>
      </w:r>
    </w:p>
    <w:p w14:paraId="616563A8" w14:textId="333AD3F9" w:rsidR="00287655" w:rsidRDefault="00287655" w:rsidP="000E3D13">
      <w:pPr>
        <w:jc w:val="both"/>
      </w:pPr>
      <w:r>
        <w:t xml:space="preserve">The overarching concern was the need to find the right balance between the avoidance of creating undue traffic congestion </w:t>
      </w:r>
      <w:r w:rsidR="00F04DE6">
        <w:t>whilst</w:t>
      </w:r>
      <w:r>
        <w:t xml:space="preserve"> ensuring the safety of cyclists and pedestrians.</w:t>
      </w:r>
    </w:p>
    <w:p w14:paraId="0692C1A9" w14:textId="71B973DB" w:rsidR="000E3D13" w:rsidRPr="00287655" w:rsidRDefault="00287655">
      <w:pPr>
        <w:rPr>
          <w:b/>
          <w:bCs/>
        </w:rPr>
      </w:pPr>
      <w:r w:rsidRPr="00287655">
        <w:rPr>
          <w:b/>
          <w:bCs/>
        </w:rPr>
        <w:t>Main Themes</w:t>
      </w:r>
    </w:p>
    <w:p w14:paraId="729E91DD" w14:textId="5E217D10" w:rsidR="00287655" w:rsidRDefault="00287655" w:rsidP="00287655">
      <w:pPr>
        <w:pStyle w:val="ListParagraph"/>
        <w:numPr>
          <w:ilvl w:val="0"/>
          <w:numId w:val="1"/>
        </w:numPr>
      </w:pPr>
      <w:r>
        <w:t>Safety First</w:t>
      </w:r>
    </w:p>
    <w:p w14:paraId="45C7C221" w14:textId="28A0FB58" w:rsidR="00287655" w:rsidRDefault="00287655" w:rsidP="00287655">
      <w:pPr>
        <w:pStyle w:val="ListParagraph"/>
        <w:numPr>
          <w:ilvl w:val="0"/>
          <w:numId w:val="1"/>
        </w:numPr>
      </w:pPr>
      <w:r>
        <w:t>Integration of Schools and Clubs</w:t>
      </w:r>
    </w:p>
    <w:p w14:paraId="42D72481" w14:textId="0D577E3F" w:rsidR="00287655" w:rsidRDefault="00287655" w:rsidP="00287655">
      <w:pPr>
        <w:pStyle w:val="ListParagraph"/>
        <w:numPr>
          <w:ilvl w:val="0"/>
          <w:numId w:val="1"/>
        </w:numPr>
      </w:pPr>
      <w:r>
        <w:t>Pedestrian and Cyclist Alternative Routes</w:t>
      </w:r>
    </w:p>
    <w:p w14:paraId="3057465D" w14:textId="370E6BB4" w:rsidR="00287655" w:rsidRDefault="00287655" w:rsidP="00287655">
      <w:pPr>
        <w:pStyle w:val="ListParagraph"/>
        <w:numPr>
          <w:ilvl w:val="0"/>
          <w:numId w:val="1"/>
        </w:numPr>
      </w:pPr>
      <w:r>
        <w:t>Enhancing the Routes</w:t>
      </w:r>
    </w:p>
    <w:p w14:paraId="3F469F33" w14:textId="45714C04" w:rsidR="00287655" w:rsidRDefault="00287655" w:rsidP="00287655">
      <w:pPr>
        <w:pStyle w:val="ListParagraph"/>
        <w:numPr>
          <w:ilvl w:val="0"/>
          <w:numId w:val="1"/>
        </w:numPr>
      </w:pPr>
      <w:r>
        <w:t>Managing Traffic Flow</w:t>
      </w:r>
    </w:p>
    <w:p w14:paraId="267E1C68" w14:textId="419B447D" w:rsidR="00287655" w:rsidRDefault="00287655" w:rsidP="00287655">
      <w:pPr>
        <w:pStyle w:val="ListParagraph"/>
        <w:numPr>
          <w:ilvl w:val="0"/>
          <w:numId w:val="1"/>
        </w:numPr>
      </w:pPr>
      <w:r>
        <w:t>Holistic Approach</w:t>
      </w:r>
    </w:p>
    <w:p w14:paraId="733F5A59" w14:textId="48A26F0E" w:rsidR="00287655" w:rsidRPr="00287655" w:rsidRDefault="00287655" w:rsidP="00287655">
      <w:pPr>
        <w:rPr>
          <w:b/>
          <w:bCs/>
        </w:rPr>
      </w:pPr>
      <w:r w:rsidRPr="00287655">
        <w:rPr>
          <w:b/>
          <w:bCs/>
        </w:rPr>
        <w:t>Next Steps</w:t>
      </w:r>
    </w:p>
    <w:p w14:paraId="42185F14" w14:textId="72E2CE12" w:rsidR="00287655" w:rsidRDefault="00287655" w:rsidP="00287655">
      <w:pPr>
        <w:jc w:val="both"/>
      </w:pPr>
      <w:r>
        <w:t xml:space="preserve">The report will form an important input into the design process for DBFL Engineering </w:t>
      </w:r>
      <w:r w:rsidR="00F04DE6">
        <w:t>C</w:t>
      </w:r>
      <w:r>
        <w:t xml:space="preserve">onsultants and South Dublin County Council, acting as a key consideration when they envision the preferred routes and design for the walking and cycling scheme form Whitehall Road to </w:t>
      </w:r>
      <w:proofErr w:type="spellStart"/>
      <w:r>
        <w:t>Spawell</w:t>
      </w:r>
      <w:proofErr w:type="spellEnd"/>
      <w:r>
        <w:t xml:space="preserve"> Bridge Road. </w:t>
      </w:r>
    </w:p>
    <w:p w14:paraId="48551685" w14:textId="792CD308" w:rsidR="00287655" w:rsidRDefault="00287655" w:rsidP="00287655">
      <w:pPr>
        <w:jc w:val="both"/>
      </w:pPr>
      <w:r>
        <w:t xml:space="preserve">The result will be a considered preliminary design for </w:t>
      </w:r>
      <w:r w:rsidR="00F04DE6">
        <w:t xml:space="preserve">the </w:t>
      </w:r>
      <w:r>
        <w:t>Part 8 Planning Process.</w:t>
      </w:r>
    </w:p>
    <w:sectPr w:rsidR="00287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F123A"/>
    <w:multiLevelType w:val="hybridMultilevel"/>
    <w:tmpl w:val="BCA452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F0"/>
    <w:rsid w:val="00081C4F"/>
    <w:rsid w:val="000E3D13"/>
    <w:rsid w:val="00287655"/>
    <w:rsid w:val="004433D8"/>
    <w:rsid w:val="006810C7"/>
    <w:rsid w:val="006F08AE"/>
    <w:rsid w:val="00781DE2"/>
    <w:rsid w:val="00856C2F"/>
    <w:rsid w:val="008626F0"/>
    <w:rsid w:val="008F770C"/>
    <w:rsid w:val="00A242F0"/>
    <w:rsid w:val="00B70813"/>
    <w:rsid w:val="00BF3B23"/>
    <w:rsid w:val="00D27B17"/>
    <w:rsid w:val="00E9218E"/>
    <w:rsid w:val="00F0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12021"/>
  <w15:chartTrackingRefBased/>
  <w15:docId w15:val="{D57EF661-30A9-40F7-8DEC-F745D077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6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McGrath</dc:creator>
  <cp:keywords/>
  <dc:description/>
  <cp:lastModifiedBy>Ciara Brennan</cp:lastModifiedBy>
  <cp:revision>2</cp:revision>
  <dcterms:created xsi:type="dcterms:W3CDTF">2020-02-07T10:29:00Z</dcterms:created>
  <dcterms:modified xsi:type="dcterms:W3CDTF">2020-02-07T10:29:00Z</dcterms:modified>
</cp:coreProperties>
</file>