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DB004" w14:textId="7C403B20" w:rsidR="005E4B8E" w:rsidRPr="00B22F75" w:rsidRDefault="00B22F75" w:rsidP="00B22F75">
      <w:pPr>
        <w:jc w:val="center"/>
        <w:rPr>
          <w:b/>
          <w:bCs/>
          <w:sz w:val="24"/>
          <w:szCs w:val="24"/>
        </w:rPr>
      </w:pPr>
      <w:r w:rsidRPr="00B22F75">
        <w:rPr>
          <w:b/>
          <w:bCs/>
          <w:sz w:val="24"/>
          <w:szCs w:val="24"/>
        </w:rPr>
        <w:t>Corporate Plan Annual Report 2019</w:t>
      </w:r>
    </w:p>
    <w:p w14:paraId="522F7BEC" w14:textId="77777777" w:rsidR="00FE26BB" w:rsidRDefault="00FE26BB" w:rsidP="00B22F75">
      <w:pPr>
        <w:jc w:val="both"/>
        <w:rPr>
          <w:sz w:val="24"/>
          <w:szCs w:val="24"/>
        </w:rPr>
      </w:pPr>
    </w:p>
    <w:p w14:paraId="6399750F" w14:textId="7FA21328" w:rsidR="00B22F75" w:rsidRDefault="00B22F75" w:rsidP="00B22F75">
      <w:pPr>
        <w:jc w:val="both"/>
        <w:rPr>
          <w:sz w:val="24"/>
          <w:szCs w:val="24"/>
        </w:rPr>
      </w:pPr>
      <w:r w:rsidRPr="00B22F75">
        <w:rPr>
          <w:sz w:val="24"/>
          <w:szCs w:val="24"/>
        </w:rPr>
        <w:t>2019 fr</w:t>
      </w:r>
      <w:r>
        <w:rPr>
          <w:sz w:val="24"/>
          <w:szCs w:val="24"/>
        </w:rPr>
        <w:t>o</w:t>
      </w:r>
      <w:r w:rsidRPr="00B22F75">
        <w:rPr>
          <w:sz w:val="24"/>
          <w:szCs w:val="24"/>
        </w:rPr>
        <w:t xml:space="preserve">m a corporate perspective was a local election year </w:t>
      </w:r>
      <w:proofErr w:type="gramStart"/>
      <w:r w:rsidRPr="00B22F75">
        <w:rPr>
          <w:sz w:val="24"/>
          <w:szCs w:val="24"/>
        </w:rPr>
        <w:t>and also</w:t>
      </w:r>
      <w:proofErr w:type="gramEnd"/>
      <w:r w:rsidRPr="00B22F75">
        <w:rPr>
          <w:sz w:val="24"/>
          <w:szCs w:val="24"/>
        </w:rPr>
        <w:t xml:space="preserve"> the 25</w:t>
      </w:r>
      <w:r w:rsidRPr="00B22F75">
        <w:rPr>
          <w:sz w:val="24"/>
          <w:szCs w:val="24"/>
          <w:vertAlign w:val="superscript"/>
        </w:rPr>
        <w:t>th</w:t>
      </w:r>
      <w:r w:rsidRPr="00B22F75">
        <w:rPr>
          <w:sz w:val="24"/>
          <w:szCs w:val="24"/>
        </w:rPr>
        <w:t xml:space="preserve"> Anniversary of the establishment of the Council.</w:t>
      </w:r>
      <w:r>
        <w:rPr>
          <w:sz w:val="24"/>
          <w:szCs w:val="24"/>
        </w:rPr>
        <w:t xml:space="preserve"> Voter.ie was rolled out to assist with those elections. One of the primary obligations of the new Council was the preparation of its five year Corporate </w:t>
      </w:r>
      <w:r w:rsidR="00FE26BB">
        <w:rPr>
          <w:sz w:val="24"/>
          <w:szCs w:val="24"/>
        </w:rPr>
        <w:t>P</w:t>
      </w:r>
      <w:r>
        <w:rPr>
          <w:sz w:val="24"/>
          <w:szCs w:val="24"/>
        </w:rPr>
        <w:t xml:space="preserve">lan, which was adopted in December. The Council continued with its programme of enhanced communication with the redevelopment of its Intranet and websites, the publication of a more user friendly monthly management report and the substantial increase in its social media engagement. </w:t>
      </w:r>
    </w:p>
    <w:p w14:paraId="06E5CAD5" w14:textId="4B6AB8D5" w:rsidR="002054BC" w:rsidRDefault="00B22F75" w:rsidP="00B22F75">
      <w:pPr>
        <w:jc w:val="both"/>
        <w:rPr>
          <w:sz w:val="24"/>
          <w:szCs w:val="24"/>
        </w:rPr>
      </w:pPr>
      <w:r>
        <w:rPr>
          <w:sz w:val="24"/>
          <w:szCs w:val="24"/>
        </w:rPr>
        <w:t>Across al</w:t>
      </w:r>
      <w:r w:rsidR="00BE37E3">
        <w:rPr>
          <w:sz w:val="24"/>
          <w:szCs w:val="24"/>
        </w:rPr>
        <w:t>l</w:t>
      </w:r>
      <w:r>
        <w:rPr>
          <w:sz w:val="24"/>
          <w:szCs w:val="24"/>
        </w:rPr>
        <w:t xml:space="preserve"> of its work areas, good progress was made in improved service delivery and the advancement of infrastructure developments. Once again in 2019 housing completion targets will be exceeded, which taken together with private rented solutions and AHB activity, will see 1,500 rehousing solutions. Progress on our large housing sites has been reported to Council at various stages. This </w:t>
      </w:r>
      <w:r w:rsidR="00FE26BB">
        <w:rPr>
          <w:sz w:val="24"/>
          <w:szCs w:val="24"/>
        </w:rPr>
        <w:t>P</w:t>
      </w:r>
      <w:r>
        <w:rPr>
          <w:sz w:val="24"/>
          <w:szCs w:val="24"/>
        </w:rPr>
        <w:t xml:space="preserve">rogramme with its projected yield of 4,500 homes over the next five years, will be </w:t>
      </w:r>
      <w:r w:rsidR="0091627D">
        <w:rPr>
          <w:sz w:val="24"/>
          <w:szCs w:val="24"/>
        </w:rPr>
        <w:t>t</w:t>
      </w:r>
      <w:r>
        <w:rPr>
          <w:sz w:val="24"/>
          <w:szCs w:val="24"/>
        </w:rPr>
        <w:t xml:space="preserve">he </w:t>
      </w:r>
      <w:proofErr w:type="gramStart"/>
      <w:r>
        <w:rPr>
          <w:sz w:val="24"/>
          <w:szCs w:val="24"/>
        </w:rPr>
        <w:t xml:space="preserve">main </w:t>
      </w:r>
      <w:r w:rsidR="0091627D">
        <w:rPr>
          <w:sz w:val="24"/>
          <w:szCs w:val="24"/>
        </w:rPr>
        <w:t>focus</w:t>
      </w:r>
      <w:proofErr w:type="gramEnd"/>
      <w:r w:rsidR="0091627D">
        <w:rPr>
          <w:sz w:val="24"/>
          <w:szCs w:val="24"/>
        </w:rPr>
        <w:t xml:space="preserve"> of delivery in the immediate future. The first of these developments at Kilcarbery</w:t>
      </w:r>
      <w:r w:rsidR="00FE26BB">
        <w:rPr>
          <w:sz w:val="24"/>
          <w:szCs w:val="24"/>
        </w:rPr>
        <w:t>,</w:t>
      </w:r>
      <w:r w:rsidR="0091627D">
        <w:rPr>
          <w:sz w:val="24"/>
          <w:szCs w:val="24"/>
        </w:rPr>
        <w:t xml:space="preserve"> received planning permission from An Bord Pleanála for 1,034 homes in December. </w:t>
      </w:r>
      <w:bookmarkStart w:id="0" w:name="_GoBack"/>
      <w:bookmarkEnd w:id="0"/>
      <w:r w:rsidR="0091627D">
        <w:rPr>
          <w:sz w:val="24"/>
          <w:szCs w:val="24"/>
        </w:rPr>
        <w:t>Our large sites provide mixed tenure opportunities and the Council has received provisional approval of €18m from the Serviced Sited Fund to support the provision of affordable housing in this regard.</w:t>
      </w:r>
      <w:r w:rsidR="00BE37E3">
        <w:rPr>
          <w:sz w:val="24"/>
          <w:szCs w:val="24"/>
        </w:rPr>
        <w:t xml:space="preserve"> </w:t>
      </w:r>
    </w:p>
    <w:p w14:paraId="7DDB3D25" w14:textId="6A705077" w:rsidR="0091627D" w:rsidRDefault="0091627D" w:rsidP="00B22F75">
      <w:pPr>
        <w:jc w:val="both"/>
        <w:rPr>
          <w:sz w:val="24"/>
          <w:szCs w:val="24"/>
        </w:rPr>
      </w:pPr>
      <w:r>
        <w:rPr>
          <w:sz w:val="24"/>
          <w:szCs w:val="24"/>
        </w:rPr>
        <w:t xml:space="preserve">Conscious of the need to manage our existing stock, the Council adopted an €11m </w:t>
      </w:r>
      <w:r w:rsidR="00FE26BB">
        <w:rPr>
          <w:sz w:val="24"/>
          <w:szCs w:val="24"/>
        </w:rPr>
        <w:t>P</w:t>
      </w:r>
      <w:r>
        <w:rPr>
          <w:sz w:val="24"/>
          <w:szCs w:val="24"/>
        </w:rPr>
        <w:t xml:space="preserve">lanned </w:t>
      </w:r>
      <w:r w:rsidR="00FE26BB">
        <w:rPr>
          <w:sz w:val="24"/>
          <w:szCs w:val="24"/>
        </w:rPr>
        <w:t>M</w:t>
      </w:r>
      <w:r>
        <w:rPr>
          <w:sz w:val="24"/>
          <w:szCs w:val="24"/>
        </w:rPr>
        <w:t xml:space="preserve">aintenance </w:t>
      </w:r>
      <w:r w:rsidR="00FE26BB">
        <w:rPr>
          <w:sz w:val="24"/>
          <w:szCs w:val="24"/>
        </w:rPr>
        <w:t>P</w:t>
      </w:r>
      <w:r>
        <w:rPr>
          <w:sz w:val="24"/>
          <w:szCs w:val="24"/>
        </w:rPr>
        <w:t xml:space="preserve">rogramme early in 2019, while substantial progress has been made on the implementation of a dedicated ICT Housing System, which </w:t>
      </w:r>
      <w:r w:rsidR="00BE37E3">
        <w:rPr>
          <w:sz w:val="24"/>
          <w:szCs w:val="24"/>
        </w:rPr>
        <w:t>will</w:t>
      </w:r>
      <w:r>
        <w:rPr>
          <w:sz w:val="24"/>
          <w:szCs w:val="24"/>
        </w:rPr>
        <w:t xml:space="preserve"> greatly enhance tenant </w:t>
      </w:r>
      <w:r w:rsidR="00BE37E3">
        <w:rPr>
          <w:sz w:val="24"/>
          <w:szCs w:val="24"/>
        </w:rPr>
        <w:t>services</w:t>
      </w:r>
      <w:r>
        <w:rPr>
          <w:sz w:val="24"/>
          <w:szCs w:val="24"/>
        </w:rPr>
        <w:t xml:space="preserve"> and response times to those engaging </w:t>
      </w:r>
      <w:r w:rsidR="00BE37E3">
        <w:rPr>
          <w:sz w:val="24"/>
          <w:szCs w:val="24"/>
        </w:rPr>
        <w:t>with all aspects of housing services.</w:t>
      </w:r>
    </w:p>
    <w:p w14:paraId="2E217940" w14:textId="38A30726" w:rsidR="00BE37E3" w:rsidRDefault="00BE37E3" w:rsidP="00B22F75">
      <w:pPr>
        <w:jc w:val="both"/>
        <w:rPr>
          <w:sz w:val="24"/>
          <w:szCs w:val="24"/>
        </w:rPr>
      </w:pPr>
      <w:r>
        <w:rPr>
          <w:sz w:val="24"/>
          <w:szCs w:val="24"/>
        </w:rPr>
        <w:t xml:space="preserve">In the context of Community Services, the Council once again provided a vast range of community and social inclusion supports including grant aid, sport programmes, health and wellbeing interventions and direct support through its network of community centres. In the context of housing and community policy, the Council adopted a new Traveller Accommodation Plan for the period 2019-2024 and a new </w:t>
      </w:r>
      <w:r w:rsidR="002054BC">
        <w:rPr>
          <w:sz w:val="24"/>
          <w:szCs w:val="24"/>
        </w:rPr>
        <w:t>I</w:t>
      </w:r>
      <w:r>
        <w:rPr>
          <w:sz w:val="24"/>
          <w:szCs w:val="24"/>
        </w:rPr>
        <w:t xml:space="preserve">ntegration Strategy “A </w:t>
      </w:r>
      <w:r w:rsidR="002054BC">
        <w:rPr>
          <w:sz w:val="24"/>
          <w:szCs w:val="24"/>
        </w:rPr>
        <w:t>M</w:t>
      </w:r>
      <w:r>
        <w:rPr>
          <w:sz w:val="24"/>
          <w:szCs w:val="24"/>
        </w:rPr>
        <w:t xml:space="preserve">ore </w:t>
      </w:r>
      <w:r w:rsidR="002054BC">
        <w:rPr>
          <w:sz w:val="24"/>
          <w:szCs w:val="24"/>
        </w:rPr>
        <w:t>I</w:t>
      </w:r>
      <w:r>
        <w:rPr>
          <w:sz w:val="24"/>
          <w:szCs w:val="24"/>
        </w:rPr>
        <w:t>nclusive County”, for the same period.</w:t>
      </w:r>
      <w:r w:rsidR="002054BC">
        <w:rPr>
          <w:sz w:val="24"/>
          <w:szCs w:val="24"/>
        </w:rPr>
        <w:t xml:space="preserve"> </w:t>
      </w:r>
    </w:p>
    <w:p w14:paraId="6156185E" w14:textId="6F6B32A1" w:rsidR="002054BC" w:rsidRDefault="002054BC" w:rsidP="00B22F75">
      <w:pPr>
        <w:jc w:val="both"/>
        <w:rPr>
          <w:sz w:val="24"/>
          <w:szCs w:val="24"/>
        </w:rPr>
      </w:pPr>
      <w:r>
        <w:rPr>
          <w:sz w:val="24"/>
          <w:szCs w:val="24"/>
        </w:rPr>
        <w:t>Community development is also supported through the provision of a wide range of sport and recreation facilities. 2019 saw the completion of our Playspace Programme with a 70% increase in provision to 49 facilities. The emphasis going forward, will be on our recently developed Teen Space Programme with the first five locations being advanced. Additional facilities at Firhouse Mount Carmel, Dodder Valley, together with two new parks at Adamstown valued at €14m are among the additions to our recreation provision</w:t>
      </w:r>
      <w:r w:rsidR="004F4A23">
        <w:rPr>
          <w:sz w:val="24"/>
          <w:szCs w:val="24"/>
        </w:rPr>
        <w:t>,</w:t>
      </w:r>
      <w:r>
        <w:rPr>
          <w:sz w:val="24"/>
          <w:szCs w:val="24"/>
        </w:rPr>
        <w:t xml:space="preserve"> being advanced to construction.</w:t>
      </w:r>
      <w:r w:rsidR="004F4A23">
        <w:rPr>
          <w:sz w:val="24"/>
          <w:szCs w:val="24"/>
        </w:rPr>
        <w:t xml:space="preserve"> We continue to support clubs in advancing projects under the Sport Capital Programme, such as Lucan Athletic and Collinstown FC. We have commenced our Pavillions Programme with construction started at Old Bawn and planning received for Griffeen</w:t>
      </w:r>
      <w:r w:rsidR="00FE26BB">
        <w:rPr>
          <w:sz w:val="24"/>
          <w:szCs w:val="24"/>
        </w:rPr>
        <w:t>,</w:t>
      </w:r>
      <w:r w:rsidR="004F4A23">
        <w:rPr>
          <w:sz w:val="24"/>
          <w:szCs w:val="24"/>
        </w:rPr>
        <w:t xml:space="preserve"> Lucan.</w:t>
      </w:r>
      <w:r>
        <w:rPr>
          <w:sz w:val="24"/>
          <w:szCs w:val="24"/>
        </w:rPr>
        <w:t xml:space="preserve"> </w:t>
      </w:r>
      <w:r w:rsidR="004F4A23">
        <w:rPr>
          <w:sz w:val="24"/>
          <w:szCs w:val="24"/>
        </w:rPr>
        <w:t>The construction of Lucan Pool and Leisure Centre is underway, while a new Sport Pitch Strategy will be presented to the Council in January 2020.</w:t>
      </w:r>
    </w:p>
    <w:p w14:paraId="1176D1BD" w14:textId="0E866CF2" w:rsidR="004F4A23" w:rsidRDefault="004F4A23" w:rsidP="00B22F75">
      <w:pPr>
        <w:jc w:val="both"/>
        <w:rPr>
          <w:sz w:val="24"/>
          <w:szCs w:val="24"/>
        </w:rPr>
      </w:pPr>
      <w:r>
        <w:rPr>
          <w:sz w:val="24"/>
          <w:szCs w:val="24"/>
        </w:rPr>
        <w:lastRenderedPageBreak/>
        <w:t>It has been a busy year on the planning front. With the final approval of the Clon</w:t>
      </w:r>
      <w:r w:rsidR="009D5388">
        <w:rPr>
          <w:sz w:val="24"/>
          <w:szCs w:val="24"/>
        </w:rPr>
        <w:t>burris SDZ and the publication of the Tallaght LAP. The Council has successfully applied for funding under the first round of the URDF, receiving €15m for a range of projects in Tallaght Town Centre and funding for the master planning of the regeneration zoned lands along the Naas Road, east of the M50. There has been a very significant increase in planning activity associated with Strategic Housing Developments (SHDs), which although determined by An Bord Pleanála, require advance consultation with our planning dep</w:t>
      </w:r>
      <w:r w:rsidR="00F71A0F">
        <w:rPr>
          <w:sz w:val="24"/>
          <w:szCs w:val="24"/>
        </w:rPr>
        <w:t xml:space="preserve">artment. Revisions to apartment guidelines and building heights under ministerial direction has increased the focus of activity in this area. The LUPT Department </w:t>
      </w:r>
      <w:r w:rsidR="004264C8">
        <w:rPr>
          <w:sz w:val="24"/>
          <w:szCs w:val="24"/>
        </w:rPr>
        <w:t>has advanced a range of mobility and cycling projects, while the Roads projects of note, include the completion of the €20m R120 upgrade and the commencement of the Belgard North Link Road. The Villages Enhancement Programme continued with works to Saggart Village, while plans for Templeogue received Part 8 approval and will commence in February 2020.</w:t>
      </w:r>
    </w:p>
    <w:p w14:paraId="2D5720D0" w14:textId="77777777" w:rsidR="00A65E37" w:rsidRDefault="004264C8" w:rsidP="009104E1">
      <w:pPr>
        <w:pStyle w:val="Heading1"/>
        <w:jc w:val="both"/>
        <w:rPr>
          <w:rFonts w:ascii="Calibri" w:hAnsi="Calibri" w:cs="Calibri"/>
          <w:color w:val="auto"/>
          <w:sz w:val="24"/>
          <w:szCs w:val="24"/>
        </w:rPr>
      </w:pPr>
      <w:r w:rsidRPr="004264C8">
        <w:rPr>
          <w:rFonts w:ascii="Calibri" w:hAnsi="Calibri" w:cs="Calibri"/>
          <w:color w:val="auto"/>
          <w:sz w:val="24"/>
          <w:szCs w:val="24"/>
        </w:rPr>
        <w:t xml:space="preserve">Sustaining and growing business and employment are fundamental to our growth strategy. Once again in 2019, we supported existing businesses through our </w:t>
      </w:r>
      <w:r w:rsidR="009104E1">
        <w:rPr>
          <w:rFonts w:ascii="Calibri" w:hAnsi="Calibri" w:cs="Calibri"/>
          <w:color w:val="auto"/>
          <w:sz w:val="24"/>
          <w:szCs w:val="24"/>
        </w:rPr>
        <w:t xml:space="preserve">€1m Business Support Fund. Architects have been appointed to design the new Innovation Centre which will be the centrepiece of the Innovation Quarter at Belgard North. The expansion of Grange Castle took </w:t>
      </w:r>
      <w:r w:rsidR="0015112C">
        <w:rPr>
          <w:rFonts w:ascii="Calibri" w:hAnsi="Calibri" w:cs="Calibri"/>
          <w:color w:val="auto"/>
          <w:sz w:val="24"/>
          <w:szCs w:val="24"/>
        </w:rPr>
        <w:t xml:space="preserve">another step forward, with the tender of the access road to the new lands. This will commence construction in early 2020. Further information has been lodged with An Bord Pleanála for the Dublin Mountains Project, while </w:t>
      </w:r>
      <w:r w:rsidR="00A65E37">
        <w:rPr>
          <w:rFonts w:ascii="Calibri" w:hAnsi="Calibri" w:cs="Calibri"/>
          <w:color w:val="auto"/>
          <w:sz w:val="24"/>
          <w:szCs w:val="24"/>
        </w:rPr>
        <w:t>the</w:t>
      </w:r>
      <w:r w:rsidR="0015112C">
        <w:rPr>
          <w:rFonts w:ascii="Calibri" w:hAnsi="Calibri" w:cs="Calibri"/>
          <w:color w:val="auto"/>
          <w:sz w:val="24"/>
          <w:szCs w:val="24"/>
        </w:rPr>
        <w:t xml:space="preserve"> expansion of the Grand Cana</w:t>
      </w:r>
      <w:r w:rsidR="00A65E37">
        <w:rPr>
          <w:rFonts w:ascii="Calibri" w:hAnsi="Calibri" w:cs="Calibri"/>
          <w:color w:val="auto"/>
          <w:sz w:val="24"/>
          <w:szCs w:val="24"/>
        </w:rPr>
        <w:t>l Greenway has received planning approval. Other substantial projects in this area include the final stand in Tallaght Stadium, which is under design and library developments at Tymon and Clondalkin, which are nearing completion. We continue to make good progress on the presentation of the County with enhancement works to our villages and improved public realm and landscape improvements, most notably to the N81.</w:t>
      </w:r>
    </w:p>
    <w:p w14:paraId="560E49B8" w14:textId="5A50D24C" w:rsidR="004264C8" w:rsidRPr="004264C8" w:rsidRDefault="00A65E37" w:rsidP="009104E1">
      <w:pPr>
        <w:pStyle w:val="Heading1"/>
        <w:jc w:val="both"/>
        <w:rPr>
          <w:rFonts w:ascii="Calibri" w:hAnsi="Calibri" w:cs="Calibri"/>
          <w:color w:val="auto"/>
          <w:sz w:val="24"/>
          <w:szCs w:val="24"/>
        </w:rPr>
      </w:pPr>
      <w:r>
        <w:rPr>
          <w:rFonts w:ascii="Calibri" w:hAnsi="Calibri" w:cs="Calibri"/>
          <w:color w:val="auto"/>
          <w:sz w:val="24"/>
          <w:szCs w:val="24"/>
        </w:rPr>
        <w:t xml:space="preserve">The launch of our first Climate Action Plan 2019-2024 signifies </w:t>
      </w:r>
      <w:r w:rsidR="00AA648C">
        <w:rPr>
          <w:rFonts w:ascii="Calibri" w:hAnsi="Calibri" w:cs="Calibri"/>
          <w:color w:val="auto"/>
          <w:sz w:val="24"/>
          <w:szCs w:val="24"/>
        </w:rPr>
        <w:t xml:space="preserve">a significant area of focus in the years ahead. We have already made good progress in LED public lighting replacement, single use plastics policy, tree planting, electrification of our fleet, pollinator plan implementation and flood alleviation projects. In this latter regard, Schemes for the Poddle, Camac and Whitechurch Stream are being advanced through planning. The planned Tallaght District Heating Programme has received €4m grant aid and will commence construction in March 2020. </w:t>
      </w:r>
      <w:r>
        <w:rPr>
          <w:rFonts w:ascii="Calibri" w:hAnsi="Calibri" w:cs="Calibri"/>
          <w:color w:val="auto"/>
          <w:sz w:val="24"/>
          <w:szCs w:val="24"/>
        </w:rPr>
        <w:t xml:space="preserve"> </w:t>
      </w:r>
    </w:p>
    <w:p w14:paraId="51FC49B6" w14:textId="77777777" w:rsidR="002054BC" w:rsidRDefault="002054BC" w:rsidP="00B22F75">
      <w:pPr>
        <w:jc w:val="both"/>
        <w:rPr>
          <w:sz w:val="24"/>
          <w:szCs w:val="24"/>
        </w:rPr>
      </w:pPr>
    </w:p>
    <w:p w14:paraId="5A89FCB2" w14:textId="77777777" w:rsidR="00B22F75" w:rsidRPr="00B22F75" w:rsidRDefault="00B22F75" w:rsidP="00B22F75">
      <w:pPr>
        <w:jc w:val="both"/>
        <w:rPr>
          <w:sz w:val="24"/>
          <w:szCs w:val="24"/>
        </w:rPr>
      </w:pPr>
    </w:p>
    <w:sectPr w:rsidR="00B22F75" w:rsidRPr="00B22F75" w:rsidSect="0091739A">
      <w:pgSz w:w="11906" w:h="16838"/>
      <w:pgMar w:top="1440" w:right="1440" w:bottom="1440" w:left="1440" w:header="709" w:footer="709" w:gutter="0"/>
      <w:paperSrc w:first="9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75"/>
    <w:rsid w:val="000B6810"/>
    <w:rsid w:val="0015112C"/>
    <w:rsid w:val="001628FC"/>
    <w:rsid w:val="001A01C9"/>
    <w:rsid w:val="002054BC"/>
    <w:rsid w:val="0031014D"/>
    <w:rsid w:val="004264C8"/>
    <w:rsid w:val="004F4A23"/>
    <w:rsid w:val="0072202E"/>
    <w:rsid w:val="007E3CEB"/>
    <w:rsid w:val="009104E1"/>
    <w:rsid w:val="0091627D"/>
    <w:rsid w:val="0091739A"/>
    <w:rsid w:val="009D5388"/>
    <w:rsid w:val="00A65E37"/>
    <w:rsid w:val="00AA648C"/>
    <w:rsid w:val="00B01AAB"/>
    <w:rsid w:val="00B22F75"/>
    <w:rsid w:val="00BE37E3"/>
    <w:rsid w:val="00F71A0F"/>
    <w:rsid w:val="00F92CD4"/>
    <w:rsid w:val="00FE26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8276"/>
  <w15:chartTrackingRefBased/>
  <w15:docId w15:val="{F67F65EF-B9D3-4825-9EFC-269C5ED2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Fleming</dc:creator>
  <cp:keywords/>
  <dc:description/>
  <cp:lastModifiedBy>Rachel Fleming</cp:lastModifiedBy>
  <cp:revision>2</cp:revision>
  <dcterms:created xsi:type="dcterms:W3CDTF">2020-01-02T15:03:00Z</dcterms:created>
  <dcterms:modified xsi:type="dcterms:W3CDTF">2020-01-02T15:03:00Z</dcterms:modified>
</cp:coreProperties>
</file>