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6A93DC" w14:textId="77777777" w:rsidR="000E1E04" w:rsidRDefault="000E1E04" w:rsidP="000E1E04">
      <w:pPr>
        <w:pStyle w:val="NormalWeb"/>
        <w:jc w:val="center"/>
        <w:rPr>
          <w:rFonts w:ascii="Tahoma" w:hAnsi="Tahoma" w:cs="Tahoma"/>
          <w:b/>
          <w:bCs/>
          <w:u w:val="single"/>
        </w:rPr>
      </w:pPr>
      <w:r>
        <w:rPr>
          <w:rFonts w:ascii="Tahoma" w:hAnsi="Tahoma" w:cs="Tahoma"/>
          <w:b/>
          <w:bCs/>
          <w:u w:val="single"/>
        </w:rPr>
        <w:t xml:space="preserve">COMHAIRLE </w:t>
      </w:r>
      <w:smartTag w:uri="urn:schemas-microsoft-com:office:smarttags" w:element="PlaceName">
        <w:r>
          <w:rPr>
            <w:rFonts w:ascii="Tahoma" w:hAnsi="Tahoma" w:cs="Tahoma"/>
            <w:b/>
            <w:bCs/>
            <w:u w:val="single"/>
          </w:rPr>
          <w:t>CHONTAE</w:t>
        </w:r>
      </w:smartTag>
      <w:r>
        <w:rPr>
          <w:rFonts w:ascii="Tahoma" w:hAnsi="Tahoma" w:cs="Tahoma"/>
          <w:b/>
          <w:bCs/>
          <w:u w:val="single"/>
        </w:rPr>
        <w:t xml:space="preserve"> </w:t>
      </w:r>
      <w:smartTag w:uri="urn:schemas-microsoft-com:office:smarttags" w:element="PlaceName">
        <w:r>
          <w:rPr>
            <w:rFonts w:ascii="Tahoma" w:hAnsi="Tahoma" w:cs="Tahoma"/>
            <w:b/>
            <w:bCs/>
            <w:u w:val="single"/>
          </w:rPr>
          <w:t>ÁTHA</w:t>
        </w:r>
      </w:smartTag>
      <w:r>
        <w:rPr>
          <w:rFonts w:ascii="Tahoma" w:hAnsi="Tahoma" w:cs="Tahoma"/>
          <w:b/>
          <w:bCs/>
          <w:u w:val="single"/>
        </w:rPr>
        <w:t xml:space="preserve"> </w:t>
      </w:r>
      <w:smartTag w:uri="urn:schemas-microsoft-com:office:smarttags" w:element="PlaceName">
        <w:r>
          <w:rPr>
            <w:rFonts w:ascii="Tahoma" w:hAnsi="Tahoma" w:cs="Tahoma"/>
            <w:b/>
            <w:bCs/>
            <w:u w:val="single"/>
          </w:rPr>
          <w:t>CLIATH</w:t>
        </w:r>
      </w:smartTag>
      <w:r>
        <w:rPr>
          <w:rFonts w:ascii="Tahoma" w:hAnsi="Tahoma" w:cs="Tahoma"/>
          <w:b/>
          <w:bCs/>
          <w:u w:val="single"/>
        </w:rPr>
        <w:t xml:space="preserve"> </w:t>
      </w:r>
      <w:smartTag w:uri="urn:schemas-microsoft-com:office:smarttags" w:element="PlaceName">
        <w:r>
          <w:rPr>
            <w:rFonts w:ascii="Tahoma" w:hAnsi="Tahoma" w:cs="Tahoma"/>
            <w:b/>
            <w:bCs/>
            <w:u w:val="single"/>
          </w:rPr>
          <w:t>THEAS</w:t>
        </w:r>
      </w:smartTag>
      <w:r>
        <w:rPr>
          <w:rFonts w:ascii="Tahoma" w:hAnsi="Tahoma" w:cs="Tahoma"/>
          <w:b/>
          <w:bCs/>
          <w:u w:val="single"/>
        </w:rPr>
        <w:br/>
      </w:r>
      <w:smartTag w:uri="urn:schemas-microsoft-com:office:smarttags" w:element="PlaceName">
        <w:r>
          <w:rPr>
            <w:rFonts w:ascii="Tahoma" w:hAnsi="Tahoma" w:cs="Tahoma"/>
            <w:b/>
            <w:bCs/>
            <w:u w:val="single"/>
          </w:rPr>
          <w:t>SOUTH</w:t>
        </w:r>
      </w:smartTag>
      <w:r>
        <w:rPr>
          <w:rFonts w:ascii="Tahoma" w:hAnsi="Tahoma" w:cs="Tahoma"/>
          <w:b/>
          <w:bCs/>
          <w:u w:val="single"/>
        </w:rPr>
        <w:t xml:space="preserve"> </w:t>
      </w:r>
      <w:smartTag w:uri="urn:schemas-microsoft-com:office:smarttags" w:element="PlaceName">
        <w:r>
          <w:rPr>
            <w:rFonts w:ascii="Tahoma" w:hAnsi="Tahoma" w:cs="Tahoma"/>
            <w:b/>
            <w:bCs/>
            <w:u w:val="single"/>
          </w:rPr>
          <w:t>DUBLIN</w:t>
        </w:r>
      </w:smartTag>
      <w:r>
        <w:rPr>
          <w:rFonts w:ascii="Tahoma" w:hAnsi="Tahoma" w:cs="Tahoma"/>
          <w:b/>
          <w:bCs/>
          <w:u w:val="single"/>
        </w:rPr>
        <w:t xml:space="preserve"> </w:t>
      </w:r>
      <w:smartTag w:uri="urn:schemas-microsoft-com:office:smarttags" w:element="PlaceType">
        <w:r>
          <w:rPr>
            <w:rFonts w:ascii="Tahoma" w:hAnsi="Tahoma" w:cs="Tahoma"/>
            <w:b/>
            <w:bCs/>
            <w:u w:val="single"/>
          </w:rPr>
          <w:t>COUNTY</w:t>
        </w:r>
      </w:smartTag>
      <w:r>
        <w:rPr>
          <w:rFonts w:ascii="Tahoma" w:hAnsi="Tahoma" w:cs="Tahoma"/>
          <w:b/>
          <w:bCs/>
          <w:u w:val="single"/>
        </w:rPr>
        <w:t xml:space="preserve"> COUNCIL</w:t>
      </w:r>
    </w:p>
    <w:p w14:paraId="70B721FB" w14:textId="77777777" w:rsidR="000E1E04" w:rsidRDefault="000E1E04" w:rsidP="000E1E04">
      <w:pPr>
        <w:pStyle w:val="NormalWeb"/>
        <w:spacing w:before="300" w:beforeAutospacing="0" w:after="300" w:afterAutospacing="0"/>
        <w:ind w:left="300" w:right="300"/>
        <w:jc w:val="center"/>
        <w:rPr>
          <w:rFonts w:ascii="Tahoma" w:hAnsi="Tahoma" w:cs="Tahoma"/>
        </w:rPr>
      </w:pPr>
      <w:r>
        <w:rPr>
          <w:rFonts w:ascii="Tahoma" w:hAnsi="Tahoma" w:cs="Tahoma"/>
          <w:noProof/>
          <w:lang w:val="en-IE" w:eastAsia="en-IE"/>
        </w:rPr>
        <w:drawing>
          <wp:inline distT="0" distB="0" distL="0" distR="0" wp14:anchorId="2B11ACEB" wp14:editId="60236BDE">
            <wp:extent cx="960120" cy="1036320"/>
            <wp:effectExtent l="0" t="0" r="0" b="0"/>
            <wp:docPr id="1" name="Picture 1" descr="F:\Disposals\January 2006\January 2006_files\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isposals\January 2006\January 2006_files\crest.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60120" cy="1036320"/>
                    </a:xfrm>
                    <a:prstGeom prst="rect">
                      <a:avLst/>
                    </a:prstGeom>
                    <a:noFill/>
                    <a:ln>
                      <a:noFill/>
                    </a:ln>
                  </pic:spPr>
                </pic:pic>
              </a:graphicData>
            </a:graphic>
          </wp:inline>
        </w:drawing>
      </w:r>
    </w:p>
    <w:p w14:paraId="3C9F89D4" w14:textId="77777777" w:rsidR="000E1E04" w:rsidRDefault="000E1E04" w:rsidP="000E1E04">
      <w:pPr>
        <w:pStyle w:val="NormalWeb"/>
        <w:jc w:val="center"/>
        <w:rPr>
          <w:rFonts w:ascii="Tahoma" w:hAnsi="Tahoma" w:cs="Tahoma"/>
          <w:b/>
          <w:bCs/>
          <w:u w:val="single"/>
        </w:rPr>
      </w:pPr>
      <w:r>
        <w:rPr>
          <w:rFonts w:ascii="Tahoma" w:hAnsi="Tahoma" w:cs="Tahoma"/>
          <w:b/>
          <w:bCs/>
          <w:u w:val="single"/>
        </w:rPr>
        <w:t>MEETING OF SOUTH DUBLIN COUNTY COUNCIL</w:t>
      </w:r>
    </w:p>
    <w:p w14:paraId="4F7761C2" w14:textId="2B0A870D" w:rsidR="000E1E04" w:rsidRDefault="00042988" w:rsidP="000E1E04">
      <w:pPr>
        <w:pStyle w:val="NormalWeb"/>
        <w:jc w:val="center"/>
        <w:rPr>
          <w:rFonts w:ascii="Tahoma" w:hAnsi="Tahoma" w:cs="Tahoma"/>
          <w:b/>
          <w:u w:val="single"/>
        </w:rPr>
      </w:pPr>
      <w:r>
        <w:rPr>
          <w:rFonts w:ascii="Tahoma" w:hAnsi="Tahoma" w:cs="Tahoma"/>
          <w:b/>
          <w:u w:val="single"/>
        </w:rPr>
        <w:t>Monday,</w:t>
      </w:r>
      <w:r w:rsidR="00EA6402">
        <w:rPr>
          <w:rFonts w:ascii="Tahoma" w:hAnsi="Tahoma" w:cs="Tahoma"/>
          <w:b/>
          <w:u w:val="single"/>
        </w:rPr>
        <w:t xml:space="preserve"> </w:t>
      </w:r>
      <w:r w:rsidR="00380DF6">
        <w:rPr>
          <w:rFonts w:ascii="Tahoma" w:hAnsi="Tahoma" w:cs="Tahoma"/>
          <w:b/>
          <w:u w:val="single"/>
        </w:rPr>
        <w:t>13</w:t>
      </w:r>
      <w:r w:rsidR="00380DF6" w:rsidRPr="00380DF6">
        <w:rPr>
          <w:rFonts w:ascii="Tahoma" w:hAnsi="Tahoma" w:cs="Tahoma"/>
          <w:b/>
          <w:u w:val="single"/>
          <w:vertAlign w:val="superscript"/>
        </w:rPr>
        <w:t>th</w:t>
      </w:r>
      <w:r w:rsidR="00380DF6">
        <w:rPr>
          <w:rFonts w:ascii="Tahoma" w:hAnsi="Tahoma" w:cs="Tahoma"/>
          <w:b/>
          <w:u w:val="single"/>
        </w:rPr>
        <w:t xml:space="preserve"> January</w:t>
      </w:r>
      <w:r w:rsidR="000E1E04">
        <w:rPr>
          <w:rFonts w:ascii="Tahoma" w:hAnsi="Tahoma" w:cs="Tahoma"/>
          <w:b/>
          <w:u w:val="single"/>
        </w:rPr>
        <w:t xml:space="preserve"> 20</w:t>
      </w:r>
      <w:r w:rsidR="00380DF6">
        <w:rPr>
          <w:rFonts w:ascii="Tahoma" w:hAnsi="Tahoma" w:cs="Tahoma"/>
          <w:b/>
          <w:u w:val="single"/>
        </w:rPr>
        <w:t>20</w:t>
      </w:r>
    </w:p>
    <w:p w14:paraId="31EE1DDA" w14:textId="3A3F2720" w:rsidR="000E1E04" w:rsidRDefault="000E1E04" w:rsidP="000E1E04">
      <w:pPr>
        <w:jc w:val="center"/>
        <w:rPr>
          <w:rFonts w:ascii="Tahoma" w:hAnsi="Tahoma" w:cs="Tahoma"/>
          <w:b/>
          <w:szCs w:val="24"/>
        </w:rPr>
      </w:pPr>
      <w:r>
        <w:rPr>
          <w:rFonts w:ascii="Tahoma" w:hAnsi="Tahoma" w:cs="Tahoma"/>
          <w:b/>
          <w:szCs w:val="24"/>
        </w:rPr>
        <w:t>H-I</w:t>
      </w:r>
      <w:r w:rsidR="003B2E37">
        <w:rPr>
          <w:rFonts w:ascii="Tahoma" w:hAnsi="Tahoma" w:cs="Tahoma"/>
          <w:b/>
          <w:szCs w:val="24"/>
        </w:rPr>
        <w:t xml:space="preserve"> 8 (a)</w:t>
      </w:r>
      <w:bookmarkStart w:id="0" w:name="_GoBack"/>
      <w:bookmarkEnd w:id="0"/>
    </w:p>
    <w:p w14:paraId="16FC0DE3" w14:textId="77777777" w:rsidR="00AF6F4D" w:rsidRDefault="00AF6F4D" w:rsidP="000E1E04">
      <w:pPr>
        <w:jc w:val="center"/>
        <w:rPr>
          <w:rFonts w:ascii="Tahoma" w:hAnsi="Tahoma" w:cs="Tahoma"/>
          <w:b/>
          <w:szCs w:val="24"/>
        </w:rPr>
      </w:pPr>
    </w:p>
    <w:p w14:paraId="7AC061A2" w14:textId="34142E27" w:rsidR="00935C2B" w:rsidRDefault="00E343EE" w:rsidP="00380DF6">
      <w:pPr>
        <w:ind w:left="1440" w:hanging="1440"/>
        <w:rPr>
          <w:rFonts w:ascii="Tahoma" w:hAnsi="Tahoma" w:cs="Tahoma"/>
          <w:b/>
          <w:lang w:val="en-IE"/>
        </w:rPr>
      </w:pPr>
      <w:r>
        <w:rPr>
          <w:rFonts w:ascii="Tahoma" w:hAnsi="Tahoma" w:cs="Tahoma"/>
          <w:b/>
          <w:szCs w:val="24"/>
        </w:rPr>
        <w:t xml:space="preserve">LD </w:t>
      </w:r>
      <w:r w:rsidR="00380DF6">
        <w:rPr>
          <w:rFonts w:ascii="Tahoma" w:hAnsi="Tahoma" w:cs="Tahoma"/>
          <w:b/>
          <w:szCs w:val="24"/>
        </w:rPr>
        <w:t>526</w:t>
      </w:r>
      <w:r w:rsidR="008C123C">
        <w:rPr>
          <w:rFonts w:ascii="Tahoma" w:hAnsi="Tahoma" w:cs="Tahoma"/>
          <w:b/>
          <w:szCs w:val="24"/>
        </w:rPr>
        <w:tab/>
      </w:r>
      <w:r w:rsidR="00935C2B" w:rsidRPr="00C65473">
        <w:rPr>
          <w:rFonts w:ascii="Tahoma" w:hAnsi="Tahoma" w:cs="Tahoma"/>
          <w:b/>
          <w:lang w:val="en-IE"/>
        </w:rPr>
        <w:t xml:space="preserve">Proposed </w:t>
      </w:r>
      <w:r w:rsidR="00935C2B">
        <w:rPr>
          <w:rFonts w:ascii="Tahoma" w:hAnsi="Tahoma" w:cs="Tahoma"/>
          <w:b/>
          <w:lang w:val="en-IE"/>
        </w:rPr>
        <w:t xml:space="preserve">freehold disposal of </w:t>
      </w:r>
      <w:r w:rsidR="00380DF6">
        <w:rPr>
          <w:rFonts w:ascii="Tahoma" w:hAnsi="Tahoma" w:cs="Tahoma"/>
          <w:b/>
          <w:lang w:val="en-IE"/>
        </w:rPr>
        <w:t>plot of land to the rear of 12 Wellington Park, Templeogue, Dublin 6</w:t>
      </w:r>
    </w:p>
    <w:p w14:paraId="73F2B731" w14:textId="423F0B96" w:rsidR="008A528D" w:rsidRDefault="008A528D" w:rsidP="000E5D08">
      <w:pPr>
        <w:ind w:left="1440" w:hanging="1440"/>
        <w:rPr>
          <w:rFonts w:ascii="Tahoma" w:hAnsi="Tahoma" w:cs="Tahoma"/>
          <w:b/>
          <w:szCs w:val="24"/>
        </w:rPr>
      </w:pPr>
    </w:p>
    <w:p w14:paraId="2DAC27B4" w14:textId="407BF457" w:rsidR="00114D55" w:rsidRDefault="00114D55" w:rsidP="000E5D08">
      <w:pPr>
        <w:ind w:left="1440" w:hanging="1440"/>
        <w:rPr>
          <w:rFonts w:ascii="Tahoma" w:hAnsi="Tahoma" w:cs="Tahoma"/>
          <w:b/>
          <w:szCs w:val="24"/>
        </w:rPr>
      </w:pPr>
    </w:p>
    <w:p w14:paraId="19DD1536" w14:textId="77777777" w:rsidR="00F6095E" w:rsidRDefault="00F6095E" w:rsidP="00F6095E">
      <w:pPr>
        <w:rPr>
          <w:rFonts w:ascii="Tahoma" w:hAnsi="Tahoma" w:cs="Tahoma"/>
          <w:lang w:val="en-IE"/>
        </w:rPr>
      </w:pPr>
      <w:r>
        <w:rPr>
          <w:rFonts w:ascii="Tahoma" w:hAnsi="Tahoma" w:cs="Tahoma"/>
          <w:lang w:val="en-IE"/>
        </w:rPr>
        <w:t>At its meeting on 13</w:t>
      </w:r>
      <w:r w:rsidRPr="00D558BF">
        <w:rPr>
          <w:rFonts w:ascii="Tahoma" w:hAnsi="Tahoma" w:cs="Tahoma"/>
          <w:vertAlign w:val="superscript"/>
          <w:lang w:val="en-IE"/>
        </w:rPr>
        <w:t>th</w:t>
      </w:r>
      <w:r>
        <w:rPr>
          <w:rFonts w:ascii="Tahoma" w:hAnsi="Tahoma" w:cs="Tahoma"/>
          <w:lang w:val="en-IE"/>
        </w:rPr>
        <w:t xml:space="preserve"> July 2015 the Council approved the leasehold disposal of a plot of land to the rear of 12 Wellington Park, Templeogue, Dublin 6 as outlined in red on attached Drawing No. LA/37/08 to houseowners Seamus and Veronica Lawless – CEO Dev/45/15 and Certified Minute No. H8b/0715 refer.</w:t>
      </w:r>
    </w:p>
    <w:p w14:paraId="518370AA" w14:textId="77777777" w:rsidR="00F6095E" w:rsidRDefault="00F6095E" w:rsidP="00F6095E">
      <w:pPr>
        <w:rPr>
          <w:rFonts w:ascii="Tahoma" w:hAnsi="Tahoma" w:cs="Tahoma"/>
          <w:lang w:val="en-IE"/>
        </w:rPr>
      </w:pPr>
    </w:p>
    <w:p w14:paraId="3A85FE81" w14:textId="77777777" w:rsidR="00F6095E" w:rsidRDefault="00F6095E" w:rsidP="00F6095E">
      <w:pPr>
        <w:rPr>
          <w:rFonts w:ascii="Tahoma" w:hAnsi="Tahoma" w:cs="Tahoma"/>
          <w:lang w:val="en-IE"/>
        </w:rPr>
      </w:pPr>
      <w:r>
        <w:rPr>
          <w:rFonts w:ascii="Tahoma" w:hAnsi="Tahoma" w:cs="Tahoma"/>
          <w:lang w:val="en-IE"/>
        </w:rPr>
        <w:t>The houseowners are now considering selling their property and have been advised to purchase the freehold interest in the plot of land above.</w:t>
      </w:r>
    </w:p>
    <w:p w14:paraId="41815F0C" w14:textId="77777777" w:rsidR="00F6095E" w:rsidRPr="00BC30A7" w:rsidRDefault="00F6095E" w:rsidP="00F6095E">
      <w:pPr>
        <w:jc w:val="both"/>
        <w:rPr>
          <w:rFonts w:ascii="Tahoma" w:hAnsi="Tahoma" w:cs="Tahoma"/>
          <w:b/>
          <w:u w:val="single"/>
        </w:rPr>
      </w:pPr>
    </w:p>
    <w:p w14:paraId="1B283471" w14:textId="77777777" w:rsidR="00F6095E" w:rsidRPr="00BC30A7" w:rsidRDefault="00F6095E" w:rsidP="00F6095E">
      <w:pPr>
        <w:jc w:val="both"/>
        <w:rPr>
          <w:rFonts w:ascii="Tahoma" w:hAnsi="Tahoma" w:cs="Tahoma"/>
        </w:rPr>
      </w:pPr>
      <w:r w:rsidRPr="00BC30A7">
        <w:rPr>
          <w:rFonts w:ascii="Tahoma" w:hAnsi="Tahoma" w:cs="Tahoma"/>
          <w:lang w:val="en-IE"/>
        </w:rPr>
        <w:t xml:space="preserve">The matter </w:t>
      </w:r>
      <w:r>
        <w:rPr>
          <w:rFonts w:ascii="Tahoma" w:hAnsi="Tahoma" w:cs="Tahoma"/>
          <w:lang w:val="en-IE"/>
        </w:rPr>
        <w:t>was</w:t>
      </w:r>
      <w:r w:rsidRPr="00BC30A7">
        <w:rPr>
          <w:rFonts w:ascii="Tahoma" w:hAnsi="Tahoma" w:cs="Tahoma"/>
          <w:lang w:val="en-IE"/>
        </w:rPr>
        <w:t xml:space="preserve"> referred to the Council’s Valuer for examination and he </w:t>
      </w:r>
      <w:r w:rsidRPr="00BC30A7">
        <w:rPr>
          <w:rFonts w:ascii="Tahoma" w:hAnsi="Tahoma" w:cs="Tahoma"/>
        </w:rPr>
        <w:t>has recommended the follow</w:t>
      </w:r>
      <w:r>
        <w:rPr>
          <w:rFonts w:ascii="Tahoma" w:hAnsi="Tahoma" w:cs="Tahoma"/>
        </w:rPr>
        <w:t xml:space="preserve">ing terms which he considers to </w:t>
      </w:r>
      <w:r w:rsidRPr="00BC30A7">
        <w:rPr>
          <w:rFonts w:ascii="Tahoma" w:hAnsi="Tahoma" w:cs="Tahoma"/>
        </w:rPr>
        <w:t>be fair and reasonable and which have been accepted by the Applicant</w:t>
      </w:r>
      <w:r>
        <w:rPr>
          <w:rFonts w:ascii="Tahoma" w:hAnsi="Tahoma" w:cs="Tahoma"/>
        </w:rPr>
        <w:t>s</w:t>
      </w:r>
      <w:r w:rsidRPr="00BC30A7">
        <w:rPr>
          <w:rFonts w:ascii="Tahoma" w:hAnsi="Tahoma" w:cs="Tahoma"/>
        </w:rPr>
        <w:t>.</w:t>
      </w:r>
    </w:p>
    <w:p w14:paraId="707087CC" w14:textId="77777777" w:rsidR="00F6095E" w:rsidRPr="00BC30A7" w:rsidRDefault="00F6095E" w:rsidP="00F6095E">
      <w:pPr>
        <w:rPr>
          <w:rFonts w:ascii="Tahoma" w:hAnsi="Tahoma" w:cs="Tahoma"/>
          <w:lang w:val="en-IE"/>
        </w:rPr>
      </w:pPr>
    </w:p>
    <w:p w14:paraId="28169885" w14:textId="77777777" w:rsidR="00F6095E" w:rsidRDefault="00F6095E" w:rsidP="00F6095E">
      <w:pPr>
        <w:rPr>
          <w:rFonts w:ascii="Tahoma" w:hAnsi="Tahoma" w:cs="Tahoma"/>
          <w:bCs/>
        </w:rPr>
      </w:pPr>
      <w:r w:rsidRPr="00BC30A7">
        <w:rPr>
          <w:rFonts w:ascii="Tahoma" w:hAnsi="Tahoma" w:cs="Tahoma"/>
          <w:bCs/>
        </w:rPr>
        <w:t xml:space="preserve">Accordingly, I now recommend that the Council dispose of </w:t>
      </w:r>
      <w:r>
        <w:rPr>
          <w:rFonts w:ascii="Tahoma" w:hAnsi="Tahoma" w:cs="Tahoma"/>
          <w:bCs/>
        </w:rPr>
        <w:t xml:space="preserve">its freehold interest in </w:t>
      </w:r>
      <w:r w:rsidRPr="00BC30A7">
        <w:rPr>
          <w:rFonts w:ascii="Tahoma" w:hAnsi="Tahoma" w:cs="Tahoma"/>
          <w:bCs/>
        </w:rPr>
        <w:t xml:space="preserve">the plot of land measuring </w:t>
      </w:r>
      <w:r>
        <w:rPr>
          <w:rFonts w:ascii="Tahoma" w:hAnsi="Tahoma" w:cs="Tahoma"/>
          <w:bCs/>
        </w:rPr>
        <w:t xml:space="preserve">325 square metres </w:t>
      </w:r>
      <w:r w:rsidRPr="00BC30A7">
        <w:rPr>
          <w:rFonts w:ascii="Tahoma" w:hAnsi="Tahoma" w:cs="Tahoma"/>
          <w:lang w:val="en-IE"/>
        </w:rPr>
        <w:t xml:space="preserve">or thereabouts </w:t>
      </w:r>
      <w:r>
        <w:rPr>
          <w:rFonts w:ascii="Tahoma" w:hAnsi="Tahoma" w:cs="Tahoma"/>
          <w:bCs/>
        </w:rPr>
        <w:t>to the rear of 12 Wellington Park, Templeogue, Dublin 6</w:t>
      </w:r>
      <w:r w:rsidRPr="00BC30A7">
        <w:rPr>
          <w:rFonts w:ascii="Tahoma" w:hAnsi="Tahoma" w:cs="Tahoma"/>
          <w:bCs/>
        </w:rPr>
        <w:t xml:space="preserve"> </w:t>
      </w:r>
      <w:r w:rsidRPr="00BC30A7">
        <w:rPr>
          <w:rFonts w:ascii="Tahoma" w:hAnsi="Tahoma" w:cs="Tahoma"/>
          <w:lang w:val="en-IE"/>
        </w:rPr>
        <w:t xml:space="preserve">as </w:t>
      </w:r>
      <w:r>
        <w:rPr>
          <w:rFonts w:ascii="Tahoma" w:hAnsi="Tahoma" w:cs="Tahoma"/>
          <w:lang w:val="en-IE"/>
        </w:rPr>
        <w:t xml:space="preserve">outlined in red </w:t>
      </w:r>
      <w:r w:rsidRPr="00BC30A7">
        <w:rPr>
          <w:rFonts w:ascii="Tahoma" w:hAnsi="Tahoma" w:cs="Tahoma"/>
          <w:lang w:val="en-IE"/>
        </w:rPr>
        <w:t xml:space="preserve">on attached Drawing No. </w:t>
      </w:r>
      <w:r>
        <w:rPr>
          <w:rFonts w:ascii="Tahoma" w:hAnsi="Tahoma" w:cs="Tahoma"/>
          <w:lang w:val="en-IE"/>
        </w:rPr>
        <w:t xml:space="preserve">LA/37/08 </w:t>
      </w:r>
      <w:r w:rsidRPr="00BC30A7">
        <w:rPr>
          <w:rFonts w:ascii="Tahoma" w:hAnsi="Tahoma" w:cs="Tahoma"/>
          <w:lang w:val="en-IE"/>
        </w:rPr>
        <w:t>to the respective houseowner</w:t>
      </w:r>
      <w:r>
        <w:rPr>
          <w:rFonts w:ascii="Tahoma" w:hAnsi="Tahoma" w:cs="Tahoma"/>
          <w:lang w:val="en-IE"/>
        </w:rPr>
        <w:t>s</w:t>
      </w:r>
      <w:r w:rsidRPr="00BC30A7">
        <w:rPr>
          <w:rFonts w:ascii="Tahoma" w:hAnsi="Tahoma" w:cs="Tahoma"/>
          <w:lang w:val="en-IE"/>
        </w:rPr>
        <w:t xml:space="preserve">, </w:t>
      </w:r>
      <w:r>
        <w:rPr>
          <w:rFonts w:ascii="Tahoma" w:hAnsi="Tahoma" w:cs="Tahoma"/>
          <w:lang w:val="en-IE"/>
        </w:rPr>
        <w:t xml:space="preserve">Seamus and Veronica Lawless, </w:t>
      </w:r>
      <w:r w:rsidRPr="00BC30A7">
        <w:rPr>
          <w:rFonts w:ascii="Tahoma" w:hAnsi="Tahoma" w:cs="Tahoma"/>
          <w:bCs/>
        </w:rPr>
        <w:t>in accordance with Section 211 of the Planning and Development Act, 2000 and subject to the provisions of Section 183 of the Local Government Act, 2001 subject to the following terms and conditions as recommended by the Council’s Valuer:-</w:t>
      </w:r>
    </w:p>
    <w:p w14:paraId="05E5E017" w14:textId="77777777" w:rsidR="00F6095E" w:rsidRDefault="00F6095E" w:rsidP="00F6095E">
      <w:pPr>
        <w:pStyle w:val="Header"/>
        <w:tabs>
          <w:tab w:val="clear" w:pos="4153"/>
          <w:tab w:val="clear" w:pos="8306"/>
        </w:tabs>
        <w:rPr>
          <w:rFonts w:ascii="Tahoma" w:hAnsi="Tahoma" w:cs="Tahoma"/>
          <w:szCs w:val="24"/>
        </w:rPr>
      </w:pPr>
    </w:p>
    <w:p w14:paraId="5ED2878E" w14:textId="77777777" w:rsidR="00F6095E" w:rsidRPr="003D3BC4" w:rsidRDefault="00F6095E" w:rsidP="00F6095E">
      <w:pPr>
        <w:pStyle w:val="ListParagraph"/>
        <w:numPr>
          <w:ilvl w:val="0"/>
          <w:numId w:val="16"/>
        </w:numPr>
        <w:contextualSpacing w:val="0"/>
        <w:rPr>
          <w:rFonts w:ascii="Tahoma" w:hAnsi="Tahoma" w:cs="Tahoma"/>
          <w:sz w:val="24"/>
        </w:rPr>
      </w:pPr>
      <w:r w:rsidRPr="003D3BC4">
        <w:rPr>
          <w:rFonts w:ascii="Tahoma" w:hAnsi="Tahoma" w:cs="Tahoma"/>
          <w:sz w:val="24"/>
        </w:rPr>
        <w:t>That the subject plot of approximately 325 square metres is shown outlined in red on the attached Drawing No. LA/37/08.</w:t>
      </w:r>
      <w:r w:rsidRPr="003D3BC4">
        <w:rPr>
          <w:rFonts w:ascii="Tahoma" w:hAnsi="Tahoma" w:cs="Tahoma"/>
          <w:sz w:val="24"/>
        </w:rPr>
        <w:br/>
      </w:r>
    </w:p>
    <w:p w14:paraId="4DA72B13" w14:textId="77777777" w:rsidR="00F6095E" w:rsidRPr="003D3BC4" w:rsidRDefault="00F6095E" w:rsidP="00F6095E">
      <w:pPr>
        <w:pStyle w:val="ListParagraph"/>
        <w:numPr>
          <w:ilvl w:val="0"/>
          <w:numId w:val="16"/>
        </w:numPr>
        <w:contextualSpacing w:val="0"/>
        <w:rPr>
          <w:rFonts w:ascii="Tahoma" w:hAnsi="Tahoma" w:cs="Tahoma"/>
          <w:sz w:val="24"/>
        </w:rPr>
      </w:pPr>
      <w:r w:rsidRPr="003D3BC4">
        <w:rPr>
          <w:rFonts w:ascii="Tahoma" w:hAnsi="Tahoma" w:cs="Tahoma"/>
          <w:sz w:val="24"/>
        </w:rPr>
        <w:t>That the subject plot is held under indenture of lease dated 28 July 2016 between Seamus and Veronica Lawless and the Council for a term of 999 years, subject to a yearly rent of €1.</w:t>
      </w:r>
      <w:r w:rsidRPr="003D3BC4">
        <w:rPr>
          <w:rFonts w:ascii="Tahoma" w:hAnsi="Tahoma" w:cs="Tahoma"/>
          <w:sz w:val="24"/>
        </w:rPr>
        <w:br/>
      </w:r>
    </w:p>
    <w:p w14:paraId="212C6599" w14:textId="77777777" w:rsidR="00F6095E" w:rsidRPr="003D3BC4" w:rsidRDefault="00F6095E" w:rsidP="00F6095E">
      <w:pPr>
        <w:pStyle w:val="ListParagraph"/>
        <w:numPr>
          <w:ilvl w:val="0"/>
          <w:numId w:val="16"/>
        </w:numPr>
        <w:contextualSpacing w:val="0"/>
        <w:rPr>
          <w:rFonts w:ascii="Tahoma" w:hAnsi="Tahoma" w:cs="Tahoma"/>
          <w:sz w:val="24"/>
        </w:rPr>
      </w:pPr>
      <w:r w:rsidRPr="003D3BC4">
        <w:rPr>
          <w:rFonts w:ascii="Tahoma" w:hAnsi="Tahoma" w:cs="Tahoma"/>
          <w:sz w:val="24"/>
        </w:rPr>
        <w:lastRenderedPageBreak/>
        <w:t>That the Council dispose of the freehold interest in the subject plot for the consideration of €</w:t>
      </w:r>
      <w:r>
        <w:rPr>
          <w:rFonts w:ascii="Tahoma" w:hAnsi="Tahoma" w:cs="Tahoma"/>
          <w:sz w:val="24"/>
        </w:rPr>
        <w:t>5,</w:t>
      </w:r>
      <w:r w:rsidRPr="003D3BC4">
        <w:rPr>
          <w:rFonts w:ascii="Tahoma" w:hAnsi="Tahoma" w:cs="Tahoma"/>
          <w:sz w:val="24"/>
        </w:rPr>
        <w:t>000 (</w:t>
      </w:r>
      <w:r>
        <w:rPr>
          <w:rFonts w:ascii="Tahoma" w:hAnsi="Tahoma" w:cs="Tahoma"/>
          <w:sz w:val="24"/>
        </w:rPr>
        <w:t>five</w:t>
      </w:r>
      <w:r w:rsidRPr="003D3BC4">
        <w:rPr>
          <w:rFonts w:ascii="Tahoma" w:hAnsi="Tahoma" w:cs="Tahoma"/>
          <w:sz w:val="24"/>
        </w:rPr>
        <w:t xml:space="preserve"> thousand euro) plus VAT (if applicable).</w:t>
      </w:r>
      <w:r w:rsidRPr="003D3BC4">
        <w:rPr>
          <w:rFonts w:ascii="Tahoma" w:hAnsi="Tahoma" w:cs="Tahoma"/>
          <w:sz w:val="24"/>
        </w:rPr>
        <w:br/>
      </w:r>
    </w:p>
    <w:p w14:paraId="3F42756D" w14:textId="77777777" w:rsidR="00F6095E" w:rsidRPr="003D3BC4" w:rsidRDefault="00F6095E" w:rsidP="00F6095E">
      <w:pPr>
        <w:pStyle w:val="ListParagraph"/>
        <w:numPr>
          <w:ilvl w:val="0"/>
          <w:numId w:val="16"/>
        </w:numPr>
        <w:contextualSpacing w:val="0"/>
        <w:rPr>
          <w:rFonts w:ascii="Tahoma" w:hAnsi="Tahoma" w:cs="Tahoma"/>
          <w:sz w:val="24"/>
        </w:rPr>
      </w:pPr>
      <w:r w:rsidRPr="003D3BC4">
        <w:rPr>
          <w:rFonts w:ascii="Tahoma" w:hAnsi="Tahoma" w:cs="Tahoma"/>
          <w:sz w:val="24"/>
        </w:rPr>
        <w:t>That the Applicants hold the freehold or equivalent interest in 12 Wellington Park, Templeogue, Dublin 6.</w:t>
      </w:r>
      <w:r w:rsidRPr="003D3BC4">
        <w:rPr>
          <w:rFonts w:ascii="Tahoma" w:hAnsi="Tahoma" w:cs="Tahoma"/>
          <w:sz w:val="24"/>
        </w:rPr>
        <w:br/>
      </w:r>
    </w:p>
    <w:p w14:paraId="739F9E14" w14:textId="77777777" w:rsidR="00F6095E" w:rsidRPr="003D3BC4" w:rsidRDefault="00F6095E" w:rsidP="00F6095E">
      <w:pPr>
        <w:pStyle w:val="ListParagraph"/>
        <w:numPr>
          <w:ilvl w:val="0"/>
          <w:numId w:val="16"/>
        </w:numPr>
        <w:contextualSpacing w:val="0"/>
        <w:rPr>
          <w:rFonts w:ascii="Tahoma" w:hAnsi="Tahoma" w:cs="Tahoma"/>
          <w:sz w:val="24"/>
        </w:rPr>
      </w:pPr>
      <w:r w:rsidRPr="003D3BC4">
        <w:rPr>
          <w:rFonts w:ascii="Tahoma" w:hAnsi="Tahoma" w:cs="Tahoma"/>
          <w:sz w:val="24"/>
        </w:rPr>
        <w:t>That the use of the subject plot is for gardening purposes only.</w:t>
      </w:r>
      <w:r w:rsidRPr="003D3BC4">
        <w:rPr>
          <w:rFonts w:ascii="Tahoma" w:hAnsi="Tahoma" w:cs="Tahoma"/>
          <w:sz w:val="24"/>
        </w:rPr>
        <w:br/>
      </w:r>
    </w:p>
    <w:p w14:paraId="4D804A0B" w14:textId="77777777" w:rsidR="00F6095E" w:rsidRPr="00C1362C" w:rsidRDefault="00F6095E" w:rsidP="00F6095E">
      <w:pPr>
        <w:pStyle w:val="ListParagraph"/>
        <w:numPr>
          <w:ilvl w:val="0"/>
          <w:numId w:val="16"/>
        </w:numPr>
        <w:contextualSpacing w:val="0"/>
        <w:rPr>
          <w:rFonts w:ascii="Tahoma" w:hAnsi="Tahoma" w:cs="Tahoma"/>
          <w:sz w:val="24"/>
        </w:rPr>
      </w:pPr>
      <w:r w:rsidRPr="003D3BC4">
        <w:rPr>
          <w:rFonts w:ascii="Tahoma" w:hAnsi="Tahoma" w:cs="Tahoma"/>
          <w:sz w:val="24"/>
        </w:rPr>
        <w:t>That any boundary feature constructed shall be in accordance with the Planning &amp; Development and the Building Control legislation.</w:t>
      </w:r>
      <w:r w:rsidRPr="003D3BC4">
        <w:rPr>
          <w:rFonts w:ascii="Times New Roman" w:hAnsi="Verdana"/>
          <w:sz w:val="24"/>
        </w:rPr>
        <w:t xml:space="preserve"> </w:t>
      </w:r>
    </w:p>
    <w:p w14:paraId="4DA56DAC" w14:textId="77777777" w:rsidR="00F6095E" w:rsidRPr="003D3BC4" w:rsidRDefault="00F6095E" w:rsidP="00F6095E">
      <w:pPr>
        <w:rPr>
          <w:rFonts w:ascii="Tahoma" w:hAnsi="Tahoma" w:cs="Tahoma"/>
        </w:rPr>
      </w:pPr>
      <w:r w:rsidRPr="003D3BC4">
        <w:rPr>
          <w:rFonts w:hAnsi="Verdana"/>
        </w:rPr>
        <w:t xml:space="preserve"> </w:t>
      </w:r>
    </w:p>
    <w:p w14:paraId="5E6D4BFB" w14:textId="77777777" w:rsidR="00F6095E" w:rsidRPr="003D3BC4" w:rsidRDefault="00F6095E" w:rsidP="00F6095E">
      <w:pPr>
        <w:pStyle w:val="ListParagraph"/>
        <w:numPr>
          <w:ilvl w:val="0"/>
          <w:numId w:val="16"/>
        </w:numPr>
        <w:contextualSpacing w:val="0"/>
        <w:rPr>
          <w:rFonts w:ascii="Tahoma" w:hAnsi="Tahoma" w:cs="Tahoma"/>
          <w:sz w:val="24"/>
        </w:rPr>
      </w:pPr>
      <w:r w:rsidRPr="003D3BC4">
        <w:rPr>
          <w:rFonts w:ascii="Tahoma" w:hAnsi="Tahoma" w:cs="Tahoma"/>
          <w:sz w:val="24"/>
          <w:lang w:eastAsia="en-IE"/>
        </w:rPr>
        <w:t>That the Applicants pay the Council Valuer fee of €800 (eight hundred euro) plus VAT.</w:t>
      </w:r>
      <w:r w:rsidRPr="003D3BC4">
        <w:rPr>
          <w:rFonts w:ascii="Tahoma" w:hAnsi="Tahoma" w:cs="Tahoma"/>
          <w:sz w:val="24"/>
          <w:lang w:eastAsia="en-IE"/>
        </w:rPr>
        <w:br/>
      </w:r>
    </w:p>
    <w:p w14:paraId="2208B6A0" w14:textId="77777777" w:rsidR="00F6095E" w:rsidRPr="003D3BC4" w:rsidRDefault="00F6095E" w:rsidP="00F6095E">
      <w:pPr>
        <w:pStyle w:val="ListParagraph"/>
        <w:numPr>
          <w:ilvl w:val="0"/>
          <w:numId w:val="16"/>
        </w:numPr>
        <w:contextualSpacing w:val="0"/>
        <w:rPr>
          <w:rFonts w:ascii="Tahoma" w:hAnsi="Tahoma" w:cs="Tahoma"/>
          <w:sz w:val="24"/>
        </w:rPr>
      </w:pPr>
      <w:r w:rsidRPr="003D3BC4">
        <w:rPr>
          <w:rFonts w:ascii="Tahoma" w:hAnsi="Tahoma" w:cs="Tahoma"/>
          <w:sz w:val="24"/>
          <w:lang w:eastAsia="en-IE"/>
        </w:rPr>
        <w:t>That the Applicants pay the Council’s legal fees plus VAT and outlay.</w:t>
      </w:r>
      <w:r w:rsidRPr="003D3BC4">
        <w:rPr>
          <w:rFonts w:ascii="Tahoma" w:hAnsi="Tahoma" w:cs="Tahoma"/>
          <w:sz w:val="24"/>
          <w:lang w:eastAsia="en-IE"/>
        </w:rPr>
        <w:br/>
      </w:r>
    </w:p>
    <w:p w14:paraId="4352D4D1" w14:textId="77777777" w:rsidR="00F6095E" w:rsidRPr="003D3BC4" w:rsidRDefault="00F6095E" w:rsidP="00F6095E">
      <w:pPr>
        <w:pStyle w:val="ListParagraph"/>
        <w:numPr>
          <w:ilvl w:val="0"/>
          <w:numId w:val="16"/>
        </w:numPr>
        <w:contextualSpacing w:val="0"/>
        <w:rPr>
          <w:rFonts w:ascii="Tahoma" w:hAnsi="Tahoma" w:cs="Tahoma"/>
          <w:sz w:val="24"/>
        </w:rPr>
      </w:pPr>
      <w:r w:rsidRPr="003D3BC4">
        <w:rPr>
          <w:rFonts w:ascii="Tahoma" w:hAnsi="Tahoma" w:cs="Tahoma"/>
          <w:sz w:val="24"/>
          <w:lang w:eastAsia="en-IE"/>
        </w:rPr>
        <w:t>That the Applicants shall be responsible for any VAT and stamp duty liability associated with this disposal.</w:t>
      </w:r>
      <w:r w:rsidRPr="003D3BC4">
        <w:rPr>
          <w:rFonts w:ascii="Tahoma" w:hAnsi="Tahoma" w:cs="Tahoma"/>
          <w:sz w:val="24"/>
          <w:lang w:eastAsia="en-IE"/>
        </w:rPr>
        <w:br/>
      </w:r>
    </w:p>
    <w:p w14:paraId="5BBB34B5" w14:textId="77777777" w:rsidR="00F6095E" w:rsidRPr="003D3BC4" w:rsidRDefault="00F6095E" w:rsidP="00F6095E">
      <w:pPr>
        <w:pStyle w:val="ListParagraph"/>
        <w:numPr>
          <w:ilvl w:val="0"/>
          <w:numId w:val="16"/>
        </w:numPr>
        <w:contextualSpacing w:val="0"/>
        <w:rPr>
          <w:rFonts w:ascii="Tahoma" w:hAnsi="Tahoma" w:cs="Tahoma"/>
          <w:bCs/>
          <w:iCs/>
          <w:sz w:val="24"/>
        </w:rPr>
      </w:pPr>
      <w:r w:rsidRPr="003D3BC4">
        <w:rPr>
          <w:rFonts w:ascii="Tahoma" w:hAnsi="Tahoma" w:cs="Tahoma"/>
          <w:bCs/>
          <w:iCs/>
          <w:sz w:val="24"/>
        </w:rPr>
        <w:t>That</w:t>
      </w:r>
      <w:r w:rsidRPr="003D3BC4">
        <w:rPr>
          <w:rFonts w:ascii="Tahoma" w:hAnsi="Tahoma" w:cs="Tahoma"/>
          <w:bCs/>
          <w:iCs/>
          <w:color w:val="FF0000"/>
          <w:sz w:val="24"/>
        </w:rPr>
        <w:t xml:space="preserve"> </w:t>
      </w:r>
      <w:r w:rsidRPr="003D3BC4">
        <w:rPr>
          <w:rFonts w:ascii="Tahoma" w:hAnsi="Tahoma" w:cs="Tahoma"/>
          <w:bCs/>
          <w:iCs/>
          <w:sz w:val="24"/>
        </w:rPr>
        <w:t>in the event of any name change to Applicants prior to formal</w:t>
      </w:r>
      <w:r w:rsidRPr="003D3BC4">
        <w:rPr>
          <w:rFonts w:ascii="Tahoma" w:hAnsi="Tahoma" w:cs="Tahoma"/>
          <w:bCs/>
          <w:iCs/>
          <w:color w:val="FF0000"/>
          <w:sz w:val="24"/>
        </w:rPr>
        <w:t xml:space="preserve"> </w:t>
      </w:r>
      <w:r w:rsidRPr="003D3BC4">
        <w:rPr>
          <w:rFonts w:ascii="Tahoma" w:hAnsi="Tahoma" w:cs="Tahoma"/>
          <w:bCs/>
          <w:iCs/>
          <w:sz w:val="24"/>
        </w:rPr>
        <w:t>completion of the legal transfer, the Applicants must</w:t>
      </w:r>
      <w:r w:rsidRPr="003D3BC4">
        <w:rPr>
          <w:rFonts w:ascii="Tahoma" w:hAnsi="Tahoma" w:cs="Tahoma"/>
          <w:bCs/>
          <w:iCs/>
          <w:color w:val="FF0000"/>
          <w:sz w:val="24"/>
        </w:rPr>
        <w:t xml:space="preserve"> </w:t>
      </w:r>
      <w:r w:rsidRPr="003D3BC4">
        <w:rPr>
          <w:rFonts w:ascii="Tahoma" w:hAnsi="Tahoma" w:cs="Tahoma"/>
          <w:bCs/>
          <w:iCs/>
          <w:sz w:val="24"/>
        </w:rPr>
        <w:t>provide documentary evidence to the Council proving that the new named party is one and the same as the named Applicants heretofore to enable the transfer to complete.</w:t>
      </w:r>
    </w:p>
    <w:p w14:paraId="37E1FB57" w14:textId="77777777" w:rsidR="00F6095E" w:rsidRPr="003D3BC4" w:rsidRDefault="00F6095E" w:rsidP="00F6095E">
      <w:pPr>
        <w:pStyle w:val="ListParagraph"/>
        <w:rPr>
          <w:rFonts w:ascii="Tahoma" w:hAnsi="Tahoma" w:cs="Tahoma"/>
          <w:bCs/>
          <w:iCs/>
          <w:sz w:val="24"/>
        </w:rPr>
      </w:pPr>
    </w:p>
    <w:p w14:paraId="73740E8C" w14:textId="77777777" w:rsidR="00F6095E" w:rsidRPr="003D3BC4" w:rsidRDefault="00F6095E" w:rsidP="00F6095E">
      <w:pPr>
        <w:pStyle w:val="ListParagraph"/>
        <w:numPr>
          <w:ilvl w:val="0"/>
          <w:numId w:val="16"/>
        </w:numPr>
        <w:contextualSpacing w:val="0"/>
        <w:rPr>
          <w:rFonts w:ascii="Tahoma" w:hAnsi="Tahoma" w:cs="Tahoma"/>
          <w:sz w:val="24"/>
        </w:rPr>
      </w:pPr>
      <w:r w:rsidRPr="003D3BC4">
        <w:rPr>
          <w:rFonts w:ascii="Tahoma" w:hAnsi="Tahoma" w:cs="Tahoma"/>
          <w:sz w:val="24"/>
        </w:rPr>
        <w:t>That each party shall use their best endeavours to complete the transaction within a reasonable timeframe following adoption of the disposal resolution.</w:t>
      </w:r>
    </w:p>
    <w:p w14:paraId="465EF7D0" w14:textId="77777777" w:rsidR="00F6095E" w:rsidRPr="003D3BC4" w:rsidRDefault="00F6095E" w:rsidP="00F6095E">
      <w:pPr>
        <w:pStyle w:val="ListParagraph"/>
        <w:rPr>
          <w:rFonts w:ascii="Tahoma" w:hAnsi="Tahoma" w:cs="Tahoma"/>
          <w:sz w:val="24"/>
        </w:rPr>
      </w:pPr>
    </w:p>
    <w:p w14:paraId="4455B038" w14:textId="77777777" w:rsidR="00F6095E" w:rsidRPr="003D3BC4" w:rsidRDefault="00F6095E" w:rsidP="00F6095E">
      <w:pPr>
        <w:pStyle w:val="ListParagraph"/>
        <w:numPr>
          <w:ilvl w:val="0"/>
          <w:numId w:val="16"/>
        </w:numPr>
        <w:contextualSpacing w:val="0"/>
        <w:rPr>
          <w:rFonts w:ascii="Tahoma" w:hAnsi="Tahoma" w:cs="Tahoma"/>
          <w:sz w:val="24"/>
        </w:rPr>
      </w:pPr>
      <w:r w:rsidRPr="003D3BC4">
        <w:rPr>
          <w:rFonts w:ascii="Tahoma" w:hAnsi="Tahoma" w:cs="Tahoma"/>
          <w:sz w:val="24"/>
        </w:rPr>
        <w:t>That the Law Agent shall draft the necessary legal agreements and shall include any further terms deemed appropriate in Agreements of this nature.</w:t>
      </w:r>
    </w:p>
    <w:p w14:paraId="26561D07" w14:textId="77777777" w:rsidR="00F6095E" w:rsidRPr="003D3BC4" w:rsidRDefault="00F6095E" w:rsidP="00F6095E">
      <w:pPr>
        <w:pStyle w:val="ListParagraph"/>
        <w:rPr>
          <w:rFonts w:ascii="Tahoma" w:hAnsi="Tahoma" w:cs="Tahoma"/>
          <w:sz w:val="24"/>
        </w:rPr>
      </w:pPr>
    </w:p>
    <w:p w14:paraId="50A4505C" w14:textId="77777777" w:rsidR="00F6095E" w:rsidRPr="003D3BC4" w:rsidRDefault="00F6095E" w:rsidP="00F6095E">
      <w:pPr>
        <w:pStyle w:val="ListParagraph"/>
        <w:numPr>
          <w:ilvl w:val="0"/>
          <w:numId w:val="16"/>
        </w:numPr>
        <w:contextualSpacing w:val="0"/>
        <w:rPr>
          <w:rFonts w:ascii="Tahoma" w:hAnsi="Tahoma" w:cs="Tahoma"/>
          <w:sz w:val="24"/>
        </w:rPr>
      </w:pPr>
      <w:r w:rsidRPr="003D3BC4">
        <w:rPr>
          <w:rFonts w:ascii="Tahoma" w:hAnsi="Tahoma" w:cs="Tahoma"/>
          <w:sz w:val="24"/>
        </w:rPr>
        <w:t>That no contract enforceable at Law is created or intended to be created until such time as contracts have been exchanged.</w:t>
      </w:r>
    </w:p>
    <w:p w14:paraId="4AABC9D0" w14:textId="77777777" w:rsidR="00F6095E" w:rsidRPr="003D3BC4" w:rsidRDefault="00F6095E" w:rsidP="00F6095E">
      <w:pPr>
        <w:pStyle w:val="ListParagraph"/>
        <w:rPr>
          <w:rFonts w:ascii="Tahoma" w:hAnsi="Tahoma" w:cs="Tahoma"/>
          <w:sz w:val="24"/>
        </w:rPr>
      </w:pPr>
    </w:p>
    <w:p w14:paraId="3B6A1C16" w14:textId="77777777" w:rsidR="00F6095E" w:rsidRPr="003D3BC4" w:rsidRDefault="00F6095E" w:rsidP="00F6095E">
      <w:pPr>
        <w:pStyle w:val="ListParagraph"/>
        <w:numPr>
          <w:ilvl w:val="0"/>
          <w:numId w:val="16"/>
        </w:numPr>
        <w:contextualSpacing w:val="0"/>
        <w:rPr>
          <w:rFonts w:ascii="Tahoma" w:hAnsi="Tahoma" w:cs="Tahoma"/>
          <w:sz w:val="24"/>
        </w:rPr>
      </w:pPr>
      <w:r w:rsidRPr="003D3BC4">
        <w:rPr>
          <w:rFonts w:ascii="Tahoma" w:hAnsi="Tahoma" w:cs="Tahoma"/>
          <w:sz w:val="24"/>
        </w:rPr>
        <w:t>That the disposal is subject to the necessary approvals and consents being obtained.</w:t>
      </w:r>
    </w:p>
    <w:p w14:paraId="70C44491" w14:textId="77777777" w:rsidR="00F6095E" w:rsidRDefault="00F6095E" w:rsidP="00F6095E">
      <w:pPr>
        <w:pStyle w:val="Header"/>
        <w:tabs>
          <w:tab w:val="clear" w:pos="4153"/>
          <w:tab w:val="clear" w:pos="8306"/>
        </w:tabs>
        <w:rPr>
          <w:rFonts w:ascii="Tahoma" w:hAnsi="Tahoma" w:cs="Tahoma"/>
          <w:szCs w:val="24"/>
        </w:rPr>
      </w:pPr>
    </w:p>
    <w:p w14:paraId="1A379B62" w14:textId="77777777" w:rsidR="00ED3F8F" w:rsidRPr="00B05AB0" w:rsidRDefault="00ED3F8F" w:rsidP="00ED3F8F">
      <w:pPr>
        <w:rPr>
          <w:rFonts w:ascii="Tahoma" w:hAnsi="Tahoma" w:cs="Tahoma"/>
          <w:szCs w:val="24"/>
        </w:rPr>
      </w:pPr>
      <w:r w:rsidRPr="00B05AB0">
        <w:rPr>
          <w:rFonts w:ascii="Tahoma" w:hAnsi="Tahoma" w:cs="Tahoma"/>
          <w:szCs w:val="24"/>
        </w:rPr>
        <w:t xml:space="preserve">The lands being disposed of form part of the lands acquired </w:t>
      </w:r>
      <w:r>
        <w:rPr>
          <w:rFonts w:ascii="Tahoma" w:hAnsi="Tahoma" w:cs="Tahoma"/>
          <w:szCs w:val="24"/>
        </w:rPr>
        <w:t>from Mountdown Holdings in 1986 for open space purposes and registered in Council ownership in 1992.</w:t>
      </w:r>
      <w:r w:rsidRPr="00B05AB0">
        <w:rPr>
          <w:rFonts w:ascii="Tahoma" w:hAnsi="Tahoma" w:cs="Tahoma"/>
          <w:szCs w:val="24"/>
        </w:rPr>
        <w:t xml:space="preserve"> </w:t>
      </w:r>
    </w:p>
    <w:p w14:paraId="442F8C55" w14:textId="77777777" w:rsidR="00F6095E" w:rsidRPr="00550507" w:rsidRDefault="00F6095E" w:rsidP="00E408CF">
      <w:pPr>
        <w:rPr>
          <w:rFonts w:ascii="Tahoma" w:hAnsi="Tahoma" w:cs="Tahoma"/>
        </w:rPr>
      </w:pPr>
    </w:p>
    <w:p w14:paraId="63D706A7" w14:textId="77777777" w:rsidR="00E408CF" w:rsidRPr="005E3A30" w:rsidRDefault="00E408CF" w:rsidP="00E408CF">
      <w:pPr>
        <w:rPr>
          <w:rFonts w:ascii="Tahoma" w:hAnsi="Tahoma" w:cs="Tahoma"/>
        </w:rPr>
      </w:pPr>
    </w:p>
    <w:p w14:paraId="4B270DC2" w14:textId="77777777" w:rsidR="00E408CF" w:rsidRPr="005E3A30" w:rsidRDefault="00E408CF" w:rsidP="00E408CF">
      <w:pPr>
        <w:rPr>
          <w:rFonts w:ascii="Tahoma" w:hAnsi="Tahoma" w:cs="Tahoma"/>
          <w:b/>
        </w:rPr>
      </w:pPr>
      <w:r w:rsidRPr="005E3A30">
        <w:rPr>
          <w:rFonts w:ascii="Tahoma" w:hAnsi="Tahoma" w:cs="Tahoma"/>
          <w:b/>
        </w:rPr>
        <w:t>Daniel McLoughlin</w:t>
      </w:r>
    </w:p>
    <w:p w14:paraId="3447A431" w14:textId="77777777" w:rsidR="00E408CF" w:rsidRPr="005E3A30" w:rsidRDefault="00E408CF" w:rsidP="00E408CF">
      <w:pPr>
        <w:rPr>
          <w:rFonts w:ascii="Tahoma" w:hAnsi="Tahoma" w:cs="Tahoma"/>
          <w:b/>
        </w:rPr>
      </w:pPr>
      <w:r w:rsidRPr="005E3A30">
        <w:rPr>
          <w:rFonts w:ascii="Tahoma" w:hAnsi="Tahoma" w:cs="Tahoma"/>
          <w:b/>
        </w:rPr>
        <w:t>Chief Executive</w:t>
      </w:r>
    </w:p>
    <w:p w14:paraId="32FE29AA" w14:textId="77777777" w:rsidR="00CB1B55" w:rsidRDefault="00CB1B55">
      <w:pPr>
        <w:rPr>
          <w:rFonts w:ascii="Tahoma" w:hAnsi="Tahoma" w:cs="Tahoma"/>
          <w:bCs/>
        </w:rPr>
      </w:pPr>
    </w:p>
    <w:p w14:paraId="4FABB857" w14:textId="09CBB7ED" w:rsidR="004D7397" w:rsidRDefault="004D7397">
      <w:pPr>
        <w:rPr>
          <w:rFonts w:ascii="Tahoma" w:hAnsi="Tahoma" w:cs="Tahoma"/>
          <w:bCs/>
        </w:rPr>
      </w:pPr>
    </w:p>
    <w:p w14:paraId="675BBC2A" w14:textId="399DFC5F" w:rsidR="004D7397" w:rsidRPr="004D7397" w:rsidRDefault="00CB1B55">
      <w:pPr>
        <w:rPr>
          <w:rFonts w:ascii="Tahoma" w:hAnsi="Tahoma" w:cs="Tahoma"/>
          <w:bCs/>
        </w:rPr>
      </w:pPr>
      <w:r>
        <w:rPr>
          <w:rFonts w:ascii="Tahoma" w:hAnsi="Tahoma" w:cs="Tahoma"/>
          <w:bCs/>
        </w:rPr>
        <w:tab/>
      </w:r>
      <w:r>
        <w:rPr>
          <w:rFonts w:ascii="Tahoma" w:hAnsi="Tahoma" w:cs="Tahoma"/>
          <w:bCs/>
        </w:rPr>
        <w:tab/>
      </w:r>
    </w:p>
    <w:sectPr w:rsidR="004D7397" w:rsidRPr="004D73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B3D04"/>
    <w:multiLevelType w:val="hybridMultilevel"/>
    <w:tmpl w:val="D85E3924"/>
    <w:lvl w:ilvl="0" w:tplc="1809000F">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9AF2F6C"/>
    <w:multiLevelType w:val="hybridMultilevel"/>
    <w:tmpl w:val="F78C50A0"/>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 w15:restartNumberingAfterBreak="0">
    <w:nsid w:val="0B417063"/>
    <w:multiLevelType w:val="hybridMultilevel"/>
    <w:tmpl w:val="45F4F57C"/>
    <w:lvl w:ilvl="0" w:tplc="836655C8">
      <w:start w:val="1"/>
      <w:numFmt w:val="lowerLetter"/>
      <w:lvlText w:val="%1)"/>
      <w:lvlJc w:val="left"/>
      <w:pPr>
        <w:ind w:left="432" w:hanging="360"/>
      </w:pPr>
      <w:rPr>
        <w:rFonts w:hint="default"/>
      </w:rPr>
    </w:lvl>
    <w:lvl w:ilvl="1" w:tplc="18090019" w:tentative="1">
      <w:start w:val="1"/>
      <w:numFmt w:val="lowerLetter"/>
      <w:lvlText w:val="%2."/>
      <w:lvlJc w:val="left"/>
      <w:pPr>
        <w:ind w:left="1152" w:hanging="360"/>
      </w:pPr>
    </w:lvl>
    <w:lvl w:ilvl="2" w:tplc="1809001B" w:tentative="1">
      <w:start w:val="1"/>
      <w:numFmt w:val="lowerRoman"/>
      <w:lvlText w:val="%3."/>
      <w:lvlJc w:val="right"/>
      <w:pPr>
        <w:ind w:left="1872" w:hanging="180"/>
      </w:pPr>
    </w:lvl>
    <w:lvl w:ilvl="3" w:tplc="1809000F" w:tentative="1">
      <w:start w:val="1"/>
      <w:numFmt w:val="decimal"/>
      <w:lvlText w:val="%4."/>
      <w:lvlJc w:val="left"/>
      <w:pPr>
        <w:ind w:left="2592" w:hanging="360"/>
      </w:pPr>
    </w:lvl>
    <w:lvl w:ilvl="4" w:tplc="18090019" w:tentative="1">
      <w:start w:val="1"/>
      <w:numFmt w:val="lowerLetter"/>
      <w:lvlText w:val="%5."/>
      <w:lvlJc w:val="left"/>
      <w:pPr>
        <w:ind w:left="3312" w:hanging="360"/>
      </w:pPr>
    </w:lvl>
    <w:lvl w:ilvl="5" w:tplc="1809001B" w:tentative="1">
      <w:start w:val="1"/>
      <w:numFmt w:val="lowerRoman"/>
      <w:lvlText w:val="%6."/>
      <w:lvlJc w:val="right"/>
      <w:pPr>
        <w:ind w:left="4032" w:hanging="180"/>
      </w:pPr>
    </w:lvl>
    <w:lvl w:ilvl="6" w:tplc="1809000F" w:tentative="1">
      <w:start w:val="1"/>
      <w:numFmt w:val="decimal"/>
      <w:lvlText w:val="%7."/>
      <w:lvlJc w:val="left"/>
      <w:pPr>
        <w:ind w:left="4752" w:hanging="360"/>
      </w:pPr>
    </w:lvl>
    <w:lvl w:ilvl="7" w:tplc="18090019" w:tentative="1">
      <w:start w:val="1"/>
      <w:numFmt w:val="lowerLetter"/>
      <w:lvlText w:val="%8."/>
      <w:lvlJc w:val="left"/>
      <w:pPr>
        <w:ind w:left="5472" w:hanging="360"/>
      </w:pPr>
    </w:lvl>
    <w:lvl w:ilvl="8" w:tplc="1809001B" w:tentative="1">
      <w:start w:val="1"/>
      <w:numFmt w:val="lowerRoman"/>
      <w:lvlText w:val="%9."/>
      <w:lvlJc w:val="right"/>
      <w:pPr>
        <w:ind w:left="6192" w:hanging="180"/>
      </w:pPr>
    </w:lvl>
  </w:abstractNum>
  <w:abstractNum w:abstractNumId="3" w15:restartNumberingAfterBreak="0">
    <w:nsid w:val="1BA6787C"/>
    <w:multiLevelType w:val="hybridMultilevel"/>
    <w:tmpl w:val="F0A469A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D2A0A61"/>
    <w:multiLevelType w:val="hybridMultilevel"/>
    <w:tmpl w:val="DA520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EB43377"/>
    <w:multiLevelType w:val="hybridMultilevel"/>
    <w:tmpl w:val="4E54470A"/>
    <w:lvl w:ilvl="0" w:tplc="9DFC562C">
      <w:start w:val="1"/>
      <w:numFmt w:val="decimal"/>
      <w:lvlText w:val="%1."/>
      <w:lvlJc w:val="left"/>
      <w:pPr>
        <w:tabs>
          <w:tab w:val="num" w:pos="1080"/>
        </w:tabs>
        <w:ind w:left="1080" w:hanging="720"/>
      </w:pPr>
      <w:rPr>
        <w:rFonts w:hint="default"/>
        <w:b/>
      </w:rPr>
    </w:lvl>
    <w:lvl w:ilvl="1" w:tplc="08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1076EF9"/>
    <w:multiLevelType w:val="hybridMultilevel"/>
    <w:tmpl w:val="9588EC10"/>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49A576B1"/>
    <w:multiLevelType w:val="hybridMultilevel"/>
    <w:tmpl w:val="744ABBAA"/>
    <w:lvl w:ilvl="0" w:tplc="FEFCD774">
      <w:start w:val="1"/>
      <w:numFmt w:val="decimal"/>
      <w:lvlText w:val="%1."/>
      <w:lvlJc w:val="left"/>
      <w:pPr>
        <w:ind w:left="720" w:hanging="360"/>
      </w:pPr>
      <w:rPr>
        <w:rFonts w:ascii="Arial" w:hAnsi="Arial" w:cs="Arial" w:hint="default"/>
        <w:b w:val="0"/>
        <w:sz w:val="22"/>
        <w:szCs w:val="22"/>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8" w15:restartNumberingAfterBreak="0">
    <w:nsid w:val="4B040A84"/>
    <w:multiLevelType w:val="hybridMultilevel"/>
    <w:tmpl w:val="C83C44F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52D6229E"/>
    <w:multiLevelType w:val="hybridMultilevel"/>
    <w:tmpl w:val="97C4B7D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62BB7AB2"/>
    <w:multiLevelType w:val="hybridMultilevel"/>
    <w:tmpl w:val="AB627C0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73D1577E"/>
    <w:multiLevelType w:val="hybridMultilevel"/>
    <w:tmpl w:val="72D0F43C"/>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747C1B2A"/>
    <w:multiLevelType w:val="hybridMultilevel"/>
    <w:tmpl w:val="CFE054B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7585445E"/>
    <w:multiLevelType w:val="hybridMultilevel"/>
    <w:tmpl w:val="1862B33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7C034F29"/>
    <w:multiLevelType w:val="hybridMultilevel"/>
    <w:tmpl w:val="0A4C64EE"/>
    <w:lvl w:ilvl="0" w:tplc="E482D7B0">
      <w:start w:val="1"/>
      <w:numFmt w:val="lowerLetter"/>
      <w:lvlText w:val="%1)"/>
      <w:lvlJc w:val="left"/>
      <w:pPr>
        <w:ind w:left="1080" w:hanging="36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15" w15:restartNumberingAfterBreak="0">
    <w:nsid w:val="7E7B029E"/>
    <w:multiLevelType w:val="hybridMultilevel"/>
    <w:tmpl w:val="09B0199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4"/>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
  </w:num>
  <w:num w:numId="6">
    <w:abstractNumId w:val="15"/>
  </w:num>
  <w:num w:numId="7">
    <w:abstractNumId w:val="1"/>
  </w:num>
  <w:num w:numId="8">
    <w:abstractNumId w:val="10"/>
  </w:num>
  <w:num w:numId="9">
    <w:abstractNumId w:val="8"/>
  </w:num>
  <w:num w:numId="10">
    <w:abstractNumId w:val="12"/>
  </w:num>
  <w:num w:numId="11">
    <w:abstractNumId w:val="0"/>
  </w:num>
  <w:num w:numId="12">
    <w:abstractNumId w:val="11"/>
  </w:num>
  <w:num w:numId="13">
    <w:abstractNumId w:val="9"/>
  </w:num>
  <w:num w:numId="14">
    <w:abstractNumId w:val="5"/>
  </w:num>
  <w:num w:numId="15">
    <w:abstractNumId w:val="13"/>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E04"/>
    <w:rsid w:val="000039FC"/>
    <w:rsid w:val="00023AF8"/>
    <w:rsid w:val="00040C43"/>
    <w:rsid w:val="00042988"/>
    <w:rsid w:val="00064513"/>
    <w:rsid w:val="00075ADC"/>
    <w:rsid w:val="000C7B36"/>
    <w:rsid w:val="000E1E04"/>
    <w:rsid w:val="000E5D08"/>
    <w:rsid w:val="00114D55"/>
    <w:rsid w:val="001459F2"/>
    <w:rsid w:val="001658EF"/>
    <w:rsid w:val="00187598"/>
    <w:rsid w:val="001A0BF1"/>
    <w:rsid w:val="001C037E"/>
    <w:rsid w:val="001C1627"/>
    <w:rsid w:val="001C1B6D"/>
    <w:rsid w:val="001D1794"/>
    <w:rsid w:val="0022379C"/>
    <w:rsid w:val="00250B28"/>
    <w:rsid w:val="002D2567"/>
    <w:rsid w:val="002E08EE"/>
    <w:rsid w:val="003138D7"/>
    <w:rsid w:val="00380DF6"/>
    <w:rsid w:val="0038118A"/>
    <w:rsid w:val="003B2E37"/>
    <w:rsid w:val="003D2CD9"/>
    <w:rsid w:val="0040112C"/>
    <w:rsid w:val="00473D75"/>
    <w:rsid w:val="004D3484"/>
    <w:rsid w:val="004D500B"/>
    <w:rsid w:val="004D7397"/>
    <w:rsid w:val="00550507"/>
    <w:rsid w:val="005E0A4A"/>
    <w:rsid w:val="005E3A30"/>
    <w:rsid w:val="00622C2C"/>
    <w:rsid w:val="00685C74"/>
    <w:rsid w:val="00695076"/>
    <w:rsid w:val="006B6C0F"/>
    <w:rsid w:val="007069EA"/>
    <w:rsid w:val="0073589E"/>
    <w:rsid w:val="007959B1"/>
    <w:rsid w:val="007A5551"/>
    <w:rsid w:val="007B2267"/>
    <w:rsid w:val="007C7B5D"/>
    <w:rsid w:val="00825727"/>
    <w:rsid w:val="008A528D"/>
    <w:rsid w:val="008C123C"/>
    <w:rsid w:val="008F4756"/>
    <w:rsid w:val="00922D10"/>
    <w:rsid w:val="00935C2B"/>
    <w:rsid w:val="009A0074"/>
    <w:rsid w:val="009B5BD6"/>
    <w:rsid w:val="00A131D9"/>
    <w:rsid w:val="00A37B86"/>
    <w:rsid w:val="00A53791"/>
    <w:rsid w:val="00A561B7"/>
    <w:rsid w:val="00A57E78"/>
    <w:rsid w:val="00A7044D"/>
    <w:rsid w:val="00AA44BB"/>
    <w:rsid w:val="00AA7C6A"/>
    <w:rsid w:val="00AF6F4D"/>
    <w:rsid w:val="00B44E34"/>
    <w:rsid w:val="00B82999"/>
    <w:rsid w:val="00BC68C8"/>
    <w:rsid w:val="00BE031E"/>
    <w:rsid w:val="00BE2F27"/>
    <w:rsid w:val="00BF0AC7"/>
    <w:rsid w:val="00C04759"/>
    <w:rsid w:val="00C558AD"/>
    <w:rsid w:val="00CA2E0E"/>
    <w:rsid w:val="00CB1B55"/>
    <w:rsid w:val="00CC5961"/>
    <w:rsid w:val="00CE5AA3"/>
    <w:rsid w:val="00D07AED"/>
    <w:rsid w:val="00D24358"/>
    <w:rsid w:val="00D86F61"/>
    <w:rsid w:val="00DB5AA7"/>
    <w:rsid w:val="00DC1DE4"/>
    <w:rsid w:val="00DE475E"/>
    <w:rsid w:val="00E115F3"/>
    <w:rsid w:val="00E3288C"/>
    <w:rsid w:val="00E343EE"/>
    <w:rsid w:val="00E408CF"/>
    <w:rsid w:val="00E46B61"/>
    <w:rsid w:val="00E92938"/>
    <w:rsid w:val="00EA6402"/>
    <w:rsid w:val="00EC3DB9"/>
    <w:rsid w:val="00EC56CF"/>
    <w:rsid w:val="00ED3F8F"/>
    <w:rsid w:val="00F6095E"/>
    <w:rsid w:val="00FC5DD6"/>
    <w:rsid w:val="00FE2EA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9E338ED"/>
  <w15:chartTrackingRefBased/>
  <w15:docId w15:val="{EF5A11E4-3E98-4253-BFFE-AC8C6162A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ind w:left="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E04"/>
    <w:pPr>
      <w:ind w:left="0"/>
      <w:jc w:val="left"/>
    </w:pPr>
    <w:rPr>
      <w:rFonts w:ascii="Book Antiqua" w:eastAsia="Times New Roman" w:hAnsi="Book Antiqua"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0E1E04"/>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8C123C"/>
    <w:pPr>
      <w:ind w:left="720"/>
      <w:contextualSpacing/>
    </w:pPr>
    <w:rPr>
      <w:rFonts w:cs="Arial"/>
      <w:color w:val="000000"/>
      <w:sz w:val="22"/>
      <w:szCs w:val="24"/>
    </w:rPr>
  </w:style>
  <w:style w:type="paragraph" w:styleId="BalloonText">
    <w:name w:val="Balloon Text"/>
    <w:basedOn w:val="Normal"/>
    <w:link w:val="BalloonTextChar"/>
    <w:uiPriority w:val="99"/>
    <w:semiHidden/>
    <w:unhideWhenUsed/>
    <w:rsid w:val="00FE2E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EA3"/>
    <w:rPr>
      <w:rFonts w:ascii="Segoe UI" w:eastAsia="Times New Roman" w:hAnsi="Segoe UI" w:cs="Segoe UI"/>
      <w:sz w:val="18"/>
      <w:szCs w:val="18"/>
      <w:lang w:val="en-GB"/>
    </w:rPr>
  </w:style>
  <w:style w:type="table" w:styleId="TableGrid">
    <w:name w:val="Table Grid"/>
    <w:basedOn w:val="TableNormal"/>
    <w:rsid w:val="00B44E34"/>
    <w:pPr>
      <w:ind w:left="0"/>
      <w:jc w:val="left"/>
    </w:pPr>
    <w:rPr>
      <w:rFonts w:ascii="Times New Roman" w:eastAsia="Times New Roman" w:hAnsi="Times New Roman" w:cs="Times New Roman"/>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6095E"/>
    <w:pPr>
      <w:tabs>
        <w:tab w:val="center" w:pos="4153"/>
        <w:tab w:val="right" w:pos="8306"/>
      </w:tabs>
    </w:pPr>
    <w:rPr>
      <w:rFonts w:ascii="Comic Sans MS" w:hAnsi="Comic Sans MS"/>
    </w:rPr>
  </w:style>
  <w:style w:type="character" w:customStyle="1" w:styleId="HeaderChar">
    <w:name w:val="Header Char"/>
    <w:basedOn w:val="DefaultParagraphFont"/>
    <w:link w:val="Header"/>
    <w:uiPriority w:val="99"/>
    <w:rsid w:val="00F6095E"/>
    <w:rPr>
      <w:rFonts w:ascii="Comic Sans MS" w:eastAsia="Times New Roman" w:hAnsi="Comic Sans MS"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8085245">
      <w:bodyDiv w:val="1"/>
      <w:marLeft w:val="0"/>
      <w:marRight w:val="0"/>
      <w:marTop w:val="0"/>
      <w:marBottom w:val="0"/>
      <w:divBdr>
        <w:top w:val="none" w:sz="0" w:space="0" w:color="auto"/>
        <w:left w:val="none" w:sz="0" w:space="0" w:color="auto"/>
        <w:bottom w:val="none" w:sz="0" w:space="0" w:color="auto"/>
        <w:right w:val="none" w:sz="0" w:space="0" w:color="auto"/>
      </w:divBdr>
    </w:div>
    <w:div w:id="150917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file:///F:\Disposals\January%202006\January%202006_files\crest.jp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D864C-FF4D-4280-8BC2-CF9E8BF7B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519</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Gerardine Gaffey</dc:creator>
  <cp:keywords/>
  <dc:description/>
  <cp:lastModifiedBy>Gerardine Gaffey</cp:lastModifiedBy>
  <cp:revision>6</cp:revision>
  <dcterms:created xsi:type="dcterms:W3CDTF">2019-12-02T12:32:00Z</dcterms:created>
  <dcterms:modified xsi:type="dcterms:W3CDTF">2020-01-02T12:11:00Z</dcterms:modified>
</cp:coreProperties>
</file>