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662C9" w14:textId="77777777" w:rsidR="0093070F" w:rsidRDefault="0093070F" w:rsidP="00C373A0">
      <w:pPr>
        <w:rPr>
          <w:b/>
        </w:rPr>
      </w:pPr>
    </w:p>
    <w:p w14:paraId="406475BE" w14:textId="77777777" w:rsidR="0093070F" w:rsidRDefault="0093070F" w:rsidP="0093070F">
      <w:pPr>
        <w:rPr>
          <w:rFonts w:ascii="Tahoma" w:hAnsi="Tahoma" w:cs="Tahoma"/>
        </w:rPr>
      </w:pPr>
      <w:r>
        <w:rPr>
          <w:rFonts w:ascii="Tahoma" w:hAnsi="Tahoma" w:cs="Tahoma"/>
        </w:rPr>
        <w:t xml:space="preserve">The Council has been in active negotiations with the Minister for Education &amp; Skills since 2013 in order to progress a land swap to cater to the growing needs of </w:t>
      </w:r>
      <w:proofErr w:type="spellStart"/>
      <w:r>
        <w:rPr>
          <w:rFonts w:ascii="Tahoma" w:hAnsi="Tahoma" w:cs="Tahoma"/>
        </w:rPr>
        <w:t>Scoil</w:t>
      </w:r>
      <w:proofErr w:type="spellEnd"/>
      <w:r>
        <w:rPr>
          <w:rFonts w:ascii="Tahoma" w:hAnsi="Tahoma" w:cs="Tahoma"/>
        </w:rPr>
        <w:t xml:space="preserve"> </w:t>
      </w:r>
      <w:proofErr w:type="spellStart"/>
      <w:r>
        <w:rPr>
          <w:rFonts w:ascii="Tahoma" w:hAnsi="Tahoma" w:cs="Tahoma"/>
        </w:rPr>
        <w:t>Chronain</w:t>
      </w:r>
      <w:proofErr w:type="spellEnd"/>
      <w:r>
        <w:rPr>
          <w:rFonts w:ascii="Tahoma" w:hAnsi="Tahoma" w:cs="Tahoma"/>
        </w:rPr>
        <w:t>, Rathcoole, Co. Dublin.</w:t>
      </w:r>
    </w:p>
    <w:p w14:paraId="6191741F" w14:textId="77777777" w:rsidR="0093070F" w:rsidRDefault="0093070F" w:rsidP="0093070F">
      <w:pPr>
        <w:jc w:val="both"/>
        <w:rPr>
          <w:rFonts w:ascii="Tahoma" w:hAnsi="Tahoma" w:cs="Tahoma"/>
        </w:rPr>
      </w:pPr>
    </w:p>
    <w:p w14:paraId="03A08A58" w14:textId="77777777" w:rsidR="00920376" w:rsidRDefault="0093070F" w:rsidP="0093070F">
      <w:pPr>
        <w:jc w:val="both"/>
        <w:rPr>
          <w:rFonts w:ascii="Tahoma" w:hAnsi="Tahoma" w:cs="Tahoma"/>
        </w:rPr>
      </w:pPr>
      <w:r>
        <w:rPr>
          <w:rFonts w:ascii="Tahoma" w:hAnsi="Tahoma" w:cs="Tahoma"/>
        </w:rPr>
        <w:t>The Council at its meeting held on 14</w:t>
      </w:r>
      <w:r w:rsidRPr="00E07BC8">
        <w:rPr>
          <w:rFonts w:ascii="Tahoma" w:hAnsi="Tahoma" w:cs="Tahoma"/>
          <w:vertAlign w:val="superscript"/>
        </w:rPr>
        <w:t>h</w:t>
      </w:r>
      <w:r>
        <w:rPr>
          <w:rFonts w:ascii="Tahoma" w:hAnsi="Tahoma" w:cs="Tahoma"/>
        </w:rPr>
        <w:t xml:space="preserve"> November 2016, noted </w:t>
      </w:r>
      <w:r w:rsidR="005E7C9B">
        <w:rPr>
          <w:rFonts w:ascii="Tahoma" w:hAnsi="Tahoma" w:cs="Tahoma"/>
        </w:rPr>
        <w:t xml:space="preserve">the </w:t>
      </w:r>
      <w:r>
        <w:rPr>
          <w:rFonts w:ascii="Tahoma" w:hAnsi="Tahoma" w:cs="Tahoma"/>
        </w:rPr>
        <w:t xml:space="preserve">disposal of lands 1,750 square metres (0.175 ha) or thereabouts to the rear of </w:t>
      </w:r>
      <w:proofErr w:type="spellStart"/>
      <w:r>
        <w:rPr>
          <w:rFonts w:ascii="Tahoma" w:hAnsi="Tahoma" w:cs="Tahoma"/>
        </w:rPr>
        <w:t>Scoil</w:t>
      </w:r>
      <w:proofErr w:type="spellEnd"/>
      <w:r>
        <w:rPr>
          <w:rFonts w:ascii="Tahoma" w:hAnsi="Tahoma" w:cs="Tahoma"/>
        </w:rPr>
        <w:t xml:space="preserve"> </w:t>
      </w:r>
      <w:proofErr w:type="spellStart"/>
      <w:r>
        <w:rPr>
          <w:rFonts w:ascii="Tahoma" w:hAnsi="Tahoma" w:cs="Tahoma"/>
        </w:rPr>
        <w:t>Chronain</w:t>
      </w:r>
      <w:proofErr w:type="spellEnd"/>
      <w:r>
        <w:rPr>
          <w:rFonts w:ascii="Tahoma" w:hAnsi="Tahoma" w:cs="Tahoma"/>
        </w:rPr>
        <w:t xml:space="preserve"> to the Minister for Education &amp; Skills in exchange for the plot of land measuring 650 square metres</w:t>
      </w:r>
      <w:r w:rsidR="00920376">
        <w:rPr>
          <w:rFonts w:ascii="Tahoma" w:hAnsi="Tahoma" w:cs="Tahoma"/>
        </w:rPr>
        <w:t>,</w:t>
      </w:r>
      <w:r>
        <w:rPr>
          <w:rFonts w:ascii="Tahoma" w:hAnsi="Tahoma" w:cs="Tahoma"/>
        </w:rPr>
        <w:t xml:space="preserve"> </w:t>
      </w:r>
      <w:r w:rsidR="00920376">
        <w:rPr>
          <w:rFonts w:ascii="Tahoma" w:hAnsi="Tahoma" w:cs="Tahoma"/>
        </w:rPr>
        <w:t>together with a consideration of €135,000 (one hundred and thirty five thousand euro) plus VAT (if applicable).</w:t>
      </w:r>
      <w:r w:rsidR="00920376">
        <w:rPr>
          <w:rFonts w:ascii="Tahoma" w:hAnsi="Tahoma" w:cs="Tahoma"/>
        </w:rPr>
        <w:br/>
      </w:r>
      <w:r>
        <w:rPr>
          <w:rFonts w:ascii="Tahoma" w:hAnsi="Tahoma" w:cs="Tahoma"/>
        </w:rPr>
        <w:t xml:space="preserve"> </w:t>
      </w:r>
    </w:p>
    <w:p w14:paraId="60F12994" w14:textId="794443C3" w:rsidR="005E7C9B" w:rsidRDefault="00920376" w:rsidP="00920376">
      <w:pPr>
        <w:jc w:val="both"/>
        <w:rPr>
          <w:rFonts w:ascii="Tahoma" w:hAnsi="Tahoma" w:cs="Tahoma"/>
        </w:rPr>
      </w:pPr>
      <w:r>
        <w:rPr>
          <w:rFonts w:ascii="Tahoma" w:hAnsi="Tahoma" w:cs="Tahoma"/>
        </w:rPr>
        <w:t>T</w:t>
      </w:r>
      <w:r w:rsidR="0093070F">
        <w:rPr>
          <w:rFonts w:ascii="Tahoma" w:hAnsi="Tahoma" w:cs="Tahoma"/>
        </w:rPr>
        <w:t xml:space="preserve">he Department </w:t>
      </w:r>
      <w:r w:rsidR="0093070F" w:rsidRPr="004540B7">
        <w:rPr>
          <w:rFonts w:ascii="Tahoma" w:hAnsi="Tahoma" w:cs="Tahoma"/>
        </w:rPr>
        <w:t>have now applied t</w:t>
      </w:r>
      <w:r w:rsidR="0093070F">
        <w:rPr>
          <w:rFonts w:ascii="Tahoma" w:hAnsi="Tahoma" w:cs="Tahoma"/>
        </w:rPr>
        <w:t xml:space="preserve">o purchase the </w:t>
      </w:r>
      <w:r>
        <w:rPr>
          <w:rFonts w:ascii="Tahoma" w:hAnsi="Tahoma" w:cs="Tahoma"/>
        </w:rPr>
        <w:t xml:space="preserve">further </w:t>
      </w:r>
      <w:r w:rsidR="0093070F">
        <w:rPr>
          <w:rFonts w:ascii="Tahoma" w:hAnsi="Tahoma" w:cs="Tahoma"/>
        </w:rPr>
        <w:t>lands</w:t>
      </w:r>
      <w:r>
        <w:rPr>
          <w:rFonts w:ascii="Tahoma" w:hAnsi="Tahoma" w:cs="Tahoma"/>
        </w:rPr>
        <w:t xml:space="preserve"> near the school in addition to the original agreement noted by the members</w:t>
      </w:r>
      <w:r w:rsidR="008A63DC">
        <w:rPr>
          <w:rFonts w:ascii="Tahoma" w:hAnsi="Tahoma" w:cs="Tahoma"/>
        </w:rPr>
        <w:t>.</w:t>
      </w:r>
      <w:r>
        <w:rPr>
          <w:rFonts w:ascii="Tahoma" w:hAnsi="Tahoma" w:cs="Tahoma"/>
        </w:rPr>
        <w:t xml:space="preserve"> </w:t>
      </w:r>
      <w:r w:rsidR="005E7C9B">
        <w:rPr>
          <w:rFonts w:ascii="Tahoma" w:hAnsi="Tahoma" w:cs="Tahoma"/>
        </w:rPr>
        <w:t>The matter was referred to the Council’s Valuer for examination and he has recommended the following terms which he considers to be fair and reasonable and which have been accepted by the Minister for Education &amp; Skills.</w:t>
      </w:r>
    </w:p>
    <w:p w14:paraId="4049FE98" w14:textId="71B8DE37" w:rsidR="005E7C9B" w:rsidRDefault="005E7C9B" w:rsidP="005E7C9B">
      <w:pPr>
        <w:rPr>
          <w:rFonts w:ascii="Tahoma" w:hAnsi="Tahoma" w:cs="Tahoma"/>
        </w:rPr>
      </w:pPr>
    </w:p>
    <w:p w14:paraId="20872FAC" w14:textId="58BC3247" w:rsidR="00C373A0" w:rsidRPr="005E7C9B" w:rsidRDefault="005E7C9B" w:rsidP="00C373A0">
      <w:pPr>
        <w:rPr>
          <w:rFonts w:ascii="Tahoma" w:hAnsi="Tahoma" w:cs="Tahoma"/>
        </w:rPr>
      </w:pPr>
      <w:r w:rsidRPr="005E7C9B">
        <w:rPr>
          <w:rFonts w:ascii="Tahoma" w:hAnsi="Tahoma" w:cs="Tahoma"/>
        </w:rPr>
        <w:t xml:space="preserve">I recommend that the Council dispose of </w:t>
      </w:r>
      <w:r w:rsidR="00C373A0" w:rsidRPr="005E7C9B">
        <w:rPr>
          <w:rFonts w:ascii="Tahoma" w:hAnsi="Tahoma" w:cs="Tahoma"/>
        </w:rPr>
        <w:t xml:space="preserve">the plot of land as </w:t>
      </w:r>
      <w:r w:rsidR="004F072D" w:rsidRPr="005E7C9B">
        <w:rPr>
          <w:rFonts w:ascii="Tahoma" w:hAnsi="Tahoma" w:cs="Tahoma"/>
        </w:rPr>
        <w:t>outlined</w:t>
      </w:r>
      <w:r w:rsidR="00C373A0" w:rsidRPr="005E7C9B">
        <w:rPr>
          <w:rFonts w:ascii="Tahoma" w:hAnsi="Tahoma" w:cs="Tahoma"/>
        </w:rPr>
        <w:t xml:space="preserve"> in red on the attached </w:t>
      </w:r>
      <w:r w:rsidR="00743F84" w:rsidRPr="005E7C9B">
        <w:rPr>
          <w:rFonts w:ascii="Tahoma" w:hAnsi="Tahoma" w:cs="Tahoma"/>
        </w:rPr>
        <w:t xml:space="preserve">Indicative </w:t>
      </w:r>
      <w:r w:rsidR="00C373A0" w:rsidRPr="005E7C9B">
        <w:rPr>
          <w:rFonts w:ascii="Tahoma" w:hAnsi="Tahoma" w:cs="Tahoma"/>
        </w:rPr>
        <w:t xml:space="preserve">Drawing No. </w:t>
      </w:r>
      <w:r w:rsidR="004F072D" w:rsidRPr="005E7C9B">
        <w:rPr>
          <w:rFonts w:ascii="Tahoma" w:hAnsi="Tahoma" w:cs="Tahoma"/>
        </w:rPr>
        <w:t>LD1237A</w:t>
      </w:r>
      <w:r w:rsidR="00C373A0" w:rsidRPr="005E7C9B">
        <w:rPr>
          <w:rFonts w:ascii="Tahoma" w:hAnsi="Tahoma" w:cs="Tahoma"/>
        </w:rPr>
        <w:t xml:space="preserve"> to </w:t>
      </w:r>
      <w:r w:rsidR="00055BD5" w:rsidRPr="005E7C9B">
        <w:rPr>
          <w:rFonts w:ascii="Tahoma" w:hAnsi="Tahoma" w:cs="Tahoma"/>
        </w:rPr>
        <w:t>the Minister for Education &amp; Skills</w:t>
      </w:r>
      <w:r w:rsidR="00C373A0" w:rsidRPr="005E7C9B">
        <w:rPr>
          <w:rFonts w:ascii="Tahoma" w:hAnsi="Tahoma" w:cs="Tahoma"/>
        </w:rPr>
        <w:t xml:space="preserve">, subject to the following terms and </w:t>
      </w:r>
      <w:proofErr w:type="gramStart"/>
      <w:r w:rsidR="00C373A0" w:rsidRPr="005E7C9B">
        <w:rPr>
          <w:rFonts w:ascii="Tahoma" w:hAnsi="Tahoma" w:cs="Tahoma"/>
        </w:rPr>
        <w:t>conditions:-</w:t>
      </w:r>
      <w:proofErr w:type="gramEnd"/>
    </w:p>
    <w:p w14:paraId="7D3CA7EE" w14:textId="77777777" w:rsidR="00C373A0" w:rsidRPr="005E7C9B" w:rsidRDefault="00C373A0" w:rsidP="00C373A0">
      <w:pPr>
        <w:rPr>
          <w:rFonts w:ascii="Tahoma" w:hAnsi="Tahoma" w:cs="Tahoma"/>
        </w:rPr>
      </w:pPr>
    </w:p>
    <w:p w14:paraId="1B035C7C" w14:textId="62011F4D" w:rsidR="00A76B31" w:rsidRPr="005E7C9B" w:rsidRDefault="00A76B31" w:rsidP="00C373A0">
      <w:pPr>
        <w:numPr>
          <w:ilvl w:val="0"/>
          <w:numId w:val="9"/>
        </w:numPr>
        <w:rPr>
          <w:rFonts w:ascii="Tahoma" w:hAnsi="Tahoma" w:cs="Tahoma"/>
        </w:rPr>
      </w:pPr>
      <w:r w:rsidRPr="005E7C9B">
        <w:rPr>
          <w:rFonts w:ascii="Tahoma" w:hAnsi="Tahoma" w:cs="Tahoma"/>
        </w:rPr>
        <w:t xml:space="preserve">That the subject plot comprises an area of </w:t>
      </w:r>
      <w:r w:rsidR="00FF03F6" w:rsidRPr="005E7C9B">
        <w:rPr>
          <w:rFonts w:ascii="Tahoma" w:hAnsi="Tahoma" w:cs="Tahoma"/>
        </w:rPr>
        <w:t xml:space="preserve">0.37 hectares </w:t>
      </w:r>
      <w:r w:rsidR="006C669A" w:rsidRPr="005E7C9B">
        <w:rPr>
          <w:rFonts w:ascii="Tahoma" w:hAnsi="Tahoma" w:cs="Tahoma"/>
        </w:rPr>
        <w:t xml:space="preserve">(3,700 square metres) </w:t>
      </w:r>
      <w:r w:rsidRPr="005E7C9B">
        <w:rPr>
          <w:rFonts w:ascii="Tahoma" w:hAnsi="Tahoma" w:cs="Tahoma"/>
        </w:rPr>
        <w:t xml:space="preserve">or thereabouts and is </w:t>
      </w:r>
      <w:r w:rsidR="00E058A6" w:rsidRPr="005E7C9B">
        <w:rPr>
          <w:rFonts w:ascii="Tahoma" w:hAnsi="Tahoma" w:cs="Tahoma"/>
        </w:rPr>
        <w:t>outlined</w:t>
      </w:r>
      <w:r w:rsidRPr="005E7C9B">
        <w:rPr>
          <w:rFonts w:ascii="Tahoma" w:hAnsi="Tahoma" w:cs="Tahoma"/>
        </w:rPr>
        <w:t xml:space="preserve"> in red on the attached </w:t>
      </w:r>
      <w:r w:rsidR="00E964C2" w:rsidRPr="005E7C9B">
        <w:rPr>
          <w:rFonts w:ascii="Tahoma" w:hAnsi="Tahoma" w:cs="Tahoma"/>
        </w:rPr>
        <w:t xml:space="preserve">Indicative </w:t>
      </w:r>
      <w:r w:rsidRPr="005E7C9B">
        <w:rPr>
          <w:rFonts w:ascii="Tahoma" w:hAnsi="Tahoma" w:cs="Tahoma"/>
        </w:rPr>
        <w:t>Drawing No</w:t>
      </w:r>
      <w:r w:rsidR="00E964C2" w:rsidRPr="005E7C9B">
        <w:rPr>
          <w:rFonts w:ascii="Tahoma" w:hAnsi="Tahoma" w:cs="Tahoma"/>
        </w:rPr>
        <w:t xml:space="preserve">. </w:t>
      </w:r>
      <w:r w:rsidR="00E058A6" w:rsidRPr="005E7C9B">
        <w:rPr>
          <w:rFonts w:ascii="Tahoma" w:hAnsi="Tahoma" w:cs="Tahoma"/>
        </w:rPr>
        <w:t>LD 1237A.</w:t>
      </w:r>
    </w:p>
    <w:p w14:paraId="6AFFC0CF" w14:textId="77777777" w:rsidR="00A76B31" w:rsidRPr="005E7C9B" w:rsidRDefault="00A76B31" w:rsidP="00A76B31">
      <w:pPr>
        <w:ind w:left="720"/>
        <w:rPr>
          <w:rFonts w:ascii="Tahoma" w:hAnsi="Tahoma" w:cs="Tahoma"/>
        </w:rPr>
      </w:pPr>
    </w:p>
    <w:p w14:paraId="7094B524" w14:textId="77777777" w:rsidR="00C373A0" w:rsidRPr="005E7C9B" w:rsidRDefault="00C373A0" w:rsidP="00C373A0">
      <w:pPr>
        <w:numPr>
          <w:ilvl w:val="0"/>
          <w:numId w:val="9"/>
        </w:numPr>
        <w:rPr>
          <w:rFonts w:ascii="Tahoma" w:hAnsi="Tahoma" w:cs="Tahoma"/>
        </w:rPr>
      </w:pPr>
      <w:r w:rsidRPr="005E7C9B">
        <w:rPr>
          <w:rFonts w:ascii="Tahoma" w:hAnsi="Tahoma" w:cs="Tahoma"/>
        </w:rPr>
        <w:t>That the Council dispose</w:t>
      </w:r>
      <w:r w:rsidR="00806C3D" w:rsidRPr="005E7C9B">
        <w:rPr>
          <w:rFonts w:ascii="Tahoma" w:hAnsi="Tahoma" w:cs="Tahoma"/>
        </w:rPr>
        <w:t>s</w:t>
      </w:r>
      <w:r w:rsidRPr="005E7C9B">
        <w:rPr>
          <w:rFonts w:ascii="Tahoma" w:hAnsi="Tahoma" w:cs="Tahoma"/>
        </w:rPr>
        <w:t xml:space="preserve"> of the subject plot for the consideration of €</w:t>
      </w:r>
      <w:r w:rsidR="00E058A6" w:rsidRPr="005E7C9B">
        <w:rPr>
          <w:rFonts w:ascii="Tahoma" w:hAnsi="Tahoma" w:cs="Tahoma"/>
        </w:rPr>
        <w:t>600</w:t>
      </w:r>
      <w:r w:rsidR="00806C3D" w:rsidRPr="005E7C9B">
        <w:rPr>
          <w:rFonts w:ascii="Tahoma" w:hAnsi="Tahoma" w:cs="Tahoma"/>
        </w:rPr>
        <w:t xml:space="preserve">,000 </w:t>
      </w:r>
      <w:r w:rsidRPr="005E7C9B">
        <w:rPr>
          <w:rFonts w:ascii="Tahoma" w:hAnsi="Tahoma" w:cs="Tahoma"/>
        </w:rPr>
        <w:t>(</w:t>
      </w:r>
      <w:r w:rsidR="00E058A6" w:rsidRPr="005E7C9B">
        <w:rPr>
          <w:rFonts w:ascii="Tahoma" w:hAnsi="Tahoma" w:cs="Tahoma"/>
        </w:rPr>
        <w:t>six hundred thousand</w:t>
      </w:r>
      <w:r w:rsidRPr="005E7C9B">
        <w:rPr>
          <w:rFonts w:ascii="Tahoma" w:hAnsi="Tahoma" w:cs="Tahoma"/>
        </w:rPr>
        <w:t xml:space="preserve"> euro) plus VAT (if applicable).</w:t>
      </w:r>
      <w:r w:rsidR="00DA69C9" w:rsidRPr="005E7C9B">
        <w:rPr>
          <w:rFonts w:ascii="Tahoma" w:hAnsi="Tahoma" w:cs="Tahoma"/>
        </w:rPr>
        <w:t xml:space="preserve"> </w:t>
      </w:r>
      <w:r w:rsidRPr="005E7C9B">
        <w:rPr>
          <w:rFonts w:ascii="Tahoma" w:hAnsi="Tahoma" w:cs="Tahoma"/>
        </w:rPr>
        <w:br/>
      </w:r>
    </w:p>
    <w:p w14:paraId="13F60E4E" w14:textId="77777777" w:rsidR="00977D84" w:rsidRPr="005E7C9B" w:rsidRDefault="00C373A0" w:rsidP="00C373A0">
      <w:pPr>
        <w:numPr>
          <w:ilvl w:val="0"/>
          <w:numId w:val="9"/>
        </w:numPr>
        <w:rPr>
          <w:rFonts w:ascii="Tahoma" w:hAnsi="Tahoma" w:cs="Tahoma"/>
        </w:rPr>
      </w:pPr>
      <w:r w:rsidRPr="005E7C9B">
        <w:rPr>
          <w:rFonts w:ascii="Tahoma" w:hAnsi="Tahoma" w:cs="Tahoma"/>
        </w:rPr>
        <w:t xml:space="preserve">That the </w:t>
      </w:r>
      <w:r w:rsidR="006F33BC" w:rsidRPr="005E7C9B">
        <w:rPr>
          <w:rFonts w:ascii="Tahoma" w:hAnsi="Tahoma" w:cs="Tahoma"/>
        </w:rPr>
        <w:t>subject plot</w:t>
      </w:r>
      <w:r w:rsidRPr="005E7C9B">
        <w:rPr>
          <w:rFonts w:ascii="Tahoma" w:hAnsi="Tahoma" w:cs="Tahoma"/>
        </w:rPr>
        <w:t xml:space="preserve"> is disposed of with full freehold title and vacant possession.</w:t>
      </w:r>
    </w:p>
    <w:p w14:paraId="618F9349" w14:textId="77777777" w:rsidR="005C0AB4" w:rsidRPr="005E7C9B" w:rsidRDefault="005C0AB4" w:rsidP="005C0AB4">
      <w:pPr>
        <w:ind w:left="720"/>
        <w:rPr>
          <w:rFonts w:ascii="Tahoma" w:hAnsi="Tahoma" w:cs="Tahoma"/>
        </w:rPr>
      </w:pPr>
    </w:p>
    <w:p w14:paraId="5C124643" w14:textId="77777777" w:rsidR="005C0AB4" w:rsidRPr="005E7C9B" w:rsidRDefault="005C0AB4" w:rsidP="005C0AB4">
      <w:pPr>
        <w:numPr>
          <w:ilvl w:val="0"/>
          <w:numId w:val="9"/>
        </w:numPr>
        <w:rPr>
          <w:rFonts w:ascii="Tahoma" w:hAnsi="Tahoma" w:cs="Tahoma"/>
        </w:rPr>
      </w:pPr>
      <w:r w:rsidRPr="005E7C9B">
        <w:rPr>
          <w:rFonts w:ascii="Tahoma" w:hAnsi="Tahoma" w:cs="Tahoma"/>
        </w:rPr>
        <w:t>That any boundary feature constructed is in accordance with the Planning &amp; Development and the Building Control legislation.</w:t>
      </w:r>
    </w:p>
    <w:p w14:paraId="441E6403" w14:textId="77777777" w:rsidR="001C6C75" w:rsidRPr="005E7C9B" w:rsidRDefault="001C6C75" w:rsidP="001C6C75">
      <w:pPr>
        <w:ind w:left="720"/>
        <w:rPr>
          <w:rFonts w:ascii="Tahoma" w:hAnsi="Tahoma" w:cs="Tahoma"/>
        </w:rPr>
      </w:pPr>
    </w:p>
    <w:p w14:paraId="5CEFA19A" w14:textId="77777777" w:rsidR="001C6C75" w:rsidRPr="005E7C9B" w:rsidRDefault="001C6C75" w:rsidP="00C373A0">
      <w:pPr>
        <w:numPr>
          <w:ilvl w:val="0"/>
          <w:numId w:val="9"/>
        </w:numPr>
        <w:rPr>
          <w:rFonts w:ascii="Tahoma" w:hAnsi="Tahoma" w:cs="Tahoma"/>
        </w:rPr>
      </w:pPr>
      <w:r w:rsidRPr="005E7C9B">
        <w:rPr>
          <w:rFonts w:ascii="Tahoma" w:hAnsi="Tahoma" w:cs="Tahoma"/>
        </w:rPr>
        <w:t>That each party will be responsible for their own fees.</w:t>
      </w:r>
    </w:p>
    <w:p w14:paraId="70177AF7" w14:textId="77777777" w:rsidR="001144D5" w:rsidRPr="005E7C9B" w:rsidRDefault="001144D5" w:rsidP="001144D5">
      <w:pPr>
        <w:pStyle w:val="ListParagraph"/>
        <w:rPr>
          <w:rFonts w:ascii="Tahoma" w:hAnsi="Tahoma" w:cs="Tahoma"/>
        </w:rPr>
      </w:pPr>
    </w:p>
    <w:p w14:paraId="4FD556C2" w14:textId="77777777" w:rsidR="001144D5" w:rsidRPr="005E7C9B" w:rsidRDefault="001144D5" w:rsidP="00C373A0">
      <w:pPr>
        <w:numPr>
          <w:ilvl w:val="0"/>
          <w:numId w:val="9"/>
        </w:numPr>
        <w:rPr>
          <w:rFonts w:ascii="Tahoma" w:hAnsi="Tahoma" w:cs="Tahoma"/>
        </w:rPr>
      </w:pPr>
      <w:r w:rsidRPr="005E7C9B">
        <w:rPr>
          <w:rFonts w:ascii="Tahoma" w:hAnsi="Tahoma" w:cs="Tahoma"/>
        </w:rPr>
        <w:t>That each party shall be responsible for their own VAT, Stamp Duty or other costs arising.</w:t>
      </w:r>
    </w:p>
    <w:p w14:paraId="466E2239" w14:textId="77777777" w:rsidR="00C55B85" w:rsidRPr="005E7C9B" w:rsidRDefault="00C55B85" w:rsidP="00C55B85">
      <w:pPr>
        <w:rPr>
          <w:rFonts w:ascii="Tahoma" w:hAnsi="Tahoma" w:cs="Tahoma"/>
        </w:rPr>
      </w:pPr>
    </w:p>
    <w:p w14:paraId="0A23C512" w14:textId="77777777" w:rsidR="00C373A0" w:rsidRPr="005E7C9B" w:rsidRDefault="00C373A0" w:rsidP="00C373A0">
      <w:pPr>
        <w:numPr>
          <w:ilvl w:val="0"/>
          <w:numId w:val="9"/>
        </w:numPr>
        <w:rPr>
          <w:rFonts w:ascii="Tahoma" w:hAnsi="Tahoma" w:cs="Tahoma"/>
        </w:rPr>
      </w:pPr>
      <w:r w:rsidRPr="005E7C9B">
        <w:rPr>
          <w:rFonts w:ascii="Tahoma" w:hAnsi="Tahoma" w:cs="Tahoma"/>
        </w:rPr>
        <w:lastRenderedPageBreak/>
        <w:t>That</w:t>
      </w:r>
      <w:r w:rsidR="006324C3" w:rsidRPr="005E7C9B">
        <w:rPr>
          <w:rFonts w:ascii="Tahoma" w:hAnsi="Tahoma" w:cs="Tahoma"/>
        </w:rPr>
        <w:t xml:space="preserve"> all parties use their best endeavours to complete the transaction within a reasonable timeframe following adoption of the disposal resolution.</w:t>
      </w:r>
      <w:r w:rsidRPr="005E7C9B">
        <w:rPr>
          <w:rFonts w:ascii="Tahoma" w:hAnsi="Tahoma" w:cs="Tahoma"/>
        </w:rPr>
        <w:br/>
      </w:r>
    </w:p>
    <w:p w14:paraId="194BE748" w14:textId="77777777" w:rsidR="00C373A0" w:rsidRPr="005E7C9B" w:rsidRDefault="00C373A0" w:rsidP="00C373A0">
      <w:pPr>
        <w:numPr>
          <w:ilvl w:val="0"/>
          <w:numId w:val="9"/>
        </w:numPr>
        <w:rPr>
          <w:rFonts w:ascii="Tahoma" w:hAnsi="Tahoma" w:cs="Tahoma"/>
        </w:rPr>
      </w:pPr>
      <w:r w:rsidRPr="005E7C9B">
        <w:rPr>
          <w:rFonts w:ascii="Tahoma" w:hAnsi="Tahoma" w:cs="Tahoma"/>
          <w:lang w:val="en-GB"/>
        </w:rPr>
        <w:t>That the Law Agent draft</w:t>
      </w:r>
      <w:r w:rsidR="00435D89" w:rsidRPr="005E7C9B">
        <w:rPr>
          <w:rFonts w:ascii="Tahoma" w:hAnsi="Tahoma" w:cs="Tahoma"/>
          <w:lang w:val="en-GB"/>
        </w:rPr>
        <w:t>s</w:t>
      </w:r>
      <w:r w:rsidRPr="005E7C9B">
        <w:rPr>
          <w:rFonts w:ascii="Tahoma" w:hAnsi="Tahoma" w:cs="Tahoma"/>
          <w:lang w:val="en-GB"/>
        </w:rPr>
        <w:t xml:space="preserve"> the necessary legal agreements and include</w:t>
      </w:r>
      <w:r w:rsidR="00435D89" w:rsidRPr="005E7C9B">
        <w:rPr>
          <w:rFonts w:ascii="Tahoma" w:hAnsi="Tahoma" w:cs="Tahoma"/>
          <w:lang w:val="en-GB"/>
        </w:rPr>
        <w:t>s</w:t>
      </w:r>
      <w:r w:rsidRPr="005E7C9B">
        <w:rPr>
          <w:rFonts w:ascii="Tahoma" w:hAnsi="Tahoma" w:cs="Tahoma"/>
          <w:lang w:val="en-GB"/>
        </w:rPr>
        <w:t xml:space="preserve"> any further terms deemed appropriate in Agreements of this nature.</w:t>
      </w:r>
      <w:r w:rsidRPr="005E7C9B">
        <w:rPr>
          <w:rFonts w:ascii="Tahoma" w:hAnsi="Tahoma" w:cs="Tahoma"/>
          <w:lang w:val="en-GB"/>
        </w:rPr>
        <w:br/>
      </w:r>
    </w:p>
    <w:p w14:paraId="0FF48149" w14:textId="77777777" w:rsidR="00C373A0" w:rsidRPr="005E7C9B" w:rsidRDefault="00C373A0" w:rsidP="00C373A0">
      <w:pPr>
        <w:numPr>
          <w:ilvl w:val="0"/>
          <w:numId w:val="9"/>
        </w:numPr>
        <w:rPr>
          <w:rFonts w:ascii="Tahoma" w:hAnsi="Tahoma" w:cs="Tahoma"/>
        </w:rPr>
      </w:pPr>
      <w:r w:rsidRPr="005E7C9B">
        <w:rPr>
          <w:rFonts w:ascii="Tahoma" w:hAnsi="Tahoma" w:cs="Tahoma"/>
          <w:lang w:val="en-GB"/>
        </w:rPr>
        <w:t>That no contract enforceable at Law is created or intended to be created until such time as contracts have been exchanged.</w:t>
      </w:r>
      <w:r w:rsidRPr="005E7C9B">
        <w:rPr>
          <w:rFonts w:ascii="Tahoma" w:hAnsi="Tahoma" w:cs="Tahoma"/>
          <w:lang w:val="en-GB"/>
        </w:rPr>
        <w:br/>
      </w:r>
    </w:p>
    <w:p w14:paraId="321095FA" w14:textId="77777777" w:rsidR="00C373A0" w:rsidRPr="005E7C9B" w:rsidRDefault="00C373A0" w:rsidP="00C373A0">
      <w:pPr>
        <w:numPr>
          <w:ilvl w:val="0"/>
          <w:numId w:val="9"/>
        </w:numPr>
        <w:rPr>
          <w:rFonts w:ascii="Tahoma" w:hAnsi="Tahoma" w:cs="Tahoma"/>
        </w:rPr>
      </w:pPr>
      <w:r w:rsidRPr="005E7C9B">
        <w:rPr>
          <w:rFonts w:ascii="Tahoma" w:hAnsi="Tahoma" w:cs="Tahoma"/>
          <w:lang w:val="en-GB"/>
        </w:rPr>
        <w:t>That the disposal is subject to the necessary approvals and consents being obtained.</w:t>
      </w:r>
    </w:p>
    <w:p w14:paraId="41566419" w14:textId="77777777" w:rsidR="00C373A0" w:rsidRPr="005E7C9B" w:rsidRDefault="00C373A0" w:rsidP="00C373A0">
      <w:pPr>
        <w:rPr>
          <w:rFonts w:ascii="Tahoma" w:hAnsi="Tahoma" w:cs="Tahoma"/>
          <w:lang w:val="en-GB"/>
        </w:rPr>
      </w:pPr>
    </w:p>
    <w:p w14:paraId="789524F5" w14:textId="756365B2" w:rsidR="00DA0E48" w:rsidRPr="00DD5FFA" w:rsidRDefault="00DA0E48" w:rsidP="00DA0E48">
      <w:pPr>
        <w:pStyle w:val="Body1"/>
        <w:ind w:left="0"/>
        <w:rPr>
          <w:rFonts w:ascii="Tahoma" w:hAnsi="Tahoma" w:cs="Tahoma"/>
          <w:sz w:val="24"/>
        </w:rPr>
      </w:pPr>
      <w:r w:rsidRPr="00DD5FFA">
        <w:rPr>
          <w:rFonts w:ascii="Tahoma" w:hAnsi="Tahoma" w:cs="Tahoma"/>
          <w:sz w:val="24"/>
        </w:rPr>
        <w:t xml:space="preserve">The lands being disposed of form part of lands acquired from </w:t>
      </w:r>
      <w:r w:rsidR="00694AA6">
        <w:rPr>
          <w:rFonts w:ascii="Tahoma" w:hAnsi="Tahoma" w:cs="Tahoma"/>
          <w:sz w:val="24"/>
        </w:rPr>
        <w:t>Vincent Cosgrave in 2002 by Compulsory Purchase Order as part of the N7 Upgrade Works</w:t>
      </w:r>
      <w:r w:rsidRPr="00DD5FFA">
        <w:rPr>
          <w:rFonts w:ascii="Tahoma" w:hAnsi="Tahoma" w:cs="Tahoma"/>
          <w:sz w:val="24"/>
        </w:rPr>
        <w:t xml:space="preserve">. </w:t>
      </w:r>
    </w:p>
    <w:p w14:paraId="5E90C873" w14:textId="77777777" w:rsidR="00694AA6" w:rsidRDefault="00694AA6" w:rsidP="00DA0E48">
      <w:pPr>
        <w:pStyle w:val="Body1"/>
        <w:ind w:left="0"/>
        <w:rPr>
          <w:rFonts w:ascii="Tahoma" w:hAnsi="Tahoma" w:cs="Tahoma"/>
          <w:b/>
          <w:bCs/>
          <w:sz w:val="24"/>
        </w:rPr>
      </w:pPr>
    </w:p>
    <w:p w14:paraId="0CB7C4C4" w14:textId="5F586E6A" w:rsidR="00DA0E48" w:rsidRPr="00DD5FFA" w:rsidRDefault="00DA0E48" w:rsidP="00DA0E48">
      <w:pPr>
        <w:pStyle w:val="Body1"/>
        <w:ind w:left="0"/>
        <w:rPr>
          <w:rFonts w:ascii="Tahoma" w:hAnsi="Tahoma" w:cs="Tahoma"/>
          <w:b/>
          <w:bCs/>
          <w:sz w:val="24"/>
        </w:rPr>
      </w:pPr>
      <w:r w:rsidRPr="00DD5FFA">
        <w:rPr>
          <w:rFonts w:ascii="Tahoma" w:hAnsi="Tahoma" w:cs="Tahoma"/>
          <w:b/>
          <w:bCs/>
          <w:sz w:val="24"/>
        </w:rPr>
        <w:t>Daniel McLoughlin</w:t>
      </w:r>
    </w:p>
    <w:p w14:paraId="01044D20" w14:textId="77777777" w:rsidR="00DA0E48" w:rsidRPr="00165663" w:rsidRDefault="00DA0E48" w:rsidP="00DA0E48">
      <w:pPr>
        <w:pStyle w:val="Body1"/>
        <w:ind w:left="0"/>
        <w:rPr>
          <w:rFonts w:ascii="Tahoma" w:hAnsi="Tahoma" w:cs="Tahoma"/>
          <w:b/>
          <w:bCs/>
          <w:sz w:val="24"/>
        </w:rPr>
      </w:pPr>
      <w:r w:rsidRPr="00DD5FFA">
        <w:rPr>
          <w:rFonts w:ascii="Tahoma" w:hAnsi="Tahoma" w:cs="Tahoma"/>
          <w:b/>
          <w:bCs/>
          <w:sz w:val="24"/>
        </w:rPr>
        <w:t>Chief Executive Officer</w:t>
      </w:r>
    </w:p>
    <w:p w14:paraId="2C2229A8" w14:textId="35A4E43B" w:rsidR="00920376" w:rsidRDefault="00920376" w:rsidP="005E7C9B">
      <w:pPr>
        <w:tabs>
          <w:tab w:val="left" w:pos="2977"/>
          <w:tab w:val="left" w:pos="5985"/>
        </w:tabs>
        <w:outlineLvl w:val="0"/>
        <w:rPr>
          <w:rFonts w:ascii="Tahoma" w:hAnsi="Tahoma" w:cs="Tahoma"/>
          <w:b/>
        </w:rPr>
      </w:pPr>
    </w:p>
    <w:sectPr w:rsidR="009203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DE9BC" w14:textId="77777777" w:rsidR="008877EC" w:rsidRDefault="008877EC" w:rsidP="00920376">
      <w:r>
        <w:separator/>
      </w:r>
    </w:p>
  </w:endnote>
  <w:endnote w:type="continuationSeparator" w:id="0">
    <w:p w14:paraId="34029F5A" w14:textId="77777777" w:rsidR="008877EC" w:rsidRDefault="008877EC" w:rsidP="0092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673D" w14:textId="77777777" w:rsidR="005200CD" w:rsidRDefault="00520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0A7F" w14:textId="77777777" w:rsidR="005200CD" w:rsidRDefault="00520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DAF" w14:textId="77777777" w:rsidR="005200CD" w:rsidRDefault="0052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3E7FB" w14:textId="77777777" w:rsidR="008877EC" w:rsidRDefault="008877EC" w:rsidP="00920376">
      <w:r>
        <w:separator/>
      </w:r>
    </w:p>
  </w:footnote>
  <w:footnote w:type="continuationSeparator" w:id="0">
    <w:p w14:paraId="2F97C4EC" w14:textId="77777777" w:rsidR="008877EC" w:rsidRDefault="008877EC" w:rsidP="0092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30E2" w14:textId="77777777" w:rsidR="005200CD" w:rsidRDefault="00520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EF61E" w14:textId="77777777" w:rsidR="00DA0E48" w:rsidRPr="00DD5FFA" w:rsidRDefault="00DA0E48" w:rsidP="00DA0E48">
    <w:pPr>
      <w:pStyle w:val="Heading1"/>
      <w:jc w:val="center"/>
      <w:rPr>
        <w:rFonts w:ascii="Tahoma" w:hAnsi="Tahoma" w:cs="Tahoma"/>
        <w:b/>
        <w:szCs w:val="24"/>
      </w:rPr>
    </w:pPr>
    <w:r w:rsidRPr="00DD5FFA">
      <w:rPr>
        <w:rFonts w:ascii="Tahoma" w:hAnsi="Tahoma" w:cs="Tahoma"/>
        <w:b/>
        <w:szCs w:val="24"/>
      </w:rPr>
      <w:t xml:space="preserve">COMHAIRLE </w:t>
    </w:r>
    <w:proofErr w:type="gramStart"/>
    <w:r w:rsidRPr="00DD5FFA">
      <w:rPr>
        <w:rFonts w:ascii="Tahoma" w:hAnsi="Tahoma" w:cs="Tahoma"/>
        <w:b/>
        <w:szCs w:val="24"/>
      </w:rPr>
      <w:t>CONTAE  ÀTHA</w:t>
    </w:r>
    <w:proofErr w:type="gramEnd"/>
    <w:r w:rsidRPr="00DD5FFA">
      <w:rPr>
        <w:rFonts w:ascii="Tahoma" w:hAnsi="Tahoma" w:cs="Tahoma"/>
        <w:b/>
        <w:szCs w:val="24"/>
      </w:rPr>
      <w:t xml:space="preserve"> CLIATH THEAS</w:t>
    </w:r>
  </w:p>
  <w:p w14:paraId="74E4940B" w14:textId="77777777" w:rsidR="00DA0E48" w:rsidRPr="00DD5FFA" w:rsidRDefault="00DA0E48" w:rsidP="00DA0E48">
    <w:pPr>
      <w:pStyle w:val="Heading2"/>
      <w:rPr>
        <w:rFonts w:ascii="Tahoma" w:hAnsi="Tahoma" w:cs="Tahoma"/>
        <w:szCs w:val="24"/>
      </w:rPr>
    </w:pPr>
    <w:r w:rsidRPr="00DD5FFA">
      <w:rPr>
        <w:rFonts w:ascii="Tahoma" w:hAnsi="Tahoma" w:cs="Tahoma"/>
        <w:szCs w:val="24"/>
        <w:u w:val="single"/>
      </w:rPr>
      <w:t xml:space="preserve">SOUTH </w:t>
    </w:r>
    <w:smartTag w:uri="urn:schemas-microsoft-com:office:smarttags" w:element="City">
      <w:smartTag w:uri="urn:schemas-microsoft-com:office:smarttags" w:element="place">
        <w:r w:rsidRPr="00DD5FFA">
          <w:rPr>
            <w:rFonts w:ascii="Tahoma" w:hAnsi="Tahoma" w:cs="Tahoma"/>
            <w:szCs w:val="24"/>
            <w:u w:val="single"/>
          </w:rPr>
          <w:t>DUBLIN</w:t>
        </w:r>
      </w:smartTag>
    </w:smartTag>
    <w:r w:rsidRPr="00DD5FFA">
      <w:rPr>
        <w:rFonts w:ascii="Tahoma" w:hAnsi="Tahoma" w:cs="Tahoma"/>
        <w:szCs w:val="24"/>
        <w:u w:val="single"/>
      </w:rPr>
      <w:t xml:space="preserve"> COUNTY COUNCIL</w:t>
    </w:r>
  </w:p>
  <w:p w14:paraId="00105E37" w14:textId="77777777" w:rsidR="00DA0E48" w:rsidRPr="00DD5FFA" w:rsidRDefault="00DA0E48" w:rsidP="00DA0E48">
    <w:pPr>
      <w:jc w:val="center"/>
      <w:rPr>
        <w:rFonts w:ascii="Tahoma" w:hAnsi="Tahoma" w:cs="Tahoma"/>
        <w:u w:val="single"/>
      </w:rPr>
    </w:pPr>
  </w:p>
  <w:p w14:paraId="0EFB0CF8" w14:textId="77777777" w:rsidR="00DA0E48" w:rsidRPr="00DD5FFA" w:rsidRDefault="00DA0E48" w:rsidP="00DA0E48">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spacing w:val="-3"/>
      </w:rPr>
    </w:pPr>
    <w:r w:rsidRPr="00DD5FFA">
      <w:rPr>
        <w:rFonts w:ascii="Tahoma" w:hAnsi="Tahoma" w:cs="Tahoma"/>
        <w:b/>
        <w:u w:val="single"/>
      </w:rPr>
      <w:t>Proposed S183 Disposal - Terms and Conditions</w:t>
    </w:r>
  </w:p>
  <w:p w14:paraId="502D4748" w14:textId="77777777" w:rsidR="00DA0E48" w:rsidRPr="00DD5FFA" w:rsidRDefault="00DA0E48" w:rsidP="00DA0E48">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spacing w:val="-3"/>
      </w:rPr>
    </w:pPr>
    <w:r w:rsidRPr="00DD5FFA">
      <w:rPr>
        <w:rFonts w:ascii="Tahoma" w:hAnsi="Tahoma" w:cs="Tahoma"/>
        <w:spacing w:val="-3"/>
      </w:rPr>
      <w:tab/>
    </w:r>
    <w:r w:rsidRPr="00DD5FFA">
      <w:rPr>
        <w:rFonts w:ascii="Tahoma" w:hAnsi="Tahoma" w:cs="Tahoma"/>
        <w:spacing w:val="-3"/>
      </w:rPr>
      <w:tab/>
    </w:r>
    <w:r w:rsidRPr="00DD5FFA">
      <w:rPr>
        <w:rFonts w:ascii="Tahoma" w:hAnsi="Tahoma" w:cs="Tahoma"/>
        <w:spacing w:val="-3"/>
      </w:rPr>
      <w:tab/>
    </w:r>
    <w:r w:rsidRPr="00DD5FFA">
      <w:rPr>
        <w:rFonts w:ascii="Tahoma" w:hAnsi="Tahoma" w:cs="Tahoma"/>
        <w:spacing w:val="-3"/>
      </w:rPr>
      <w:tab/>
    </w:r>
    <w:r w:rsidRPr="00DD5FFA">
      <w:rPr>
        <w:rFonts w:ascii="Tahoma" w:hAnsi="Tahoma" w:cs="Tahoma"/>
        <w:spacing w:val="-3"/>
      </w:rPr>
      <w:tab/>
      <w:t xml:space="preserve">        </w:t>
    </w:r>
  </w:p>
  <w:p w14:paraId="19240A2F" w14:textId="77777777" w:rsidR="00920376" w:rsidRPr="00586899" w:rsidRDefault="00920376" w:rsidP="00920376">
    <w:pPr>
      <w:rPr>
        <w:rFonts w:ascii="Tahoma" w:hAnsi="Tahoma" w:cs="Tahoma"/>
        <w:b/>
        <w:bCs/>
      </w:rPr>
    </w:pPr>
  </w:p>
  <w:p w14:paraId="16A760B4" w14:textId="3B29F01D" w:rsidR="00920376" w:rsidRDefault="00F71E55" w:rsidP="00920376">
    <w:pPr>
      <w:rPr>
        <w:rFonts w:ascii="Tahoma" w:hAnsi="Tahoma" w:cs="Tahoma"/>
        <w:b/>
        <w:bCs/>
      </w:rPr>
    </w:pPr>
    <w:bookmarkStart w:id="0" w:name="_GoBack"/>
    <w:r>
      <w:rPr>
        <w:rFonts w:ascii="Tahoma" w:hAnsi="Tahoma" w:cs="Tahoma"/>
        <w:b/>
        <w:bCs/>
      </w:rPr>
      <w:t xml:space="preserve">H-I (8) (B) </w:t>
    </w:r>
    <w:r w:rsidR="00920376">
      <w:rPr>
        <w:rFonts w:ascii="Tahoma" w:hAnsi="Tahoma" w:cs="Tahoma"/>
        <w:b/>
        <w:bCs/>
      </w:rPr>
      <w:tab/>
      <w:t xml:space="preserve">Disposal of additional lands at </w:t>
    </w:r>
    <w:proofErr w:type="spellStart"/>
    <w:r w:rsidR="00920376">
      <w:rPr>
        <w:rFonts w:ascii="Tahoma" w:hAnsi="Tahoma" w:cs="Tahoma"/>
        <w:b/>
        <w:bCs/>
      </w:rPr>
      <w:t>Scoil</w:t>
    </w:r>
    <w:proofErr w:type="spellEnd"/>
    <w:r w:rsidR="00920376">
      <w:rPr>
        <w:rFonts w:ascii="Tahoma" w:hAnsi="Tahoma" w:cs="Tahoma"/>
        <w:b/>
        <w:bCs/>
      </w:rPr>
      <w:t xml:space="preserve"> </w:t>
    </w:r>
    <w:proofErr w:type="spellStart"/>
    <w:r w:rsidR="00920376">
      <w:rPr>
        <w:rFonts w:ascii="Tahoma" w:hAnsi="Tahoma" w:cs="Tahoma"/>
        <w:b/>
        <w:bCs/>
      </w:rPr>
      <w:t>Chronain</w:t>
    </w:r>
    <w:proofErr w:type="spellEnd"/>
    <w:r w:rsidR="00920376">
      <w:rPr>
        <w:rFonts w:ascii="Tahoma" w:hAnsi="Tahoma" w:cs="Tahoma"/>
        <w:b/>
        <w:bCs/>
      </w:rPr>
      <w:t xml:space="preserve">, Rathcoole, </w:t>
    </w:r>
  </w:p>
  <w:p w14:paraId="2E3592A3" w14:textId="77777777" w:rsidR="00920376" w:rsidRPr="00781EAD" w:rsidRDefault="00920376" w:rsidP="00920376">
    <w:pPr>
      <w:rPr>
        <w:rFonts w:ascii="Tahoma" w:hAnsi="Tahoma"/>
        <w:b/>
      </w:rPr>
    </w:pPr>
    <w:r>
      <w:rPr>
        <w:rFonts w:ascii="Tahoma" w:hAnsi="Tahoma" w:cs="Tahoma"/>
        <w:b/>
        <w:bCs/>
      </w:rPr>
      <w:tab/>
    </w:r>
    <w:r>
      <w:rPr>
        <w:rFonts w:ascii="Tahoma" w:hAnsi="Tahoma" w:cs="Tahoma"/>
        <w:b/>
        <w:bCs/>
      </w:rPr>
      <w:tab/>
      <w:t>Co. Dublin with Minister for Education &amp; Skills</w:t>
    </w:r>
    <w:r w:rsidRPr="00586899">
      <w:rPr>
        <w:rFonts w:ascii="Tahoma" w:hAnsi="Tahoma" w:cs="Tahoma"/>
        <w:b/>
        <w:bCs/>
      </w:rPr>
      <w:t xml:space="preserve"> </w:t>
    </w:r>
    <w:bookmarkEnd w:id="0"/>
    <w:r w:rsidRPr="00586899">
      <w:rPr>
        <w:rFonts w:ascii="Tahoma" w:hAnsi="Tahoma" w:cs="Tahoma"/>
        <w:b/>
        <w:bCs/>
      </w:rPr>
      <w:tab/>
    </w:r>
  </w:p>
  <w:p w14:paraId="67893EF7" w14:textId="78175B19" w:rsidR="00920376" w:rsidRDefault="00920376">
    <w:pPr>
      <w:pStyle w:val="Header"/>
    </w:pPr>
  </w:p>
  <w:p w14:paraId="548DE6BE" w14:textId="77777777" w:rsidR="00920376" w:rsidRDefault="00920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D02E" w14:textId="77777777" w:rsidR="005200CD" w:rsidRDefault="00520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786E"/>
    <w:multiLevelType w:val="hybridMultilevel"/>
    <w:tmpl w:val="DA08FF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444F6F"/>
    <w:multiLevelType w:val="multilevel"/>
    <w:tmpl w:val="9324687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7E91646"/>
    <w:multiLevelType w:val="hybridMultilevel"/>
    <w:tmpl w:val="63B0E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612A87"/>
    <w:multiLevelType w:val="hybridMultilevel"/>
    <w:tmpl w:val="60ECB1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8731A29"/>
    <w:multiLevelType w:val="hybridMultilevel"/>
    <w:tmpl w:val="05EC6922"/>
    <w:lvl w:ilvl="0" w:tplc="DE4EE58E">
      <w:start w:val="2"/>
      <w:numFmt w:val="decimal"/>
      <w:lvlText w:val="%1."/>
      <w:lvlJc w:val="left"/>
      <w:pPr>
        <w:tabs>
          <w:tab w:val="num" w:pos="840"/>
        </w:tabs>
        <w:ind w:left="840" w:hanging="360"/>
      </w:pPr>
      <w:rPr>
        <w:rFonts w:hint="default"/>
        <w:b w:val="0"/>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6" w15:restartNumberingAfterBreak="0">
    <w:nsid w:val="4BBF2788"/>
    <w:multiLevelType w:val="multilevel"/>
    <w:tmpl w:val="7126503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EE56CAB"/>
    <w:multiLevelType w:val="hybridMultilevel"/>
    <w:tmpl w:val="93246876"/>
    <w:lvl w:ilvl="0" w:tplc="0809000F">
      <w:start w:val="1"/>
      <w:numFmt w:val="decimal"/>
      <w:lvlText w:val="%1."/>
      <w:lvlJc w:val="left"/>
      <w:pPr>
        <w:tabs>
          <w:tab w:val="num" w:pos="720"/>
        </w:tabs>
        <w:ind w:left="720" w:hanging="360"/>
      </w:pPr>
      <w:rPr>
        <w:b w:val="0"/>
      </w:rPr>
    </w:lvl>
    <w:lvl w:ilvl="1" w:tplc="0809000F">
      <w:start w:val="1"/>
      <w:numFmt w:val="decimal"/>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B35AAC"/>
    <w:multiLevelType w:val="hybridMultilevel"/>
    <w:tmpl w:val="5E045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236C2"/>
    <w:multiLevelType w:val="hybridMultilevel"/>
    <w:tmpl w:val="D8A83474"/>
    <w:lvl w:ilvl="0" w:tplc="99CE14DA">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9"/>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25"/>
    <w:rsid w:val="00014477"/>
    <w:rsid w:val="00020398"/>
    <w:rsid w:val="0003298B"/>
    <w:rsid w:val="00055BD5"/>
    <w:rsid w:val="00055E99"/>
    <w:rsid w:val="000612D6"/>
    <w:rsid w:val="000751FB"/>
    <w:rsid w:val="00097752"/>
    <w:rsid w:val="000A0051"/>
    <w:rsid w:val="000B00B1"/>
    <w:rsid w:val="000C5406"/>
    <w:rsid w:val="000F1CB4"/>
    <w:rsid w:val="001144D5"/>
    <w:rsid w:val="00122163"/>
    <w:rsid w:val="00151127"/>
    <w:rsid w:val="0015210E"/>
    <w:rsid w:val="00186BA4"/>
    <w:rsid w:val="00187C59"/>
    <w:rsid w:val="001C6C75"/>
    <w:rsid w:val="001D3749"/>
    <w:rsid w:val="001F1233"/>
    <w:rsid w:val="001F2870"/>
    <w:rsid w:val="001F6654"/>
    <w:rsid w:val="002105DC"/>
    <w:rsid w:val="002215DE"/>
    <w:rsid w:val="00235F4F"/>
    <w:rsid w:val="00291B24"/>
    <w:rsid w:val="002B1161"/>
    <w:rsid w:val="002B4221"/>
    <w:rsid w:val="002D1DFC"/>
    <w:rsid w:val="002E29E2"/>
    <w:rsid w:val="00303E46"/>
    <w:rsid w:val="00321AA6"/>
    <w:rsid w:val="003222DC"/>
    <w:rsid w:val="00344DB0"/>
    <w:rsid w:val="00345A25"/>
    <w:rsid w:val="00370774"/>
    <w:rsid w:val="00370F88"/>
    <w:rsid w:val="00397424"/>
    <w:rsid w:val="00397F69"/>
    <w:rsid w:val="003A1FC2"/>
    <w:rsid w:val="003B22F2"/>
    <w:rsid w:val="003B61DF"/>
    <w:rsid w:val="003D1486"/>
    <w:rsid w:val="003D447B"/>
    <w:rsid w:val="003D5637"/>
    <w:rsid w:val="003D59B8"/>
    <w:rsid w:val="00403F04"/>
    <w:rsid w:val="00407BA6"/>
    <w:rsid w:val="00435D89"/>
    <w:rsid w:val="00447A86"/>
    <w:rsid w:val="00466B12"/>
    <w:rsid w:val="004808B8"/>
    <w:rsid w:val="004865DD"/>
    <w:rsid w:val="00490F41"/>
    <w:rsid w:val="004A0DF2"/>
    <w:rsid w:val="004C52AB"/>
    <w:rsid w:val="004D7DED"/>
    <w:rsid w:val="004E20D5"/>
    <w:rsid w:val="004F072D"/>
    <w:rsid w:val="005166C2"/>
    <w:rsid w:val="005200CD"/>
    <w:rsid w:val="00541773"/>
    <w:rsid w:val="00546318"/>
    <w:rsid w:val="00556090"/>
    <w:rsid w:val="00561814"/>
    <w:rsid w:val="005648A9"/>
    <w:rsid w:val="00580ED5"/>
    <w:rsid w:val="005B24D5"/>
    <w:rsid w:val="005C0AB4"/>
    <w:rsid w:val="005E1749"/>
    <w:rsid w:val="005E2D10"/>
    <w:rsid w:val="005E7C9B"/>
    <w:rsid w:val="00614D64"/>
    <w:rsid w:val="00614D97"/>
    <w:rsid w:val="00627B3B"/>
    <w:rsid w:val="006324C3"/>
    <w:rsid w:val="00666D61"/>
    <w:rsid w:val="0067185D"/>
    <w:rsid w:val="00690DA2"/>
    <w:rsid w:val="00694AA6"/>
    <w:rsid w:val="006A0EDE"/>
    <w:rsid w:val="006A210C"/>
    <w:rsid w:val="006C294A"/>
    <w:rsid w:val="006C669A"/>
    <w:rsid w:val="006D57CC"/>
    <w:rsid w:val="006F33BC"/>
    <w:rsid w:val="00743F84"/>
    <w:rsid w:val="00757072"/>
    <w:rsid w:val="007B4F9C"/>
    <w:rsid w:val="007D1216"/>
    <w:rsid w:val="007E796B"/>
    <w:rsid w:val="00806C3D"/>
    <w:rsid w:val="0082475B"/>
    <w:rsid w:val="00827DBD"/>
    <w:rsid w:val="00834D18"/>
    <w:rsid w:val="00852DAB"/>
    <w:rsid w:val="008877EC"/>
    <w:rsid w:val="008A63DC"/>
    <w:rsid w:val="008B20F0"/>
    <w:rsid w:val="008D51D2"/>
    <w:rsid w:val="0090120D"/>
    <w:rsid w:val="009102FD"/>
    <w:rsid w:val="00920376"/>
    <w:rsid w:val="00922294"/>
    <w:rsid w:val="009222CA"/>
    <w:rsid w:val="00925600"/>
    <w:rsid w:val="0093070F"/>
    <w:rsid w:val="009337D7"/>
    <w:rsid w:val="00953F70"/>
    <w:rsid w:val="009727B5"/>
    <w:rsid w:val="00977D84"/>
    <w:rsid w:val="00993EBA"/>
    <w:rsid w:val="009E019A"/>
    <w:rsid w:val="009E494E"/>
    <w:rsid w:val="009E7935"/>
    <w:rsid w:val="009F78CD"/>
    <w:rsid w:val="00A1125D"/>
    <w:rsid w:val="00A25151"/>
    <w:rsid w:val="00A542C8"/>
    <w:rsid w:val="00A631A5"/>
    <w:rsid w:val="00A705F2"/>
    <w:rsid w:val="00A76B31"/>
    <w:rsid w:val="00AA6B3B"/>
    <w:rsid w:val="00AC375B"/>
    <w:rsid w:val="00B23DC6"/>
    <w:rsid w:val="00B40B25"/>
    <w:rsid w:val="00B4286A"/>
    <w:rsid w:val="00B54C15"/>
    <w:rsid w:val="00B57F83"/>
    <w:rsid w:val="00B715EE"/>
    <w:rsid w:val="00B7612E"/>
    <w:rsid w:val="00B81C2B"/>
    <w:rsid w:val="00B954F7"/>
    <w:rsid w:val="00BC5F0A"/>
    <w:rsid w:val="00BD728B"/>
    <w:rsid w:val="00BE3BCA"/>
    <w:rsid w:val="00C17725"/>
    <w:rsid w:val="00C33EF3"/>
    <w:rsid w:val="00C373A0"/>
    <w:rsid w:val="00C413D0"/>
    <w:rsid w:val="00C417E3"/>
    <w:rsid w:val="00C55B85"/>
    <w:rsid w:val="00C62052"/>
    <w:rsid w:val="00C85CD4"/>
    <w:rsid w:val="00C95157"/>
    <w:rsid w:val="00CA3EC3"/>
    <w:rsid w:val="00CA6E73"/>
    <w:rsid w:val="00CD1505"/>
    <w:rsid w:val="00D141A0"/>
    <w:rsid w:val="00D14E8B"/>
    <w:rsid w:val="00D1661B"/>
    <w:rsid w:val="00D35353"/>
    <w:rsid w:val="00D40569"/>
    <w:rsid w:val="00D45B6B"/>
    <w:rsid w:val="00D705ED"/>
    <w:rsid w:val="00D70754"/>
    <w:rsid w:val="00D8365F"/>
    <w:rsid w:val="00DA0E48"/>
    <w:rsid w:val="00DA69C9"/>
    <w:rsid w:val="00DF64B0"/>
    <w:rsid w:val="00DF6D0E"/>
    <w:rsid w:val="00E058A6"/>
    <w:rsid w:val="00E10671"/>
    <w:rsid w:val="00E14166"/>
    <w:rsid w:val="00E33C24"/>
    <w:rsid w:val="00E43583"/>
    <w:rsid w:val="00E822CE"/>
    <w:rsid w:val="00E964C2"/>
    <w:rsid w:val="00EC3C9D"/>
    <w:rsid w:val="00ED5FEE"/>
    <w:rsid w:val="00EF0622"/>
    <w:rsid w:val="00EF10F1"/>
    <w:rsid w:val="00EF4D9A"/>
    <w:rsid w:val="00F1607E"/>
    <w:rsid w:val="00F16A5A"/>
    <w:rsid w:val="00F33D7A"/>
    <w:rsid w:val="00F42D9A"/>
    <w:rsid w:val="00F71CB9"/>
    <w:rsid w:val="00F71E55"/>
    <w:rsid w:val="00F76473"/>
    <w:rsid w:val="00F80B84"/>
    <w:rsid w:val="00F93CFF"/>
    <w:rsid w:val="00FB270F"/>
    <w:rsid w:val="00FB3D1E"/>
    <w:rsid w:val="00FC7E12"/>
    <w:rsid w:val="00FD26CB"/>
    <w:rsid w:val="00FF0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978425"/>
  <w15:chartTrackingRefBased/>
  <w15:docId w15:val="{9F69B59E-FED8-438F-B7F6-361EC95F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1">
    <w:name w:val="heading 1"/>
    <w:basedOn w:val="Normal"/>
    <w:next w:val="Normal"/>
    <w:link w:val="Heading1Char"/>
    <w:qFormat/>
    <w:rsid w:val="00DA0E48"/>
    <w:pPr>
      <w:keepNext/>
      <w:outlineLvl w:val="0"/>
    </w:pPr>
    <w:rPr>
      <w:rFonts w:eastAsia="Times New Roman"/>
      <w:szCs w:val="20"/>
      <w:u w:val="single"/>
      <w:lang w:val="en-GB" w:eastAsia="en-US"/>
    </w:rPr>
  </w:style>
  <w:style w:type="paragraph" w:styleId="Heading2">
    <w:name w:val="heading 2"/>
    <w:basedOn w:val="Normal"/>
    <w:next w:val="Normal"/>
    <w:link w:val="Heading2Char"/>
    <w:qFormat/>
    <w:rsid w:val="00DA0E48"/>
    <w:pPr>
      <w:keepNext/>
      <w:jc w:val="center"/>
      <w:outlineLvl w:val="1"/>
    </w:pPr>
    <w:rPr>
      <w:rFonts w:ascii="Arial" w:eastAsia="Times New Roman"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44DB0"/>
  </w:style>
  <w:style w:type="character" w:styleId="Hyperlink">
    <w:name w:val="Hyperlink"/>
    <w:rsid w:val="00397424"/>
    <w:rPr>
      <w:color w:val="0000FF"/>
      <w:u w:val="single"/>
    </w:rPr>
  </w:style>
  <w:style w:type="character" w:customStyle="1" w:styleId="emailstyle17">
    <w:name w:val="emailstyle17"/>
    <w:semiHidden/>
    <w:rsid w:val="009222CA"/>
    <w:rPr>
      <w:rFonts w:ascii="Arial" w:hAnsi="Arial" w:cs="Arial" w:hint="default"/>
      <w:color w:val="auto"/>
      <w:sz w:val="20"/>
      <w:szCs w:val="20"/>
    </w:rPr>
  </w:style>
  <w:style w:type="paragraph" w:styleId="BodyTextIndent">
    <w:name w:val="Body Text Indent"/>
    <w:basedOn w:val="Normal"/>
    <w:rsid w:val="006D57CC"/>
    <w:pPr>
      <w:ind w:left="709"/>
    </w:pPr>
    <w:rPr>
      <w:rFonts w:ascii="Arial" w:hAnsi="Arial" w:cs="Arial"/>
      <w:sz w:val="17"/>
      <w:szCs w:val="17"/>
      <w:lang w:val="en-GB"/>
    </w:rPr>
  </w:style>
  <w:style w:type="paragraph" w:styleId="BalloonText">
    <w:name w:val="Balloon Text"/>
    <w:basedOn w:val="Normal"/>
    <w:link w:val="BalloonTextChar"/>
    <w:rsid w:val="00E10671"/>
    <w:rPr>
      <w:rFonts w:ascii="Segoe UI" w:hAnsi="Segoe UI" w:cs="Segoe UI"/>
      <w:sz w:val="18"/>
      <w:szCs w:val="18"/>
    </w:rPr>
  </w:style>
  <w:style w:type="character" w:customStyle="1" w:styleId="BalloonTextChar">
    <w:name w:val="Balloon Text Char"/>
    <w:link w:val="BalloonText"/>
    <w:rsid w:val="00E10671"/>
    <w:rPr>
      <w:rFonts w:ascii="Segoe UI" w:hAnsi="Segoe UI" w:cs="Segoe UI"/>
      <w:sz w:val="18"/>
      <w:szCs w:val="18"/>
      <w:lang w:eastAsia="ko-KR"/>
    </w:rPr>
  </w:style>
  <w:style w:type="paragraph" w:styleId="ListParagraph">
    <w:name w:val="List Paragraph"/>
    <w:basedOn w:val="Normal"/>
    <w:uiPriority w:val="34"/>
    <w:qFormat/>
    <w:rsid w:val="00F76473"/>
    <w:pPr>
      <w:ind w:left="720"/>
    </w:pPr>
    <w:rPr>
      <w:rFonts w:ascii="Arial" w:eastAsia="Times New Roman" w:hAnsi="Arial"/>
      <w:lang w:eastAsia="en-US"/>
    </w:rPr>
  </w:style>
  <w:style w:type="paragraph" w:styleId="Header">
    <w:name w:val="header"/>
    <w:basedOn w:val="Normal"/>
    <w:link w:val="HeaderChar"/>
    <w:uiPriority w:val="99"/>
    <w:rsid w:val="00920376"/>
    <w:pPr>
      <w:tabs>
        <w:tab w:val="center" w:pos="4513"/>
        <w:tab w:val="right" w:pos="9026"/>
      </w:tabs>
    </w:pPr>
  </w:style>
  <w:style w:type="character" w:customStyle="1" w:styleId="HeaderChar">
    <w:name w:val="Header Char"/>
    <w:basedOn w:val="DefaultParagraphFont"/>
    <w:link w:val="Header"/>
    <w:uiPriority w:val="99"/>
    <w:rsid w:val="00920376"/>
    <w:rPr>
      <w:sz w:val="24"/>
      <w:szCs w:val="24"/>
      <w:lang w:eastAsia="ko-KR"/>
    </w:rPr>
  </w:style>
  <w:style w:type="paragraph" w:styleId="Footer">
    <w:name w:val="footer"/>
    <w:basedOn w:val="Normal"/>
    <w:link w:val="FooterChar"/>
    <w:rsid w:val="00920376"/>
    <w:pPr>
      <w:tabs>
        <w:tab w:val="center" w:pos="4513"/>
        <w:tab w:val="right" w:pos="9026"/>
      </w:tabs>
    </w:pPr>
  </w:style>
  <w:style w:type="character" w:customStyle="1" w:styleId="FooterChar">
    <w:name w:val="Footer Char"/>
    <w:basedOn w:val="DefaultParagraphFont"/>
    <w:link w:val="Footer"/>
    <w:rsid w:val="00920376"/>
    <w:rPr>
      <w:sz w:val="24"/>
      <w:szCs w:val="24"/>
      <w:lang w:eastAsia="ko-KR"/>
    </w:rPr>
  </w:style>
  <w:style w:type="character" w:customStyle="1" w:styleId="Heading1Char">
    <w:name w:val="Heading 1 Char"/>
    <w:basedOn w:val="DefaultParagraphFont"/>
    <w:link w:val="Heading1"/>
    <w:rsid w:val="00DA0E48"/>
    <w:rPr>
      <w:rFonts w:eastAsia="Times New Roman"/>
      <w:sz w:val="24"/>
      <w:u w:val="single"/>
      <w:lang w:val="en-GB" w:eastAsia="en-US"/>
    </w:rPr>
  </w:style>
  <w:style w:type="character" w:customStyle="1" w:styleId="Heading2Char">
    <w:name w:val="Heading 2 Char"/>
    <w:basedOn w:val="DefaultParagraphFont"/>
    <w:link w:val="Heading2"/>
    <w:rsid w:val="00DA0E48"/>
    <w:rPr>
      <w:rFonts w:ascii="Arial" w:eastAsia="Times New Roman" w:hAnsi="Arial"/>
      <w:b/>
      <w:sz w:val="24"/>
      <w:lang w:val="en-GB" w:eastAsia="en-US"/>
    </w:rPr>
  </w:style>
  <w:style w:type="paragraph" w:customStyle="1" w:styleId="Body1">
    <w:name w:val="Body 1"/>
    <w:basedOn w:val="Normal"/>
    <w:rsid w:val="00DA0E48"/>
    <w:pPr>
      <w:spacing w:after="240"/>
      <w:ind w:left="709"/>
      <w:jc w:val="both"/>
    </w:pPr>
    <w:rPr>
      <w:rFonts w:ascii="Arial" w:eastAsia="Times New Roman" w:hAnsi="Arial" w:cs="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51838">
      <w:bodyDiv w:val="1"/>
      <w:marLeft w:val="0"/>
      <w:marRight w:val="0"/>
      <w:marTop w:val="0"/>
      <w:marBottom w:val="0"/>
      <w:divBdr>
        <w:top w:val="none" w:sz="0" w:space="0" w:color="auto"/>
        <w:left w:val="none" w:sz="0" w:space="0" w:color="auto"/>
        <w:bottom w:val="none" w:sz="0" w:space="0" w:color="auto"/>
        <w:right w:val="none" w:sz="0" w:space="0" w:color="auto"/>
      </w:divBdr>
    </w:div>
    <w:div w:id="20432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Economic, Enterprise &amp; Tourism Development Department</vt:lpstr>
    </vt:vector>
  </TitlesOfParts>
  <Company>sdcc</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Enterprise &amp; Tourism Development Department</dc:title>
  <dc:subject/>
  <dc:creator>sdcc</dc:creator>
  <cp:keywords/>
  <dc:description/>
  <cp:lastModifiedBy>Mark Bates</cp:lastModifiedBy>
  <cp:revision>2</cp:revision>
  <cp:lastPrinted>2018-04-18T13:47:00Z</cp:lastPrinted>
  <dcterms:created xsi:type="dcterms:W3CDTF">2019-11-29T11:40:00Z</dcterms:created>
  <dcterms:modified xsi:type="dcterms:W3CDTF">2019-11-29T11:40:00Z</dcterms:modified>
</cp:coreProperties>
</file>