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rsidR="000E1E04" w:rsidRDefault="000E1E04" w:rsidP="000E1E04">
      <w:pPr>
        <w:pStyle w:val="NormalWeb"/>
        <w:jc w:val="center"/>
        <w:rPr>
          <w:rFonts w:ascii="Tahoma" w:hAnsi="Tahoma" w:cs="Tahoma"/>
          <w:b/>
          <w:u w:val="single"/>
        </w:rPr>
      </w:pPr>
      <w:r>
        <w:rPr>
          <w:rFonts w:ascii="Tahoma" w:hAnsi="Tahoma" w:cs="Tahoma"/>
          <w:b/>
          <w:u w:val="single"/>
        </w:rPr>
        <w:t>Monday, 11th March 2019</w:t>
      </w:r>
    </w:p>
    <w:p w:rsidR="000E1E04" w:rsidRDefault="000E1E04" w:rsidP="000E1E04">
      <w:pPr>
        <w:jc w:val="center"/>
        <w:rPr>
          <w:rFonts w:ascii="Tahoma" w:hAnsi="Tahoma" w:cs="Tahoma"/>
          <w:b/>
          <w:szCs w:val="24"/>
        </w:rPr>
      </w:pPr>
      <w:r>
        <w:rPr>
          <w:rFonts w:ascii="Tahoma" w:hAnsi="Tahoma" w:cs="Tahoma"/>
          <w:b/>
          <w:szCs w:val="24"/>
        </w:rPr>
        <w:t xml:space="preserve">H-I </w:t>
      </w:r>
      <w:r w:rsidR="004D3484">
        <w:rPr>
          <w:rFonts w:ascii="Tahoma" w:hAnsi="Tahoma" w:cs="Tahoma"/>
          <w:b/>
          <w:szCs w:val="24"/>
        </w:rPr>
        <w:t>8 (a)</w:t>
      </w:r>
      <w:bookmarkStart w:id="0" w:name="_GoBack"/>
      <w:bookmarkEnd w:id="0"/>
    </w:p>
    <w:p w:rsidR="00AF6F4D" w:rsidRDefault="00AF6F4D" w:rsidP="000E1E04">
      <w:pPr>
        <w:jc w:val="center"/>
        <w:rPr>
          <w:rFonts w:ascii="Tahoma" w:hAnsi="Tahoma" w:cs="Tahoma"/>
          <w:b/>
          <w:szCs w:val="24"/>
        </w:rPr>
      </w:pPr>
    </w:p>
    <w:p w:rsidR="008C123C" w:rsidRDefault="00E343EE" w:rsidP="00E343EE">
      <w:pPr>
        <w:ind w:left="1440" w:hanging="1440"/>
        <w:rPr>
          <w:rFonts w:ascii="Tahoma" w:hAnsi="Tahoma" w:cs="Tahoma"/>
          <w:b/>
          <w:szCs w:val="24"/>
        </w:rPr>
      </w:pPr>
      <w:r>
        <w:rPr>
          <w:rFonts w:ascii="Tahoma" w:hAnsi="Tahoma" w:cs="Tahoma"/>
          <w:b/>
          <w:szCs w:val="24"/>
        </w:rPr>
        <w:t>LD 1106</w:t>
      </w:r>
      <w:r w:rsidR="008C123C">
        <w:rPr>
          <w:rFonts w:ascii="Tahoma" w:hAnsi="Tahoma" w:cs="Tahoma"/>
          <w:b/>
          <w:szCs w:val="24"/>
        </w:rPr>
        <w:tab/>
        <w:t xml:space="preserve">Proposed disposal of laneway to rear of 276 Arthur Griffith </w:t>
      </w:r>
      <w:r>
        <w:rPr>
          <w:rFonts w:ascii="Tahoma" w:hAnsi="Tahoma" w:cs="Tahoma"/>
          <w:b/>
          <w:szCs w:val="24"/>
        </w:rPr>
        <w:t xml:space="preserve">   </w:t>
      </w:r>
      <w:r w:rsidR="008C123C">
        <w:rPr>
          <w:rFonts w:ascii="Tahoma" w:hAnsi="Tahoma" w:cs="Tahoma"/>
          <w:b/>
          <w:szCs w:val="24"/>
        </w:rPr>
        <w:t>Park,</w:t>
      </w:r>
      <w:r>
        <w:rPr>
          <w:rFonts w:ascii="Tahoma" w:hAnsi="Tahoma" w:cs="Tahoma"/>
          <w:b/>
          <w:szCs w:val="24"/>
        </w:rPr>
        <w:t xml:space="preserve"> </w:t>
      </w:r>
      <w:r w:rsidR="008C123C">
        <w:rPr>
          <w:rFonts w:ascii="Tahoma" w:hAnsi="Tahoma" w:cs="Tahoma"/>
          <w:b/>
          <w:szCs w:val="24"/>
        </w:rPr>
        <w:t>Lucan, Co. Dublin</w:t>
      </w:r>
    </w:p>
    <w:p w:rsidR="008C123C" w:rsidRDefault="008C123C" w:rsidP="008C123C">
      <w:pPr>
        <w:rPr>
          <w:rFonts w:ascii="Tahoma" w:hAnsi="Tahoma" w:cs="Tahoma"/>
          <w:b/>
          <w:szCs w:val="24"/>
        </w:rPr>
      </w:pPr>
    </w:p>
    <w:p w:rsidR="008C123C" w:rsidRDefault="008C123C" w:rsidP="008C123C">
      <w:pPr>
        <w:rPr>
          <w:rFonts w:ascii="Tahoma" w:hAnsi="Tahoma" w:cs="Tahoma"/>
          <w:lang w:val="en-IE"/>
        </w:rPr>
      </w:pPr>
      <w:r>
        <w:rPr>
          <w:rFonts w:ascii="Tahoma" w:hAnsi="Tahoma" w:cs="Tahoma"/>
          <w:lang w:val="en-IE"/>
        </w:rPr>
        <w:t xml:space="preserve">Alistair and Susanne Richardson, the </w:t>
      </w:r>
      <w:proofErr w:type="spellStart"/>
      <w:r>
        <w:rPr>
          <w:rFonts w:ascii="Tahoma" w:hAnsi="Tahoma" w:cs="Tahoma"/>
          <w:lang w:val="en-IE"/>
        </w:rPr>
        <w:t>houseowners</w:t>
      </w:r>
      <w:proofErr w:type="spellEnd"/>
      <w:r>
        <w:rPr>
          <w:rFonts w:ascii="Tahoma" w:hAnsi="Tahoma" w:cs="Tahoma"/>
          <w:lang w:val="en-IE"/>
        </w:rPr>
        <w:t xml:space="preserve"> of 276 Arthur Griffith Park, Lucan, Co. Dublin have applied to purchase a portion of the laneway in Council ownership to the rear of their dwelling for incorporation into their existing garden.</w:t>
      </w:r>
    </w:p>
    <w:p w:rsidR="008C123C" w:rsidRPr="00BC30A7" w:rsidRDefault="008C123C" w:rsidP="008C123C">
      <w:pPr>
        <w:jc w:val="both"/>
        <w:rPr>
          <w:rFonts w:ascii="Tahoma" w:hAnsi="Tahoma" w:cs="Tahoma"/>
          <w:b/>
          <w:u w:val="single"/>
        </w:rPr>
      </w:pPr>
    </w:p>
    <w:p w:rsidR="008C123C" w:rsidRPr="00BC30A7" w:rsidRDefault="008C123C" w:rsidP="008C123C">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for examination and he </w:t>
      </w:r>
      <w:r w:rsidRPr="00BC30A7">
        <w:rPr>
          <w:rFonts w:ascii="Tahoma" w:hAnsi="Tahoma" w:cs="Tahoma"/>
        </w:rPr>
        <w:t>has recommended the follow</w:t>
      </w:r>
      <w:r>
        <w:rPr>
          <w:rFonts w:ascii="Tahoma" w:hAnsi="Tahoma" w:cs="Tahoma"/>
        </w:rPr>
        <w:t xml:space="preserve">ing terms and conditions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s</w:t>
      </w:r>
      <w:r>
        <w:rPr>
          <w:rFonts w:ascii="Tahoma" w:hAnsi="Tahoma" w:cs="Tahoma"/>
          <w:lang w:val="en-IE"/>
        </w:rPr>
        <w:t>.</w:t>
      </w:r>
    </w:p>
    <w:p w:rsidR="008C123C" w:rsidRPr="00BC30A7" w:rsidRDefault="008C123C" w:rsidP="008C123C">
      <w:pPr>
        <w:rPr>
          <w:rFonts w:ascii="Tahoma" w:hAnsi="Tahoma" w:cs="Tahoma"/>
          <w:lang w:val="en-IE"/>
        </w:rPr>
      </w:pPr>
    </w:p>
    <w:p w:rsidR="008C123C" w:rsidRDefault="008C123C" w:rsidP="008C123C">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w:t>
      </w:r>
      <w:r>
        <w:rPr>
          <w:rFonts w:ascii="Tahoma" w:hAnsi="Tahoma" w:cs="Tahoma"/>
          <w:bCs/>
        </w:rPr>
        <w:t>portion of laneway</w:t>
      </w:r>
      <w:r w:rsidRPr="00BC30A7">
        <w:rPr>
          <w:rFonts w:ascii="Tahoma" w:hAnsi="Tahoma" w:cs="Tahoma"/>
          <w:bCs/>
        </w:rPr>
        <w:t xml:space="preserve"> measuring </w:t>
      </w:r>
      <w:r>
        <w:rPr>
          <w:rFonts w:ascii="Tahoma" w:hAnsi="Tahoma" w:cs="Tahoma"/>
          <w:bCs/>
        </w:rPr>
        <w:t xml:space="preserve">20 square metres </w:t>
      </w:r>
      <w:r w:rsidRPr="00BC30A7">
        <w:rPr>
          <w:rFonts w:ascii="Tahoma" w:hAnsi="Tahoma" w:cs="Tahoma"/>
          <w:lang w:val="en-IE"/>
        </w:rPr>
        <w:t xml:space="preserve">or thereabouts </w:t>
      </w:r>
      <w:r>
        <w:rPr>
          <w:rFonts w:ascii="Tahoma" w:hAnsi="Tahoma" w:cs="Tahoma"/>
          <w:bCs/>
        </w:rPr>
        <w:t xml:space="preserve">to the rear of 276 Arthur Griffith Park, Lucan, Co. Dublin, </w:t>
      </w:r>
      <w:r w:rsidRPr="00BC30A7">
        <w:rPr>
          <w:rFonts w:ascii="Tahoma" w:hAnsi="Tahoma" w:cs="Tahoma"/>
          <w:lang w:val="en-IE"/>
        </w:rPr>
        <w:t xml:space="preserve">as outlined in </w:t>
      </w:r>
      <w:r>
        <w:rPr>
          <w:rFonts w:ascii="Tahoma" w:hAnsi="Tahoma" w:cs="Tahoma"/>
          <w:lang w:val="en-IE"/>
        </w:rPr>
        <w:t xml:space="preserve">red on the attached Drawing No. LA/22/10 </w:t>
      </w:r>
      <w:r w:rsidRPr="00BC30A7">
        <w:rPr>
          <w:rFonts w:ascii="Tahoma" w:hAnsi="Tahoma" w:cs="Tahoma"/>
          <w:lang w:val="en-IE"/>
        </w:rPr>
        <w:t xml:space="preserve">to </w:t>
      </w:r>
      <w:r>
        <w:rPr>
          <w:rFonts w:ascii="Tahoma" w:hAnsi="Tahoma" w:cs="Tahoma"/>
          <w:lang w:val="en-IE"/>
        </w:rPr>
        <w:t xml:space="preserve">Alistair and Susanne Richardson, </w:t>
      </w:r>
      <w:proofErr w:type="spellStart"/>
      <w:r>
        <w:rPr>
          <w:rFonts w:ascii="Tahoma" w:hAnsi="Tahoma" w:cs="Tahoma"/>
          <w:lang w:val="en-IE"/>
        </w:rPr>
        <w:t>i</w:t>
      </w:r>
      <w:proofErr w:type="spellEnd"/>
      <w:r w:rsidRPr="00BC30A7">
        <w:rPr>
          <w:rFonts w:ascii="Tahoma" w:hAnsi="Tahoma" w:cs="Tahoma"/>
          <w:bCs/>
        </w:rPr>
        <w:t xml:space="preserve">n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8C123C" w:rsidRDefault="008C123C" w:rsidP="008C123C">
      <w:pPr>
        <w:rPr>
          <w:rFonts w:ascii="Tahoma" w:hAnsi="Tahoma" w:cs="Tahoma"/>
          <w:bCs/>
        </w:rPr>
      </w:pPr>
    </w:p>
    <w:p w:rsidR="008C123C" w:rsidRPr="009E4125" w:rsidRDefault="008C123C" w:rsidP="008C123C">
      <w:pPr>
        <w:numPr>
          <w:ilvl w:val="0"/>
          <w:numId w:val="1"/>
        </w:numPr>
        <w:rPr>
          <w:rFonts w:ascii="Tahoma" w:hAnsi="Tahoma" w:cs="Tahoma"/>
        </w:rPr>
      </w:pPr>
      <w:r w:rsidRPr="009E4125">
        <w:rPr>
          <w:rFonts w:ascii="Tahoma" w:hAnsi="Tahoma" w:cs="Tahoma"/>
        </w:rPr>
        <w:t xml:space="preserve">That the subject plot comprises an area of </w:t>
      </w:r>
      <w:r>
        <w:rPr>
          <w:rFonts w:ascii="Tahoma" w:hAnsi="Tahoma" w:cs="Tahoma"/>
        </w:rPr>
        <w:t>20 square metres</w:t>
      </w:r>
      <w:r w:rsidRPr="009E4125">
        <w:rPr>
          <w:rFonts w:ascii="Tahoma" w:hAnsi="Tahoma" w:cs="Tahoma"/>
        </w:rPr>
        <w:t xml:space="preserve"> or thereabouts and is outlined in red on the attached Drawing No. LA/</w:t>
      </w:r>
      <w:r>
        <w:rPr>
          <w:rFonts w:ascii="Tahoma" w:hAnsi="Tahoma" w:cs="Tahoma"/>
        </w:rPr>
        <w:t>22/10.</w:t>
      </w:r>
    </w:p>
    <w:p w:rsidR="008C123C" w:rsidRPr="009E4125" w:rsidRDefault="008C123C" w:rsidP="008C123C">
      <w:pPr>
        <w:ind w:left="720"/>
        <w:rPr>
          <w:rFonts w:ascii="Tahoma" w:hAnsi="Tahoma" w:cs="Tahoma"/>
        </w:rPr>
      </w:pPr>
    </w:p>
    <w:p w:rsidR="008C123C" w:rsidRPr="009E4125" w:rsidRDefault="008C123C" w:rsidP="008C123C">
      <w:pPr>
        <w:numPr>
          <w:ilvl w:val="0"/>
          <w:numId w:val="1"/>
        </w:numPr>
        <w:rPr>
          <w:rFonts w:ascii="Tahoma" w:hAnsi="Tahoma" w:cs="Tahoma"/>
        </w:rPr>
      </w:pPr>
      <w:r w:rsidRPr="009E4125">
        <w:rPr>
          <w:rFonts w:ascii="Tahoma" w:hAnsi="Tahoma" w:cs="Tahoma"/>
        </w:rPr>
        <w:t>That the Council disposes of the subject plot for the consideration of €</w:t>
      </w:r>
      <w:r>
        <w:rPr>
          <w:rFonts w:ascii="Tahoma" w:hAnsi="Tahoma" w:cs="Tahoma"/>
        </w:rPr>
        <w:t>400</w:t>
      </w:r>
      <w:r w:rsidRPr="009E4125">
        <w:rPr>
          <w:rFonts w:ascii="Tahoma" w:hAnsi="Tahoma" w:cs="Tahoma"/>
        </w:rPr>
        <w:t xml:space="preserve"> (</w:t>
      </w:r>
      <w:r>
        <w:rPr>
          <w:rFonts w:ascii="Tahoma" w:hAnsi="Tahoma" w:cs="Tahoma"/>
        </w:rPr>
        <w:t xml:space="preserve">four hundred </w:t>
      </w:r>
      <w:r w:rsidRPr="009E4125">
        <w:rPr>
          <w:rFonts w:ascii="Tahoma" w:hAnsi="Tahoma" w:cs="Tahoma"/>
        </w:rPr>
        <w:t>euro) plus VAT (if applicable).</w:t>
      </w:r>
      <w:r w:rsidRPr="009E4125">
        <w:rPr>
          <w:rFonts w:ascii="Tahoma" w:hAnsi="Tahoma" w:cs="Tahoma"/>
        </w:rPr>
        <w:br/>
      </w:r>
    </w:p>
    <w:p w:rsidR="008C123C" w:rsidRPr="009E4125" w:rsidRDefault="008C123C" w:rsidP="008C123C">
      <w:pPr>
        <w:numPr>
          <w:ilvl w:val="0"/>
          <w:numId w:val="1"/>
        </w:numPr>
        <w:rPr>
          <w:rFonts w:ascii="Tahoma" w:hAnsi="Tahoma" w:cs="Tahoma"/>
        </w:rPr>
      </w:pPr>
      <w:r w:rsidRPr="009E4125">
        <w:rPr>
          <w:rFonts w:ascii="Tahoma" w:hAnsi="Tahoma" w:cs="Tahoma"/>
        </w:rPr>
        <w:t>That the subject plot is disposed of with full freehold title and vacant possession.</w:t>
      </w:r>
    </w:p>
    <w:p w:rsidR="008C123C" w:rsidRPr="009E4125" w:rsidRDefault="008C123C" w:rsidP="008C123C">
      <w:pPr>
        <w:ind w:left="720"/>
        <w:rPr>
          <w:rFonts w:ascii="Tahoma" w:hAnsi="Tahoma" w:cs="Tahoma"/>
        </w:rPr>
      </w:pPr>
    </w:p>
    <w:p w:rsidR="008C123C" w:rsidRDefault="008C123C" w:rsidP="008C123C">
      <w:pPr>
        <w:numPr>
          <w:ilvl w:val="0"/>
          <w:numId w:val="1"/>
        </w:numPr>
        <w:rPr>
          <w:rFonts w:ascii="Tahoma" w:hAnsi="Tahoma" w:cs="Tahoma"/>
        </w:rPr>
      </w:pPr>
      <w:r w:rsidRPr="009E4125">
        <w:rPr>
          <w:rFonts w:ascii="Tahoma" w:hAnsi="Tahoma" w:cs="Tahoma"/>
        </w:rPr>
        <w:t xml:space="preserve">That the Applicants hold the freehold or equivalent interest in </w:t>
      </w:r>
      <w:r>
        <w:rPr>
          <w:rFonts w:ascii="Tahoma" w:hAnsi="Tahoma" w:cs="Tahoma"/>
        </w:rPr>
        <w:t>276 Arthur Griffith Park, Lucan, Co. Dublin.</w:t>
      </w:r>
    </w:p>
    <w:p w:rsidR="008C123C" w:rsidRPr="009E4125" w:rsidRDefault="008C123C" w:rsidP="008C123C">
      <w:pPr>
        <w:rPr>
          <w:rFonts w:ascii="Tahoma" w:hAnsi="Tahoma" w:cs="Tahoma"/>
        </w:rPr>
      </w:pPr>
    </w:p>
    <w:p w:rsidR="008C123C" w:rsidRDefault="008C123C" w:rsidP="008C123C">
      <w:pPr>
        <w:numPr>
          <w:ilvl w:val="0"/>
          <w:numId w:val="1"/>
        </w:numPr>
        <w:rPr>
          <w:rFonts w:ascii="Tahoma" w:hAnsi="Tahoma" w:cs="Tahoma"/>
        </w:rPr>
      </w:pPr>
      <w:r w:rsidRPr="00A56A18">
        <w:rPr>
          <w:rFonts w:ascii="Tahoma" w:hAnsi="Tahoma" w:cs="Tahoma"/>
        </w:rPr>
        <w:lastRenderedPageBreak/>
        <w:t xml:space="preserve">That </w:t>
      </w:r>
      <w:r>
        <w:rPr>
          <w:rFonts w:ascii="Tahoma" w:hAnsi="Tahoma" w:cs="Tahoma"/>
        </w:rPr>
        <w:t>the Applicants shall incorporate the area and all boundary features shall be</w:t>
      </w:r>
      <w:r w:rsidRPr="00A56A18">
        <w:rPr>
          <w:rFonts w:ascii="Tahoma" w:hAnsi="Tahoma" w:cs="Tahoma"/>
        </w:rPr>
        <w:t xml:space="preserve"> in accordance with the Planning &amp; Development and the Building Control legislation</w:t>
      </w:r>
      <w:r>
        <w:rPr>
          <w:rFonts w:ascii="Tahoma" w:hAnsi="Tahoma" w:cs="Tahoma"/>
        </w:rPr>
        <w:t>.</w:t>
      </w:r>
      <w:r w:rsidRPr="00A56A18">
        <w:rPr>
          <w:rFonts w:ascii="Tahoma" w:hAnsi="Tahoma" w:cs="Tahoma"/>
        </w:rPr>
        <w:t xml:space="preserve"> </w:t>
      </w:r>
    </w:p>
    <w:p w:rsidR="008C123C" w:rsidRDefault="008C123C" w:rsidP="008C123C">
      <w:pPr>
        <w:pStyle w:val="ListParagraph"/>
        <w:rPr>
          <w:rFonts w:ascii="Tahoma" w:hAnsi="Tahoma" w:cs="Tahoma"/>
          <w:sz w:val="24"/>
        </w:rPr>
      </w:pPr>
    </w:p>
    <w:p w:rsidR="008C123C" w:rsidRPr="00AE4D71" w:rsidRDefault="008C123C" w:rsidP="008C123C">
      <w:pPr>
        <w:numPr>
          <w:ilvl w:val="0"/>
          <w:numId w:val="1"/>
        </w:numPr>
        <w:rPr>
          <w:rFonts w:ascii="Tahoma" w:hAnsi="Tahoma" w:cs="Tahoma"/>
        </w:rPr>
      </w:pPr>
      <w:r>
        <w:rPr>
          <w:rFonts w:ascii="Tahoma" w:hAnsi="Tahoma" w:cs="Tahoma"/>
        </w:rPr>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rsidR="008C123C" w:rsidRPr="00A56A18" w:rsidRDefault="008C123C" w:rsidP="008C123C">
      <w:pPr>
        <w:rPr>
          <w:rFonts w:ascii="Tahoma" w:hAnsi="Tahoma" w:cs="Tahoma"/>
        </w:rPr>
      </w:pPr>
    </w:p>
    <w:p w:rsidR="008C123C" w:rsidRPr="009E4125" w:rsidRDefault="008C123C" w:rsidP="008C123C">
      <w:pPr>
        <w:numPr>
          <w:ilvl w:val="0"/>
          <w:numId w:val="1"/>
        </w:numPr>
        <w:rPr>
          <w:rFonts w:ascii="Tahoma" w:hAnsi="Tahoma" w:cs="Tahoma"/>
        </w:rPr>
      </w:pPr>
      <w:r w:rsidRPr="009E4125">
        <w:rPr>
          <w:rFonts w:ascii="Tahoma" w:hAnsi="Tahoma" w:cs="Tahoma"/>
        </w:rPr>
        <w:t>That the Applicants pay the Council’s legal fees plus VAT and outlay.</w:t>
      </w:r>
      <w:r w:rsidRPr="009E4125">
        <w:rPr>
          <w:rFonts w:ascii="Tahoma" w:hAnsi="Tahoma" w:cs="Tahoma"/>
        </w:rPr>
        <w:br/>
      </w:r>
    </w:p>
    <w:p w:rsidR="008C123C" w:rsidRPr="009E4125" w:rsidRDefault="008C123C" w:rsidP="008C123C">
      <w:pPr>
        <w:numPr>
          <w:ilvl w:val="0"/>
          <w:numId w:val="1"/>
        </w:numPr>
        <w:rPr>
          <w:rFonts w:ascii="Tahoma" w:hAnsi="Tahoma" w:cs="Tahoma"/>
        </w:rPr>
      </w:pPr>
      <w:r w:rsidRPr="009E4125">
        <w:rPr>
          <w:rFonts w:ascii="Tahoma" w:hAnsi="Tahoma" w:cs="Tahoma"/>
        </w:rPr>
        <w:t>That</w:t>
      </w:r>
      <w:r>
        <w:rPr>
          <w:rFonts w:ascii="Tahoma" w:hAnsi="Tahoma" w:cs="Tahoma"/>
        </w:rPr>
        <w:t xml:space="preserve"> the Applicants pay the Council </w:t>
      </w:r>
      <w:proofErr w:type="spellStart"/>
      <w:r w:rsidRPr="009E4125">
        <w:rPr>
          <w:rFonts w:ascii="Tahoma" w:hAnsi="Tahoma" w:cs="Tahoma"/>
        </w:rPr>
        <w:t>Valuer’s</w:t>
      </w:r>
      <w:proofErr w:type="spellEnd"/>
      <w:r w:rsidRPr="009E4125">
        <w:rPr>
          <w:rFonts w:ascii="Tahoma" w:hAnsi="Tahoma" w:cs="Tahoma"/>
        </w:rPr>
        <w:t xml:space="preserve"> fees of €</w:t>
      </w:r>
      <w:r>
        <w:rPr>
          <w:rFonts w:ascii="Tahoma" w:hAnsi="Tahoma" w:cs="Tahoma"/>
        </w:rPr>
        <w:t>250</w:t>
      </w:r>
      <w:r w:rsidRPr="009E4125">
        <w:rPr>
          <w:rFonts w:ascii="Tahoma" w:hAnsi="Tahoma" w:cs="Tahoma"/>
        </w:rPr>
        <w:t xml:space="preserve"> plus VAT.</w:t>
      </w:r>
      <w:r w:rsidRPr="009E4125">
        <w:rPr>
          <w:rFonts w:ascii="Tahoma" w:hAnsi="Tahoma" w:cs="Tahoma"/>
        </w:rPr>
        <w:br/>
      </w:r>
    </w:p>
    <w:p w:rsidR="008C123C" w:rsidRPr="009E4125" w:rsidRDefault="008C123C" w:rsidP="008C123C">
      <w:pPr>
        <w:numPr>
          <w:ilvl w:val="0"/>
          <w:numId w:val="1"/>
        </w:numPr>
        <w:rPr>
          <w:rFonts w:ascii="Tahoma" w:hAnsi="Tahoma" w:cs="Tahoma"/>
        </w:rPr>
      </w:pPr>
      <w:r w:rsidRPr="009E4125">
        <w:rPr>
          <w:rFonts w:ascii="Tahoma" w:hAnsi="Tahoma" w:cs="Tahoma"/>
        </w:rPr>
        <w:t xml:space="preserve">That </w:t>
      </w:r>
      <w:r>
        <w:rPr>
          <w:rFonts w:ascii="Tahoma" w:hAnsi="Tahoma" w:cs="Tahoma"/>
        </w:rPr>
        <w:t>each party shall</w:t>
      </w:r>
      <w:r w:rsidRPr="009E4125">
        <w:rPr>
          <w:rFonts w:ascii="Tahoma" w:hAnsi="Tahoma" w:cs="Tahoma"/>
        </w:rPr>
        <w:t xml:space="preserve"> use their best endeavours to complete the transaction within a reasonable timeframe following adoption of the disposal resolution.</w:t>
      </w:r>
      <w:r w:rsidRPr="009E4125">
        <w:rPr>
          <w:rFonts w:ascii="Tahoma" w:hAnsi="Tahoma" w:cs="Tahoma"/>
        </w:rPr>
        <w:br/>
      </w:r>
    </w:p>
    <w:p w:rsidR="008C123C" w:rsidRPr="009E4125" w:rsidRDefault="008C123C" w:rsidP="008C123C">
      <w:pPr>
        <w:numPr>
          <w:ilvl w:val="0"/>
          <w:numId w:val="1"/>
        </w:numPr>
        <w:rPr>
          <w:rFonts w:ascii="Tahoma" w:hAnsi="Tahoma" w:cs="Tahoma"/>
        </w:rPr>
      </w:pPr>
      <w:r w:rsidRPr="009E4125">
        <w:rPr>
          <w:rFonts w:ascii="Tahoma" w:hAnsi="Tahoma" w:cs="Tahoma"/>
        </w:rPr>
        <w:t>That the Law Agent drafts the necessary legal agreements and includes any further terms deemed appropriate in Agreements of this nature.</w:t>
      </w:r>
      <w:r w:rsidRPr="009E4125">
        <w:rPr>
          <w:rFonts w:ascii="Tahoma" w:hAnsi="Tahoma" w:cs="Tahoma"/>
        </w:rPr>
        <w:br/>
      </w:r>
    </w:p>
    <w:p w:rsidR="008C123C" w:rsidRDefault="008C123C" w:rsidP="008C123C">
      <w:pPr>
        <w:numPr>
          <w:ilvl w:val="0"/>
          <w:numId w:val="1"/>
        </w:numPr>
        <w:rPr>
          <w:rFonts w:ascii="Tahoma" w:hAnsi="Tahoma" w:cs="Tahoma"/>
        </w:rPr>
      </w:pPr>
      <w:r w:rsidRPr="009E4125">
        <w:rPr>
          <w:rFonts w:ascii="Tahoma" w:hAnsi="Tahoma" w:cs="Tahoma"/>
        </w:rPr>
        <w:t>That no contract enforceable at Law is created or intended to be created until such time as contracts have been exchanged.</w:t>
      </w:r>
    </w:p>
    <w:p w:rsidR="008C123C" w:rsidRDefault="008C123C" w:rsidP="008C123C">
      <w:pPr>
        <w:ind w:left="720"/>
        <w:rPr>
          <w:rFonts w:ascii="Tahoma" w:hAnsi="Tahoma" w:cs="Tahoma"/>
        </w:rPr>
      </w:pPr>
    </w:p>
    <w:p w:rsidR="008C123C" w:rsidRPr="009E4125" w:rsidRDefault="008C123C" w:rsidP="008C123C">
      <w:pPr>
        <w:numPr>
          <w:ilvl w:val="0"/>
          <w:numId w:val="1"/>
        </w:numPr>
        <w:rPr>
          <w:rFonts w:ascii="Tahoma" w:hAnsi="Tahoma" w:cs="Tahoma"/>
        </w:rPr>
      </w:pPr>
      <w:r w:rsidRPr="009E4125">
        <w:rPr>
          <w:rFonts w:ascii="Tahoma" w:hAnsi="Tahoma" w:cs="Tahoma"/>
        </w:rPr>
        <w:t>That the disposal is subject to the necessary approvals and consents being obtained.</w:t>
      </w:r>
    </w:p>
    <w:p w:rsidR="008C123C" w:rsidRDefault="008C123C" w:rsidP="008C123C">
      <w:pPr>
        <w:rPr>
          <w:rFonts w:ascii="Tahoma" w:hAnsi="Tahoma" w:cs="Tahoma"/>
          <w:bCs/>
        </w:rPr>
      </w:pPr>
    </w:p>
    <w:p w:rsidR="00622C2C" w:rsidRDefault="00622C2C">
      <w:pPr>
        <w:rPr>
          <w:rFonts w:ascii="Tahoma" w:hAnsi="Tahoma" w:cs="Tahoma"/>
        </w:rPr>
      </w:pPr>
      <w:r>
        <w:rPr>
          <w:rFonts w:ascii="Tahoma" w:hAnsi="Tahoma" w:cs="Tahoma"/>
        </w:rPr>
        <w:t>The lands being disposed of</w:t>
      </w:r>
      <w:r w:rsidR="007069EA">
        <w:rPr>
          <w:rFonts w:ascii="Tahoma" w:hAnsi="Tahoma" w:cs="Tahoma"/>
        </w:rPr>
        <w:t xml:space="preserve"> were acquired from Michael Nugent on 8/6/1971 for housing purposes.</w:t>
      </w:r>
    </w:p>
    <w:p w:rsidR="00CE5AA3" w:rsidRDefault="00CE5AA3">
      <w:pPr>
        <w:rPr>
          <w:rFonts w:ascii="Tahoma" w:hAnsi="Tahoma" w:cs="Tahoma"/>
        </w:rPr>
      </w:pPr>
    </w:p>
    <w:p w:rsidR="00CE5AA3" w:rsidRDefault="00CE5AA3">
      <w:pPr>
        <w:rPr>
          <w:rFonts w:ascii="Tahoma" w:hAnsi="Tahoma" w:cs="Tahoma"/>
        </w:rPr>
      </w:pPr>
    </w:p>
    <w:p w:rsidR="00622C2C" w:rsidRDefault="00622C2C">
      <w:pPr>
        <w:rPr>
          <w:rFonts w:ascii="Tahoma" w:hAnsi="Tahoma" w:cs="Tahoma"/>
        </w:rPr>
      </w:pPr>
    </w:p>
    <w:p w:rsidR="00622C2C" w:rsidRPr="00695076" w:rsidRDefault="00622C2C">
      <w:pPr>
        <w:rPr>
          <w:rFonts w:ascii="Tahoma" w:hAnsi="Tahoma" w:cs="Tahoma"/>
          <w:b/>
        </w:rPr>
      </w:pPr>
      <w:r w:rsidRPr="00695076">
        <w:rPr>
          <w:rFonts w:ascii="Tahoma" w:hAnsi="Tahoma" w:cs="Tahoma"/>
          <w:b/>
        </w:rPr>
        <w:t>D</w:t>
      </w:r>
      <w:r w:rsidR="00C558AD">
        <w:rPr>
          <w:rFonts w:ascii="Tahoma" w:hAnsi="Tahoma" w:cs="Tahoma"/>
          <w:b/>
        </w:rPr>
        <w:t>aniel</w:t>
      </w:r>
      <w:r w:rsidRPr="00695076">
        <w:rPr>
          <w:rFonts w:ascii="Tahoma" w:hAnsi="Tahoma" w:cs="Tahoma"/>
          <w:b/>
        </w:rPr>
        <w:t xml:space="preserve"> McL</w:t>
      </w:r>
      <w:r w:rsidR="00040C43">
        <w:rPr>
          <w:rFonts w:ascii="Tahoma" w:hAnsi="Tahoma" w:cs="Tahoma"/>
          <w:b/>
        </w:rPr>
        <w:t>o</w:t>
      </w:r>
      <w:r w:rsidRPr="00695076">
        <w:rPr>
          <w:rFonts w:ascii="Tahoma" w:hAnsi="Tahoma" w:cs="Tahoma"/>
          <w:b/>
        </w:rPr>
        <w:t>ughlin</w:t>
      </w:r>
    </w:p>
    <w:p w:rsidR="00622C2C" w:rsidRPr="00695076" w:rsidRDefault="00622C2C">
      <w:pPr>
        <w:rPr>
          <w:rFonts w:ascii="Tahoma" w:hAnsi="Tahoma" w:cs="Tahoma"/>
          <w:b/>
        </w:rPr>
      </w:pPr>
      <w:r w:rsidRPr="00695076">
        <w:rPr>
          <w:rFonts w:ascii="Tahoma" w:hAnsi="Tahoma" w:cs="Tahoma"/>
          <w:b/>
        </w:rPr>
        <w:t>Chief Executive</w:t>
      </w:r>
    </w:p>
    <w:sectPr w:rsidR="00622C2C" w:rsidRPr="00695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04"/>
    <w:rsid w:val="00040C43"/>
    <w:rsid w:val="000E1E04"/>
    <w:rsid w:val="004D3484"/>
    <w:rsid w:val="00622C2C"/>
    <w:rsid w:val="00695076"/>
    <w:rsid w:val="006B6C0F"/>
    <w:rsid w:val="007069EA"/>
    <w:rsid w:val="007A5551"/>
    <w:rsid w:val="008C123C"/>
    <w:rsid w:val="00AA44BB"/>
    <w:rsid w:val="00AF6F4D"/>
    <w:rsid w:val="00C558AD"/>
    <w:rsid w:val="00CE5AA3"/>
    <w:rsid w:val="00E343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2465</Characters>
  <Application>Microsoft Office Word</Application>
  <DocSecurity>0</DocSecurity>
  <Lines>20</Lines>
  <Paragraphs>5</Paragraphs>
  <ScaleCrop>false</ScaleCrop>
  <Company>South Dublin County Council</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19</cp:revision>
  <dcterms:created xsi:type="dcterms:W3CDTF">2019-02-05T15:41:00Z</dcterms:created>
  <dcterms:modified xsi:type="dcterms:W3CDTF">2019-02-27T16:30:00Z</dcterms:modified>
</cp:coreProperties>
</file>